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784486" w:rsidP="00784486">
            <w:pPr>
              <w:jc w:val="right"/>
            </w:pPr>
            <w:r w:rsidRPr="00784486">
              <w:rPr>
                <w:sz w:val="40"/>
              </w:rPr>
              <w:t>CRC</w:t>
            </w:r>
            <w:r>
              <w:t>/C/RWA/3-4</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784486" w:rsidRDefault="00784486" w:rsidP="00784486">
            <w:pPr>
              <w:spacing w:before="240" w:line="240" w:lineRule="exact"/>
            </w:pPr>
            <w:r>
              <w:t>Distr.: General</w:t>
            </w:r>
          </w:p>
          <w:p w:rsidR="00784486" w:rsidRDefault="00810C55" w:rsidP="00944CEC">
            <w:pPr>
              <w:spacing w:line="240" w:lineRule="exact"/>
            </w:pPr>
            <w:r>
              <w:t>1</w:t>
            </w:r>
            <w:r w:rsidR="00400000">
              <w:t xml:space="preserve"> </w:t>
            </w:r>
            <w:r>
              <w:t>March</w:t>
            </w:r>
            <w:r w:rsidR="00784486">
              <w:t xml:space="preserve"> 201</w:t>
            </w:r>
            <w:r w:rsidR="00944CEC">
              <w:t>2</w:t>
            </w:r>
          </w:p>
          <w:p w:rsidR="00784486" w:rsidRDefault="00784486" w:rsidP="00784486">
            <w:pPr>
              <w:spacing w:line="240" w:lineRule="exact"/>
            </w:pPr>
          </w:p>
          <w:p w:rsidR="003107FA" w:rsidRDefault="00784486" w:rsidP="00784486">
            <w:pPr>
              <w:spacing w:line="240" w:lineRule="exact"/>
            </w:pPr>
            <w:r>
              <w:t>Original: English</w:t>
            </w:r>
          </w:p>
        </w:tc>
      </w:tr>
    </w:tbl>
    <w:p w:rsidR="00784486" w:rsidRDefault="00784486" w:rsidP="00380F0F">
      <w:pPr>
        <w:spacing w:before="120"/>
        <w:rPr>
          <w:b/>
          <w:bCs/>
          <w:sz w:val="24"/>
          <w:szCs w:val="24"/>
        </w:rPr>
      </w:pPr>
      <w:r w:rsidRPr="00327D57">
        <w:rPr>
          <w:b/>
          <w:bCs/>
          <w:sz w:val="24"/>
          <w:szCs w:val="24"/>
        </w:rPr>
        <w:t>Committee on the Rights of the Child</w:t>
      </w:r>
    </w:p>
    <w:p w:rsidR="00784486" w:rsidRPr="00C61E23" w:rsidRDefault="00784486" w:rsidP="00784486">
      <w:pPr>
        <w:pStyle w:val="HMG"/>
        <w:tabs>
          <w:tab w:val="left" w:pos="2000"/>
        </w:tabs>
        <w:rPr>
          <w:lang w:val="en-US"/>
        </w:rPr>
      </w:pPr>
      <w:r>
        <w:rPr>
          <w:lang w:val="en-US"/>
        </w:rPr>
        <w:tab/>
      </w:r>
      <w:r>
        <w:rPr>
          <w:lang w:val="en-US"/>
        </w:rPr>
        <w:tab/>
      </w:r>
      <w:r w:rsidRPr="00C61E23">
        <w:rPr>
          <w:lang w:val="en-US"/>
        </w:rPr>
        <w:t>Consideration of reports submitted by States parties under article 44 of the Convention</w:t>
      </w:r>
    </w:p>
    <w:p w:rsidR="00784486" w:rsidRPr="00C61E23" w:rsidRDefault="00784486" w:rsidP="00784486">
      <w:pPr>
        <w:pStyle w:val="HChG"/>
        <w:tabs>
          <w:tab w:val="left" w:pos="2000"/>
        </w:tabs>
        <w:rPr>
          <w:lang w:val="en-US"/>
        </w:rPr>
      </w:pPr>
      <w:r w:rsidRPr="00C61E23">
        <w:rPr>
          <w:lang w:val="en-US"/>
        </w:rPr>
        <w:tab/>
      </w:r>
      <w:r w:rsidRPr="00C61E23">
        <w:rPr>
          <w:lang w:val="en-US"/>
        </w:rPr>
        <w:tab/>
        <w:t>Consolidated third and fourth periodic reports of States parties due in 2008</w:t>
      </w:r>
    </w:p>
    <w:p w:rsidR="00784486" w:rsidRPr="00C61E23" w:rsidRDefault="00784486" w:rsidP="00DE30CC">
      <w:pPr>
        <w:pStyle w:val="HChG"/>
        <w:tabs>
          <w:tab w:val="left" w:pos="2000"/>
        </w:tabs>
        <w:rPr>
          <w:lang w:val="en-US"/>
        </w:rPr>
      </w:pPr>
      <w:r w:rsidRPr="00C61E23">
        <w:rPr>
          <w:lang w:val="en-US"/>
        </w:rPr>
        <w:tab/>
      </w:r>
      <w:r w:rsidRPr="00C61E23">
        <w:rPr>
          <w:lang w:val="en-US"/>
        </w:rPr>
        <w:tab/>
      </w:r>
      <w:smartTag w:uri="urn:schemas-microsoft-com:office:smarttags" w:element="place">
        <w:smartTag w:uri="urn:schemas-microsoft-com:office:smarttags" w:element="country-region">
          <w:r w:rsidRPr="00DE30CC">
            <w:rPr>
              <w:lang w:val="en-US"/>
            </w:rPr>
            <w:t>Rwanda</w:t>
          </w:r>
        </w:smartTag>
      </w:smartTag>
      <w:r w:rsidR="000A4939" w:rsidRPr="00792CA7">
        <w:rPr>
          <w:rStyle w:val="FootnoteReference"/>
          <w:b w:val="0"/>
          <w:sz w:val="20"/>
        </w:rPr>
        <w:footnoteReference w:customMarkFollows="1" w:id="2"/>
        <w:t>*</w:t>
      </w:r>
    </w:p>
    <w:p w:rsidR="00784486" w:rsidRPr="00C61E23" w:rsidRDefault="00784486" w:rsidP="00784486">
      <w:pPr>
        <w:pStyle w:val="SingleTxtG"/>
        <w:jc w:val="right"/>
      </w:pPr>
      <w:r w:rsidRPr="00C61E23">
        <w:t>[</w:t>
      </w:r>
      <w:r>
        <w:t>21 January 2011</w:t>
      </w:r>
      <w:r w:rsidRPr="00C61E23">
        <w:t>]</w:t>
      </w:r>
    </w:p>
    <w:p w:rsidR="00A967D6" w:rsidRDefault="00784486" w:rsidP="00A967D6">
      <w:pPr>
        <w:tabs>
          <w:tab w:val="right" w:pos="850"/>
          <w:tab w:val="left" w:pos="1134"/>
          <w:tab w:val="left" w:pos="1559"/>
        </w:tabs>
        <w:spacing w:after="120"/>
        <w:ind w:left="283"/>
        <w:rPr>
          <w:sz w:val="28"/>
          <w:lang w:val="en-US"/>
        </w:rPr>
      </w:pPr>
      <w:r w:rsidRPr="00CB3A3E">
        <w:rPr>
          <w:lang w:val="en-US"/>
        </w:rPr>
        <w:br w:type="page"/>
      </w:r>
      <w:bookmarkStart w:id="0" w:name="_Toc258660556"/>
      <w:r w:rsidR="00A967D6">
        <w:rPr>
          <w:sz w:val="28"/>
          <w:lang w:val="en-US"/>
        </w:rPr>
        <w:t>Contents</w:t>
      </w:r>
    </w:p>
    <w:p w:rsidR="00A967D6" w:rsidRDefault="00A967D6" w:rsidP="00A967D6">
      <w:pPr>
        <w:tabs>
          <w:tab w:val="right" w:pos="8929"/>
          <w:tab w:val="right" w:pos="9638"/>
        </w:tabs>
        <w:spacing w:after="120"/>
        <w:ind w:left="283"/>
        <w:rPr>
          <w:lang w:val="en-US"/>
        </w:rPr>
      </w:pPr>
      <w:r>
        <w:rPr>
          <w:i/>
          <w:sz w:val="18"/>
          <w:lang w:val="en-US"/>
        </w:rPr>
        <w:tab/>
        <w:t>Paragraphs</w:t>
      </w:r>
      <w:r>
        <w:rPr>
          <w:i/>
          <w:sz w:val="18"/>
          <w:lang w:val="en-US"/>
        </w:rPr>
        <w:tab/>
        <w:t>Page</w:t>
      </w:r>
    </w:p>
    <w:p w:rsidR="00B74BCC" w:rsidRPr="009E7AC5" w:rsidRDefault="00A967D6" w:rsidP="00A967D6">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sidR="00B74BCC">
        <w:rPr>
          <w:lang w:val="en-US"/>
        </w:rPr>
        <w:tab/>
        <w:t xml:space="preserve">Acronyms and </w:t>
      </w:r>
      <w:r w:rsidR="005D2E41">
        <w:rPr>
          <w:lang w:val="en-US"/>
        </w:rPr>
        <w:t>abbreviations</w:t>
      </w:r>
      <w:r w:rsidR="00B74BCC" w:rsidRPr="009E7AC5">
        <w:rPr>
          <w:lang w:val="en-US"/>
        </w:rPr>
        <w:tab/>
      </w:r>
      <w:r w:rsidR="00B74BCC" w:rsidRPr="009E7AC5">
        <w:rPr>
          <w:lang w:val="en-US"/>
        </w:rPr>
        <w:tab/>
      </w:r>
      <w:r w:rsidR="00B74BCC" w:rsidRPr="009E7AC5">
        <w:rPr>
          <w:lang w:val="en-US"/>
        </w:rPr>
        <w:tab/>
      </w:r>
      <w:r w:rsidR="00944CEC">
        <w:rPr>
          <w:lang w:val="en-US"/>
        </w:rPr>
        <w:t>3</w:t>
      </w:r>
    </w:p>
    <w:p w:rsidR="00DD1D70" w:rsidRPr="009E7AC5" w:rsidRDefault="00DD1D70" w:rsidP="00A967D6">
      <w:pPr>
        <w:tabs>
          <w:tab w:val="right" w:pos="850"/>
          <w:tab w:val="left" w:pos="1134"/>
          <w:tab w:val="left" w:pos="1559"/>
          <w:tab w:val="left" w:pos="1984"/>
          <w:tab w:val="left" w:leader="dot" w:pos="7654"/>
          <w:tab w:val="right" w:pos="8929"/>
          <w:tab w:val="right" w:pos="9638"/>
        </w:tabs>
        <w:spacing w:after="120"/>
        <w:rPr>
          <w:lang w:val="en-US"/>
        </w:rPr>
      </w:pPr>
      <w:r w:rsidRPr="00CB3A3E">
        <w:rPr>
          <w:lang w:val="en-US"/>
        </w:rPr>
        <w:tab/>
      </w:r>
      <w:r w:rsidRPr="009E7AC5">
        <w:rPr>
          <w:lang w:val="en-US"/>
        </w:rPr>
        <w:t>I</w:t>
      </w:r>
      <w:r w:rsidRPr="009E7AC5">
        <w:rPr>
          <w:lang w:val="en-US"/>
        </w:rPr>
        <w:tab/>
      </w:r>
      <w:r w:rsidR="009E7AC5" w:rsidRPr="009E7AC5">
        <w:rPr>
          <w:lang w:val="en-US"/>
        </w:rPr>
        <w:t>Executive Summary</w:t>
      </w:r>
      <w:r w:rsidRPr="009E7AC5">
        <w:rPr>
          <w:lang w:val="en-US"/>
        </w:rPr>
        <w:tab/>
      </w:r>
      <w:r w:rsidRPr="009E7AC5">
        <w:rPr>
          <w:lang w:val="en-US"/>
        </w:rPr>
        <w:tab/>
        <w:t>1</w:t>
      </w:r>
      <w:r w:rsidR="00315809">
        <w:rPr>
          <w:lang w:val="en-US"/>
        </w:rPr>
        <w:t>-</w:t>
      </w:r>
      <w:r w:rsidR="009E7AC5">
        <w:rPr>
          <w:lang w:val="en-US"/>
        </w:rPr>
        <w:t>18</w:t>
      </w:r>
      <w:r w:rsidRPr="009E7AC5">
        <w:rPr>
          <w:lang w:val="en-US"/>
        </w:rPr>
        <w:tab/>
      </w:r>
      <w:r w:rsidR="005F7542">
        <w:rPr>
          <w:lang w:val="en-US"/>
        </w:rPr>
        <w:t>6</w:t>
      </w:r>
    </w:p>
    <w:p w:rsidR="009E7AC5" w:rsidRPr="009E7AC5" w:rsidRDefault="006C6A63" w:rsidP="00A967D6">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sidR="009E7AC5" w:rsidRPr="009E7AC5">
        <w:rPr>
          <w:lang w:val="en-US"/>
        </w:rPr>
        <w:t>II.</w:t>
      </w:r>
      <w:r w:rsidR="009E7AC5" w:rsidRPr="009E7AC5">
        <w:rPr>
          <w:lang w:val="en-US"/>
        </w:rPr>
        <w:tab/>
        <w:t>Introduction</w:t>
      </w:r>
      <w:r w:rsidR="009E7AC5" w:rsidRPr="009E7AC5">
        <w:rPr>
          <w:lang w:val="en-US"/>
        </w:rPr>
        <w:tab/>
      </w:r>
      <w:r w:rsidR="009E7AC5" w:rsidRPr="009E7AC5">
        <w:rPr>
          <w:lang w:val="en-US"/>
        </w:rPr>
        <w:tab/>
      </w:r>
      <w:r w:rsidR="009E7AC5">
        <w:rPr>
          <w:lang w:val="en-US"/>
        </w:rPr>
        <w:t>19-29</w:t>
      </w:r>
      <w:r w:rsidR="00944CEC">
        <w:rPr>
          <w:lang w:val="en-US"/>
        </w:rPr>
        <w:tab/>
      </w:r>
      <w:r w:rsidR="005F7542">
        <w:rPr>
          <w:lang w:val="en-US"/>
        </w:rPr>
        <w:t>9</w:t>
      </w:r>
    </w:p>
    <w:p w:rsidR="00DD1D70" w:rsidRPr="00A967D6" w:rsidRDefault="00DD1D70" w:rsidP="00A967D6">
      <w:pPr>
        <w:tabs>
          <w:tab w:val="right" w:pos="850"/>
          <w:tab w:val="left" w:pos="1134"/>
          <w:tab w:val="left" w:pos="1559"/>
          <w:tab w:val="left" w:pos="1984"/>
          <w:tab w:val="left" w:leader="dot" w:pos="7654"/>
          <w:tab w:val="right" w:pos="8929"/>
          <w:tab w:val="right" w:pos="9638"/>
        </w:tabs>
        <w:spacing w:after="120"/>
        <w:rPr>
          <w:lang w:val="en-US"/>
        </w:rPr>
      </w:pPr>
      <w:r w:rsidRPr="009E7AC5">
        <w:rPr>
          <w:lang w:val="en-US"/>
        </w:rPr>
        <w:tab/>
      </w:r>
      <w:r w:rsidRPr="00807B0F">
        <w:rPr>
          <w:lang w:val="en-US"/>
        </w:rPr>
        <w:t>I</w:t>
      </w:r>
      <w:r w:rsidRPr="00A967D6">
        <w:rPr>
          <w:lang w:val="en-US"/>
        </w:rPr>
        <w:t>I</w:t>
      </w:r>
      <w:r w:rsidR="009E7AC5" w:rsidRPr="00A967D6">
        <w:rPr>
          <w:lang w:val="en-US"/>
        </w:rPr>
        <w:t>I</w:t>
      </w:r>
      <w:r w:rsidRPr="00A967D6">
        <w:rPr>
          <w:lang w:val="en-US"/>
        </w:rPr>
        <w:t>.</w:t>
      </w:r>
      <w:r w:rsidRPr="00A967D6">
        <w:rPr>
          <w:lang w:val="en-US"/>
        </w:rPr>
        <w:tab/>
        <w:t>General implementation measures</w:t>
      </w:r>
      <w:r w:rsidRPr="00A967D6">
        <w:rPr>
          <w:lang w:val="en-US"/>
        </w:rPr>
        <w:tab/>
      </w:r>
      <w:r w:rsidRPr="00A967D6">
        <w:rPr>
          <w:lang w:val="en-US"/>
        </w:rPr>
        <w:tab/>
      </w:r>
      <w:r w:rsidR="00811201" w:rsidRPr="00A967D6">
        <w:rPr>
          <w:lang w:val="en-US"/>
        </w:rPr>
        <w:t>3</w:t>
      </w:r>
      <w:r w:rsidR="005F7592" w:rsidRPr="00A967D6">
        <w:rPr>
          <w:lang w:val="en-US"/>
        </w:rPr>
        <w:t>0</w:t>
      </w:r>
      <w:r w:rsidR="00811201" w:rsidRPr="00A967D6">
        <w:rPr>
          <w:lang w:val="en-US"/>
        </w:rPr>
        <w:t>-</w:t>
      </w:r>
      <w:r w:rsidR="00347A43" w:rsidRPr="00A967D6">
        <w:rPr>
          <w:lang w:val="en-US"/>
        </w:rPr>
        <w:t>91</w:t>
      </w:r>
      <w:r w:rsidRPr="00A967D6">
        <w:rPr>
          <w:lang w:val="en-US"/>
        </w:rPr>
        <w:tab/>
      </w:r>
      <w:r w:rsidR="005F7542">
        <w:rPr>
          <w:lang w:val="en-US"/>
        </w:rPr>
        <w:t>10</w:t>
      </w:r>
    </w:p>
    <w:p w:rsidR="00DD1D70" w:rsidRPr="00A967D6" w:rsidRDefault="00DD1D70" w:rsidP="00A967D6">
      <w:pPr>
        <w:tabs>
          <w:tab w:val="right" w:pos="850"/>
          <w:tab w:val="left" w:pos="1134"/>
          <w:tab w:val="left" w:pos="1559"/>
          <w:tab w:val="left" w:pos="1984"/>
          <w:tab w:val="left" w:leader="dot" w:pos="7654"/>
          <w:tab w:val="right" w:pos="8929"/>
          <w:tab w:val="right" w:pos="9638"/>
        </w:tabs>
        <w:spacing w:after="120"/>
        <w:rPr>
          <w:lang w:val="en-US"/>
        </w:rPr>
      </w:pPr>
      <w:r w:rsidRPr="00A967D6">
        <w:rPr>
          <w:lang w:val="en-US"/>
        </w:rPr>
        <w:tab/>
      </w:r>
      <w:r w:rsidR="00F617B9" w:rsidRPr="00A967D6">
        <w:rPr>
          <w:lang w:val="en-US"/>
        </w:rPr>
        <w:t>IV.</w:t>
      </w:r>
      <w:r w:rsidRPr="00A967D6">
        <w:rPr>
          <w:lang w:val="en-US"/>
        </w:rPr>
        <w:tab/>
        <w:t>Definition of the child</w:t>
      </w:r>
      <w:r w:rsidRPr="00A967D6">
        <w:rPr>
          <w:lang w:val="en-US"/>
        </w:rPr>
        <w:tab/>
      </w:r>
      <w:r w:rsidRPr="00A967D6">
        <w:rPr>
          <w:lang w:val="en-US"/>
        </w:rPr>
        <w:tab/>
      </w:r>
      <w:r w:rsidR="00347A43" w:rsidRPr="00A967D6">
        <w:rPr>
          <w:lang w:val="en-US"/>
        </w:rPr>
        <w:t>92-97</w:t>
      </w:r>
      <w:r w:rsidRPr="00A967D6">
        <w:rPr>
          <w:lang w:val="en-US"/>
        </w:rPr>
        <w:tab/>
      </w:r>
      <w:r w:rsidR="005F7542">
        <w:rPr>
          <w:lang w:val="en-US"/>
        </w:rPr>
        <w:t>22</w:t>
      </w:r>
    </w:p>
    <w:p w:rsidR="00DD1D70" w:rsidRPr="00CB3A3E" w:rsidRDefault="00DD1D70" w:rsidP="00A967D6">
      <w:pPr>
        <w:tabs>
          <w:tab w:val="right" w:pos="850"/>
          <w:tab w:val="left" w:pos="1134"/>
          <w:tab w:val="left" w:pos="1559"/>
          <w:tab w:val="left" w:pos="1984"/>
          <w:tab w:val="left" w:leader="dot" w:pos="7654"/>
          <w:tab w:val="right" w:pos="8929"/>
          <w:tab w:val="right" w:pos="9638"/>
        </w:tabs>
        <w:spacing w:after="120"/>
        <w:rPr>
          <w:lang w:val="en-US"/>
        </w:rPr>
      </w:pPr>
      <w:r w:rsidRPr="00A967D6">
        <w:rPr>
          <w:lang w:val="en-US"/>
        </w:rPr>
        <w:tab/>
      </w:r>
      <w:r w:rsidRPr="00CB3A3E">
        <w:rPr>
          <w:lang w:val="en-US"/>
        </w:rPr>
        <w:t>V.</w:t>
      </w:r>
      <w:r w:rsidRPr="00CB3A3E">
        <w:rPr>
          <w:lang w:val="en-US"/>
        </w:rPr>
        <w:tab/>
        <w:t>General principles</w:t>
      </w:r>
      <w:r w:rsidRPr="00CB3A3E">
        <w:rPr>
          <w:lang w:val="en-US"/>
        </w:rPr>
        <w:tab/>
      </w:r>
      <w:r w:rsidRPr="00CB3A3E">
        <w:rPr>
          <w:lang w:val="en-US"/>
        </w:rPr>
        <w:tab/>
      </w:r>
      <w:r w:rsidR="00347A43" w:rsidRPr="00CB3A3E">
        <w:rPr>
          <w:lang w:val="en-US"/>
        </w:rPr>
        <w:t>98-137</w:t>
      </w:r>
      <w:r w:rsidRPr="00CB3A3E">
        <w:rPr>
          <w:lang w:val="en-US"/>
        </w:rPr>
        <w:tab/>
      </w:r>
      <w:r w:rsidR="005F7542">
        <w:rPr>
          <w:lang w:val="en-US"/>
        </w:rPr>
        <w:t>24</w:t>
      </w:r>
    </w:p>
    <w:p w:rsidR="00DD1D70" w:rsidRPr="00A967D6" w:rsidRDefault="00DD1D70" w:rsidP="00A967D6">
      <w:pPr>
        <w:tabs>
          <w:tab w:val="right" w:pos="850"/>
          <w:tab w:val="left" w:pos="1134"/>
          <w:tab w:val="left" w:pos="1559"/>
          <w:tab w:val="left" w:pos="1984"/>
          <w:tab w:val="left" w:leader="dot" w:pos="7654"/>
          <w:tab w:val="right" w:pos="8929"/>
          <w:tab w:val="right" w:pos="9638"/>
        </w:tabs>
        <w:spacing w:after="120"/>
        <w:rPr>
          <w:lang w:val="en-US"/>
        </w:rPr>
      </w:pPr>
      <w:r w:rsidRPr="00A967D6">
        <w:rPr>
          <w:lang w:val="en-US"/>
        </w:rPr>
        <w:tab/>
        <w:t>V</w:t>
      </w:r>
      <w:r w:rsidR="00F617B9" w:rsidRPr="00A967D6">
        <w:rPr>
          <w:lang w:val="en-US"/>
        </w:rPr>
        <w:t>I</w:t>
      </w:r>
      <w:r w:rsidRPr="00A967D6">
        <w:rPr>
          <w:lang w:val="en-US"/>
        </w:rPr>
        <w:t>.</w:t>
      </w:r>
      <w:r w:rsidRPr="00A967D6">
        <w:rPr>
          <w:lang w:val="en-US"/>
        </w:rPr>
        <w:tab/>
        <w:t>Civil rights and freedoms</w:t>
      </w:r>
      <w:r w:rsidRPr="00A967D6">
        <w:rPr>
          <w:lang w:val="en-US"/>
        </w:rPr>
        <w:tab/>
      </w:r>
      <w:r w:rsidRPr="00A967D6">
        <w:rPr>
          <w:lang w:val="en-US"/>
        </w:rPr>
        <w:tab/>
      </w:r>
      <w:r w:rsidR="00347A43" w:rsidRPr="00A967D6">
        <w:rPr>
          <w:lang w:val="en-US"/>
        </w:rPr>
        <w:t>138-164</w:t>
      </w:r>
      <w:r w:rsidRPr="00A967D6">
        <w:rPr>
          <w:lang w:val="en-US"/>
        </w:rPr>
        <w:tab/>
      </w:r>
      <w:r w:rsidR="005F7542">
        <w:rPr>
          <w:lang w:val="en-US"/>
        </w:rPr>
        <w:t>30</w:t>
      </w:r>
    </w:p>
    <w:p w:rsidR="00DD1D70" w:rsidRPr="00A967D6" w:rsidRDefault="00DD1D70" w:rsidP="00A967D6">
      <w:pPr>
        <w:tabs>
          <w:tab w:val="right" w:pos="850"/>
          <w:tab w:val="left" w:pos="1134"/>
          <w:tab w:val="left" w:pos="1559"/>
          <w:tab w:val="left" w:pos="1984"/>
          <w:tab w:val="left" w:leader="dot" w:pos="7654"/>
          <w:tab w:val="right" w:pos="8929"/>
          <w:tab w:val="right" w:pos="9638"/>
        </w:tabs>
        <w:spacing w:after="120"/>
        <w:rPr>
          <w:lang w:val="en-US"/>
        </w:rPr>
      </w:pPr>
      <w:r w:rsidRPr="00A967D6">
        <w:rPr>
          <w:lang w:val="en-US"/>
        </w:rPr>
        <w:tab/>
        <w:t>V</w:t>
      </w:r>
      <w:r w:rsidR="00F617B9" w:rsidRPr="00A967D6">
        <w:rPr>
          <w:lang w:val="en-US"/>
        </w:rPr>
        <w:t>I</w:t>
      </w:r>
      <w:r w:rsidRPr="00A967D6">
        <w:rPr>
          <w:lang w:val="en-US"/>
        </w:rPr>
        <w:t>I.</w:t>
      </w:r>
      <w:r w:rsidRPr="00A967D6">
        <w:rPr>
          <w:lang w:val="en-US"/>
        </w:rPr>
        <w:tab/>
        <w:t>Family environment and alternative care</w:t>
      </w:r>
      <w:r w:rsidR="009F791E" w:rsidRPr="00A967D6">
        <w:rPr>
          <w:lang w:val="en-US"/>
        </w:rPr>
        <w:t xml:space="preserve"> </w:t>
      </w:r>
      <w:r w:rsidRPr="00A967D6">
        <w:rPr>
          <w:lang w:val="en-US"/>
        </w:rPr>
        <w:tab/>
      </w:r>
      <w:r w:rsidRPr="00A967D6">
        <w:rPr>
          <w:lang w:val="en-US"/>
        </w:rPr>
        <w:tab/>
      </w:r>
      <w:r w:rsidR="00B11861" w:rsidRPr="00A967D6">
        <w:rPr>
          <w:lang w:val="en-US"/>
        </w:rPr>
        <w:t>165-</w:t>
      </w:r>
      <w:r w:rsidR="002A7195" w:rsidRPr="00A967D6">
        <w:rPr>
          <w:lang w:val="en-US"/>
        </w:rPr>
        <w:t>198</w:t>
      </w:r>
      <w:r w:rsidRPr="00A967D6">
        <w:rPr>
          <w:lang w:val="en-US"/>
        </w:rPr>
        <w:tab/>
      </w:r>
      <w:r w:rsidR="005F7542">
        <w:rPr>
          <w:lang w:val="en-US"/>
        </w:rPr>
        <w:t>34</w:t>
      </w:r>
    </w:p>
    <w:p w:rsidR="00DD1D70" w:rsidRPr="00A967D6" w:rsidRDefault="00DD1D70" w:rsidP="00A967D6">
      <w:pPr>
        <w:tabs>
          <w:tab w:val="right" w:pos="850"/>
          <w:tab w:val="left" w:pos="1134"/>
          <w:tab w:val="left" w:pos="1559"/>
          <w:tab w:val="left" w:pos="1984"/>
          <w:tab w:val="left" w:leader="dot" w:pos="7654"/>
          <w:tab w:val="right" w:pos="8929"/>
          <w:tab w:val="right" w:pos="9638"/>
        </w:tabs>
        <w:spacing w:after="120"/>
        <w:rPr>
          <w:lang w:val="en-US"/>
        </w:rPr>
      </w:pPr>
      <w:r w:rsidRPr="00A967D6">
        <w:rPr>
          <w:lang w:val="en-US"/>
        </w:rPr>
        <w:tab/>
        <w:t>VI</w:t>
      </w:r>
      <w:r w:rsidR="00F617B9" w:rsidRPr="00A967D6">
        <w:rPr>
          <w:lang w:val="en-US"/>
        </w:rPr>
        <w:t>I</w:t>
      </w:r>
      <w:r w:rsidRPr="00A967D6">
        <w:rPr>
          <w:lang w:val="en-US"/>
        </w:rPr>
        <w:t>I.</w:t>
      </w:r>
      <w:r w:rsidRPr="00A967D6">
        <w:rPr>
          <w:lang w:val="en-US"/>
        </w:rPr>
        <w:tab/>
      </w:r>
      <w:r w:rsidR="00D25D0F" w:rsidRPr="00A967D6">
        <w:rPr>
          <w:lang w:val="en-US"/>
        </w:rPr>
        <w:t>Health and welfare</w:t>
      </w:r>
      <w:r w:rsidR="002A7195" w:rsidRPr="00A967D6">
        <w:rPr>
          <w:lang w:val="en-US"/>
        </w:rPr>
        <w:t xml:space="preserve"> </w:t>
      </w:r>
      <w:r w:rsidRPr="00A967D6">
        <w:rPr>
          <w:lang w:val="en-US"/>
        </w:rPr>
        <w:tab/>
      </w:r>
      <w:r w:rsidRPr="00A967D6">
        <w:rPr>
          <w:lang w:val="en-US"/>
        </w:rPr>
        <w:tab/>
      </w:r>
      <w:r w:rsidR="002A7195" w:rsidRPr="00A967D6">
        <w:rPr>
          <w:lang w:val="en-US"/>
        </w:rPr>
        <w:t>199-</w:t>
      </w:r>
      <w:r w:rsidR="009A359F" w:rsidRPr="00A967D6">
        <w:rPr>
          <w:lang w:val="en-US"/>
        </w:rPr>
        <w:t>262</w:t>
      </w:r>
      <w:r w:rsidRPr="00A967D6">
        <w:rPr>
          <w:lang w:val="en-US"/>
        </w:rPr>
        <w:tab/>
      </w:r>
      <w:r w:rsidR="005F7542">
        <w:rPr>
          <w:lang w:val="en-US"/>
        </w:rPr>
        <w:t>39</w:t>
      </w:r>
    </w:p>
    <w:p w:rsidR="00DD1D70" w:rsidRPr="00A967D6" w:rsidRDefault="00DD1D70" w:rsidP="00A967D6">
      <w:pPr>
        <w:tabs>
          <w:tab w:val="right" w:pos="850"/>
          <w:tab w:val="left" w:pos="1134"/>
          <w:tab w:val="left" w:pos="1559"/>
          <w:tab w:val="left" w:pos="1984"/>
          <w:tab w:val="left" w:leader="dot" w:pos="7654"/>
          <w:tab w:val="right" w:pos="8929"/>
          <w:tab w:val="right" w:pos="9638"/>
        </w:tabs>
        <w:spacing w:after="120"/>
        <w:rPr>
          <w:lang w:val="en-US"/>
        </w:rPr>
      </w:pPr>
      <w:r w:rsidRPr="00A967D6">
        <w:rPr>
          <w:lang w:val="en-US"/>
        </w:rPr>
        <w:tab/>
      </w:r>
      <w:r w:rsidR="00F617B9" w:rsidRPr="00A967D6">
        <w:rPr>
          <w:lang w:val="en-US"/>
        </w:rPr>
        <w:t>IX</w:t>
      </w:r>
      <w:r w:rsidRPr="00A967D6">
        <w:rPr>
          <w:lang w:val="en-US"/>
        </w:rPr>
        <w:t>.</w:t>
      </w:r>
      <w:r w:rsidRPr="00A967D6">
        <w:rPr>
          <w:lang w:val="en-US"/>
        </w:rPr>
        <w:tab/>
        <w:t>Education, leisure and cultural activities</w:t>
      </w:r>
      <w:r w:rsidRPr="00A967D6">
        <w:rPr>
          <w:lang w:val="en-US"/>
        </w:rPr>
        <w:tab/>
      </w:r>
      <w:r w:rsidRPr="00A967D6">
        <w:rPr>
          <w:lang w:val="en-US"/>
        </w:rPr>
        <w:tab/>
      </w:r>
      <w:r w:rsidR="009A359F" w:rsidRPr="00A967D6">
        <w:rPr>
          <w:lang w:val="en-US"/>
        </w:rPr>
        <w:t>263-299</w:t>
      </w:r>
      <w:r w:rsidRPr="00A967D6">
        <w:rPr>
          <w:lang w:val="en-US"/>
        </w:rPr>
        <w:tab/>
      </w:r>
      <w:r w:rsidR="005F7542">
        <w:rPr>
          <w:lang w:val="en-US"/>
        </w:rPr>
        <w:t>5</w:t>
      </w:r>
      <w:r w:rsidR="00EB1B46">
        <w:rPr>
          <w:lang w:val="en-US"/>
        </w:rPr>
        <w:t>5</w:t>
      </w:r>
    </w:p>
    <w:p w:rsidR="00DD1D70" w:rsidRPr="00A967D6" w:rsidRDefault="00DD1D70" w:rsidP="00A967D6">
      <w:pPr>
        <w:tabs>
          <w:tab w:val="right" w:pos="850"/>
          <w:tab w:val="left" w:pos="1134"/>
          <w:tab w:val="left" w:pos="1559"/>
          <w:tab w:val="left" w:pos="1984"/>
          <w:tab w:val="left" w:leader="dot" w:pos="7654"/>
          <w:tab w:val="right" w:pos="8929"/>
          <w:tab w:val="right" w:pos="9638"/>
        </w:tabs>
        <w:spacing w:after="120"/>
        <w:rPr>
          <w:lang w:val="en-US"/>
        </w:rPr>
      </w:pPr>
      <w:r w:rsidRPr="00A967D6">
        <w:rPr>
          <w:lang w:val="en-US"/>
        </w:rPr>
        <w:tab/>
        <w:t>X.</w:t>
      </w:r>
      <w:r w:rsidRPr="00A967D6">
        <w:rPr>
          <w:lang w:val="en-US"/>
        </w:rPr>
        <w:tab/>
        <w:t>Special protection measures</w:t>
      </w:r>
      <w:r w:rsidRPr="00A967D6">
        <w:rPr>
          <w:lang w:val="en-US"/>
        </w:rPr>
        <w:tab/>
      </w:r>
      <w:r w:rsidRPr="00A967D6">
        <w:rPr>
          <w:lang w:val="en-US"/>
        </w:rPr>
        <w:tab/>
      </w:r>
      <w:r w:rsidR="009A359F" w:rsidRPr="00A967D6">
        <w:rPr>
          <w:lang w:val="en-US"/>
        </w:rPr>
        <w:t>300</w:t>
      </w:r>
      <w:r w:rsidR="000D4643" w:rsidRPr="00A967D6">
        <w:rPr>
          <w:lang w:val="en-US"/>
        </w:rPr>
        <w:t>-404</w:t>
      </w:r>
      <w:r w:rsidRPr="00A967D6">
        <w:rPr>
          <w:lang w:val="en-US"/>
        </w:rPr>
        <w:tab/>
      </w:r>
      <w:r w:rsidR="00EB1B46">
        <w:rPr>
          <w:lang w:val="en-US"/>
        </w:rPr>
        <w:t>65</w:t>
      </w:r>
    </w:p>
    <w:p w:rsidR="00D91508" w:rsidRPr="00A967D6" w:rsidRDefault="00D91508" w:rsidP="00A967D6">
      <w:pPr>
        <w:tabs>
          <w:tab w:val="right" w:pos="850"/>
          <w:tab w:val="left" w:pos="1134"/>
          <w:tab w:val="left" w:pos="1559"/>
          <w:tab w:val="left" w:pos="1984"/>
          <w:tab w:val="left" w:leader="dot" w:pos="7654"/>
          <w:tab w:val="right" w:pos="8929"/>
          <w:tab w:val="right" w:pos="9638"/>
        </w:tabs>
        <w:spacing w:after="120"/>
        <w:rPr>
          <w:lang w:val="en-US"/>
        </w:rPr>
      </w:pPr>
      <w:r w:rsidRPr="00A967D6">
        <w:rPr>
          <w:lang w:val="en-US"/>
        </w:rPr>
        <w:tab/>
        <w:t>XI.</w:t>
      </w:r>
      <w:r w:rsidRPr="00A967D6">
        <w:rPr>
          <w:lang w:val="en-US"/>
        </w:rPr>
        <w:tab/>
        <w:t>Optional Protocols to the Convention on the Rights of the Child</w:t>
      </w:r>
      <w:r w:rsidRPr="00A967D6">
        <w:rPr>
          <w:lang w:val="en-US"/>
        </w:rPr>
        <w:tab/>
      </w:r>
      <w:r w:rsidRPr="00A967D6">
        <w:rPr>
          <w:lang w:val="en-US"/>
        </w:rPr>
        <w:tab/>
        <w:t>405-408</w:t>
      </w:r>
      <w:r w:rsidR="00A10B0B" w:rsidRPr="00A967D6">
        <w:rPr>
          <w:lang w:val="en-US"/>
        </w:rPr>
        <w:tab/>
      </w:r>
      <w:r w:rsidR="00EB1B46">
        <w:rPr>
          <w:lang w:val="en-US"/>
        </w:rPr>
        <w:t>87</w:t>
      </w:r>
    </w:p>
    <w:p w:rsidR="00864AF8" w:rsidRPr="00792CA7" w:rsidRDefault="005B15AF" w:rsidP="00A967D6">
      <w:pPr>
        <w:tabs>
          <w:tab w:val="right" w:pos="850"/>
          <w:tab w:val="left" w:pos="1134"/>
          <w:tab w:val="left" w:pos="1559"/>
          <w:tab w:val="left" w:pos="1984"/>
          <w:tab w:val="left" w:leader="dot" w:pos="7654"/>
          <w:tab w:val="right" w:pos="8929"/>
          <w:tab w:val="right" w:pos="9638"/>
        </w:tabs>
        <w:spacing w:after="120"/>
        <w:rPr>
          <w:lang w:val="fr-CH"/>
        </w:rPr>
      </w:pPr>
      <w:r w:rsidRPr="00A967D6">
        <w:rPr>
          <w:lang w:val="en-US"/>
        </w:rPr>
        <w:tab/>
      </w:r>
      <w:r w:rsidR="001B7EC7" w:rsidRPr="00792CA7">
        <w:rPr>
          <w:lang w:val="fr-CH"/>
        </w:rPr>
        <w:t>Annexes</w:t>
      </w:r>
    </w:p>
    <w:p w:rsidR="001B7EC7" w:rsidRPr="00792CA7" w:rsidRDefault="00A967D6" w:rsidP="00A967D6">
      <w:pPr>
        <w:tabs>
          <w:tab w:val="right" w:pos="850"/>
          <w:tab w:val="left" w:pos="1134"/>
          <w:tab w:val="left" w:pos="1559"/>
          <w:tab w:val="left" w:pos="1984"/>
          <w:tab w:val="left" w:leader="dot" w:pos="7654"/>
          <w:tab w:val="right" w:pos="8929"/>
          <w:tab w:val="right" w:pos="9638"/>
        </w:tabs>
        <w:spacing w:after="120"/>
        <w:rPr>
          <w:lang w:val="fr-CH"/>
        </w:rPr>
      </w:pPr>
      <w:r w:rsidRPr="00792CA7">
        <w:rPr>
          <w:lang w:val="fr-CH"/>
        </w:rPr>
        <w:tab/>
      </w:r>
      <w:r w:rsidR="001B7EC7" w:rsidRPr="00792CA7">
        <w:rPr>
          <w:lang w:val="fr-CH"/>
        </w:rPr>
        <w:t>I.</w:t>
      </w:r>
      <w:r w:rsidR="001B7EC7" w:rsidRPr="00792CA7">
        <w:rPr>
          <w:lang w:val="fr-CH"/>
        </w:rPr>
        <w:tab/>
        <w:t>Statistical information</w:t>
      </w:r>
      <w:r w:rsidR="001B7EC7" w:rsidRPr="00792CA7">
        <w:rPr>
          <w:lang w:val="fr-CH"/>
        </w:rPr>
        <w:tab/>
      </w:r>
      <w:r w:rsidR="001B7EC7" w:rsidRPr="00792CA7">
        <w:rPr>
          <w:lang w:val="fr-CH"/>
        </w:rPr>
        <w:tab/>
      </w:r>
      <w:r w:rsidR="001B7EC7" w:rsidRPr="00792CA7">
        <w:rPr>
          <w:lang w:val="fr-CH"/>
        </w:rPr>
        <w:tab/>
      </w:r>
      <w:r w:rsidR="00EB1B46">
        <w:rPr>
          <w:lang w:val="fr-CH"/>
        </w:rPr>
        <w:t>89</w:t>
      </w:r>
    </w:p>
    <w:p w:rsidR="00864AF8" w:rsidRPr="00792CA7" w:rsidRDefault="00A967D6" w:rsidP="00A967D6">
      <w:pPr>
        <w:tabs>
          <w:tab w:val="right" w:pos="850"/>
          <w:tab w:val="left" w:pos="1134"/>
          <w:tab w:val="left" w:pos="1559"/>
          <w:tab w:val="left" w:pos="1984"/>
          <w:tab w:val="left" w:leader="dot" w:pos="7654"/>
          <w:tab w:val="right" w:pos="8929"/>
          <w:tab w:val="right" w:pos="9638"/>
        </w:tabs>
        <w:spacing w:after="120"/>
        <w:rPr>
          <w:lang w:val="fr-CH"/>
        </w:rPr>
      </w:pPr>
      <w:r w:rsidRPr="00792CA7">
        <w:rPr>
          <w:lang w:val="fr-CH"/>
        </w:rPr>
        <w:tab/>
      </w:r>
      <w:r w:rsidR="001B7EC7" w:rsidRPr="00792CA7">
        <w:rPr>
          <w:lang w:val="fr-CH"/>
        </w:rPr>
        <w:t>II.</w:t>
      </w:r>
      <w:r w:rsidR="001B7EC7" w:rsidRPr="00792CA7">
        <w:rPr>
          <w:lang w:val="fr-CH"/>
        </w:rPr>
        <w:tab/>
      </w:r>
      <w:r w:rsidR="00864AF8" w:rsidRPr="00792CA7">
        <w:rPr>
          <w:lang w:val="fr-CH"/>
        </w:rPr>
        <w:t>Main reference documents</w:t>
      </w:r>
      <w:r w:rsidR="00864AF8" w:rsidRPr="00792CA7">
        <w:rPr>
          <w:lang w:val="fr-CH"/>
        </w:rPr>
        <w:tab/>
      </w:r>
      <w:r w:rsidR="001B7EC7" w:rsidRPr="00792CA7">
        <w:rPr>
          <w:lang w:val="fr-CH"/>
        </w:rPr>
        <w:tab/>
      </w:r>
      <w:r w:rsidR="001B7EC7" w:rsidRPr="00792CA7">
        <w:rPr>
          <w:lang w:val="fr-CH"/>
        </w:rPr>
        <w:tab/>
      </w:r>
      <w:r w:rsidR="00EB1B46">
        <w:rPr>
          <w:lang w:val="fr-CH"/>
        </w:rPr>
        <w:t>103</w:t>
      </w:r>
    </w:p>
    <w:p w:rsidR="007624C4" w:rsidRPr="007310B2" w:rsidRDefault="00F617B9" w:rsidP="00A67254">
      <w:pPr>
        <w:pStyle w:val="HChG"/>
        <w:ind w:hanging="6"/>
      </w:pPr>
      <w:r w:rsidRPr="00792CA7">
        <w:br w:type="page"/>
      </w:r>
      <w:r w:rsidR="007624C4">
        <w:t>Acronyms a</w:t>
      </w:r>
      <w:r w:rsidR="007624C4" w:rsidRPr="007310B2">
        <w:t xml:space="preserve">nd </w:t>
      </w:r>
      <w:r w:rsidR="007624C4">
        <w:t>a</w:t>
      </w:r>
      <w:r w:rsidR="007624C4" w:rsidRPr="007310B2">
        <w:t>bbreviations</w:t>
      </w:r>
    </w:p>
    <w:p w:rsidR="007624C4" w:rsidRPr="007310B2" w:rsidRDefault="007624C4" w:rsidP="00076D10">
      <w:pPr>
        <w:pStyle w:val="SingleTxtG"/>
        <w:spacing w:line="200" w:lineRule="atLeast"/>
      </w:pPr>
      <w:r w:rsidRPr="007310B2">
        <w:t>AIDS</w:t>
      </w:r>
      <w:r w:rsidRPr="007310B2">
        <w:tab/>
      </w:r>
      <w:r w:rsidRPr="007310B2">
        <w:tab/>
        <w:t>Acquired Immune Deficiency Syndrome</w:t>
      </w:r>
    </w:p>
    <w:p w:rsidR="007624C4" w:rsidRPr="00CB3A3E" w:rsidRDefault="007624C4" w:rsidP="00076D10">
      <w:pPr>
        <w:pStyle w:val="SingleTxtG"/>
        <w:spacing w:line="200" w:lineRule="atLeast"/>
        <w:rPr>
          <w:lang w:val="fr-FR"/>
        </w:rPr>
      </w:pPr>
      <w:r w:rsidRPr="00CB3A3E">
        <w:rPr>
          <w:lang w:val="fr-FR"/>
        </w:rPr>
        <w:t>ARV</w:t>
      </w:r>
      <w:r w:rsidRPr="00CB3A3E">
        <w:rPr>
          <w:lang w:val="fr-FR"/>
        </w:rPr>
        <w:tab/>
      </w:r>
      <w:r w:rsidRPr="00CB3A3E">
        <w:rPr>
          <w:lang w:val="fr-FR"/>
        </w:rPr>
        <w:tab/>
        <w:t>Antiretroviral</w:t>
      </w:r>
      <w:r w:rsidRPr="00CB3A3E">
        <w:rPr>
          <w:rFonts w:cs="Arial"/>
          <w:lang w:val="fr-FR"/>
        </w:rPr>
        <w:t xml:space="preserve"> therapy</w:t>
      </w:r>
    </w:p>
    <w:p w:rsidR="007624C4" w:rsidRPr="006E5B4B" w:rsidRDefault="007624C4" w:rsidP="00A67254">
      <w:pPr>
        <w:pStyle w:val="SingleTxtG"/>
        <w:spacing w:line="200" w:lineRule="atLeast"/>
        <w:rPr>
          <w:lang w:val="fr-FR"/>
        </w:rPr>
      </w:pPr>
      <w:r w:rsidRPr="00CB3A3E">
        <w:rPr>
          <w:lang w:val="fr-FR"/>
        </w:rPr>
        <w:t>ASF</w:t>
      </w:r>
      <w:r w:rsidRPr="00CB3A3E">
        <w:rPr>
          <w:lang w:val="fr-FR"/>
        </w:rPr>
        <w:tab/>
      </w:r>
      <w:r w:rsidRPr="00CB3A3E">
        <w:rPr>
          <w:lang w:val="fr-FR"/>
        </w:rPr>
        <w:tab/>
        <w:t>Avo</w:t>
      </w:r>
      <w:r w:rsidRPr="006E5B4B">
        <w:rPr>
          <w:lang w:val="fr-FR"/>
        </w:rPr>
        <w:t>cats Sans Frontières</w:t>
      </w:r>
    </w:p>
    <w:p w:rsidR="007624C4" w:rsidRPr="006E5B4B" w:rsidRDefault="007624C4" w:rsidP="00A67254">
      <w:pPr>
        <w:pStyle w:val="SingleTxtG"/>
        <w:spacing w:line="200" w:lineRule="atLeast"/>
        <w:rPr>
          <w:lang w:val="fr-FR"/>
        </w:rPr>
      </w:pPr>
      <w:r w:rsidRPr="006E5B4B">
        <w:rPr>
          <w:bCs/>
          <w:lang w:val="fr-FR"/>
        </w:rPr>
        <w:t>BCC</w:t>
      </w:r>
      <w:r w:rsidRPr="006E5B4B">
        <w:rPr>
          <w:lang w:val="fr-FR"/>
        </w:rPr>
        <w:tab/>
      </w:r>
      <w:r w:rsidRPr="006E5B4B">
        <w:rPr>
          <w:lang w:val="fr-FR"/>
        </w:rPr>
        <w:tab/>
        <w:t>Behaviour Change Communication</w:t>
      </w:r>
    </w:p>
    <w:p w:rsidR="007624C4" w:rsidRPr="006E5B4B" w:rsidRDefault="007624C4" w:rsidP="00076D10">
      <w:pPr>
        <w:pStyle w:val="SingleTxtG"/>
        <w:spacing w:line="200" w:lineRule="atLeast"/>
        <w:ind w:left="2259" w:hanging="1125"/>
        <w:rPr>
          <w:lang w:val="fr-FR"/>
        </w:rPr>
      </w:pPr>
      <w:r w:rsidRPr="006E5B4B">
        <w:rPr>
          <w:lang w:val="fr-FR"/>
        </w:rPr>
        <w:t>CAMERWA</w:t>
      </w:r>
      <w:r w:rsidRPr="006E5B4B">
        <w:rPr>
          <w:lang w:val="fr-FR"/>
        </w:rPr>
        <w:tab/>
        <w:t>Centrale d’Achat des Médicaments Essentiels, Consommables et Equipements Médicaux au Rwanda</w:t>
      </w:r>
    </w:p>
    <w:p w:rsidR="007624C4" w:rsidRPr="007310B2" w:rsidRDefault="007624C4" w:rsidP="00076D10">
      <w:pPr>
        <w:pStyle w:val="SingleTxtG"/>
        <w:spacing w:line="200" w:lineRule="atLeast"/>
      </w:pPr>
      <w:r w:rsidRPr="007310B2">
        <w:t>CHUK</w:t>
      </w:r>
      <w:r w:rsidRPr="007310B2">
        <w:tab/>
      </w:r>
      <w:r w:rsidRPr="007310B2">
        <w:tab/>
        <w:t xml:space="preserve">University Teaching </w:t>
      </w:r>
      <w:smartTag w:uri="urn:schemas-microsoft-com:office:smarttags" w:element="place">
        <w:smartTag w:uri="urn:schemas-microsoft-com:office:smarttags" w:element="PlaceType">
          <w:r w:rsidRPr="007310B2">
            <w:t>Hospital</w:t>
          </w:r>
        </w:smartTag>
        <w:r w:rsidRPr="007310B2">
          <w:t xml:space="preserve"> of </w:t>
        </w:r>
        <w:smartTag w:uri="urn:schemas-microsoft-com:office:smarttags" w:element="PlaceName">
          <w:r w:rsidRPr="007310B2">
            <w:t>Kigali</w:t>
          </w:r>
        </w:smartTag>
      </w:smartTag>
    </w:p>
    <w:p w:rsidR="007624C4" w:rsidRPr="007310B2" w:rsidRDefault="007624C4" w:rsidP="00076D10">
      <w:pPr>
        <w:pStyle w:val="SingleTxtG"/>
        <w:spacing w:line="200" w:lineRule="atLeast"/>
      </w:pPr>
      <w:r w:rsidRPr="007310B2">
        <w:t>CNLS</w:t>
      </w:r>
      <w:r w:rsidRPr="007310B2">
        <w:tab/>
      </w:r>
      <w:r w:rsidRPr="007310B2">
        <w:tab/>
      </w:r>
      <w:r w:rsidRPr="007310B2">
        <w:rPr>
          <w:rFonts w:cs="Arial"/>
        </w:rPr>
        <w:t>National AIDS’ Control Commission</w:t>
      </w:r>
    </w:p>
    <w:p w:rsidR="007624C4" w:rsidRPr="007310B2" w:rsidRDefault="007624C4" w:rsidP="00076D10">
      <w:pPr>
        <w:pStyle w:val="SingleTxtG"/>
        <w:spacing w:line="200" w:lineRule="atLeast"/>
      </w:pPr>
      <w:r w:rsidRPr="007310B2">
        <w:t>DL</w:t>
      </w:r>
      <w:r w:rsidRPr="007310B2">
        <w:tab/>
      </w:r>
      <w:r w:rsidRPr="007310B2">
        <w:tab/>
        <w:t>Decree Law</w:t>
      </w:r>
    </w:p>
    <w:p w:rsidR="007624C4" w:rsidRPr="007310B2" w:rsidRDefault="007624C4" w:rsidP="00076D10">
      <w:pPr>
        <w:pStyle w:val="SingleTxtG"/>
        <w:spacing w:line="200" w:lineRule="atLeast"/>
      </w:pPr>
      <w:r w:rsidRPr="007310B2">
        <w:t>DRC</w:t>
      </w:r>
      <w:r w:rsidRPr="007310B2">
        <w:tab/>
      </w:r>
      <w:r w:rsidRPr="007310B2">
        <w:tab/>
      </w:r>
      <w:r w:rsidRPr="007310B2">
        <w:rPr>
          <w:rFonts w:cs="Arial"/>
          <w:bCs/>
        </w:rPr>
        <w:t xml:space="preserve">Democratic </w:t>
      </w:r>
      <w:smartTag w:uri="urn:schemas-microsoft-com:office:smarttags" w:element="place">
        <w:smartTag w:uri="urn:schemas-microsoft-com:office:smarttags" w:element="PlaceType">
          <w:r w:rsidRPr="007310B2">
            <w:rPr>
              <w:rFonts w:cs="Arial"/>
              <w:bCs/>
            </w:rPr>
            <w:t>Republic</w:t>
          </w:r>
        </w:smartTag>
        <w:r w:rsidRPr="007310B2">
          <w:rPr>
            <w:rFonts w:cs="Arial"/>
            <w:bCs/>
          </w:rPr>
          <w:t xml:space="preserve"> of </w:t>
        </w:r>
        <w:smartTag w:uri="urn:schemas-microsoft-com:office:smarttags" w:element="PlaceName">
          <w:r w:rsidRPr="007310B2">
            <w:rPr>
              <w:rFonts w:cs="Arial"/>
              <w:bCs/>
            </w:rPr>
            <w:t>Congo</w:t>
          </w:r>
        </w:smartTag>
      </w:smartTag>
    </w:p>
    <w:p w:rsidR="007624C4" w:rsidRPr="007310B2" w:rsidRDefault="007624C4" w:rsidP="00076D10">
      <w:pPr>
        <w:pStyle w:val="SingleTxtG"/>
        <w:spacing w:line="200" w:lineRule="atLeast"/>
      </w:pPr>
      <w:r w:rsidRPr="007310B2">
        <w:t>EABC</w:t>
      </w:r>
      <w:r w:rsidRPr="007310B2">
        <w:tab/>
      </w:r>
      <w:r w:rsidRPr="007310B2">
        <w:tab/>
      </w:r>
      <w:r w:rsidRPr="007310B2">
        <w:rPr>
          <w:bCs/>
        </w:rPr>
        <w:t>Education, Abstinence, Be faithful and Condoms</w:t>
      </w:r>
    </w:p>
    <w:p w:rsidR="007624C4" w:rsidRPr="007310B2" w:rsidRDefault="007624C4" w:rsidP="00076D10">
      <w:pPr>
        <w:pStyle w:val="SingleTxtG"/>
        <w:spacing w:line="200" w:lineRule="atLeast"/>
      </w:pPr>
      <w:r w:rsidRPr="007310B2">
        <w:t>EDPRS</w:t>
      </w:r>
      <w:r w:rsidRPr="007310B2">
        <w:tab/>
      </w:r>
      <w:r w:rsidRPr="007310B2">
        <w:rPr>
          <w:bCs/>
        </w:rPr>
        <w:t>Economic Development for Poverty Reduction Strategy</w:t>
      </w:r>
      <w:r w:rsidR="009F791E">
        <w:rPr>
          <w:bCs/>
        </w:rPr>
        <w:t xml:space="preserve"> </w:t>
      </w:r>
    </w:p>
    <w:p w:rsidR="007624C4" w:rsidRPr="007310B2" w:rsidRDefault="007624C4" w:rsidP="00076D10">
      <w:pPr>
        <w:pStyle w:val="SingleTxtG"/>
        <w:spacing w:line="200" w:lineRule="atLeast"/>
      </w:pPr>
      <w:r w:rsidRPr="007310B2">
        <w:rPr>
          <w:bCs/>
        </w:rPr>
        <w:t>EPI</w:t>
      </w:r>
      <w:r w:rsidRPr="007310B2">
        <w:tab/>
      </w:r>
      <w:r w:rsidRPr="007310B2">
        <w:tab/>
      </w:r>
      <w:r w:rsidRPr="007310B2">
        <w:rPr>
          <w:bCs/>
        </w:rPr>
        <w:t>Expanded Programme of Immunization</w:t>
      </w:r>
    </w:p>
    <w:p w:rsidR="007624C4" w:rsidRPr="007310B2" w:rsidRDefault="007624C4" w:rsidP="00076D10">
      <w:pPr>
        <w:pStyle w:val="SingleTxtG"/>
        <w:spacing w:line="200" w:lineRule="atLeast"/>
      </w:pPr>
      <w:r w:rsidRPr="007310B2">
        <w:t>ESSP</w:t>
      </w:r>
      <w:r w:rsidRPr="007310B2">
        <w:tab/>
      </w:r>
      <w:r w:rsidRPr="007310B2">
        <w:tab/>
        <w:t>Education Sector Strategic Plan</w:t>
      </w:r>
    </w:p>
    <w:p w:rsidR="007624C4" w:rsidRPr="007310B2" w:rsidRDefault="007624C4" w:rsidP="00076D10">
      <w:pPr>
        <w:pStyle w:val="SingleTxtG"/>
        <w:spacing w:line="200" w:lineRule="atLeast"/>
      </w:pPr>
      <w:r w:rsidRPr="007310B2">
        <w:t>FARG</w:t>
      </w:r>
      <w:r w:rsidRPr="007310B2">
        <w:tab/>
      </w:r>
      <w:r w:rsidRPr="007310B2">
        <w:tab/>
      </w:r>
      <w:r w:rsidRPr="007310B2">
        <w:rPr>
          <w:rFonts w:cs="Arial"/>
        </w:rPr>
        <w:t>Fund for Assistance to Survivors of Genocide</w:t>
      </w:r>
      <w:r w:rsidRPr="007310B2">
        <w:t xml:space="preserve"> of Tutsi</w:t>
      </w:r>
    </w:p>
    <w:p w:rsidR="007624C4" w:rsidRPr="007310B2" w:rsidRDefault="007624C4" w:rsidP="00076D10">
      <w:pPr>
        <w:pStyle w:val="SingleTxtG"/>
        <w:spacing w:line="200" w:lineRule="atLeast"/>
      </w:pPr>
      <w:r w:rsidRPr="007310B2">
        <w:t>FOSA</w:t>
      </w:r>
      <w:r w:rsidRPr="007310B2">
        <w:tab/>
      </w:r>
      <w:r w:rsidRPr="007310B2">
        <w:tab/>
        <w:t>Health Formation</w:t>
      </w:r>
    </w:p>
    <w:p w:rsidR="007624C4" w:rsidRPr="007310B2" w:rsidRDefault="007624C4" w:rsidP="00076D10">
      <w:pPr>
        <w:pStyle w:val="SingleTxtG"/>
        <w:spacing w:line="200" w:lineRule="atLeast"/>
      </w:pPr>
      <w:r w:rsidRPr="007310B2">
        <w:t>FP</w:t>
      </w:r>
      <w:r w:rsidRPr="007310B2">
        <w:tab/>
      </w:r>
      <w:r w:rsidRPr="007310B2">
        <w:tab/>
        <w:t>Family Planning</w:t>
      </w:r>
    </w:p>
    <w:p w:rsidR="007624C4" w:rsidRPr="007310B2" w:rsidRDefault="007624C4" w:rsidP="00076D10">
      <w:pPr>
        <w:pStyle w:val="SingleTxtG"/>
        <w:spacing w:line="200" w:lineRule="atLeast"/>
      </w:pPr>
      <w:r w:rsidRPr="007310B2">
        <w:t>GCPHR</w:t>
      </w:r>
      <w:r w:rsidRPr="007310B2">
        <w:tab/>
        <w:t xml:space="preserve">General Census of Population and Housing of </w:t>
      </w:r>
      <w:smartTag w:uri="urn:schemas-microsoft-com:office:smarttags" w:element="place">
        <w:smartTag w:uri="urn:schemas-microsoft-com:office:smarttags" w:element="country-region">
          <w:r w:rsidRPr="007310B2">
            <w:t>Rwanda</w:t>
          </w:r>
        </w:smartTag>
      </w:smartTag>
    </w:p>
    <w:p w:rsidR="007624C4" w:rsidRPr="007310B2" w:rsidRDefault="007624C4" w:rsidP="00076D10">
      <w:pPr>
        <w:pStyle w:val="SingleTxtG"/>
        <w:spacing w:line="200" w:lineRule="atLeast"/>
      </w:pPr>
      <w:r w:rsidRPr="007310B2">
        <w:t>HBM</w:t>
      </w:r>
      <w:r w:rsidRPr="007310B2">
        <w:tab/>
      </w:r>
      <w:r w:rsidRPr="007310B2">
        <w:tab/>
        <w:t>Home -Based Management</w:t>
      </w:r>
    </w:p>
    <w:p w:rsidR="007624C4" w:rsidRPr="007310B2" w:rsidRDefault="007624C4" w:rsidP="00076D10">
      <w:pPr>
        <w:pStyle w:val="SingleTxtG"/>
        <w:spacing w:line="200" w:lineRule="atLeast"/>
      </w:pPr>
      <w:r w:rsidRPr="007310B2">
        <w:t>HIV</w:t>
      </w:r>
      <w:r w:rsidRPr="007310B2">
        <w:tab/>
      </w:r>
      <w:r w:rsidRPr="007310B2">
        <w:tab/>
        <w:t>Human Immune Deficiency Virus</w:t>
      </w:r>
    </w:p>
    <w:p w:rsidR="007624C4" w:rsidRPr="007310B2" w:rsidRDefault="007624C4" w:rsidP="00076D10">
      <w:pPr>
        <w:pStyle w:val="SingleTxtG"/>
        <w:spacing w:line="200" w:lineRule="atLeast"/>
      </w:pPr>
      <w:r w:rsidRPr="007310B2">
        <w:rPr>
          <w:rFonts w:cs="Courier New"/>
        </w:rPr>
        <w:t>HLCS</w:t>
      </w:r>
      <w:r w:rsidRPr="007310B2">
        <w:tab/>
      </w:r>
      <w:r w:rsidRPr="007310B2">
        <w:tab/>
        <w:t>Household Living Conditions Survey</w:t>
      </w:r>
    </w:p>
    <w:p w:rsidR="007624C4" w:rsidRPr="007310B2" w:rsidRDefault="007624C4" w:rsidP="00076D10">
      <w:pPr>
        <w:pStyle w:val="SingleTxtG"/>
        <w:spacing w:line="200" w:lineRule="atLeast"/>
      </w:pPr>
      <w:r w:rsidRPr="007310B2">
        <w:rPr>
          <w:rFonts w:cs="Courier New"/>
        </w:rPr>
        <w:t>ICRC</w:t>
      </w:r>
      <w:r w:rsidRPr="007310B2">
        <w:tab/>
      </w:r>
      <w:r w:rsidRPr="007310B2">
        <w:tab/>
      </w:r>
      <w:r w:rsidRPr="007310B2">
        <w:rPr>
          <w:rFonts w:cs="Courier New"/>
        </w:rPr>
        <w:t>International Committee of the Red Cross</w:t>
      </w:r>
    </w:p>
    <w:p w:rsidR="007624C4" w:rsidRPr="007310B2" w:rsidRDefault="007624C4" w:rsidP="00076D10">
      <w:pPr>
        <w:pStyle w:val="SingleTxtG"/>
        <w:spacing w:line="200" w:lineRule="atLeast"/>
      </w:pPr>
      <w:r w:rsidRPr="007310B2">
        <w:rPr>
          <w:rFonts w:cs="Arial"/>
        </w:rPr>
        <w:t>ICT</w:t>
      </w:r>
      <w:r w:rsidRPr="007310B2">
        <w:tab/>
      </w:r>
      <w:r w:rsidRPr="007310B2">
        <w:tab/>
      </w:r>
      <w:r w:rsidRPr="007310B2">
        <w:rPr>
          <w:rFonts w:cs="Arial"/>
        </w:rPr>
        <w:t>Information, Communication, Technology</w:t>
      </w:r>
    </w:p>
    <w:p w:rsidR="007624C4" w:rsidRPr="007310B2" w:rsidRDefault="007624C4" w:rsidP="00076D10">
      <w:pPr>
        <w:pStyle w:val="SingleTxtG"/>
        <w:spacing w:line="200" w:lineRule="atLeast"/>
      </w:pPr>
      <w:r w:rsidRPr="007310B2">
        <w:t>ILDP</w:t>
      </w:r>
      <w:r w:rsidRPr="007310B2">
        <w:tab/>
      </w:r>
      <w:r w:rsidRPr="007310B2">
        <w:tab/>
        <w:t>Institute of Legal Practice and Development</w:t>
      </w:r>
    </w:p>
    <w:p w:rsidR="007624C4" w:rsidRPr="007310B2" w:rsidRDefault="007624C4" w:rsidP="00076D10">
      <w:pPr>
        <w:pStyle w:val="SingleTxtG"/>
        <w:spacing w:line="200" w:lineRule="atLeast"/>
      </w:pPr>
      <w:r w:rsidRPr="007310B2">
        <w:rPr>
          <w:rFonts w:cs="Courier New"/>
        </w:rPr>
        <w:t>ILO</w:t>
      </w:r>
      <w:r w:rsidRPr="007310B2">
        <w:tab/>
      </w:r>
      <w:r w:rsidRPr="007310B2">
        <w:tab/>
      </w:r>
      <w:r w:rsidRPr="007310B2">
        <w:rPr>
          <w:rFonts w:cs="Courier New"/>
        </w:rPr>
        <w:t>International Labour Organization</w:t>
      </w:r>
    </w:p>
    <w:p w:rsidR="007624C4" w:rsidRPr="007310B2" w:rsidRDefault="007624C4" w:rsidP="00076D10">
      <w:pPr>
        <w:pStyle w:val="SingleTxtG"/>
        <w:spacing w:line="200" w:lineRule="atLeast"/>
      </w:pPr>
      <w:r w:rsidRPr="007310B2">
        <w:t xml:space="preserve">IMCI </w:t>
      </w:r>
      <w:r w:rsidRPr="007310B2">
        <w:tab/>
      </w:r>
      <w:r w:rsidRPr="007310B2">
        <w:tab/>
        <w:t>Integrated Management of Childhood Illnesses</w:t>
      </w:r>
    </w:p>
    <w:p w:rsidR="007624C4" w:rsidRPr="007310B2" w:rsidRDefault="007624C4" w:rsidP="00076D10">
      <w:pPr>
        <w:pStyle w:val="SingleTxtG"/>
        <w:spacing w:line="200" w:lineRule="atLeast"/>
      </w:pPr>
      <w:r w:rsidRPr="007310B2">
        <w:t>IPEC</w:t>
      </w:r>
      <w:r w:rsidRPr="007310B2">
        <w:tab/>
      </w:r>
      <w:r w:rsidRPr="007310B2">
        <w:tab/>
        <w:t>International Program for Elimination of Child Labour</w:t>
      </w:r>
    </w:p>
    <w:p w:rsidR="007624C4" w:rsidRPr="007310B2" w:rsidRDefault="007624C4" w:rsidP="00076D10">
      <w:pPr>
        <w:pStyle w:val="SingleTxtG"/>
        <w:spacing w:line="200" w:lineRule="atLeast"/>
      </w:pPr>
      <w:r w:rsidRPr="007310B2">
        <w:t>KURET</w:t>
      </w:r>
      <w:r w:rsidRPr="007310B2">
        <w:tab/>
      </w:r>
      <w:smartTag w:uri="urn:schemas-microsoft-com:office:smarttags" w:element="country-region">
        <w:r w:rsidRPr="007310B2">
          <w:t>Kenya</w:t>
        </w:r>
      </w:smartTag>
      <w:r w:rsidRPr="007310B2">
        <w:t xml:space="preserve">, </w:t>
      </w:r>
      <w:smartTag w:uri="urn:schemas-microsoft-com:office:smarttags" w:element="country-region">
        <w:r w:rsidRPr="007310B2">
          <w:t>Uganda</w:t>
        </w:r>
      </w:smartTag>
      <w:r w:rsidRPr="007310B2">
        <w:t xml:space="preserve">, </w:t>
      </w:r>
      <w:smartTag w:uri="urn:schemas-microsoft-com:office:smarttags" w:element="country-region">
        <w:r w:rsidRPr="007310B2">
          <w:t>Rwanda</w:t>
        </w:r>
      </w:smartTag>
      <w:r w:rsidRPr="007310B2">
        <w:t xml:space="preserve">, </w:t>
      </w:r>
      <w:smartTag w:uri="urn:schemas-microsoft-com:office:smarttags" w:element="country-region">
        <w:r w:rsidRPr="007310B2">
          <w:t>Ethiopia</w:t>
        </w:r>
      </w:smartTag>
      <w:r w:rsidRPr="007310B2">
        <w:t xml:space="preserve">, </w:t>
      </w:r>
      <w:smartTag w:uri="urn:schemas-microsoft-com:office:smarttags" w:element="place">
        <w:smartTag w:uri="urn:schemas-microsoft-com:office:smarttags" w:element="country-region">
          <w:r w:rsidRPr="007310B2">
            <w:t>Kenya</w:t>
          </w:r>
        </w:smartTag>
      </w:smartTag>
    </w:p>
    <w:p w:rsidR="007624C4" w:rsidRPr="007310B2" w:rsidRDefault="007624C4" w:rsidP="00076D10">
      <w:pPr>
        <w:pStyle w:val="SingleTxtG"/>
        <w:spacing w:line="200" w:lineRule="atLeast"/>
      </w:pPr>
      <w:r w:rsidRPr="007310B2">
        <w:t>LDF</w:t>
      </w:r>
      <w:r w:rsidRPr="007310B2">
        <w:tab/>
      </w:r>
      <w:r w:rsidRPr="007310B2">
        <w:tab/>
        <w:t>Local Defence Force</w:t>
      </w:r>
    </w:p>
    <w:p w:rsidR="007624C4" w:rsidRPr="007310B2" w:rsidRDefault="007624C4" w:rsidP="00076D10">
      <w:pPr>
        <w:pStyle w:val="SingleTxtG"/>
        <w:spacing w:line="200" w:lineRule="atLeast"/>
      </w:pPr>
      <w:r w:rsidRPr="007310B2">
        <w:t>MAP</w:t>
      </w:r>
      <w:r w:rsidRPr="007310B2">
        <w:tab/>
      </w:r>
      <w:r w:rsidRPr="007310B2">
        <w:tab/>
      </w:r>
      <w:r w:rsidRPr="007310B2">
        <w:rPr>
          <w:bCs/>
        </w:rPr>
        <w:t>Multisectoral AIDS Project</w:t>
      </w:r>
    </w:p>
    <w:p w:rsidR="007624C4" w:rsidRPr="007310B2" w:rsidRDefault="007624C4" w:rsidP="00076D10">
      <w:pPr>
        <w:pStyle w:val="SingleTxtG"/>
        <w:spacing w:line="200" w:lineRule="atLeast"/>
      </w:pPr>
      <w:r w:rsidRPr="007310B2">
        <w:t>MDGs</w:t>
      </w:r>
      <w:r w:rsidRPr="007310B2">
        <w:tab/>
      </w:r>
      <w:r w:rsidRPr="007310B2">
        <w:tab/>
        <w:t>Millennium Development Goals</w:t>
      </w:r>
    </w:p>
    <w:p w:rsidR="007624C4" w:rsidRPr="007310B2" w:rsidRDefault="007624C4" w:rsidP="00076D10">
      <w:pPr>
        <w:pStyle w:val="SingleTxtG"/>
        <w:spacing w:line="200" w:lineRule="atLeast"/>
      </w:pPr>
      <w:r w:rsidRPr="007310B2">
        <w:t>MIFOTRA</w:t>
      </w:r>
      <w:r w:rsidRPr="007310B2">
        <w:tab/>
      </w:r>
      <w:r w:rsidRPr="007310B2">
        <w:rPr>
          <w:rFonts w:cs="Arial"/>
        </w:rPr>
        <w:t>Ministry of Public Service, Skills Development, and Labour</w:t>
      </w:r>
    </w:p>
    <w:p w:rsidR="007624C4" w:rsidRPr="007310B2" w:rsidRDefault="007624C4" w:rsidP="00076D10">
      <w:pPr>
        <w:pStyle w:val="SingleTxtG"/>
        <w:spacing w:line="200" w:lineRule="atLeast"/>
        <w:ind w:left="2259" w:hanging="1125"/>
      </w:pPr>
      <w:r w:rsidRPr="007310B2">
        <w:t>MIGEPROF</w:t>
      </w:r>
      <w:r w:rsidRPr="007310B2">
        <w:tab/>
      </w:r>
      <w:r w:rsidRPr="007310B2">
        <w:rPr>
          <w:rFonts w:cs="Arial"/>
        </w:rPr>
        <w:t>Minister in the Prime Minister’s Office in charge of Family and Gender Promotion</w:t>
      </w:r>
    </w:p>
    <w:p w:rsidR="007624C4" w:rsidRPr="007310B2" w:rsidRDefault="007624C4" w:rsidP="00076D10">
      <w:pPr>
        <w:pStyle w:val="SingleTxtG"/>
        <w:spacing w:line="200" w:lineRule="atLeast"/>
        <w:ind w:left="2259" w:hanging="1125"/>
      </w:pPr>
      <w:r w:rsidRPr="007310B2">
        <w:t>MINALOC</w:t>
      </w:r>
      <w:r w:rsidRPr="007310B2">
        <w:tab/>
      </w:r>
      <w:r w:rsidRPr="007310B2">
        <w:rPr>
          <w:rFonts w:cs="Arial"/>
        </w:rPr>
        <w:t>Ministry of Local Government, Good Governance, Community Development and Social Affairs</w:t>
      </w:r>
    </w:p>
    <w:p w:rsidR="007624C4" w:rsidRPr="007310B2" w:rsidRDefault="007624C4" w:rsidP="00076D10">
      <w:pPr>
        <w:pStyle w:val="SingleTxtG"/>
        <w:spacing w:line="200" w:lineRule="atLeast"/>
      </w:pPr>
      <w:r w:rsidRPr="007310B2">
        <w:t>MINECOFIN</w:t>
      </w:r>
      <w:r w:rsidRPr="007310B2">
        <w:tab/>
      </w:r>
      <w:r w:rsidRPr="007310B2">
        <w:rPr>
          <w:rFonts w:cs="Arial"/>
          <w:bCs/>
        </w:rPr>
        <w:t>Ministry of Finance and Economic Planning</w:t>
      </w:r>
    </w:p>
    <w:p w:rsidR="007624C4" w:rsidRPr="007310B2" w:rsidRDefault="007624C4" w:rsidP="00076D10">
      <w:pPr>
        <w:pStyle w:val="SingleTxtG"/>
        <w:spacing w:line="200" w:lineRule="atLeast"/>
      </w:pPr>
      <w:r w:rsidRPr="007310B2">
        <w:t>MINEDUC</w:t>
      </w:r>
      <w:r w:rsidRPr="007310B2">
        <w:tab/>
      </w:r>
      <w:r w:rsidRPr="007310B2">
        <w:rPr>
          <w:rFonts w:cs="Arial"/>
        </w:rPr>
        <w:t>Ministry of Education, Science, Technology, and Research</w:t>
      </w:r>
    </w:p>
    <w:p w:rsidR="007624C4" w:rsidRPr="007310B2" w:rsidRDefault="007624C4" w:rsidP="00076D10">
      <w:pPr>
        <w:pStyle w:val="SingleTxtG"/>
        <w:spacing w:line="200" w:lineRule="atLeast"/>
      </w:pPr>
      <w:r w:rsidRPr="007310B2">
        <w:t>MINIJUST</w:t>
      </w:r>
      <w:r w:rsidRPr="007310B2">
        <w:tab/>
      </w:r>
      <w:r w:rsidRPr="007310B2">
        <w:rPr>
          <w:rFonts w:cs="Arial"/>
        </w:rPr>
        <w:t>Ministry of Justice</w:t>
      </w:r>
    </w:p>
    <w:p w:rsidR="007624C4" w:rsidRPr="007310B2" w:rsidRDefault="007624C4" w:rsidP="00076D10">
      <w:pPr>
        <w:pStyle w:val="SingleTxtG"/>
        <w:spacing w:line="200" w:lineRule="atLeast"/>
      </w:pPr>
      <w:r w:rsidRPr="007310B2">
        <w:t>MINISANTE</w:t>
      </w:r>
      <w:r w:rsidRPr="007310B2">
        <w:tab/>
      </w:r>
      <w:r w:rsidRPr="007310B2">
        <w:rPr>
          <w:rFonts w:cs="Arial"/>
        </w:rPr>
        <w:t>Ministry of Health</w:t>
      </w:r>
    </w:p>
    <w:p w:rsidR="007624C4" w:rsidRPr="007310B2" w:rsidRDefault="007624C4" w:rsidP="00076D10">
      <w:pPr>
        <w:pStyle w:val="SingleTxtG"/>
        <w:spacing w:line="200" w:lineRule="atLeast"/>
      </w:pPr>
      <w:r w:rsidRPr="007310B2">
        <w:rPr>
          <w:rFonts w:cs="Arial"/>
          <w:bCs/>
        </w:rPr>
        <w:t>NCHR</w:t>
      </w:r>
      <w:r w:rsidRPr="007310B2">
        <w:tab/>
      </w:r>
      <w:r w:rsidRPr="007310B2">
        <w:tab/>
      </w:r>
      <w:r w:rsidRPr="007310B2">
        <w:rPr>
          <w:rFonts w:cs="Courier New"/>
        </w:rPr>
        <w:t>National Commission for Human Rights</w:t>
      </w:r>
    </w:p>
    <w:p w:rsidR="007624C4" w:rsidRPr="006E5B4B" w:rsidRDefault="007624C4" w:rsidP="00076D10">
      <w:pPr>
        <w:pStyle w:val="SingleTxtG"/>
        <w:spacing w:line="200" w:lineRule="atLeast"/>
        <w:rPr>
          <w:lang w:val="fr-FR"/>
        </w:rPr>
      </w:pPr>
      <w:r w:rsidRPr="006E5B4B">
        <w:rPr>
          <w:rFonts w:cs="Arial"/>
          <w:lang w:val="fr-FR"/>
        </w:rPr>
        <w:t>NCS</w:t>
      </w:r>
      <w:r w:rsidRPr="006E5B4B">
        <w:rPr>
          <w:lang w:val="fr-FR"/>
        </w:rPr>
        <w:tab/>
      </w:r>
      <w:r w:rsidRPr="006E5B4B">
        <w:rPr>
          <w:lang w:val="fr-FR"/>
        </w:rPr>
        <w:tab/>
      </w:r>
      <w:r w:rsidRPr="006E5B4B">
        <w:rPr>
          <w:rFonts w:cs="Arial"/>
          <w:lang w:val="fr-FR"/>
        </w:rPr>
        <w:t>National Census Service</w:t>
      </w:r>
    </w:p>
    <w:p w:rsidR="007624C4" w:rsidRPr="006E5B4B" w:rsidRDefault="007624C4" w:rsidP="00076D10">
      <w:pPr>
        <w:pStyle w:val="SingleTxtG"/>
        <w:spacing w:line="200" w:lineRule="atLeast"/>
        <w:rPr>
          <w:lang w:val="fr-FR"/>
        </w:rPr>
      </w:pPr>
      <w:r w:rsidRPr="006E5B4B">
        <w:rPr>
          <w:lang w:val="fr-FR"/>
        </w:rPr>
        <w:t>ND</w:t>
      </w:r>
      <w:r w:rsidRPr="006E5B4B">
        <w:rPr>
          <w:lang w:val="fr-FR"/>
        </w:rPr>
        <w:tab/>
      </w:r>
      <w:r w:rsidRPr="006E5B4B">
        <w:rPr>
          <w:lang w:val="fr-FR"/>
        </w:rPr>
        <w:tab/>
        <w:t>Non-determined</w:t>
      </w:r>
    </w:p>
    <w:p w:rsidR="007624C4" w:rsidRPr="007310B2" w:rsidRDefault="007624C4" w:rsidP="00076D10">
      <w:pPr>
        <w:pStyle w:val="SingleTxtG"/>
        <w:spacing w:line="200" w:lineRule="atLeast"/>
      </w:pPr>
      <w:r w:rsidRPr="007310B2">
        <w:rPr>
          <w:rFonts w:cs="Courier New"/>
        </w:rPr>
        <w:t>NGO</w:t>
      </w:r>
      <w:r w:rsidRPr="007310B2">
        <w:tab/>
      </w:r>
      <w:r w:rsidRPr="007310B2">
        <w:tab/>
      </w:r>
      <w:r w:rsidRPr="007310B2">
        <w:rPr>
          <w:rFonts w:cs="Courier New"/>
        </w:rPr>
        <w:t>Non-Governmental Organization</w:t>
      </w:r>
    </w:p>
    <w:p w:rsidR="007624C4" w:rsidRPr="007310B2" w:rsidRDefault="007624C4" w:rsidP="00076D10">
      <w:pPr>
        <w:pStyle w:val="SingleTxtG"/>
        <w:spacing w:line="200" w:lineRule="atLeast"/>
      </w:pPr>
      <w:r w:rsidRPr="007310B2">
        <w:rPr>
          <w:rFonts w:cs="Courier New"/>
        </w:rPr>
        <w:t>NISR</w:t>
      </w:r>
      <w:r w:rsidRPr="007310B2">
        <w:tab/>
      </w:r>
      <w:r w:rsidRPr="007310B2">
        <w:tab/>
      </w:r>
      <w:r w:rsidRPr="007310B2">
        <w:rPr>
          <w:rFonts w:cs="Courier New"/>
        </w:rPr>
        <w:t xml:space="preserve">National Institute of Statistics of </w:t>
      </w:r>
      <w:smartTag w:uri="urn:schemas-microsoft-com:office:smarttags" w:element="place">
        <w:smartTag w:uri="urn:schemas-microsoft-com:office:smarttags" w:element="country-region">
          <w:r w:rsidRPr="007310B2">
            <w:rPr>
              <w:rFonts w:cs="Courier New"/>
            </w:rPr>
            <w:t>Rwanda</w:t>
          </w:r>
        </w:smartTag>
      </w:smartTag>
    </w:p>
    <w:p w:rsidR="007624C4" w:rsidRPr="007310B2" w:rsidRDefault="007624C4" w:rsidP="00076D10">
      <w:pPr>
        <w:pStyle w:val="SingleTxtG"/>
        <w:spacing w:line="200" w:lineRule="atLeast"/>
      </w:pPr>
      <w:r w:rsidRPr="007310B2">
        <w:rPr>
          <w:rFonts w:cs="Arial"/>
        </w:rPr>
        <w:t>NURC</w:t>
      </w:r>
      <w:r w:rsidRPr="007310B2">
        <w:tab/>
      </w:r>
      <w:r w:rsidRPr="007310B2">
        <w:tab/>
      </w:r>
      <w:r w:rsidRPr="007310B2">
        <w:rPr>
          <w:rFonts w:cs="Arial"/>
        </w:rPr>
        <w:t>National Unity and Reconciliation Commission</w:t>
      </w:r>
    </w:p>
    <w:p w:rsidR="007624C4" w:rsidRPr="007310B2" w:rsidRDefault="007624C4" w:rsidP="00076D10">
      <w:pPr>
        <w:pStyle w:val="SingleTxtG"/>
        <w:spacing w:line="200" w:lineRule="atLeast"/>
      </w:pPr>
      <w:r w:rsidRPr="007310B2">
        <w:t>OG</w:t>
      </w:r>
      <w:r w:rsidRPr="007310B2">
        <w:tab/>
      </w:r>
      <w:r w:rsidRPr="007310B2">
        <w:tab/>
        <w:t>Official Gazette</w:t>
      </w:r>
    </w:p>
    <w:p w:rsidR="007624C4" w:rsidRPr="007310B2" w:rsidRDefault="007624C4" w:rsidP="00076D10">
      <w:pPr>
        <w:pStyle w:val="SingleTxtG"/>
        <w:spacing w:line="200" w:lineRule="atLeast"/>
      </w:pPr>
      <w:r w:rsidRPr="007310B2">
        <w:t>OPM</w:t>
      </w:r>
      <w:r w:rsidRPr="007310B2">
        <w:tab/>
      </w:r>
      <w:r w:rsidRPr="007310B2">
        <w:tab/>
      </w:r>
      <w:smartTag w:uri="urn:schemas-microsoft-com:office:smarttags" w:element="place">
        <w:smartTag w:uri="urn:schemas-microsoft-com:office:smarttags" w:element="City">
          <w:r w:rsidRPr="007310B2">
            <w:t>Oxford</w:t>
          </w:r>
        </w:smartTag>
      </w:smartTag>
      <w:r w:rsidRPr="007310B2">
        <w:t xml:space="preserve"> Programme Management</w:t>
      </w:r>
    </w:p>
    <w:p w:rsidR="007624C4" w:rsidRPr="007310B2" w:rsidRDefault="007624C4" w:rsidP="00076D10">
      <w:pPr>
        <w:pStyle w:val="SingleTxtG"/>
        <w:spacing w:line="200" w:lineRule="atLeast"/>
      </w:pPr>
      <w:r w:rsidRPr="007310B2">
        <w:t>OVC</w:t>
      </w:r>
      <w:r w:rsidRPr="007310B2">
        <w:tab/>
      </w:r>
      <w:r w:rsidRPr="007310B2">
        <w:tab/>
        <w:t>Orphans and other Vulnerable Children</w:t>
      </w:r>
    </w:p>
    <w:p w:rsidR="007624C4" w:rsidRPr="007310B2" w:rsidRDefault="007624C4" w:rsidP="00076D10">
      <w:pPr>
        <w:pStyle w:val="SingleTxtG"/>
        <w:spacing w:line="200" w:lineRule="atLeast"/>
      </w:pPr>
      <w:r w:rsidRPr="007310B2">
        <w:t>PACFA</w:t>
      </w:r>
      <w:r w:rsidRPr="007310B2">
        <w:tab/>
      </w:r>
      <w:r w:rsidRPr="007310B2">
        <w:rPr>
          <w:bCs/>
        </w:rPr>
        <w:t>Protection and Care of Families against HIV/SIDA</w:t>
      </w:r>
    </w:p>
    <w:p w:rsidR="007624C4" w:rsidRPr="007310B2" w:rsidRDefault="007624C4" w:rsidP="00076D10">
      <w:pPr>
        <w:pStyle w:val="SingleTxtG"/>
        <w:spacing w:line="200" w:lineRule="atLeast"/>
      </w:pPr>
      <w:r w:rsidRPr="007310B2">
        <w:t>PEPFAR</w:t>
      </w:r>
      <w:r w:rsidRPr="007310B2">
        <w:tab/>
      </w:r>
      <w:r w:rsidRPr="007310B2">
        <w:rPr>
          <w:bCs/>
        </w:rPr>
        <w:t>Presidential Emergency Plan For Aids Relief</w:t>
      </w:r>
    </w:p>
    <w:p w:rsidR="007624C4" w:rsidRPr="007310B2" w:rsidRDefault="007624C4" w:rsidP="00076D10">
      <w:pPr>
        <w:pStyle w:val="SingleTxtG"/>
        <w:spacing w:line="200" w:lineRule="atLeast"/>
      </w:pPr>
      <w:r w:rsidRPr="007310B2">
        <w:t>PLWHA</w:t>
      </w:r>
      <w:r w:rsidRPr="007310B2">
        <w:tab/>
        <w:t>People Living With HIV/AIDS</w:t>
      </w:r>
    </w:p>
    <w:p w:rsidR="007624C4" w:rsidRPr="007310B2" w:rsidRDefault="007624C4" w:rsidP="00076D10">
      <w:pPr>
        <w:pStyle w:val="SingleTxtG"/>
        <w:spacing w:line="200" w:lineRule="atLeast"/>
      </w:pPr>
      <w:r w:rsidRPr="007310B2">
        <w:rPr>
          <w:rFonts w:cs="Arial"/>
        </w:rPr>
        <w:t>PMTCT</w:t>
      </w:r>
      <w:r w:rsidRPr="007310B2">
        <w:tab/>
      </w:r>
      <w:r w:rsidRPr="007310B2">
        <w:rPr>
          <w:rFonts w:cs="Arial"/>
        </w:rPr>
        <w:t>Prevention of Mother-To-Child Transmission (of HIV)</w:t>
      </w:r>
    </w:p>
    <w:p w:rsidR="007624C4" w:rsidRPr="006E5B4B" w:rsidRDefault="007624C4" w:rsidP="00076D10">
      <w:pPr>
        <w:pStyle w:val="SingleTxtG"/>
        <w:spacing w:line="200" w:lineRule="atLeast"/>
        <w:rPr>
          <w:lang w:val="fr-FR"/>
        </w:rPr>
      </w:pPr>
      <w:r w:rsidRPr="006E5B4B">
        <w:rPr>
          <w:lang w:val="fr-FR"/>
        </w:rPr>
        <w:t>PNBC</w:t>
      </w:r>
      <w:r w:rsidRPr="006E5B4B">
        <w:rPr>
          <w:lang w:val="fr-FR"/>
        </w:rPr>
        <w:tab/>
      </w:r>
      <w:r w:rsidRPr="006E5B4B">
        <w:rPr>
          <w:lang w:val="fr-FR"/>
        </w:rPr>
        <w:tab/>
        <w:t>Programme de Nutrition à Base Communautaire</w:t>
      </w:r>
    </w:p>
    <w:p w:rsidR="007624C4" w:rsidRPr="006E5B4B" w:rsidRDefault="007624C4" w:rsidP="00076D10">
      <w:pPr>
        <w:pStyle w:val="SingleTxtG"/>
        <w:spacing w:line="200" w:lineRule="atLeast"/>
        <w:rPr>
          <w:lang w:val="fr-FR"/>
        </w:rPr>
      </w:pPr>
      <w:r w:rsidRPr="006E5B4B">
        <w:rPr>
          <w:lang w:val="fr-FR"/>
        </w:rPr>
        <w:t>PNILP</w:t>
      </w:r>
      <w:r w:rsidRPr="006E5B4B">
        <w:rPr>
          <w:lang w:val="fr-FR"/>
        </w:rPr>
        <w:tab/>
      </w:r>
      <w:r w:rsidRPr="006E5B4B">
        <w:rPr>
          <w:lang w:val="fr-FR"/>
        </w:rPr>
        <w:tab/>
        <w:t>Programme National Intégré de Lutte contre le Paludisme</w:t>
      </w:r>
    </w:p>
    <w:p w:rsidR="007624C4" w:rsidRPr="007310B2" w:rsidRDefault="007624C4" w:rsidP="00076D10">
      <w:pPr>
        <w:pStyle w:val="SingleTxtG"/>
        <w:spacing w:line="200" w:lineRule="atLeast"/>
      </w:pPr>
      <w:smartTag w:uri="urn:schemas-microsoft-com:office:smarttags" w:element="place">
        <w:r w:rsidRPr="007310B2">
          <w:rPr>
            <w:bCs/>
          </w:rPr>
          <w:t>PO</w:t>
        </w:r>
      </w:smartTag>
      <w:r w:rsidRPr="007310B2">
        <w:tab/>
      </w:r>
      <w:r w:rsidRPr="007310B2">
        <w:tab/>
      </w:r>
      <w:r w:rsidRPr="007310B2">
        <w:rPr>
          <w:bCs/>
        </w:rPr>
        <w:t>Presidential Order</w:t>
      </w:r>
    </w:p>
    <w:p w:rsidR="007624C4" w:rsidRPr="007310B2" w:rsidRDefault="007624C4" w:rsidP="00076D10">
      <w:pPr>
        <w:pStyle w:val="SingleTxtG"/>
        <w:spacing w:line="200" w:lineRule="atLeast"/>
      </w:pPr>
      <w:r w:rsidRPr="007310B2">
        <w:t>PTSD</w:t>
      </w:r>
      <w:r w:rsidRPr="007310B2">
        <w:tab/>
      </w:r>
      <w:r w:rsidRPr="007310B2">
        <w:tab/>
        <w:t>Post Traumatic Stresses Disorders</w:t>
      </w:r>
    </w:p>
    <w:p w:rsidR="007624C4" w:rsidRPr="007310B2" w:rsidRDefault="007624C4" w:rsidP="00076D10">
      <w:pPr>
        <w:pStyle w:val="SingleTxtG"/>
        <w:spacing w:line="200" w:lineRule="atLeast"/>
      </w:pPr>
      <w:r w:rsidRPr="007310B2">
        <w:rPr>
          <w:bCs/>
        </w:rPr>
        <w:t>RDF</w:t>
      </w:r>
      <w:r w:rsidRPr="007310B2">
        <w:tab/>
      </w:r>
      <w:r w:rsidRPr="007310B2">
        <w:tab/>
      </w:r>
      <w:smartTag w:uri="urn:schemas-microsoft-com:office:smarttags" w:element="place">
        <w:smartTag w:uri="urn:schemas-microsoft-com:office:smarttags" w:element="country-region">
          <w:r w:rsidRPr="007310B2">
            <w:rPr>
              <w:bCs/>
            </w:rPr>
            <w:t>Rwanda</w:t>
          </w:r>
        </w:smartTag>
      </w:smartTag>
      <w:r w:rsidRPr="007310B2">
        <w:rPr>
          <w:bCs/>
        </w:rPr>
        <w:t xml:space="preserve"> Defence Forces</w:t>
      </w:r>
    </w:p>
    <w:p w:rsidR="007624C4" w:rsidRPr="007310B2" w:rsidRDefault="007624C4" w:rsidP="00076D10">
      <w:pPr>
        <w:pStyle w:val="SingleTxtG"/>
        <w:spacing w:line="200" w:lineRule="atLeast"/>
      </w:pPr>
      <w:r w:rsidRPr="007310B2">
        <w:t>RDRC</w:t>
      </w:r>
      <w:r w:rsidRPr="007310B2">
        <w:tab/>
      </w:r>
      <w:r w:rsidRPr="007310B2">
        <w:tab/>
      </w:r>
      <w:smartTag w:uri="urn:schemas-microsoft-com:office:smarttags" w:element="place">
        <w:smartTag w:uri="urn:schemas-microsoft-com:office:smarttags" w:element="country-region">
          <w:r w:rsidRPr="007310B2">
            <w:t>Rwanda</w:t>
          </w:r>
        </w:smartTag>
      </w:smartTag>
      <w:r w:rsidRPr="007310B2">
        <w:t xml:space="preserve"> Demobilization and Reintegration Commission</w:t>
      </w:r>
    </w:p>
    <w:p w:rsidR="007624C4" w:rsidRPr="007310B2" w:rsidRDefault="007624C4" w:rsidP="00076D10">
      <w:pPr>
        <w:pStyle w:val="SingleTxtG"/>
        <w:spacing w:line="200" w:lineRule="atLeast"/>
      </w:pPr>
      <w:r w:rsidRPr="007310B2">
        <w:t>RSSF</w:t>
      </w:r>
      <w:r w:rsidRPr="007310B2">
        <w:tab/>
      </w:r>
      <w:r w:rsidRPr="007310B2">
        <w:tab/>
      </w:r>
      <w:smartTag w:uri="urn:schemas-microsoft-com:office:smarttags" w:element="place">
        <w:smartTag w:uri="urn:schemas-microsoft-com:office:smarttags" w:element="country-region">
          <w:r w:rsidRPr="007310B2">
            <w:t>Rwanda</w:t>
          </w:r>
        </w:smartTag>
      </w:smartTag>
      <w:r w:rsidRPr="007310B2">
        <w:t xml:space="preserve"> Social Security Fund</w:t>
      </w:r>
    </w:p>
    <w:p w:rsidR="007624C4" w:rsidRPr="007310B2" w:rsidRDefault="007624C4" w:rsidP="00076D10">
      <w:pPr>
        <w:pStyle w:val="SingleTxtG"/>
        <w:spacing w:line="200" w:lineRule="atLeast"/>
      </w:pPr>
      <w:r w:rsidRPr="007310B2">
        <w:t>STD</w:t>
      </w:r>
      <w:r w:rsidRPr="007310B2">
        <w:tab/>
      </w:r>
      <w:r w:rsidRPr="007310B2">
        <w:tab/>
      </w:r>
      <w:r w:rsidRPr="007310B2">
        <w:rPr>
          <w:rFonts w:cs="Courier New"/>
        </w:rPr>
        <w:t>Sexually Transmitted Diseases</w:t>
      </w:r>
    </w:p>
    <w:p w:rsidR="007624C4" w:rsidRPr="007310B2" w:rsidRDefault="007624C4" w:rsidP="00076D10">
      <w:pPr>
        <w:pStyle w:val="SingleTxtG"/>
        <w:spacing w:line="200" w:lineRule="atLeast"/>
      </w:pPr>
      <w:r w:rsidRPr="007310B2">
        <w:t>STD</w:t>
      </w:r>
      <w:r w:rsidRPr="007310B2">
        <w:tab/>
      </w:r>
      <w:r w:rsidRPr="007310B2">
        <w:tab/>
        <w:t>Sexually Transmitted Diseases</w:t>
      </w:r>
    </w:p>
    <w:p w:rsidR="007624C4" w:rsidRPr="007310B2" w:rsidRDefault="007624C4" w:rsidP="00076D10">
      <w:pPr>
        <w:pStyle w:val="SingleTxtG"/>
        <w:spacing w:line="200" w:lineRule="atLeast"/>
      </w:pPr>
      <w:r w:rsidRPr="007310B2">
        <w:t>TAF</w:t>
      </w:r>
      <w:r w:rsidRPr="007310B2">
        <w:tab/>
      </w:r>
      <w:r w:rsidRPr="007310B2">
        <w:tab/>
        <w:t>Treatment Access Form</w:t>
      </w:r>
    </w:p>
    <w:p w:rsidR="007624C4" w:rsidRPr="007310B2" w:rsidRDefault="007624C4" w:rsidP="00076D10">
      <w:pPr>
        <w:pStyle w:val="SingleTxtG"/>
        <w:spacing w:line="200" w:lineRule="atLeast"/>
      </w:pPr>
      <w:r w:rsidRPr="007310B2">
        <w:t>TRAC</w:t>
      </w:r>
      <w:r w:rsidRPr="007310B2">
        <w:tab/>
      </w:r>
      <w:r w:rsidRPr="007310B2">
        <w:tab/>
      </w:r>
      <w:r w:rsidRPr="007310B2">
        <w:rPr>
          <w:bCs/>
        </w:rPr>
        <w:t>Treatment and Research Aids Centre</w:t>
      </w:r>
    </w:p>
    <w:p w:rsidR="007624C4" w:rsidRPr="007310B2" w:rsidRDefault="007624C4" w:rsidP="00076D10">
      <w:pPr>
        <w:pStyle w:val="SingleTxtG"/>
        <w:spacing w:line="200" w:lineRule="atLeast"/>
      </w:pPr>
      <w:r w:rsidRPr="007310B2">
        <w:t>TVE</w:t>
      </w:r>
      <w:r w:rsidRPr="007310B2">
        <w:tab/>
      </w:r>
      <w:r w:rsidRPr="007310B2">
        <w:tab/>
        <w:t>Technical and Vocational Education</w:t>
      </w:r>
    </w:p>
    <w:p w:rsidR="007624C4" w:rsidRPr="007310B2" w:rsidRDefault="007624C4" w:rsidP="00076D10">
      <w:pPr>
        <w:pStyle w:val="SingleTxtG"/>
        <w:spacing w:line="200" w:lineRule="atLeast"/>
      </w:pPr>
      <w:r w:rsidRPr="007310B2">
        <w:t>UNFPA</w:t>
      </w:r>
      <w:r w:rsidRPr="007310B2">
        <w:tab/>
        <w:t>United Nations Population Fund</w:t>
      </w:r>
    </w:p>
    <w:p w:rsidR="007624C4" w:rsidRPr="007310B2" w:rsidRDefault="007624C4" w:rsidP="00076D10">
      <w:pPr>
        <w:pStyle w:val="SingleTxtG"/>
        <w:spacing w:line="200" w:lineRule="atLeast"/>
      </w:pPr>
      <w:r w:rsidRPr="007310B2">
        <w:rPr>
          <w:rFonts w:cs="Courier New"/>
        </w:rPr>
        <w:t>UNHCR</w:t>
      </w:r>
      <w:r w:rsidRPr="007310B2">
        <w:tab/>
      </w:r>
      <w:r w:rsidRPr="007310B2">
        <w:rPr>
          <w:rFonts w:cs="Courier New"/>
        </w:rPr>
        <w:t>United Nations High Commissioner for Refugees</w:t>
      </w:r>
      <w:r w:rsidRPr="007310B2">
        <w:t xml:space="preserve"> </w:t>
      </w:r>
    </w:p>
    <w:p w:rsidR="007624C4" w:rsidRPr="007310B2" w:rsidRDefault="007624C4" w:rsidP="00076D10">
      <w:pPr>
        <w:pStyle w:val="SingleTxtG"/>
        <w:spacing w:line="200" w:lineRule="atLeast"/>
      </w:pPr>
      <w:r w:rsidRPr="007310B2">
        <w:t>UNICEF</w:t>
      </w:r>
      <w:r w:rsidRPr="007310B2">
        <w:tab/>
        <w:t>United Nations Children’s Fund</w:t>
      </w:r>
    </w:p>
    <w:p w:rsidR="007624C4" w:rsidRPr="007310B2" w:rsidRDefault="007624C4" w:rsidP="00076D10">
      <w:pPr>
        <w:pStyle w:val="SingleTxtG"/>
        <w:spacing w:line="200" w:lineRule="atLeast"/>
      </w:pPr>
      <w:r w:rsidRPr="007310B2">
        <w:t>USAID</w:t>
      </w:r>
      <w:r w:rsidRPr="007310B2">
        <w:tab/>
      </w:r>
      <w:r w:rsidRPr="007310B2">
        <w:rPr>
          <w:bCs/>
        </w:rPr>
        <w:t>United States Agency for International Development</w:t>
      </w:r>
    </w:p>
    <w:p w:rsidR="007624C4" w:rsidRPr="007310B2" w:rsidRDefault="007624C4" w:rsidP="00076D10">
      <w:pPr>
        <w:pStyle w:val="SingleTxtG"/>
        <w:spacing w:line="200" w:lineRule="atLeast"/>
      </w:pPr>
      <w:r w:rsidRPr="007310B2">
        <w:rPr>
          <w:rFonts w:cs="Courier New"/>
        </w:rPr>
        <w:t>VCT</w:t>
      </w:r>
      <w:r w:rsidRPr="007310B2">
        <w:tab/>
      </w:r>
      <w:r w:rsidRPr="007310B2">
        <w:tab/>
      </w:r>
      <w:r w:rsidRPr="007310B2">
        <w:rPr>
          <w:rFonts w:cs="Courier New"/>
        </w:rPr>
        <w:t>Voluntary Counselling and Testing</w:t>
      </w:r>
    </w:p>
    <w:p w:rsidR="007624C4" w:rsidRDefault="007624C4" w:rsidP="00076D10">
      <w:pPr>
        <w:pStyle w:val="SingleTxtG"/>
        <w:spacing w:line="200" w:lineRule="atLeast"/>
      </w:pPr>
      <w:r w:rsidRPr="007310B2">
        <w:t>WFC</w:t>
      </w:r>
      <w:r w:rsidRPr="007310B2">
        <w:tab/>
      </w:r>
      <w:r w:rsidRPr="007310B2">
        <w:tab/>
        <w:t>World Fit for Children</w:t>
      </w:r>
    </w:p>
    <w:p w:rsidR="007624C4" w:rsidRDefault="007624C4" w:rsidP="00076D10">
      <w:pPr>
        <w:pStyle w:val="SingleTxtG"/>
        <w:spacing w:line="200" w:lineRule="atLeast"/>
      </w:pPr>
      <w:r>
        <w:t>WHO</w:t>
      </w:r>
      <w:r>
        <w:tab/>
      </w:r>
      <w:r>
        <w:tab/>
      </w:r>
      <w:r w:rsidRPr="007310B2">
        <w:t>World Health Organi</w:t>
      </w:r>
      <w:r>
        <w:t>z</w:t>
      </w:r>
      <w:r w:rsidRPr="007310B2">
        <w:t>ation</w:t>
      </w:r>
    </w:p>
    <w:p w:rsidR="00784486" w:rsidRPr="00CC23D4" w:rsidRDefault="007624C4" w:rsidP="001A6676">
      <w:pPr>
        <w:pStyle w:val="HChG"/>
      </w:pPr>
      <w:r>
        <w:br w:type="page"/>
      </w:r>
      <w:r w:rsidR="001A6676">
        <w:tab/>
        <w:t>I.</w:t>
      </w:r>
      <w:r w:rsidR="001A6676">
        <w:tab/>
      </w:r>
      <w:r w:rsidR="00784486" w:rsidRPr="00CC23D4">
        <w:t xml:space="preserve">Executive </w:t>
      </w:r>
      <w:bookmarkEnd w:id="0"/>
      <w:r w:rsidRPr="00CC23D4">
        <w:t>summary</w:t>
      </w:r>
    </w:p>
    <w:p w:rsidR="00784486" w:rsidRDefault="00784486" w:rsidP="00784486">
      <w:pPr>
        <w:pStyle w:val="H23G"/>
      </w:pPr>
      <w:r>
        <w:tab/>
      </w:r>
      <w:r>
        <w:tab/>
      </w:r>
      <w:r w:rsidRPr="007310B2">
        <w:t>Introduction</w:t>
      </w:r>
    </w:p>
    <w:p w:rsidR="00784486" w:rsidRPr="008409A9" w:rsidRDefault="00CB3A3E" w:rsidP="008409A9">
      <w:pPr>
        <w:pStyle w:val="SingleTxtG"/>
      </w:pPr>
      <w:r w:rsidRPr="008409A9">
        <w:t>1.</w:t>
      </w:r>
      <w:r w:rsidRPr="008409A9">
        <w:tab/>
      </w:r>
      <w:r w:rsidR="00784486" w:rsidRPr="008409A9">
        <w:t xml:space="preserve">Drafting the </w:t>
      </w:r>
      <w:r w:rsidR="00177629" w:rsidRPr="008409A9">
        <w:t xml:space="preserve">third </w:t>
      </w:r>
      <w:r w:rsidR="00784486" w:rsidRPr="008409A9">
        <w:t xml:space="preserve">and </w:t>
      </w:r>
      <w:r w:rsidR="00177629" w:rsidRPr="008409A9">
        <w:t xml:space="preserve">fourth periodic reports </w:t>
      </w:r>
      <w:r w:rsidR="00784486" w:rsidRPr="008409A9">
        <w:t xml:space="preserve">of </w:t>
      </w:r>
      <w:smartTag w:uri="urn:schemas-microsoft-com:office:smarttags" w:element="place">
        <w:smartTag w:uri="urn:schemas-microsoft-com:office:smarttags" w:element="country-region">
          <w:r w:rsidR="00784486" w:rsidRPr="008409A9">
            <w:t>Rwanda</w:t>
          </w:r>
        </w:smartTag>
      </w:smartTag>
      <w:r w:rsidR="00784486" w:rsidRPr="008409A9">
        <w:t xml:space="preserve"> on the </w:t>
      </w:r>
      <w:r w:rsidR="004E6C37" w:rsidRPr="008409A9">
        <w:t>i</w:t>
      </w:r>
      <w:r w:rsidR="00784486" w:rsidRPr="008409A9">
        <w:t>mplementation of the Convention on the Rights of the Child</w:t>
      </w:r>
      <w:r w:rsidRPr="008409A9">
        <w:t xml:space="preserve"> </w:t>
      </w:r>
      <w:r w:rsidR="00784486" w:rsidRPr="008409A9">
        <w:t xml:space="preserve">is in pursuance of </w:t>
      </w:r>
      <w:r w:rsidR="007624C4" w:rsidRPr="008409A9">
        <w:t xml:space="preserve">article </w:t>
      </w:r>
      <w:r w:rsidR="00784486" w:rsidRPr="008409A9">
        <w:t xml:space="preserve">44 of this Convention. In fact, this article provides that States </w:t>
      </w:r>
      <w:r w:rsidR="007624C4" w:rsidRPr="008409A9">
        <w:t xml:space="preserve">parties </w:t>
      </w:r>
      <w:r w:rsidR="00784486" w:rsidRPr="008409A9">
        <w:t>undertake to submit their initial reports within two years of the entry into force of the Convention and thereafter every five years.</w:t>
      </w:r>
    </w:p>
    <w:p w:rsidR="00784486" w:rsidRPr="008409A9" w:rsidRDefault="00CB3A3E" w:rsidP="008409A9">
      <w:pPr>
        <w:pStyle w:val="SingleTxtG"/>
      </w:pPr>
      <w:r w:rsidRPr="008409A9">
        <w:t>2.</w:t>
      </w:r>
      <w:r w:rsidRPr="008409A9">
        <w:tab/>
      </w:r>
      <w:r w:rsidR="00784486" w:rsidRPr="008409A9">
        <w:t xml:space="preserve">The </w:t>
      </w:r>
      <w:r w:rsidR="007624C4" w:rsidRPr="008409A9">
        <w:t xml:space="preserve">third </w:t>
      </w:r>
      <w:r w:rsidR="00784486" w:rsidRPr="008409A9">
        <w:t xml:space="preserve">and </w:t>
      </w:r>
      <w:r w:rsidR="007624C4" w:rsidRPr="008409A9">
        <w:t xml:space="preserve">fourth periodic reports </w:t>
      </w:r>
      <w:r w:rsidR="00784486" w:rsidRPr="008409A9">
        <w:t xml:space="preserve">of </w:t>
      </w:r>
      <w:smartTag w:uri="urn:schemas-microsoft-com:office:smarttags" w:element="country-region">
        <w:r w:rsidR="00784486" w:rsidRPr="008409A9">
          <w:t>Rwanda</w:t>
        </w:r>
      </w:smartTag>
      <w:r w:rsidR="00784486" w:rsidRPr="008409A9">
        <w:t xml:space="preserve">, which are consolidated in one document, follow the </w:t>
      </w:r>
      <w:r w:rsidR="00177629" w:rsidRPr="008409A9">
        <w:t xml:space="preserve">initial report </w:t>
      </w:r>
      <w:r w:rsidR="00784486" w:rsidRPr="008409A9">
        <w:t xml:space="preserve">of </w:t>
      </w:r>
      <w:smartTag w:uri="urn:schemas-microsoft-com:office:smarttags" w:element="place">
        <w:smartTag w:uri="urn:schemas-microsoft-com:office:smarttags" w:element="country-region">
          <w:r w:rsidR="00784486" w:rsidRPr="008409A9">
            <w:t>Rwanda</w:t>
          </w:r>
        </w:smartTag>
      </w:smartTag>
      <w:r w:rsidR="001A6676" w:rsidRPr="008409A9">
        <w:rPr>
          <w:rStyle w:val="FootnoteReference"/>
          <w:sz w:val="20"/>
          <w:vertAlign w:val="baseline"/>
        </w:rPr>
        <w:footnoteReference w:id="3"/>
      </w:r>
      <w:r w:rsidR="00784486" w:rsidRPr="008409A9">
        <w:t>, whose drafting process was completed in 2002 and was considered by the Committee on the Rights of the Child on 21 May 2004.</w:t>
      </w:r>
    </w:p>
    <w:p w:rsidR="00784486" w:rsidRPr="008409A9" w:rsidRDefault="00CB3A3E" w:rsidP="008409A9">
      <w:pPr>
        <w:pStyle w:val="SingleTxtG"/>
      </w:pPr>
      <w:r w:rsidRPr="008409A9">
        <w:t>3.</w:t>
      </w:r>
      <w:r w:rsidRPr="008409A9">
        <w:tab/>
      </w:r>
      <w:r w:rsidR="00784486" w:rsidRPr="008409A9">
        <w:t>While drafting the report, emphasis was mainly placed on the recommendations of the Committee on the Rights of the Child made during the consideration of the previous reports.</w:t>
      </w:r>
    </w:p>
    <w:p w:rsidR="00784486" w:rsidRPr="008409A9" w:rsidRDefault="00CB3A3E" w:rsidP="008409A9">
      <w:pPr>
        <w:pStyle w:val="SingleTxtG"/>
      </w:pPr>
      <w:r w:rsidRPr="008409A9">
        <w:t>4.</w:t>
      </w:r>
      <w:r w:rsidRPr="008409A9">
        <w:tab/>
      </w:r>
      <w:r w:rsidR="00784486" w:rsidRPr="008409A9">
        <w:t xml:space="preserve">The report is also focused on the eight </w:t>
      </w:r>
      <w:r w:rsidR="008E2FF4" w:rsidRPr="008409A9">
        <w:t xml:space="preserve">parts </w:t>
      </w:r>
      <w:r w:rsidR="00784486" w:rsidRPr="008409A9">
        <w:t>of the Convention.</w:t>
      </w:r>
    </w:p>
    <w:p w:rsidR="00784486" w:rsidRPr="007310B2" w:rsidRDefault="00784486" w:rsidP="007624C4">
      <w:pPr>
        <w:pStyle w:val="H23G"/>
      </w:pPr>
      <w:r>
        <w:tab/>
      </w:r>
      <w:r>
        <w:tab/>
      </w:r>
      <w:r w:rsidRPr="007310B2">
        <w:t xml:space="preserve">General </w:t>
      </w:r>
      <w:r w:rsidR="007624C4">
        <w:t>i</w:t>
      </w:r>
      <w:r w:rsidR="007624C4" w:rsidRPr="007310B2">
        <w:t xml:space="preserve">mplementation </w:t>
      </w:r>
      <w:r w:rsidR="007624C4">
        <w:t>m</w:t>
      </w:r>
      <w:r w:rsidR="007624C4" w:rsidRPr="007310B2">
        <w:t>easures</w:t>
      </w:r>
    </w:p>
    <w:p w:rsidR="00784486" w:rsidRPr="008409A9" w:rsidRDefault="00CB3A3E" w:rsidP="008409A9">
      <w:pPr>
        <w:pStyle w:val="SingleTxtG"/>
      </w:pPr>
      <w:r w:rsidRPr="008409A9">
        <w:t>5.</w:t>
      </w:r>
      <w:r w:rsidRPr="008409A9">
        <w:tab/>
      </w:r>
      <w:r w:rsidR="00784486" w:rsidRPr="008409A9">
        <w:t>As regards the general measures of implementation (</w:t>
      </w:r>
      <w:r w:rsidR="007624C4" w:rsidRPr="008409A9">
        <w:t>arts.</w:t>
      </w:r>
      <w:r w:rsidR="00784486" w:rsidRPr="008409A9">
        <w:t xml:space="preserve"> 4, 42 and 44, para. 6</w:t>
      </w:r>
      <w:r w:rsidR="00654244" w:rsidRPr="008409A9">
        <w:t>)</w:t>
      </w:r>
      <w:r w:rsidR="00784486" w:rsidRPr="008409A9">
        <w:t xml:space="preserve">, of the Convention, in respect of the legislation conformity with the principles </w:t>
      </w:r>
      <w:r w:rsidR="00654244" w:rsidRPr="008409A9">
        <w:t xml:space="preserve">of the Convention </w:t>
      </w:r>
      <w:r w:rsidR="00784486" w:rsidRPr="008409A9">
        <w:t>(recommendation N</w:t>
      </w:r>
      <w:r w:rsidR="00654244" w:rsidRPr="008409A9">
        <w:t>o.</w:t>
      </w:r>
      <w:r w:rsidR="00784486" w:rsidRPr="008409A9">
        <w:t xml:space="preserve"> 6 of the Committee</w:t>
      </w:r>
      <w:r w:rsidR="00654244" w:rsidRPr="008409A9">
        <w:t xml:space="preserve"> on the Rights of the Child (CRC/C/15/Add.234</w:t>
      </w:r>
      <w:r w:rsidR="000F0832" w:rsidRPr="008409A9">
        <w:t>)</w:t>
      </w:r>
      <w:r w:rsidR="00784486" w:rsidRPr="008409A9">
        <w:t xml:space="preserve">), in its preamble, the Constitution of </w:t>
      </w:r>
      <w:r w:rsidR="000A77A3" w:rsidRPr="008409A9">
        <w:t xml:space="preserve">4 </w:t>
      </w:r>
      <w:r w:rsidR="00784486" w:rsidRPr="008409A9">
        <w:t xml:space="preserve">June </w:t>
      </w:r>
      <w:r w:rsidR="000A77A3" w:rsidRPr="008409A9">
        <w:t>2003</w:t>
      </w:r>
      <w:r w:rsidR="00784486" w:rsidRPr="008409A9">
        <w:t xml:space="preserve"> refers to the Convention on the Rights of the Child</w:t>
      </w:r>
      <w:r w:rsidR="004B768F" w:rsidRPr="008409A9">
        <w:t>,</w:t>
      </w:r>
      <w:r w:rsidR="00784486" w:rsidRPr="008409A9">
        <w:t xml:space="preserve"> Law N° 2003/27 of </w:t>
      </w:r>
      <w:r w:rsidR="007624C4" w:rsidRPr="008409A9">
        <w:t xml:space="preserve">28 April </w:t>
      </w:r>
      <w:r w:rsidR="00784486" w:rsidRPr="008409A9">
        <w:t xml:space="preserve">2001 relating to </w:t>
      </w:r>
      <w:r w:rsidR="004B768F" w:rsidRPr="008409A9">
        <w:t xml:space="preserve">the  </w:t>
      </w:r>
      <w:r w:rsidR="00784486" w:rsidRPr="008409A9">
        <w:t>rights and protection of the child against violence is under review and a number of legal texts have been enacted or revised, especially the Nationality Code (</w:t>
      </w:r>
      <w:r w:rsidR="007624C4" w:rsidRPr="008409A9">
        <w:t xml:space="preserve">art. </w:t>
      </w:r>
      <w:r w:rsidR="00784486" w:rsidRPr="008409A9">
        <w:t>7 of the Convention), the Criminal Procedure Code (</w:t>
      </w:r>
      <w:r w:rsidR="007624C4" w:rsidRPr="008409A9">
        <w:t xml:space="preserve">art. </w:t>
      </w:r>
      <w:r w:rsidR="00784486" w:rsidRPr="008409A9">
        <w:t>40 of the Convention), Law N° 40/38 of</w:t>
      </w:r>
      <w:r w:rsidRPr="008409A9">
        <w:t xml:space="preserve"> </w:t>
      </w:r>
      <w:r w:rsidR="00CF616E" w:rsidRPr="008409A9">
        <w:t>25 September 2006</w:t>
      </w:r>
      <w:r w:rsidR="00784486" w:rsidRPr="008409A9">
        <w:t xml:space="preserve"> establishing and determining the organization of the National Prisons Service, Law N° 19/2002 of </w:t>
      </w:r>
      <w:r w:rsidR="007624C4" w:rsidRPr="008409A9">
        <w:t>17 May 2002</w:t>
      </w:r>
      <w:r w:rsidR="00784486" w:rsidRPr="008409A9">
        <w:t xml:space="preserve"> establishing the Rwanda Defence Forces, </w:t>
      </w:r>
      <w:r w:rsidR="004B768F" w:rsidRPr="008409A9">
        <w:t xml:space="preserve">and </w:t>
      </w:r>
      <w:r w:rsidR="00784486" w:rsidRPr="008409A9">
        <w:t xml:space="preserve">Law N° 2002/25 of </w:t>
      </w:r>
      <w:r w:rsidR="007624C4" w:rsidRPr="008409A9">
        <w:t>19 November 2004</w:t>
      </w:r>
      <w:r w:rsidR="00784486" w:rsidRPr="008409A9">
        <w:t xml:space="preserve"> establishing and determining the organi</w:t>
      </w:r>
      <w:r w:rsidR="004B768F" w:rsidRPr="008409A9">
        <w:t>z</w:t>
      </w:r>
      <w:r w:rsidR="00784486" w:rsidRPr="008409A9">
        <w:t>ation and functioning of the local service in charge of assisting in maintenance of security referred to as “Local Defence Force”.</w:t>
      </w:r>
    </w:p>
    <w:p w:rsidR="00784486" w:rsidRPr="008409A9" w:rsidRDefault="00CB3A3E" w:rsidP="008409A9">
      <w:pPr>
        <w:pStyle w:val="SingleTxtG"/>
      </w:pPr>
      <w:r w:rsidRPr="008409A9">
        <w:t>6.</w:t>
      </w:r>
      <w:r w:rsidRPr="008409A9">
        <w:tab/>
      </w:r>
      <w:r w:rsidR="00784486" w:rsidRPr="008409A9">
        <w:t xml:space="preserve"> </w:t>
      </w:r>
      <w:r w:rsidR="00606DD0" w:rsidRPr="008409A9">
        <w:t>I</w:t>
      </w:r>
      <w:r w:rsidR="00784486" w:rsidRPr="008409A9">
        <w:t xml:space="preserve">n compliance with the </w:t>
      </w:r>
      <w:r w:rsidR="00654244" w:rsidRPr="008409A9">
        <w:t xml:space="preserve">Committee’s </w:t>
      </w:r>
      <w:r w:rsidR="00784486" w:rsidRPr="008409A9">
        <w:t>recommendation N</w:t>
      </w:r>
      <w:r w:rsidR="00654244" w:rsidRPr="008409A9">
        <w:t>o.</w:t>
      </w:r>
      <w:r w:rsidR="009121D2" w:rsidRPr="008409A9">
        <w:t xml:space="preserve"> </w:t>
      </w:r>
      <w:r w:rsidR="00784486" w:rsidRPr="008409A9">
        <w:t>8</w:t>
      </w:r>
      <w:r w:rsidR="00606DD0" w:rsidRPr="008409A9">
        <w:t xml:space="preserve"> regarding coordination mechanisms</w:t>
      </w:r>
      <w:r w:rsidR="00784486" w:rsidRPr="008409A9">
        <w:t>, i.e.</w:t>
      </w:r>
      <w:r w:rsidR="005859B1" w:rsidRPr="008409A9">
        <w:t xml:space="preserve"> to</w:t>
      </w:r>
      <w:r w:rsidR="00654244" w:rsidRPr="008409A9">
        <w:t xml:space="preserve"> </w:t>
      </w:r>
      <w:r w:rsidR="00784486" w:rsidRPr="008409A9">
        <w:t>“ensure the stability and strengthen the capacity of the ministry principally in charge of the coordination of the implementation of the Convention at the local and national levels”, placing MIGEPROF in the Prime Minister’s Office in 2005 solved the problem of cyclical transfer of child issues from one Ministry to another.</w:t>
      </w:r>
    </w:p>
    <w:p w:rsidR="00784486" w:rsidRPr="008409A9" w:rsidRDefault="00CB3A3E" w:rsidP="008409A9">
      <w:pPr>
        <w:pStyle w:val="SingleTxtG"/>
      </w:pPr>
      <w:r w:rsidRPr="008409A9">
        <w:t>7.</w:t>
      </w:r>
      <w:r w:rsidRPr="008409A9">
        <w:tab/>
      </w:r>
      <w:r w:rsidR="00784486" w:rsidRPr="008409A9">
        <w:t xml:space="preserve">In pursuance of the </w:t>
      </w:r>
      <w:r w:rsidR="00654244" w:rsidRPr="008409A9">
        <w:t xml:space="preserve">Committee’s </w:t>
      </w:r>
      <w:r w:rsidR="00784486" w:rsidRPr="008409A9">
        <w:t>recommendation 12</w:t>
      </w:r>
      <w:r w:rsidR="00AD2615" w:rsidRPr="008409A9">
        <w:t>(</w:t>
      </w:r>
      <w:r w:rsidR="00784486" w:rsidRPr="008409A9">
        <w:t>b</w:t>
      </w:r>
      <w:r w:rsidR="00AD2615" w:rsidRPr="008409A9">
        <w:t>)</w:t>
      </w:r>
      <w:r w:rsidR="00784486" w:rsidRPr="008409A9">
        <w:t xml:space="preserve"> related to independent monitoring structures, a new law governing the National Commission for Human Rights</w:t>
      </w:r>
      <w:r w:rsidR="00E05657" w:rsidRPr="008409A9">
        <w:t xml:space="preserve"> was established</w:t>
      </w:r>
      <w:r w:rsidR="00784486" w:rsidRPr="008409A9">
        <w:t xml:space="preserve">, namely Law N°30/2007 of </w:t>
      </w:r>
      <w:r w:rsidR="00930EDC" w:rsidRPr="008409A9">
        <w:t xml:space="preserve">6 July </w:t>
      </w:r>
      <w:r w:rsidR="00784486" w:rsidRPr="008409A9">
        <w:t>2007 determining the organization and functioning of the National Commission for Human Rights.</w:t>
      </w:r>
    </w:p>
    <w:p w:rsidR="00784486" w:rsidRPr="008409A9" w:rsidRDefault="00CB3A3E" w:rsidP="008409A9">
      <w:pPr>
        <w:pStyle w:val="SingleTxtG"/>
      </w:pPr>
      <w:r w:rsidRPr="008409A9">
        <w:t>8.</w:t>
      </w:r>
      <w:r w:rsidRPr="008409A9">
        <w:tab/>
      </w:r>
      <w:r w:rsidR="00784486" w:rsidRPr="008409A9">
        <w:t>The provisions of domestic legislation are more conducive to the realization of the rights of the child and these include law N° 27/2001 of 28 April 2001 (</w:t>
      </w:r>
      <w:r w:rsidR="00930EDC" w:rsidRPr="008409A9">
        <w:t xml:space="preserve">art. </w:t>
      </w:r>
      <w:r w:rsidR="00784486" w:rsidRPr="008409A9">
        <w:t xml:space="preserve">19), Law N° 25/2004 of </w:t>
      </w:r>
      <w:r w:rsidR="00930EDC" w:rsidRPr="008409A9">
        <w:t xml:space="preserve">19 November </w:t>
      </w:r>
      <w:r w:rsidR="00784486" w:rsidRPr="008409A9">
        <w:t xml:space="preserve">2004 establishing and determining the </w:t>
      </w:r>
      <w:r w:rsidR="004B768F" w:rsidRPr="008409A9">
        <w:t>organization</w:t>
      </w:r>
      <w:r w:rsidR="00784486" w:rsidRPr="008409A9">
        <w:t xml:space="preserve"> and functioning of the local service in charge of assisting in maintenance of security referred to as “Local Defence Force” (</w:t>
      </w:r>
      <w:r w:rsidR="00930EDC" w:rsidRPr="008409A9">
        <w:t xml:space="preserve">art. </w:t>
      </w:r>
      <w:r w:rsidR="00784486" w:rsidRPr="008409A9">
        <w:t xml:space="preserve">8), the Presidential Order N° 155/01 of </w:t>
      </w:r>
      <w:r w:rsidR="00930EDC" w:rsidRPr="008409A9">
        <w:t xml:space="preserve">31 December </w:t>
      </w:r>
      <w:r w:rsidR="00784486" w:rsidRPr="008409A9">
        <w:t>2002 establishing the Statutes of the National Police (</w:t>
      </w:r>
      <w:r w:rsidR="00AD2615" w:rsidRPr="008409A9">
        <w:t xml:space="preserve">art. </w:t>
      </w:r>
      <w:r w:rsidR="00784486" w:rsidRPr="008409A9">
        <w:t xml:space="preserve">5), the Presidential Order N° 72/01 of </w:t>
      </w:r>
      <w:r w:rsidR="00930EDC" w:rsidRPr="008409A9">
        <w:t xml:space="preserve">8 July </w:t>
      </w:r>
      <w:r w:rsidR="00784486" w:rsidRPr="008409A9">
        <w:t>2002 establishing the Army General Statutes (</w:t>
      </w:r>
      <w:r w:rsidR="00AD2615" w:rsidRPr="008409A9">
        <w:t xml:space="preserve">art. </w:t>
      </w:r>
      <w:r w:rsidR="00784486" w:rsidRPr="008409A9">
        <w:t>5). All these laws provide that persons below eighteen years cannot be recruited into the army, the local service in charge of assisting in maintenance of security referred to as “Local Defence Force”</w:t>
      </w:r>
      <w:r w:rsidR="009F791E" w:rsidRPr="008409A9">
        <w:t xml:space="preserve"> </w:t>
      </w:r>
      <w:r w:rsidR="00784486" w:rsidRPr="008409A9">
        <w:t xml:space="preserve">and into the National Police, the minimum age set by </w:t>
      </w:r>
      <w:r w:rsidR="00AD2615" w:rsidRPr="008409A9">
        <w:t xml:space="preserve">article </w:t>
      </w:r>
      <w:r w:rsidR="00784486" w:rsidRPr="008409A9">
        <w:t xml:space="preserve">38 of the Convention being </w:t>
      </w:r>
      <w:r w:rsidR="00D36AD3" w:rsidRPr="008409A9">
        <w:t xml:space="preserve">15 </w:t>
      </w:r>
      <w:r w:rsidR="00784486" w:rsidRPr="008409A9">
        <w:t>years.</w:t>
      </w:r>
    </w:p>
    <w:p w:rsidR="00784486" w:rsidRPr="008409A9" w:rsidRDefault="00CB3A3E" w:rsidP="008409A9">
      <w:pPr>
        <w:pStyle w:val="SingleTxtG"/>
      </w:pPr>
      <w:r w:rsidRPr="008409A9">
        <w:t>9.</w:t>
      </w:r>
      <w:r w:rsidRPr="008409A9">
        <w:tab/>
      </w:r>
      <w:r w:rsidR="00784486" w:rsidRPr="008409A9">
        <w:t xml:space="preserve">Concerning the dissemination of the principles and provisions of the Convention, of the periodic report and observations of the Committee, dissemination and awareness campaigns on the Convention, mentioned in the previous report, continued at the level of all Districts and Sectors of the country. For the drafting of the third and fourth periodic reports, not only various stakeholders dealing with children’s rights were involved, but children and the general public were also involved. Field visits were conducted for gathering information on and advocacy of the Convention, and on the process of preparing the report. Upon the completion of the report, various consulted groups were targeted for feedback. </w:t>
      </w:r>
    </w:p>
    <w:p w:rsidR="00784486" w:rsidRPr="008409A9" w:rsidRDefault="00CB3A3E" w:rsidP="008409A9">
      <w:pPr>
        <w:pStyle w:val="SingleTxtG"/>
      </w:pPr>
      <w:r w:rsidRPr="008409A9">
        <w:t>10.</w:t>
      </w:r>
      <w:r w:rsidRPr="008409A9">
        <w:tab/>
      </w:r>
      <w:r w:rsidR="00784486" w:rsidRPr="008409A9">
        <w:t xml:space="preserve">Regarding </w:t>
      </w:r>
      <w:r w:rsidR="00CF616E" w:rsidRPr="008409A9">
        <w:t>cooperation</w:t>
      </w:r>
      <w:r w:rsidR="00784486" w:rsidRPr="008409A9">
        <w:t xml:space="preserve"> with civil society (observation </w:t>
      </w:r>
      <w:r w:rsidR="00600521" w:rsidRPr="008409A9">
        <w:t xml:space="preserve">No. </w:t>
      </w:r>
      <w:r w:rsidR="00784486" w:rsidRPr="008409A9">
        <w:t xml:space="preserve">17 and recommendation </w:t>
      </w:r>
      <w:r w:rsidR="00600521" w:rsidRPr="008409A9">
        <w:t xml:space="preserve">No. </w:t>
      </w:r>
      <w:r w:rsidR="00784486" w:rsidRPr="008409A9">
        <w:t>18 of the Committee), this consolidated report highlights various interventions of various entities of Rwandan civil society in implementing the Convention, as well as how civil society was involved in drafting this report.</w:t>
      </w:r>
    </w:p>
    <w:p w:rsidR="00784486" w:rsidRPr="007310B2" w:rsidRDefault="00784486" w:rsidP="00930EDC">
      <w:pPr>
        <w:pStyle w:val="H23G"/>
      </w:pPr>
      <w:r>
        <w:tab/>
      </w:r>
      <w:r>
        <w:tab/>
      </w:r>
      <w:r w:rsidRPr="007310B2">
        <w:t xml:space="preserve">Definition of the </w:t>
      </w:r>
      <w:r w:rsidR="00930EDC">
        <w:t>c</w:t>
      </w:r>
      <w:r w:rsidR="00930EDC" w:rsidRPr="007310B2">
        <w:t>hild</w:t>
      </w:r>
    </w:p>
    <w:p w:rsidR="00784486" w:rsidRPr="008409A9" w:rsidRDefault="00CB3A3E" w:rsidP="008409A9">
      <w:pPr>
        <w:pStyle w:val="SingleTxtG"/>
      </w:pPr>
      <w:r w:rsidRPr="008409A9">
        <w:t>11.</w:t>
      </w:r>
      <w:r w:rsidRPr="008409A9">
        <w:tab/>
      </w:r>
      <w:r w:rsidR="00784486" w:rsidRPr="008409A9">
        <w:t>Regarding the definition of the child (</w:t>
      </w:r>
      <w:r w:rsidR="00935ECC" w:rsidRPr="008409A9">
        <w:t>art.1</w:t>
      </w:r>
      <w:r w:rsidR="00784486" w:rsidRPr="008409A9">
        <w:t>) (</w:t>
      </w:r>
      <w:r w:rsidR="00935ECC" w:rsidRPr="008409A9">
        <w:t xml:space="preserve">observation </w:t>
      </w:r>
      <w:r w:rsidR="00600521" w:rsidRPr="008409A9">
        <w:t xml:space="preserve">No. </w:t>
      </w:r>
      <w:r w:rsidR="00784486" w:rsidRPr="008409A9">
        <w:t xml:space="preserve">21 and </w:t>
      </w:r>
      <w:r w:rsidR="00CF616E" w:rsidRPr="008409A9">
        <w:t>r</w:t>
      </w:r>
      <w:r w:rsidR="00935ECC" w:rsidRPr="008409A9">
        <w:t xml:space="preserve">ecommendation </w:t>
      </w:r>
      <w:r w:rsidR="00600521" w:rsidRPr="008409A9">
        <w:t xml:space="preserve">No. </w:t>
      </w:r>
      <w:r w:rsidR="00784486" w:rsidRPr="008409A9">
        <w:t>22 of the Committee), there are still discrepancies in law but even though the minimum age for performing an act may vary depending on the type of the action, the ongoing legislative reform will address all existing contradictions and harmonize the minimum age.</w:t>
      </w:r>
    </w:p>
    <w:p w:rsidR="00784486" w:rsidRPr="007310B2" w:rsidRDefault="00784486" w:rsidP="00930EDC">
      <w:pPr>
        <w:pStyle w:val="H23G"/>
      </w:pPr>
      <w:r>
        <w:tab/>
      </w:r>
      <w:r>
        <w:tab/>
      </w:r>
      <w:r w:rsidRPr="007310B2">
        <w:t xml:space="preserve">General </w:t>
      </w:r>
      <w:r w:rsidR="00930EDC">
        <w:t>p</w:t>
      </w:r>
      <w:r w:rsidR="00930EDC" w:rsidRPr="007310B2">
        <w:t>rinciples</w:t>
      </w:r>
    </w:p>
    <w:p w:rsidR="00784486" w:rsidRPr="008409A9" w:rsidRDefault="00CB3A3E" w:rsidP="008409A9">
      <w:pPr>
        <w:pStyle w:val="SingleTxtG"/>
      </w:pPr>
      <w:r w:rsidRPr="008409A9">
        <w:t>12.</w:t>
      </w:r>
      <w:r w:rsidRPr="008409A9">
        <w:tab/>
      </w:r>
      <w:r w:rsidR="00784486" w:rsidRPr="008409A9">
        <w:t>As regards general principles, non</w:t>
      </w:r>
      <w:r w:rsidR="00784486" w:rsidRPr="008409A9">
        <w:noBreakHyphen/>
        <w:t>discrimination (</w:t>
      </w:r>
      <w:r w:rsidR="00930EDC" w:rsidRPr="008409A9">
        <w:t>observation</w:t>
      </w:r>
      <w:r w:rsidR="00A42716" w:rsidRPr="008409A9">
        <w:t xml:space="preserve"> No</w:t>
      </w:r>
      <w:r w:rsidR="009F791E" w:rsidRPr="008409A9">
        <w:t xml:space="preserve"> </w:t>
      </w:r>
      <w:r w:rsidR="00784486" w:rsidRPr="008409A9">
        <w:t xml:space="preserve">23 and recommendations </w:t>
      </w:r>
      <w:r w:rsidR="00A42716" w:rsidRPr="008409A9">
        <w:t xml:space="preserve">Nos. </w:t>
      </w:r>
      <w:r w:rsidR="00784486" w:rsidRPr="008409A9">
        <w:t>24 and 25 of the Committee) is reflected in all laws and even though the interviewed groups reported isolated cases of children who are vulnerable to discrimination from their social environment, all institutions are working to address such cases of discrimination. Other principles, especially the best interests of the child (</w:t>
      </w:r>
      <w:r w:rsidR="00930EDC" w:rsidRPr="008409A9">
        <w:t xml:space="preserve">observation </w:t>
      </w:r>
      <w:r w:rsidR="00600521" w:rsidRPr="008409A9">
        <w:t xml:space="preserve">No. </w:t>
      </w:r>
      <w:r w:rsidR="00784486" w:rsidRPr="008409A9">
        <w:t xml:space="preserve">26 and </w:t>
      </w:r>
      <w:r w:rsidR="00930EDC" w:rsidRPr="008409A9">
        <w:t xml:space="preserve">recommendation </w:t>
      </w:r>
      <w:r w:rsidR="00600521" w:rsidRPr="008409A9">
        <w:t xml:space="preserve">No. </w:t>
      </w:r>
      <w:r w:rsidR="00784486" w:rsidRPr="008409A9">
        <w:t>27), the right to life, survival and development and respect for the views of the child (</w:t>
      </w:r>
      <w:r w:rsidR="00930EDC" w:rsidRPr="008409A9">
        <w:t xml:space="preserve">observation </w:t>
      </w:r>
      <w:r w:rsidR="00600521" w:rsidRPr="008409A9">
        <w:t xml:space="preserve">No. </w:t>
      </w:r>
      <w:r w:rsidR="00784486" w:rsidRPr="008409A9">
        <w:t xml:space="preserve">27 and </w:t>
      </w:r>
      <w:r w:rsidR="00930EDC" w:rsidRPr="008409A9">
        <w:t>recommendation</w:t>
      </w:r>
      <w:r w:rsidR="00600521" w:rsidRPr="008409A9">
        <w:t xml:space="preserve"> No.</w:t>
      </w:r>
      <w:r w:rsidR="009F791E" w:rsidRPr="008409A9">
        <w:t xml:space="preserve"> </w:t>
      </w:r>
      <w:r w:rsidR="00784486" w:rsidRPr="008409A9">
        <w:t>28) are enshrined in the Constitution and reflected in all the laws dealing with the rights of the child. They are also translated into reality as described in detail in the body of the report.</w:t>
      </w:r>
    </w:p>
    <w:p w:rsidR="00784486" w:rsidRPr="007310B2" w:rsidRDefault="00784486" w:rsidP="00930EDC">
      <w:pPr>
        <w:pStyle w:val="H23G"/>
      </w:pPr>
      <w:r>
        <w:tab/>
      </w:r>
      <w:r>
        <w:tab/>
      </w:r>
      <w:r w:rsidRPr="007310B2">
        <w:t xml:space="preserve">Freedoms and </w:t>
      </w:r>
      <w:r w:rsidR="00930EDC">
        <w:t>c</w:t>
      </w:r>
      <w:r w:rsidR="00930EDC" w:rsidRPr="007310B2">
        <w:t xml:space="preserve">ivil </w:t>
      </w:r>
      <w:r w:rsidR="00930EDC">
        <w:t>r</w:t>
      </w:r>
      <w:r w:rsidR="00930EDC" w:rsidRPr="007310B2">
        <w:t>ights</w:t>
      </w:r>
    </w:p>
    <w:p w:rsidR="00784486" w:rsidRPr="008409A9" w:rsidRDefault="00CB3A3E" w:rsidP="008409A9">
      <w:pPr>
        <w:pStyle w:val="SingleTxtG"/>
      </w:pPr>
      <w:r w:rsidRPr="008409A9">
        <w:t>13.</w:t>
      </w:r>
      <w:r w:rsidRPr="008409A9">
        <w:tab/>
      </w:r>
      <w:r w:rsidR="00784486" w:rsidRPr="008409A9">
        <w:t xml:space="preserve">Regarding freedoms and civil rights, there should be pointed out the enactment of Law N° 30/2003 of </w:t>
      </w:r>
      <w:r w:rsidR="00930EDC" w:rsidRPr="008409A9">
        <w:t xml:space="preserve">29 August </w:t>
      </w:r>
      <w:r w:rsidR="00784486" w:rsidRPr="008409A9">
        <w:t>2003 modifying and supplementing the Decree law n° 01/81 of</w:t>
      </w:r>
      <w:r w:rsidRPr="008409A9">
        <w:t xml:space="preserve"> </w:t>
      </w:r>
      <w:r w:rsidR="00935ECC" w:rsidRPr="008409A9">
        <w:t xml:space="preserve">16 January </w:t>
      </w:r>
      <w:r w:rsidR="00784486" w:rsidRPr="008409A9">
        <w:t>1981 relating to census, identity card, domicile and residence of Rwandans (name and nationality). Other civil rights and freedoms, notably the preservation of identity, freedom of expression, freedom of thought, conscience and religion, freedom of association and of peaceful assembly, protection of privacy, access to appropriate information, the right not to be subjected to torture or cruel, inhuman or degrading treatment or punishment, including corporal punishment, are enshrined in the Constitution and other laws on the rights of the child. The areas that contain gaps due to a lack of specific regulation will also be addressed.</w:t>
      </w:r>
      <w:r w:rsidR="009F791E" w:rsidRPr="008409A9">
        <w:t xml:space="preserve"> </w:t>
      </w:r>
    </w:p>
    <w:p w:rsidR="00784486" w:rsidRPr="007310B2" w:rsidRDefault="00784486" w:rsidP="00930EDC">
      <w:pPr>
        <w:pStyle w:val="H23G"/>
      </w:pPr>
      <w:r>
        <w:tab/>
      </w:r>
      <w:r>
        <w:tab/>
      </w:r>
      <w:r w:rsidRPr="007310B2">
        <w:t xml:space="preserve">Family </w:t>
      </w:r>
      <w:r w:rsidR="00930EDC">
        <w:t>e</w:t>
      </w:r>
      <w:r w:rsidR="00930EDC" w:rsidRPr="007310B2">
        <w:t xml:space="preserve">nvironment </w:t>
      </w:r>
      <w:r w:rsidRPr="007310B2">
        <w:t xml:space="preserve">and </w:t>
      </w:r>
      <w:r w:rsidR="00930EDC">
        <w:t>a</w:t>
      </w:r>
      <w:r w:rsidR="00930EDC" w:rsidRPr="007310B2">
        <w:t xml:space="preserve">lternative </w:t>
      </w:r>
      <w:r w:rsidR="00930EDC">
        <w:t>c</w:t>
      </w:r>
      <w:r w:rsidR="00930EDC" w:rsidRPr="007310B2">
        <w:t>are</w:t>
      </w:r>
    </w:p>
    <w:p w:rsidR="00784486" w:rsidRPr="008409A9" w:rsidRDefault="00CB3A3E" w:rsidP="008409A9">
      <w:pPr>
        <w:pStyle w:val="SingleTxtG"/>
      </w:pPr>
      <w:r w:rsidRPr="008409A9">
        <w:t>14.</w:t>
      </w:r>
      <w:r w:rsidRPr="008409A9">
        <w:tab/>
      </w:r>
      <w:r w:rsidR="00784486" w:rsidRPr="008409A9">
        <w:t xml:space="preserve">As regards family environment and alternative care, the key measure, subsequent to the </w:t>
      </w:r>
      <w:r w:rsidR="00600521" w:rsidRPr="008409A9">
        <w:t xml:space="preserve">Committee’s </w:t>
      </w:r>
      <w:r w:rsidR="00784486" w:rsidRPr="008409A9">
        <w:t xml:space="preserve">recommendation N° 43 o, is Rwanda’s accession to the </w:t>
      </w:r>
      <w:r w:rsidR="00287E28" w:rsidRPr="008409A9">
        <w:t xml:space="preserve">1993 </w:t>
      </w:r>
      <w:r w:rsidR="00784486" w:rsidRPr="008409A9">
        <w:t>Hague Convention on the Protection of Children and Co</w:t>
      </w:r>
      <w:r w:rsidR="00287E28" w:rsidRPr="008409A9">
        <w:t>-</w:t>
      </w:r>
      <w:r w:rsidR="00784486" w:rsidRPr="008409A9">
        <w:t xml:space="preserve">operation in Respect of Intercountry Adoption. </w:t>
      </w:r>
    </w:p>
    <w:p w:rsidR="00784486" w:rsidRPr="007310B2" w:rsidRDefault="00784486" w:rsidP="00930EDC">
      <w:pPr>
        <w:pStyle w:val="H23G"/>
      </w:pPr>
      <w:r>
        <w:tab/>
      </w:r>
      <w:r>
        <w:tab/>
      </w:r>
      <w:r w:rsidRPr="007310B2">
        <w:t xml:space="preserve">Health and </w:t>
      </w:r>
      <w:r w:rsidR="00930EDC">
        <w:t>w</w:t>
      </w:r>
      <w:r w:rsidR="00930EDC" w:rsidRPr="007310B2">
        <w:t xml:space="preserve">elfare </w:t>
      </w:r>
      <w:r w:rsidRPr="007310B2">
        <w:t xml:space="preserve">of the </w:t>
      </w:r>
      <w:r w:rsidR="00930EDC">
        <w:t>c</w:t>
      </w:r>
      <w:r w:rsidR="00930EDC" w:rsidRPr="007310B2">
        <w:t>hil</w:t>
      </w:r>
      <w:r w:rsidR="00930EDC">
        <w:t>d</w:t>
      </w:r>
    </w:p>
    <w:p w:rsidR="00784486" w:rsidRPr="008409A9" w:rsidRDefault="00CB3A3E" w:rsidP="008409A9">
      <w:pPr>
        <w:pStyle w:val="SingleTxtG"/>
      </w:pPr>
      <w:r w:rsidRPr="008409A9">
        <w:t>15.</w:t>
      </w:r>
      <w:r w:rsidRPr="008409A9">
        <w:tab/>
      </w:r>
      <w:r w:rsidR="00784486" w:rsidRPr="008409A9">
        <w:t xml:space="preserve">In the area of child health and welfare, Rwanda has strongly committed itself to achieving holistic realization of children’s rights by developing strategies aimed at reducing maternal and infant morbidity and mortality, controlling the population growth, improving the nutritional status of children and mothers, access to health care and drinking water and ensuring the protection of the rights and welfare of children. Moreover, a law for the protection of disabled persons has been enacted, Law N° 01/2007 of </w:t>
      </w:r>
      <w:r w:rsidR="00935ECC" w:rsidRPr="008409A9">
        <w:t xml:space="preserve">20 January </w:t>
      </w:r>
      <w:r w:rsidR="00784486" w:rsidRPr="008409A9">
        <w:t>2007 relating to Protection of Disabled Persons in general. This law contains provisions that protect children with disabilities. It is in this area of child health and welfare that many interventions of civil society are found.</w:t>
      </w:r>
    </w:p>
    <w:p w:rsidR="00784486" w:rsidRPr="007310B2" w:rsidRDefault="00784486" w:rsidP="00930EDC">
      <w:pPr>
        <w:pStyle w:val="H23G"/>
      </w:pPr>
      <w:r>
        <w:tab/>
      </w:r>
      <w:r>
        <w:tab/>
      </w:r>
      <w:r w:rsidRPr="007310B2">
        <w:t xml:space="preserve">Education, </w:t>
      </w:r>
      <w:r w:rsidR="00930EDC">
        <w:t>l</w:t>
      </w:r>
      <w:r w:rsidR="00930EDC" w:rsidRPr="007310B2">
        <w:t xml:space="preserve">eisure </w:t>
      </w:r>
      <w:r w:rsidRPr="007310B2">
        <w:t xml:space="preserve">and </w:t>
      </w:r>
      <w:r w:rsidR="00930EDC">
        <w:t>c</w:t>
      </w:r>
      <w:r w:rsidR="00930EDC" w:rsidRPr="007310B2">
        <w:t xml:space="preserve">ultural </w:t>
      </w:r>
      <w:r w:rsidR="00930EDC">
        <w:t>a</w:t>
      </w:r>
      <w:r w:rsidR="00930EDC" w:rsidRPr="007310B2">
        <w:t>ctivities</w:t>
      </w:r>
    </w:p>
    <w:p w:rsidR="00784486" w:rsidRPr="008409A9" w:rsidRDefault="00CB3A3E" w:rsidP="008409A9">
      <w:pPr>
        <w:pStyle w:val="SingleTxtG"/>
      </w:pPr>
      <w:r w:rsidRPr="008409A9">
        <w:t>16.</w:t>
      </w:r>
      <w:r w:rsidRPr="008409A9">
        <w:tab/>
      </w:r>
      <w:r w:rsidR="00784486" w:rsidRPr="008409A9">
        <w:t>Regarding education, leisure and cultural activities, there was established new education programmes focused on human resource development through literacy and basic education for all, scientific, technological, managerial and vocational training. The Government of Rwanda would like not only to build knowledge-based and technology-driven economy, but also to strengthen educational system providing girls and boys with skills and values needed for them to be good citizens. Efforts are made for such education to go hand in hand with leisure, recreation and cultural activities.</w:t>
      </w:r>
    </w:p>
    <w:p w:rsidR="00784486" w:rsidRPr="007310B2" w:rsidRDefault="00784486" w:rsidP="00930EDC">
      <w:pPr>
        <w:pStyle w:val="H23G"/>
      </w:pPr>
      <w:r>
        <w:tab/>
      </w:r>
      <w:r>
        <w:tab/>
      </w:r>
      <w:r w:rsidRPr="007310B2">
        <w:t xml:space="preserve">Special </w:t>
      </w:r>
      <w:r w:rsidR="00930EDC">
        <w:t>p</w:t>
      </w:r>
      <w:r w:rsidR="00930EDC" w:rsidRPr="007310B2">
        <w:t xml:space="preserve">rotection </w:t>
      </w:r>
      <w:r w:rsidR="00930EDC">
        <w:t>m</w:t>
      </w:r>
      <w:r w:rsidR="00930EDC" w:rsidRPr="007310B2">
        <w:t>easures</w:t>
      </w:r>
    </w:p>
    <w:p w:rsidR="00784486" w:rsidRPr="008409A9" w:rsidRDefault="00CB3A3E" w:rsidP="008409A9">
      <w:pPr>
        <w:pStyle w:val="SingleTxtG"/>
      </w:pPr>
      <w:r w:rsidRPr="008409A9">
        <w:t>17.</w:t>
      </w:r>
      <w:r w:rsidRPr="008409A9">
        <w:tab/>
      </w:r>
      <w:r w:rsidR="00784486" w:rsidRPr="008409A9">
        <w:t>With regard to special protection measures, laws, policies, strategies and programmes have been established to protect the categories of vulnerable children, namely refugee children, children affected by armed conflicts, children in conflict with the law, children in situations of exploitation, children belonging to a minority or an indigenous group and children living or working in the streets.</w:t>
      </w:r>
    </w:p>
    <w:p w:rsidR="00784486" w:rsidRPr="007310B2" w:rsidRDefault="00784486" w:rsidP="00784486">
      <w:pPr>
        <w:pStyle w:val="H23G"/>
      </w:pPr>
      <w:r>
        <w:tab/>
      </w:r>
      <w:r>
        <w:tab/>
      </w:r>
      <w:r w:rsidRPr="007310B2">
        <w:t>Optional Protocols</w:t>
      </w:r>
    </w:p>
    <w:p w:rsidR="00784486" w:rsidRPr="008409A9" w:rsidRDefault="00CB3A3E" w:rsidP="008409A9">
      <w:pPr>
        <w:pStyle w:val="SingleTxtG"/>
      </w:pPr>
      <w:r w:rsidRPr="008409A9">
        <w:t>18.</w:t>
      </w:r>
      <w:r w:rsidRPr="008409A9">
        <w:tab/>
      </w:r>
      <w:r w:rsidR="00784486" w:rsidRPr="008409A9">
        <w:t xml:space="preserve">Having mentioned other conventions and instruments to which the State is a party, the report concludes with an overview of the initial reports on the two Optional Protocols to the Convention on the Rights of the Child, namely the Optional Protocol to the Convention on the Rights of the Child on the </w:t>
      </w:r>
      <w:r w:rsidR="00930EDC" w:rsidRPr="008409A9">
        <w:t xml:space="preserve">involvement </w:t>
      </w:r>
      <w:r w:rsidR="00784486" w:rsidRPr="008409A9">
        <w:t xml:space="preserve">of </w:t>
      </w:r>
      <w:r w:rsidR="00930EDC" w:rsidRPr="008409A9">
        <w:t xml:space="preserve">children </w:t>
      </w:r>
      <w:r w:rsidR="00784486" w:rsidRPr="008409A9">
        <w:t xml:space="preserve">in </w:t>
      </w:r>
      <w:r w:rsidR="00930EDC" w:rsidRPr="008409A9">
        <w:t xml:space="preserve">armed conflict </w:t>
      </w:r>
      <w:r w:rsidR="00784486" w:rsidRPr="008409A9">
        <w:t xml:space="preserve">and the Optional Protocol to the Convention on the Rights of the Child on the </w:t>
      </w:r>
      <w:r w:rsidR="00930EDC" w:rsidRPr="008409A9">
        <w:t xml:space="preserve">sale </w:t>
      </w:r>
      <w:r w:rsidR="00784486" w:rsidRPr="008409A9">
        <w:t xml:space="preserve">of </w:t>
      </w:r>
      <w:r w:rsidR="00930EDC" w:rsidRPr="008409A9">
        <w:t>children</w:t>
      </w:r>
      <w:r w:rsidR="00784486" w:rsidRPr="008409A9">
        <w:t xml:space="preserve">, </w:t>
      </w:r>
      <w:r w:rsidR="00930EDC" w:rsidRPr="008409A9">
        <w:t xml:space="preserve">child prostitution </w:t>
      </w:r>
      <w:r w:rsidR="00784486" w:rsidRPr="008409A9">
        <w:t xml:space="preserve">and </w:t>
      </w:r>
      <w:r w:rsidR="00930EDC" w:rsidRPr="008409A9">
        <w:t>child pornography</w:t>
      </w:r>
      <w:r w:rsidR="00784486" w:rsidRPr="008409A9">
        <w:t>.</w:t>
      </w:r>
      <w:r w:rsidR="009F791E" w:rsidRPr="008409A9">
        <w:t xml:space="preserve"> </w:t>
      </w:r>
    </w:p>
    <w:p w:rsidR="00784486" w:rsidRPr="00810269" w:rsidRDefault="00810269" w:rsidP="00810269">
      <w:pPr>
        <w:pStyle w:val="HChG"/>
      </w:pPr>
      <w:r>
        <w:tab/>
      </w:r>
      <w:r w:rsidR="00935ECC" w:rsidRPr="00810269">
        <w:t>II.</w:t>
      </w:r>
      <w:r w:rsidR="00935ECC" w:rsidRPr="00810269">
        <w:tab/>
      </w:r>
      <w:r w:rsidR="00784486" w:rsidRPr="00810269">
        <w:t>Introduction</w:t>
      </w:r>
    </w:p>
    <w:p w:rsidR="00784486" w:rsidRPr="008409A9" w:rsidRDefault="00CB3A3E" w:rsidP="008409A9">
      <w:pPr>
        <w:pStyle w:val="SingleTxtG"/>
      </w:pPr>
      <w:r w:rsidRPr="008409A9">
        <w:t>19.</w:t>
      </w:r>
      <w:r w:rsidRPr="008409A9">
        <w:tab/>
      </w:r>
      <w:r w:rsidR="00784486" w:rsidRPr="008409A9">
        <w:t xml:space="preserve">According to </w:t>
      </w:r>
      <w:r w:rsidR="00935ECC" w:rsidRPr="008409A9">
        <w:t xml:space="preserve">article </w:t>
      </w:r>
      <w:r w:rsidR="00784486" w:rsidRPr="008409A9">
        <w:t xml:space="preserve">44 of the Convention on the Rights of the Child ratified by </w:t>
      </w:r>
      <w:smartTag w:uri="urn:schemas-microsoft-com:office:smarttags" w:element="place">
        <w:smartTag w:uri="urn:schemas-microsoft-com:office:smarttags" w:element="country-region">
          <w:r w:rsidR="00784486" w:rsidRPr="008409A9">
            <w:t>Rwanda</w:t>
          </w:r>
        </w:smartTag>
      </w:smartTag>
      <w:r w:rsidR="00784486" w:rsidRPr="008409A9">
        <w:t xml:space="preserve"> in September 1990</w:t>
      </w:r>
      <w:r w:rsidR="00386439">
        <w:rPr>
          <w:rStyle w:val="FootnoteReference"/>
        </w:rPr>
        <w:footnoteReference w:id="4"/>
      </w:r>
      <w:r w:rsidR="00784486" w:rsidRPr="008409A9">
        <w:t xml:space="preserve">, States </w:t>
      </w:r>
      <w:r w:rsidR="005107AA" w:rsidRPr="008409A9">
        <w:t xml:space="preserve">parties </w:t>
      </w:r>
      <w:r w:rsidR="00784486" w:rsidRPr="008409A9">
        <w:t xml:space="preserve">shall submit to the </w:t>
      </w:r>
      <w:r w:rsidR="00935ECC" w:rsidRPr="008409A9">
        <w:t xml:space="preserve">United Nations </w:t>
      </w:r>
      <w:r w:rsidR="00784486" w:rsidRPr="008409A9">
        <w:t>Committee on the Rights of the Child reports on the measures adopted to give effect to the rights recognized in the Convention and on the progress made in this regard.</w:t>
      </w:r>
    </w:p>
    <w:p w:rsidR="00784486" w:rsidRPr="008409A9" w:rsidRDefault="00CB3A3E" w:rsidP="008409A9">
      <w:pPr>
        <w:pStyle w:val="SingleTxtG"/>
      </w:pPr>
      <w:r w:rsidRPr="008409A9">
        <w:t>20.</w:t>
      </w:r>
      <w:r w:rsidRPr="008409A9">
        <w:tab/>
      </w:r>
      <w:r w:rsidR="00784486" w:rsidRPr="008409A9">
        <w:t xml:space="preserve">The States </w:t>
      </w:r>
      <w:r w:rsidR="000A4939" w:rsidRPr="008409A9">
        <w:t xml:space="preserve">parties </w:t>
      </w:r>
      <w:r w:rsidR="00784486" w:rsidRPr="008409A9">
        <w:t xml:space="preserve">submit their reports within two years of the entry into force of the Convention and thereafter every five years. In this regard, </w:t>
      </w:r>
      <w:smartTag w:uri="urn:schemas-microsoft-com:office:smarttags" w:element="place">
        <w:smartTag w:uri="urn:schemas-microsoft-com:office:smarttags" w:element="country-region">
          <w:r w:rsidR="00784486" w:rsidRPr="008409A9">
            <w:t>Rwanda</w:t>
          </w:r>
        </w:smartTag>
      </w:smartTag>
      <w:r w:rsidR="00784486" w:rsidRPr="008409A9">
        <w:t xml:space="preserve"> presented its </w:t>
      </w:r>
      <w:r w:rsidR="000444E1" w:rsidRPr="008409A9">
        <w:t>i</w:t>
      </w:r>
      <w:r w:rsidR="00784486" w:rsidRPr="008409A9">
        <w:t xml:space="preserve">nitial </w:t>
      </w:r>
      <w:r w:rsidR="000444E1" w:rsidRPr="008409A9">
        <w:t>r</w:t>
      </w:r>
      <w:r w:rsidR="00784486" w:rsidRPr="008409A9">
        <w:t>eport on 30 September 1992. The report was considered by the Committee on the Rights of the Child on 5 October 1993 at its 97th and 98th meetings, but it was not approved because it contained gaps that made the Committee recommend that a new report be submitted within one year.</w:t>
      </w:r>
      <w:r w:rsidR="009F791E" w:rsidRPr="008409A9">
        <w:t xml:space="preserve"> </w:t>
      </w:r>
      <w:smartTag w:uri="urn:schemas-microsoft-com:office:smarttags" w:element="place">
        <w:smartTag w:uri="urn:schemas-microsoft-com:office:smarttags" w:element="country-region">
          <w:r w:rsidR="00784486" w:rsidRPr="008409A9">
            <w:t>Rwanda</w:t>
          </w:r>
        </w:smartTag>
      </w:smartTag>
      <w:r w:rsidR="00784486" w:rsidRPr="008409A9">
        <w:t xml:space="preserve"> was unable to meet that deadline because of the troubles prevailing in the country at the time, which culminated in the 1994 Genocide of Tutsis.</w:t>
      </w:r>
    </w:p>
    <w:p w:rsidR="00784486" w:rsidRPr="008409A9" w:rsidRDefault="00CB3A3E" w:rsidP="008409A9">
      <w:pPr>
        <w:pStyle w:val="SingleTxtG"/>
      </w:pPr>
      <w:r w:rsidRPr="008409A9">
        <w:t>21.</w:t>
      </w:r>
      <w:r w:rsidRPr="008409A9">
        <w:tab/>
      </w:r>
      <w:r w:rsidR="00784486" w:rsidRPr="008409A9">
        <w:t xml:space="preserve">For these various reasons, Rwanda finished drafting its </w:t>
      </w:r>
      <w:r w:rsidR="005107AA" w:rsidRPr="008409A9">
        <w:t xml:space="preserve">initial report </w:t>
      </w:r>
      <w:r w:rsidR="00784486" w:rsidRPr="008409A9">
        <w:t xml:space="preserve">in 2002 and still with reference to </w:t>
      </w:r>
      <w:r w:rsidR="000A4939" w:rsidRPr="008409A9">
        <w:t xml:space="preserve">article </w:t>
      </w:r>
      <w:r w:rsidR="00784486" w:rsidRPr="008409A9">
        <w:t xml:space="preserve">44 of the Convention, it was agreed that the 2002 report should combine the </w:t>
      </w:r>
      <w:r w:rsidR="005107AA" w:rsidRPr="008409A9">
        <w:t xml:space="preserve">initial </w:t>
      </w:r>
      <w:r w:rsidR="00784486" w:rsidRPr="008409A9">
        <w:t xml:space="preserve">and </w:t>
      </w:r>
      <w:r w:rsidR="005107AA" w:rsidRPr="008409A9">
        <w:t xml:space="preserve">second periodic reports </w:t>
      </w:r>
      <w:r w:rsidR="00784486" w:rsidRPr="008409A9">
        <w:t xml:space="preserve">that should have been established five years </w:t>
      </w:r>
      <w:r w:rsidR="00784486" w:rsidRPr="008409A9">
        <w:rPr>
          <w:szCs w:val="24"/>
        </w:rPr>
        <w:t>after,</w:t>
      </w:r>
      <w:r w:rsidR="00784486" w:rsidRPr="008409A9">
        <w:t xml:space="preserve"> i.e. in 1997. The consolidated report was considered by the Committee on the Rights of the Child on 21 May 2004.</w:t>
      </w:r>
    </w:p>
    <w:p w:rsidR="00784486" w:rsidRPr="008409A9" w:rsidRDefault="00CB3A3E" w:rsidP="008409A9">
      <w:pPr>
        <w:pStyle w:val="SingleTxtG"/>
      </w:pPr>
      <w:r w:rsidRPr="008409A9">
        <w:t>22.</w:t>
      </w:r>
      <w:r w:rsidRPr="008409A9">
        <w:tab/>
      </w:r>
      <w:r w:rsidR="00784486" w:rsidRPr="008409A9">
        <w:t xml:space="preserve">The Committee on the Rights of the Child considered and approved this </w:t>
      </w:r>
      <w:r w:rsidR="000A4939" w:rsidRPr="008409A9">
        <w:t xml:space="preserve">initial report </w:t>
      </w:r>
      <w:r w:rsidR="00784486" w:rsidRPr="008409A9">
        <w:t xml:space="preserve">on 21 May 2004 (CRC/C/70/Add.22) at its 953rd and 954th meetings (see CRC/C/SR.953 and 954). At its 971st meeting, it made observations and recommendations (see CRC/C/SR.971), which have been taken into account during the drafting process of this consolidated report. </w:t>
      </w:r>
    </w:p>
    <w:p w:rsidR="00784486" w:rsidRPr="008409A9" w:rsidRDefault="00CB3A3E" w:rsidP="008409A9">
      <w:pPr>
        <w:pStyle w:val="SingleTxtG"/>
      </w:pPr>
      <w:r w:rsidRPr="008409A9">
        <w:t>23.</w:t>
      </w:r>
      <w:r w:rsidRPr="008409A9">
        <w:tab/>
      </w:r>
      <w:r w:rsidR="00784486" w:rsidRPr="008409A9">
        <w:t xml:space="preserve">The third report was also due in 2002 and the fourth in 2007 and that is why both periodic reports, whose due dates have passed, will be consolidated in one document. The delay is mainly due to the absence of a formal structure for the preparation of reports on the implementation of conventions to which the country is party and to the lack of technical staff in this regard. However, the lack of technical staff is compensated by the establishment within the Ministry of Foreign Affairs of a Treaty Reporting Task Force conducting a thorough review of reports prior to their adoption by the Cabinet and their submission to relevant bodies. </w:t>
      </w:r>
    </w:p>
    <w:p w:rsidR="00784486" w:rsidRPr="008409A9" w:rsidRDefault="00CB3A3E" w:rsidP="008409A9">
      <w:pPr>
        <w:pStyle w:val="SingleTxtG"/>
      </w:pPr>
      <w:r w:rsidRPr="008409A9">
        <w:t>24.</w:t>
      </w:r>
      <w:r w:rsidRPr="008409A9">
        <w:tab/>
      </w:r>
      <w:r w:rsidR="00784486" w:rsidRPr="008409A9">
        <w:t xml:space="preserve">This consolidated </w:t>
      </w:r>
      <w:r w:rsidR="00895522" w:rsidRPr="008409A9">
        <w:t xml:space="preserve">third and fourth periodic </w:t>
      </w:r>
      <w:r w:rsidR="000F0832" w:rsidRPr="008409A9">
        <w:t>report</w:t>
      </w:r>
      <w:r w:rsidR="00784486" w:rsidRPr="008409A9">
        <w:t xml:space="preserve"> covers the period from the date of submission of the previous report in June 2002 until the </w:t>
      </w:r>
      <w:r w:rsidR="000A4939" w:rsidRPr="008409A9">
        <w:t xml:space="preserve">finalization </w:t>
      </w:r>
      <w:r w:rsidR="00784486" w:rsidRPr="008409A9">
        <w:t xml:space="preserve">of this report. </w:t>
      </w:r>
    </w:p>
    <w:p w:rsidR="00784486" w:rsidRPr="008409A9" w:rsidRDefault="00CB3A3E" w:rsidP="008409A9">
      <w:pPr>
        <w:pStyle w:val="SingleTxtG"/>
      </w:pPr>
      <w:r w:rsidRPr="008409A9">
        <w:t>25.</w:t>
      </w:r>
      <w:r w:rsidRPr="008409A9">
        <w:tab/>
      </w:r>
      <w:r w:rsidR="00784486" w:rsidRPr="008409A9">
        <w:t>During the preparation of this report, all the concerns that were expressed in the Committee’s concluding observations (CRC/C/15/Add.234) have been considered by setting forth the endeavours made by the Government of Rwanda to address them.</w:t>
      </w:r>
    </w:p>
    <w:p w:rsidR="00784486" w:rsidRPr="008409A9" w:rsidRDefault="00CB3A3E" w:rsidP="008409A9">
      <w:pPr>
        <w:pStyle w:val="SingleTxtG"/>
      </w:pPr>
      <w:r w:rsidRPr="008409A9">
        <w:t>26.</w:t>
      </w:r>
      <w:r w:rsidRPr="008409A9">
        <w:tab/>
      </w:r>
      <w:r w:rsidR="00784486" w:rsidRPr="008409A9">
        <w:t xml:space="preserve">This report was prepared at the request of the Minister in the Prime Minister’s Office in charge of Gender and Family Promotion. The factual information contained herein has been provided by public institutions, </w:t>
      </w:r>
      <w:r w:rsidR="000A4939" w:rsidRPr="008409A9">
        <w:t>U</w:t>
      </w:r>
      <w:r w:rsidR="00CF616E" w:rsidRPr="008409A9">
        <w:t>n</w:t>
      </w:r>
      <w:r w:rsidR="000A4939" w:rsidRPr="008409A9">
        <w:t xml:space="preserve">ited Nations </w:t>
      </w:r>
      <w:r w:rsidR="00784486" w:rsidRPr="008409A9">
        <w:t>organizations, diplomatic and consular representations, international NGOs, national NGOs, religious denominations and Media and other development partners.</w:t>
      </w:r>
    </w:p>
    <w:p w:rsidR="00784486" w:rsidRPr="008409A9" w:rsidRDefault="00CB3A3E" w:rsidP="008409A9">
      <w:pPr>
        <w:pStyle w:val="SingleTxtG"/>
        <w:rPr>
          <w:szCs w:val="24"/>
        </w:rPr>
      </w:pPr>
      <w:r w:rsidRPr="008409A9">
        <w:rPr>
          <w:szCs w:val="24"/>
        </w:rPr>
        <w:t>27.</w:t>
      </w:r>
      <w:r w:rsidRPr="008409A9">
        <w:rPr>
          <w:szCs w:val="24"/>
        </w:rPr>
        <w:tab/>
      </w:r>
      <w:r w:rsidR="00784486" w:rsidRPr="008409A9">
        <w:t>During the period covered by this report, Rwanda has continued to build a State based on democratic values and commitment to the principles of human rights as defined by the Charter of the United Nations of 26 June 1945, the African Charter on Human and Peoples' Rights of 27 June 1981 and by the Convention on the Rights of the Child of 20 November 1989 or other international conventions, treaties and resolutions to which Rwanda is a party</w:t>
      </w:r>
      <w:r w:rsidR="00784486" w:rsidRPr="008409A9">
        <w:rPr>
          <w:szCs w:val="24"/>
        </w:rPr>
        <w:t>.</w:t>
      </w:r>
    </w:p>
    <w:p w:rsidR="00784486" w:rsidRPr="008409A9" w:rsidRDefault="00CB3A3E" w:rsidP="008409A9">
      <w:pPr>
        <w:pStyle w:val="SingleTxtG"/>
      </w:pPr>
      <w:r w:rsidRPr="008409A9">
        <w:t>28.</w:t>
      </w:r>
      <w:r w:rsidRPr="008409A9">
        <w:tab/>
      </w:r>
      <w:r w:rsidR="00784486" w:rsidRPr="008409A9">
        <w:t xml:space="preserve">The Government of </w:t>
      </w:r>
      <w:smartTag w:uri="urn:schemas-microsoft-com:office:smarttags" w:element="place">
        <w:smartTag w:uri="urn:schemas-microsoft-com:office:smarttags" w:element="country-region">
          <w:r w:rsidR="00784486" w:rsidRPr="008409A9">
            <w:t>Rwanda</w:t>
          </w:r>
        </w:smartTag>
      </w:smartTag>
      <w:r w:rsidR="00784486" w:rsidRPr="008409A9">
        <w:t xml:space="preserve"> is strongly committed to ensuring better promotion and protection of human rights and fundamental freedoms, including the rights of the child. Within this framework, policies and programmes have been developed and implemented.</w:t>
      </w:r>
    </w:p>
    <w:p w:rsidR="00784486" w:rsidRPr="008409A9" w:rsidRDefault="00CB3A3E" w:rsidP="008409A9">
      <w:pPr>
        <w:pStyle w:val="SingleTxtG"/>
      </w:pPr>
      <w:r w:rsidRPr="008409A9">
        <w:t>29.</w:t>
      </w:r>
      <w:r w:rsidRPr="008409A9">
        <w:tab/>
      </w:r>
      <w:r w:rsidR="00784486" w:rsidRPr="008409A9">
        <w:rPr>
          <w:szCs w:val="24"/>
        </w:rPr>
        <w:t>In accordance with general guidelines for periodic reports, the purpose of this new report is not to repeat the detailed information already provided, but to present changes in domestic law and practice that have occurred since the initial report and update the previously submitted data. Furthermore, the report contains information on the follow-up to the observations made by the Committee on 30 June 2004.</w:t>
      </w:r>
    </w:p>
    <w:p w:rsidR="00784486" w:rsidRPr="007310B2" w:rsidRDefault="00784486" w:rsidP="00784486">
      <w:pPr>
        <w:pStyle w:val="HChG"/>
      </w:pPr>
      <w:bookmarkStart w:id="1" w:name="_Toc238966718"/>
      <w:bookmarkStart w:id="2" w:name="_Toc258660560"/>
      <w:r>
        <w:tab/>
      </w:r>
      <w:r w:rsidR="000A4939">
        <w:t>II</w:t>
      </w:r>
      <w:r w:rsidRPr="007310B2">
        <w:t>I.</w:t>
      </w:r>
      <w:bookmarkEnd w:id="1"/>
      <w:r>
        <w:tab/>
      </w:r>
      <w:r w:rsidRPr="007310B2">
        <w:t>General implementation measures</w:t>
      </w:r>
      <w:bookmarkEnd w:id="2"/>
    </w:p>
    <w:p w:rsidR="00784486" w:rsidRPr="008409A9" w:rsidRDefault="00CB3A3E" w:rsidP="008409A9">
      <w:pPr>
        <w:pStyle w:val="SingleTxtG"/>
      </w:pPr>
      <w:r w:rsidRPr="008409A9">
        <w:t>30.</w:t>
      </w:r>
      <w:r w:rsidRPr="008409A9">
        <w:tab/>
      </w:r>
      <w:r w:rsidR="00784486" w:rsidRPr="008409A9">
        <w:t xml:space="preserve">In pursuance of the Convention on the Rights of the Child, </w:t>
      </w:r>
      <w:smartTag w:uri="urn:schemas-microsoft-com:office:smarttags" w:element="place">
        <w:smartTag w:uri="urn:schemas-microsoft-com:office:smarttags" w:element="country-region">
          <w:r w:rsidR="00784486" w:rsidRPr="008409A9">
            <w:t>Rwanda</w:t>
          </w:r>
        </w:smartTag>
      </w:smartTag>
      <w:r w:rsidR="00784486" w:rsidRPr="008409A9">
        <w:t xml:space="preserve"> has taken general measures of implementation regarding independent monitoring structures, new legislation, strengthening the coordination structure, existing policies and programmes and active participation of civil society.</w:t>
      </w:r>
    </w:p>
    <w:p w:rsidR="00784486" w:rsidRPr="007310B2" w:rsidRDefault="00784486" w:rsidP="00A10B0B">
      <w:pPr>
        <w:pStyle w:val="H1G"/>
        <w:rPr>
          <w:rFonts w:eastAsia="Arial Unicode MS"/>
        </w:rPr>
      </w:pPr>
      <w:bookmarkStart w:id="3" w:name="_Toc258660561"/>
      <w:bookmarkStart w:id="4" w:name="_Toc238966719"/>
      <w:r>
        <w:rPr>
          <w:rFonts w:eastAsia="Arial Unicode MS"/>
        </w:rPr>
        <w:tab/>
      </w:r>
      <w:r w:rsidRPr="007310B2">
        <w:rPr>
          <w:rFonts w:eastAsia="Arial Unicode MS"/>
        </w:rPr>
        <w:t>A.</w:t>
      </w:r>
      <w:bookmarkEnd w:id="4"/>
      <w:r>
        <w:rPr>
          <w:rFonts w:eastAsia="Arial Unicode MS"/>
        </w:rPr>
        <w:tab/>
      </w:r>
      <w:r w:rsidRPr="007310B2">
        <w:rPr>
          <w:rFonts w:eastAsia="Arial Unicode MS"/>
        </w:rPr>
        <w:t>Conformit</w:t>
      </w:r>
      <w:r w:rsidRPr="00885A9F">
        <w:rPr>
          <w:rFonts w:eastAsia="Arial Unicode MS"/>
        </w:rPr>
        <w:t xml:space="preserve">y of the </w:t>
      </w:r>
      <w:r w:rsidR="00A10B0B">
        <w:rPr>
          <w:rFonts w:eastAsia="Arial Unicode MS"/>
        </w:rPr>
        <w:t>l</w:t>
      </w:r>
      <w:r w:rsidR="00A10B0B" w:rsidRPr="00885A9F">
        <w:rPr>
          <w:rFonts w:eastAsia="Arial Unicode MS"/>
        </w:rPr>
        <w:t xml:space="preserve">egislation </w:t>
      </w:r>
      <w:r w:rsidRPr="00885A9F">
        <w:rPr>
          <w:rFonts w:eastAsia="Arial Unicode MS"/>
        </w:rPr>
        <w:t xml:space="preserve">with </w:t>
      </w:r>
      <w:bookmarkEnd w:id="3"/>
      <w:r w:rsidR="009E7AC5">
        <w:rPr>
          <w:rFonts w:eastAsia="Arial Unicode MS"/>
        </w:rPr>
        <w:t xml:space="preserve">the </w:t>
      </w:r>
      <w:r w:rsidR="000A4939">
        <w:rPr>
          <w:rFonts w:eastAsia="Arial Unicode MS"/>
        </w:rPr>
        <w:t>p</w:t>
      </w:r>
      <w:r w:rsidR="000A4939" w:rsidRPr="007310B2">
        <w:rPr>
          <w:rFonts w:eastAsia="Arial Unicode MS"/>
        </w:rPr>
        <w:t>rinciples</w:t>
      </w:r>
      <w:r w:rsidR="000A4939">
        <w:rPr>
          <w:rFonts w:eastAsia="Arial Unicode MS"/>
        </w:rPr>
        <w:t xml:space="preserve"> of the Convention</w:t>
      </w:r>
      <w:r w:rsidR="000A4939" w:rsidRPr="007310B2">
        <w:rPr>
          <w:rFonts w:eastAsia="Arial Unicode MS"/>
        </w:rPr>
        <w:t xml:space="preserve"> </w:t>
      </w:r>
    </w:p>
    <w:p w:rsidR="00784486" w:rsidRPr="008409A9" w:rsidRDefault="00CB3A3E" w:rsidP="008409A9">
      <w:pPr>
        <w:pStyle w:val="SingleTxtG"/>
      </w:pPr>
      <w:r w:rsidRPr="008409A9">
        <w:t>31.</w:t>
      </w:r>
      <w:r w:rsidRPr="008409A9">
        <w:tab/>
      </w:r>
      <w:r w:rsidR="00784486" w:rsidRPr="008409A9">
        <w:t xml:space="preserve">Although the </w:t>
      </w:r>
      <w:r w:rsidR="000A4939" w:rsidRPr="008409A9">
        <w:t xml:space="preserve">initial report </w:t>
      </w:r>
      <w:r w:rsidR="00784486" w:rsidRPr="008409A9">
        <w:t xml:space="preserve">of </w:t>
      </w:r>
      <w:smartTag w:uri="urn:schemas-microsoft-com:office:smarttags" w:element="place">
        <w:smartTag w:uri="urn:schemas-microsoft-com:office:smarttags" w:element="country-region">
          <w:r w:rsidR="00784486" w:rsidRPr="008409A9">
            <w:t>Rwanda</w:t>
          </w:r>
        </w:smartTag>
      </w:smartTag>
      <w:r w:rsidR="00784486" w:rsidRPr="008409A9">
        <w:t xml:space="preserve"> in 2002 does not mention the Constitution of </w:t>
      </w:r>
      <w:r w:rsidR="000A4939" w:rsidRPr="008409A9">
        <w:t xml:space="preserve">4 </w:t>
      </w:r>
      <w:r w:rsidR="00784486" w:rsidRPr="008409A9">
        <w:t>June 2003, it was in force when the report was presented to the Committee on the Rights of the Child in 2004. Additional information provided to the Committee mentioned the new Constitution.</w:t>
      </w:r>
    </w:p>
    <w:p w:rsidR="00784486" w:rsidRPr="008409A9" w:rsidRDefault="00CB3A3E" w:rsidP="008409A9">
      <w:pPr>
        <w:pStyle w:val="SingleTxtG"/>
      </w:pPr>
      <w:r w:rsidRPr="008409A9">
        <w:t>32.</w:t>
      </w:r>
      <w:r w:rsidRPr="008409A9">
        <w:tab/>
      </w:r>
      <w:r w:rsidR="00784486" w:rsidRPr="008409A9">
        <w:t xml:space="preserve">In its preamble, the Constitution of </w:t>
      </w:r>
      <w:r w:rsidR="000A4939" w:rsidRPr="008409A9">
        <w:t xml:space="preserve">4 </w:t>
      </w:r>
      <w:r w:rsidR="00784486" w:rsidRPr="008409A9">
        <w:t>June 2003 as amended to date refers to the Convention on the Rights of the Child.</w:t>
      </w:r>
      <w:r w:rsidR="009F791E" w:rsidRPr="008409A9">
        <w:t xml:space="preserve"> </w:t>
      </w:r>
    </w:p>
    <w:p w:rsidR="00784486" w:rsidRPr="008409A9" w:rsidRDefault="00CB3A3E" w:rsidP="008409A9">
      <w:pPr>
        <w:pStyle w:val="SingleTxtG"/>
      </w:pPr>
      <w:r w:rsidRPr="008409A9">
        <w:t>33.</w:t>
      </w:r>
      <w:r w:rsidRPr="008409A9">
        <w:tab/>
      </w:r>
      <w:r w:rsidR="00784486" w:rsidRPr="008409A9">
        <w:t xml:space="preserve">Apart from this reference to the Convention on the Rights of the Child, the Constitution of the </w:t>
      </w:r>
      <w:smartTag w:uri="urn:schemas-microsoft-com:office:smarttags" w:element="place">
        <w:smartTag w:uri="urn:schemas-microsoft-com:office:smarttags" w:element="PlaceType">
          <w:r w:rsidR="00784486" w:rsidRPr="008409A9">
            <w:t>Republic</w:t>
          </w:r>
        </w:smartTag>
        <w:r w:rsidR="00784486" w:rsidRPr="008409A9">
          <w:t xml:space="preserve"> of </w:t>
        </w:r>
        <w:smartTag w:uri="urn:schemas-microsoft-com:office:smarttags" w:element="PlaceName">
          <w:r w:rsidR="00784486" w:rsidRPr="008409A9">
            <w:t>Rwanda</w:t>
          </w:r>
        </w:smartTag>
      </w:smartTag>
      <w:r w:rsidR="00784486" w:rsidRPr="008409A9">
        <w:t xml:space="preserve"> contains the provisions regarding the protection of the rights of the child, especially in its </w:t>
      </w:r>
      <w:r w:rsidR="000A4939" w:rsidRPr="008409A9">
        <w:t xml:space="preserve">articles </w:t>
      </w:r>
      <w:r w:rsidR="00784486" w:rsidRPr="008409A9">
        <w:t xml:space="preserve">27 and 28. </w:t>
      </w:r>
    </w:p>
    <w:p w:rsidR="00784486" w:rsidRPr="008409A9" w:rsidRDefault="00CB3A3E" w:rsidP="008409A9">
      <w:pPr>
        <w:pStyle w:val="SingleTxtG"/>
      </w:pPr>
      <w:r w:rsidRPr="008409A9">
        <w:t>34.</w:t>
      </w:r>
      <w:r w:rsidRPr="008409A9">
        <w:tab/>
      </w:r>
      <w:r w:rsidR="00784486" w:rsidRPr="008409A9">
        <w:t xml:space="preserve">Since the adoption of the Constitution of </w:t>
      </w:r>
      <w:r w:rsidR="000A4939" w:rsidRPr="008409A9">
        <w:t xml:space="preserve">4 </w:t>
      </w:r>
      <w:r w:rsidR="00784486" w:rsidRPr="008409A9">
        <w:t xml:space="preserve">June 2003, </w:t>
      </w:r>
      <w:smartTag w:uri="urn:schemas-microsoft-com:office:smarttags" w:element="place">
        <w:smartTag w:uri="urn:schemas-microsoft-com:office:smarttags" w:element="country-region">
          <w:r w:rsidR="00784486" w:rsidRPr="008409A9">
            <w:t>Rwanda</w:t>
          </w:r>
        </w:smartTag>
      </w:smartTag>
      <w:r w:rsidR="00784486" w:rsidRPr="008409A9">
        <w:t xml:space="preserve"> has embarked on a legislative reform to ensure that domestic law conforms to the new Constitution and to the</w:t>
      </w:r>
      <w:r w:rsidRPr="008409A9">
        <w:t xml:space="preserve"> </w:t>
      </w:r>
      <w:r w:rsidR="00784486" w:rsidRPr="008409A9">
        <w:t>principles and provisions</w:t>
      </w:r>
      <w:r w:rsidR="00811201" w:rsidRPr="008409A9">
        <w:t xml:space="preserve"> of the Convention</w:t>
      </w:r>
      <w:r w:rsidR="00784486" w:rsidRPr="008409A9">
        <w:t>. In this regard, the following laws have been revised</w:t>
      </w:r>
      <w:r w:rsidR="00D0156D" w:rsidRPr="008409A9">
        <w:t>.</w:t>
      </w:r>
    </w:p>
    <w:p w:rsidR="00784486" w:rsidRPr="008409A9" w:rsidRDefault="00CB3A3E" w:rsidP="008409A9">
      <w:pPr>
        <w:pStyle w:val="SingleTxtG"/>
      </w:pPr>
      <w:r w:rsidRPr="008409A9">
        <w:t>35.</w:t>
      </w:r>
      <w:r w:rsidRPr="008409A9">
        <w:tab/>
      </w:r>
      <w:r w:rsidR="00784486" w:rsidRPr="008409A9">
        <w:t xml:space="preserve">We should first point out the revision of Law N° 27/2001 of 28 April 2001 </w:t>
      </w:r>
      <w:r w:rsidR="000A4939" w:rsidRPr="008409A9">
        <w:t xml:space="preserve">relating </w:t>
      </w:r>
      <w:r w:rsidR="00784486" w:rsidRPr="008409A9">
        <w:t>to Rights and Protection of the Child against Violence. Though the new law has not yet been published, the process is almost at an end because the bill of the new law is in the Parliament. The new law will bring in innovations in relation to the previous one. This law shall not only refer to the Convention on the Rights of the Child and its two Optional Protocols, but it will practically reaffirm all the rights enshrined in the Convention and Protocols, while setting forth mechanisms for implementing those rights. This revision of Law N° 27/2001</w:t>
      </w:r>
      <w:r w:rsidRPr="008409A9">
        <w:t xml:space="preserve"> </w:t>
      </w:r>
      <w:r w:rsidR="00784486" w:rsidRPr="008409A9">
        <w:t>will obviously ensure the implementation</w:t>
      </w:r>
      <w:r w:rsidR="000A4939" w:rsidRPr="008409A9">
        <w:t xml:space="preserve"> of the Convention</w:t>
      </w:r>
      <w:r w:rsidR="00784486" w:rsidRPr="008409A9">
        <w:t>.</w:t>
      </w:r>
    </w:p>
    <w:p w:rsidR="00784486" w:rsidRPr="008409A9" w:rsidRDefault="00CB3A3E" w:rsidP="008409A9">
      <w:pPr>
        <w:pStyle w:val="SingleTxtG"/>
      </w:pPr>
      <w:r w:rsidRPr="008409A9">
        <w:t>36.</w:t>
      </w:r>
      <w:r w:rsidRPr="008409A9">
        <w:tab/>
      </w:r>
      <w:r w:rsidR="00784486" w:rsidRPr="008409A9">
        <w:t xml:space="preserve">Under bills and draft laws, it is also needed to mention the draft law on prevention, prosecution and punishment of trafficking in persons. The bill which has already been passed by the Chamber of Deputies contains many provisions for the prevention and punishment of the sale, trafficking and abduction of children. The revision of the Penal Code is also advanced because the draft of the new law is in the Parliament. </w:t>
      </w:r>
    </w:p>
    <w:p w:rsidR="00784486" w:rsidRPr="008409A9" w:rsidRDefault="00CB3A3E" w:rsidP="008409A9">
      <w:pPr>
        <w:pStyle w:val="SingleTxtG"/>
      </w:pPr>
      <w:r w:rsidRPr="008409A9">
        <w:t>37.</w:t>
      </w:r>
      <w:r w:rsidRPr="008409A9">
        <w:tab/>
      </w:r>
      <w:r w:rsidR="00784486" w:rsidRPr="008409A9">
        <w:t>The following laws have been enacted or revised:</w:t>
      </w:r>
    </w:p>
    <w:p w:rsidR="00784486" w:rsidRPr="007310B2" w:rsidRDefault="00784486" w:rsidP="000A4939">
      <w:pPr>
        <w:pStyle w:val="H23G"/>
      </w:pPr>
      <w:bookmarkStart w:id="5" w:name="_Toc238966720"/>
      <w:bookmarkStart w:id="6" w:name="_Toc258660562"/>
      <w:r>
        <w:tab/>
      </w:r>
      <w:bookmarkEnd w:id="5"/>
      <w:r>
        <w:tab/>
      </w:r>
      <w:r w:rsidRPr="007310B2">
        <w:t>Nationality Code</w:t>
      </w:r>
      <w:bookmarkEnd w:id="6"/>
    </w:p>
    <w:p w:rsidR="00784486" w:rsidRPr="008409A9" w:rsidRDefault="00CB3A3E" w:rsidP="008409A9">
      <w:pPr>
        <w:pStyle w:val="SingleTxtG"/>
      </w:pPr>
      <w:r w:rsidRPr="008409A9">
        <w:t>38.</w:t>
      </w:r>
      <w:r w:rsidRPr="008409A9">
        <w:tab/>
      </w:r>
      <w:r w:rsidR="00784486" w:rsidRPr="008409A9">
        <w:t>Organic Law n° 30/2008 of</w:t>
      </w:r>
      <w:r w:rsidRPr="008409A9">
        <w:t xml:space="preserve"> </w:t>
      </w:r>
      <w:r w:rsidR="0028046C" w:rsidRPr="008409A9">
        <w:t xml:space="preserve">25 July </w:t>
      </w:r>
      <w:r w:rsidR="00784486" w:rsidRPr="008409A9">
        <w:t>2008 relating to Rwandan nationality contains provisions that ensure the right of the child to nationality and it should be noted that</w:t>
      </w:r>
      <w:r w:rsidRPr="008409A9">
        <w:t xml:space="preserve"> </w:t>
      </w:r>
      <w:r w:rsidR="001915D8" w:rsidRPr="008409A9">
        <w:t xml:space="preserve">regarding the </w:t>
      </w:r>
      <w:r w:rsidR="0004379D" w:rsidRPr="008409A9">
        <w:t xml:space="preserve">acquisition of </w:t>
      </w:r>
      <w:r w:rsidR="001915D8" w:rsidRPr="008409A9">
        <w:t xml:space="preserve">Rwandan nationality by birth, article 6 stipulates </w:t>
      </w:r>
      <w:r w:rsidR="0004379D" w:rsidRPr="008409A9">
        <w:t>that</w:t>
      </w:r>
      <w:r w:rsidR="001915D8" w:rsidRPr="008409A9">
        <w:t xml:space="preserve"> </w:t>
      </w:r>
      <w:r w:rsidR="00DE30CC" w:rsidRPr="008409A9">
        <w:t>“</w:t>
      </w:r>
      <w:r w:rsidR="004F7B7C" w:rsidRPr="008409A9">
        <w:t>s</w:t>
      </w:r>
      <w:r w:rsidR="00DE30CC" w:rsidRPr="008409A9">
        <w:t xml:space="preserve">hall be Rwandan any person whose one of the parents is Rwandan </w:t>
      </w:r>
      <w:r w:rsidR="001915D8" w:rsidRPr="008409A9">
        <w:t xml:space="preserve">“”. </w:t>
      </w:r>
    </w:p>
    <w:p w:rsidR="00784486" w:rsidRPr="008409A9" w:rsidRDefault="00784486" w:rsidP="008409A9">
      <w:pPr>
        <w:pStyle w:val="SingleTxtG"/>
      </w:pPr>
      <w:r w:rsidRPr="008409A9">
        <w:t>Regarding the Rwandan nationality by birth, “” (</w:t>
      </w:r>
      <w:r w:rsidR="002A2999" w:rsidRPr="008409A9">
        <w:t xml:space="preserve">art. </w:t>
      </w:r>
      <w:r w:rsidRPr="008409A9">
        <w:t>6)</w:t>
      </w:r>
    </w:p>
    <w:p w:rsidR="00784486" w:rsidRPr="008409A9" w:rsidRDefault="00CB3A3E" w:rsidP="008409A9">
      <w:pPr>
        <w:pStyle w:val="SingleTxtG"/>
      </w:pPr>
      <w:r w:rsidRPr="008409A9">
        <w:t>39.</w:t>
      </w:r>
      <w:r w:rsidRPr="008409A9">
        <w:tab/>
      </w:r>
      <w:r w:rsidR="00784486" w:rsidRPr="008409A9">
        <w:t>In respect of acquisition of Rwandan nationality, the following provisions should be mentioned:</w:t>
      </w:r>
    </w:p>
    <w:p w:rsidR="00784486" w:rsidRPr="007310B2" w:rsidRDefault="0028046C" w:rsidP="0028046C">
      <w:pPr>
        <w:pStyle w:val="SingleTxtG"/>
        <w:ind w:firstLine="567"/>
        <w:rPr>
          <w:rFonts w:cs="Arial"/>
        </w:rPr>
      </w:pPr>
      <w:r>
        <w:rPr>
          <w:rFonts w:cs="Arial"/>
        </w:rPr>
        <w:t>(</w:t>
      </w:r>
      <w:r w:rsidR="00784486" w:rsidRPr="007310B2">
        <w:rPr>
          <w:rFonts w:cs="Arial"/>
        </w:rPr>
        <w:t>a)</w:t>
      </w:r>
      <w:r w:rsidR="00784486" w:rsidRPr="007310B2">
        <w:rPr>
          <w:rFonts w:cs="Arial"/>
        </w:rPr>
        <w:tab/>
        <w:t xml:space="preserve">“Any child born in </w:t>
      </w:r>
      <w:smartTag w:uri="urn:schemas-microsoft-com:office:smarttags" w:element="place">
        <w:smartTag w:uri="urn:schemas-microsoft-com:office:smarttags" w:element="country-region">
          <w:r w:rsidR="00784486" w:rsidRPr="007310B2">
            <w:rPr>
              <w:rFonts w:cs="Arial"/>
            </w:rPr>
            <w:t>Rwanda</w:t>
          </w:r>
        </w:smartTag>
      </w:smartTag>
      <w:r w:rsidR="00784486" w:rsidRPr="007310B2">
        <w:rPr>
          <w:rFonts w:cs="Arial"/>
        </w:rPr>
        <w:t xml:space="preserve"> from unknown or stateless parents or who cannot acquire the nationality of one of his or her parents shall be Rwandan.” (</w:t>
      </w:r>
      <w:r>
        <w:rPr>
          <w:rFonts w:cs="Arial"/>
        </w:rPr>
        <w:t>art.</w:t>
      </w:r>
      <w:r w:rsidRPr="007310B2">
        <w:rPr>
          <w:rFonts w:cs="Arial"/>
        </w:rPr>
        <w:t xml:space="preserve"> </w:t>
      </w:r>
      <w:r w:rsidR="00784486" w:rsidRPr="007310B2">
        <w:rPr>
          <w:rFonts w:cs="Arial"/>
        </w:rPr>
        <w:t>9)</w:t>
      </w:r>
    </w:p>
    <w:p w:rsidR="00784486" w:rsidRPr="007310B2" w:rsidRDefault="0028046C" w:rsidP="00784486">
      <w:pPr>
        <w:pStyle w:val="SingleTxtG"/>
        <w:ind w:firstLine="567"/>
        <w:rPr>
          <w:rFonts w:cs="Arial"/>
        </w:rPr>
      </w:pPr>
      <w:r>
        <w:rPr>
          <w:rFonts w:cs="Arial"/>
        </w:rPr>
        <w:t>(</w:t>
      </w:r>
      <w:r w:rsidR="00784486" w:rsidRPr="007310B2">
        <w:rPr>
          <w:rFonts w:cs="Arial"/>
        </w:rPr>
        <w:t>b)</w:t>
      </w:r>
      <w:r w:rsidR="00784486" w:rsidRPr="007310B2">
        <w:rPr>
          <w:rFonts w:cs="Arial"/>
        </w:rPr>
        <w:tab/>
        <w:t xml:space="preserve">Article 12 specifies that “Shall automatically become Rwandan any child who has foreign nationality or who is stateless, who has not yet attained majority age or who has never been emancipated if </w:t>
      </w:r>
      <w:r w:rsidR="000F0832">
        <w:rPr>
          <w:rFonts w:cs="Arial"/>
        </w:rPr>
        <w:t>she/he</w:t>
      </w:r>
      <w:r w:rsidR="00784486" w:rsidRPr="007310B2">
        <w:rPr>
          <w:rFonts w:cs="Arial"/>
        </w:rPr>
        <w:t xml:space="preserve"> is adopted by a Rwandan.”</w:t>
      </w:r>
    </w:p>
    <w:p w:rsidR="00784486" w:rsidRPr="007310B2" w:rsidRDefault="0028046C" w:rsidP="0028046C">
      <w:pPr>
        <w:pStyle w:val="SingleTxtG"/>
        <w:ind w:firstLine="567"/>
        <w:rPr>
          <w:rFonts w:cs="Arial"/>
        </w:rPr>
      </w:pPr>
      <w:r>
        <w:rPr>
          <w:rFonts w:cs="Arial"/>
        </w:rPr>
        <w:t>(</w:t>
      </w:r>
      <w:r w:rsidR="00784486" w:rsidRPr="007310B2">
        <w:rPr>
          <w:rFonts w:cs="Arial"/>
        </w:rPr>
        <w:t>c)</w:t>
      </w:r>
      <w:r w:rsidR="00784486" w:rsidRPr="007310B2">
        <w:rPr>
          <w:rFonts w:cs="Arial"/>
        </w:rPr>
        <w:tab/>
        <w:t xml:space="preserve">Under the terms of </w:t>
      </w:r>
      <w:r>
        <w:rPr>
          <w:rFonts w:cs="Arial"/>
        </w:rPr>
        <w:t>a</w:t>
      </w:r>
      <w:r w:rsidRPr="007310B2">
        <w:rPr>
          <w:rFonts w:cs="Arial"/>
        </w:rPr>
        <w:t xml:space="preserve">rticle </w:t>
      </w:r>
      <w:r w:rsidR="00784486" w:rsidRPr="007310B2">
        <w:rPr>
          <w:rFonts w:cs="Arial"/>
        </w:rPr>
        <w:t>17 “A minor who is not emancipated shall automatically be Rwandan like his/her parents if his/her birth is legally recognized in Rwanda and his/her father or mother has acquired Rwandan nationality.”</w:t>
      </w:r>
    </w:p>
    <w:p w:rsidR="00784486" w:rsidRPr="007310B2" w:rsidRDefault="0028046C" w:rsidP="00784486">
      <w:pPr>
        <w:pStyle w:val="SingleTxtG"/>
        <w:ind w:firstLine="567"/>
        <w:rPr>
          <w:rFonts w:cs="Arial"/>
        </w:rPr>
      </w:pPr>
      <w:r>
        <w:rPr>
          <w:rFonts w:cs="Arial"/>
        </w:rPr>
        <w:t>(</w:t>
      </w:r>
      <w:r w:rsidR="00784486" w:rsidRPr="007310B2">
        <w:rPr>
          <w:rFonts w:cs="Arial"/>
        </w:rPr>
        <w:t>d)</w:t>
      </w:r>
      <w:r w:rsidR="00784486" w:rsidRPr="007310B2">
        <w:rPr>
          <w:rFonts w:cs="Arial"/>
        </w:rPr>
        <w:tab/>
        <w:t xml:space="preserve">The provisions of the Rwandan nationality Code ensure the protection of the right of the children to keep the acquired Rwandan nationality in case of divorce of their parents or deprivation of Rwandan nationality against their parents. </w:t>
      </w:r>
    </w:p>
    <w:p w:rsidR="00784486" w:rsidRPr="007310B2" w:rsidRDefault="0028046C" w:rsidP="0028046C">
      <w:pPr>
        <w:pStyle w:val="SingleTxtG"/>
        <w:ind w:firstLine="567"/>
        <w:rPr>
          <w:rFonts w:cs="Arial"/>
        </w:rPr>
      </w:pPr>
      <w:r>
        <w:rPr>
          <w:rFonts w:cs="Arial"/>
        </w:rPr>
        <w:t>(</w:t>
      </w:r>
      <w:r w:rsidR="00784486" w:rsidRPr="007310B2">
        <w:rPr>
          <w:rFonts w:cs="Arial"/>
        </w:rPr>
        <w:t>e)</w:t>
      </w:r>
      <w:r w:rsidR="00784486" w:rsidRPr="007310B2">
        <w:rPr>
          <w:rFonts w:cs="Arial"/>
        </w:rPr>
        <w:tab/>
        <w:t xml:space="preserve">In this regard, </w:t>
      </w:r>
      <w:r>
        <w:rPr>
          <w:rFonts w:cs="Arial"/>
        </w:rPr>
        <w:t>a</w:t>
      </w:r>
      <w:r w:rsidRPr="007310B2">
        <w:rPr>
          <w:rFonts w:cs="Arial"/>
        </w:rPr>
        <w:t xml:space="preserve">rticle </w:t>
      </w:r>
      <w:r w:rsidR="00784486" w:rsidRPr="007310B2">
        <w:rPr>
          <w:rFonts w:cs="Arial"/>
        </w:rPr>
        <w:t>11, paragraph 2 specifies that “Dissolution of marriage after the acquisition of Rwandan nationality cannot have adverse effect on the nationality acquired in good faith by the spouse and the children born of that marriage”.</w:t>
      </w:r>
    </w:p>
    <w:p w:rsidR="00784486" w:rsidRPr="007310B2" w:rsidRDefault="0028046C" w:rsidP="0028046C">
      <w:pPr>
        <w:pStyle w:val="SingleTxtG"/>
        <w:ind w:firstLine="567"/>
        <w:rPr>
          <w:rFonts w:cs="Arial"/>
        </w:rPr>
      </w:pPr>
      <w:r>
        <w:rPr>
          <w:rFonts w:cs="Arial"/>
        </w:rPr>
        <w:t>(</w:t>
      </w:r>
      <w:r w:rsidR="00784486" w:rsidRPr="007310B2">
        <w:rPr>
          <w:rFonts w:cs="Arial"/>
        </w:rPr>
        <w:t>f)</w:t>
      </w:r>
      <w:r w:rsidR="00784486" w:rsidRPr="007310B2">
        <w:rPr>
          <w:rFonts w:cs="Arial"/>
        </w:rPr>
        <w:tab/>
        <w:t xml:space="preserve">Moreover, </w:t>
      </w:r>
      <w:r>
        <w:rPr>
          <w:rFonts w:cs="Arial"/>
        </w:rPr>
        <w:t>a</w:t>
      </w:r>
      <w:r w:rsidRPr="007310B2">
        <w:rPr>
          <w:rFonts w:cs="Arial"/>
        </w:rPr>
        <w:t xml:space="preserve">rticle </w:t>
      </w:r>
      <w:r w:rsidR="00784486" w:rsidRPr="007310B2">
        <w:rPr>
          <w:rFonts w:cs="Arial"/>
        </w:rPr>
        <w:t>21 provides that the deprivation of Rwandan nationality cannot have adverse effects on the deprived person’s spouse and children if they subsequently acquired it, except if the person acquired or recovered Rwandan nationality in accordance with the law but through manoeuvres, false statement, falsified or erroneous documents, fraud, corruption of one among those who had a role in the relevant procedures or any other fraudulent act.</w:t>
      </w:r>
    </w:p>
    <w:p w:rsidR="00784486" w:rsidRPr="007310B2" w:rsidRDefault="0028046C" w:rsidP="00216336">
      <w:pPr>
        <w:pStyle w:val="SingleTxtG"/>
        <w:ind w:firstLine="567"/>
        <w:rPr>
          <w:rFonts w:cs="Arial"/>
        </w:rPr>
      </w:pPr>
      <w:r>
        <w:rPr>
          <w:rFonts w:cs="Arial"/>
        </w:rPr>
        <w:t>(</w:t>
      </w:r>
      <w:r w:rsidR="00784486" w:rsidRPr="007310B2">
        <w:rPr>
          <w:rFonts w:cs="Arial"/>
        </w:rPr>
        <w:t>g)</w:t>
      </w:r>
      <w:r w:rsidR="00784486" w:rsidRPr="007310B2">
        <w:rPr>
          <w:rFonts w:cs="Arial"/>
        </w:rPr>
        <w:tab/>
        <w:t>Under</w:t>
      </w:r>
      <w:r w:rsidR="00CB3A3E">
        <w:rPr>
          <w:rFonts w:cs="Arial"/>
        </w:rPr>
        <w:t xml:space="preserve"> </w:t>
      </w:r>
      <w:r w:rsidR="00784486" w:rsidRPr="007310B2">
        <w:rPr>
          <w:rFonts w:cs="Arial"/>
        </w:rPr>
        <w:t>Organic Law n° 30/2008 of 25</w:t>
      </w:r>
      <w:r>
        <w:rPr>
          <w:rFonts w:cs="Arial"/>
        </w:rPr>
        <w:t xml:space="preserve"> July </w:t>
      </w:r>
      <w:r w:rsidR="00784486" w:rsidRPr="007310B2">
        <w:rPr>
          <w:rFonts w:cs="Arial"/>
        </w:rPr>
        <w:t>2008 relating to Rwandan nationality, majority age is</w:t>
      </w:r>
      <w:r>
        <w:rPr>
          <w:rFonts w:cs="Arial"/>
        </w:rPr>
        <w:t>18</w:t>
      </w:r>
      <w:r w:rsidR="00784486" w:rsidRPr="007310B2">
        <w:rPr>
          <w:rFonts w:cs="Arial"/>
        </w:rPr>
        <w:t xml:space="preserve"> years of age. (</w:t>
      </w:r>
      <w:r>
        <w:rPr>
          <w:rFonts w:cs="Arial"/>
        </w:rPr>
        <w:t>art.</w:t>
      </w:r>
      <w:r w:rsidRPr="007310B2">
        <w:rPr>
          <w:rFonts w:cs="Arial"/>
        </w:rPr>
        <w:t xml:space="preserve"> </w:t>
      </w:r>
      <w:r w:rsidR="00784486" w:rsidRPr="007310B2">
        <w:rPr>
          <w:rFonts w:cs="Arial"/>
        </w:rPr>
        <w:t>4)</w:t>
      </w:r>
    </w:p>
    <w:p w:rsidR="00784486" w:rsidRPr="007310B2" w:rsidRDefault="0028046C" w:rsidP="0028046C">
      <w:pPr>
        <w:pStyle w:val="SingleTxtG"/>
        <w:ind w:firstLine="567"/>
        <w:rPr>
          <w:rFonts w:cs="Arial"/>
        </w:rPr>
      </w:pPr>
      <w:r>
        <w:rPr>
          <w:rFonts w:cs="Arial"/>
        </w:rPr>
        <w:t>(</w:t>
      </w:r>
      <w:r w:rsidR="00784486" w:rsidRPr="007310B2">
        <w:rPr>
          <w:rFonts w:cs="Arial"/>
        </w:rPr>
        <w:t>h)</w:t>
      </w:r>
      <w:r w:rsidR="00784486" w:rsidRPr="007310B2">
        <w:rPr>
          <w:rFonts w:cs="Arial"/>
        </w:rPr>
        <w:tab/>
        <w:t>Finally, the new organic law permits dual nationality (</w:t>
      </w:r>
      <w:r>
        <w:rPr>
          <w:rFonts w:cs="Arial"/>
        </w:rPr>
        <w:t>art.</w:t>
      </w:r>
      <w:r w:rsidRPr="007310B2">
        <w:rPr>
          <w:rFonts w:cs="Arial"/>
        </w:rPr>
        <w:t xml:space="preserve"> </w:t>
      </w:r>
      <w:r w:rsidR="00784486" w:rsidRPr="007310B2">
        <w:rPr>
          <w:rFonts w:cs="Arial"/>
        </w:rPr>
        <w:t>3).</w:t>
      </w:r>
    </w:p>
    <w:p w:rsidR="00784486" w:rsidRPr="007310B2" w:rsidRDefault="00784486" w:rsidP="0028046C">
      <w:pPr>
        <w:pStyle w:val="H23G"/>
      </w:pPr>
      <w:bookmarkStart w:id="7" w:name="_Toc238966721"/>
      <w:bookmarkStart w:id="8" w:name="_Toc258660563"/>
      <w:r>
        <w:tab/>
      </w:r>
      <w:r>
        <w:tab/>
      </w:r>
      <w:bookmarkEnd w:id="7"/>
      <w:r w:rsidRPr="007310B2">
        <w:t xml:space="preserve">Code determining the </w:t>
      </w:r>
      <w:r w:rsidR="0028046C" w:rsidRPr="007310B2">
        <w:t>organi</w:t>
      </w:r>
      <w:r w:rsidR="0028046C">
        <w:t>z</w:t>
      </w:r>
      <w:r w:rsidR="0028046C" w:rsidRPr="007310B2">
        <w:t>ation</w:t>
      </w:r>
      <w:r w:rsidRPr="007310B2">
        <w:t>, functioning and jurisdiction of Courts</w:t>
      </w:r>
      <w:bookmarkEnd w:id="8"/>
    </w:p>
    <w:p w:rsidR="00784486" w:rsidRPr="008409A9" w:rsidRDefault="00CB3A3E" w:rsidP="008409A9">
      <w:pPr>
        <w:pStyle w:val="SingleTxtG"/>
      </w:pPr>
      <w:r w:rsidRPr="008409A9">
        <w:t>40.</w:t>
      </w:r>
      <w:r w:rsidRPr="008409A9">
        <w:tab/>
      </w:r>
      <w:r w:rsidR="00784486" w:rsidRPr="008409A9">
        <w:t>Organic Law n° 51/2008 determin</w:t>
      </w:r>
      <w:r w:rsidR="003321EA" w:rsidRPr="008409A9">
        <w:t>es</w:t>
      </w:r>
      <w:r w:rsidR="00784486" w:rsidRPr="008409A9">
        <w:t xml:space="preserve"> the </w:t>
      </w:r>
      <w:r w:rsidR="00A16FBD" w:rsidRPr="008409A9">
        <w:t>organization</w:t>
      </w:r>
      <w:r w:rsidR="00784486" w:rsidRPr="008409A9">
        <w:t>, functioning and jurisdiction of courts</w:t>
      </w:r>
      <w:r w:rsidR="00386439">
        <w:rPr>
          <w:rStyle w:val="FootnoteReference"/>
        </w:rPr>
        <w:footnoteReference w:id="5"/>
      </w:r>
      <w:r w:rsidR="00784486" w:rsidRPr="008409A9">
        <w:t>.</w:t>
      </w:r>
      <w:r w:rsidR="002422A9" w:rsidRPr="008409A9">
        <w:t xml:space="preserve"> </w:t>
      </w:r>
    </w:p>
    <w:p w:rsidR="00784486" w:rsidRPr="008409A9" w:rsidRDefault="00CB3A3E" w:rsidP="008409A9">
      <w:pPr>
        <w:pStyle w:val="SingleTxtG"/>
      </w:pPr>
      <w:r w:rsidRPr="008409A9">
        <w:t>41.</w:t>
      </w:r>
      <w:r w:rsidRPr="008409A9">
        <w:tab/>
      </w:r>
      <w:r w:rsidR="00784486" w:rsidRPr="008409A9">
        <w:t xml:space="preserve">Article 9 specifies that each </w:t>
      </w:r>
      <w:smartTag w:uri="urn:schemas-microsoft-com:office:smarttags" w:element="Street">
        <w:smartTag w:uri="urn:schemas-microsoft-com:office:smarttags" w:element="address">
          <w:r w:rsidR="00784486" w:rsidRPr="008409A9">
            <w:t>Intermediate Court</w:t>
          </w:r>
        </w:smartTag>
      </w:smartTag>
      <w:r w:rsidR="00784486" w:rsidRPr="008409A9">
        <w:t xml:space="preserve"> shall be comprised of a Juvenile Chamber. Article 75 specifies also that “Minors accused of any offence shall be tried on the first instance only by a specialized Juvenile Chamber of Intermediate Court», when </w:t>
      </w:r>
      <w:r w:rsidR="00F82055" w:rsidRPr="008409A9">
        <w:t xml:space="preserve">article </w:t>
      </w:r>
      <w:r w:rsidR="00784486" w:rsidRPr="008409A9">
        <w:t>76 stipulates that “The juvenile chamber shall, in addition to passed sentence, ensure appropriate safety supervision and education measures.”</w:t>
      </w:r>
    </w:p>
    <w:p w:rsidR="00784486" w:rsidRPr="007310B2" w:rsidRDefault="00784486" w:rsidP="00F71526">
      <w:pPr>
        <w:pStyle w:val="H23G"/>
      </w:pPr>
      <w:bookmarkStart w:id="9" w:name="_Toc258660564"/>
      <w:bookmarkStart w:id="10" w:name="_Toc238966722"/>
      <w:r>
        <w:tab/>
      </w:r>
      <w:bookmarkEnd w:id="10"/>
      <w:r>
        <w:tab/>
      </w:r>
      <w:r w:rsidRPr="007310B2">
        <w:t>Code of Criminal Procedure</w:t>
      </w:r>
      <w:bookmarkEnd w:id="9"/>
    </w:p>
    <w:p w:rsidR="00784486" w:rsidRPr="008409A9" w:rsidRDefault="00CB3A3E" w:rsidP="008409A9">
      <w:pPr>
        <w:pStyle w:val="SingleTxtG"/>
      </w:pPr>
      <w:r w:rsidRPr="008409A9">
        <w:t>42.</w:t>
      </w:r>
      <w:r w:rsidRPr="008409A9">
        <w:tab/>
      </w:r>
      <w:r w:rsidR="00784486" w:rsidRPr="008409A9">
        <w:t>A new law relating to the code of criminal procedure has also been enacted. It is Law n° 13/2004</w:t>
      </w:r>
      <w:r w:rsidR="00386439">
        <w:rPr>
          <w:rStyle w:val="FootnoteReference"/>
        </w:rPr>
        <w:footnoteReference w:id="6"/>
      </w:r>
      <w:r w:rsidR="009F791E" w:rsidRPr="008409A9">
        <w:t xml:space="preserve"> </w:t>
      </w:r>
      <w:r w:rsidR="00784486" w:rsidRPr="008409A9">
        <w:t>of</w:t>
      </w:r>
      <w:r w:rsidRPr="008409A9">
        <w:t xml:space="preserve"> </w:t>
      </w:r>
      <w:r w:rsidR="001915D8" w:rsidRPr="008409A9">
        <w:t>17 May 2004</w:t>
      </w:r>
      <w:r w:rsidR="00784486" w:rsidRPr="008409A9">
        <w:t xml:space="preserve"> that, unlike the law of 1963 February that was aimed at the same purpose, contains specific procedure provisions for children, namely:</w:t>
      </w:r>
    </w:p>
    <w:p w:rsidR="00784486" w:rsidRPr="007310B2" w:rsidRDefault="001915D8" w:rsidP="00665B9B">
      <w:pPr>
        <w:pStyle w:val="SingleTxtG"/>
        <w:ind w:firstLine="567"/>
      </w:pPr>
      <w:r>
        <w:t>(</w:t>
      </w:r>
      <w:r w:rsidR="00784486" w:rsidRPr="007310B2">
        <w:t>a)</w:t>
      </w:r>
      <w:r w:rsidR="00784486" w:rsidRPr="007310B2">
        <w:tab/>
        <w:t>Article 184 which provides that a “minor who is below the age of twelve (12) years cannot be detained in the custody”. However, for exceptional reasons, a child who is aged between ten (10) and twelve (12) years against whom there are undoubted reasons to suspect that s</w:t>
      </w:r>
      <w:r w:rsidR="009121D2">
        <w:t>he</w:t>
      </w:r>
      <w:r w:rsidR="00784486" w:rsidRPr="007310B2">
        <w:t>/he has committed an offence can, for the purposes of investigation, be detained by a judicial police officer for a period which cannot exceed forty-eight (48) hours, but only when the offence s</w:t>
      </w:r>
      <w:r w:rsidR="000F0832">
        <w:t>he</w:t>
      </w:r>
      <w:r w:rsidR="00784486" w:rsidRPr="007310B2">
        <w:t xml:space="preserve">/he is suspected to have committed is punishable with at least five (5) years of imprisonment. It is needed to recall that the age of criminal majority in </w:t>
      </w:r>
      <w:smartTag w:uri="urn:schemas-microsoft-com:office:smarttags" w:element="place">
        <w:smartTag w:uri="urn:schemas-microsoft-com:office:smarttags" w:element="country-region">
          <w:r w:rsidR="00784486" w:rsidRPr="007310B2">
            <w:t>Rwanda</w:t>
          </w:r>
        </w:smartTag>
      </w:smartTag>
      <w:r w:rsidR="00784486" w:rsidRPr="007310B2">
        <w:t xml:space="preserve"> is 14 years (</w:t>
      </w:r>
      <w:r w:rsidR="00F33A9F">
        <w:t>art.</w:t>
      </w:r>
      <w:r w:rsidR="00F33A9F" w:rsidRPr="007310B2">
        <w:t xml:space="preserve"> </w:t>
      </w:r>
      <w:r w:rsidR="00784486" w:rsidRPr="007310B2">
        <w:t>77 of Decree-Law N</w:t>
      </w:r>
      <w:r w:rsidR="00784486" w:rsidRPr="007310B2">
        <w:rPr>
          <w:vertAlign w:val="superscript"/>
        </w:rPr>
        <w:t>o</w:t>
      </w:r>
      <w:r w:rsidR="00784486" w:rsidRPr="007310B2">
        <w:t xml:space="preserve"> 21/77 of </w:t>
      </w:r>
      <w:r w:rsidR="00665B9B">
        <w:t xml:space="preserve">18 </w:t>
      </w:r>
      <w:r w:rsidR="00784486" w:rsidRPr="007310B2">
        <w:t>August</w:t>
      </w:r>
      <w:r w:rsidR="00CB3A3E">
        <w:t xml:space="preserve"> </w:t>
      </w:r>
      <w:r w:rsidR="00784486" w:rsidRPr="007310B2">
        <w:t>1977 establishing the Penal Code).</w:t>
      </w:r>
    </w:p>
    <w:p w:rsidR="00784486" w:rsidRPr="007310B2" w:rsidRDefault="00F33A9F" w:rsidP="00784486">
      <w:pPr>
        <w:pStyle w:val="SingleTxtG"/>
        <w:ind w:firstLine="567"/>
      </w:pPr>
      <w:r>
        <w:t>(</w:t>
      </w:r>
      <w:r w:rsidR="00784486" w:rsidRPr="007310B2">
        <w:t>b)</w:t>
      </w:r>
      <w:r w:rsidR="00784486" w:rsidRPr="007310B2">
        <w:tab/>
        <w:t xml:space="preserve">Article 185 according to which “a </w:t>
      </w:r>
      <w:r w:rsidR="00784486" w:rsidRPr="007310B2">
        <w:rPr>
          <w:rFonts w:cs="Arial"/>
        </w:rPr>
        <w:t>minor who is under prosecution must be defended by a counsel</w:t>
      </w:r>
      <w:r w:rsidR="00784486" w:rsidRPr="007310B2">
        <w:t>.</w:t>
      </w:r>
      <w:r w:rsidR="009F791E">
        <w:t xml:space="preserve"> </w:t>
      </w:r>
      <w:r w:rsidR="00784486" w:rsidRPr="007310B2">
        <w:t>If the minor or his/her guardians cannot choose one, the Prosecution can ask the President of the Bar Association to appoint one automatically”.</w:t>
      </w:r>
    </w:p>
    <w:p w:rsidR="00784486" w:rsidRPr="007310B2" w:rsidRDefault="00F33A9F" w:rsidP="005C4C6E">
      <w:pPr>
        <w:pStyle w:val="SingleTxtG"/>
        <w:ind w:firstLine="567"/>
      </w:pPr>
      <w:r>
        <w:t>(</w:t>
      </w:r>
      <w:r w:rsidR="00784486" w:rsidRPr="007310B2">
        <w:t>c)</w:t>
      </w:r>
      <w:r w:rsidR="00784486" w:rsidRPr="007310B2">
        <w:tab/>
        <w:t>Article 186, paragraph 3 specifies that the Judicial Police Officer or the Public Prosecutor in charge of the case will, through investigation, gather all the evidence concerning the economic and moral status of the family, the status of the life of the minor, his/her education and school life and the manner in which s</w:t>
      </w:r>
      <w:r w:rsidR="000F0832">
        <w:t>he</w:t>
      </w:r>
      <w:r w:rsidR="00784486" w:rsidRPr="007310B2">
        <w:t>/he lived or was brought up. S</w:t>
      </w:r>
      <w:r w:rsidR="009121D2">
        <w:t>he</w:t>
      </w:r>
      <w:r w:rsidR="00784486" w:rsidRPr="007310B2">
        <w:t xml:space="preserve">/he shall order for a medical examination and, when relevant, a psychological examination. </w:t>
      </w:r>
      <w:r w:rsidR="005C4C6E">
        <w:t>She</w:t>
      </w:r>
      <w:r w:rsidR="00784486" w:rsidRPr="007310B2">
        <w:t xml:space="preserve">/he shall decide, where applicable, to put the minor in a setting where </w:t>
      </w:r>
      <w:r w:rsidR="000F0832">
        <w:t>she/he</w:t>
      </w:r>
      <w:r w:rsidR="00784486" w:rsidRPr="007310B2">
        <w:t xml:space="preserve"> can be easily monitored.</w:t>
      </w:r>
    </w:p>
    <w:p w:rsidR="00784486" w:rsidRPr="007310B2" w:rsidRDefault="00F33A9F" w:rsidP="006C11DE">
      <w:pPr>
        <w:pStyle w:val="SingleTxtG"/>
        <w:ind w:firstLine="567"/>
      </w:pPr>
      <w:r>
        <w:t>(</w:t>
      </w:r>
      <w:r w:rsidR="00784486" w:rsidRPr="007310B2">
        <w:t>d)</w:t>
      </w:r>
      <w:r w:rsidR="00784486" w:rsidRPr="007310B2">
        <w:tab/>
        <w:t xml:space="preserve">According to </w:t>
      </w:r>
      <w:r w:rsidR="006C11DE">
        <w:t>a</w:t>
      </w:r>
      <w:r w:rsidR="006C11DE" w:rsidRPr="007310B2">
        <w:t xml:space="preserve">rticle </w:t>
      </w:r>
      <w:r w:rsidR="00784486" w:rsidRPr="007310B2">
        <w:t xml:space="preserve">188, the court chamber that is competent to try children is the one located in the area where the offence was committed, where the child resides or where parents or guardians reside, where the child was found or where </w:t>
      </w:r>
      <w:r w:rsidR="000F0832">
        <w:t>she/he</w:t>
      </w:r>
      <w:r w:rsidR="00784486" w:rsidRPr="007310B2">
        <w:t xml:space="preserve"> was sent by a judge.</w:t>
      </w:r>
    </w:p>
    <w:p w:rsidR="00784486" w:rsidRPr="007310B2" w:rsidRDefault="00F33A9F" w:rsidP="006C11DE">
      <w:pPr>
        <w:pStyle w:val="SingleTxtG"/>
        <w:ind w:firstLine="567"/>
      </w:pPr>
      <w:r>
        <w:t>(</w:t>
      </w:r>
      <w:r w:rsidR="00784486" w:rsidRPr="007310B2">
        <w:t>e)</w:t>
      </w:r>
      <w:r w:rsidR="00784486" w:rsidRPr="007310B2">
        <w:tab/>
        <w:t xml:space="preserve">As to </w:t>
      </w:r>
      <w:r w:rsidR="006C11DE">
        <w:t>a</w:t>
      </w:r>
      <w:r w:rsidR="006C11DE" w:rsidRPr="007310B2">
        <w:t xml:space="preserve">rticle </w:t>
      </w:r>
      <w:r w:rsidR="00784486" w:rsidRPr="007310B2">
        <w:t>189, it provides that the juvenile chamber shall decide on a case after hearing from the child, witnesses, parents, guardians, the Prosecution and his/her defence counsel. It can also hear from the child’s co-accused or accomplices who have reached the majority age.</w:t>
      </w:r>
    </w:p>
    <w:p w:rsidR="00784486" w:rsidRPr="007310B2" w:rsidRDefault="00F33A9F" w:rsidP="00784486">
      <w:pPr>
        <w:pStyle w:val="SingleTxtG"/>
        <w:ind w:firstLine="567"/>
      </w:pPr>
      <w:r>
        <w:t>(</w:t>
      </w:r>
      <w:r w:rsidR="00784486" w:rsidRPr="007310B2">
        <w:t>f)</w:t>
      </w:r>
      <w:r w:rsidR="00784486" w:rsidRPr="007310B2">
        <w:tab/>
        <w:t>Article 190 stipulates that the juvenile chamber shall, depending on the case before it, order appropriate measures for protection, assistance, supervision and education.</w:t>
      </w:r>
    </w:p>
    <w:p w:rsidR="00784486" w:rsidRPr="007310B2" w:rsidRDefault="00F33A9F" w:rsidP="00D101AF">
      <w:pPr>
        <w:pStyle w:val="SingleTxtG"/>
        <w:ind w:firstLine="567"/>
      </w:pPr>
      <w:r>
        <w:t>(</w:t>
      </w:r>
      <w:r w:rsidR="00784486" w:rsidRPr="007310B2">
        <w:t>g)</w:t>
      </w:r>
      <w:r w:rsidR="00784486" w:rsidRPr="007310B2">
        <w:tab/>
        <w:t xml:space="preserve">Finally, </w:t>
      </w:r>
      <w:r w:rsidR="00D101AF">
        <w:t>a</w:t>
      </w:r>
      <w:r w:rsidR="00D101AF" w:rsidRPr="007310B2">
        <w:t xml:space="preserve">rticle </w:t>
      </w:r>
      <w:r w:rsidR="00784486" w:rsidRPr="007310B2">
        <w:t xml:space="preserve">192 specifies that the children, who are above the age of </w:t>
      </w:r>
      <w:r w:rsidR="00D101AF">
        <w:t>12</w:t>
      </w:r>
      <w:r w:rsidR="00784486" w:rsidRPr="007310B2">
        <w:t xml:space="preserve"> years and below the age of </w:t>
      </w:r>
      <w:r w:rsidR="00D101AF">
        <w:t>18</w:t>
      </w:r>
      <w:r w:rsidR="00784486" w:rsidRPr="007310B2">
        <w:t xml:space="preserve"> years, shall be tried by a juvenile chamber in accordance with the procedure laid down by ordinary law.</w:t>
      </w:r>
    </w:p>
    <w:p w:rsidR="00784486" w:rsidRPr="007310B2" w:rsidRDefault="00784486" w:rsidP="00F82055">
      <w:pPr>
        <w:pStyle w:val="H23G"/>
      </w:pPr>
      <w:bookmarkStart w:id="11" w:name="_Toc238966723"/>
      <w:bookmarkStart w:id="12" w:name="_Toc258660565"/>
      <w:r>
        <w:tab/>
      </w:r>
      <w:bookmarkEnd w:id="11"/>
      <w:r>
        <w:tab/>
      </w:r>
      <w:r w:rsidRPr="007310B2">
        <w:t xml:space="preserve">Law establishing and determining the </w:t>
      </w:r>
      <w:r w:rsidR="00F82055" w:rsidRPr="007310B2">
        <w:t>organi</w:t>
      </w:r>
      <w:r w:rsidR="00F82055">
        <w:t>z</w:t>
      </w:r>
      <w:r w:rsidR="00F82055" w:rsidRPr="007310B2">
        <w:t xml:space="preserve">ation </w:t>
      </w:r>
      <w:r w:rsidRPr="007310B2">
        <w:t>of the National Prisons Service</w:t>
      </w:r>
      <w:bookmarkEnd w:id="12"/>
    </w:p>
    <w:p w:rsidR="00784486" w:rsidRPr="008409A9" w:rsidRDefault="00CB3A3E" w:rsidP="008409A9">
      <w:pPr>
        <w:pStyle w:val="SingleTxtG"/>
      </w:pPr>
      <w:r w:rsidRPr="008409A9">
        <w:t>43.</w:t>
      </w:r>
      <w:r w:rsidRPr="008409A9">
        <w:tab/>
      </w:r>
      <w:r w:rsidR="00784486" w:rsidRPr="008409A9">
        <w:t xml:space="preserve">Law n°38/2006 of </w:t>
      </w:r>
      <w:r w:rsidR="00F71526" w:rsidRPr="008409A9">
        <w:t xml:space="preserve">25 September </w:t>
      </w:r>
      <w:r w:rsidR="00784486" w:rsidRPr="008409A9">
        <w:t xml:space="preserve">2006 establishing and determining the </w:t>
      </w:r>
      <w:r w:rsidR="00F82055" w:rsidRPr="008409A9">
        <w:t xml:space="preserve">organization </w:t>
      </w:r>
      <w:r w:rsidR="00784486" w:rsidRPr="008409A9">
        <w:t>of the National Prisons Service provides for special protection measures for imprisoned children, namely:</w:t>
      </w:r>
    </w:p>
    <w:p w:rsidR="00784486" w:rsidRPr="007310B2" w:rsidRDefault="00F71526" w:rsidP="00784486">
      <w:pPr>
        <w:pStyle w:val="SingleTxtG"/>
        <w:ind w:firstLine="567"/>
        <w:rPr>
          <w:rFonts w:cs="Arial"/>
        </w:rPr>
      </w:pPr>
      <w:r>
        <w:rPr>
          <w:rFonts w:cs="Arial"/>
        </w:rPr>
        <w:t>(</w:t>
      </w:r>
      <w:r w:rsidR="00784486" w:rsidRPr="007310B2">
        <w:rPr>
          <w:rFonts w:cs="Arial"/>
        </w:rPr>
        <w:t>a)</w:t>
      </w:r>
      <w:r w:rsidR="00784486" w:rsidRPr="007310B2">
        <w:rPr>
          <w:rFonts w:cs="Arial"/>
        </w:rPr>
        <w:tab/>
        <w:t>Article 24, paragraph 2: Incarcerated persons aged between 14 and 18 years shall be particularly supervised by competent employees.</w:t>
      </w:r>
    </w:p>
    <w:p w:rsidR="00784486" w:rsidRPr="007310B2" w:rsidRDefault="00F71526" w:rsidP="00784486">
      <w:pPr>
        <w:pStyle w:val="SingleTxtG"/>
        <w:ind w:firstLine="567"/>
        <w:rPr>
          <w:rFonts w:cs="Arial"/>
        </w:rPr>
      </w:pPr>
      <w:r>
        <w:rPr>
          <w:rFonts w:cs="Arial"/>
        </w:rPr>
        <w:t>(</w:t>
      </w:r>
      <w:r w:rsidR="00784486" w:rsidRPr="007310B2">
        <w:rPr>
          <w:rFonts w:cs="Arial"/>
        </w:rPr>
        <w:t>b)</w:t>
      </w:r>
      <w:r w:rsidR="00784486" w:rsidRPr="007310B2">
        <w:rPr>
          <w:rFonts w:cs="Arial"/>
        </w:rPr>
        <w:tab/>
        <w:t xml:space="preserve">Article 25, paragraph 2: Any incarcerated pregnant or lactating woman shall be accorded special care. A child under breastfeeding shall be entitled to adequate nutritional food as required for infants and shall be given to his/her family at three years of age. In case of no family to receive such a child, the State shall provide a place where </w:t>
      </w:r>
      <w:r w:rsidR="000F0832">
        <w:rPr>
          <w:rFonts w:cs="Arial"/>
        </w:rPr>
        <w:t>she/he</w:t>
      </w:r>
      <w:r w:rsidR="00784486" w:rsidRPr="007310B2">
        <w:rPr>
          <w:rFonts w:cs="Arial"/>
        </w:rPr>
        <w:t xml:space="preserve"> shall be catered for.</w:t>
      </w:r>
    </w:p>
    <w:p w:rsidR="00784486" w:rsidRPr="007310B2" w:rsidRDefault="00F71526" w:rsidP="00784486">
      <w:pPr>
        <w:pStyle w:val="SingleTxtG"/>
        <w:ind w:firstLine="567"/>
        <w:rPr>
          <w:rFonts w:cs="Arial"/>
        </w:rPr>
      </w:pPr>
      <w:r>
        <w:rPr>
          <w:rFonts w:cs="Arial"/>
        </w:rPr>
        <w:t>(</w:t>
      </w:r>
      <w:r w:rsidR="00784486" w:rsidRPr="007310B2">
        <w:rPr>
          <w:rFonts w:cs="Arial"/>
        </w:rPr>
        <w:t>c)</w:t>
      </w:r>
      <w:r w:rsidR="00784486" w:rsidRPr="007310B2">
        <w:rPr>
          <w:rFonts w:cs="Arial"/>
        </w:rPr>
        <w:tab/>
        <w:t>Article 51: A Presidential Order shall institute special rehabilitation centres to receive minors who committed offences. A Ministerial Order shall determine the organization and functioning of the rehabilitation centres</w:t>
      </w:r>
      <w:r w:rsidR="00CB7FCF">
        <w:rPr>
          <w:rStyle w:val="FootnoteReference"/>
          <w:rFonts w:cs="Arial"/>
        </w:rPr>
        <w:footnoteReference w:id="7"/>
      </w:r>
      <w:r w:rsidR="00784486" w:rsidRPr="007310B2">
        <w:rPr>
          <w:rFonts w:cs="Arial"/>
        </w:rPr>
        <w:t>.</w:t>
      </w:r>
    </w:p>
    <w:p w:rsidR="00784486" w:rsidRPr="007310B2" w:rsidRDefault="00784486" w:rsidP="00F71526">
      <w:pPr>
        <w:pStyle w:val="H23G"/>
      </w:pPr>
      <w:bookmarkStart w:id="13" w:name="_Toc238966724"/>
      <w:bookmarkStart w:id="14" w:name="_Toc258660566"/>
      <w:r>
        <w:tab/>
      </w:r>
      <w:r w:rsidRPr="007310B2">
        <w:t>.</w:t>
      </w:r>
      <w:r>
        <w:tab/>
      </w:r>
      <w:bookmarkEnd w:id="13"/>
      <w:r w:rsidRPr="007310B2">
        <w:t>Presidential Order establishing the Army General Statutes</w:t>
      </w:r>
      <w:bookmarkEnd w:id="14"/>
      <w:r w:rsidRPr="007310B2">
        <w:t xml:space="preserve"> </w:t>
      </w:r>
    </w:p>
    <w:p w:rsidR="00784486" w:rsidRPr="008409A9" w:rsidRDefault="00CB3A3E" w:rsidP="008409A9">
      <w:pPr>
        <w:pStyle w:val="SingleTxtG"/>
      </w:pPr>
      <w:r w:rsidRPr="008409A9">
        <w:t>44.</w:t>
      </w:r>
      <w:r w:rsidRPr="008409A9">
        <w:tab/>
      </w:r>
      <w:r w:rsidR="00784486" w:rsidRPr="008409A9">
        <w:t xml:space="preserve">The Presidential Order n° 72/01 of </w:t>
      </w:r>
      <w:r w:rsidR="00D101AF" w:rsidRPr="008409A9">
        <w:t xml:space="preserve">8 July </w:t>
      </w:r>
      <w:r w:rsidR="00784486" w:rsidRPr="008409A9">
        <w:t>2002 establishing the Army General Statutes established in pursuance of Law n° 19/2002 of</w:t>
      </w:r>
      <w:r w:rsidRPr="008409A9">
        <w:t xml:space="preserve"> </w:t>
      </w:r>
      <w:r w:rsidR="00F71526" w:rsidRPr="008409A9">
        <w:t xml:space="preserve">17 May </w:t>
      </w:r>
      <w:r w:rsidR="00784486" w:rsidRPr="008409A9">
        <w:t>2002 establishing the Rwanda Defence Forces provides for 18 years as the minimum age of recruitment into the Rwanda Defence Forces (RDF) (</w:t>
      </w:r>
      <w:r w:rsidR="00F71526" w:rsidRPr="008409A9">
        <w:t xml:space="preserve">art. </w:t>
      </w:r>
      <w:r w:rsidR="00784486" w:rsidRPr="008409A9">
        <w:t xml:space="preserve">5), the minimum age provided for by </w:t>
      </w:r>
      <w:r w:rsidR="00D101AF" w:rsidRPr="008409A9">
        <w:t xml:space="preserve">article </w:t>
      </w:r>
      <w:r w:rsidR="00784486" w:rsidRPr="008409A9">
        <w:t>38 of the Convention being 15 years.</w:t>
      </w:r>
    </w:p>
    <w:p w:rsidR="00784486" w:rsidRPr="007310B2" w:rsidRDefault="00784486" w:rsidP="00F71526">
      <w:pPr>
        <w:pStyle w:val="H23G"/>
      </w:pPr>
      <w:bookmarkStart w:id="15" w:name="_Toc238966725"/>
      <w:bookmarkStart w:id="16" w:name="_Toc258660567"/>
      <w:r>
        <w:tab/>
      </w:r>
      <w:r>
        <w:tab/>
      </w:r>
      <w:bookmarkEnd w:id="15"/>
      <w:r w:rsidRPr="007310B2">
        <w:t xml:space="preserve">Law establishing and determining the </w:t>
      </w:r>
      <w:r w:rsidR="004B768F">
        <w:t>organization</w:t>
      </w:r>
      <w:r w:rsidRPr="007310B2">
        <w:t xml:space="preserve"> and functioning of the local service in charge of assisting in maintenance of security referred to as “Local Defence Force”</w:t>
      </w:r>
      <w:bookmarkEnd w:id="16"/>
      <w:r w:rsidR="009F791E">
        <w:t xml:space="preserve"> </w:t>
      </w:r>
    </w:p>
    <w:p w:rsidR="00784486" w:rsidRPr="008409A9" w:rsidRDefault="00CB3A3E" w:rsidP="008409A9">
      <w:pPr>
        <w:pStyle w:val="SingleTxtG"/>
      </w:pPr>
      <w:r w:rsidRPr="008409A9">
        <w:t>45.</w:t>
      </w:r>
      <w:r w:rsidRPr="008409A9">
        <w:tab/>
      </w:r>
      <w:r w:rsidR="00784486" w:rsidRPr="008409A9">
        <w:t xml:space="preserve">A new law on local defence forces has been established, i.e. Law n° 25/2004 of </w:t>
      </w:r>
      <w:r w:rsidR="00F71526" w:rsidRPr="008409A9">
        <w:t xml:space="preserve">19 November </w:t>
      </w:r>
      <w:r w:rsidR="00784486" w:rsidRPr="008409A9">
        <w:t xml:space="preserve">2004 establishing and determining the </w:t>
      </w:r>
      <w:r w:rsidR="004B768F" w:rsidRPr="008409A9">
        <w:t>organization</w:t>
      </w:r>
      <w:r w:rsidR="00784486" w:rsidRPr="008409A9">
        <w:t xml:space="preserve"> and functioning of the local service in charge of assisting in maintenance of security referred to as “Local Defence Force”. In its </w:t>
      </w:r>
      <w:r w:rsidR="00F71526" w:rsidRPr="008409A9">
        <w:t xml:space="preserve">article </w:t>
      </w:r>
      <w:r w:rsidR="00784486" w:rsidRPr="008409A9">
        <w:t xml:space="preserve">9, this law provides that the person selected (by the Cell Council as set forth under </w:t>
      </w:r>
      <w:r w:rsidR="00F71526" w:rsidRPr="008409A9">
        <w:t xml:space="preserve">article </w:t>
      </w:r>
      <w:r w:rsidR="00784486" w:rsidRPr="008409A9">
        <w:t>8 of the same law) to be a member of Local Defence shall be at least of 18 years of age.</w:t>
      </w:r>
    </w:p>
    <w:p w:rsidR="00784486" w:rsidRPr="008409A9" w:rsidRDefault="00CB3A3E" w:rsidP="008409A9">
      <w:pPr>
        <w:pStyle w:val="SingleTxtG"/>
      </w:pPr>
      <w:r w:rsidRPr="008409A9">
        <w:t>46.</w:t>
      </w:r>
      <w:r w:rsidRPr="008409A9">
        <w:tab/>
      </w:r>
      <w:r w:rsidR="00784486" w:rsidRPr="008409A9">
        <w:t xml:space="preserve">In its </w:t>
      </w:r>
      <w:r w:rsidR="007F0D91" w:rsidRPr="008409A9">
        <w:t>a</w:t>
      </w:r>
      <w:r w:rsidR="00784486" w:rsidRPr="008409A9">
        <w:t>rticle 5, the Presidential Order n° 155/01 of</w:t>
      </w:r>
      <w:r w:rsidRPr="008409A9">
        <w:t xml:space="preserve"> </w:t>
      </w:r>
      <w:r w:rsidR="00F71526" w:rsidRPr="008409A9">
        <w:t xml:space="preserve">31 December </w:t>
      </w:r>
      <w:r w:rsidR="00784486" w:rsidRPr="008409A9">
        <w:t>2002 establishing the Statutes of the National Police provides also that for acceptance into the National Police, it is needed to be at least</w:t>
      </w:r>
      <w:r w:rsidRPr="008409A9">
        <w:t xml:space="preserve"> </w:t>
      </w:r>
      <w:r w:rsidR="00F71526" w:rsidRPr="008409A9">
        <w:t>18</w:t>
      </w:r>
      <w:r w:rsidR="00784486" w:rsidRPr="008409A9">
        <w:t xml:space="preserve"> years of age.</w:t>
      </w:r>
    </w:p>
    <w:p w:rsidR="00784486" w:rsidRPr="008409A9" w:rsidRDefault="00CB3A3E" w:rsidP="008409A9">
      <w:pPr>
        <w:pStyle w:val="SingleTxtG"/>
      </w:pPr>
      <w:r w:rsidRPr="008409A9">
        <w:t>47.</w:t>
      </w:r>
      <w:r w:rsidRPr="008409A9">
        <w:tab/>
      </w:r>
      <w:r w:rsidR="00784486" w:rsidRPr="008409A9">
        <w:t xml:space="preserve">Regarding the incompatibility of the custom with the principles of the Convention, </w:t>
      </w:r>
      <w:r w:rsidR="00636314" w:rsidRPr="008409A9">
        <w:t xml:space="preserve">article </w:t>
      </w:r>
      <w:r w:rsidR="00784486" w:rsidRPr="008409A9">
        <w:t xml:space="preserve">201, paragraph 3 of the Constitution of </w:t>
      </w:r>
      <w:r w:rsidR="00F71526" w:rsidRPr="008409A9">
        <w:t xml:space="preserve">4 </w:t>
      </w:r>
      <w:r w:rsidR="00784486" w:rsidRPr="008409A9">
        <w:t>June</w:t>
      </w:r>
      <w:r w:rsidRPr="008409A9">
        <w:t xml:space="preserve"> </w:t>
      </w:r>
      <w:r w:rsidR="00784486" w:rsidRPr="008409A9">
        <w:t>2003 as amended to date provides that “Unwritten customary law remains applicable as long as it has not been replaced by written laws, is not inconsistent with the Constitution, laws and regulations, and does not violate human rights, prejudice public order or offend public decency and morals”. Furthermore, the population is aware of the need to change customary behaviours that are detrimental to human rights and to the rights of the child in particular.</w:t>
      </w:r>
    </w:p>
    <w:p w:rsidR="00784486" w:rsidRPr="007310B2" w:rsidRDefault="00784486" w:rsidP="00F71526">
      <w:pPr>
        <w:pStyle w:val="H23G"/>
      </w:pPr>
      <w:bookmarkStart w:id="17" w:name="_Toc238966726"/>
      <w:bookmarkStart w:id="18" w:name="_Toc258660568"/>
      <w:r>
        <w:tab/>
      </w:r>
      <w:r>
        <w:tab/>
      </w:r>
      <w:bookmarkEnd w:id="17"/>
      <w:r w:rsidRPr="007310B2">
        <w:t>Law N° 59/2008 of 10 September 2008 on the Prevention and Punishment of Gender-based Violence.</w:t>
      </w:r>
      <w:bookmarkEnd w:id="18"/>
    </w:p>
    <w:p w:rsidR="00784486" w:rsidRPr="007310B2" w:rsidRDefault="00784486" w:rsidP="005D2E41">
      <w:pPr>
        <w:pStyle w:val="H1G"/>
        <w:rPr>
          <w:rFonts w:eastAsia="Arial Unicode MS"/>
        </w:rPr>
      </w:pPr>
      <w:bookmarkStart w:id="19" w:name="_Toc238966727"/>
      <w:bookmarkStart w:id="20" w:name="_Toc258660569"/>
      <w:r>
        <w:rPr>
          <w:rFonts w:eastAsia="Arial Unicode MS"/>
        </w:rPr>
        <w:tab/>
      </w:r>
      <w:r w:rsidRPr="007310B2">
        <w:rPr>
          <w:rFonts w:eastAsia="Arial Unicode MS"/>
        </w:rPr>
        <w:t>B.</w:t>
      </w:r>
      <w:bookmarkEnd w:id="19"/>
      <w:r>
        <w:rPr>
          <w:rFonts w:eastAsia="Arial Unicode MS"/>
        </w:rPr>
        <w:tab/>
      </w:r>
      <w:r w:rsidRPr="007310B2">
        <w:rPr>
          <w:rFonts w:eastAsia="Arial Unicode MS"/>
        </w:rPr>
        <w:t>Provisions of domestic legislation, which are conducive to the realization of the rights of the child</w:t>
      </w:r>
      <w:bookmarkEnd w:id="20"/>
    </w:p>
    <w:p w:rsidR="00784486" w:rsidRPr="008409A9" w:rsidRDefault="00CB3A3E" w:rsidP="008409A9">
      <w:pPr>
        <w:pStyle w:val="SingleTxtG"/>
      </w:pPr>
      <w:r w:rsidRPr="008409A9">
        <w:t>48.</w:t>
      </w:r>
      <w:r w:rsidRPr="008409A9">
        <w:tab/>
      </w:r>
      <w:r w:rsidR="00784486" w:rsidRPr="008409A9">
        <w:t>Among the provisions of domestic legislation, which are conducive to the realization of the rights of the child, the following laws should be pointed out:</w:t>
      </w:r>
    </w:p>
    <w:p w:rsidR="00784486" w:rsidRPr="007310B2" w:rsidRDefault="00F71526" w:rsidP="00F71526">
      <w:pPr>
        <w:pStyle w:val="SingleTxtG"/>
        <w:ind w:firstLine="567"/>
        <w:rPr>
          <w:rFonts w:cs="Arial"/>
        </w:rPr>
      </w:pPr>
      <w:r>
        <w:rPr>
          <w:rFonts w:cs="Arial"/>
        </w:rPr>
        <w:t>(</w:t>
      </w:r>
      <w:r w:rsidR="00784486" w:rsidRPr="007310B2">
        <w:rPr>
          <w:rFonts w:cs="Arial"/>
        </w:rPr>
        <w:t>a)</w:t>
      </w:r>
      <w:r w:rsidR="00784486" w:rsidRPr="007310B2">
        <w:rPr>
          <w:rFonts w:cs="Arial"/>
        </w:rPr>
        <w:tab/>
        <w:t>Law N° 27/2001 of 28 April 2001 (</w:t>
      </w:r>
      <w:r>
        <w:rPr>
          <w:rFonts w:cs="Arial"/>
        </w:rPr>
        <w:t>art.</w:t>
      </w:r>
      <w:r w:rsidRPr="007310B2">
        <w:rPr>
          <w:rFonts w:cs="Arial"/>
        </w:rPr>
        <w:t xml:space="preserve"> </w:t>
      </w:r>
      <w:r w:rsidR="00784486" w:rsidRPr="007310B2">
        <w:rPr>
          <w:rFonts w:cs="Arial"/>
        </w:rPr>
        <w:t>19)</w:t>
      </w:r>
      <w:r w:rsidR="00CB3A3E">
        <w:rPr>
          <w:rFonts w:cs="Arial"/>
        </w:rPr>
        <w:t>;</w:t>
      </w:r>
    </w:p>
    <w:p w:rsidR="00784486" w:rsidRPr="007310B2" w:rsidRDefault="00F71526" w:rsidP="00F71526">
      <w:pPr>
        <w:pStyle w:val="SingleTxtG"/>
        <w:ind w:firstLine="567"/>
        <w:rPr>
          <w:rFonts w:cs="Arial"/>
        </w:rPr>
      </w:pPr>
      <w:r>
        <w:rPr>
          <w:rFonts w:cs="Arial"/>
        </w:rPr>
        <w:t>(</w:t>
      </w:r>
      <w:r w:rsidR="00784486" w:rsidRPr="007310B2">
        <w:rPr>
          <w:rFonts w:cs="Arial"/>
        </w:rPr>
        <w:t>b)</w:t>
      </w:r>
      <w:r w:rsidR="00784486" w:rsidRPr="007310B2">
        <w:rPr>
          <w:rFonts w:cs="Arial"/>
        </w:rPr>
        <w:tab/>
        <w:t>Law N° 25/2004 of</w:t>
      </w:r>
      <w:r w:rsidR="00CB3A3E">
        <w:rPr>
          <w:rFonts w:cs="Arial"/>
        </w:rPr>
        <w:t xml:space="preserve"> </w:t>
      </w:r>
      <w:r>
        <w:rPr>
          <w:rFonts w:cs="Arial"/>
        </w:rPr>
        <w:t xml:space="preserve">19 November </w:t>
      </w:r>
      <w:r w:rsidR="00784486" w:rsidRPr="007310B2">
        <w:rPr>
          <w:rFonts w:cs="Arial"/>
        </w:rPr>
        <w:t xml:space="preserve">2004 establishing and determining the </w:t>
      </w:r>
      <w:r w:rsidR="004B768F">
        <w:rPr>
          <w:rFonts w:cs="Arial"/>
        </w:rPr>
        <w:t>organization</w:t>
      </w:r>
      <w:r w:rsidR="00784486" w:rsidRPr="007310B2">
        <w:rPr>
          <w:rFonts w:cs="Arial"/>
        </w:rPr>
        <w:t xml:space="preserve"> and functioning of the local service in charge of assisting in maintenance of security referred to as “Local Defence Force” (</w:t>
      </w:r>
      <w:r>
        <w:rPr>
          <w:rFonts w:cs="Arial"/>
        </w:rPr>
        <w:t>art.</w:t>
      </w:r>
      <w:r w:rsidRPr="007310B2">
        <w:rPr>
          <w:rFonts w:cs="Arial"/>
        </w:rPr>
        <w:t xml:space="preserve"> </w:t>
      </w:r>
      <w:r w:rsidR="00784486" w:rsidRPr="007310B2">
        <w:rPr>
          <w:rFonts w:cs="Arial"/>
        </w:rPr>
        <w:t>8)</w:t>
      </w:r>
      <w:r w:rsidR="00CB3A3E">
        <w:rPr>
          <w:rFonts w:cs="Arial"/>
        </w:rPr>
        <w:t>;</w:t>
      </w:r>
    </w:p>
    <w:p w:rsidR="00784486" w:rsidRPr="007310B2" w:rsidRDefault="00F71526" w:rsidP="00F71526">
      <w:pPr>
        <w:pStyle w:val="SingleTxtG"/>
        <w:ind w:firstLine="567"/>
        <w:rPr>
          <w:rFonts w:cs="Arial"/>
        </w:rPr>
      </w:pPr>
      <w:r>
        <w:rPr>
          <w:rFonts w:cs="Arial"/>
        </w:rPr>
        <w:t>(</w:t>
      </w:r>
      <w:r w:rsidR="00784486" w:rsidRPr="007310B2">
        <w:rPr>
          <w:rFonts w:cs="Arial"/>
        </w:rPr>
        <w:t>c)</w:t>
      </w:r>
      <w:r w:rsidR="00784486" w:rsidRPr="007310B2">
        <w:rPr>
          <w:rFonts w:cs="Arial"/>
        </w:rPr>
        <w:tab/>
        <w:t>Presidential Order N° 155/01 of</w:t>
      </w:r>
      <w:r w:rsidR="00CB3A3E">
        <w:rPr>
          <w:rFonts w:cs="Arial"/>
        </w:rPr>
        <w:t xml:space="preserve"> </w:t>
      </w:r>
      <w:r>
        <w:rPr>
          <w:rFonts w:cs="Arial"/>
        </w:rPr>
        <w:t xml:space="preserve">31 December </w:t>
      </w:r>
      <w:r w:rsidR="00784486" w:rsidRPr="007310B2">
        <w:rPr>
          <w:rFonts w:cs="Arial"/>
        </w:rPr>
        <w:t>2002 establishing the Statutes of the National Police (</w:t>
      </w:r>
      <w:r>
        <w:rPr>
          <w:rFonts w:cs="Arial"/>
        </w:rPr>
        <w:t>art.</w:t>
      </w:r>
      <w:r w:rsidRPr="007310B2">
        <w:rPr>
          <w:rFonts w:cs="Arial"/>
        </w:rPr>
        <w:t xml:space="preserve"> </w:t>
      </w:r>
      <w:r w:rsidR="00784486" w:rsidRPr="007310B2">
        <w:rPr>
          <w:rFonts w:cs="Arial"/>
        </w:rPr>
        <w:t>5)</w:t>
      </w:r>
      <w:r w:rsidR="00CB3A3E">
        <w:rPr>
          <w:rFonts w:cs="Arial"/>
        </w:rPr>
        <w:t>;</w:t>
      </w:r>
    </w:p>
    <w:p w:rsidR="00784486" w:rsidRPr="007310B2" w:rsidRDefault="00F71526" w:rsidP="00811201">
      <w:pPr>
        <w:pStyle w:val="SingleTxtG"/>
        <w:ind w:firstLine="567"/>
      </w:pPr>
      <w:r>
        <w:t>(</w:t>
      </w:r>
      <w:r w:rsidR="00784486" w:rsidRPr="007310B2">
        <w:t>d)</w:t>
      </w:r>
      <w:r w:rsidR="00784486" w:rsidRPr="007310B2">
        <w:tab/>
      </w:r>
      <w:r w:rsidR="00784486" w:rsidRPr="007310B2">
        <w:rPr>
          <w:rFonts w:cs="Arial"/>
        </w:rPr>
        <w:t>Presidential Order n° 72/01 of</w:t>
      </w:r>
      <w:r w:rsidR="00CB3A3E">
        <w:rPr>
          <w:rFonts w:cs="Arial"/>
        </w:rPr>
        <w:t xml:space="preserve"> </w:t>
      </w:r>
      <w:r>
        <w:rPr>
          <w:rFonts w:cs="Arial"/>
        </w:rPr>
        <w:t xml:space="preserve">8 July </w:t>
      </w:r>
      <w:r w:rsidR="00784486" w:rsidRPr="007310B2">
        <w:rPr>
          <w:rFonts w:cs="Arial"/>
        </w:rPr>
        <w:t>2002 establishing the Army General Statutes (</w:t>
      </w:r>
      <w:r w:rsidR="00811201">
        <w:rPr>
          <w:rFonts w:cs="Arial"/>
        </w:rPr>
        <w:t>art.</w:t>
      </w:r>
      <w:r w:rsidR="00811201" w:rsidRPr="007310B2">
        <w:rPr>
          <w:rFonts w:cs="Arial"/>
        </w:rPr>
        <w:t xml:space="preserve"> </w:t>
      </w:r>
      <w:r w:rsidR="00784486" w:rsidRPr="007310B2">
        <w:rPr>
          <w:rFonts w:cs="Arial"/>
        </w:rPr>
        <w:t>5).</w:t>
      </w:r>
      <w:r w:rsidR="009F791E">
        <w:rPr>
          <w:rFonts w:cs="Arial"/>
        </w:rPr>
        <w:t xml:space="preserve"> </w:t>
      </w:r>
    </w:p>
    <w:p w:rsidR="00784486" w:rsidRPr="008409A9" w:rsidRDefault="00CB3A3E" w:rsidP="008409A9">
      <w:pPr>
        <w:pStyle w:val="SingleTxtG"/>
      </w:pPr>
      <w:r w:rsidRPr="008409A9">
        <w:t>49.</w:t>
      </w:r>
      <w:r w:rsidRPr="008409A9">
        <w:tab/>
      </w:r>
      <w:r w:rsidR="00784486" w:rsidRPr="008409A9">
        <w:t xml:space="preserve">All the foregoing laws provide that persons below eighteen years cannot be recruited into the army, the local service in charge of assisting in maintenance of security referred to as “Local Defence Force” and into the National Police, the minimum age set by </w:t>
      </w:r>
      <w:r w:rsidR="00F71526" w:rsidRPr="008409A9">
        <w:t xml:space="preserve">article </w:t>
      </w:r>
      <w:r w:rsidR="00784486" w:rsidRPr="008409A9">
        <w:t xml:space="preserve">38 of the Convention being </w:t>
      </w:r>
      <w:r w:rsidR="00F71526" w:rsidRPr="008409A9">
        <w:t xml:space="preserve">15 </w:t>
      </w:r>
      <w:r w:rsidR="00784486" w:rsidRPr="008409A9">
        <w:t>years.</w:t>
      </w:r>
    </w:p>
    <w:p w:rsidR="00784486" w:rsidRPr="008409A9" w:rsidRDefault="00CB3A3E" w:rsidP="008409A9">
      <w:pPr>
        <w:pStyle w:val="SingleTxtG"/>
      </w:pPr>
      <w:r w:rsidRPr="008409A9">
        <w:t>50.</w:t>
      </w:r>
      <w:r w:rsidRPr="008409A9">
        <w:tab/>
      </w:r>
      <w:r w:rsidR="00784486" w:rsidRPr="008409A9">
        <w:t xml:space="preserve">Even if they are enshrined in no law, in </w:t>
      </w:r>
      <w:smartTag w:uri="urn:schemas-microsoft-com:office:smarttags" w:element="place">
        <w:smartTag w:uri="urn:schemas-microsoft-com:office:smarttags" w:element="country-region">
          <w:r w:rsidR="00784486" w:rsidRPr="008409A9">
            <w:t>Rwanda</w:t>
          </w:r>
        </w:smartTag>
      </w:smartTag>
      <w:r w:rsidR="00784486" w:rsidRPr="008409A9">
        <w:t xml:space="preserve"> there are better practices that are very conducive to the realization of the rights of the child, including the freedom of opinion and expression. </w:t>
      </w:r>
    </w:p>
    <w:p w:rsidR="00784486" w:rsidRPr="008409A9" w:rsidRDefault="00CB3A3E" w:rsidP="008409A9">
      <w:pPr>
        <w:pStyle w:val="SingleTxtG"/>
      </w:pPr>
      <w:r w:rsidRPr="008409A9">
        <w:t>51.</w:t>
      </w:r>
      <w:r w:rsidRPr="008409A9">
        <w:tab/>
      </w:r>
      <w:r w:rsidR="00784486" w:rsidRPr="008409A9">
        <w:t xml:space="preserve">Each year, </w:t>
      </w:r>
      <w:smartTag w:uri="urn:schemas-microsoft-com:office:smarttags" w:element="country-region">
        <w:r w:rsidR="00784486" w:rsidRPr="008409A9">
          <w:t>Rwanda</w:t>
        </w:r>
      </w:smartTag>
      <w:r w:rsidR="00784486" w:rsidRPr="008409A9">
        <w:t xml:space="preserve"> organizes a Children’s </w:t>
      </w:r>
      <w:smartTag w:uri="urn:schemas-microsoft-com:office:smarttags" w:element="place">
        <w:smartTag w:uri="urn:schemas-microsoft-com:office:smarttags" w:element="City">
          <w:r w:rsidR="00784486" w:rsidRPr="008409A9">
            <w:t>Summit</w:t>
          </w:r>
        </w:smartTag>
      </w:smartTag>
      <w:r w:rsidR="00784486" w:rsidRPr="008409A9">
        <w:t xml:space="preserve"> at national level at which children who represent their peers meet to discuss and express their views and make recommendations to the Government in respect of the realization of their rights. So far, four summits have been organized in 2004, 2006, 2007 and 2008. The country attaches much importance to these summits because they demonstrate the commitment towards children made by the highest authorities of the country, including the President of the Republic. Discussions per se are of course conducted by the children themselves and broadcast live on national radio and television.</w:t>
      </w:r>
    </w:p>
    <w:p w:rsidR="00784486" w:rsidRPr="008409A9" w:rsidRDefault="00CB3A3E" w:rsidP="008409A9">
      <w:pPr>
        <w:pStyle w:val="SingleTxtG"/>
      </w:pPr>
      <w:r w:rsidRPr="008409A9">
        <w:t>52.</w:t>
      </w:r>
      <w:r w:rsidRPr="008409A9">
        <w:tab/>
      </w:r>
      <w:r w:rsidR="00784486" w:rsidRPr="008409A9">
        <w:t>Another practice has also been established, i.e. the fact that at each end of the year, the President of the Republic, surrounded by his close associates, receives children to wish them a merry Christmas and a happy New Year.</w:t>
      </w:r>
    </w:p>
    <w:p w:rsidR="00784486" w:rsidRPr="008409A9" w:rsidRDefault="00CB3A3E" w:rsidP="008409A9">
      <w:pPr>
        <w:pStyle w:val="SingleTxtG"/>
      </w:pPr>
      <w:r w:rsidRPr="008409A9">
        <w:t>53.</w:t>
      </w:r>
      <w:r w:rsidRPr="008409A9">
        <w:tab/>
      </w:r>
      <w:r w:rsidR="00784486" w:rsidRPr="008409A9">
        <w:t xml:space="preserve">Likewise, it is also worth pointing out the establishment of a National Commission for Children whose process is almost at an end. The related draft organic law is already available. It has been passed by various stakeholders dealing with children’s rights and it is to be adopted by the Cabinet before being submitted to the Parliament. The National Commission for Children shall mainly ensure that children enjoy their rights without discrimination and that their problems are mainstreamed in all development programmes. </w:t>
      </w:r>
    </w:p>
    <w:p w:rsidR="00784486" w:rsidRPr="007310B2" w:rsidRDefault="00784486" w:rsidP="005D2E41">
      <w:pPr>
        <w:pStyle w:val="H1G"/>
        <w:rPr>
          <w:rFonts w:eastAsia="Arial Unicode MS"/>
        </w:rPr>
      </w:pPr>
      <w:bookmarkStart w:id="21" w:name="_Toc238966728"/>
      <w:bookmarkStart w:id="22" w:name="_Toc258660570"/>
      <w:r>
        <w:rPr>
          <w:rFonts w:eastAsia="Arial Unicode MS"/>
        </w:rPr>
        <w:tab/>
      </w:r>
      <w:r w:rsidRPr="007310B2">
        <w:rPr>
          <w:rFonts w:eastAsia="Arial Unicode MS"/>
        </w:rPr>
        <w:t>C.</w:t>
      </w:r>
      <w:bookmarkEnd w:id="21"/>
      <w:r>
        <w:rPr>
          <w:rFonts w:eastAsia="Arial Unicode MS"/>
        </w:rPr>
        <w:tab/>
      </w:r>
      <w:r w:rsidRPr="007310B2">
        <w:rPr>
          <w:rFonts w:eastAsia="Arial Unicode MS"/>
        </w:rPr>
        <w:t>Remedies available in cases of violation of the rights recognized by the Convention</w:t>
      </w:r>
      <w:bookmarkEnd w:id="22"/>
    </w:p>
    <w:p w:rsidR="00784486" w:rsidRPr="008409A9" w:rsidRDefault="00CB3A3E" w:rsidP="008409A9">
      <w:pPr>
        <w:pStyle w:val="SingleTxtG"/>
      </w:pPr>
      <w:r w:rsidRPr="008409A9">
        <w:t>54.</w:t>
      </w:r>
      <w:r w:rsidRPr="008409A9">
        <w:tab/>
      </w:r>
      <w:r w:rsidR="00784486" w:rsidRPr="008409A9">
        <w:t>The remedies available for children in case of violation of their rights are those that are generally accorded to other persons when their rights are violated, of course depending on the type of violated rights.</w:t>
      </w:r>
    </w:p>
    <w:p w:rsidR="00784486" w:rsidRPr="008409A9" w:rsidRDefault="00CB3A3E" w:rsidP="008409A9">
      <w:pPr>
        <w:pStyle w:val="SingleTxtG"/>
      </w:pPr>
      <w:r w:rsidRPr="008409A9">
        <w:t>55.</w:t>
      </w:r>
      <w:r w:rsidRPr="008409A9">
        <w:tab/>
      </w:r>
      <w:r w:rsidR="00784486" w:rsidRPr="008409A9">
        <w:t>In this connection, the violations of the rights of the child constituting crimes such as sexual violence are lodged before criminal courts. Children themselves can file complaints but when they are very young, parents, guardians or other persons in charge of them can do it on their behalf. When the violations of rights are within the jurisdiction of the civil courts, the action is taken by the person in charge of the child because the latter has not yet reached the majority age of 21 years.</w:t>
      </w:r>
    </w:p>
    <w:p w:rsidR="00784486" w:rsidRPr="008409A9" w:rsidRDefault="00CB3A3E" w:rsidP="008409A9">
      <w:pPr>
        <w:pStyle w:val="SingleTxtG"/>
      </w:pPr>
      <w:r w:rsidRPr="008409A9">
        <w:t>56.</w:t>
      </w:r>
      <w:r w:rsidRPr="008409A9">
        <w:tab/>
      </w:r>
      <w:r w:rsidR="00784486" w:rsidRPr="008409A9">
        <w:t>There are mechanisms that enable children to seek redress in case of violations of their rights:</w:t>
      </w:r>
    </w:p>
    <w:p w:rsidR="00784486" w:rsidRPr="007310B2" w:rsidRDefault="00F71526" w:rsidP="00CB3A3E">
      <w:pPr>
        <w:pStyle w:val="SingleTxtG"/>
        <w:ind w:firstLine="567"/>
        <w:rPr>
          <w:rFonts w:cs="Arial"/>
        </w:rPr>
      </w:pPr>
      <w:r>
        <w:rPr>
          <w:rFonts w:cs="Arial"/>
        </w:rPr>
        <w:t>(</w:t>
      </w:r>
      <w:r w:rsidR="00784486" w:rsidRPr="007310B2">
        <w:rPr>
          <w:rFonts w:cs="Arial"/>
        </w:rPr>
        <w:t>a)</w:t>
      </w:r>
      <w:r w:rsidR="00784486" w:rsidRPr="007310B2">
        <w:rPr>
          <w:rFonts w:cs="Arial"/>
        </w:rPr>
        <w:tab/>
        <w:t>The Police have a specific interview room to interview child witnesses or victims of violence</w:t>
      </w:r>
      <w:r w:rsidR="00CB3A3E">
        <w:rPr>
          <w:rFonts w:cs="Arial"/>
        </w:rPr>
        <w:t>;</w:t>
      </w:r>
      <w:r w:rsidR="00784486" w:rsidRPr="007310B2">
        <w:rPr>
          <w:rFonts w:cs="Arial"/>
        </w:rPr>
        <w:t xml:space="preserve"> </w:t>
      </w:r>
    </w:p>
    <w:p w:rsidR="00784486" w:rsidRPr="007310B2" w:rsidRDefault="00F71526" w:rsidP="00CB3A3E">
      <w:pPr>
        <w:pStyle w:val="SingleTxtG"/>
        <w:ind w:firstLine="567"/>
        <w:rPr>
          <w:rFonts w:cs="Arial"/>
        </w:rPr>
      </w:pPr>
      <w:r>
        <w:rPr>
          <w:rFonts w:cs="Arial"/>
        </w:rPr>
        <w:t>(</w:t>
      </w:r>
      <w:r w:rsidR="00784486" w:rsidRPr="007310B2">
        <w:rPr>
          <w:rFonts w:cs="Arial"/>
        </w:rPr>
        <w:t>b)</w:t>
      </w:r>
      <w:r w:rsidR="00784486" w:rsidRPr="007310B2">
        <w:rPr>
          <w:rFonts w:cs="Arial"/>
        </w:rPr>
        <w:tab/>
        <w:t>At the level of each administrative sector, there is a Police officer trained in the field of child rights, techniques of interviewing children and preparing files.</w:t>
      </w:r>
      <w:r w:rsidR="009F791E">
        <w:rPr>
          <w:rFonts w:cs="Arial"/>
        </w:rPr>
        <w:t xml:space="preserve"> </w:t>
      </w:r>
      <w:r w:rsidR="000F0832">
        <w:rPr>
          <w:rFonts w:cs="Arial"/>
        </w:rPr>
        <w:t>She/he</w:t>
      </w:r>
      <w:r w:rsidR="00784486" w:rsidRPr="007310B2">
        <w:rPr>
          <w:rFonts w:cs="Arial"/>
        </w:rPr>
        <w:t xml:space="preserve"> is responsible for security in general but specifically for ensuring that violence against children and women is prevented and that the reported perpetrators are prosecuted</w:t>
      </w:r>
      <w:r w:rsidR="00CB3A3E">
        <w:rPr>
          <w:rFonts w:cs="Arial"/>
        </w:rPr>
        <w:t>;</w:t>
      </w:r>
    </w:p>
    <w:p w:rsidR="00784486" w:rsidRPr="007310B2" w:rsidRDefault="00F71526" w:rsidP="00784486">
      <w:pPr>
        <w:pStyle w:val="SingleTxtG"/>
        <w:ind w:firstLine="567"/>
        <w:rPr>
          <w:rFonts w:cs="Arial"/>
        </w:rPr>
      </w:pPr>
      <w:r>
        <w:rPr>
          <w:rFonts w:cs="Arial"/>
        </w:rPr>
        <w:t>(</w:t>
      </w:r>
      <w:r w:rsidR="00784486" w:rsidRPr="007310B2">
        <w:rPr>
          <w:rFonts w:cs="Arial"/>
        </w:rPr>
        <w:t>c)</w:t>
      </w:r>
      <w:r w:rsidR="00784486" w:rsidRPr="007310B2">
        <w:rPr>
          <w:rFonts w:cs="Arial"/>
        </w:rPr>
        <w:tab/>
        <w:t xml:space="preserve">There are also telephone numbers (3512 for the National Police and 3430 for the National Commission for Human Rights), including a mobile phone with free call for any person willing to report abuse, violence, especially children and women who </w:t>
      </w:r>
      <w:r w:rsidR="00784486" w:rsidRPr="00383D89">
        <w:rPr>
          <w:rFonts w:cs="Arial"/>
        </w:rPr>
        <w:t>suffer the most from such violence, their representatives or members of the community in general. The prosecutor office has also a toll-free number</w:t>
      </w:r>
      <w:r w:rsidR="00784486" w:rsidRPr="007310B2">
        <w:rPr>
          <w:rFonts w:cs="Arial"/>
        </w:rPr>
        <w:t xml:space="preserve"> and a service for the protection of witnesses.</w:t>
      </w:r>
    </w:p>
    <w:p w:rsidR="00784486" w:rsidRPr="007310B2" w:rsidRDefault="00CB3A3E" w:rsidP="00D6072B">
      <w:pPr>
        <w:pStyle w:val="SingleTxtG"/>
      </w:pPr>
      <w:r w:rsidRPr="007310B2">
        <w:t>57.</w:t>
      </w:r>
      <w:r w:rsidRPr="007310B2">
        <w:tab/>
      </w:r>
      <w:r w:rsidR="00784486" w:rsidRPr="007310B2">
        <w:t>Here, we should also recall the work of the Observatory on the Rights of the Child within the National Commission for Human Rights. At Sector level, the responsibilities of the Monitoring Committee include identifying and gathering the cases of violations of child rights and the fact that four children are members on this committee facilitates this task carried out in collaboration with MIGEPROF.</w:t>
      </w:r>
    </w:p>
    <w:p w:rsidR="00784486" w:rsidRPr="007310B2" w:rsidRDefault="00CB3A3E" w:rsidP="00D6072B">
      <w:pPr>
        <w:pStyle w:val="SingleTxtG"/>
      </w:pPr>
      <w:r w:rsidRPr="007310B2">
        <w:t>58.</w:t>
      </w:r>
      <w:r w:rsidRPr="007310B2">
        <w:tab/>
      </w:r>
      <w:r w:rsidR="00784486" w:rsidRPr="007310B2">
        <w:t>There are also private initiatives in this regard. A case in point is HAGURUKA; a national NGO specialized in defending the rights of women and children which set up in secondary schools clubs on the Rights of the Child. These clubs can offer legal advice principally to child victims of violence</w:t>
      </w:r>
      <w:r w:rsidR="00CB7FCF">
        <w:rPr>
          <w:rStyle w:val="FootnoteReference"/>
        </w:rPr>
        <w:footnoteReference w:id="8"/>
      </w:r>
      <w:r w:rsidR="00784486" w:rsidRPr="007310B2">
        <w:t>.</w:t>
      </w:r>
    </w:p>
    <w:p w:rsidR="00784486" w:rsidRPr="007310B2" w:rsidRDefault="00CB3A3E" w:rsidP="00D6072B">
      <w:pPr>
        <w:pStyle w:val="SingleTxtG"/>
      </w:pPr>
      <w:r w:rsidRPr="007310B2">
        <w:t>59.</w:t>
      </w:r>
      <w:r w:rsidRPr="007310B2">
        <w:tab/>
      </w:r>
      <w:r w:rsidR="00784486" w:rsidRPr="007310B2">
        <w:t>As regards mechanisms for coordinating policies relevant to children and for monitoring progress achieved in respect of the Convention, related information was provided pursuant to the</w:t>
      </w:r>
      <w:r w:rsidR="00400000">
        <w:t xml:space="preserve"> Committee’s</w:t>
      </w:r>
      <w:r w:rsidR="00784486" w:rsidRPr="007310B2">
        <w:t xml:space="preserve"> </w:t>
      </w:r>
      <w:r w:rsidR="00400000">
        <w:t>r</w:t>
      </w:r>
      <w:r w:rsidR="00400000" w:rsidRPr="007310B2">
        <w:t xml:space="preserve">ecommendation </w:t>
      </w:r>
      <w:r w:rsidR="00784486" w:rsidRPr="007310B2">
        <w:t>N</w:t>
      </w:r>
      <w:r w:rsidR="00400000">
        <w:t>o.</w:t>
      </w:r>
      <w:r w:rsidR="00784486" w:rsidRPr="007310B2">
        <w:t>° 8 of (</w:t>
      </w:r>
      <w:r w:rsidR="00400000">
        <w:t>s</w:t>
      </w:r>
      <w:r w:rsidR="00400000" w:rsidRPr="007310B2">
        <w:t xml:space="preserve">ee </w:t>
      </w:r>
      <w:r w:rsidR="00784486" w:rsidRPr="007310B2">
        <w:t>above).</w:t>
      </w:r>
    </w:p>
    <w:p w:rsidR="00784486" w:rsidRPr="007310B2" w:rsidRDefault="00784486" w:rsidP="005D2E41">
      <w:pPr>
        <w:pStyle w:val="H1G"/>
        <w:rPr>
          <w:rFonts w:eastAsia="Arial Unicode MS"/>
        </w:rPr>
      </w:pPr>
      <w:bookmarkStart w:id="23" w:name="_Toc238966729"/>
      <w:bookmarkStart w:id="24" w:name="_Toc258660571"/>
      <w:r>
        <w:rPr>
          <w:rFonts w:eastAsia="Arial Unicode MS"/>
        </w:rPr>
        <w:tab/>
      </w:r>
      <w:r w:rsidRPr="007310B2">
        <w:rPr>
          <w:rFonts w:eastAsia="Arial Unicode MS"/>
        </w:rPr>
        <w:t>D.</w:t>
      </w:r>
      <w:bookmarkEnd w:id="23"/>
      <w:r>
        <w:rPr>
          <w:rFonts w:eastAsia="Arial Unicode MS"/>
        </w:rPr>
        <w:tab/>
      </w:r>
      <w:r w:rsidRPr="007310B2">
        <w:rPr>
          <w:rFonts w:eastAsia="Arial Unicode MS"/>
        </w:rPr>
        <w:t xml:space="preserve">Coordination of </w:t>
      </w:r>
      <w:r w:rsidR="00F71526">
        <w:rPr>
          <w:rFonts w:eastAsia="Arial Unicode MS"/>
        </w:rPr>
        <w:t>the</w:t>
      </w:r>
      <w:r w:rsidR="00F71526" w:rsidRPr="007310B2">
        <w:rPr>
          <w:rFonts w:eastAsia="Arial Unicode MS"/>
        </w:rPr>
        <w:t xml:space="preserve"> </w:t>
      </w:r>
      <w:bookmarkEnd w:id="24"/>
      <w:r w:rsidR="00F71526" w:rsidRPr="00F71526">
        <w:rPr>
          <w:rFonts w:eastAsia="Arial Unicode MS"/>
        </w:rPr>
        <w:t>implementation of the</w:t>
      </w:r>
      <w:r w:rsidR="00F71526">
        <w:rPr>
          <w:rFonts w:eastAsia="Arial Unicode MS"/>
        </w:rPr>
        <w:t xml:space="preserve"> Convention</w:t>
      </w:r>
    </w:p>
    <w:p w:rsidR="00784486" w:rsidRPr="007310B2" w:rsidRDefault="00CB3A3E" w:rsidP="00D6072B">
      <w:pPr>
        <w:pStyle w:val="SingleTxtG"/>
      </w:pPr>
      <w:r w:rsidRPr="007310B2">
        <w:t>60.</w:t>
      </w:r>
      <w:r w:rsidRPr="007310B2">
        <w:tab/>
      </w:r>
      <w:r w:rsidR="00784486" w:rsidRPr="007310B2">
        <w:t xml:space="preserve">Since 2003, the Ministry of Gender and Family Promotion has been mandated to develop policies and programmes for children and ensure their implementation. </w:t>
      </w:r>
    </w:p>
    <w:p w:rsidR="00784486" w:rsidRPr="007310B2" w:rsidRDefault="00CB3A3E" w:rsidP="00D6072B">
      <w:pPr>
        <w:pStyle w:val="SingleTxtG"/>
      </w:pPr>
      <w:r w:rsidRPr="007310B2">
        <w:t>61.</w:t>
      </w:r>
      <w:r w:rsidRPr="007310B2">
        <w:tab/>
      </w:r>
      <w:r w:rsidR="00784486" w:rsidRPr="007310B2">
        <w:t>As the area of the promotion, protection of the rights and welfare of the child is a cross-cutting sector; MIGEPROF therefore coordinates various activities implemented by various partners including representatives of government and</w:t>
      </w:r>
      <w:r w:rsidR="00F71526">
        <w:t xml:space="preserve"> parastatal</w:t>
      </w:r>
      <w:r w:rsidR="00F71526" w:rsidRPr="007310B2">
        <w:t xml:space="preserve"> </w:t>
      </w:r>
      <w:r w:rsidR="00784486" w:rsidRPr="007310B2">
        <w:t xml:space="preserve">departments, civil society, private sector, </w:t>
      </w:r>
      <w:r w:rsidR="00F71526">
        <w:t>United Nations</w:t>
      </w:r>
      <w:r w:rsidR="00F71526" w:rsidRPr="007310B2">
        <w:t xml:space="preserve"> </w:t>
      </w:r>
      <w:r w:rsidR="00784486" w:rsidRPr="007310B2">
        <w:t>agencies, other international development partners, decentralized structures and children themselves</w:t>
      </w:r>
      <w:r w:rsidR="00CB7FCF">
        <w:rPr>
          <w:rStyle w:val="FootnoteReference"/>
        </w:rPr>
        <w:footnoteReference w:id="9"/>
      </w:r>
      <w:r w:rsidR="00784486" w:rsidRPr="007310B2">
        <w:t>.</w:t>
      </w:r>
    </w:p>
    <w:p w:rsidR="00784486" w:rsidRPr="007310B2" w:rsidRDefault="00CB3A3E" w:rsidP="00D6072B">
      <w:pPr>
        <w:pStyle w:val="SingleTxtG"/>
      </w:pPr>
      <w:r w:rsidRPr="007310B2">
        <w:t>62.</w:t>
      </w:r>
      <w:r w:rsidRPr="007310B2">
        <w:tab/>
      </w:r>
      <w:r w:rsidR="00784486" w:rsidRPr="007310B2">
        <w:t>To assess the progress made, monitoring and evaluation mechanisms</w:t>
      </w:r>
      <w:r w:rsidR="00F71526" w:rsidRPr="00F71526">
        <w:t xml:space="preserve"> </w:t>
      </w:r>
      <w:r w:rsidR="00F71526" w:rsidRPr="007310B2">
        <w:t>have been established</w:t>
      </w:r>
      <w:r w:rsidR="00784486" w:rsidRPr="007310B2">
        <w:t>:</w:t>
      </w:r>
    </w:p>
    <w:p w:rsidR="00784486" w:rsidRPr="007310B2" w:rsidRDefault="00F71526" w:rsidP="00784486">
      <w:pPr>
        <w:pStyle w:val="SingleTxtG"/>
        <w:ind w:firstLine="567"/>
        <w:rPr>
          <w:rFonts w:cs="Arial"/>
        </w:rPr>
      </w:pPr>
      <w:r>
        <w:rPr>
          <w:rFonts w:cs="Arial"/>
        </w:rPr>
        <w:t>(</w:t>
      </w:r>
      <w:r w:rsidR="00784486" w:rsidRPr="007310B2">
        <w:rPr>
          <w:rFonts w:cs="Arial"/>
        </w:rPr>
        <w:t>a)</w:t>
      </w:r>
      <w:r w:rsidR="00784486" w:rsidRPr="007310B2">
        <w:rPr>
          <w:rFonts w:cs="Arial"/>
        </w:rPr>
        <w:tab/>
        <w:t>Establishment within MINECOFIN, in 2002, of a Unit in charge of Poverty Reduction Strategy, which developed a five-year national programme for poverty reduction basing on consultations with all groups of the population, including children and young people, and whose annual assessments show progress made in meeting WFC goals and MDGs;</w:t>
      </w:r>
    </w:p>
    <w:p w:rsidR="00784486" w:rsidRPr="007310B2" w:rsidRDefault="00F71526" w:rsidP="00784486">
      <w:pPr>
        <w:pStyle w:val="SingleTxtG"/>
        <w:ind w:firstLine="567"/>
        <w:rPr>
          <w:rFonts w:cs="Arial"/>
        </w:rPr>
      </w:pPr>
      <w:r>
        <w:rPr>
          <w:rFonts w:cs="Arial"/>
        </w:rPr>
        <w:t>(</w:t>
      </w:r>
      <w:r w:rsidR="00784486" w:rsidRPr="007310B2">
        <w:rPr>
          <w:rFonts w:cs="Arial"/>
        </w:rPr>
        <w:t>b)</w:t>
      </w:r>
      <w:r w:rsidR="00784486" w:rsidRPr="007310B2">
        <w:rPr>
          <w:rFonts w:cs="Arial"/>
        </w:rPr>
        <w:tab/>
        <w:t>Establishment by MIGEPROF, in 2003, of a platform: the Stakeholders’ Forum (technical government departments, UN agencies, national and international NGOs and civil society) from which an OVC Technical Working Group is formed to conduct monitoring and evaluation of undertaken activities;</w:t>
      </w:r>
    </w:p>
    <w:p w:rsidR="00784486" w:rsidRPr="007310B2" w:rsidRDefault="00F71526" w:rsidP="00784486">
      <w:pPr>
        <w:pStyle w:val="SingleTxtG"/>
        <w:ind w:firstLine="567"/>
        <w:rPr>
          <w:rFonts w:cs="Arial"/>
        </w:rPr>
      </w:pPr>
      <w:r>
        <w:rPr>
          <w:rFonts w:cs="Arial"/>
        </w:rPr>
        <w:t>(</w:t>
      </w:r>
      <w:r w:rsidR="00784486" w:rsidRPr="007310B2">
        <w:rPr>
          <w:rFonts w:cs="Arial"/>
        </w:rPr>
        <w:t>c)</w:t>
      </w:r>
      <w:r w:rsidR="00784486" w:rsidRPr="007310B2">
        <w:rPr>
          <w:rFonts w:cs="Arial"/>
        </w:rPr>
        <w:tab/>
        <w:t>Establishment, in 2005, of a National Institute of Statistics of Rwanda (NISR), in charge of conducting nationwide data collection operations. NISR conducted the 3rd Demographic and Health Survey (DHS) in 2005 and the 2nd Household Living Conditions Survey in 2005 that provide reliable data needed for monitoring and evaluation of WFC goals and MDGs. The mini-DHS conducted in 2007 provides new information on the progress made in reducing child mortality;</w:t>
      </w:r>
    </w:p>
    <w:p w:rsidR="00784486" w:rsidRPr="007310B2" w:rsidRDefault="00F71526" w:rsidP="00784486">
      <w:pPr>
        <w:pStyle w:val="SingleTxtG"/>
        <w:ind w:firstLine="567"/>
        <w:rPr>
          <w:rFonts w:cs="Arial"/>
        </w:rPr>
      </w:pPr>
      <w:r>
        <w:rPr>
          <w:rFonts w:cs="Arial"/>
        </w:rPr>
        <w:t>(</w:t>
      </w:r>
      <w:r w:rsidR="00784486" w:rsidRPr="007310B2">
        <w:rPr>
          <w:rFonts w:cs="Arial"/>
        </w:rPr>
        <w:t>d)</w:t>
      </w:r>
      <w:r w:rsidR="00784486" w:rsidRPr="007310B2">
        <w:rPr>
          <w:rFonts w:cs="Arial"/>
        </w:rPr>
        <w:tab/>
        <w:t xml:space="preserve">Annual reviews of different programmes of cooperation between </w:t>
      </w:r>
      <w:smartTag w:uri="urn:schemas-microsoft-com:office:smarttags" w:element="place">
        <w:smartTag w:uri="urn:schemas-microsoft-com:office:smarttags" w:element="country-region">
          <w:r w:rsidR="00784486" w:rsidRPr="007310B2">
            <w:rPr>
              <w:rFonts w:cs="Arial"/>
            </w:rPr>
            <w:t>Rwanda</w:t>
          </w:r>
        </w:smartTag>
      </w:smartTag>
      <w:r w:rsidR="00784486" w:rsidRPr="007310B2">
        <w:rPr>
          <w:rFonts w:cs="Arial"/>
        </w:rPr>
        <w:t xml:space="preserve"> and development partners that assess especially progress made for children;</w:t>
      </w:r>
    </w:p>
    <w:p w:rsidR="00784486" w:rsidRPr="007310B2" w:rsidRDefault="00AA231B" w:rsidP="00784486">
      <w:pPr>
        <w:pStyle w:val="SingleTxtG"/>
        <w:ind w:firstLine="567"/>
        <w:rPr>
          <w:rFonts w:cs="Arial"/>
        </w:rPr>
      </w:pPr>
      <w:r>
        <w:rPr>
          <w:rFonts w:cs="Arial"/>
        </w:rPr>
        <w:t>(</w:t>
      </w:r>
      <w:r w:rsidR="00784486" w:rsidRPr="007310B2">
        <w:rPr>
          <w:rFonts w:cs="Arial"/>
        </w:rPr>
        <w:t>e)</w:t>
      </w:r>
      <w:r w:rsidR="00784486" w:rsidRPr="007310B2">
        <w:rPr>
          <w:rFonts w:cs="Arial"/>
        </w:rPr>
        <w:tab/>
        <w:t>Sector surveys and studies mainly conducted by technical government departments (MIGEPROF, MINISANTE, MINEDUC, MIFOTRA) with the technical and financial support from development partners including UNICEF, within the four main areas of the rights of the child: Health, education, protection and fight against HIV/AIDS.</w:t>
      </w:r>
    </w:p>
    <w:p w:rsidR="00784486" w:rsidRPr="007310B2" w:rsidRDefault="00CB3A3E" w:rsidP="00D6072B">
      <w:pPr>
        <w:pStyle w:val="SingleTxtG"/>
      </w:pPr>
      <w:r w:rsidRPr="007310B2">
        <w:t>63.</w:t>
      </w:r>
      <w:r w:rsidRPr="007310B2">
        <w:tab/>
      </w:r>
      <w:r w:rsidR="00784486" w:rsidRPr="007310B2">
        <w:t xml:space="preserve">In pursuance of the recommendation </w:t>
      </w:r>
      <w:r w:rsidR="00AA231B">
        <w:t>No.</w:t>
      </w:r>
      <w:r w:rsidR="00784486" w:rsidRPr="007310B2">
        <w:t xml:space="preserve"> 8 of the Committee of “ensuring the stability and strengthening the capacity of the ministry principally in charge of the coordination of the implementation of the Convention at the local and national levels”, placing MIGEPROF in the Prime Minister’s Office in 2005 solved the problem of cyclical transfer of child issues from one Ministry to another.</w:t>
      </w:r>
    </w:p>
    <w:p w:rsidR="00784486" w:rsidRPr="007310B2" w:rsidRDefault="00CB3A3E" w:rsidP="00D6072B">
      <w:pPr>
        <w:pStyle w:val="SingleTxtG"/>
      </w:pPr>
      <w:r w:rsidRPr="007310B2">
        <w:t>64.</w:t>
      </w:r>
      <w:r w:rsidRPr="007310B2">
        <w:tab/>
      </w:r>
      <w:r w:rsidR="00784486" w:rsidRPr="007310B2">
        <w:t xml:space="preserve">This new status that transferred MIGEPROF from sectoral level in the Prime Minister’s Office strengthened its capacity for coordination and supervision of the activities of other ministries and institutions with issues of children in their attributions. </w:t>
      </w:r>
    </w:p>
    <w:p w:rsidR="00784486" w:rsidRPr="007310B2" w:rsidRDefault="00784486" w:rsidP="005D2E41">
      <w:pPr>
        <w:pStyle w:val="H1G"/>
        <w:rPr>
          <w:rFonts w:eastAsia="Arial Unicode MS"/>
        </w:rPr>
      </w:pPr>
      <w:bookmarkStart w:id="25" w:name="_Toc238966730"/>
      <w:bookmarkStart w:id="26" w:name="_Toc258660572"/>
      <w:r>
        <w:rPr>
          <w:rFonts w:eastAsia="Arial Unicode MS"/>
        </w:rPr>
        <w:tab/>
      </w:r>
      <w:r w:rsidRPr="007310B2">
        <w:rPr>
          <w:rFonts w:eastAsia="Arial Unicode MS"/>
        </w:rPr>
        <w:t>E.</w:t>
      </w:r>
      <w:bookmarkEnd w:id="25"/>
      <w:r>
        <w:rPr>
          <w:rFonts w:eastAsia="Arial Unicode MS"/>
        </w:rPr>
        <w:tab/>
      </w:r>
      <w:r w:rsidRPr="007310B2">
        <w:rPr>
          <w:rFonts w:eastAsia="Arial Unicode MS"/>
        </w:rPr>
        <w:t xml:space="preserve">Independent </w:t>
      </w:r>
      <w:r w:rsidR="00AA231B">
        <w:rPr>
          <w:rFonts w:eastAsia="Arial Unicode MS"/>
        </w:rPr>
        <w:t>m</w:t>
      </w:r>
      <w:r w:rsidR="00AA231B" w:rsidRPr="007310B2">
        <w:rPr>
          <w:rFonts w:eastAsia="Arial Unicode MS"/>
        </w:rPr>
        <w:t xml:space="preserve">onitoring </w:t>
      </w:r>
      <w:bookmarkEnd w:id="26"/>
      <w:r w:rsidR="00AA231B">
        <w:rPr>
          <w:rFonts w:eastAsia="Arial Unicode MS"/>
        </w:rPr>
        <w:t>s</w:t>
      </w:r>
      <w:r w:rsidR="00AA231B" w:rsidRPr="007310B2">
        <w:rPr>
          <w:rFonts w:eastAsia="Arial Unicode MS"/>
        </w:rPr>
        <w:t>tructures</w:t>
      </w:r>
    </w:p>
    <w:p w:rsidR="00784486" w:rsidRPr="007310B2" w:rsidRDefault="00784486" w:rsidP="00AA231B">
      <w:pPr>
        <w:pStyle w:val="H23G"/>
      </w:pPr>
      <w:bookmarkStart w:id="27" w:name="_Toc238966731"/>
      <w:bookmarkStart w:id="28" w:name="_Toc258660573"/>
      <w:r>
        <w:tab/>
      </w:r>
      <w:r>
        <w:tab/>
      </w:r>
      <w:bookmarkEnd w:id="27"/>
      <w:r w:rsidRPr="007310B2">
        <w:t>National Commission for Human Rights</w:t>
      </w:r>
      <w:bookmarkEnd w:id="28"/>
    </w:p>
    <w:p w:rsidR="00784486" w:rsidRPr="007310B2" w:rsidRDefault="00CB3A3E" w:rsidP="00D6072B">
      <w:pPr>
        <w:pStyle w:val="SingleTxtG"/>
        <w:rPr>
          <w:szCs w:val="24"/>
        </w:rPr>
      </w:pPr>
      <w:r w:rsidRPr="007310B2">
        <w:rPr>
          <w:szCs w:val="24"/>
        </w:rPr>
        <w:t>65.</w:t>
      </w:r>
      <w:r w:rsidRPr="007310B2">
        <w:rPr>
          <w:szCs w:val="24"/>
        </w:rPr>
        <w:tab/>
      </w:r>
      <w:r w:rsidR="00784486" w:rsidRPr="007310B2">
        <w:rPr>
          <w:szCs w:val="24"/>
        </w:rPr>
        <w:t xml:space="preserve">As mentioned in the initial report, </w:t>
      </w:r>
      <w:smartTag w:uri="urn:schemas-microsoft-com:office:smarttags" w:element="place">
        <w:smartTag w:uri="urn:schemas-microsoft-com:office:smarttags" w:element="country-region">
          <w:r w:rsidR="00784486" w:rsidRPr="007310B2">
            <w:rPr>
              <w:szCs w:val="24"/>
            </w:rPr>
            <w:t>Rwanda</w:t>
          </w:r>
        </w:smartTag>
      </w:smartTag>
      <w:r w:rsidR="00784486" w:rsidRPr="007310B2">
        <w:rPr>
          <w:szCs w:val="24"/>
        </w:rPr>
        <w:t xml:space="preserve"> has a National Commission for Human Rights (NCHR). </w:t>
      </w:r>
      <w:r w:rsidR="00784486" w:rsidRPr="007310B2">
        <w:t>Initially the Commission was established by Law N° 04/99 of</w:t>
      </w:r>
      <w:r>
        <w:t xml:space="preserve"> </w:t>
      </w:r>
      <w:r w:rsidR="00AA231B">
        <w:t xml:space="preserve">12 March </w:t>
      </w:r>
      <w:r w:rsidR="00784486" w:rsidRPr="007310B2">
        <w:t>1999, which was subsequently modified and supplemented by Law N° 37/2002 of</w:t>
      </w:r>
      <w:r>
        <w:t xml:space="preserve"> </w:t>
      </w:r>
      <w:r w:rsidR="00AA231B">
        <w:t xml:space="preserve">31 December </w:t>
      </w:r>
      <w:r w:rsidR="00784486" w:rsidRPr="007310B2">
        <w:t xml:space="preserve">2002. Provided for by </w:t>
      </w:r>
      <w:r w:rsidR="00AA231B">
        <w:t>a</w:t>
      </w:r>
      <w:r w:rsidR="00AA231B" w:rsidRPr="007310B2">
        <w:t xml:space="preserve">rticle </w:t>
      </w:r>
      <w:r w:rsidR="00784486" w:rsidRPr="007310B2">
        <w:t xml:space="preserve">178 of the Constitution of </w:t>
      </w:r>
      <w:r w:rsidR="00AA231B">
        <w:t>4</w:t>
      </w:r>
      <w:r w:rsidR="00AA231B" w:rsidRPr="007310B2">
        <w:t xml:space="preserve"> </w:t>
      </w:r>
      <w:r w:rsidR="00784486" w:rsidRPr="007310B2">
        <w:t>June 2003 as amended to date, the National Commission for Human Rights is currently governed by the new Law N° 30/2007 of</w:t>
      </w:r>
      <w:r>
        <w:t xml:space="preserve"> </w:t>
      </w:r>
      <w:r w:rsidR="00AA231B">
        <w:t xml:space="preserve">6 July </w:t>
      </w:r>
      <w:r w:rsidR="00784486" w:rsidRPr="007310B2">
        <w:t xml:space="preserve">2007. </w:t>
      </w:r>
      <w:r w:rsidR="00784486" w:rsidRPr="007310B2">
        <w:rPr>
          <w:rFonts w:cs="Arial"/>
          <w:szCs w:val="24"/>
        </w:rPr>
        <w:t xml:space="preserve">The </w:t>
      </w:r>
      <w:r w:rsidR="00784486" w:rsidRPr="007310B2">
        <w:t>National Commission for Human Rights is independent and permanent</w:t>
      </w:r>
      <w:r w:rsidR="00784486" w:rsidRPr="007310B2">
        <w:rPr>
          <w:rFonts w:cs="Arial"/>
          <w:szCs w:val="24"/>
        </w:rPr>
        <w:t xml:space="preserve"> (</w:t>
      </w:r>
      <w:r w:rsidR="00AA231B">
        <w:rPr>
          <w:rFonts w:cs="Arial"/>
          <w:szCs w:val="24"/>
        </w:rPr>
        <w:t>art.</w:t>
      </w:r>
      <w:r w:rsidR="00AA231B" w:rsidRPr="007310B2">
        <w:rPr>
          <w:rFonts w:cs="Arial"/>
          <w:szCs w:val="24"/>
        </w:rPr>
        <w:t xml:space="preserve"> </w:t>
      </w:r>
      <w:r w:rsidR="00784486" w:rsidRPr="007310B2">
        <w:rPr>
          <w:rFonts w:cs="Arial"/>
          <w:szCs w:val="24"/>
        </w:rPr>
        <w:t xml:space="preserve">3 of Law N° </w:t>
      </w:r>
      <w:r w:rsidR="00784486" w:rsidRPr="007310B2">
        <w:t>30/2007</w:t>
      </w:r>
      <w:r w:rsidR="00784486" w:rsidRPr="007310B2">
        <w:rPr>
          <w:rFonts w:cs="Arial"/>
          <w:szCs w:val="24"/>
        </w:rPr>
        <w:t>)</w:t>
      </w:r>
      <w:r w:rsidR="00784486" w:rsidRPr="007310B2">
        <w:rPr>
          <w:szCs w:val="24"/>
        </w:rPr>
        <w:t>.</w:t>
      </w:r>
    </w:p>
    <w:p w:rsidR="00784486" w:rsidRPr="007310B2" w:rsidRDefault="00CB3A3E" w:rsidP="00D6072B">
      <w:pPr>
        <w:pStyle w:val="SingleTxtG"/>
        <w:rPr>
          <w:szCs w:val="24"/>
        </w:rPr>
      </w:pPr>
      <w:r w:rsidRPr="007310B2">
        <w:rPr>
          <w:szCs w:val="24"/>
        </w:rPr>
        <w:t>66.</w:t>
      </w:r>
      <w:r w:rsidRPr="007310B2">
        <w:rPr>
          <w:szCs w:val="24"/>
        </w:rPr>
        <w:tab/>
      </w:r>
      <w:r w:rsidR="00784486" w:rsidRPr="007310B2">
        <w:rPr>
          <w:szCs w:val="24"/>
        </w:rPr>
        <w:t>As regards the process of appointing commissioners, they are appointed by a Presidential Order upon approval by the Senate (</w:t>
      </w:r>
      <w:r w:rsidR="00AA231B">
        <w:rPr>
          <w:szCs w:val="24"/>
        </w:rPr>
        <w:t>art.</w:t>
      </w:r>
      <w:r w:rsidR="00AA231B" w:rsidRPr="007310B2">
        <w:rPr>
          <w:szCs w:val="24"/>
        </w:rPr>
        <w:t xml:space="preserve"> </w:t>
      </w:r>
      <w:r w:rsidR="00784486" w:rsidRPr="007310B2">
        <w:rPr>
          <w:szCs w:val="24"/>
        </w:rPr>
        <w:t>12). There are seven commissioners (</w:t>
      </w:r>
      <w:r w:rsidR="00AA231B">
        <w:rPr>
          <w:szCs w:val="24"/>
        </w:rPr>
        <w:t>art.</w:t>
      </w:r>
      <w:r w:rsidR="00AA231B" w:rsidRPr="007310B2">
        <w:rPr>
          <w:szCs w:val="24"/>
        </w:rPr>
        <w:t xml:space="preserve"> </w:t>
      </w:r>
      <w:r w:rsidR="00784486" w:rsidRPr="007310B2">
        <w:rPr>
          <w:szCs w:val="24"/>
        </w:rPr>
        <w:t>11) and at least thirty per cent (30</w:t>
      </w:r>
      <w:r w:rsidR="00AA231B">
        <w:rPr>
          <w:szCs w:val="24"/>
        </w:rPr>
        <w:t xml:space="preserve"> per cent</w:t>
      </w:r>
      <w:r w:rsidR="00784486" w:rsidRPr="007310B2">
        <w:rPr>
          <w:szCs w:val="24"/>
        </w:rPr>
        <w:t>) of them shall be women (</w:t>
      </w:r>
      <w:r w:rsidR="00AA231B">
        <w:rPr>
          <w:szCs w:val="24"/>
        </w:rPr>
        <w:t>art.</w:t>
      </w:r>
      <w:r w:rsidR="00AA231B" w:rsidRPr="007310B2">
        <w:rPr>
          <w:szCs w:val="24"/>
        </w:rPr>
        <w:t xml:space="preserve"> </w:t>
      </w:r>
      <w:r w:rsidR="00784486" w:rsidRPr="007310B2">
        <w:rPr>
          <w:szCs w:val="24"/>
        </w:rPr>
        <w:t>12). The term of office of the commissioners is four years renewed only once. In such a term of office, commissioners are employed on a permanent basis (</w:t>
      </w:r>
      <w:r w:rsidR="00AA231B">
        <w:rPr>
          <w:szCs w:val="24"/>
        </w:rPr>
        <w:t>art.</w:t>
      </w:r>
      <w:r w:rsidR="00AA231B" w:rsidRPr="007310B2">
        <w:rPr>
          <w:szCs w:val="24"/>
        </w:rPr>
        <w:t xml:space="preserve"> </w:t>
      </w:r>
      <w:r w:rsidR="00784486" w:rsidRPr="007310B2">
        <w:rPr>
          <w:szCs w:val="24"/>
        </w:rPr>
        <w:t>12).</w:t>
      </w:r>
      <w:r w:rsidR="009F791E">
        <w:rPr>
          <w:szCs w:val="24"/>
        </w:rPr>
        <w:t xml:space="preserve"> </w:t>
      </w:r>
    </w:p>
    <w:p w:rsidR="00784486" w:rsidRPr="007310B2" w:rsidRDefault="00CB3A3E" w:rsidP="00D6072B">
      <w:pPr>
        <w:pStyle w:val="SingleTxtG"/>
        <w:rPr>
          <w:szCs w:val="24"/>
        </w:rPr>
      </w:pPr>
      <w:r w:rsidRPr="007310B2">
        <w:rPr>
          <w:szCs w:val="24"/>
        </w:rPr>
        <w:t>67.</w:t>
      </w:r>
      <w:r w:rsidRPr="007310B2">
        <w:rPr>
          <w:szCs w:val="24"/>
        </w:rPr>
        <w:tab/>
      </w:r>
      <w:r w:rsidR="00784486" w:rsidRPr="007310B2">
        <w:rPr>
          <w:szCs w:val="24"/>
        </w:rPr>
        <w:t xml:space="preserve">The NCHR funding comes from the State budget for staff costs and operating expenses on the one hand, and from funds provided by bilateral and multilateral donors to support projects operating within the Commission on the other hand. </w:t>
      </w:r>
    </w:p>
    <w:p w:rsidR="00784486" w:rsidRPr="007310B2" w:rsidRDefault="00784486" w:rsidP="00784486">
      <w:pPr>
        <w:pStyle w:val="H23G"/>
      </w:pPr>
      <w:r>
        <w:tab/>
      </w:r>
      <w:r>
        <w:tab/>
      </w:r>
      <w:r w:rsidRPr="007310B2">
        <w:t>Observatory on the Rights of the Child</w:t>
      </w:r>
    </w:p>
    <w:p w:rsidR="00784486" w:rsidRPr="007310B2" w:rsidRDefault="00CB3A3E" w:rsidP="00D6072B">
      <w:pPr>
        <w:pStyle w:val="SingleTxtG"/>
      </w:pPr>
      <w:r w:rsidRPr="007310B2">
        <w:t>68.</w:t>
      </w:r>
      <w:r w:rsidRPr="007310B2">
        <w:tab/>
      </w:r>
      <w:r w:rsidR="00784486" w:rsidRPr="007310B2">
        <w:rPr>
          <w:color w:val="000000"/>
        </w:rPr>
        <w:t>In pursuance of the recommendation 12</w:t>
      </w:r>
      <w:r w:rsidR="00AA231B">
        <w:rPr>
          <w:color w:val="000000"/>
        </w:rPr>
        <w:t>(</w:t>
      </w:r>
      <w:r w:rsidR="00784486" w:rsidRPr="007310B2">
        <w:rPr>
          <w:color w:val="000000"/>
        </w:rPr>
        <w:t>b</w:t>
      </w:r>
      <w:r w:rsidR="00AA231B">
        <w:rPr>
          <w:color w:val="000000"/>
        </w:rPr>
        <w:t xml:space="preserve">) of the </w:t>
      </w:r>
      <w:r w:rsidR="00784486" w:rsidRPr="007310B2">
        <w:rPr>
          <w:color w:val="000000"/>
        </w:rPr>
        <w:t xml:space="preserve">Committee </w:t>
      </w:r>
      <w:r w:rsidR="00784486" w:rsidRPr="007310B2">
        <w:t xml:space="preserve">on the Rights of the Child on independent monitoring structures, an observatory on the rights of the child was established in 2006 within the National Commission for Human Rights. The rationale for the observatory is set forth under </w:t>
      </w:r>
      <w:r w:rsidR="00AA231B">
        <w:t>a</w:t>
      </w:r>
      <w:r w:rsidR="00AA231B" w:rsidRPr="007310B2">
        <w:t xml:space="preserve">rticle </w:t>
      </w:r>
      <w:r w:rsidR="00784486" w:rsidRPr="007310B2">
        <w:t>24 of Law N° 27/2001 of 28 April 2001 Relating to Rights and Protection of the Child against Violence, which stipulates that the National Commission for Human Rights should set up specifications on how to follow up the protection of the rights of the child.</w:t>
      </w:r>
    </w:p>
    <w:p w:rsidR="00784486" w:rsidRPr="007310B2" w:rsidRDefault="00CB3A3E" w:rsidP="00D6072B">
      <w:pPr>
        <w:pStyle w:val="SingleTxtG"/>
      </w:pPr>
      <w:r w:rsidRPr="007310B2">
        <w:t>69.</w:t>
      </w:r>
      <w:r w:rsidRPr="007310B2">
        <w:tab/>
      </w:r>
      <w:r w:rsidR="00784486" w:rsidRPr="007310B2">
        <w:t>The observatory on the Rights of the Child has the following objectives:</w:t>
      </w:r>
    </w:p>
    <w:p w:rsidR="00784486" w:rsidRPr="007310B2" w:rsidRDefault="00AA231B" w:rsidP="00784486">
      <w:pPr>
        <w:pStyle w:val="SingleTxtG"/>
        <w:ind w:firstLine="567"/>
        <w:rPr>
          <w:rFonts w:cs="Arial"/>
        </w:rPr>
      </w:pPr>
      <w:r>
        <w:rPr>
          <w:rFonts w:cs="Arial"/>
        </w:rPr>
        <w:t>(</w:t>
      </w:r>
      <w:r w:rsidR="00784486" w:rsidRPr="007310B2">
        <w:rPr>
          <w:rFonts w:cs="Arial"/>
        </w:rPr>
        <w:t>a)</w:t>
      </w:r>
      <w:r w:rsidR="00784486" w:rsidRPr="007310B2">
        <w:rPr>
          <w:rFonts w:cs="Arial"/>
        </w:rPr>
        <w:tab/>
        <w:t>Ensure compliance with the rights of the child</w:t>
      </w:r>
      <w:r w:rsidR="00885A9F">
        <w:rPr>
          <w:rFonts w:cs="Arial"/>
        </w:rPr>
        <w:t>;</w:t>
      </w:r>
    </w:p>
    <w:p w:rsidR="00784486" w:rsidRPr="007310B2" w:rsidRDefault="00AA231B" w:rsidP="00784486">
      <w:pPr>
        <w:pStyle w:val="SingleTxtG"/>
        <w:ind w:firstLine="567"/>
        <w:rPr>
          <w:rFonts w:cs="Arial"/>
        </w:rPr>
      </w:pPr>
      <w:r>
        <w:rPr>
          <w:rFonts w:cs="Arial"/>
        </w:rPr>
        <w:t>(</w:t>
      </w:r>
      <w:r w:rsidR="00784486" w:rsidRPr="007310B2">
        <w:rPr>
          <w:rFonts w:cs="Arial"/>
        </w:rPr>
        <w:t>b)</w:t>
      </w:r>
      <w:r w:rsidR="00784486" w:rsidRPr="007310B2">
        <w:rPr>
          <w:rFonts w:cs="Arial"/>
        </w:rPr>
        <w:tab/>
        <w:t>Establish data on the status of the rights of the child</w:t>
      </w:r>
      <w:r w:rsidR="00885A9F">
        <w:rPr>
          <w:rFonts w:cs="Arial"/>
        </w:rPr>
        <w:t>;</w:t>
      </w:r>
    </w:p>
    <w:p w:rsidR="00784486" w:rsidRPr="007310B2" w:rsidRDefault="00AA231B" w:rsidP="00784486">
      <w:pPr>
        <w:pStyle w:val="SingleTxtG"/>
        <w:ind w:firstLine="567"/>
        <w:rPr>
          <w:rFonts w:cs="Arial"/>
        </w:rPr>
      </w:pPr>
      <w:r>
        <w:rPr>
          <w:rFonts w:cs="Arial"/>
        </w:rPr>
        <w:t>(</w:t>
      </w:r>
      <w:r w:rsidR="00784486" w:rsidRPr="007310B2">
        <w:rPr>
          <w:rFonts w:cs="Arial"/>
        </w:rPr>
        <w:t>c)</w:t>
      </w:r>
      <w:r w:rsidR="00784486" w:rsidRPr="007310B2">
        <w:rPr>
          <w:rFonts w:cs="Arial"/>
        </w:rPr>
        <w:tab/>
        <w:t>Prevent, deter violations of the rights of the child</w:t>
      </w:r>
      <w:r w:rsidR="00885A9F">
        <w:rPr>
          <w:rFonts w:cs="Arial"/>
        </w:rPr>
        <w:t>;</w:t>
      </w:r>
    </w:p>
    <w:p w:rsidR="00784486" w:rsidRPr="007310B2" w:rsidRDefault="00AA231B" w:rsidP="00784486">
      <w:pPr>
        <w:pStyle w:val="SingleTxtG"/>
        <w:ind w:firstLine="567"/>
        <w:rPr>
          <w:rFonts w:cs="Arial"/>
        </w:rPr>
      </w:pPr>
      <w:r>
        <w:rPr>
          <w:rFonts w:cs="Arial"/>
        </w:rPr>
        <w:t>(</w:t>
      </w:r>
      <w:r w:rsidR="00784486" w:rsidRPr="007310B2">
        <w:rPr>
          <w:rFonts w:cs="Arial"/>
        </w:rPr>
        <w:t>d)</w:t>
      </w:r>
      <w:r w:rsidR="00784486" w:rsidRPr="007310B2">
        <w:rPr>
          <w:rFonts w:cs="Arial"/>
        </w:rPr>
        <w:tab/>
        <w:t>Advocacy for the rights of the child</w:t>
      </w:r>
      <w:r w:rsidR="00885A9F">
        <w:rPr>
          <w:rFonts w:cs="Arial"/>
        </w:rPr>
        <w:t>.</w:t>
      </w:r>
    </w:p>
    <w:p w:rsidR="00784486" w:rsidRPr="007310B2" w:rsidRDefault="00CB3A3E" w:rsidP="00D6072B">
      <w:pPr>
        <w:pStyle w:val="SingleTxtG"/>
      </w:pPr>
      <w:r w:rsidRPr="007310B2">
        <w:t>70.</w:t>
      </w:r>
      <w:r w:rsidRPr="007310B2">
        <w:tab/>
      </w:r>
      <w:r w:rsidR="00784486" w:rsidRPr="007310B2">
        <w:t>The Observatory on the Rights of the Child has committees working at three administrative levels: Sector, District and National. Children are represented at each level and work with other people from various public and private institutions.</w:t>
      </w:r>
    </w:p>
    <w:p w:rsidR="00784486" w:rsidRPr="007310B2" w:rsidRDefault="00784486" w:rsidP="00AA231B">
      <w:pPr>
        <w:pStyle w:val="H23G"/>
      </w:pPr>
      <w:bookmarkStart w:id="29" w:name="_Toc238966732"/>
      <w:bookmarkStart w:id="30" w:name="_Toc258660574"/>
      <w:r>
        <w:tab/>
      </w:r>
      <w:r>
        <w:tab/>
      </w:r>
      <w:bookmarkEnd w:id="29"/>
      <w:r w:rsidRPr="007310B2">
        <w:t>Office of the Ombudsman</w:t>
      </w:r>
      <w:bookmarkEnd w:id="30"/>
    </w:p>
    <w:p w:rsidR="00784486" w:rsidRPr="007310B2" w:rsidRDefault="00CB3A3E" w:rsidP="00D6072B">
      <w:pPr>
        <w:pStyle w:val="SingleTxtG"/>
      </w:pPr>
      <w:r w:rsidRPr="007310B2">
        <w:t>71.</w:t>
      </w:r>
      <w:r w:rsidRPr="007310B2">
        <w:tab/>
      </w:r>
      <w:r w:rsidR="00784486" w:rsidRPr="007310B2">
        <w:t xml:space="preserve">Still in respect of independent monitoring structures, we will mention here the Office of the Ombudsman. Even the office does not have a special service dealing with child issues; </w:t>
      </w:r>
      <w:r w:rsidR="00784486" w:rsidRPr="007310B2">
        <w:rPr>
          <w:rFonts w:cs="Courier New"/>
          <w:color w:val="000000"/>
        </w:rPr>
        <w:t>it gives priority to complaints filed by children given their vulnerability</w:t>
      </w:r>
      <w:r w:rsidR="00CB7FCF">
        <w:rPr>
          <w:rStyle w:val="FootnoteReference"/>
          <w:rFonts w:cs="Courier New"/>
          <w:color w:val="000000"/>
        </w:rPr>
        <w:footnoteReference w:id="10"/>
      </w:r>
      <w:r w:rsidR="00784486" w:rsidRPr="007310B2">
        <w:t>.</w:t>
      </w:r>
    </w:p>
    <w:p w:rsidR="00784486" w:rsidRPr="007310B2" w:rsidRDefault="00CB3A3E" w:rsidP="00D6072B">
      <w:pPr>
        <w:pStyle w:val="SingleTxtG"/>
      </w:pPr>
      <w:r w:rsidRPr="007310B2">
        <w:t>72.</w:t>
      </w:r>
      <w:r w:rsidRPr="007310B2">
        <w:tab/>
      </w:r>
      <w:r w:rsidR="00784486" w:rsidRPr="007310B2">
        <w:t xml:space="preserve">Within the framework of </w:t>
      </w:r>
      <w:r w:rsidR="00784486" w:rsidRPr="007310B2">
        <w:rPr>
          <w:rFonts w:cs="Courier New"/>
          <w:color w:val="000000"/>
        </w:rPr>
        <w:t>fighting against genocide ideology among children, the</w:t>
      </w:r>
      <w:r w:rsidR="00784486" w:rsidRPr="007310B2">
        <w:t xml:space="preserve"> National Unity and Reconciliation Commission (NURC)</w:t>
      </w:r>
      <w:r w:rsidR="00784486" w:rsidRPr="007310B2">
        <w:rPr>
          <w:rFonts w:cs="Courier New"/>
          <w:color w:val="000000"/>
        </w:rPr>
        <w:t xml:space="preserve"> set up clubs for unity and reconciliation in schools and it has supported associations of children for the promotion of unity and reconciliation since 2003. It has also organized solidarity camps for child heads of households and training for directors of primary schools in Provinces, since 2005</w:t>
      </w:r>
      <w:r w:rsidR="00CB7FCF">
        <w:rPr>
          <w:rStyle w:val="FootnoteReference"/>
          <w:rFonts w:cs="Courier New"/>
          <w:color w:val="000000"/>
        </w:rPr>
        <w:footnoteReference w:id="11"/>
      </w:r>
      <w:r w:rsidR="00784486" w:rsidRPr="007310B2">
        <w:t>.</w:t>
      </w:r>
    </w:p>
    <w:p w:rsidR="00784486" w:rsidRPr="007310B2" w:rsidRDefault="00784486" w:rsidP="005D2E41">
      <w:pPr>
        <w:pStyle w:val="H1G"/>
        <w:rPr>
          <w:rFonts w:eastAsia="Arial Unicode MS"/>
        </w:rPr>
      </w:pPr>
      <w:bookmarkStart w:id="31" w:name="_Toc238966733"/>
      <w:bookmarkStart w:id="32" w:name="_Toc258660575"/>
      <w:r>
        <w:rPr>
          <w:rFonts w:eastAsia="Arial Unicode MS"/>
        </w:rPr>
        <w:tab/>
      </w:r>
      <w:r w:rsidRPr="007310B2">
        <w:rPr>
          <w:rFonts w:eastAsia="Arial Unicode MS"/>
        </w:rPr>
        <w:t>F.</w:t>
      </w:r>
      <w:bookmarkEnd w:id="31"/>
      <w:r>
        <w:rPr>
          <w:rFonts w:eastAsia="Arial Unicode MS"/>
        </w:rPr>
        <w:tab/>
      </w:r>
      <w:r w:rsidRPr="007310B2">
        <w:rPr>
          <w:rFonts w:eastAsia="Arial Unicode MS"/>
        </w:rPr>
        <w:t>Budget resources allocated to programmes for children</w:t>
      </w:r>
      <w:bookmarkEnd w:id="32"/>
    </w:p>
    <w:p w:rsidR="00784486" w:rsidRPr="007310B2" w:rsidRDefault="00CB3A3E" w:rsidP="00D6072B">
      <w:pPr>
        <w:pStyle w:val="SingleTxtG"/>
      </w:pPr>
      <w:r w:rsidRPr="007310B2">
        <w:t>73.</w:t>
      </w:r>
      <w:r w:rsidRPr="007310B2">
        <w:tab/>
      </w:r>
      <w:r w:rsidR="00784486" w:rsidRPr="007310B2">
        <w:t xml:space="preserve">The </w:t>
      </w:r>
      <w:r w:rsidR="00784486" w:rsidRPr="007310B2">
        <w:rPr>
          <w:rFonts w:cs="Courier New"/>
          <w:color w:val="000000"/>
        </w:rPr>
        <w:t>resources allocated to various programmes come from two major funding sources</w:t>
      </w:r>
      <w:r w:rsidR="00784486" w:rsidRPr="007310B2">
        <w:t>, namely national budget on the one hand and development budget on the other hand.</w:t>
      </w:r>
    </w:p>
    <w:p w:rsidR="00784486" w:rsidRPr="007310B2" w:rsidRDefault="00784486" w:rsidP="00983626">
      <w:pPr>
        <w:pStyle w:val="H23G"/>
      </w:pPr>
      <w:bookmarkStart w:id="33" w:name="_Toc238966734"/>
      <w:bookmarkStart w:id="34" w:name="_Toc258660576"/>
      <w:r>
        <w:tab/>
      </w:r>
      <w:r>
        <w:tab/>
      </w:r>
      <w:bookmarkEnd w:id="33"/>
      <w:r w:rsidRPr="007310B2">
        <w:t>The part of the national budget by funding mode from 2004 to 2008</w:t>
      </w:r>
      <w:bookmarkEnd w:id="34"/>
    </w:p>
    <w:p w:rsidR="00784486" w:rsidRDefault="00784486" w:rsidP="003E77D8">
      <w:pPr>
        <w:pStyle w:val="Heading1"/>
      </w:pPr>
      <w:r>
        <w:t xml:space="preserve">Table </w:t>
      </w:r>
      <w:r w:rsidR="003E77D8">
        <w:t>3</w:t>
      </w:r>
      <w:r>
        <w:t>.1</w:t>
      </w:r>
    </w:p>
    <w:p w:rsidR="00784486" w:rsidRPr="001B49A8" w:rsidRDefault="00784486" w:rsidP="00784486">
      <w:pPr>
        <w:pStyle w:val="SingleTxtG"/>
        <w:rPr>
          <w:b/>
          <w:bCs/>
        </w:rPr>
      </w:pPr>
      <w:r w:rsidRPr="001B49A8">
        <w:rPr>
          <w:b/>
          <w:bCs/>
        </w:rPr>
        <w:t xml:space="preserve">Evolution of national budget (RWf thousands) by component from 2004 to 2008 </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2026"/>
        <w:gridCol w:w="1116"/>
        <w:gridCol w:w="1116"/>
        <w:gridCol w:w="1016"/>
        <w:gridCol w:w="1116"/>
        <w:gridCol w:w="1116"/>
      </w:tblGrid>
      <w:tr w:rsidR="00784486" w:rsidRPr="00AA5CEA">
        <w:trPr>
          <w:trHeight w:val="240"/>
          <w:tblHeader/>
        </w:trPr>
        <w:tc>
          <w:tcPr>
            <w:tcW w:w="2010" w:type="dxa"/>
            <w:vMerge w:val="restart"/>
            <w:tcBorders>
              <w:top w:val="single" w:sz="4" w:space="0" w:color="auto"/>
              <w:bottom w:val="single" w:sz="12" w:space="0" w:color="auto"/>
            </w:tcBorders>
            <w:shd w:val="clear" w:color="auto" w:fill="auto"/>
            <w:noWrap/>
            <w:vAlign w:val="bottom"/>
          </w:tcPr>
          <w:p w:rsidR="00784486" w:rsidRPr="00AA5CEA" w:rsidRDefault="00784486" w:rsidP="00784486">
            <w:pPr>
              <w:suppressAutoHyphens w:val="0"/>
              <w:spacing w:before="80" w:after="80" w:line="200" w:lineRule="exact"/>
              <w:rPr>
                <w:i/>
                <w:sz w:val="16"/>
              </w:rPr>
            </w:pPr>
            <w:r w:rsidRPr="00AA5CEA">
              <w:rPr>
                <w:i/>
                <w:sz w:val="16"/>
              </w:rPr>
              <w:t>Component</w:t>
            </w:r>
          </w:p>
        </w:tc>
        <w:tc>
          <w:tcPr>
            <w:tcW w:w="1100" w:type="dxa"/>
            <w:tcBorders>
              <w:top w:val="single" w:sz="4" w:space="0" w:color="auto"/>
              <w:bottom w:val="single" w:sz="12" w:space="0" w:color="auto"/>
            </w:tcBorders>
            <w:shd w:val="clear" w:color="auto" w:fill="auto"/>
            <w:noWrap/>
            <w:vAlign w:val="bottom"/>
          </w:tcPr>
          <w:p w:rsidR="00784486" w:rsidRPr="00AA5CEA" w:rsidRDefault="00784486" w:rsidP="00784486">
            <w:pPr>
              <w:suppressAutoHyphens w:val="0"/>
              <w:spacing w:before="80" w:after="80" w:line="200" w:lineRule="exact"/>
              <w:ind w:left="113"/>
              <w:jc w:val="right"/>
              <w:rPr>
                <w:bCs/>
                <w:i/>
                <w:sz w:val="16"/>
              </w:rPr>
            </w:pPr>
            <w:r w:rsidRPr="00AA5CEA">
              <w:rPr>
                <w:bCs/>
                <w:i/>
                <w:sz w:val="16"/>
              </w:rPr>
              <w:t>2004</w:t>
            </w:r>
          </w:p>
        </w:tc>
        <w:tc>
          <w:tcPr>
            <w:tcW w:w="1100" w:type="dxa"/>
            <w:tcBorders>
              <w:top w:val="single" w:sz="4" w:space="0" w:color="auto"/>
              <w:bottom w:val="single" w:sz="12" w:space="0" w:color="auto"/>
            </w:tcBorders>
            <w:shd w:val="clear" w:color="auto" w:fill="auto"/>
            <w:noWrap/>
            <w:vAlign w:val="bottom"/>
          </w:tcPr>
          <w:p w:rsidR="00784486" w:rsidRPr="00AA5CEA" w:rsidRDefault="00784486" w:rsidP="00784486">
            <w:pPr>
              <w:suppressAutoHyphens w:val="0"/>
              <w:spacing w:before="80" w:after="80" w:line="200" w:lineRule="exact"/>
              <w:ind w:left="113"/>
              <w:jc w:val="right"/>
              <w:rPr>
                <w:bCs/>
                <w:i/>
                <w:sz w:val="16"/>
              </w:rPr>
            </w:pPr>
            <w:r w:rsidRPr="00AA5CEA">
              <w:rPr>
                <w:bCs/>
                <w:i/>
                <w:sz w:val="16"/>
              </w:rPr>
              <w:t>2005</w:t>
            </w:r>
          </w:p>
        </w:tc>
        <w:tc>
          <w:tcPr>
            <w:tcW w:w="1000" w:type="dxa"/>
            <w:tcBorders>
              <w:top w:val="single" w:sz="4" w:space="0" w:color="auto"/>
              <w:bottom w:val="single" w:sz="12" w:space="0" w:color="auto"/>
            </w:tcBorders>
            <w:shd w:val="clear" w:color="auto" w:fill="auto"/>
            <w:noWrap/>
            <w:vAlign w:val="bottom"/>
          </w:tcPr>
          <w:p w:rsidR="00784486" w:rsidRPr="00AA5CEA" w:rsidRDefault="00784486" w:rsidP="00784486">
            <w:pPr>
              <w:suppressAutoHyphens w:val="0"/>
              <w:spacing w:before="80" w:after="80" w:line="200" w:lineRule="exact"/>
              <w:ind w:left="113"/>
              <w:jc w:val="right"/>
              <w:rPr>
                <w:bCs/>
                <w:i/>
                <w:sz w:val="16"/>
              </w:rPr>
            </w:pPr>
            <w:r w:rsidRPr="00AA5CEA">
              <w:rPr>
                <w:bCs/>
                <w:i/>
                <w:sz w:val="16"/>
              </w:rPr>
              <w:t>2006</w:t>
            </w:r>
          </w:p>
        </w:tc>
        <w:tc>
          <w:tcPr>
            <w:tcW w:w="1100" w:type="dxa"/>
            <w:tcBorders>
              <w:top w:val="single" w:sz="4" w:space="0" w:color="auto"/>
              <w:bottom w:val="single" w:sz="12" w:space="0" w:color="auto"/>
            </w:tcBorders>
            <w:shd w:val="clear" w:color="auto" w:fill="auto"/>
            <w:noWrap/>
            <w:vAlign w:val="bottom"/>
          </w:tcPr>
          <w:p w:rsidR="00784486" w:rsidRPr="00AA5CEA" w:rsidRDefault="00784486" w:rsidP="00784486">
            <w:pPr>
              <w:suppressAutoHyphens w:val="0"/>
              <w:spacing w:before="80" w:after="80" w:line="200" w:lineRule="exact"/>
              <w:ind w:left="113"/>
              <w:jc w:val="right"/>
              <w:rPr>
                <w:bCs/>
                <w:i/>
                <w:sz w:val="16"/>
              </w:rPr>
            </w:pPr>
            <w:r w:rsidRPr="00AA5CEA">
              <w:rPr>
                <w:bCs/>
                <w:i/>
                <w:sz w:val="16"/>
              </w:rPr>
              <w:t>2007</w:t>
            </w:r>
          </w:p>
        </w:tc>
        <w:tc>
          <w:tcPr>
            <w:tcW w:w="1100" w:type="dxa"/>
            <w:tcBorders>
              <w:top w:val="single" w:sz="4" w:space="0" w:color="auto"/>
              <w:bottom w:val="single" w:sz="12" w:space="0" w:color="auto"/>
            </w:tcBorders>
            <w:shd w:val="clear" w:color="auto" w:fill="auto"/>
            <w:noWrap/>
            <w:vAlign w:val="bottom"/>
          </w:tcPr>
          <w:p w:rsidR="00784486" w:rsidRPr="00AA5CEA" w:rsidRDefault="00784486" w:rsidP="00784486">
            <w:pPr>
              <w:suppressAutoHyphens w:val="0"/>
              <w:spacing w:before="80" w:after="80" w:line="200" w:lineRule="exact"/>
              <w:ind w:left="113"/>
              <w:jc w:val="right"/>
              <w:rPr>
                <w:bCs/>
                <w:i/>
                <w:sz w:val="16"/>
              </w:rPr>
            </w:pPr>
            <w:r w:rsidRPr="00AA5CEA">
              <w:rPr>
                <w:bCs/>
                <w:i/>
                <w:sz w:val="16"/>
              </w:rPr>
              <w:t>2008</w:t>
            </w:r>
          </w:p>
        </w:tc>
      </w:tr>
      <w:tr w:rsidR="00784486" w:rsidRPr="00AA5CEA">
        <w:trPr>
          <w:trHeight w:val="240"/>
          <w:tblHeader/>
        </w:trPr>
        <w:tc>
          <w:tcPr>
            <w:tcW w:w="2010" w:type="dxa"/>
            <w:vMerge/>
            <w:tcBorders>
              <w:top w:val="single" w:sz="12" w:space="0" w:color="auto"/>
            </w:tcBorders>
            <w:shd w:val="clear" w:color="auto" w:fill="auto"/>
            <w:vAlign w:val="bottom"/>
          </w:tcPr>
          <w:p w:rsidR="00784486" w:rsidRPr="00AA5CEA" w:rsidRDefault="00784486" w:rsidP="00784486">
            <w:pPr>
              <w:suppressAutoHyphens w:val="0"/>
              <w:spacing w:before="40" w:after="40" w:line="220" w:lineRule="exact"/>
              <w:rPr>
                <w:sz w:val="18"/>
              </w:rPr>
            </w:pPr>
          </w:p>
        </w:tc>
        <w:tc>
          <w:tcPr>
            <w:tcW w:w="1100" w:type="dxa"/>
            <w:tcBorders>
              <w:top w:val="single" w:sz="12" w:space="0" w:color="auto"/>
            </w:tcBorders>
            <w:shd w:val="clear" w:color="auto" w:fill="auto"/>
            <w:noWrap/>
            <w:vAlign w:val="bottom"/>
          </w:tcPr>
          <w:p w:rsidR="00784486" w:rsidRPr="00AA5CEA" w:rsidRDefault="00784486" w:rsidP="00784486">
            <w:pPr>
              <w:suppressAutoHyphens w:val="0"/>
              <w:spacing w:before="40" w:after="40" w:line="220" w:lineRule="exact"/>
              <w:ind w:left="113"/>
              <w:jc w:val="right"/>
              <w:rPr>
                <w:bCs/>
                <w:sz w:val="18"/>
                <w:szCs w:val="18"/>
              </w:rPr>
            </w:pPr>
            <w:r w:rsidRPr="00AA5CEA">
              <w:rPr>
                <w:bCs/>
                <w:sz w:val="18"/>
                <w:szCs w:val="18"/>
              </w:rPr>
              <w:t>Budget</w:t>
            </w:r>
          </w:p>
        </w:tc>
        <w:tc>
          <w:tcPr>
            <w:tcW w:w="1100" w:type="dxa"/>
            <w:tcBorders>
              <w:top w:val="single" w:sz="12" w:space="0" w:color="auto"/>
            </w:tcBorders>
            <w:shd w:val="clear" w:color="auto" w:fill="auto"/>
            <w:noWrap/>
            <w:vAlign w:val="bottom"/>
          </w:tcPr>
          <w:p w:rsidR="00784486" w:rsidRPr="00AA5CEA" w:rsidRDefault="00784486" w:rsidP="00784486">
            <w:pPr>
              <w:suppressAutoHyphens w:val="0"/>
              <w:spacing w:before="40" w:after="40" w:line="220" w:lineRule="exact"/>
              <w:ind w:left="113"/>
              <w:jc w:val="right"/>
              <w:rPr>
                <w:bCs/>
                <w:sz w:val="18"/>
                <w:szCs w:val="18"/>
              </w:rPr>
            </w:pPr>
            <w:r w:rsidRPr="00AA5CEA">
              <w:rPr>
                <w:bCs/>
                <w:sz w:val="18"/>
                <w:szCs w:val="18"/>
              </w:rPr>
              <w:t>Budget</w:t>
            </w:r>
          </w:p>
        </w:tc>
        <w:tc>
          <w:tcPr>
            <w:tcW w:w="1000" w:type="dxa"/>
            <w:tcBorders>
              <w:top w:val="single" w:sz="12" w:space="0" w:color="auto"/>
            </w:tcBorders>
            <w:shd w:val="clear" w:color="auto" w:fill="auto"/>
            <w:noWrap/>
            <w:vAlign w:val="bottom"/>
          </w:tcPr>
          <w:p w:rsidR="00784486" w:rsidRPr="00AA5CEA" w:rsidRDefault="00784486" w:rsidP="00784486">
            <w:pPr>
              <w:suppressAutoHyphens w:val="0"/>
              <w:spacing w:before="40" w:after="40" w:line="220" w:lineRule="exact"/>
              <w:ind w:left="113"/>
              <w:jc w:val="right"/>
              <w:rPr>
                <w:bCs/>
                <w:sz w:val="18"/>
                <w:szCs w:val="18"/>
              </w:rPr>
            </w:pPr>
            <w:r w:rsidRPr="00AA5CEA">
              <w:rPr>
                <w:bCs/>
                <w:sz w:val="18"/>
                <w:szCs w:val="18"/>
              </w:rPr>
              <w:t>Budget</w:t>
            </w:r>
          </w:p>
        </w:tc>
        <w:tc>
          <w:tcPr>
            <w:tcW w:w="1100" w:type="dxa"/>
            <w:tcBorders>
              <w:top w:val="single" w:sz="12" w:space="0" w:color="auto"/>
            </w:tcBorders>
            <w:shd w:val="clear" w:color="auto" w:fill="auto"/>
            <w:noWrap/>
            <w:vAlign w:val="bottom"/>
          </w:tcPr>
          <w:p w:rsidR="00784486" w:rsidRPr="00AA5CEA" w:rsidRDefault="00784486" w:rsidP="00784486">
            <w:pPr>
              <w:suppressAutoHyphens w:val="0"/>
              <w:spacing w:before="40" w:after="40" w:line="220" w:lineRule="exact"/>
              <w:ind w:left="113"/>
              <w:jc w:val="right"/>
              <w:rPr>
                <w:bCs/>
                <w:sz w:val="18"/>
                <w:szCs w:val="18"/>
              </w:rPr>
            </w:pPr>
            <w:r w:rsidRPr="00AA5CEA">
              <w:rPr>
                <w:bCs/>
                <w:sz w:val="18"/>
                <w:szCs w:val="18"/>
              </w:rPr>
              <w:t>Budget</w:t>
            </w:r>
          </w:p>
        </w:tc>
        <w:tc>
          <w:tcPr>
            <w:tcW w:w="1100" w:type="dxa"/>
            <w:tcBorders>
              <w:top w:val="single" w:sz="12" w:space="0" w:color="auto"/>
            </w:tcBorders>
            <w:shd w:val="clear" w:color="auto" w:fill="auto"/>
            <w:noWrap/>
            <w:vAlign w:val="bottom"/>
          </w:tcPr>
          <w:p w:rsidR="00784486" w:rsidRPr="00AA5CEA" w:rsidRDefault="00784486" w:rsidP="00784486">
            <w:pPr>
              <w:suppressAutoHyphens w:val="0"/>
              <w:spacing w:before="40" w:after="40" w:line="220" w:lineRule="exact"/>
              <w:ind w:left="113"/>
              <w:jc w:val="right"/>
              <w:rPr>
                <w:bCs/>
                <w:sz w:val="18"/>
                <w:szCs w:val="18"/>
              </w:rPr>
            </w:pPr>
            <w:r w:rsidRPr="00AA5CEA">
              <w:rPr>
                <w:bCs/>
                <w:sz w:val="18"/>
                <w:szCs w:val="18"/>
              </w:rPr>
              <w:t>Budget</w:t>
            </w:r>
          </w:p>
        </w:tc>
      </w:tr>
      <w:tr w:rsidR="00784486" w:rsidRPr="00AA5CEA">
        <w:trPr>
          <w:trHeight w:val="240"/>
        </w:trPr>
        <w:tc>
          <w:tcPr>
            <w:tcW w:w="2010" w:type="dxa"/>
            <w:shd w:val="clear" w:color="auto" w:fill="auto"/>
            <w:noWrap/>
          </w:tcPr>
          <w:p w:rsidR="00784486" w:rsidRPr="00AA5CEA" w:rsidRDefault="00784486" w:rsidP="00784486">
            <w:pPr>
              <w:suppressAutoHyphens w:val="0"/>
              <w:spacing w:before="40" w:after="40" w:line="220" w:lineRule="exact"/>
              <w:rPr>
                <w:bCs/>
                <w:sz w:val="18"/>
              </w:rPr>
            </w:pPr>
            <w:r w:rsidRPr="00AA5CEA">
              <w:rPr>
                <w:bCs/>
                <w:sz w:val="18"/>
              </w:rPr>
              <w:t>Ordinary Budget</w:t>
            </w:r>
          </w:p>
        </w:tc>
        <w:tc>
          <w:tcPr>
            <w:tcW w:w="1100" w:type="dxa"/>
            <w:shd w:val="clear" w:color="auto" w:fill="auto"/>
            <w:noWrap/>
            <w:vAlign w:val="bottom"/>
          </w:tcPr>
          <w:p w:rsidR="00784486" w:rsidRPr="00AA5CEA" w:rsidRDefault="00784486" w:rsidP="00784486">
            <w:pPr>
              <w:suppressAutoHyphens w:val="0"/>
              <w:spacing w:before="40" w:after="40" w:line="220" w:lineRule="exact"/>
              <w:ind w:left="113"/>
              <w:jc w:val="right"/>
              <w:rPr>
                <w:bCs/>
                <w:sz w:val="18"/>
              </w:rPr>
            </w:pPr>
            <w:r w:rsidRPr="00AA5CEA">
              <w:rPr>
                <w:bCs/>
                <w:sz w:val="18"/>
              </w:rPr>
              <w:t>241 705</w:t>
            </w:r>
          </w:p>
        </w:tc>
        <w:tc>
          <w:tcPr>
            <w:tcW w:w="1100" w:type="dxa"/>
            <w:shd w:val="clear" w:color="auto" w:fill="auto"/>
            <w:noWrap/>
            <w:vAlign w:val="bottom"/>
          </w:tcPr>
          <w:p w:rsidR="00784486" w:rsidRPr="00AA5CEA" w:rsidRDefault="00784486" w:rsidP="00784486">
            <w:pPr>
              <w:suppressAutoHyphens w:val="0"/>
              <w:spacing w:before="40" w:after="40" w:line="220" w:lineRule="exact"/>
              <w:ind w:left="113"/>
              <w:jc w:val="right"/>
              <w:rPr>
                <w:bCs/>
                <w:sz w:val="18"/>
              </w:rPr>
            </w:pPr>
            <w:r w:rsidRPr="00AA5CEA">
              <w:rPr>
                <w:bCs/>
                <w:sz w:val="18"/>
              </w:rPr>
              <w:t>264 381</w:t>
            </w:r>
          </w:p>
        </w:tc>
        <w:tc>
          <w:tcPr>
            <w:tcW w:w="1000" w:type="dxa"/>
            <w:shd w:val="clear" w:color="auto" w:fill="auto"/>
            <w:noWrap/>
            <w:vAlign w:val="bottom"/>
          </w:tcPr>
          <w:p w:rsidR="00784486" w:rsidRPr="00AA5CEA" w:rsidRDefault="00784486" w:rsidP="00784486">
            <w:pPr>
              <w:suppressAutoHyphens w:val="0"/>
              <w:spacing w:before="40" w:after="40" w:line="220" w:lineRule="exact"/>
              <w:ind w:left="113"/>
              <w:jc w:val="right"/>
              <w:rPr>
                <w:bCs/>
                <w:sz w:val="18"/>
              </w:rPr>
            </w:pPr>
            <w:r w:rsidRPr="00AA5CEA">
              <w:rPr>
                <w:bCs/>
                <w:sz w:val="18"/>
              </w:rPr>
              <w:t>283 552</w:t>
            </w:r>
          </w:p>
        </w:tc>
        <w:tc>
          <w:tcPr>
            <w:tcW w:w="1100" w:type="dxa"/>
            <w:shd w:val="clear" w:color="auto" w:fill="auto"/>
            <w:noWrap/>
            <w:vAlign w:val="bottom"/>
          </w:tcPr>
          <w:p w:rsidR="00784486" w:rsidRPr="00AA5CEA" w:rsidRDefault="00784486" w:rsidP="00784486">
            <w:pPr>
              <w:suppressAutoHyphens w:val="0"/>
              <w:spacing w:before="40" w:after="40" w:line="220" w:lineRule="exact"/>
              <w:ind w:left="113"/>
              <w:jc w:val="right"/>
              <w:rPr>
                <w:bCs/>
                <w:sz w:val="18"/>
              </w:rPr>
            </w:pPr>
            <w:r w:rsidRPr="00AA5CEA">
              <w:rPr>
                <w:bCs/>
                <w:sz w:val="18"/>
              </w:rPr>
              <w:t>343 909</w:t>
            </w:r>
          </w:p>
        </w:tc>
        <w:tc>
          <w:tcPr>
            <w:tcW w:w="1100" w:type="dxa"/>
            <w:shd w:val="clear" w:color="auto" w:fill="auto"/>
            <w:noWrap/>
            <w:vAlign w:val="bottom"/>
          </w:tcPr>
          <w:p w:rsidR="00784486" w:rsidRPr="00AA5CEA" w:rsidRDefault="00784486" w:rsidP="00784486">
            <w:pPr>
              <w:suppressAutoHyphens w:val="0"/>
              <w:spacing w:before="40" w:after="40" w:line="220" w:lineRule="exact"/>
              <w:ind w:left="113"/>
              <w:jc w:val="right"/>
              <w:rPr>
                <w:bCs/>
                <w:sz w:val="18"/>
              </w:rPr>
            </w:pPr>
            <w:r w:rsidRPr="00AA5CEA">
              <w:rPr>
                <w:bCs/>
                <w:sz w:val="18"/>
              </w:rPr>
              <w:t>338 004</w:t>
            </w:r>
          </w:p>
        </w:tc>
      </w:tr>
      <w:tr w:rsidR="00784486" w:rsidRPr="00AA5CEA">
        <w:trPr>
          <w:trHeight w:val="240"/>
        </w:trPr>
        <w:tc>
          <w:tcPr>
            <w:tcW w:w="2010" w:type="dxa"/>
            <w:shd w:val="clear" w:color="auto" w:fill="auto"/>
            <w:noWrap/>
          </w:tcPr>
          <w:p w:rsidR="00784486" w:rsidRPr="00AA5CEA" w:rsidRDefault="00784486" w:rsidP="00784486">
            <w:pPr>
              <w:suppressAutoHyphens w:val="0"/>
              <w:spacing w:before="40" w:after="40" w:line="220" w:lineRule="exact"/>
              <w:rPr>
                <w:sz w:val="18"/>
              </w:rPr>
            </w:pPr>
            <w:r w:rsidRPr="00AA5CEA">
              <w:rPr>
                <w:sz w:val="18"/>
              </w:rPr>
              <w:t>% Ordinary Budget</w:t>
            </w:r>
          </w:p>
        </w:tc>
        <w:tc>
          <w:tcPr>
            <w:tcW w:w="1100" w:type="dxa"/>
            <w:shd w:val="clear" w:color="auto" w:fill="auto"/>
            <w:noWrap/>
            <w:vAlign w:val="bottom"/>
          </w:tcPr>
          <w:p w:rsidR="00784486" w:rsidRPr="00AA5CEA" w:rsidRDefault="00784486" w:rsidP="00784486">
            <w:pPr>
              <w:suppressAutoHyphens w:val="0"/>
              <w:spacing w:before="40" w:after="40" w:line="220" w:lineRule="exact"/>
              <w:ind w:left="113"/>
              <w:jc w:val="right"/>
              <w:rPr>
                <w:sz w:val="18"/>
              </w:rPr>
            </w:pPr>
            <w:r w:rsidRPr="00AA5CEA">
              <w:rPr>
                <w:sz w:val="18"/>
              </w:rPr>
              <w:t>73,5%</w:t>
            </w:r>
          </w:p>
        </w:tc>
        <w:tc>
          <w:tcPr>
            <w:tcW w:w="1100" w:type="dxa"/>
            <w:shd w:val="clear" w:color="auto" w:fill="auto"/>
            <w:noWrap/>
            <w:vAlign w:val="bottom"/>
          </w:tcPr>
          <w:p w:rsidR="00784486" w:rsidRPr="00AA5CEA" w:rsidRDefault="00784486" w:rsidP="00784486">
            <w:pPr>
              <w:suppressAutoHyphens w:val="0"/>
              <w:spacing w:before="40" w:after="40" w:line="220" w:lineRule="exact"/>
              <w:ind w:left="113"/>
              <w:jc w:val="right"/>
              <w:rPr>
                <w:sz w:val="18"/>
              </w:rPr>
            </w:pPr>
            <w:r w:rsidRPr="00AA5CEA">
              <w:rPr>
                <w:sz w:val="18"/>
              </w:rPr>
              <w:t>70,6%</w:t>
            </w:r>
          </w:p>
        </w:tc>
        <w:tc>
          <w:tcPr>
            <w:tcW w:w="1000" w:type="dxa"/>
            <w:shd w:val="clear" w:color="auto" w:fill="auto"/>
            <w:noWrap/>
            <w:vAlign w:val="bottom"/>
          </w:tcPr>
          <w:p w:rsidR="00784486" w:rsidRPr="00AA5CEA" w:rsidRDefault="00784486" w:rsidP="00784486">
            <w:pPr>
              <w:suppressAutoHyphens w:val="0"/>
              <w:spacing w:before="40" w:after="40" w:line="220" w:lineRule="exact"/>
              <w:ind w:left="113"/>
              <w:jc w:val="right"/>
              <w:rPr>
                <w:sz w:val="18"/>
              </w:rPr>
            </w:pPr>
            <w:r w:rsidRPr="00AA5CEA">
              <w:rPr>
                <w:sz w:val="18"/>
              </w:rPr>
              <w:t>90,5%</w:t>
            </w:r>
          </w:p>
        </w:tc>
        <w:tc>
          <w:tcPr>
            <w:tcW w:w="1100" w:type="dxa"/>
            <w:shd w:val="clear" w:color="auto" w:fill="auto"/>
            <w:noWrap/>
            <w:vAlign w:val="bottom"/>
          </w:tcPr>
          <w:p w:rsidR="00784486" w:rsidRPr="00AA5CEA" w:rsidRDefault="00784486" w:rsidP="00784486">
            <w:pPr>
              <w:suppressAutoHyphens w:val="0"/>
              <w:spacing w:before="40" w:after="40" w:line="220" w:lineRule="exact"/>
              <w:ind w:left="113"/>
              <w:jc w:val="right"/>
              <w:rPr>
                <w:sz w:val="18"/>
              </w:rPr>
            </w:pPr>
            <w:r w:rsidRPr="00AA5CEA">
              <w:rPr>
                <w:sz w:val="18"/>
              </w:rPr>
              <w:t>84,8%</w:t>
            </w:r>
          </w:p>
        </w:tc>
        <w:tc>
          <w:tcPr>
            <w:tcW w:w="1100" w:type="dxa"/>
            <w:shd w:val="clear" w:color="auto" w:fill="auto"/>
            <w:noWrap/>
            <w:vAlign w:val="bottom"/>
          </w:tcPr>
          <w:p w:rsidR="00784486" w:rsidRPr="00AA5CEA" w:rsidRDefault="00784486" w:rsidP="00784486">
            <w:pPr>
              <w:suppressAutoHyphens w:val="0"/>
              <w:spacing w:before="40" w:after="40" w:line="220" w:lineRule="exact"/>
              <w:ind w:left="113"/>
              <w:jc w:val="right"/>
              <w:rPr>
                <w:sz w:val="18"/>
              </w:rPr>
            </w:pPr>
            <w:r w:rsidRPr="00AA5CEA">
              <w:rPr>
                <w:sz w:val="18"/>
              </w:rPr>
              <w:t>54,2%</w:t>
            </w:r>
          </w:p>
        </w:tc>
      </w:tr>
      <w:tr w:rsidR="00784486" w:rsidRPr="00AA5CEA">
        <w:trPr>
          <w:trHeight w:val="240"/>
        </w:trPr>
        <w:tc>
          <w:tcPr>
            <w:tcW w:w="2010" w:type="dxa"/>
            <w:shd w:val="clear" w:color="auto" w:fill="auto"/>
            <w:noWrap/>
          </w:tcPr>
          <w:p w:rsidR="00784486" w:rsidRPr="00AA5CEA" w:rsidRDefault="00784486" w:rsidP="00784486">
            <w:pPr>
              <w:suppressAutoHyphens w:val="0"/>
              <w:spacing w:before="40" w:after="40" w:line="220" w:lineRule="exact"/>
              <w:rPr>
                <w:bCs/>
                <w:sz w:val="18"/>
              </w:rPr>
            </w:pPr>
            <w:r w:rsidRPr="00AA5CEA">
              <w:rPr>
                <w:bCs/>
                <w:sz w:val="18"/>
              </w:rPr>
              <w:t>Development Budget</w:t>
            </w:r>
          </w:p>
        </w:tc>
        <w:tc>
          <w:tcPr>
            <w:tcW w:w="1100" w:type="dxa"/>
            <w:shd w:val="clear" w:color="auto" w:fill="auto"/>
            <w:noWrap/>
            <w:vAlign w:val="bottom"/>
          </w:tcPr>
          <w:p w:rsidR="00784486" w:rsidRPr="00AA5CEA" w:rsidRDefault="00784486" w:rsidP="00784486">
            <w:pPr>
              <w:suppressAutoHyphens w:val="0"/>
              <w:spacing w:before="40" w:after="40" w:line="220" w:lineRule="exact"/>
              <w:ind w:left="113"/>
              <w:jc w:val="right"/>
              <w:rPr>
                <w:bCs/>
                <w:sz w:val="18"/>
              </w:rPr>
            </w:pPr>
            <w:r w:rsidRPr="00AA5CEA">
              <w:rPr>
                <w:bCs/>
                <w:sz w:val="18"/>
              </w:rPr>
              <w:t>87 200</w:t>
            </w:r>
          </w:p>
        </w:tc>
        <w:tc>
          <w:tcPr>
            <w:tcW w:w="1100" w:type="dxa"/>
            <w:shd w:val="clear" w:color="auto" w:fill="auto"/>
            <w:noWrap/>
            <w:vAlign w:val="bottom"/>
          </w:tcPr>
          <w:p w:rsidR="00784486" w:rsidRPr="00AA5CEA" w:rsidRDefault="00784486" w:rsidP="00784486">
            <w:pPr>
              <w:suppressAutoHyphens w:val="0"/>
              <w:spacing w:before="40" w:after="40" w:line="220" w:lineRule="exact"/>
              <w:ind w:left="113"/>
              <w:jc w:val="right"/>
              <w:rPr>
                <w:bCs/>
                <w:sz w:val="18"/>
              </w:rPr>
            </w:pPr>
            <w:r w:rsidRPr="00AA5CEA">
              <w:rPr>
                <w:bCs/>
                <w:sz w:val="18"/>
              </w:rPr>
              <w:t>109 943</w:t>
            </w:r>
          </w:p>
        </w:tc>
        <w:tc>
          <w:tcPr>
            <w:tcW w:w="1000" w:type="dxa"/>
            <w:shd w:val="clear" w:color="auto" w:fill="auto"/>
            <w:noWrap/>
            <w:vAlign w:val="bottom"/>
          </w:tcPr>
          <w:p w:rsidR="00784486" w:rsidRPr="00AA5CEA" w:rsidRDefault="00784486" w:rsidP="00784486">
            <w:pPr>
              <w:suppressAutoHyphens w:val="0"/>
              <w:spacing w:before="40" w:after="40" w:line="220" w:lineRule="exact"/>
              <w:ind w:left="113"/>
              <w:jc w:val="right"/>
              <w:rPr>
                <w:bCs/>
                <w:sz w:val="18"/>
              </w:rPr>
            </w:pPr>
            <w:r w:rsidRPr="00AA5CEA">
              <w:rPr>
                <w:bCs/>
                <w:sz w:val="18"/>
              </w:rPr>
              <w:t>29 641</w:t>
            </w:r>
          </w:p>
        </w:tc>
        <w:tc>
          <w:tcPr>
            <w:tcW w:w="1100" w:type="dxa"/>
            <w:shd w:val="clear" w:color="auto" w:fill="auto"/>
            <w:noWrap/>
            <w:vAlign w:val="bottom"/>
          </w:tcPr>
          <w:p w:rsidR="00784486" w:rsidRPr="00AA5CEA" w:rsidRDefault="00784486" w:rsidP="00784486">
            <w:pPr>
              <w:suppressAutoHyphens w:val="0"/>
              <w:spacing w:before="40" w:after="40" w:line="220" w:lineRule="exact"/>
              <w:ind w:left="113"/>
              <w:jc w:val="right"/>
              <w:rPr>
                <w:bCs/>
                <w:sz w:val="18"/>
              </w:rPr>
            </w:pPr>
            <w:r w:rsidRPr="00AA5CEA">
              <w:rPr>
                <w:bCs/>
                <w:sz w:val="18"/>
              </w:rPr>
              <w:t>61 493</w:t>
            </w:r>
          </w:p>
        </w:tc>
        <w:tc>
          <w:tcPr>
            <w:tcW w:w="1100" w:type="dxa"/>
            <w:shd w:val="clear" w:color="auto" w:fill="auto"/>
            <w:noWrap/>
            <w:vAlign w:val="bottom"/>
          </w:tcPr>
          <w:p w:rsidR="00784486" w:rsidRPr="00AA5CEA" w:rsidRDefault="00784486" w:rsidP="00784486">
            <w:pPr>
              <w:suppressAutoHyphens w:val="0"/>
              <w:spacing w:before="40" w:after="40" w:line="220" w:lineRule="exact"/>
              <w:ind w:left="113"/>
              <w:jc w:val="right"/>
              <w:rPr>
                <w:bCs/>
                <w:sz w:val="18"/>
              </w:rPr>
            </w:pPr>
            <w:r w:rsidRPr="00AA5CEA">
              <w:rPr>
                <w:bCs/>
                <w:sz w:val="18"/>
              </w:rPr>
              <w:t>285 222</w:t>
            </w:r>
          </w:p>
        </w:tc>
      </w:tr>
      <w:tr w:rsidR="00784486" w:rsidRPr="00AA5CEA">
        <w:trPr>
          <w:trHeight w:val="240"/>
        </w:trPr>
        <w:tc>
          <w:tcPr>
            <w:tcW w:w="2010" w:type="dxa"/>
            <w:shd w:val="clear" w:color="auto" w:fill="auto"/>
            <w:noWrap/>
          </w:tcPr>
          <w:p w:rsidR="00784486" w:rsidRPr="00AA5CEA" w:rsidRDefault="00784486" w:rsidP="00784486">
            <w:pPr>
              <w:suppressAutoHyphens w:val="0"/>
              <w:spacing w:before="40" w:after="40" w:line="220" w:lineRule="exact"/>
              <w:rPr>
                <w:sz w:val="18"/>
              </w:rPr>
            </w:pPr>
            <w:r w:rsidRPr="00AA5CEA">
              <w:rPr>
                <w:sz w:val="18"/>
              </w:rPr>
              <w:t>% Development Budget</w:t>
            </w:r>
          </w:p>
        </w:tc>
        <w:tc>
          <w:tcPr>
            <w:tcW w:w="1100" w:type="dxa"/>
            <w:shd w:val="clear" w:color="auto" w:fill="auto"/>
            <w:noWrap/>
            <w:vAlign w:val="bottom"/>
          </w:tcPr>
          <w:p w:rsidR="00784486" w:rsidRPr="00AA5CEA" w:rsidRDefault="00784486" w:rsidP="00784486">
            <w:pPr>
              <w:suppressAutoHyphens w:val="0"/>
              <w:spacing w:before="40" w:after="40" w:line="220" w:lineRule="exact"/>
              <w:ind w:left="113"/>
              <w:jc w:val="right"/>
              <w:rPr>
                <w:sz w:val="18"/>
              </w:rPr>
            </w:pPr>
            <w:r w:rsidRPr="00AA5CEA">
              <w:rPr>
                <w:sz w:val="18"/>
              </w:rPr>
              <w:t>26,5%</w:t>
            </w:r>
          </w:p>
        </w:tc>
        <w:tc>
          <w:tcPr>
            <w:tcW w:w="1100" w:type="dxa"/>
            <w:shd w:val="clear" w:color="auto" w:fill="auto"/>
            <w:noWrap/>
            <w:vAlign w:val="bottom"/>
          </w:tcPr>
          <w:p w:rsidR="00784486" w:rsidRPr="00AA5CEA" w:rsidRDefault="00784486" w:rsidP="00784486">
            <w:pPr>
              <w:suppressAutoHyphens w:val="0"/>
              <w:spacing w:before="40" w:after="40" w:line="220" w:lineRule="exact"/>
              <w:ind w:left="113"/>
              <w:jc w:val="right"/>
              <w:rPr>
                <w:sz w:val="18"/>
              </w:rPr>
            </w:pPr>
            <w:r w:rsidRPr="00AA5CEA">
              <w:rPr>
                <w:sz w:val="18"/>
              </w:rPr>
              <w:t>29,4%</w:t>
            </w:r>
          </w:p>
        </w:tc>
        <w:tc>
          <w:tcPr>
            <w:tcW w:w="1000" w:type="dxa"/>
            <w:shd w:val="clear" w:color="auto" w:fill="auto"/>
            <w:noWrap/>
            <w:vAlign w:val="bottom"/>
          </w:tcPr>
          <w:p w:rsidR="00784486" w:rsidRPr="00AA5CEA" w:rsidRDefault="00784486" w:rsidP="00784486">
            <w:pPr>
              <w:suppressAutoHyphens w:val="0"/>
              <w:spacing w:before="40" w:after="40" w:line="220" w:lineRule="exact"/>
              <w:ind w:left="113"/>
              <w:jc w:val="right"/>
              <w:rPr>
                <w:sz w:val="18"/>
              </w:rPr>
            </w:pPr>
            <w:r w:rsidRPr="00AA5CEA">
              <w:rPr>
                <w:sz w:val="18"/>
              </w:rPr>
              <w:t>9,5%</w:t>
            </w:r>
          </w:p>
        </w:tc>
        <w:tc>
          <w:tcPr>
            <w:tcW w:w="1100" w:type="dxa"/>
            <w:shd w:val="clear" w:color="auto" w:fill="auto"/>
            <w:noWrap/>
            <w:vAlign w:val="bottom"/>
          </w:tcPr>
          <w:p w:rsidR="00784486" w:rsidRPr="00AA5CEA" w:rsidRDefault="00784486" w:rsidP="00784486">
            <w:pPr>
              <w:suppressAutoHyphens w:val="0"/>
              <w:spacing w:before="40" w:after="40" w:line="220" w:lineRule="exact"/>
              <w:ind w:left="113"/>
              <w:jc w:val="right"/>
              <w:rPr>
                <w:sz w:val="18"/>
              </w:rPr>
            </w:pPr>
            <w:r w:rsidRPr="00AA5CEA">
              <w:rPr>
                <w:sz w:val="18"/>
              </w:rPr>
              <w:t>15,2%</w:t>
            </w:r>
          </w:p>
        </w:tc>
        <w:tc>
          <w:tcPr>
            <w:tcW w:w="1100" w:type="dxa"/>
            <w:shd w:val="clear" w:color="auto" w:fill="auto"/>
            <w:noWrap/>
            <w:vAlign w:val="bottom"/>
          </w:tcPr>
          <w:p w:rsidR="00784486" w:rsidRPr="00AA5CEA" w:rsidRDefault="00784486" w:rsidP="00784486">
            <w:pPr>
              <w:suppressAutoHyphens w:val="0"/>
              <w:spacing w:before="40" w:after="40" w:line="220" w:lineRule="exact"/>
              <w:ind w:left="113"/>
              <w:jc w:val="right"/>
              <w:rPr>
                <w:sz w:val="18"/>
              </w:rPr>
            </w:pPr>
            <w:r w:rsidRPr="00AA5CEA">
              <w:rPr>
                <w:sz w:val="18"/>
              </w:rPr>
              <w:t>45,8%</w:t>
            </w:r>
          </w:p>
        </w:tc>
      </w:tr>
      <w:tr w:rsidR="00784486" w:rsidRPr="00AA5CEA">
        <w:trPr>
          <w:trHeight w:val="240"/>
        </w:trPr>
        <w:tc>
          <w:tcPr>
            <w:tcW w:w="2010" w:type="dxa"/>
            <w:tcBorders>
              <w:bottom w:val="single" w:sz="12" w:space="0" w:color="auto"/>
            </w:tcBorders>
            <w:shd w:val="clear" w:color="auto" w:fill="auto"/>
            <w:noWrap/>
          </w:tcPr>
          <w:p w:rsidR="00784486" w:rsidRPr="00AA5CEA" w:rsidRDefault="00784486" w:rsidP="00784486">
            <w:pPr>
              <w:suppressAutoHyphens w:val="0"/>
              <w:spacing w:before="40" w:after="40" w:line="220" w:lineRule="exact"/>
              <w:rPr>
                <w:bCs/>
                <w:sz w:val="18"/>
              </w:rPr>
            </w:pPr>
            <w:r w:rsidRPr="00AA5CEA">
              <w:rPr>
                <w:bCs/>
                <w:sz w:val="18"/>
              </w:rPr>
              <w:t>NATIONAL BUDGET</w:t>
            </w:r>
          </w:p>
        </w:tc>
        <w:tc>
          <w:tcPr>
            <w:tcW w:w="1100" w:type="dxa"/>
            <w:tcBorders>
              <w:bottom w:val="single" w:sz="12" w:space="0" w:color="auto"/>
            </w:tcBorders>
            <w:shd w:val="clear" w:color="auto" w:fill="auto"/>
            <w:noWrap/>
            <w:vAlign w:val="bottom"/>
          </w:tcPr>
          <w:p w:rsidR="00784486" w:rsidRPr="00AA5CEA" w:rsidRDefault="00784486" w:rsidP="00784486">
            <w:pPr>
              <w:suppressAutoHyphens w:val="0"/>
              <w:spacing w:before="40" w:after="40" w:line="220" w:lineRule="exact"/>
              <w:ind w:left="113"/>
              <w:jc w:val="right"/>
              <w:rPr>
                <w:bCs/>
                <w:sz w:val="18"/>
              </w:rPr>
            </w:pPr>
            <w:r w:rsidRPr="00AA5CEA">
              <w:rPr>
                <w:bCs/>
                <w:sz w:val="18"/>
              </w:rPr>
              <w:t>328 905</w:t>
            </w:r>
          </w:p>
        </w:tc>
        <w:tc>
          <w:tcPr>
            <w:tcW w:w="1100" w:type="dxa"/>
            <w:tcBorders>
              <w:bottom w:val="single" w:sz="12" w:space="0" w:color="auto"/>
            </w:tcBorders>
            <w:shd w:val="clear" w:color="auto" w:fill="auto"/>
            <w:noWrap/>
            <w:vAlign w:val="bottom"/>
          </w:tcPr>
          <w:p w:rsidR="00784486" w:rsidRPr="00AA5CEA" w:rsidRDefault="00784486" w:rsidP="00784486">
            <w:pPr>
              <w:suppressAutoHyphens w:val="0"/>
              <w:spacing w:before="40" w:after="40" w:line="220" w:lineRule="exact"/>
              <w:ind w:left="113"/>
              <w:jc w:val="right"/>
              <w:rPr>
                <w:bCs/>
                <w:sz w:val="18"/>
              </w:rPr>
            </w:pPr>
            <w:r w:rsidRPr="00AA5CEA">
              <w:rPr>
                <w:bCs/>
                <w:sz w:val="18"/>
              </w:rPr>
              <w:t>374 324</w:t>
            </w:r>
          </w:p>
        </w:tc>
        <w:tc>
          <w:tcPr>
            <w:tcW w:w="1000" w:type="dxa"/>
            <w:tcBorders>
              <w:bottom w:val="single" w:sz="12" w:space="0" w:color="auto"/>
            </w:tcBorders>
            <w:shd w:val="clear" w:color="auto" w:fill="auto"/>
            <w:noWrap/>
            <w:vAlign w:val="bottom"/>
          </w:tcPr>
          <w:p w:rsidR="00784486" w:rsidRPr="00AA5CEA" w:rsidRDefault="00784486" w:rsidP="00784486">
            <w:pPr>
              <w:suppressAutoHyphens w:val="0"/>
              <w:spacing w:before="40" w:after="40" w:line="220" w:lineRule="exact"/>
              <w:ind w:left="113"/>
              <w:jc w:val="right"/>
              <w:rPr>
                <w:bCs/>
                <w:sz w:val="18"/>
              </w:rPr>
            </w:pPr>
            <w:r w:rsidRPr="00AA5CEA">
              <w:rPr>
                <w:bCs/>
                <w:sz w:val="18"/>
              </w:rPr>
              <w:t>313 192</w:t>
            </w:r>
          </w:p>
        </w:tc>
        <w:tc>
          <w:tcPr>
            <w:tcW w:w="1100" w:type="dxa"/>
            <w:tcBorders>
              <w:bottom w:val="single" w:sz="12" w:space="0" w:color="auto"/>
            </w:tcBorders>
            <w:shd w:val="clear" w:color="auto" w:fill="auto"/>
            <w:noWrap/>
            <w:vAlign w:val="bottom"/>
          </w:tcPr>
          <w:p w:rsidR="00784486" w:rsidRPr="00AA5CEA" w:rsidRDefault="00784486" w:rsidP="00784486">
            <w:pPr>
              <w:suppressAutoHyphens w:val="0"/>
              <w:spacing w:before="40" w:after="40" w:line="220" w:lineRule="exact"/>
              <w:ind w:left="113"/>
              <w:jc w:val="right"/>
              <w:rPr>
                <w:bCs/>
                <w:sz w:val="18"/>
              </w:rPr>
            </w:pPr>
            <w:r w:rsidRPr="00AA5CEA">
              <w:rPr>
                <w:bCs/>
                <w:sz w:val="18"/>
              </w:rPr>
              <w:t>405 402</w:t>
            </w:r>
          </w:p>
        </w:tc>
        <w:tc>
          <w:tcPr>
            <w:tcW w:w="1100" w:type="dxa"/>
            <w:tcBorders>
              <w:bottom w:val="single" w:sz="12" w:space="0" w:color="auto"/>
            </w:tcBorders>
            <w:shd w:val="clear" w:color="auto" w:fill="auto"/>
            <w:noWrap/>
            <w:vAlign w:val="bottom"/>
          </w:tcPr>
          <w:p w:rsidR="00784486" w:rsidRPr="00AA5CEA" w:rsidRDefault="00784486" w:rsidP="00784486">
            <w:pPr>
              <w:suppressAutoHyphens w:val="0"/>
              <w:spacing w:before="40" w:after="40" w:line="220" w:lineRule="exact"/>
              <w:ind w:left="113"/>
              <w:jc w:val="right"/>
              <w:rPr>
                <w:bCs/>
                <w:sz w:val="18"/>
              </w:rPr>
            </w:pPr>
            <w:r w:rsidRPr="00AA5CEA">
              <w:rPr>
                <w:bCs/>
                <w:sz w:val="18"/>
              </w:rPr>
              <w:t>623 226</w:t>
            </w:r>
          </w:p>
        </w:tc>
      </w:tr>
    </w:tbl>
    <w:p w:rsidR="00784486" w:rsidRPr="00146D39" w:rsidRDefault="00784486" w:rsidP="00146D39">
      <w:pPr>
        <w:pStyle w:val="SingleTxtG"/>
        <w:spacing w:before="120" w:line="220" w:lineRule="exact"/>
        <w:ind w:firstLine="170"/>
        <w:jc w:val="left"/>
        <w:rPr>
          <w:sz w:val="18"/>
          <w:szCs w:val="18"/>
        </w:rPr>
      </w:pPr>
      <w:r w:rsidRPr="00146D39">
        <w:rPr>
          <w:i/>
          <w:iCs/>
          <w:sz w:val="18"/>
          <w:szCs w:val="18"/>
        </w:rPr>
        <w:t xml:space="preserve">Source: </w:t>
      </w:r>
      <w:r w:rsidRPr="00146D39">
        <w:rPr>
          <w:sz w:val="18"/>
          <w:szCs w:val="18"/>
        </w:rPr>
        <w:t>Law on State Finances 2004, 2005, 2006, 2007 and 2008</w:t>
      </w:r>
    </w:p>
    <w:p w:rsidR="00CB08E0" w:rsidRDefault="00CB3A3E" w:rsidP="00D6072B">
      <w:pPr>
        <w:pStyle w:val="SingleTxtG"/>
      </w:pPr>
      <w:r w:rsidRPr="005901D4">
        <w:t>74.</w:t>
      </w:r>
      <w:r w:rsidRPr="005901D4">
        <w:tab/>
      </w:r>
      <w:r w:rsidR="00784486" w:rsidRPr="005901D4">
        <w:t xml:space="preserve">From </w:t>
      </w:r>
      <w:r w:rsidR="00AA231B">
        <w:t>t</w:t>
      </w:r>
      <w:r w:rsidR="00AA231B" w:rsidRPr="005901D4">
        <w:t xml:space="preserve">able </w:t>
      </w:r>
      <w:r>
        <w:t>3</w:t>
      </w:r>
      <w:r w:rsidR="00784486" w:rsidRPr="005901D4">
        <w:t>.1, it can be seen that the State ordinary budget has increased from year to year, whereas the development budget has decreased. Indeed, the ordinary budget has increased from 242 billion to 338 billion Rwandan francs between 2004 and 2008, while the development budget has decreased from 87 billion to 64 billion between 2004 and 2007, to increase significantly in 2008 and reach 285 billion.</w:t>
      </w:r>
    </w:p>
    <w:p w:rsidR="00784486" w:rsidRDefault="00CB08E0" w:rsidP="00722C0E">
      <w:pPr>
        <w:pStyle w:val="SingleTxtG"/>
        <w:tabs>
          <w:tab w:val="left" w:pos="1281"/>
          <w:tab w:val="num" w:pos="1800"/>
        </w:tabs>
        <w:spacing w:after="0"/>
        <w:ind w:left="1100"/>
      </w:pPr>
      <w:r>
        <w:br w:type="page"/>
      </w:r>
      <w:r w:rsidR="00784486">
        <w:t xml:space="preserve">Figure </w:t>
      </w:r>
      <w:r w:rsidR="003E77D8">
        <w:t>3</w:t>
      </w:r>
      <w:r w:rsidR="00784486">
        <w:t>.1</w:t>
      </w:r>
    </w:p>
    <w:p w:rsidR="00784486" w:rsidRPr="00AA5CEA" w:rsidRDefault="00784486" w:rsidP="00784486">
      <w:pPr>
        <w:pStyle w:val="SingleTxtG"/>
        <w:rPr>
          <w:b/>
          <w:bCs/>
        </w:rPr>
      </w:pPr>
      <w:r w:rsidRPr="00AA5CEA">
        <w:rPr>
          <w:b/>
          <w:bCs/>
        </w:rPr>
        <w:t xml:space="preserve">Evolution of national budget (in %) by component from 2004 to 2008 </w:t>
      </w:r>
    </w:p>
    <w:p w:rsidR="00784486" w:rsidRPr="007310B2" w:rsidRDefault="00784486" w:rsidP="00784486">
      <w:pPr>
        <w:jc w:val="center"/>
      </w:pPr>
      <w:r w:rsidRPr="007310B2">
        <w:rPr>
          <w:rFonts w:ascii="Arial Narrow" w:hAnsi="Arial Narrow"/>
          <w:noProof/>
          <w:szCs w:val="24"/>
        </w:rPr>
      </w:r>
      <w:r w:rsidRPr="007310B2">
        <w:pict>
          <v:group id="_x0000_s1113" editas="canvas" style="width:425pt;height:198pt;mso-position-horizontal-relative:char;mso-position-vertical-relative:line" coordorigin="94" coordsize="8500,3960">
            <o:lock v:ext="edit" aspectratio="t"/>
            <v:shape id="_x0000_s1114" type="#_x0000_t75" style="position:absolute;left:94;width:8500;height:3960" o:preferrelative="f">
              <v:fill o:detectmouseclick="t"/>
              <v:path o:extrusionok="t" o:connecttype="none"/>
              <o:lock v:ext="edit" text="t"/>
            </v:shape>
            <v:rect id="_x0000_s1115" style="position:absolute;left:394;top:68;width:8200;height:3892" strokeweight=".95pt"/>
            <v:rect id="_x0000_s1116" style="position:absolute;left:1222;top:339;width:5415;height:2918" fillcolor="silver" stroked="f"/>
            <v:line id="_x0000_s1117" style="position:absolute" from="1222,2972" to="6637,2973" strokeweight="0"/>
            <v:line id="_x0000_s1118" style="position:absolute" from="1222,2673" to="6637,2674" strokeweight="0"/>
            <v:line id="_x0000_s1119" style="position:absolute" from="1222,2388" to="6637,2389" strokeweight="0"/>
            <v:line id="_x0000_s1120" style="position:absolute" from="1222,2090" to="6637,2091" strokeweight="0"/>
            <v:line id="_x0000_s1121" style="position:absolute" from="1222,1805" to="6637,1806" strokeweight="0"/>
            <v:line id="_x0000_s1122" style="position:absolute" from="1222,1506" to="6637,1507" strokeweight="0"/>
            <v:line id="_x0000_s1123" style="position:absolute" from="1222,1221" to="6637,1222" strokeweight="0"/>
            <v:line id="_x0000_s1124" style="position:absolute" from="1222,923" to="6637,924" strokeweight="0"/>
            <v:line id="_x0000_s1125" style="position:absolute" from="1222,638" to="6637,639" strokeweight="0"/>
            <v:line id="_x0000_s1126" style="position:absolute" from="1222,339" to="6637,340" strokeweight="0"/>
            <v:rect id="_x0000_s1127" style="position:absolute;left:1222;top:339;width:5415;height:2918" filled="f" strokecolor="gray" strokeweight=".95pt"/>
            <v:rect id="_x0000_s1128" style="position:absolute;left:1448;top:1113;width:319;height:2144" fillcolor="#99f" strokeweight=".95pt"/>
            <v:rect id="_x0000_s1129" style="position:absolute;left:2538;top:1194;width:320;height:2063" fillcolor="#99f" strokeweight=".95pt"/>
            <v:rect id="_x0000_s1130" style="position:absolute;left:3610;top:611;width:319;height:2646" fillcolor="#99f" strokeweight=".95pt"/>
            <v:rect id="_x0000_s1131" style="position:absolute;left:4700;top:787;width:320;height:2470" fillcolor="#99f" strokeweight=".95pt"/>
            <v:rect id="_x0000_s1132" style="position:absolute;left:5772;top:1669;width:319;height:1588" fillcolor="#99f" strokeweight=".95pt"/>
            <v:rect id="_x0000_s1133" style="position:absolute;left:1767;top:2483;width:320;height:774" fillcolor="#936" strokeweight=".95pt"/>
            <v:rect id="_x0000_s1134" style="position:absolute;left:2858;top:2402;width:301;height:855" fillcolor="#936" strokeweight=".95pt"/>
            <v:rect id="_x0000_s1135" style="position:absolute;left:3929;top:2985;width:320;height:272" fillcolor="#936" strokeweight=".95pt"/>
            <v:rect id="_x0000_s1136" style="position:absolute;left:5020;top:2809;width:301;height:448" fillcolor="#936" strokeweight=".95pt"/>
            <v:rect id="_x0000_s1137" style="position:absolute;left:6091;top:1927;width:320;height:1330" fillcolor="#936" strokeweight=".95pt"/>
            <v:line id="_x0000_s1138" style="position:absolute" from="1222,339" to="1223,3257" strokeweight="0"/>
            <v:line id="_x0000_s1139" style="position:absolute" from="1166,3257" to="1222,3258" strokeweight="0"/>
            <v:line id="_x0000_s1140" style="position:absolute" from="1166,2972" to="1222,2973" strokeweight="0"/>
            <v:line id="_x0000_s1141" style="position:absolute" from="1166,2673" to="1222,2674" strokeweight="0"/>
            <v:line id="_x0000_s1142" style="position:absolute" from="1166,2388" to="1222,2389" strokeweight="0"/>
            <v:line id="_x0000_s1143" style="position:absolute" from="1166,2090" to="1222,2091" strokeweight="0"/>
            <v:line id="_x0000_s1144" style="position:absolute" from="1166,1805" to="1222,1806" strokeweight="0"/>
            <v:line id="_x0000_s1145" style="position:absolute" from="1166,1506" to="1222,1507" strokeweight="0"/>
            <v:line id="_x0000_s1146" style="position:absolute" from="1166,1221" to="1222,1222" strokeweight="0"/>
            <v:line id="_x0000_s1147" style="position:absolute" from="1166,923" to="1222,924" strokeweight="0"/>
            <v:line id="_x0000_s1148" style="position:absolute" from="1166,638" to="1222,639" strokeweight="0"/>
            <v:line id="_x0000_s1149" style="position:absolute" from="1166,339" to="1222,340" strokeweight="0"/>
            <v:line id="_x0000_s1150" style="position:absolute" from="1222,3257" to="6637,3258" strokeweight="0"/>
            <v:line id="_x0000_s1151" style="position:absolute;flip:y" from="1222,3257" to="1223,3297" strokeweight="0"/>
            <v:line id="_x0000_s1152" style="position:absolute;flip:y" from="2312,3257" to="2313,3297" strokeweight="0"/>
            <v:line id="_x0000_s1153" style="position:absolute;flip:y" from="3384,3257" to="3385,3297" strokeweight="0"/>
            <v:line id="_x0000_s1154" style="position:absolute;flip:y" from="4475,3257" to="4476,3297" strokeweight="0"/>
            <v:line id="_x0000_s1155" style="position:absolute;flip:y" from="5546,3257" to="5547,3297" strokeweight="0"/>
            <v:line id="_x0000_s1156" style="position:absolute;flip:y" from="6637,3257" to="6638,3297" strokeweight="0"/>
            <v:rect id="_x0000_s1157" style="position:absolute;left:1410;top:841;width:273;height:480;mso-wrap-style:none" filled="f" stroked="f">
              <v:textbox style="mso-next-textbox:#_x0000_s1157;mso-fit-shape-to-text:t" inset="0,0,0,0">
                <w:txbxContent>
                  <w:p w:rsidR="00263F01" w:rsidRDefault="00263F01" w:rsidP="00784486">
                    <w:r>
                      <w:rPr>
                        <w:rFonts w:ascii="Arial" w:hAnsi="Arial" w:cs="Arial"/>
                        <w:color w:val="000000"/>
                        <w:sz w:val="14"/>
                        <w:szCs w:val="14"/>
                      </w:rPr>
                      <w:t>73,5</w:t>
                    </w:r>
                  </w:p>
                </w:txbxContent>
              </v:textbox>
            </v:rect>
            <v:rect id="_x0000_s1158" style="position:absolute;left:2501;top:923;width:273;height:480;mso-wrap-style:none" filled="f" stroked="f">
              <v:textbox style="mso-next-textbox:#_x0000_s1158;mso-fit-shape-to-text:t" inset="0,0,0,0">
                <w:txbxContent>
                  <w:p w:rsidR="00263F01" w:rsidRDefault="00263F01" w:rsidP="00784486">
                    <w:r>
                      <w:rPr>
                        <w:rFonts w:ascii="Arial" w:hAnsi="Arial" w:cs="Arial"/>
                        <w:color w:val="000000"/>
                        <w:sz w:val="14"/>
                        <w:szCs w:val="14"/>
                      </w:rPr>
                      <w:t>70,6</w:t>
                    </w:r>
                  </w:p>
                </w:txbxContent>
              </v:textbox>
            </v:rect>
            <v:rect id="_x0000_s1159" style="position:absolute;left:3572;top:339;width:273;height:480;mso-wrap-style:none" filled="f" stroked="f">
              <v:textbox style="mso-next-textbox:#_x0000_s1159;mso-fit-shape-to-text:t" inset="0,0,0,0">
                <w:txbxContent>
                  <w:p w:rsidR="00263F01" w:rsidRDefault="00263F01" w:rsidP="00784486">
                    <w:r>
                      <w:rPr>
                        <w:rFonts w:ascii="Arial" w:hAnsi="Arial" w:cs="Arial"/>
                        <w:color w:val="000000"/>
                        <w:sz w:val="14"/>
                        <w:szCs w:val="14"/>
                      </w:rPr>
                      <w:t>90,5</w:t>
                    </w:r>
                  </w:p>
                </w:txbxContent>
              </v:textbox>
            </v:rect>
            <v:rect id="_x0000_s1160" style="position:absolute;left:4663;top:516;width:273;height:480;mso-wrap-style:none" filled="f" stroked="f">
              <v:textbox style="mso-next-textbox:#_x0000_s1160;mso-fit-shape-to-text:t" inset="0,0,0,0">
                <w:txbxContent>
                  <w:p w:rsidR="00263F01" w:rsidRDefault="00263F01" w:rsidP="00784486">
                    <w:r>
                      <w:rPr>
                        <w:rFonts w:ascii="Arial" w:hAnsi="Arial" w:cs="Arial"/>
                        <w:color w:val="000000"/>
                        <w:sz w:val="14"/>
                        <w:szCs w:val="14"/>
                      </w:rPr>
                      <w:t>84,8</w:t>
                    </w:r>
                  </w:p>
                </w:txbxContent>
              </v:textbox>
            </v:rect>
            <v:rect id="_x0000_s1161" style="position:absolute;left:5734;top:1398;width:273;height:480;mso-wrap-style:none" filled="f" stroked="f">
              <v:textbox style="mso-next-textbox:#_x0000_s1161;mso-fit-shape-to-text:t" inset="0,0,0,0">
                <w:txbxContent>
                  <w:p w:rsidR="00263F01" w:rsidRDefault="00263F01" w:rsidP="00784486">
                    <w:r>
                      <w:rPr>
                        <w:rFonts w:ascii="Arial" w:hAnsi="Arial" w:cs="Arial"/>
                        <w:color w:val="000000"/>
                        <w:sz w:val="14"/>
                        <w:szCs w:val="14"/>
                      </w:rPr>
                      <w:t>54,2</w:t>
                    </w:r>
                  </w:p>
                </w:txbxContent>
              </v:textbox>
            </v:rect>
            <v:rect id="_x0000_s1162" style="position:absolute;left:1730;top:2212;width:273;height:480;mso-wrap-style:none" filled="f" stroked="f">
              <v:textbox style="mso-next-textbox:#_x0000_s1162;mso-fit-shape-to-text:t" inset="0,0,0,0">
                <w:txbxContent>
                  <w:p w:rsidR="00263F01" w:rsidRDefault="00263F01" w:rsidP="00784486">
                    <w:r>
                      <w:rPr>
                        <w:rFonts w:ascii="Arial" w:hAnsi="Arial" w:cs="Arial"/>
                        <w:color w:val="000000"/>
                        <w:sz w:val="14"/>
                        <w:szCs w:val="14"/>
                      </w:rPr>
                      <w:t>26,5</w:t>
                    </w:r>
                  </w:p>
                </w:txbxContent>
              </v:textbox>
            </v:rect>
            <v:rect id="_x0000_s1163" style="position:absolute;left:2820;top:2130;width:273;height:480;mso-wrap-style:none" filled="f" stroked="f">
              <v:textbox style="mso-next-textbox:#_x0000_s1163;mso-fit-shape-to-text:t" inset="0,0,0,0">
                <w:txbxContent>
                  <w:p w:rsidR="00263F01" w:rsidRDefault="00263F01" w:rsidP="00784486">
                    <w:r>
                      <w:rPr>
                        <w:rFonts w:ascii="Arial" w:hAnsi="Arial" w:cs="Arial"/>
                        <w:color w:val="000000"/>
                        <w:sz w:val="14"/>
                        <w:szCs w:val="14"/>
                      </w:rPr>
                      <w:t>29,4</w:t>
                    </w:r>
                  </w:p>
                </w:txbxContent>
              </v:textbox>
            </v:rect>
            <v:rect id="_x0000_s1164" style="position:absolute;left:3948;top:2714;width:195;height:480;mso-wrap-style:none" filled="f" stroked="f">
              <v:textbox style="mso-next-textbox:#_x0000_s1164;mso-fit-shape-to-text:t" inset="0,0,0,0">
                <w:txbxContent>
                  <w:p w:rsidR="00263F01" w:rsidRDefault="00263F01" w:rsidP="00784486">
                    <w:r>
                      <w:rPr>
                        <w:rFonts w:ascii="Arial" w:hAnsi="Arial" w:cs="Arial"/>
                        <w:color w:val="000000"/>
                        <w:sz w:val="14"/>
                        <w:szCs w:val="14"/>
                      </w:rPr>
                      <w:t>9,5</w:t>
                    </w:r>
                  </w:p>
                </w:txbxContent>
              </v:textbox>
            </v:rect>
            <v:rect id="_x0000_s1165" style="position:absolute;left:4982;top:2537;width:273;height:480;mso-wrap-style:none" filled="f" stroked="f">
              <v:textbox style="mso-next-textbox:#_x0000_s1165;mso-fit-shape-to-text:t" inset="0,0,0,0">
                <w:txbxContent>
                  <w:p w:rsidR="00263F01" w:rsidRDefault="00263F01" w:rsidP="00784486">
                    <w:r>
                      <w:rPr>
                        <w:rFonts w:ascii="Arial" w:hAnsi="Arial" w:cs="Arial"/>
                        <w:color w:val="000000"/>
                        <w:sz w:val="14"/>
                        <w:szCs w:val="14"/>
                      </w:rPr>
                      <w:t>15,2</w:t>
                    </w:r>
                  </w:p>
                </w:txbxContent>
              </v:textbox>
            </v:rect>
            <v:rect id="_x0000_s1166" style="position:absolute;left:6054;top:1655;width:273;height:480;mso-wrap-style:none" filled="f" stroked="f">
              <v:textbox style="mso-next-textbox:#_x0000_s1166;mso-fit-shape-to-text:t" inset="0,0,0,0">
                <w:txbxContent>
                  <w:p w:rsidR="00263F01" w:rsidRDefault="00263F01" w:rsidP="00784486">
                    <w:r>
                      <w:rPr>
                        <w:rFonts w:ascii="Arial" w:hAnsi="Arial" w:cs="Arial"/>
                        <w:color w:val="000000"/>
                        <w:sz w:val="14"/>
                        <w:szCs w:val="14"/>
                      </w:rPr>
                      <w:t>45,8</w:t>
                    </w:r>
                  </w:p>
                </w:txbxContent>
              </v:textbox>
            </v:rect>
            <v:rect id="_x0000_s1167" style="position:absolute;left:959;top:3162;width:78;height:240;mso-wrap-style:none" filled="f" stroked="f">
              <v:textbox style="mso-next-textbox:#_x0000_s1167;mso-fit-shape-to-text:t" inset="0,0,0,0">
                <w:txbxContent>
                  <w:p w:rsidR="00263F01" w:rsidRDefault="00263F01" w:rsidP="00784486">
                    <w:r>
                      <w:rPr>
                        <w:rFonts w:ascii="Arial" w:hAnsi="Arial" w:cs="Arial"/>
                        <w:color w:val="000000"/>
                        <w:sz w:val="14"/>
                        <w:szCs w:val="14"/>
                      </w:rPr>
                      <w:t>0</w:t>
                    </w:r>
                  </w:p>
                </w:txbxContent>
              </v:textbox>
            </v:rect>
            <v:rect id="_x0000_s1168" style="position:absolute;left:846;top:2877;width:156;height:480;mso-wrap-style:none" filled="f" stroked="f">
              <v:textbox style="mso-next-textbox:#_x0000_s1168;mso-fit-shape-to-text:t" inset="0,0,0,0">
                <w:txbxContent>
                  <w:p w:rsidR="00263F01" w:rsidRDefault="00263F01" w:rsidP="00784486">
                    <w:r>
                      <w:rPr>
                        <w:rFonts w:ascii="Arial" w:hAnsi="Arial" w:cs="Arial"/>
                        <w:color w:val="000000"/>
                        <w:sz w:val="14"/>
                        <w:szCs w:val="14"/>
                      </w:rPr>
                      <w:t>10</w:t>
                    </w:r>
                  </w:p>
                </w:txbxContent>
              </v:textbox>
            </v:rect>
            <v:rect id="_x0000_s1169" style="position:absolute;left:846;top:2578;width:156;height:480;mso-wrap-style:none" filled="f" stroked="f">
              <v:textbox style="mso-next-textbox:#_x0000_s1169;mso-fit-shape-to-text:t" inset="0,0,0,0">
                <w:txbxContent>
                  <w:p w:rsidR="00263F01" w:rsidRDefault="00263F01" w:rsidP="00784486">
                    <w:r>
                      <w:rPr>
                        <w:rFonts w:ascii="Arial" w:hAnsi="Arial" w:cs="Arial"/>
                        <w:color w:val="000000"/>
                        <w:sz w:val="14"/>
                        <w:szCs w:val="14"/>
                      </w:rPr>
                      <w:t>20</w:t>
                    </w:r>
                  </w:p>
                </w:txbxContent>
              </v:textbox>
            </v:rect>
            <v:rect id="_x0000_s1170" style="position:absolute;left:846;top:2293;width:156;height:480;mso-wrap-style:none" filled="f" stroked="f">
              <v:textbox style="mso-next-textbox:#_x0000_s1170;mso-fit-shape-to-text:t" inset="0,0,0,0">
                <w:txbxContent>
                  <w:p w:rsidR="00263F01" w:rsidRDefault="00263F01" w:rsidP="00784486">
                    <w:r>
                      <w:rPr>
                        <w:rFonts w:ascii="Arial" w:hAnsi="Arial" w:cs="Arial"/>
                        <w:color w:val="000000"/>
                        <w:sz w:val="14"/>
                        <w:szCs w:val="14"/>
                      </w:rPr>
                      <w:t>30</w:t>
                    </w:r>
                  </w:p>
                </w:txbxContent>
              </v:textbox>
            </v:rect>
            <v:rect id="_x0000_s1171" style="position:absolute;left:846;top:1995;width:156;height:480;mso-wrap-style:none" filled="f" stroked="f">
              <v:textbox style="mso-next-textbox:#_x0000_s1171;mso-fit-shape-to-text:t" inset="0,0,0,0">
                <w:txbxContent>
                  <w:p w:rsidR="00263F01" w:rsidRDefault="00263F01" w:rsidP="00784486">
                    <w:r>
                      <w:rPr>
                        <w:rFonts w:ascii="Arial" w:hAnsi="Arial" w:cs="Arial"/>
                        <w:color w:val="000000"/>
                        <w:sz w:val="14"/>
                        <w:szCs w:val="14"/>
                      </w:rPr>
                      <w:t>40</w:t>
                    </w:r>
                  </w:p>
                </w:txbxContent>
              </v:textbox>
            </v:rect>
            <v:rect id="_x0000_s1172" style="position:absolute;left:846;top:1710;width:156;height:480;mso-wrap-style:none" filled="f" stroked="f">
              <v:textbox style="mso-next-textbox:#_x0000_s1172;mso-fit-shape-to-text:t" inset="0,0,0,0">
                <w:txbxContent>
                  <w:p w:rsidR="00263F01" w:rsidRDefault="00263F01" w:rsidP="00784486">
                    <w:r>
                      <w:rPr>
                        <w:rFonts w:ascii="Arial" w:hAnsi="Arial" w:cs="Arial"/>
                        <w:color w:val="000000"/>
                        <w:sz w:val="14"/>
                        <w:szCs w:val="14"/>
                      </w:rPr>
                      <w:t>50</w:t>
                    </w:r>
                  </w:p>
                </w:txbxContent>
              </v:textbox>
            </v:rect>
            <v:rect id="_x0000_s1173" style="position:absolute;left:846;top:1411;width:156;height:480;mso-wrap-style:none" filled="f" stroked="f">
              <v:textbox style="mso-next-textbox:#_x0000_s1173;mso-fit-shape-to-text:t" inset="0,0,0,0">
                <w:txbxContent>
                  <w:p w:rsidR="00263F01" w:rsidRDefault="00263F01" w:rsidP="00784486">
                    <w:r>
                      <w:rPr>
                        <w:rFonts w:ascii="Arial" w:hAnsi="Arial" w:cs="Arial"/>
                        <w:color w:val="000000"/>
                        <w:sz w:val="14"/>
                        <w:szCs w:val="14"/>
                      </w:rPr>
                      <w:t>60</w:t>
                    </w:r>
                  </w:p>
                </w:txbxContent>
              </v:textbox>
            </v:rect>
            <v:rect id="_x0000_s1174" style="position:absolute;left:846;top:1126;width:156;height:480;mso-wrap-style:none" filled="f" stroked="f">
              <v:textbox style="mso-next-textbox:#_x0000_s1174;mso-fit-shape-to-text:t" inset="0,0,0,0">
                <w:txbxContent>
                  <w:p w:rsidR="00263F01" w:rsidRDefault="00263F01" w:rsidP="00784486">
                    <w:r>
                      <w:rPr>
                        <w:rFonts w:ascii="Arial" w:hAnsi="Arial" w:cs="Arial"/>
                        <w:color w:val="000000"/>
                        <w:sz w:val="14"/>
                        <w:szCs w:val="14"/>
                      </w:rPr>
                      <w:t>70</w:t>
                    </w:r>
                  </w:p>
                </w:txbxContent>
              </v:textbox>
            </v:rect>
            <v:rect id="_x0000_s1175" style="position:absolute;left:846;top:828;width:156;height:480;mso-wrap-style:none" filled="f" stroked="f">
              <v:textbox style="mso-next-textbox:#_x0000_s1175;mso-fit-shape-to-text:t" inset="0,0,0,0">
                <w:txbxContent>
                  <w:p w:rsidR="00263F01" w:rsidRDefault="00263F01" w:rsidP="00784486">
                    <w:r>
                      <w:rPr>
                        <w:rFonts w:ascii="Arial" w:hAnsi="Arial" w:cs="Arial"/>
                        <w:color w:val="000000"/>
                        <w:sz w:val="14"/>
                        <w:szCs w:val="14"/>
                      </w:rPr>
                      <w:t>80</w:t>
                    </w:r>
                  </w:p>
                </w:txbxContent>
              </v:textbox>
            </v:rect>
            <v:rect id="_x0000_s1176" style="position:absolute;left:846;top:543;width:156;height:480;mso-wrap-style:none" filled="f" stroked="f">
              <v:textbox style="mso-next-textbox:#_x0000_s1176;mso-fit-shape-to-text:t" inset="0,0,0,0">
                <w:txbxContent>
                  <w:p w:rsidR="00263F01" w:rsidRDefault="00263F01" w:rsidP="00784486">
                    <w:r>
                      <w:rPr>
                        <w:rFonts w:ascii="Arial" w:hAnsi="Arial" w:cs="Arial"/>
                        <w:color w:val="000000"/>
                        <w:sz w:val="14"/>
                        <w:szCs w:val="14"/>
                      </w:rPr>
                      <w:t>90</w:t>
                    </w:r>
                  </w:p>
                </w:txbxContent>
              </v:textbox>
            </v:rect>
            <v:rect id="_x0000_s1177" style="position:absolute;left:733;top:244;width:234;height:480;mso-wrap-style:none" filled="f" stroked="f">
              <v:textbox style="mso-next-textbox:#_x0000_s1177;mso-fit-shape-to-text:t" inset="0,0,0,0">
                <w:txbxContent>
                  <w:p w:rsidR="00263F01" w:rsidRDefault="00263F01" w:rsidP="00784486">
                    <w:r>
                      <w:rPr>
                        <w:rFonts w:ascii="Arial" w:hAnsi="Arial" w:cs="Arial"/>
                        <w:color w:val="000000"/>
                        <w:sz w:val="14"/>
                        <w:szCs w:val="14"/>
                      </w:rPr>
                      <w:t>100</w:t>
                    </w:r>
                  </w:p>
                </w:txbxContent>
              </v:textbox>
            </v:rect>
            <v:rect id="_x0000_s1178" style="position:absolute;left:1542;top:3379;width:312;height:480;mso-wrap-style:none" filled="f" stroked="f">
              <v:textbox style="mso-next-textbox:#_x0000_s1178;mso-fit-shape-to-text:t" inset="0,0,0,0">
                <w:txbxContent>
                  <w:p w:rsidR="00263F01" w:rsidRDefault="00263F01" w:rsidP="00784486">
                    <w:r>
                      <w:rPr>
                        <w:rFonts w:ascii="Arial" w:hAnsi="Arial" w:cs="Arial"/>
                        <w:color w:val="000000"/>
                        <w:sz w:val="14"/>
                        <w:szCs w:val="14"/>
                      </w:rPr>
                      <w:t>2004</w:t>
                    </w:r>
                  </w:p>
                </w:txbxContent>
              </v:textbox>
            </v:rect>
            <v:rect id="_x0000_s1179" style="position:absolute;left:2613;top:3379;width:312;height:480;mso-wrap-style:none" filled="f" stroked="f">
              <v:textbox style="mso-next-textbox:#_x0000_s1179;mso-fit-shape-to-text:t" inset="0,0,0,0">
                <w:txbxContent>
                  <w:p w:rsidR="00263F01" w:rsidRDefault="00263F01" w:rsidP="00784486">
                    <w:r>
                      <w:rPr>
                        <w:rFonts w:ascii="Arial" w:hAnsi="Arial" w:cs="Arial"/>
                        <w:color w:val="000000"/>
                        <w:sz w:val="14"/>
                        <w:szCs w:val="14"/>
                      </w:rPr>
                      <w:t>2005</w:t>
                    </w:r>
                  </w:p>
                </w:txbxContent>
              </v:textbox>
            </v:rect>
            <v:rect id="_x0000_s1180" style="position:absolute;left:3704;top:3379;width:312;height:480;mso-wrap-style:none" filled="f" stroked="f">
              <v:textbox style="mso-next-textbox:#_x0000_s1180;mso-fit-shape-to-text:t" inset="0,0,0,0">
                <w:txbxContent>
                  <w:p w:rsidR="00263F01" w:rsidRDefault="00263F01" w:rsidP="00784486">
                    <w:r>
                      <w:rPr>
                        <w:rFonts w:ascii="Arial" w:hAnsi="Arial" w:cs="Arial"/>
                        <w:color w:val="000000"/>
                        <w:sz w:val="14"/>
                        <w:szCs w:val="14"/>
                      </w:rPr>
                      <w:t>2006</w:t>
                    </w:r>
                  </w:p>
                </w:txbxContent>
              </v:textbox>
            </v:rect>
            <v:rect id="_x0000_s1181" style="position:absolute;left:4794;top:3379;width:312;height:480;mso-wrap-style:none" filled="f" stroked="f">
              <v:textbox style="mso-next-textbox:#_x0000_s1181;mso-fit-shape-to-text:t" inset="0,0,0,0">
                <w:txbxContent>
                  <w:p w:rsidR="00263F01" w:rsidRDefault="00263F01" w:rsidP="00784486">
                    <w:r>
                      <w:rPr>
                        <w:rFonts w:ascii="Arial" w:hAnsi="Arial" w:cs="Arial"/>
                        <w:color w:val="000000"/>
                        <w:sz w:val="14"/>
                        <w:szCs w:val="14"/>
                      </w:rPr>
                      <w:t>2007</w:t>
                    </w:r>
                  </w:p>
                </w:txbxContent>
              </v:textbox>
            </v:rect>
            <v:rect id="_x0000_s1182" style="position:absolute;left:5866;top:3379;width:312;height:480;mso-wrap-style:none" filled="f" stroked="f">
              <v:textbox style="mso-next-textbox:#_x0000_s1182;mso-fit-shape-to-text:t" inset="0,0,0,0">
                <w:txbxContent>
                  <w:p w:rsidR="00263F01" w:rsidRDefault="00263F01" w:rsidP="00784486">
                    <w:r>
                      <w:rPr>
                        <w:rFonts w:ascii="Arial" w:hAnsi="Arial" w:cs="Arial"/>
                        <w:color w:val="000000"/>
                        <w:sz w:val="14"/>
                        <w:szCs w:val="14"/>
                      </w:rPr>
                      <w:t>2008</w:t>
                    </w:r>
                  </w:p>
                </w:txbxContent>
              </v:textbox>
            </v:rect>
            <v:rect id="_x0000_s1183" style="position:absolute;left:3535;top:3664;width:382;height:296;mso-wrap-style:none" filled="f" stroked="f">
              <v:textbox style="mso-next-textbox:#_x0000_s1183" inset="0,0,0,0">
                <w:txbxContent>
                  <w:p w:rsidR="00263F01" w:rsidRDefault="00263F01" w:rsidP="00784486">
                    <w:r w:rsidRPr="004E7334">
                      <w:rPr>
                        <w:rFonts w:ascii="Arial" w:hAnsi="Arial" w:cs="Arial"/>
                        <w:b/>
                        <w:bCs/>
                        <w:color w:val="000000"/>
                        <w:sz w:val="14"/>
                        <w:szCs w:val="14"/>
                      </w:rPr>
                      <w:t>Years</w:t>
                    </w:r>
                  </w:p>
                </w:txbxContent>
              </v:textbox>
            </v:rect>
            <v:rect id="_x0000_s1184" style="position:absolute;left:235;top:879;width:833;height:480;rotation:270;mso-wrap-style:none" filled="f" stroked="f">
              <v:textbox style="layout-flow:vertical;mso-layout-flow-alt:bottom-to-top;mso-next-textbox:#_x0000_s1184;mso-fit-shape-to-text:t" inset="0,0,0,0">
                <w:txbxContent>
                  <w:p w:rsidR="00263F01" w:rsidRDefault="00263F01" w:rsidP="00784486">
                    <w:r w:rsidRPr="004E7334">
                      <w:rPr>
                        <w:rFonts w:ascii="Arial" w:hAnsi="Arial" w:cs="Arial"/>
                        <w:b/>
                        <w:bCs/>
                        <w:color w:val="000000"/>
                        <w:sz w:val="14"/>
                        <w:szCs w:val="14"/>
                      </w:rPr>
                      <w:t>Percentages</w:t>
                    </w:r>
                  </w:p>
                </w:txbxContent>
              </v:textbox>
            </v:rect>
            <v:rect id="_x0000_s1185" style="position:absolute;left:6794;top:1533;width:1651;height:516" strokeweight="0"/>
            <v:rect id="_x0000_s1186" style="position:absolute;left:6894;top:1628;width:112;height:82" fillcolor="#99f" strokeweight=".95pt"/>
            <v:rect id="_x0000_s1187" style="position:absolute;left:7074;top:1500;width:1020;height:480;mso-wrap-style:none" filled="f" stroked="f">
              <v:textbox style="mso-next-textbox:#_x0000_s1187;mso-fit-shape-to-text:t" inset="0,0,0,0">
                <w:txbxContent>
                  <w:p w:rsidR="00263F01" w:rsidRDefault="00263F01" w:rsidP="00784486">
                    <w:r w:rsidRPr="004E7334">
                      <w:rPr>
                        <w:rFonts w:ascii="Arial" w:hAnsi="Arial" w:cs="Arial"/>
                        <w:color w:val="000000"/>
                        <w:sz w:val="14"/>
                        <w:szCs w:val="14"/>
                      </w:rPr>
                      <w:t>Ordinary</w:t>
                    </w:r>
                    <w:r>
                      <w:rPr>
                        <w:rFonts w:ascii="Arial" w:hAnsi="Arial" w:cs="Arial"/>
                        <w:color w:val="000000"/>
                        <w:sz w:val="14"/>
                        <w:szCs w:val="14"/>
                      </w:rPr>
                      <w:t xml:space="preserve"> Budget</w:t>
                    </w:r>
                  </w:p>
                </w:txbxContent>
              </v:textbox>
            </v:rect>
            <v:rect id="_x0000_s1188" style="position:absolute;left:6894;top:1886;width:112;height:82" fillcolor="#936" strokeweight=".95pt"/>
            <v:rect id="_x0000_s1189" style="position:absolute;left:7086;top:1800;width:1508;height:240" filled="f" stroked="f">
              <v:textbox style="mso-next-textbox:#_x0000_s1189;mso-fit-shape-to-text:t" inset="0,0,0,0">
                <w:txbxContent>
                  <w:p w:rsidR="00263F01" w:rsidRDefault="00263F01" w:rsidP="00784486">
                    <w:r w:rsidRPr="004E7334">
                      <w:rPr>
                        <w:rFonts w:ascii="Arial" w:hAnsi="Arial" w:cs="Arial"/>
                        <w:color w:val="000000"/>
                        <w:sz w:val="14"/>
                        <w:szCs w:val="14"/>
                      </w:rPr>
                      <w:t>Development</w:t>
                    </w:r>
                    <w:r>
                      <w:rPr>
                        <w:rFonts w:ascii="Arial" w:hAnsi="Arial" w:cs="Arial"/>
                        <w:color w:val="000000"/>
                        <w:sz w:val="14"/>
                        <w:szCs w:val="14"/>
                      </w:rPr>
                      <w:t xml:space="preserve"> Budget</w:t>
                    </w:r>
                  </w:p>
                </w:txbxContent>
              </v:textbox>
            </v:rect>
            <v:rect id="_x0000_s1190" style="position:absolute;left:94;top:68;width:8500;height:3892" filled="f" stroked="f" strokeweight=".95pt"/>
            <w10:anchorlock/>
          </v:group>
        </w:pict>
      </w:r>
    </w:p>
    <w:p w:rsidR="00784486" w:rsidRPr="005901D4" w:rsidRDefault="00CB3A3E" w:rsidP="00D6072B">
      <w:pPr>
        <w:pStyle w:val="SingleTxtG"/>
        <w:spacing w:before="240"/>
      </w:pPr>
      <w:r w:rsidRPr="005901D4">
        <w:t>75.</w:t>
      </w:r>
      <w:r w:rsidRPr="005901D4">
        <w:tab/>
      </w:r>
      <w:r w:rsidR="00784486" w:rsidRPr="005901D4">
        <w:t xml:space="preserve">The evolution of the national budget between 2004 and 2008 is displayed in </w:t>
      </w:r>
      <w:r>
        <w:t>f</w:t>
      </w:r>
      <w:r w:rsidR="00784486" w:rsidRPr="005901D4">
        <w:t xml:space="preserve">igure </w:t>
      </w:r>
      <w:r>
        <w:t>3</w:t>
      </w:r>
      <w:r w:rsidR="00784486" w:rsidRPr="005901D4">
        <w:t>.1 above, with considerable differences between the national budget and development budget in 2004 (73.5</w:t>
      </w:r>
      <w:r w:rsidR="002632AF">
        <w:t xml:space="preserve"> per cent</w:t>
      </w:r>
      <w:r w:rsidR="00784486" w:rsidRPr="005901D4">
        <w:t xml:space="preserve"> against 26.5</w:t>
      </w:r>
      <w:r w:rsidR="002632AF">
        <w:t xml:space="preserve"> per cent</w:t>
      </w:r>
      <w:r w:rsidR="00784486" w:rsidRPr="005901D4">
        <w:t>) and 2005 (70.6</w:t>
      </w:r>
      <w:r w:rsidR="002632AF">
        <w:t xml:space="preserve"> per cent</w:t>
      </w:r>
      <w:r w:rsidR="00784486" w:rsidRPr="005901D4">
        <w:t xml:space="preserve"> against 29.4</w:t>
      </w:r>
      <w:r w:rsidR="002632AF">
        <w:t xml:space="preserve"> per cent</w:t>
      </w:r>
      <w:r w:rsidR="00784486" w:rsidRPr="005901D4">
        <w:t>), with very pronounced differences in 2006 (90.5</w:t>
      </w:r>
      <w:r w:rsidR="002632AF">
        <w:t xml:space="preserve"> per cent</w:t>
      </w:r>
      <w:r w:rsidR="00784486" w:rsidRPr="005901D4">
        <w:t xml:space="preserve"> against 9.5</w:t>
      </w:r>
      <w:r w:rsidR="002632AF">
        <w:t xml:space="preserve"> per cent</w:t>
      </w:r>
      <w:r w:rsidR="00784486" w:rsidRPr="005901D4">
        <w:t>) and 2007 (84.8</w:t>
      </w:r>
      <w:r w:rsidR="002632AF">
        <w:t xml:space="preserve"> per cent</w:t>
      </w:r>
      <w:r w:rsidR="00784486" w:rsidRPr="005901D4">
        <w:t xml:space="preserve"> against 15.2</w:t>
      </w:r>
      <w:r w:rsidR="002632AF">
        <w:t xml:space="preserve"> per cent</w:t>
      </w:r>
      <w:r w:rsidR="00784486" w:rsidRPr="005901D4">
        <w:t>), while in 2008 the part of ordinary budget is not very different from the development budget (51.2</w:t>
      </w:r>
      <w:r w:rsidR="002632AF">
        <w:t xml:space="preserve"> per cent</w:t>
      </w:r>
      <w:r w:rsidR="00784486" w:rsidRPr="005901D4">
        <w:t xml:space="preserve"> against 45.8</w:t>
      </w:r>
      <w:r w:rsidR="002632AF">
        <w:t xml:space="preserve"> per cent</w:t>
      </w:r>
      <w:r w:rsidR="00784486" w:rsidRPr="005901D4">
        <w:t>). The year 2008 marks the beginning of the implementation of EDPRS (National Strategy for Economic Development and Poverty Reduction) with a significant contribution of partners to the national budget.</w:t>
      </w:r>
    </w:p>
    <w:p w:rsidR="00784486" w:rsidRPr="007310B2" w:rsidRDefault="00784486" w:rsidP="00983626">
      <w:pPr>
        <w:pStyle w:val="H23G"/>
      </w:pPr>
      <w:bookmarkStart w:id="35" w:name="_Toc238966735"/>
      <w:bookmarkStart w:id="36" w:name="_Toc258660577"/>
      <w:r>
        <w:tab/>
      </w:r>
      <w:r>
        <w:tab/>
      </w:r>
      <w:bookmarkEnd w:id="35"/>
      <w:r w:rsidRPr="007310B2">
        <w:t>The part of the national budget allocated to health and education sectors from 2004 to 2008</w:t>
      </w:r>
      <w:bookmarkEnd w:id="36"/>
    </w:p>
    <w:p w:rsidR="00784486" w:rsidRDefault="00784486" w:rsidP="00CB08E0">
      <w:pPr>
        <w:pStyle w:val="Heading1"/>
        <w:spacing w:after="120"/>
      </w:pPr>
      <w:r>
        <w:t>Table</w:t>
      </w:r>
      <w:r w:rsidR="00224A07">
        <w:t xml:space="preserve"> </w:t>
      </w:r>
      <w:r w:rsidR="005D2E41">
        <w:t>3</w:t>
      </w:r>
      <w:r>
        <w:t>.2</w:t>
      </w:r>
      <w:r w:rsidRPr="007310B2">
        <w:t xml:space="preserve"> </w:t>
      </w:r>
    </w:p>
    <w:p w:rsidR="00784486" w:rsidRPr="00AA5CEA" w:rsidRDefault="00784486" w:rsidP="00784486">
      <w:pPr>
        <w:pStyle w:val="SingleTxtG"/>
        <w:rPr>
          <w:b/>
          <w:bCs/>
        </w:rPr>
      </w:pPr>
      <w:r w:rsidRPr="00AA5CEA">
        <w:rPr>
          <w:b/>
          <w:bCs/>
        </w:rPr>
        <w:t xml:space="preserve">Evolution of national budget (RWf thousands) allocated to health and education from 2004 to 2008 </w:t>
      </w:r>
    </w:p>
    <w:tbl>
      <w:tblPr>
        <w:tblW w:w="7466" w:type="dxa"/>
        <w:tblInd w:w="1134" w:type="dxa"/>
        <w:tblBorders>
          <w:top w:val="single" w:sz="4" w:space="0" w:color="auto"/>
        </w:tblBorders>
        <w:tblCellMar>
          <w:left w:w="0" w:type="dxa"/>
          <w:right w:w="0" w:type="dxa"/>
        </w:tblCellMar>
        <w:tblLook w:val="0000" w:firstRow="0" w:lastRow="0" w:firstColumn="0" w:lastColumn="0" w:noHBand="0" w:noVBand="0"/>
      </w:tblPr>
      <w:tblGrid>
        <w:gridCol w:w="1685"/>
        <w:gridCol w:w="1132"/>
        <w:gridCol w:w="1240"/>
        <w:gridCol w:w="1024"/>
        <w:gridCol w:w="1349"/>
        <w:gridCol w:w="1132"/>
      </w:tblGrid>
      <w:tr w:rsidR="00784486" w:rsidRPr="00AA5CEA">
        <w:trPr>
          <w:trHeight w:val="240"/>
          <w:tblHeader/>
        </w:trPr>
        <w:tc>
          <w:tcPr>
            <w:tcW w:w="1669" w:type="dxa"/>
            <w:vMerge w:val="restart"/>
            <w:tcBorders>
              <w:top w:val="single" w:sz="4" w:space="0" w:color="auto"/>
              <w:bottom w:val="single" w:sz="12" w:space="0" w:color="auto"/>
            </w:tcBorders>
            <w:shd w:val="clear" w:color="auto" w:fill="auto"/>
            <w:noWrap/>
            <w:vAlign w:val="bottom"/>
          </w:tcPr>
          <w:p w:rsidR="00784486" w:rsidRPr="00AA5CEA" w:rsidRDefault="00784486" w:rsidP="00CB08E0">
            <w:pPr>
              <w:suppressAutoHyphens w:val="0"/>
              <w:spacing w:before="80" w:after="80"/>
              <w:rPr>
                <w:i/>
                <w:sz w:val="16"/>
              </w:rPr>
            </w:pPr>
            <w:r w:rsidRPr="00AA5CEA">
              <w:rPr>
                <w:i/>
                <w:sz w:val="16"/>
              </w:rPr>
              <w:t>Sector</w:t>
            </w:r>
          </w:p>
        </w:tc>
        <w:tc>
          <w:tcPr>
            <w:tcW w:w="1116" w:type="dxa"/>
            <w:tcBorders>
              <w:top w:val="single" w:sz="4" w:space="0" w:color="auto"/>
              <w:bottom w:val="single" w:sz="12" w:space="0" w:color="auto"/>
            </w:tcBorders>
            <w:shd w:val="clear" w:color="auto" w:fill="auto"/>
            <w:noWrap/>
            <w:vAlign w:val="bottom"/>
          </w:tcPr>
          <w:p w:rsidR="00784486" w:rsidRPr="00AA5CEA" w:rsidRDefault="00784486" w:rsidP="00CB08E0">
            <w:pPr>
              <w:suppressAutoHyphens w:val="0"/>
              <w:spacing w:before="80" w:after="80"/>
              <w:ind w:left="113"/>
              <w:jc w:val="right"/>
              <w:rPr>
                <w:bCs/>
                <w:i/>
                <w:sz w:val="16"/>
              </w:rPr>
            </w:pPr>
            <w:r w:rsidRPr="00AA5CEA">
              <w:rPr>
                <w:bCs/>
                <w:i/>
                <w:sz w:val="16"/>
              </w:rPr>
              <w:t>2004</w:t>
            </w:r>
          </w:p>
        </w:tc>
        <w:tc>
          <w:tcPr>
            <w:tcW w:w="1224" w:type="dxa"/>
            <w:tcBorders>
              <w:top w:val="single" w:sz="4" w:space="0" w:color="auto"/>
              <w:bottom w:val="single" w:sz="12" w:space="0" w:color="auto"/>
            </w:tcBorders>
            <w:shd w:val="clear" w:color="auto" w:fill="auto"/>
            <w:noWrap/>
            <w:vAlign w:val="bottom"/>
          </w:tcPr>
          <w:p w:rsidR="00784486" w:rsidRPr="00AA5CEA" w:rsidRDefault="00784486" w:rsidP="00CB08E0">
            <w:pPr>
              <w:suppressAutoHyphens w:val="0"/>
              <w:spacing w:before="80" w:after="80"/>
              <w:ind w:left="113"/>
              <w:jc w:val="right"/>
              <w:rPr>
                <w:bCs/>
                <w:i/>
                <w:sz w:val="16"/>
              </w:rPr>
            </w:pPr>
            <w:r w:rsidRPr="00AA5CEA">
              <w:rPr>
                <w:bCs/>
                <w:i/>
                <w:sz w:val="16"/>
              </w:rPr>
              <w:t>2005</w:t>
            </w:r>
          </w:p>
        </w:tc>
        <w:tc>
          <w:tcPr>
            <w:tcW w:w="1008" w:type="dxa"/>
            <w:tcBorders>
              <w:top w:val="single" w:sz="4" w:space="0" w:color="auto"/>
              <w:bottom w:val="single" w:sz="12" w:space="0" w:color="auto"/>
            </w:tcBorders>
            <w:shd w:val="clear" w:color="auto" w:fill="auto"/>
            <w:noWrap/>
            <w:vAlign w:val="bottom"/>
          </w:tcPr>
          <w:p w:rsidR="00784486" w:rsidRPr="00AA5CEA" w:rsidRDefault="00784486" w:rsidP="00CB08E0">
            <w:pPr>
              <w:suppressAutoHyphens w:val="0"/>
              <w:spacing w:before="80" w:after="80"/>
              <w:ind w:left="113"/>
              <w:jc w:val="right"/>
              <w:rPr>
                <w:bCs/>
                <w:i/>
                <w:sz w:val="16"/>
              </w:rPr>
            </w:pPr>
            <w:r w:rsidRPr="00AA5CEA">
              <w:rPr>
                <w:bCs/>
                <w:i/>
                <w:sz w:val="16"/>
              </w:rPr>
              <w:t>2006</w:t>
            </w:r>
          </w:p>
        </w:tc>
        <w:tc>
          <w:tcPr>
            <w:tcW w:w="1333" w:type="dxa"/>
            <w:tcBorders>
              <w:top w:val="single" w:sz="4" w:space="0" w:color="auto"/>
              <w:bottom w:val="single" w:sz="12" w:space="0" w:color="auto"/>
            </w:tcBorders>
            <w:shd w:val="clear" w:color="auto" w:fill="auto"/>
            <w:noWrap/>
            <w:vAlign w:val="bottom"/>
          </w:tcPr>
          <w:p w:rsidR="00784486" w:rsidRPr="00AA5CEA" w:rsidRDefault="00784486" w:rsidP="00CB08E0">
            <w:pPr>
              <w:suppressAutoHyphens w:val="0"/>
              <w:spacing w:before="80" w:after="80"/>
              <w:ind w:left="113"/>
              <w:jc w:val="right"/>
              <w:rPr>
                <w:bCs/>
                <w:i/>
                <w:sz w:val="16"/>
              </w:rPr>
            </w:pPr>
            <w:r w:rsidRPr="00AA5CEA">
              <w:rPr>
                <w:bCs/>
                <w:i/>
                <w:sz w:val="16"/>
              </w:rPr>
              <w:t>2007</w:t>
            </w:r>
          </w:p>
        </w:tc>
        <w:tc>
          <w:tcPr>
            <w:tcW w:w="1116" w:type="dxa"/>
            <w:tcBorders>
              <w:top w:val="single" w:sz="4" w:space="0" w:color="auto"/>
              <w:bottom w:val="single" w:sz="12" w:space="0" w:color="auto"/>
            </w:tcBorders>
            <w:shd w:val="clear" w:color="auto" w:fill="auto"/>
            <w:noWrap/>
            <w:vAlign w:val="bottom"/>
          </w:tcPr>
          <w:p w:rsidR="00784486" w:rsidRPr="00AA5CEA" w:rsidRDefault="00784486" w:rsidP="00CB08E0">
            <w:pPr>
              <w:suppressAutoHyphens w:val="0"/>
              <w:spacing w:before="80" w:after="80"/>
              <w:ind w:left="113"/>
              <w:jc w:val="right"/>
              <w:rPr>
                <w:bCs/>
                <w:i/>
                <w:sz w:val="16"/>
              </w:rPr>
            </w:pPr>
            <w:r w:rsidRPr="00AA5CEA">
              <w:rPr>
                <w:bCs/>
                <w:i/>
                <w:sz w:val="16"/>
              </w:rPr>
              <w:t>2008</w:t>
            </w:r>
          </w:p>
        </w:tc>
      </w:tr>
      <w:tr w:rsidR="00784486" w:rsidRPr="00AA5CEA">
        <w:trPr>
          <w:trHeight w:val="240"/>
          <w:tblHeader/>
        </w:trPr>
        <w:tc>
          <w:tcPr>
            <w:tcW w:w="1669" w:type="dxa"/>
            <w:vMerge/>
            <w:tcBorders>
              <w:top w:val="single" w:sz="12" w:space="0" w:color="auto"/>
            </w:tcBorders>
            <w:shd w:val="clear" w:color="auto" w:fill="auto"/>
            <w:vAlign w:val="bottom"/>
          </w:tcPr>
          <w:p w:rsidR="00784486" w:rsidRPr="00AA5CEA" w:rsidRDefault="00784486" w:rsidP="00CB08E0">
            <w:pPr>
              <w:suppressAutoHyphens w:val="0"/>
              <w:spacing w:before="40" w:after="40"/>
              <w:rPr>
                <w:sz w:val="18"/>
              </w:rPr>
            </w:pPr>
          </w:p>
        </w:tc>
        <w:tc>
          <w:tcPr>
            <w:tcW w:w="1116" w:type="dxa"/>
            <w:tcBorders>
              <w:top w:val="single" w:sz="12" w:space="0" w:color="auto"/>
            </w:tcBorders>
            <w:shd w:val="clear" w:color="auto" w:fill="auto"/>
            <w:noWrap/>
            <w:vAlign w:val="bottom"/>
          </w:tcPr>
          <w:p w:rsidR="00784486" w:rsidRPr="00AA5CEA" w:rsidRDefault="00784486" w:rsidP="00CB08E0">
            <w:pPr>
              <w:suppressAutoHyphens w:val="0"/>
              <w:spacing w:before="40" w:after="40"/>
              <w:ind w:left="113"/>
              <w:jc w:val="right"/>
              <w:rPr>
                <w:bCs/>
                <w:sz w:val="18"/>
                <w:szCs w:val="18"/>
              </w:rPr>
            </w:pPr>
            <w:r w:rsidRPr="00AA5CEA">
              <w:rPr>
                <w:bCs/>
                <w:sz w:val="18"/>
                <w:szCs w:val="18"/>
              </w:rPr>
              <w:t>Budget</w:t>
            </w:r>
          </w:p>
        </w:tc>
        <w:tc>
          <w:tcPr>
            <w:tcW w:w="1224" w:type="dxa"/>
            <w:tcBorders>
              <w:top w:val="single" w:sz="12" w:space="0" w:color="auto"/>
            </w:tcBorders>
            <w:shd w:val="clear" w:color="auto" w:fill="auto"/>
            <w:noWrap/>
            <w:vAlign w:val="bottom"/>
          </w:tcPr>
          <w:p w:rsidR="00784486" w:rsidRPr="00AA5CEA" w:rsidRDefault="00784486" w:rsidP="00CB08E0">
            <w:pPr>
              <w:suppressAutoHyphens w:val="0"/>
              <w:spacing w:before="40" w:after="40"/>
              <w:ind w:left="113"/>
              <w:jc w:val="right"/>
              <w:rPr>
                <w:bCs/>
                <w:sz w:val="18"/>
                <w:szCs w:val="18"/>
              </w:rPr>
            </w:pPr>
            <w:r w:rsidRPr="00AA5CEA">
              <w:rPr>
                <w:bCs/>
                <w:sz w:val="18"/>
                <w:szCs w:val="18"/>
              </w:rPr>
              <w:t>Budget</w:t>
            </w:r>
          </w:p>
        </w:tc>
        <w:tc>
          <w:tcPr>
            <w:tcW w:w="1008" w:type="dxa"/>
            <w:tcBorders>
              <w:top w:val="single" w:sz="12" w:space="0" w:color="auto"/>
            </w:tcBorders>
            <w:shd w:val="clear" w:color="auto" w:fill="auto"/>
            <w:noWrap/>
            <w:vAlign w:val="bottom"/>
          </w:tcPr>
          <w:p w:rsidR="00784486" w:rsidRPr="00AA5CEA" w:rsidRDefault="00784486" w:rsidP="00CB08E0">
            <w:pPr>
              <w:suppressAutoHyphens w:val="0"/>
              <w:spacing w:before="40" w:after="40"/>
              <w:ind w:left="113"/>
              <w:jc w:val="right"/>
              <w:rPr>
                <w:bCs/>
                <w:sz w:val="18"/>
                <w:szCs w:val="18"/>
              </w:rPr>
            </w:pPr>
            <w:r w:rsidRPr="00AA5CEA">
              <w:rPr>
                <w:bCs/>
                <w:sz w:val="18"/>
                <w:szCs w:val="18"/>
              </w:rPr>
              <w:t>Budget</w:t>
            </w:r>
          </w:p>
        </w:tc>
        <w:tc>
          <w:tcPr>
            <w:tcW w:w="1333" w:type="dxa"/>
            <w:tcBorders>
              <w:top w:val="single" w:sz="12" w:space="0" w:color="auto"/>
            </w:tcBorders>
            <w:shd w:val="clear" w:color="auto" w:fill="auto"/>
            <w:noWrap/>
            <w:vAlign w:val="bottom"/>
          </w:tcPr>
          <w:p w:rsidR="00784486" w:rsidRPr="00AA5CEA" w:rsidRDefault="00784486" w:rsidP="00CB08E0">
            <w:pPr>
              <w:suppressAutoHyphens w:val="0"/>
              <w:spacing w:before="40" w:after="40"/>
              <w:ind w:left="113"/>
              <w:jc w:val="right"/>
              <w:rPr>
                <w:bCs/>
                <w:sz w:val="18"/>
                <w:szCs w:val="18"/>
              </w:rPr>
            </w:pPr>
            <w:r w:rsidRPr="00AA5CEA">
              <w:rPr>
                <w:bCs/>
                <w:sz w:val="18"/>
                <w:szCs w:val="18"/>
              </w:rPr>
              <w:t>Budget</w:t>
            </w:r>
          </w:p>
        </w:tc>
        <w:tc>
          <w:tcPr>
            <w:tcW w:w="1116" w:type="dxa"/>
            <w:tcBorders>
              <w:top w:val="single" w:sz="12" w:space="0" w:color="auto"/>
            </w:tcBorders>
            <w:shd w:val="clear" w:color="auto" w:fill="auto"/>
            <w:noWrap/>
            <w:vAlign w:val="bottom"/>
          </w:tcPr>
          <w:p w:rsidR="00784486" w:rsidRPr="00AA5CEA" w:rsidRDefault="00784486" w:rsidP="00CB08E0">
            <w:pPr>
              <w:suppressAutoHyphens w:val="0"/>
              <w:spacing w:before="40" w:after="40"/>
              <w:ind w:left="113"/>
              <w:jc w:val="right"/>
              <w:rPr>
                <w:bCs/>
                <w:sz w:val="18"/>
                <w:szCs w:val="18"/>
              </w:rPr>
            </w:pPr>
            <w:r w:rsidRPr="00AA5CEA">
              <w:rPr>
                <w:bCs/>
                <w:sz w:val="18"/>
                <w:szCs w:val="18"/>
              </w:rPr>
              <w:t>Budget</w:t>
            </w:r>
          </w:p>
        </w:tc>
      </w:tr>
      <w:tr w:rsidR="00784486" w:rsidRPr="00AA5CEA">
        <w:trPr>
          <w:trHeight w:val="240"/>
        </w:trPr>
        <w:tc>
          <w:tcPr>
            <w:tcW w:w="1669" w:type="dxa"/>
            <w:shd w:val="clear" w:color="auto" w:fill="auto"/>
            <w:noWrap/>
          </w:tcPr>
          <w:p w:rsidR="00784486" w:rsidRPr="00AA5CEA" w:rsidRDefault="00784486" w:rsidP="00CB08E0">
            <w:pPr>
              <w:suppressAutoHyphens w:val="0"/>
              <w:spacing w:before="40" w:after="40"/>
              <w:rPr>
                <w:sz w:val="18"/>
                <w:szCs w:val="18"/>
              </w:rPr>
            </w:pPr>
            <w:smartTag w:uri="urn:schemas-microsoft-com:office:smarttags" w:element="place">
              <w:r w:rsidRPr="00AA5CEA">
                <w:rPr>
                  <w:sz w:val="18"/>
                  <w:szCs w:val="18"/>
                </w:rPr>
                <w:t>OB</w:t>
              </w:r>
            </w:smartTag>
            <w:r w:rsidRPr="00AA5CEA">
              <w:rPr>
                <w:sz w:val="18"/>
                <w:szCs w:val="18"/>
              </w:rPr>
              <w:t xml:space="preserve"> Health</w:t>
            </w:r>
          </w:p>
        </w:tc>
        <w:tc>
          <w:tcPr>
            <w:tcW w:w="1116" w:type="dxa"/>
            <w:shd w:val="clear" w:color="auto" w:fill="auto"/>
            <w:noWrap/>
            <w:vAlign w:val="bottom"/>
          </w:tcPr>
          <w:p w:rsidR="00784486" w:rsidRPr="00AA5CEA" w:rsidRDefault="00784486" w:rsidP="00CB08E0">
            <w:pPr>
              <w:suppressAutoHyphens w:val="0"/>
              <w:spacing w:before="40" w:after="40"/>
              <w:ind w:left="113"/>
              <w:jc w:val="right"/>
              <w:rPr>
                <w:sz w:val="18"/>
              </w:rPr>
            </w:pPr>
            <w:r w:rsidRPr="00AA5CEA">
              <w:rPr>
                <w:sz w:val="18"/>
              </w:rPr>
              <w:t>8 212</w:t>
            </w:r>
          </w:p>
        </w:tc>
        <w:tc>
          <w:tcPr>
            <w:tcW w:w="1224" w:type="dxa"/>
            <w:shd w:val="clear" w:color="auto" w:fill="auto"/>
            <w:noWrap/>
            <w:vAlign w:val="bottom"/>
          </w:tcPr>
          <w:p w:rsidR="00784486" w:rsidRPr="00AA5CEA" w:rsidRDefault="00784486" w:rsidP="00CB08E0">
            <w:pPr>
              <w:suppressAutoHyphens w:val="0"/>
              <w:spacing w:before="40" w:after="40"/>
              <w:ind w:left="113"/>
              <w:jc w:val="right"/>
              <w:rPr>
                <w:sz w:val="18"/>
              </w:rPr>
            </w:pPr>
            <w:r w:rsidRPr="00AA5CEA">
              <w:rPr>
                <w:sz w:val="18"/>
              </w:rPr>
              <w:t>10 536</w:t>
            </w:r>
          </w:p>
        </w:tc>
        <w:tc>
          <w:tcPr>
            <w:tcW w:w="1008" w:type="dxa"/>
            <w:shd w:val="clear" w:color="auto" w:fill="auto"/>
            <w:noWrap/>
            <w:vAlign w:val="bottom"/>
          </w:tcPr>
          <w:p w:rsidR="00784486" w:rsidRPr="00AA5CEA" w:rsidRDefault="00784486" w:rsidP="00CB08E0">
            <w:pPr>
              <w:suppressAutoHyphens w:val="0"/>
              <w:spacing w:before="40" w:after="40"/>
              <w:ind w:left="113"/>
              <w:jc w:val="right"/>
              <w:rPr>
                <w:sz w:val="18"/>
              </w:rPr>
            </w:pPr>
            <w:r w:rsidRPr="00AA5CEA">
              <w:rPr>
                <w:sz w:val="18"/>
              </w:rPr>
              <w:t>11 954</w:t>
            </w:r>
          </w:p>
        </w:tc>
        <w:tc>
          <w:tcPr>
            <w:tcW w:w="1333" w:type="dxa"/>
            <w:shd w:val="clear" w:color="auto" w:fill="auto"/>
            <w:noWrap/>
            <w:vAlign w:val="bottom"/>
          </w:tcPr>
          <w:p w:rsidR="00784486" w:rsidRPr="00AA5CEA" w:rsidRDefault="00784486" w:rsidP="00CB08E0">
            <w:pPr>
              <w:suppressAutoHyphens w:val="0"/>
              <w:spacing w:before="40" w:after="40"/>
              <w:ind w:left="113"/>
              <w:jc w:val="right"/>
              <w:rPr>
                <w:sz w:val="18"/>
              </w:rPr>
            </w:pPr>
            <w:r w:rsidRPr="00AA5CEA">
              <w:rPr>
                <w:sz w:val="18"/>
              </w:rPr>
              <w:t>14 007</w:t>
            </w:r>
          </w:p>
        </w:tc>
        <w:tc>
          <w:tcPr>
            <w:tcW w:w="1116" w:type="dxa"/>
            <w:shd w:val="clear" w:color="auto" w:fill="auto"/>
            <w:noWrap/>
            <w:vAlign w:val="bottom"/>
          </w:tcPr>
          <w:p w:rsidR="00784486" w:rsidRPr="00AA5CEA" w:rsidRDefault="00784486" w:rsidP="00CB08E0">
            <w:pPr>
              <w:suppressAutoHyphens w:val="0"/>
              <w:spacing w:before="40" w:after="40"/>
              <w:ind w:left="113"/>
              <w:jc w:val="right"/>
              <w:rPr>
                <w:sz w:val="18"/>
              </w:rPr>
            </w:pPr>
            <w:r w:rsidRPr="00AA5CEA">
              <w:rPr>
                <w:sz w:val="18"/>
              </w:rPr>
              <w:t>15 010</w:t>
            </w:r>
          </w:p>
        </w:tc>
      </w:tr>
      <w:tr w:rsidR="00784486" w:rsidRPr="00AA5CEA">
        <w:trPr>
          <w:trHeight w:val="240"/>
        </w:trPr>
        <w:tc>
          <w:tcPr>
            <w:tcW w:w="1669" w:type="dxa"/>
            <w:shd w:val="clear" w:color="auto" w:fill="auto"/>
            <w:noWrap/>
          </w:tcPr>
          <w:p w:rsidR="00784486" w:rsidRPr="00AA5CEA" w:rsidRDefault="00784486" w:rsidP="00CB08E0">
            <w:pPr>
              <w:suppressAutoHyphens w:val="0"/>
              <w:spacing w:before="40" w:after="40"/>
              <w:rPr>
                <w:sz w:val="18"/>
                <w:szCs w:val="18"/>
              </w:rPr>
            </w:pPr>
            <w:r w:rsidRPr="00AA5CEA">
              <w:rPr>
                <w:sz w:val="18"/>
                <w:szCs w:val="18"/>
              </w:rPr>
              <w:t>DB Health</w:t>
            </w:r>
          </w:p>
        </w:tc>
        <w:tc>
          <w:tcPr>
            <w:tcW w:w="1116" w:type="dxa"/>
            <w:shd w:val="clear" w:color="auto" w:fill="auto"/>
            <w:noWrap/>
            <w:vAlign w:val="bottom"/>
          </w:tcPr>
          <w:p w:rsidR="00784486" w:rsidRPr="00AA5CEA" w:rsidRDefault="00784486" w:rsidP="00CB08E0">
            <w:pPr>
              <w:suppressAutoHyphens w:val="0"/>
              <w:spacing w:before="40" w:after="40"/>
              <w:ind w:left="113"/>
              <w:jc w:val="right"/>
              <w:rPr>
                <w:sz w:val="18"/>
              </w:rPr>
            </w:pPr>
            <w:r w:rsidRPr="00AA5CEA">
              <w:rPr>
                <w:sz w:val="18"/>
              </w:rPr>
              <w:t>7 473</w:t>
            </w:r>
          </w:p>
        </w:tc>
        <w:tc>
          <w:tcPr>
            <w:tcW w:w="1224" w:type="dxa"/>
            <w:shd w:val="clear" w:color="auto" w:fill="auto"/>
            <w:noWrap/>
            <w:vAlign w:val="bottom"/>
          </w:tcPr>
          <w:p w:rsidR="00784486" w:rsidRPr="00AA5CEA" w:rsidRDefault="00784486" w:rsidP="00CB08E0">
            <w:pPr>
              <w:suppressAutoHyphens w:val="0"/>
              <w:spacing w:before="40" w:after="40"/>
              <w:ind w:left="113"/>
              <w:jc w:val="right"/>
              <w:rPr>
                <w:sz w:val="18"/>
              </w:rPr>
            </w:pPr>
            <w:r w:rsidRPr="00AA5CEA">
              <w:rPr>
                <w:sz w:val="18"/>
              </w:rPr>
              <w:t>17 910</w:t>
            </w:r>
          </w:p>
        </w:tc>
        <w:tc>
          <w:tcPr>
            <w:tcW w:w="1008" w:type="dxa"/>
            <w:shd w:val="clear" w:color="auto" w:fill="auto"/>
            <w:noWrap/>
            <w:vAlign w:val="bottom"/>
          </w:tcPr>
          <w:p w:rsidR="00784486" w:rsidRPr="00AA5CEA" w:rsidRDefault="00784486" w:rsidP="00CB08E0">
            <w:pPr>
              <w:suppressAutoHyphens w:val="0"/>
              <w:spacing w:before="40" w:after="40"/>
              <w:ind w:left="113"/>
              <w:jc w:val="right"/>
              <w:rPr>
                <w:sz w:val="18"/>
              </w:rPr>
            </w:pPr>
            <w:r w:rsidRPr="00AA5CEA">
              <w:rPr>
                <w:sz w:val="18"/>
              </w:rPr>
              <w:t>855</w:t>
            </w:r>
          </w:p>
        </w:tc>
        <w:tc>
          <w:tcPr>
            <w:tcW w:w="1333" w:type="dxa"/>
            <w:shd w:val="clear" w:color="auto" w:fill="auto"/>
            <w:noWrap/>
            <w:vAlign w:val="bottom"/>
          </w:tcPr>
          <w:p w:rsidR="00784486" w:rsidRPr="00AA5CEA" w:rsidRDefault="00784486" w:rsidP="00CB08E0">
            <w:pPr>
              <w:suppressAutoHyphens w:val="0"/>
              <w:spacing w:before="40" w:after="40"/>
              <w:ind w:left="113"/>
              <w:jc w:val="right"/>
              <w:rPr>
                <w:sz w:val="18"/>
              </w:rPr>
            </w:pPr>
            <w:r w:rsidRPr="00AA5CEA">
              <w:rPr>
                <w:sz w:val="18"/>
              </w:rPr>
              <w:t>1 023</w:t>
            </w:r>
          </w:p>
        </w:tc>
        <w:tc>
          <w:tcPr>
            <w:tcW w:w="1116" w:type="dxa"/>
            <w:shd w:val="clear" w:color="auto" w:fill="auto"/>
            <w:noWrap/>
            <w:vAlign w:val="bottom"/>
          </w:tcPr>
          <w:p w:rsidR="00784486" w:rsidRPr="00AA5CEA" w:rsidRDefault="00784486" w:rsidP="00CB08E0">
            <w:pPr>
              <w:suppressAutoHyphens w:val="0"/>
              <w:spacing w:before="40" w:after="40"/>
              <w:ind w:left="113"/>
              <w:jc w:val="right"/>
              <w:rPr>
                <w:sz w:val="18"/>
              </w:rPr>
            </w:pPr>
            <w:r w:rsidRPr="00AA5CEA">
              <w:rPr>
                <w:sz w:val="18"/>
              </w:rPr>
              <w:t>30 300</w:t>
            </w:r>
          </w:p>
        </w:tc>
      </w:tr>
      <w:tr w:rsidR="00784486" w:rsidRPr="00AA5CEA">
        <w:trPr>
          <w:trHeight w:val="240"/>
        </w:trPr>
        <w:tc>
          <w:tcPr>
            <w:tcW w:w="1669" w:type="dxa"/>
            <w:shd w:val="clear" w:color="auto" w:fill="auto"/>
            <w:noWrap/>
          </w:tcPr>
          <w:p w:rsidR="00784486" w:rsidRPr="00AA5CEA" w:rsidRDefault="00784486" w:rsidP="00CB08E0">
            <w:pPr>
              <w:suppressAutoHyphens w:val="0"/>
              <w:spacing w:before="40" w:after="40"/>
              <w:rPr>
                <w:bCs/>
                <w:sz w:val="18"/>
                <w:szCs w:val="18"/>
              </w:rPr>
            </w:pPr>
            <w:r w:rsidRPr="00AA5CEA">
              <w:rPr>
                <w:bCs/>
                <w:sz w:val="18"/>
                <w:szCs w:val="18"/>
              </w:rPr>
              <w:t>S/Total Health</w:t>
            </w:r>
          </w:p>
        </w:tc>
        <w:tc>
          <w:tcPr>
            <w:tcW w:w="1116" w:type="dxa"/>
            <w:shd w:val="clear" w:color="auto" w:fill="auto"/>
            <w:noWrap/>
            <w:vAlign w:val="bottom"/>
          </w:tcPr>
          <w:p w:rsidR="00784486" w:rsidRPr="00AA5CEA" w:rsidRDefault="00784486" w:rsidP="00CB08E0">
            <w:pPr>
              <w:suppressAutoHyphens w:val="0"/>
              <w:spacing w:before="40" w:after="40"/>
              <w:ind w:left="113"/>
              <w:jc w:val="right"/>
              <w:rPr>
                <w:bCs/>
                <w:sz w:val="18"/>
              </w:rPr>
            </w:pPr>
            <w:r w:rsidRPr="00AA5CEA">
              <w:rPr>
                <w:bCs/>
                <w:sz w:val="18"/>
              </w:rPr>
              <w:t>15 685</w:t>
            </w:r>
          </w:p>
        </w:tc>
        <w:tc>
          <w:tcPr>
            <w:tcW w:w="1224" w:type="dxa"/>
            <w:shd w:val="clear" w:color="auto" w:fill="auto"/>
            <w:noWrap/>
            <w:vAlign w:val="bottom"/>
          </w:tcPr>
          <w:p w:rsidR="00784486" w:rsidRPr="00AA5CEA" w:rsidRDefault="00784486" w:rsidP="00CB08E0">
            <w:pPr>
              <w:suppressAutoHyphens w:val="0"/>
              <w:spacing w:before="40" w:after="40"/>
              <w:ind w:left="113"/>
              <w:jc w:val="right"/>
              <w:rPr>
                <w:bCs/>
                <w:sz w:val="18"/>
              </w:rPr>
            </w:pPr>
            <w:r w:rsidRPr="00AA5CEA">
              <w:rPr>
                <w:bCs/>
                <w:sz w:val="18"/>
              </w:rPr>
              <w:t>28 446</w:t>
            </w:r>
          </w:p>
        </w:tc>
        <w:tc>
          <w:tcPr>
            <w:tcW w:w="1008" w:type="dxa"/>
            <w:shd w:val="clear" w:color="auto" w:fill="auto"/>
            <w:noWrap/>
            <w:vAlign w:val="bottom"/>
          </w:tcPr>
          <w:p w:rsidR="00784486" w:rsidRPr="00AA5CEA" w:rsidRDefault="00784486" w:rsidP="00CB08E0">
            <w:pPr>
              <w:suppressAutoHyphens w:val="0"/>
              <w:spacing w:before="40" w:after="40"/>
              <w:ind w:left="113"/>
              <w:jc w:val="right"/>
              <w:rPr>
                <w:bCs/>
                <w:sz w:val="18"/>
              </w:rPr>
            </w:pPr>
            <w:r w:rsidRPr="00AA5CEA">
              <w:rPr>
                <w:bCs/>
                <w:sz w:val="18"/>
              </w:rPr>
              <w:t>12 809</w:t>
            </w:r>
          </w:p>
        </w:tc>
        <w:tc>
          <w:tcPr>
            <w:tcW w:w="1333" w:type="dxa"/>
            <w:shd w:val="clear" w:color="auto" w:fill="auto"/>
            <w:noWrap/>
            <w:vAlign w:val="bottom"/>
          </w:tcPr>
          <w:p w:rsidR="00784486" w:rsidRPr="00AA5CEA" w:rsidRDefault="00784486" w:rsidP="00CB08E0">
            <w:pPr>
              <w:suppressAutoHyphens w:val="0"/>
              <w:spacing w:before="40" w:after="40"/>
              <w:ind w:left="113"/>
              <w:jc w:val="right"/>
              <w:rPr>
                <w:bCs/>
                <w:sz w:val="18"/>
              </w:rPr>
            </w:pPr>
            <w:r w:rsidRPr="00AA5CEA">
              <w:rPr>
                <w:bCs/>
                <w:sz w:val="18"/>
              </w:rPr>
              <w:t>15 030</w:t>
            </w:r>
          </w:p>
        </w:tc>
        <w:tc>
          <w:tcPr>
            <w:tcW w:w="1116" w:type="dxa"/>
            <w:shd w:val="clear" w:color="auto" w:fill="auto"/>
            <w:noWrap/>
            <w:vAlign w:val="bottom"/>
          </w:tcPr>
          <w:p w:rsidR="00784486" w:rsidRPr="00AA5CEA" w:rsidRDefault="00784486" w:rsidP="00CB08E0">
            <w:pPr>
              <w:suppressAutoHyphens w:val="0"/>
              <w:spacing w:before="40" w:after="40"/>
              <w:ind w:left="113"/>
              <w:jc w:val="right"/>
              <w:rPr>
                <w:bCs/>
                <w:sz w:val="18"/>
              </w:rPr>
            </w:pPr>
            <w:r w:rsidRPr="00AA5CEA">
              <w:rPr>
                <w:bCs/>
                <w:sz w:val="18"/>
              </w:rPr>
              <w:t>45 310</w:t>
            </w:r>
          </w:p>
        </w:tc>
      </w:tr>
      <w:tr w:rsidR="00784486" w:rsidRPr="00AA5CEA">
        <w:trPr>
          <w:trHeight w:val="240"/>
        </w:trPr>
        <w:tc>
          <w:tcPr>
            <w:tcW w:w="1669" w:type="dxa"/>
            <w:shd w:val="clear" w:color="auto" w:fill="auto"/>
            <w:noWrap/>
          </w:tcPr>
          <w:p w:rsidR="00784486" w:rsidRPr="00AA5CEA" w:rsidRDefault="00784486" w:rsidP="00CB08E0">
            <w:pPr>
              <w:suppressAutoHyphens w:val="0"/>
              <w:spacing w:before="40" w:after="40"/>
              <w:rPr>
                <w:bCs/>
                <w:sz w:val="18"/>
                <w:szCs w:val="18"/>
              </w:rPr>
            </w:pPr>
            <w:r w:rsidRPr="00AA5CEA">
              <w:rPr>
                <w:bCs/>
                <w:sz w:val="18"/>
                <w:szCs w:val="18"/>
              </w:rPr>
              <w:t>%</w:t>
            </w:r>
          </w:p>
        </w:tc>
        <w:tc>
          <w:tcPr>
            <w:tcW w:w="1116" w:type="dxa"/>
            <w:shd w:val="clear" w:color="auto" w:fill="auto"/>
            <w:noWrap/>
            <w:vAlign w:val="bottom"/>
          </w:tcPr>
          <w:p w:rsidR="00784486" w:rsidRPr="00AA5CEA" w:rsidRDefault="00784486" w:rsidP="00CB08E0">
            <w:pPr>
              <w:suppressAutoHyphens w:val="0"/>
              <w:spacing w:before="40" w:after="40"/>
              <w:ind w:left="113"/>
              <w:jc w:val="right"/>
              <w:rPr>
                <w:bCs/>
                <w:sz w:val="18"/>
              </w:rPr>
            </w:pPr>
            <w:r w:rsidRPr="00AA5CEA">
              <w:rPr>
                <w:bCs/>
                <w:sz w:val="18"/>
              </w:rPr>
              <w:t>4,8%</w:t>
            </w:r>
          </w:p>
        </w:tc>
        <w:tc>
          <w:tcPr>
            <w:tcW w:w="1224" w:type="dxa"/>
            <w:shd w:val="clear" w:color="auto" w:fill="auto"/>
            <w:noWrap/>
            <w:vAlign w:val="bottom"/>
          </w:tcPr>
          <w:p w:rsidR="00784486" w:rsidRPr="00AA5CEA" w:rsidRDefault="00784486" w:rsidP="00CB08E0">
            <w:pPr>
              <w:suppressAutoHyphens w:val="0"/>
              <w:spacing w:before="40" w:after="40"/>
              <w:ind w:left="113"/>
              <w:jc w:val="right"/>
              <w:rPr>
                <w:bCs/>
                <w:sz w:val="18"/>
              </w:rPr>
            </w:pPr>
            <w:r w:rsidRPr="00AA5CEA">
              <w:rPr>
                <w:bCs/>
                <w:sz w:val="18"/>
              </w:rPr>
              <w:t>7,6%</w:t>
            </w:r>
          </w:p>
        </w:tc>
        <w:tc>
          <w:tcPr>
            <w:tcW w:w="1008" w:type="dxa"/>
            <w:shd w:val="clear" w:color="auto" w:fill="auto"/>
            <w:noWrap/>
            <w:vAlign w:val="bottom"/>
          </w:tcPr>
          <w:p w:rsidR="00784486" w:rsidRPr="00AA5CEA" w:rsidRDefault="00784486" w:rsidP="00CB08E0">
            <w:pPr>
              <w:suppressAutoHyphens w:val="0"/>
              <w:spacing w:before="40" w:after="40"/>
              <w:ind w:left="113"/>
              <w:jc w:val="right"/>
              <w:rPr>
                <w:bCs/>
                <w:sz w:val="18"/>
              </w:rPr>
            </w:pPr>
            <w:r w:rsidRPr="00AA5CEA">
              <w:rPr>
                <w:bCs/>
                <w:sz w:val="18"/>
              </w:rPr>
              <w:t>4,1%</w:t>
            </w:r>
          </w:p>
        </w:tc>
        <w:tc>
          <w:tcPr>
            <w:tcW w:w="1333" w:type="dxa"/>
            <w:shd w:val="clear" w:color="auto" w:fill="auto"/>
            <w:noWrap/>
            <w:vAlign w:val="bottom"/>
          </w:tcPr>
          <w:p w:rsidR="00784486" w:rsidRPr="00AA5CEA" w:rsidRDefault="00784486" w:rsidP="00CB08E0">
            <w:pPr>
              <w:suppressAutoHyphens w:val="0"/>
              <w:spacing w:before="40" w:after="40"/>
              <w:ind w:left="113"/>
              <w:jc w:val="right"/>
              <w:rPr>
                <w:bCs/>
                <w:sz w:val="18"/>
              </w:rPr>
            </w:pPr>
            <w:r w:rsidRPr="00AA5CEA">
              <w:rPr>
                <w:bCs/>
                <w:sz w:val="18"/>
              </w:rPr>
              <w:t>3,7%</w:t>
            </w:r>
          </w:p>
        </w:tc>
        <w:tc>
          <w:tcPr>
            <w:tcW w:w="1116" w:type="dxa"/>
            <w:shd w:val="clear" w:color="auto" w:fill="auto"/>
            <w:noWrap/>
            <w:vAlign w:val="bottom"/>
          </w:tcPr>
          <w:p w:rsidR="00784486" w:rsidRPr="00AA5CEA" w:rsidRDefault="00784486" w:rsidP="00CB08E0">
            <w:pPr>
              <w:suppressAutoHyphens w:val="0"/>
              <w:spacing w:before="40" w:after="40"/>
              <w:ind w:left="113"/>
              <w:jc w:val="right"/>
              <w:rPr>
                <w:bCs/>
                <w:sz w:val="18"/>
              </w:rPr>
            </w:pPr>
            <w:r w:rsidRPr="00AA5CEA">
              <w:rPr>
                <w:bCs/>
                <w:sz w:val="18"/>
              </w:rPr>
              <w:t>7,3%</w:t>
            </w:r>
          </w:p>
        </w:tc>
      </w:tr>
      <w:tr w:rsidR="00784486" w:rsidRPr="00AA5CEA">
        <w:trPr>
          <w:trHeight w:val="240"/>
        </w:trPr>
        <w:tc>
          <w:tcPr>
            <w:tcW w:w="1669" w:type="dxa"/>
            <w:shd w:val="clear" w:color="auto" w:fill="auto"/>
            <w:noWrap/>
          </w:tcPr>
          <w:p w:rsidR="00784486" w:rsidRPr="00AA5CEA" w:rsidRDefault="00784486" w:rsidP="00CB08E0">
            <w:pPr>
              <w:suppressAutoHyphens w:val="0"/>
              <w:spacing w:before="40" w:after="40"/>
              <w:rPr>
                <w:sz w:val="18"/>
                <w:szCs w:val="18"/>
              </w:rPr>
            </w:pPr>
            <w:smartTag w:uri="urn:schemas-microsoft-com:office:smarttags" w:element="place">
              <w:r w:rsidRPr="00AA5CEA">
                <w:rPr>
                  <w:sz w:val="18"/>
                  <w:szCs w:val="18"/>
                </w:rPr>
                <w:t>OB</w:t>
              </w:r>
            </w:smartTag>
            <w:r w:rsidRPr="00AA5CEA">
              <w:rPr>
                <w:sz w:val="18"/>
                <w:szCs w:val="18"/>
              </w:rPr>
              <w:t xml:space="preserve"> Education</w:t>
            </w:r>
          </w:p>
        </w:tc>
        <w:tc>
          <w:tcPr>
            <w:tcW w:w="1116" w:type="dxa"/>
            <w:shd w:val="clear" w:color="auto" w:fill="auto"/>
            <w:noWrap/>
            <w:vAlign w:val="bottom"/>
          </w:tcPr>
          <w:p w:rsidR="00784486" w:rsidRPr="00AA5CEA" w:rsidRDefault="00784486" w:rsidP="00CB08E0">
            <w:pPr>
              <w:suppressAutoHyphens w:val="0"/>
              <w:spacing w:before="40" w:after="40"/>
              <w:ind w:left="113"/>
              <w:jc w:val="right"/>
              <w:rPr>
                <w:sz w:val="18"/>
              </w:rPr>
            </w:pPr>
            <w:r w:rsidRPr="00AA5CEA">
              <w:rPr>
                <w:sz w:val="18"/>
              </w:rPr>
              <w:t>20 417</w:t>
            </w:r>
          </w:p>
        </w:tc>
        <w:tc>
          <w:tcPr>
            <w:tcW w:w="1224" w:type="dxa"/>
            <w:shd w:val="clear" w:color="auto" w:fill="auto"/>
            <w:noWrap/>
            <w:vAlign w:val="bottom"/>
          </w:tcPr>
          <w:p w:rsidR="00784486" w:rsidRPr="00AA5CEA" w:rsidRDefault="00784486" w:rsidP="00CB08E0">
            <w:pPr>
              <w:suppressAutoHyphens w:val="0"/>
              <w:spacing w:before="40" w:after="40"/>
              <w:ind w:left="113"/>
              <w:jc w:val="right"/>
              <w:rPr>
                <w:sz w:val="18"/>
              </w:rPr>
            </w:pPr>
            <w:r w:rsidRPr="00AA5CEA">
              <w:rPr>
                <w:sz w:val="18"/>
              </w:rPr>
              <w:t>25 985</w:t>
            </w:r>
          </w:p>
        </w:tc>
        <w:tc>
          <w:tcPr>
            <w:tcW w:w="1008" w:type="dxa"/>
            <w:shd w:val="clear" w:color="auto" w:fill="auto"/>
            <w:noWrap/>
            <w:vAlign w:val="bottom"/>
          </w:tcPr>
          <w:p w:rsidR="00784486" w:rsidRPr="00AA5CEA" w:rsidRDefault="00784486" w:rsidP="00CB08E0">
            <w:pPr>
              <w:suppressAutoHyphens w:val="0"/>
              <w:spacing w:before="40" w:after="40"/>
              <w:ind w:left="113"/>
              <w:jc w:val="right"/>
              <w:rPr>
                <w:sz w:val="18"/>
              </w:rPr>
            </w:pPr>
            <w:r w:rsidRPr="00AA5CEA">
              <w:rPr>
                <w:sz w:val="18"/>
              </w:rPr>
              <w:t>34 685</w:t>
            </w:r>
          </w:p>
        </w:tc>
        <w:tc>
          <w:tcPr>
            <w:tcW w:w="1333" w:type="dxa"/>
            <w:shd w:val="clear" w:color="auto" w:fill="auto"/>
            <w:noWrap/>
            <w:vAlign w:val="bottom"/>
          </w:tcPr>
          <w:p w:rsidR="00784486" w:rsidRPr="00AA5CEA" w:rsidRDefault="00784486" w:rsidP="00CB08E0">
            <w:pPr>
              <w:suppressAutoHyphens w:val="0"/>
              <w:spacing w:before="40" w:after="40"/>
              <w:ind w:left="113"/>
              <w:jc w:val="right"/>
              <w:rPr>
                <w:sz w:val="18"/>
              </w:rPr>
            </w:pPr>
            <w:r w:rsidRPr="00AA5CEA">
              <w:rPr>
                <w:sz w:val="18"/>
              </w:rPr>
              <w:t>37 517</w:t>
            </w:r>
          </w:p>
        </w:tc>
        <w:tc>
          <w:tcPr>
            <w:tcW w:w="1116" w:type="dxa"/>
            <w:shd w:val="clear" w:color="auto" w:fill="auto"/>
            <w:noWrap/>
            <w:vAlign w:val="bottom"/>
          </w:tcPr>
          <w:p w:rsidR="00784486" w:rsidRPr="00AA5CEA" w:rsidRDefault="00784486" w:rsidP="00CB08E0">
            <w:pPr>
              <w:suppressAutoHyphens w:val="0"/>
              <w:spacing w:before="40" w:after="40"/>
              <w:ind w:left="113"/>
              <w:jc w:val="right"/>
              <w:rPr>
                <w:sz w:val="18"/>
              </w:rPr>
            </w:pPr>
            <w:r w:rsidRPr="00AA5CEA">
              <w:rPr>
                <w:sz w:val="18"/>
              </w:rPr>
              <w:t>41 424</w:t>
            </w:r>
          </w:p>
        </w:tc>
      </w:tr>
      <w:tr w:rsidR="00784486" w:rsidRPr="00AA5CEA">
        <w:trPr>
          <w:trHeight w:val="240"/>
        </w:trPr>
        <w:tc>
          <w:tcPr>
            <w:tcW w:w="1669" w:type="dxa"/>
            <w:shd w:val="clear" w:color="auto" w:fill="auto"/>
            <w:noWrap/>
          </w:tcPr>
          <w:p w:rsidR="00784486" w:rsidRPr="00AA5CEA" w:rsidRDefault="00784486" w:rsidP="00CB08E0">
            <w:pPr>
              <w:suppressAutoHyphens w:val="0"/>
              <w:spacing w:before="40" w:after="40"/>
              <w:rPr>
                <w:sz w:val="18"/>
                <w:szCs w:val="18"/>
              </w:rPr>
            </w:pPr>
            <w:r w:rsidRPr="00AA5CEA">
              <w:rPr>
                <w:sz w:val="18"/>
                <w:szCs w:val="18"/>
              </w:rPr>
              <w:t>DB Education</w:t>
            </w:r>
          </w:p>
        </w:tc>
        <w:tc>
          <w:tcPr>
            <w:tcW w:w="1116" w:type="dxa"/>
            <w:shd w:val="clear" w:color="auto" w:fill="auto"/>
            <w:noWrap/>
            <w:vAlign w:val="bottom"/>
          </w:tcPr>
          <w:p w:rsidR="00784486" w:rsidRPr="00AA5CEA" w:rsidRDefault="00784486" w:rsidP="00CB08E0">
            <w:pPr>
              <w:suppressAutoHyphens w:val="0"/>
              <w:spacing w:before="40" w:after="40"/>
              <w:ind w:left="113"/>
              <w:jc w:val="right"/>
              <w:rPr>
                <w:sz w:val="18"/>
              </w:rPr>
            </w:pPr>
            <w:r w:rsidRPr="00AA5CEA">
              <w:rPr>
                <w:sz w:val="18"/>
              </w:rPr>
              <w:t>8 852</w:t>
            </w:r>
          </w:p>
        </w:tc>
        <w:tc>
          <w:tcPr>
            <w:tcW w:w="1224" w:type="dxa"/>
            <w:shd w:val="clear" w:color="auto" w:fill="auto"/>
            <w:noWrap/>
            <w:vAlign w:val="bottom"/>
          </w:tcPr>
          <w:p w:rsidR="00784486" w:rsidRPr="00AA5CEA" w:rsidRDefault="00784486" w:rsidP="00CB08E0">
            <w:pPr>
              <w:suppressAutoHyphens w:val="0"/>
              <w:spacing w:before="40" w:after="40"/>
              <w:ind w:left="113"/>
              <w:jc w:val="right"/>
              <w:rPr>
                <w:sz w:val="18"/>
              </w:rPr>
            </w:pPr>
            <w:r w:rsidRPr="00AA5CEA">
              <w:rPr>
                <w:sz w:val="18"/>
              </w:rPr>
              <w:t>8 273</w:t>
            </w:r>
          </w:p>
        </w:tc>
        <w:tc>
          <w:tcPr>
            <w:tcW w:w="1008" w:type="dxa"/>
            <w:shd w:val="clear" w:color="auto" w:fill="auto"/>
            <w:noWrap/>
            <w:vAlign w:val="bottom"/>
          </w:tcPr>
          <w:p w:rsidR="00784486" w:rsidRPr="00AA5CEA" w:rsidRDefault="00784486" w:rsidP="00CB08E0">
            <w:pPr>
              <w:suppressAutoHyphens w:val="0"/>
              <w:spacing w:before="40" w:after="40"/>
              <w:ind w:left="113"/>
              <w:jc w:val="right"/>
              <w:rPr>
                <w:sz w:val="18"/>
              </w:rPr>
            </w:pPr>
            <w:r w:rsidRPr="00AA5CEA">
              <w:rPr>
                <w:sz w:val="18"/>
              </w:rPr>
              <w:t>3 508</w:t>
            </w:r>
          </w:p>
        </w:tc>
        <w:tc>
          <w:tcPr>
            <w:tcW w:w="1333" w:type="dxa"/>
            <w:shd w:val="clear" w:color="auto" w:fill="auto"/>
            <w:noWrap/>
            <w:vAlign w:val="bottom"/>
          </w:tcPr>
          <w:p w:rsidR="00784486" w:rsidRPr="00AA5CEA" w:rsidRDefault="00784486" w:rsidP="00CB08E0">
            <w:pPr>
              <w:suppressAutoHyphens w:val="0"/>
              <w:spacing w:before="40" w:after="40"/>
              <w:ind w:left="113"/>
              <w:jc w:val="right"/>
              <w:rPr>
                <w:sz w:val="18"/>
              </w:rPr>
            </w:pPr>
            <w:r w:rsidRPr="00AA5CEA">
              <w:rPr>
                <w:sz w:val="18"/>
              </w:rPr>
              <w:t>12 957</w:t>
            </w:r>
          </w:p>
        </w:tc>
        <w:tc>
          <w:tcPr>
            <w:tcW w:w="1116" w:type="dxa"/>
            <w:shd w:val="clear" w:color="auto" w:fill="auto"/>
            <w:noWrap/>
            <w:vAlign w:val="bottom"/>
          </w:tcPr>
          <w:p w:rsidR="00784486" w:rsidRPr="00AA5CEA" w:rsidRDefault="00784486" w:rsidP="00CB08E0">
            <w:pPr>
              <w:suppressAutoHyphens w:val="0"/>
              <w:spacing w:before="40" w:after="40"/>
              <w:ind w:left="113"/>
              <w:jc w:val="right"/>
              <w:rPr>
                <w:sz w:val="18"/>
              </w:rPr>
            </w:pPr>
            <w:r w:rsidRPr="00AA5CEA">
              <w:rPr>
                <w:sz w:val="18"/>
              </w:rPr>
              <w:t>18 648</w:t>
            </w:r>
          </w:p>
        </w:tc>
      </w:tr>
      <w:tr w:rsidR="00784486" w:rsidRPr="00AA5CEA">
        <w:trPr>
          <w:trHeight w:val="240"/>
        </w:trPr>
        <w:tc>
          <w:tcPr>
            <w:tcW w:w="1669" w:type="dxa"/>
            <w:shd w:val="clear" w:color="auto" w:fill="auto"/>
            <w:noWrap/>
          </w:tcPr>
          <w:p w:rsidR="00784486" w:rsidRPr="00AA5CEA" w:rsidRDefault="00784486" w:rsidP="00CB08E0">
            <w:pPr>
              <w:suppressAutoHyphens w:val="0"/>
              <w:spacing w:before="40" w:after="40"/>
              <w:rPr>
                <w:bCs/>
                <w:sz w:val="18"/>
                <w:szCs w:val="18"/>
              </w:rPr>
            </w:pPr>
            <w:r w:rsidRPr="00AA5CEA">
              <w:rPr>
                <w:bCs/>
                <w:sz w:val="18"/>
                <w:szCs w:val="18"/>
              </w:rPr>
              <w:t>S/Total Education</w:t>
            </w:r>
          </w:p>
        </w:tc>
        <w:tc>
          <w:tcPr>
            <w:tcW w:w="1116" w:type="dxa"/>
            <w:shd w:val="clear" w:color="auto" w:fill="auto"/>
            <w:noWrap/>
            <w:vAlign w:val="bottom"/>
          </w:tcPr>
          <w:p w:rsidR="00784486" w:rsidRPr="00AA5CEA" w:rsidRDefault="00784486" w:rsidP="00CB08E0">
            <w:pPr>
              <w:suppressAutoHyphens w:val="0"/>
              <w:spacing w:before="40" w:after="40"/>
              <w:ind w:left="113"/>
              <w:jc w:val="right"/>
              <w:rPr>
                <w:bCs/>
                <w:sz w:val="18"/>
              </w:rPr>
            </w:pPr>
            <w:r w:rsidRPr="00AA5CEA">
              <w:rPr>
                <w:bCs/>
                <w:sz w:val="18"/>
              </w:rPr>
              <w:t>29 269</w:t>
            </w:r>
          </w:p>
        </w:tc>
        <w:tc>
          <w:tcPr>
            <w:tcW w:w="1224" w:type="dxa"/>
            <w:shd w:val="clear" w:color="auto" w:fill="auto"/>
            <w:noWrap/>
            <w:vAlign w:val="bottom"/>
          </w:tcPr>
          <w:p w:rsidR="00784486" w:rsidRPr="00AA5CEA" w:rsidRDefault="00784486" w:rsidP="00CB08E0">
            <w:pPr>
              <w:suppressAutoHyphens w:val="0"/>
              <w:spacing w:before="40" w:after="40"/>
              <w:ind w:left="113"/>
              <w:jc w:val="right"/>
              <w:rPr>
                <w:bCs/>
                <w:sz w:val="18"/>
              </w:rPr>
            </w:pPr>
            <w:r w:rsidRPr="00AA5CEA">
              <w:rPr>
                <w:bCs/>
                <w:sz w:val="18"/>
              </w:rPr>
              <w:t>34 258</w:t>
            </w:r>
          </w:p>
        </w:tc>
        <w:tc>
          <w:tcPr>
            <w:tcW w:w="1008" w:type="dxa"/>
            <w:shd w:val="clear" w:color="auto" w:fill="auto"/>
            <w:noWrap/>
            <w:vAlign w:val="bottom"/>
          </w:tcPr>
          <w:p w:rsidR="00784486" w:rsidRPr="00AA5CEA" w:rsidRDefault="00784486" w:rsidP="00CB08E0">
            <w:pPr>
              <w:suppressAutoHyphens w:val="0"/>
              <w:spacing w:before="40" w:after="40"/>
              <w:ind w:left="113"/>
              <w:jc w:val="right"/>
              <w:rPr>
                <w:bCs/>
                <w:sz w:val="18"/>
              </w:rPr>
            </w:pPr>
            <w:r w:rsidRPr="00AA5CEA">
              <w:rPr>
                <w:bCs/>
                <w:sz w:val="18"/>
              </w:rPr>
              <w:t>38 193</w:t>
            </w:r>
          </w:p>
        </w:tc>
        <w:tc>
          <w:tcPr>
            <w:tcW w:w="1333" w:type="dxa"/>
            <w:shd w:val="clear" w:color="auto" w:fill="auto"/>
            <w:noWrap/>
            <w:vAlign w:val="bottom"/>
          </w:tcPr>
          <w:p w:rsidR="00784486" w:rsidRPr="00AA5CEA" w:rsidRDefault="00784486" w:rsidP="00CB08E0">
            <w:pPr>
              <w:suppressAutoHyphens w:val="0"/>
              <w:spacing w:before="40" w:after="40"/>
              <w:ind w:left="113"/>
              <w:jc w:val="right"/>
              <w:rPr>
                <w:bCs/>
                <w:sz w:val="18"/>
              </w:rPr>
            </w:pPr>
            <w:r w:rsidRPr="00AA5CEA">
              <w:rPr>
                <w:bCs/>
                <w:sz w:val="18"/>
              </w:rPr>
              <w:t>50 474</w:t>
            </w:r>
          </w:p>
        </w:tc>
        <w:tc>
          <w:tcPr>
            <w:tcW w:w="1116" w:type="dxa"/>
            <w:shd w:val="clear" w:color="auto" w:fill="auto"/>
            <w:noWrap/>
            <w:vAlign w:val="bottom"/>
          </w:tcPr>
          <w:p w:rsidR="00784486" w:rsidRPr="00AA5CEA" w:rsidRDefault="00784486" w:rsidP="00CB08E0">
            <w:pPr>
              <w:suppressAutoHyphens w:val="0"/>
              <w:spacing w:before="40" w:after="40"/>
              <w:ind w:left="113"/>
              <w:jc w:val="right"/>
              <w:rPr>
                <w:bCs/>
                <w:sz w:val="18"/>
              </w:rPr>
            </w:pPr>
            <w:r w:rsidRPr="00AA5CEA">
              <w:rPr>
                <w:bCs/>
                <w:sz w:val="18"/>
              </w:rPr>
              <w:t>60 072</w:t>
            </w:r>
          </w:p>
        </w:tc>
      </w:tr>
      <w:tr w:rsidR="00784486" w:rsidRPr="00AA5CEA">
        <w:trPr>
          <w:trHeight w:val="240"/>
        </w:trPr>
        <w:tc>
          <w:tcPr>
            <w:tcW w:w="1669" w:type="dxa"/>
            <w:shd w:val="clear" w:color="auto" w:fill="auto"/>
            <w:noWrap/>
          </w:tcPr>
          <w:p w:rsidR="00784486" w:rsidRPr="00AA5CEA" w:rsidRDefault="00784486" w:rsidP="00CB08E0">
            <w:pPr>
              <w:suppressAutoHyphens w:val="0"/>
              <w:spacing w:before="40" w:after="40"/>
              <w:rPr>
                <w:bCs/>
                <w:sz w:val="18"/>
                <w:szCs w:val="18"/>
              </w:rPr>
            </w:pPr>
            <w:r w:rsidRPr="00AA5CEA">
              <w:rPr>
                <w:bCs/>
                <w:sz w:val="18"/>
                <w:szCs w:val="18"/>
              </w:rPr>
              <w:t>%</w:t>
            </w:r>
          </w:p>
        </w:tc>
        <w:tc>
          <w:tcPr>
            <w:tcW w:w="1116" w:type="dxa"/>
            <w:shd w:val="clear" w:color="auto" w:fill="auto"/>
            <w:noWrap/>
            <w:vAlign w:val="bottom"/>
          </w:tcPr>
          <w:p w:rsidR="00784486" w:rsidRPr="00AA5CEA" w:rsidRDefault="00784486" w:rsidP="00CB08E0">
            <w:pPr>
              <w:suppressAutoHyphens w:val="0"/>
              <w:spacing w:before="40" w:after="40"/>
              <w:ind w:left="113"/>
              <w:jc w:val="right"/>
              <w:rPr>
                <w:bCs/>
                <w:sz w:val="18"/>
              </w:rPr>
            </w:pPr>
            <w:r w:rsidRPr="00AA5CEA">
              <w:rPr>
                <w:bCs/>
                <w:sz w:val="18"/>
              </w:rPr>
              <w:t>8,9%</w:t>
            </w:r>
          </w:p>
        </w:tc>
        <w:tc>
          <w:tcPr>
            <w:tcW w:w="1224" w:type="dxa"/>
            <w:shd w:val="clear" w:color="auto" w:fill="auto"/>
            <w:noWrap/>
            <w:vAlign w:val="bottom"/>
          </w:tcPr>
          <w:p w:rsidR="00784486" w:rsidRPr="00AA5CEA" w:rsidRDefault="00784486" w:rsidP="00CB08E0">
            <w:pPr>
              <w:suppressAutoHyphens w:val="0"/>
              <w:spacing w:before="40" w:after="40"/>
              <w:ind w:left="113"/>
              <w:jc w:val="right"/>
              <w:rPr>
                <w:bCs/>
                <w:sz w:val="18"/>
              </w:rPr>
            </w:pPr>
            <w:r w:rsidRPr="00AA5CEA">
              <w:rPr>
                <w:bCs/>
                <w:sz w:val="18"/>
              </w:rPr>
              <w:t>9,2%</w:t>
            </w:r>
          </w:p>
        </w:tc>
        <w:tc>
          <w:tcPr>
            <w:tcW w:w="1008" w:type="dxa"/>
            <w:shd w:val="clear" w:color="auto" w:fill="auto"/>
            <w:noWrap/>
            <w:vAlign w:val="bottom"/>
          </w:tcPr>
          <w:p w:rsidR="00784486" w:rsidRPr="00AA5CEA" w:rsidRDefault="00784486" w:rsidP="00CB08E0">
            <w:pPr>
              <w:suppressAutoHyphens w:val="0"/>
              <w:spacing w:before="40" w:after="40"/>
              <w:ind w:left="113"/>
              <w:jc w:val="right"/>
              <w:rPr>
                <w:bCs/>
                <w:sz w:val="18"/>
              </w:rPr>
            </w:pPr>
            <w:r w:rsidRPr="00AA5CEA">
              <w:rPr>
                <w:bCs/>
                <w:sz w:val="18"/>
              </w:rPr>
              <w:t>12,2%</w:t>
            </w:r>
          </w:p>
        </w:tc>
        <w:tc>
          <w:tcPr>
            <w:tcW w:w="1333" w:type="dxa"/>
            <w:shd w:val="clear" w:color="auto" w:fill="auto"/>
            <w:noWrap/>
            <w:vAlign w:val="bottom"/>
          </w:tcPr>
          <w:p w:rsidR="00784486" w:rsidRPr="00AA5CEA" w:rsidRDefault="00784486" w:rsidP="00CB08E0">
            <w:pPr>
              <w:suppressAutoHyphens w:val="0"/>
              <w:spacing w:before="40" w:after="40"/>
              <w:ind w:left="113"/>
              <w:jc w:val="right"/>
              <w:rPr>
                <w:bCs/>
                <w:sz w:val="18"/>
              </w:rPr>
            </w:pPr>
            <w:r w:rsidRPr="00AA5CEA">
              <w:rPr>
                <w:bCs/>
                <w:sz w:val="18"/>
              </w:rPr>
              <w:t>12,5%</w:t>
            </w:r>
          </w:p>
        </w:tc>
        <w:tc>
          <w:tcPr>
            <w:tcW w:w="1116" w:type="dxa"/>
            <w:shd w:val="clear" w:color="auto" w:fill="auto"/>
            <w:noWrap/>
            <w:vAlign w:val="bottom"/>
          </w:tcPr>
          <w:p w:rsidR="00784486" w:rsidRPr="00AA5CEA" w:rsidRDefault="00784486" w:rsidP="00CB08E0">
            <w:pPr>
              <w:suppressAutoHyphens w:val="0"/>
              <w:spacing w:before="40" w:after="40"/>
              <w:ind w:left="113"/>
              <w:jc w:val="right"/>
              <w:rPr>
                <w:bCs/>
                <w:sz w:val="18"/>
              </w:rPr>
            </w:pPr>
            <w:r w:rsidRPr="00AA5CEA">
              <w:rPr>
                <w:bCs/>
                <w:sz w:val="18"/>
              </w:rPr>
              <w:t>9,6%</w:t>
            </w:r>
          </w:p>
        </w:tc>
      </w:tr>
      <w:tr w:rsidR="00784486" w:rsidRPr="00AA5CEA">
        <w:trPr>
          <w:trHeight w:val="240"/>
        </w:trPr>
        <w:tc>
          <w:tcPr>
            <w:tcW w:w="1669" w:type="dxa"/>
            <w:shd w:val="clear" w:color="auto" w:fill="auto"/>
            <w:noWrap/>
          </w:tcPr>
          <w:p w:rsidR="00784486" w:rsidRPr="00AA5CEA" w:rsidRDefault="00784486" w:rsidP="00CB08E0">
            <w:pPr>
              <w:suppressAutoHyphens w:val="0"/>
              <w:spacing w:before="40" w:after="40"/>
              <w:rPr>
                <w:bCs/>
                <w:sz w:val="18"/>
                <w:szCs w:val="18"/>
              </w:rPr>
            </w:pPr>
            <w:r w:rsidRPr="00AA5CEA">
              <w:rPr>
                <w:bCs/>
                <w:sz w:val="18"/>
                <w:szCs w:val="18"/>
              </w:rPr>
              <w:t>Total Health + Education</w:t>
            </w:r>
          </w:p>
        </w:tc>
        <w:tc>
          <w:tcPr>
            <w:tcW w:w="1116" w:type="dxa"/>
            <w:shd w:val="clear" w:color="auto" w:fill="auto"/>
            <w:noWrap/>
            <w:vAlign w:val="bottom"/>
          </w:tcPr>
          <w:p w:rsidR="00784486" w:rsidRPr="00AA5CEA" w:rsidRDefault="00784486" w:rsidP="00CB08E0">
            <w:pPr>
              <w:suppressAutoHyphens w:val="0"/>
              <w:spacing w:before="40" w:after="40"/>
              <w:ind w:left="113"/>
              <w:jc w:val="right"/>
              <w:rPr>
                <w:bCs/>
                <w:sz w:val="18"/>
              </w:rPr>
            </w:pPr>
            <w:r w:rsidRPr="00AA5CEA">
              <w:rPr>
                <w:bCs/>
                <w:sz w:val="18"/>
              </w:rPr>
              <w:t>44 954</w:t>
            </w:r>
          </w:p>
        </w:tc>
        <w:tc>
          <w:tcPr>
            <w:tcW w:w="1224" w:type="dxa"/>
            <w:shd w:val="clear" w:color="auto" w:fill="auto"/>
            <w:noWrap/>
            <w:vAlign w:val="bottom"/>
          </w:tcPr>
          <w:p w:rsidR="00784486" w:rsidRPr="00AA5CEA" w:rsidRDefault="00784486" w:rsidP="00CB08E0">
            <w:pPr>
              <w:suppressAutoHyphens w:val="0"/>
              <w:spacing w:before="40" w:after="40"/>
              <w:ind w:left="113"/>
              <w:jc w:val="right"/>
              <w:rPr>
                <w:bCs/>
                <w:sz w:val="18"/>
              </w:rPr>
            </w:pPr>
            <w:r w:rsidRPr="00AA5CEA">
              <w:rPr>
                <w:bCs/>
                <w:sz w:val="18"/>
              </w:rPr>
              <w:t>62 704</w:t>
            </w:r>
          </w:p>
        </w:tc>
        <w:tc>
          <w:tcPr>
            <w:tcW w:w="1008" w:type="dxa"/>
            <w:shd w:val="clear" w:color="auto" w:fill="auto"/>
            <w:noWrap/>
            <w:vAlign w:val="bottom"/>
          </w:tcPr>
          <w:p w:rsidR="00784486" w:rsidRPr="00AA5CEA" w:rsidRDefault="00784486" w:rsidP="00CB08E0">
            <w:pPr>
              <w:suppressAutoHyphens w:val="0"/>
              <w:spacing w:before="40" w:after="40"/>
              <w:ind w:left="113"/>
              <w:jc w:val="right"/>
              <w:rPr>
                <w:bCs/>
                <w:sz w:val="18"/>
              </w:rPr>
            </w:pPr>
            <w:r w:rsidRPr="00AA5CEA">
              <w:rPr>
                <w:bCs/>
                <w:sz w:val="18"/>
              </w:rPr>
              <w:t>51 002</w:t>
            </w:r>
          </w:p>
        </w:tc>
        <w:tc>
          <w:tcPr>
            <w:tcW w:w="1333" w:type="dxa"/>
            <w:shd w:val="clear" w:color="auto" w:fill="auto"/>
            <w:noWrap/>
            <w:vAlign w:val="bottom"/>
          </w:tcPr>
          <w:p w:rsidR="00784486" w:rsidRPr="00AA5CEA" w:rsidRDefault="00784486" w:rsidP="00CB08E0">
            <w:pPr>
              <w:suppressAutoHyphens w:val="0"/>
              <w:spacing w:before="40" w:after="40"/>
              <w:ind w:left="113"/>
              <w:jc w:val="right"/>
              <w:rPr>
                <w:bCs/>
                <w:sz w:val="18"/>
              </w:rPr>
            </w:pPr>
            <w:r w:rsidRPr="00AA5CEA">
              <w:rPr>
                <w:bCs/>
                <w:sz w:val="18"/>
              </w:rPr>
              <w:t>65 504</w:t>
            </w:r>
          </w:p>
        </w:tc>
        <w:tc>
          <w:tcPr>
            <w:tcW w:w="1116" w:type="dxa"/>
            <w:shd w:val="clear" w:color="auto" w:fill="auto"/>
            <w:noWrap/>
            <w:vAlign w:val="bottom"/>
          </w:tcPr>
          <w:p w:rsidR="00784486" w:rsidRPr="00AA5CEA" w:rsidRDefault="00784486" w:rsidP="00CB08E0">
            <w:pPr>
              <w:suppressAutoHyphens w:val="0"/>
              <w:spacing w:before="40" w:after="40"/>
              <w:ind w:left="113"/>
              <w:jc w:val="right"/>
              <w:rPr>
                <w:bCs/>
                <w:sz w:val="18"/>
              </w:rPr>
            </w:pPr>
            <w:r w:rsidRPr="00AA5CEA">
              <w:rPr>
                <w:bCs/>
                <w:sz w:val="18"/>
              </w:rPr>
              <w:t>105 382</w:t>
            </w:r>
          </w:p>
        </w:tc>
      </w:tr>
      <w:tr w:rsidR="00784486" w:rsidRPr="00AA5CEA">
        <w:trPr>
          <w:trHeight w:val="240"/>
        </w:trPr>
        <w:tc>
          <w:tcPr>
            <w:tcW w:w="1669" w:type="dxa"/>
            <w:tcBorders>
              <w:bottom w:val="single" w:sz="12" w:space="0" w:color="auto"/>
            </w:tcBorders>
            <w:shd w:val="clear" w:color="auto" w:fill="auto"/>
            <w:noWrap/>
          </w:tcPr>
          <w:p w:rsidR="00784486" w:rsidRPr="00AA5CEA" w:rsidRDefault="00784486" w:rsidP="00CB08E0">
            <w:pPr>
              <w:suppressAutoHyphens w:val="0"/>
              <w:spacing w:before="40" w:after="40"/>
              <w:rPr>
                <w:bCs/>
                <w:sz w:val="18"/>
                <w:szCs w:val="18"/>
              </w:rPr>
            </w:pPr>
            <w:r w:rsidRPr="00AA5CEA">
              <w:rPr>
                <w:bCs/>
                <w:sz w:val="18"/>
                <w:szCs w:val="18"/>
              </w:rPr>
              <w:t>%</w:t>
            </w:r>
          </w:p>
        </w:tc>
        <w:tc>
          <w:tcPr>
            <w:tcW w:w="1116" w:type="dxa"/>
            <w:tcBorders>
              <w:bottom w:val="single" w:sz="12" w:space="0" w:color="auto"/>
            </w:tcBorders>
            <w:shd w:val="clear" w:color="auto" w:fill="auto"/>
            <w:noWrap/>
            <w:vAlign w:val="bottom"/>
          </w:tcPr>
          <w:p w:rsidR="00784486" w:rsidRPr="00AA5CEA" w:rsidRDefault="00784486" w:rsidP="00CB08E0">
            <w:pPr>
              <w:suppressAutoHyphens w:val="0"/>
              <w:spacing w:before="40" w:after="40"/>
              <w:ind w:left="113"/>
              <w:jc w:val="right"/>
              <w:rPr>
                <w:bCs/>
                <w:sz w:val="18"/>
              </w:rPr>
            </w:pPr>
            <w:r w:rsidRPr="00AA5CEA">
              <w:rPr>
                <w:bCs/>
                <w:sz w:val="18"/>
              </w:rPr>
              <w:t>13, 7%</w:t>
            </w:r>
          </w:p>
        </w:tc>
        <w:tc>
          <w:tcPr>
            <w:tcW w:w="1224" w:type="dxa"/>
            <w:tcBorders>
              <w:bottom w:val="single" w:sz="12" w:space="0" w:color="auto"/>
            </w:tcBorders>
            <w:shd w:val="clear" w:color="auto" w:fill="auto"/>
            <w:noWrap/>
            <w:vAlign w:val="bottom"/>
          </w:tcPr>
          <w:p w:rsidR="00784486" w:rsidRPr="00AA5CEA" w:rsidRDefault="00784486" w:rsidP="00CB08E0">
            <w:pPr>
              <w:suppressAutoHyphens w:val="0"/>
              <w:spacing w:before="40" w:after="40"/>
              <w:ind w:left="113"/>
              <w:jc w:val="right"/>
              <w:rPr>
                <w:bCs/>
                <w:sz w:val="18"/>
              </w:rPr>
            </w:pPr>
            <w:r w:rsidRPr="00AA5CEA">
              <w:rPr>
                <w:bCs/>
                <w:sz w:val="18"/>
              </w:rPr>
              <w:t>16,8%</w:t>
            </w:r>
          </w:p>
        </w:tc>
        <w:tc>
          <w:tcPr>
            <w:tcW w:w="1008" w:type="dxa"/>
            <w:tcBorders>
              <w:bottom w:val="single" w:sz="12" w:space="0" w:color="auto"/>
            </w:tcBorders>
            <w:shd w:val="clear" w:color="auto" w:fill="auto"/>
            <w:noWrap/>
            <w:vAlign w:val="bottom"/>
          </w:tcPr>
          <w:p w:rsidR="00784486" w:rsidRPr="00AA5CEA" w:rsidRDefault="00784486" w:rsidP="00CB08E0">
            <w:pPr>
              <w:suppressAutoHyphens w:val="0"/>
              <w:spacing w:before="40" w:after="40"/>
              <w:ind w:left="113"/>
              <w:jc w:val="right"/>
              <w:rPr>
                <w:bCs/>
                <w:sz w:val="18"/>
              </w:rPr>
            </w:pPr>
            <w:r w:rsidRPr="00AA5CEA">
              <w:rPr>
                <w:bCs/>
                <w:sz w:val="18"/>
              </w:rPr>
              <w:t>16,3%</w:t>
            </w:r>
          </w:p>
        </w:tc>
        <w:tc>
          <w:tcPr>
            <w:tcW w:w="1333" w:type="dxa"/>
            <w:tcBorders>
              <w:bottom w:val="single" w:sz="12" w:space="0" w:color="auto"/>
            </w:tcBorders>
            <w:shd w:val="clear" w:color="auto" w:fill="auto"/>
            <w:noWrap/>
            <w:vAlign w:val="bottom"/>
          </w:tcPr>
          <w:p w:rsidR="00784486" w:rsidRPr="00AA5CEA" w:rsidRDefault="00784486" w:rsidP="00CB08E0">
            <w:pPr>
              <w:suppressAutoHyphens w:val="0"/>
              <w:spacing w:before="40" w:after="40"/>
              <w:ind w:left="113"/>
              <w:jc w:val="right"/>
              <w:rPr>
                <w:bCs/>
                <w:sz w:val="18"/>
              </w:rPr>
            </w:pPr>
            <w:r w:rsidRPr="00AA5CEA">
              <w:rPr>
                <w:bCs/>
                <w:sz w:val="18"/>
              </w:rPr>
              <w:t>16,2%</w:t>
            </w:r>
          </w:p>
        </w:tc>
        <w:tc>
          <w:tcPr>
            <w:tcW w:w="1116" w:type="dxa"/>
            <w:tcBorders>
              <w:bottom w:val="single" w:sz="12" w:space="0" w:color="auto"/>
            </w:tcBorders>
            <w:shd w:val="clear" w:color="auto" w:fill="auto"/>
            <w:noWrap/>
            <w:vAlign w:val="bottom"/>
          </w:tcPr>
          <w:p w:rsidR="00784486" w:rsidRPr="00AA5CEA" w:rsidRDefault="00784486" w:rsidP="00CB08E0">
            <w:pPr>
              <w:suppressAutoHyphens w:val="0"/>
              <w:spacing w:before="40" w:after="40"/>
              <w:ind w:left="113"/>
              <w:jc w:val="right"/>
              <w:rPr>
                <w:bCs/>
                <w:sz w:val="18"/>
              </w:rPr>
            </w:pPr>
            <w:r w:rsidRPr="00AA5CEA">
              <w:rPr>
                <w:bCs/>
                <w:sz w:val="18"/>
              </w:rPr>
              <w:t>16,9%</w:t>
            </w:r>
          </w:p>
        </w:tc>
      </w:tr>
    </w:tbl>
    <w:p w:rsidR="002038C6" w:rsidRPr="00710345" w:rsidRDefault="002038C6" w:rsidP="002038C6">
      <w:pPr>
        <w:pStyle w:val="SingleTxtG"/>
        <w:spacing w:before="120" w:after="0" w:line="220" w:lineRule="exact"/>
        <w:ind w:firstLine="170"/>
        <w:jc w:val="left"/>
        <w:rPr>
          <w:bCs/>
        </w:rPr>
      </w:pPr>
      <w:r w:rsidRPr="00710345">
        <w:rPr>
          <w:bCs/>
          <w:i/>
          <w:iCs/>
        </w:rPr>
        <w:t>Source:</w:t>
      </w:r>
      <w:r w:rsidRPr="00710345">
        <w:rPr>
          <w:bCs/>
        </w:rPr>
        <w:t xml:space="preserve"> Law on State Finances 2004, 2005, 2006, 2007 and 2008</w:t>
      </w:r>
    </w:p>
    <w:p w:rsidR="00784486" w:rsidRPr="007310B2" w:rsidRDefault="00784486" w:rsidP="002038C6">
      <w:pPr>
        <w:pStyle w:val="SingleTxtG"/>
        <w:spacing w:line="220" w:lineRule="exact"/>
        <w:ind w:firstLine="170"/>
        <w:jc w:val="left"/>
      </w:pPr>
      <w:smartTag w:uri="urn:schemas-microsoft-com:office:smarttags" w:element="place">
        <w:r w:rsidRPr="007310B2">
          <w:t>OB</w:t>
        </w:r>
      </w:smartTag>
      <w:r w:rsidRPr="007310B2">
        <w:t xml:space="preserve"> = Ordinary Budget; DB = Development Budget.</w:t>
      </w:r>
    </w:p>
    <w:p w:rsidR="00784486" w:rsidRPr="007310B2" w:rsidRDefault="00CB3A3E" w:rsidP="00D6072B">
      <w:pPr>
        <w:pStyle w:val="SingleTxtG"/>
      </w:pPr>
      <w:r w:rsidRPr="007310B2">
        <w:t>76.</w:t>
      </w:r>
      <w:r w:rsidRPr="007310B2">
        <w:tab/>
      </w:r>
      <w:r w:rsidR="00784486" w:rsidRPr="007310B2">
        <w:t>Overall, the part of the national budget allocated to key sectors of child survival and development, namely health and education has sharply increased from 45 billion to 105 billion, i.e. 13.7</w:t>
      </w:r>
      <w:r w:rsidR="002632AF">
        <w:t xml:space="preserve"> per cent</w:t>
      </w:r>
      <w:r w:rsidR="00784486" w:rsidRPr="007310B2">
        <w:t xml:space="preserve"> to 16.9</w:t>
      </w:r>
      <w:r w:rsidR="002632AF">
        <w:t xml:space="preserve"> per cent</w:t>
      </w:r>
      <w:r w:rsidR="00784486" w:rsidRPr="007310B2">
        <w:t xml:space="preserve"> of the national budget between 2004 and 2008.</w:t>
      </w:r>
    </w:p>
    <w:p w:rsidR="00784486" w:rsidRPr="007310B2" w:rsidRDefault="00CB3A3E" w:rsidP="00D6072B">
      <w:pPr>
        <w:pStyle w:val="SingleTxtG"/>
      </w:pPr>
      <w:r w:rsidRPr="007310B2">
        <w:t>77.</w:t>
      </w:r>
      <w:r w:rsidRPr="007310B2">
        <w:tab/>
      </w:r>
      <w:r w:rsidR="00784486" w:rsidRPr="007310B2">
        <w:t>However, the trend has not been the same for both sectors. Indeed, the budget allocated to health has experienced uneven development, while the budget allocated to education has developed steadily between 2004 and 2008. Indeed, the health budget rose from 16 billion in 2004 and rose to 28 billion in 2005 before declining to 13 billion in 2006 and then rose to 15 billion in 2007 and reached 45 billion by 2008. On the other hand, education sector funding has increased steadily from 29 billion in 2004 to 60 billion in 2008.</w:t>
      </w:r>
    </w:p>
    <w:p w:rsidR="00784486" w:rsidRDefault="00784486" w:rsidP="005D2E41">
      <w:pPr>
        <w:pStyle w:val="Heading1"/>
      </w:pPr>
      <w:r w:rsidRPr="007310B2">
        <w:t xml:space="preserve">Figure </w:t>
      </w:r>
      <w:r w:rsidR="005D2E41">
        <w:t>3</w:t>
      </w:r>
      <w:r w:rsidRPr="007310B2">
        <w:t>.2</w:t>
      </w:r>
    </w:p>
    <w:p w:rsidR="00784486" w:rsidRPr="008F76D7" w:rsidRDefault="00784486" w:rsidP="00784486">
      <w:pPr>
        <w:pStyle w:val="SingleTxtG"/>
        <w:rPr>
          <w:b/>
          <w:bCs/>
        </w:rPr>
      </w:pPr>
      <w:r w:rsidRPr="008F76D7">
        <w:rPr>
          <w:b/>
          <w:bCs/>
        </w:rPr>
        <w:t xml:space="preserve">Evolution of national budget (in %) allocated to health and education from 2004 to 2008 </w:t>
      </w:r>
    </w:p>
    <w:p w:rsidR="00784486" w:rsidRPr="007310B2" w:rsidRDefault="00784486" w:rsidP="00784486">
      <w:pPr>
        <w:jc w:val="center"/>
      </w:pPr>
      <w:r w:rsidRPr="007310B2">
        <w:rPr>
          <w:noProof/>
        </w:rPr>
      </w:r>
      <w:r w:rsidRPr="007310B2">
        <w:pict>
          <v:group id="_x0000_s1026" editas="canvas" style="width:450pt;height:202.85pt;mso-position-horizontal-relative:char;mso-position-vertical-relative:line" coordorigin="300" coordsize="9000,4057">
            <o:lock v:ext="edit" aspectratio="t"/>
            <v:shape id="_x0000_s1027" type="#_x0000_t75" style="position:absolute;left:300;width:9000;height:4057" o:preferrelative="f">
              <v:fill o:detectmouseclick="t"/>
              <v:path o:extrusionok="t" o:connecttype="none"/>
              <o:lock v:ext="edit" text="t"/>
            </v:shape>
            <v:rect id="_x0000_s1028" style="position:absolute;left:400;top:68;width:8900;height:3892" strokeweight=".95pt"/>
            <v:rect id="_x0000_s1029" style="position:absolute;left:1130;top:339;width:6376;height:2918" fillcolor="silver" stroked="f"/>
            <v:line id="_x0000_s1030" style="position:absolute" from="1130,2931" to="7506,2932" strokeweight="0"/>
            <v:line id="_x0000_s1031" style="position:absolute" from="1130,2605" to="7506,2606" strokeweight="0"/>
            <v:line id="_x0000_s1032" style="position:absolute" from="1130,2280" to="7506,2281" strokeweight="0"/>
            <v:line id="_x0000_s1033" style="position:absolute" from="1130,1954" to="7506,1955" strokeweight="0"/>
            <v:line id="_x0000_s1034" style="position:absolute" from="1130,1642" to="7506,1643" strokeweight="0"/>
            <v:line id="_x0000_s1035" style="position:absolute" from="1130,1316" to="7506,1317" strokeweight="0"/>
            <v:line id="_x0000_s1036" style="position:absolute" from="1130,991" to="7506,992" strokeweight="0"/>
            <v:line id="_x0000_s1037" style="position:absolute" from="1130,665" to="7506,666" strokeweight="0"/>
            <v:line id="_x0000_s1038" style="position:absolute" from="1130,339" to="7506,340" strokeweight="0"/>
            <v:rect id="_x0000_s1039" style="position:absolute;left:1130;top:339;width:6376;height:2918" filled="f" strokecolor="gray" strokeweight=".95pt"/>
            <v:rect id="_x0000_s1040" style="position:absolute;left:1340;top:2483;width:288;height:774" fillcolor="#99f" strokeweight=".95pt"/>
            <v:rect id="_x0000_s1041" style="position:absolute;left:2623;top:2022;width:288;height:1235" fillcolor="#99f" strokeweight=".95pt"/>
            <v:rect id="_x0000_s1042" style="position:absolute;left:3887;top:2592;width:287;height:665" fillcolor="#99f" strokeweight=".95pt"/>
            <v:rect id="_x0000_s1043" style="position:absolute;left:5170;top:2660;width:287;height:597" fillcolor="#99f" strokeweight=".95pt"/>
            <v:rect id="_x0000_s1044" style="position:absolute;left:6434;top:2076;width:287;height:1181" fillcolor="#99f" strokeweight=".95pt"/>
            <v:rect id="_x0000_s1045" style="position:absolute;left:1628;top:1818;width:287;height:1439" fillcolor="#936" strokeweight=".95pt"/>
            <v:rect id="_x0000_s1046" style="position:absolute;left:2911;top:1764;width:268;height:1493" fillcolor="#936" strokeweight=".95pt"/>
            <v:rect id="_x0000_s1047" style="position:absolute;left:4174;top:1275;width:288;height:1982" fillcolor="#936" strokeweight=".95pt"/>
            <v:rect id="_x0000_s1048" style="position:absolute;left:5457;top:1235;width:269;height:2022" fillcolor="#936" strokeweight=".95pt"/>
            <v:rect id="_x0000_s1049" style="position:absolute;left:6721;top:1696;width:288;height:1561" fillcolor="#936" strokeweight=".95pt"/>
            <v:rect id="_x0000_s1050" style="position:absolute;left:1915;top:1031;width:287;height:2226" fillcolor="#ffc" strokeweight=".95pt"/>
            <v:rect id="_x0000_s1051" style="position:absolute;left:3179;top:529;width:287;height:2728" fillcolor="#ffc" strokeweight=".95pt"/>
            <v:rect id="_x0000_s1052" style="position:absolute;left:4462;top:611;width:287;height:2646" fillcolor="#ffc" strokeweight=".95pt"/>
            <v:rect id="_x0000_s1053" style="position:absolute;left:5726;top:638;width:287;height:2619" fillcolor="#ffc" strokeweight=".95pt"/>
            <v:rect id="_x0000_s1054" style="position:absolute;left:7009;top:516;width:287;height:2741" fillcolor="#ffc" strokeweight=".95pt"/>
            <v:line id="_x0000_s1055" style="position:absolute" from="1130,339" to="1131,3257" strokeweight="0"/>
            <v:line id="_x0000_s1056" style="position:absolute" from="1072,3257" to="1130,3258" strokeweight="0"/>
            <v:line id="_x0000_s1057" style="position:absolute" from="1072,2931" to="1130,2932" strokeweight="0"/>
            <v:line id="_x0000_s1058" style="position:absolute" from="1072,2605" to="1130,2606" strokeweight="0"/>
            <v:line id="_x0000_s1059" style="position:absolute" from="1072,2280" to="1130,2281" strokeweight="0"/>
            <v:line id="_x0000_s1060" style="position:absolute" from="1072,1954" to="1130,1955" strokeweight="0"/>
            <v:line id="_x0000_s1061" style="position:absolute" from="1072,1642" to="1130,1643" strokeweight="0"/>
            <v:line id="_x0000_s1062" style="position:absolute" from="1072,1316" to="1130,1317" strokeweight="0"/>
            <v:line id="_x0000_s1063" style="position:absolute" from="1072,991" to="1130,992" strokeweight="0"/>
            <v:line id="_x0000_s1064" style="position:absolute" from="1072,665" to="1130,666" strokeweight="0"/>
            <v:line id="_x0000_s1065" style="position:absolute" from="1072,339" to="1130,340" strokeweight="0"/>
            <v:line id="_x0000_s1066" style="position:absolute" from="1130,3257" to="7506,3258" strokeweight="0"/>
            <v:line id="_x0000_s1067" style="position:absolute;flip:y" from="1130,3257" to="1131,3297" strokeweight="0"/>
            <v:line id="_x0000_s1068" style="position:absolute;flip:y" from="2413,3257" to="2414,3297" strokeweight="0"/>
            <v:line id="_x0000_s1069" style="position:absolute;flip:y" from="3677,3257" to="3678,3297" strokeweight="0"/>
            <v:line id="_x0000_s1070" style="position:absolute;flip:y" from="4960,3257" to="4961,3297" strokeweight="0"/>
            <v:line id="_x0000_s1071" style="position:absolute;flip:y" from="6223,3257" to="6224,3297" strokeweight="0"/>
            <v:line id="_x0000_s1072" style="position:absolute;flip:y" from="7506,3257" to="7507,3297" strokeweight="0"/>
            <v:rect id="_x0000_s1073" style="position:absolute;left:1340;top:2212;width:195;height:480;mso-wrap-style:none" filled="f" stroked="f">
              <v:textbox style="mso-next-textbox:#_x0000_s1073;mso-fit-shape-to-text:t" inset="0,0,0,0">
                <w:txbxContent>
                  <w:p w:rsidR="00263F01" w:rsidRDefault="00263F01" w:rsidP="00784486">
                    <w:r>
                      <w:rPr>
                        <w:rFonts w:ascii="Arial" w:hAnsi="Arial" w:cs="Arial"/>
                        <w:color w:val="000000"/>
                        <w:sz w:val="14"/>
                        <w:szCs w:val="14"/>
                      </w:rPr>
                      <w:t>4,8</w:t>
                    </w:r>
                  </w:p>
                </w:txbxContent>
              </v:textbox>
            </v:rect>
            <v:rect id="_x0000_s1074" style="position:absolute;left:2623;top:1750;width:195;height:480;mso-wrap-style:none" filled="f" stroked="f">
              <v:textbox style="mso-next-textbox:#_x0000_s1074;mso-fit-shape-to-text:t" inset="0,0,0,0">
                <w:txbxContent>
                  <w:p w:rsidR="00263F01" w:rsidRDefault="00263F01" w:rsidP="00784486">
                    <w:r>
                      <w:rPr>
                        <w:rFonts w:ascii="Arial" w:hAnsi="Arial" w:cs="Arial"/>
                        <w:color w:val="000000"/>
                        <w:sz w:val="14"/>
                        <w:szCs w:val="14"/>
                      </w:rPr>
                      <w:t>7,6</w:t>
                    </w:r>
                  </w:p>
                </w:txbxContent>
              </v:textbox>
            </v:rect>
            <v:rect id="_x0000_s1075" style="position:absolute;left:3887;top:2320;width:195;height:480;mso-wrap-style:none" filled="f" stroked="f">
              <v:textbox style="mso-next-textbox:#_x0000_s1075;mso-fit-shape-to-text:t" inset="0,0,0,0">
                <w:txbxContent>
                  <w:p w:rsidR="00263F01" w:rsidRDefault="00263F01" w:rsidP="00784486">
                    <w:r>
                      <w:rPr>
                        <w:rFonts w:ascii="Arial" w:hAnsi="Arial" w:cs="Arial"/>
                        <w:color w:val="000000"/>
                        <w:sz w:val="14"/>
                        <w:szCs w:val="14"/>
                      </w:rPr>
                      <w:t>4,1</w:t>
                    </w:r>
                  </w:p>
                </w:txbxContent>
              </v:textbox>
            </v:rect>
            <v:rect id="_x0000_s1076" style="position:absolute;left:5170;top:2388;width:195;height:480;mso-wrap-style:none" filled="f" stroked="f">
              <v:textbox style="mso-next-textbox:#_x0000_s1076;mso-fit-shape-to-text:t" inset="0,0,0,0">
                <w:txbxContent>
                  <w:p w:rsidR="00263F01" w:rsidRDefault="00263F01" w:rsidP="00784486">
                    <w:r>
                      <w:rPr>
                        <w:rFonts w:ascii="Arial" w:hAnsi="Arial" w:cs="Arial"/>
                        <w:color w:val="000000"/>
                        <w:sz w:val="14"/>
                        <w:szCs w:val="14"/>
                      </w:rPr>
                      <w:t>3,7</w:t>
                    </w:r>
                  </w:p>
                </w:txbxContent>
              </v:textbox>
            </v:rect>
            <v:rect id="_x0000_s1077" style="position:absolute;left:6434;top:1805;width:195;height:480;mso-wrap-style:none" filled="f" stroked="f">
              <v:textbox style="mso-next-textbox:#_x0000_s1077;mso-fit-shape-to-text:t" inset="0,0,0,0">
                <w:txbxContent>
                  <w:p w:rsidR="00263F01" w:rsidRDefault="00263F01" w:rsidP="00784486">
                    <w:r>
                      <w:rPr>
                        <w:rFonts w:ascii="Arial" w:hAnsi="Arial" w:cs="Arial"/>
                        <w:color w:val="000000"/>
                        <w:sz w:val="14"/>
                        <w:szCs w:val="14"/>
                      </w:rPr>
                      <w:t>7,3</w:t>
                    </w:r>
                  </w:p>
                </w:txbxContent>
              </v:textbox>
            </v:rect>
            <v:rect id="_x0000_s1078" style="position:absolute;left:1628;top:1547;width:195;height:480;mso-wrap-style:none" filled="f" stroked="f">
              <v:textbox style="mso-next-textbox:#_x0000_s1078;mso-fit-shape-to-text:t" inset="0,0,0,0">
                <w:txbxContent>
                  <w:p w:rsidR="00263F01" w:rsidRDefault="00263F01" w:rsidP="00784486">
                    <w:r>
                      <w:rPr>
                        <w:rFonts w:ascii="Arial" w:hAnsi="Arial" w:cs="Arial"/>
                        <w:color w:val="000000"/>
                        <w:sz w:val="14"/>
                        <w:szCs w:val="14"/>
                      </w:rPr>
                      <w:t>8,9</w:t>
                    </w:r>
                  </w:p>
                </w:txbxContent>
              </v:textbox>
            </v:rect>
            <v:rect id="_x0000_s1079" style="position:absolute;left:2911;top:1493;width:195;height:480;mso-wrap-style:none" filled="f" stroked="f">
              <v:textbox style="mso-next-textbox:#_x0000_s1079;mso-fit-shape-to-text:t" inset="0,0,0,0">
                <w:txbxContent>
                  <w:p w:rsidR="00263F01" w:rsidRDefault="00263F01" w:rsidP="00784486">
                    <w:r>
                      <w:rPr>
                        <w:rFonts w:ascii="Arial" w:hAnsi="Arial" w:cs="Arial"/>
                        <w:color w:val="000000"/>
                        <w:sz w:val="14"/>
                        <w:szCs w:val="14"/>
                      </w:rPr>
                      <w:t>9,2</w:t>
                    </w:r>
                  </w:p>
                </w:txbxContent>
              </v:textbox>
            </v:rect>
            <v:rect id="_x0000_s1080" style="position:absolute;left:4117;top:1004;width:273;height:480;mso-wrap-style:none" filled="f" stroked="f">
              <v:textbox style="mso-next-textbox:#_x0000_s1080;mso-fit-shape-to-text:t" inset="0,0,0,0">
                <w:txbxContent>
                  <w:p w:rsidR="00263F01" w:rsidRDefault="00263F01" w:rsidP="00784486">
                    <w:r>
                      <w:rPr>
                        <w:rFonts w:ascii="Arial" w:hAnsi="Arial" w:cs="Arial"/>
                        <w:color w:val="000000"/>
                        <w:sz w:val="14"/>
                        <w:szCs w:val="14"/>
                      </w:rPr>
                      <w:t>12,2</w:t>
                    </w:r>
                  </w:p>
                </w:txbxContent>
              </v:textbox>
            </v:rect>
            <v:rect id="_x0000_s1081" style="position:absolute;left:5400;top:963;width:273;height:480;mso-wrap-style:none" filled="f" stroked="f">
              <v:textbox style="mso-next-textbox:#_x0000_s1081;mso-fit-shape-to-text:t" inset="0,0,0,0">
                <w:txbxContent>
                  <w:p w:rsidR="00263F01" w:rsidRDefault="00263F01" w:rsidP="00784486">
                    <w:r>
                      <w:rPr>
                        <w:rFonts w:ascii="Arial" w:hAnsi="Arial" w:cs="Arial"/>
                        <w:color w:val="000000"/>
                        <w:sz w:val="14"/>
                        <w:szCs w:val="14"/>
                      </w:rPr>
                      <w:t>12,5</w:t>
                    </w:r>
                  </w:p>
                </w:txbxContent>
              </v:textbox>
            </v:rect>
            <v:rect id="_x0000_s1082" style="position:absolute;left:6721;top:1425;width:195;height:480;mso-wrap-style:none" filled="f" stroked="f">
              <v:textbox style="mso-next-textbox:#_x0000_s1082;mso-fit-shape-to-text:t" inset="0,0,0,0">
                <w:txbxContent>
                  <w:p w:rsidR="00263F01" w:rsidRDefault="00263F01" w:rsidP="00784486">
                    <w:r>
                      <w:rPr>
                        <w:rFonts w:ascii="Arial" w:hAnsi="Arial" w:cs="Arial"/>
                        <w:color w:val="000000"/>
                        <w:sz w:val="14"/>
                        <w:szCs w:val="14"/>
                      </w:rPr>
                      <w:t>9,6</w:t>
                    </w:r>
                  </w:p>
                </w:txbxContent>
              </v:textbox>
            </v:rect>
            <v:rect id="_x0000_s1083" style="position:absolute;left:1857;top:760;width:273;height:480;mso-wrap-style:none" filled="f" stroked="f">
              <v:textbox style="mso-next-textbox:#_x0000_s1083;mso-fit-shape-to-text:t" inset="0,0,0,0">
                <w:txbxContent>
                  <w:p w:rsidR="00263F01" w:rsidRDefault="00263F01" w:rsidP="00784486">
                    <w:r>
                      <w:rPr>
                        <w:rFonts w:ascii="Arial" w:hAnsi="Arial" w:cs="Arial"/>
                        <w:color w:val="000000"/>
                        <w:sz w:val="14"/>
                        <w:szCs w:val="14"/>
                      </w:rPr>
                      <w:t>13,7</w:t>
                    </w:r>
                  </w:p>
                </w:txbxContent>
              </v:textbox>
            </v:rect>
            <v:rect id="_x0000_s1084" style="position:absolute;left:4404;top:339;width:273;height:480;mso-wrap-style:none" filled="f" stroked="f">
              <v:textbox style="mso-next-textbox:#_x0000_s1084;mso-fit-shape-to-text:t" inset="0,0,0,0">
                <w:txbxContent>
                  <w:p w:rsidR="00263F01" w:rsidRDefault="00263F01" w:rsidP="00784486">
                    <w:r>
                      <w:rPr>
                        <w:rFonts w:ascii="Arial" w:hAnsi="Arial" w:cs="Arial"/>
                        <w:color w:val="000000"/>
                        <w:sz w:val="14"/>
                        <w:szCs w:val="14"/>
                      </w:rPr>
                      <w:t>16,3</w:t>
                    </w:r>
                  </w:p>
                </w:txbxContent>
              </v:textbox>
            </v:rect>
            <v:rect id="_x0000_s1085" style="position:absolute;left:5668;top:366;width:273;height:480;mso-wrap-style:none" filled="f" stroked="f">
              <v:textbox style="mso-next-textbox:#_x0000_s1085;mso-fit-shape-to-text:t" inset="0,0,0,0">
                <w:txbxContent>
                  <w:p w:rsidR="00263F01" w:rsidRDefault="00263F01" w:rsidP="00784486">
                    <w:r>
                      <w:rPr>
                        <w:rFonts w:ascii="Arial" w:hAnsi="Arial" w:cs="Arial"/>
                        <w:color w:val="000000"/>
                        <w:sz w:val="14"/>
                        <w:szCs w:val="14"/>
                      </w:rPr>
                      <w:t>16,2</w:t>
                    </w:r>
                  </w:p>
                </w:txbxContent>
              </v:textbox>
            </v:rect>
            <v:rect id="_x0000_s1086" style="position:absolute;left:6951;top:326;width:273;height:480;mso-wrap-style:none" filled="f" stroked="f">
              <v:textbox style="mso-next-textbox:#_x0000_s1086;mso-fit-shape-to-text:t" inset="0,0,0,0">
                <w:txbxContent>
                  <w:p w:rsidR="00263F01" w:rsidRDefault="00263F01" w:rsidP="00784486">
                    <w:r>
                      <w:rPr>
                        <w:rFonts w:ascii="Arial" w:hAnsi="Arial" w:cs="Arial"/>
                        <w:color w:val="000000"/>
                        <w:sz w:val="14"/>
                        <w:szCs w:val="14"/>
                      </w:rPr>
                      <w:t>16,9</w:t>
                    </w:r>
                  </w:p>
                </w:txbxContent>
              </v:textbox>
            </v:rect>
            <v:rect id="_x0000_s1087" style="position:absolute;left:3121;top:326;width:273;height:480;mso-wrap-style:none" filled="f" stroked="f">
              <v:textbox style="mso-next-textbox:#_x0000_s1087;mso-fit-shape-to-text:t" inset="0,0,0,0">
                <w:txbxContent>
                  <w:p w:rsidR="00263F01" w:rsidRDefault="00263F01" w:rsidP="00784486">
                    <w:r>
                      <w:rPr>
                        <w:rFonts w:ascii="Arial" w:hAnsi="Arial" w:cs="Arial"/>
                        <w:color w:val="000000"/>
                        <w:sz w:val="14"/>
                        <w:szCs w:val="14"/>
                      </w:rPr>
                      <w:t>16,8</w:t>
                    </w:r>
                  </w:p>
                </w:txbxContent>
              </v:textbox>
            </v:rect>
            <v:rect id="_x0000_s1088" style="position:absolute;left:862;top:3162;width:78;height:240;mso-wrap-style:none" filled="f" stroked="f">
              <v:textbox style="mso-next-textbox:#_x0000_s1088;mso-fit-shape-to-text:t" inset="0,0,0,0">
                <w:txbxContent>
                  <w:p w:rsidR="00263F01" w:rsidRDefault="00263F01" w:rsidP="00784486">
                    <w:r>
                      <w:rPr>
                        <w:rFonts w:ascii="Arial" w:hAnsi="Arial" w:cs="Arial"/>
                        <w:color w:val="000000"/>
                        <w:sz w:val="14"/>
                        <w:szCs w:val="14"/>
                      </w:rPr>
                      <w:t>0</w:t>
                    </w:r>
                  </w:p>
                </w:txbxContent>
              </v:textbox>
            </v:rect>
            <v:rect id="_x0000_s1089" style="position:absolute;left:862;top:2836;width:78;height:240;mso-wrap-style:none" filled="f" stroked="f">
              <v:textbox style="mso-next-textbox:#_x0000_s1089;mso-fit-shape-to-text:t" inset="0,0,0,0">
                <w:txbxContent>
                  <w:p w:rsidR="00263F01" w:rsidRDefault="00263F01" w:rsidP="00784486">
                    <w:r>
                      <w:rPr>
                        <w:rFonts w:ascii="Arial" w:hAnsi="Arial" w:cs="Arial"/>
                        <w:color w:val="000000"/>
                        <w:sz w:val="14"/>
                        <w:szCs w:val="14"/>
                      </w:rPr>
                      <w:t>2</w:t>
                    </w:r>
                  </w:p>
                </w:txbxContent>
              </v:textbox>
            </v:rect>
            <v:rect id="_x0000_s1090" style="position:absolute;left:862;top:2510;width:78;height:240;mso-wrap-style:none" filled="f" stroked="f">
              <v:textbox style="mso-next-textbox:#_x0000_s1090;mso-fit-shape-to-text:t" inset="0,0,0,0">
                <w:txbxContent>
                  <w:p w:rsidR="00263F01" w:rsidRDefault="00263F01" w:rsidP="00784486">
                    <w:r>
                      <w:rPr>
                        <w:rFonts w:ascii="Arial" w:hAnsi="Arial" w:cs="Arial"/>
                        <w:color w:val="000000"/>
                        <w:sz w:val="14"/>
                        <w:szCs w:val="14"/>
                      </w:rPr>
                      <w:t>4</w:t>
                    </w:r>
                  </w:p>
                </w:txbxContent>
              </v:textbox>
            </v:rect>
            <v:rect id="_x0000_s1091" style="position:absolute;left:862;top:2185;width:78;height:240;mso-wrap-style:none" filled="f" stroked="f">
              <v:textbox style="mso-next-textbox:#_x0000_s1091;mso-fit-shape-to-text:t" inset="0,0,0,0">
                <w:txbxContent>
                  <w:p w:rsidR="00263F01" w:rsidRDefault="00263F01" w:rsidP="00784486">
                    <w:r>
                      <w:rPr>
                        <w:rFonts w:ascii="Arial" w:hAnsi="Arial" w:cs="Arial"/>
                        <w:color w:val="000000"/>
                        <w:sz w:val="14"/>
                        <w:szCs w:val="14"/>
                      </w:rPr>
                      <w:t>6</w:t>
                    </w:r>
                  </w:p>
                </w:txbxContent>
              </v:textbox>
            </v:rect>
            <v:rect id="_x0000_s1092" style="position:absolute;left:862;top:1859;width:78;height:240;mso-wrap-style:none" filled="f" stroked="f">
              <v:textbox style="mso-next-textbox:#_x0000_s1092;mso-fit-shape-to-text:t" inset="0,0,0,0">
                <w:txbxContent>
                  <w:p w:rsidR="00263F01" w:rsidRDefault="00263F01" w:rsidP="00784486">
                    <w:r>
                      <w:rPr>
                        <w:rFonts w:ascii="Arial" w:hAnsi="Arial" w:cs="Arial"/>
                        <w:color w:val="000000"/>
                        <w:sz w:val="14"/>
                        <w:szCs w:val="14"/>
                      </w:rPr>
                      <w:t>8</w:t>
                    </w:r>
                  </w:p>
                </w:txbxContent>
              </v:textbox>
            </v:rect>
            <v:rect id="_x0000_s1093" style="position:absolute;left:747;top:1547;width:156;height:480;mso-wrap-style:none" filled="f" stroked="f">
              <v:textbox style="mso-next-textbox:#_x0000_s1093;mso-fit-shape-to-text:t" inset="0,0,0,0">
                <w:txbxContent>
                  <w:p w:rsidR="00263F01" w:rsidRDefault="00263F01" w:rsidP="00784486">
                    <w:r>
                      <w:rPr>
                        <w:rFonts w:ascii="Arial" w:hAnsi="Arial" w:cs="Arial"/>
                        <w:color w:val="000000"/>
                        <w:sz w:val="14"/>
                        <w:szCs w:val="14"/>
                      </w:rPr>
                      <w:t>10</w:t>
                    </w:r>
                  </w:p>
                </w:txbxContent>
              </v:textbox>
            </v:rect>
            <v:rect id="_x0000_s1094" style="position:absolute;left:747;top:1221;width:156;height:480;mso-wrap-style:none" filled="f" stroked="f">
              <v:textbox style="mso-next-textbox:#_x0000_s1094;mso-fit-shape-to-text:t" inset="0,0,0,0">
                <w:txbxContent>
                  <w:p w:rsidR="00263F01" w:rsidRDefault="00263F01" w:rsidP="00784486">
                    <w:r>
                      <w:rPr>
                        <w:rFonts w:ascii="Arial" w:hAnsi="Arial" w:cs="Arial"/>
                        <w:color w:val="000000"/>
                        <w:sz w:val="14"/>
                        <w:szCs w:val="14"/>
                      </w:rPr>
                      <w:t>12</w:t>
                    </w:r>
                  </w:p>
                </w:txbxContent>
              </v:textbox>
            </v:rect>
            <v:rect id="_x0000_s1095" style="position:absolute;left:747;top:896;width:156;height:480;mso-wrap-style:none" filled="f" stroked="f">
              <v:textbox style="mso-next-textbox:#_x0000_s1095;mso-fit-shape-to-text:t" inset="0,0,0,0">
                <w:txbxContent>
                  <w:p w:rsidR="00263F01" w:rsidRDefault="00263F01" w:rsidP="00784486">
                    <w:r>
                      <w:rPr>
                        <w:rFonts w:ascii="Arial" w:hAnsi="Arial" w:cs="Arial"/>
                        <w:color w:val="000000"/>
                        <w:sz w:val="14"/>
                        <w:szCs w:val="14"/>
                      </w:rPr>
                      <w:t>14</w:t>
                    </w:r>
                  </w:p>
                </w:txbxContent>
              </v:textbox>
            </v:rect>
            <v:rect id="_x0000_s1096" style="position:absolute;left:747;top:570;width:156;height:480;mso-wrap-style:none" filled="f" stroked="f">
              <v:textbox style="mso-next-textbox:#_x0000_s1096;mso-fit-shape-to-text:t" inset="0,0,0,0">
                <w:txbxContent>
                  <w:p w:rsidR="00263F01" w:rsidRDefault="00263F01" w:rsidP="00784486">
                    <w:r>
                      <w:rPr>
                        <w:rFonts w:ascii="Arial" w:hAnsi="Arial" w:cs="Arial"/>
                        <w:color w:val="000000"/>
                        <w:sz w:val="14"/>
                        <w:szCs w:val="14"/>
                      </w:rPr>
                      <w:t>16</w:t>
                    </w:r>
                  </w:p>
                </w:txbxContent>
              </v:textbox>
            </v:rect>
            <v:rect id="_x0000_s1097" style="position:absolute;left:747;top:244;width:156;height:480;mso-wrap-style:none" filled="f" stroked="f">
              <v:textbox style="mso-next-textbox:#_x0000_s1097;mso-fit-shape-to-text:t" inset="0,0,0,0">
                <w:txbxContent>
                  <w:p w:rsidR="00263F01" w:rsidRDefault="00263F01" w:rsidP="00784486">
                    <w:r>
                      <w:rPr>
                        <w:rFonts w:ascii="Arial" w:hAnsi="Arial" w:cs="Arial"/>
                        <w:color w:val="000000"/>
                        <w:sz w:val="14"/>
                        <w:szCs w:val="14"/>
                      </w:rPr>
                      <w:t>18</w:t>
                    </w:r>
                  </w:p>
                </w:txbxContent>
              </v:textbox>
            </v:rect>
            <v:rect id="_x0000_s1098" style="position:absolute;left:1532;top:3379;width:312;height:480;mso-wrap-style:none" filled="f" stroked="f">
              <v:textbox style="mso-next-textbox:#_x0000_s1098;mso-fit-shape-to-text:t" inset="0,0,0,0">
                <w:txbxContent>
                  <w:p w:rsidR="00263F01" w:rsidRDefault="00263F01" w:rsidP="00784486">
                    <w:r>
                      <w:rPr>
                        <w:rFonts w:ascii="Arial" w:hAnsi="Arial" w:cs="Arial"/>
                        <w:color w:val="000000"/>
                        <w:sz w:val="14"/>
                        <w:szCs w:val="14"/>
                      </w:rPr>
                      <w:t>2004</w:t>
                    </w:r>
                  </w:p>
                </w:txbxContent>
              </v:textbox>
            </v:rect>
            <v:rect id="_x0000_s1099" style="position:absolute;left:2815;top:3379;width:312;height:480;mso-wrap-style:none" filled="f" stroked="f">
              <v:textbox style="mso-next-textbox:#_x0000_s1099;mso-fit-shape-to-text:t" inset="0,0,0,0">
                <w:txbxContent>
                  <w:p w:rsidR="00263F01" w:rsidRDefault="00263F01" w:rsidP="00784486">
                    <w:r>
                      <w:rPr>
                        <w:rFonts w:ascii="Arial" w:hAnsi="Arial" w:cs="Arial"/>
                        <w:color w:val="000000"/>
                        <w:sz w:val="14"/>
                        <w:szCs w:val="14"/>
                      </w:rPr>
                      <w:t>2005</w:t>
                    </w:r>
                  </w:p>
                </w:txbxContent>
              </v:textbox>
            </v:rect>
            <v:rect id="_x0000_s1100" style="position:absolute;left:4098;top:3379;width:312;height:480;mso-wrap-style:none" filled="f" stroked="f">
              <v:textbox style="mso-next-textbox:#_x0000_s1100;mso-fit-shape-to-text:t" inset="0,0,0,0">
                <w:txbxContent>
                  <w:p w:rsidR="00263F01" w:rsidRDefault="00263F01" w:rsidP="00784486">
                    <w:r>
                      <w:rPr>
                        <w:rFonts w:ascii="Arial" w:hAnsi="Arial" w:cs="Arial"/>
                        <w:color w:val="000000"/>
                        <w:sz w:val="14"/>
                        <w:szCs w:val="14"/>
                      </w:rPr>
                      <w:t>2006</w:t>
                    </w:r>
                  </w:p>
                </w:txbxContent>
              </v:textbox>
            </v:rect>
            <v:rect id="_x0000_s1101" style="position:absolute;left:5362;top:3379;width:312;height:480;mso-wrap-style:none" filled="f" stroked="f">
              <v:textbox style="mso-next-textbox:#_x0000_s1101;mso-fit-shape-to-text:t" inset="0,0,0,0">
                <w:txbxContent>
                  <w:p w:rsidR="00263F01" w:rsidRDefault="00263F01" w:rsidP="00784486">
                    <w:r>
                      <w:rPr>
                        <w:rFonts w:ascii="Arial" w:hAnsi="Arial" w:cs="Arial"/>
                        <w:color w:val="000000"/>
                        <w:sz w:val="14"/>
                        <w:szCs w:val="14"/>
                      </w:rPr>
                      <w:t>2007</w:t>
                    </w:r>
                  </w:p>
                </w:txbxContent>
              </v:textbox>
            </v:rect>
            <v:rect id="_x0000_s1102" style="position:absolute;left:6645;top:3379;width:312;height:480;mso-wrap-style:none" filled="f" stroked="f">
              <v:textbox style="mso-next-textbox:#_x0000_s1102;mso-fit-shape-to-text:t" inset="0,0,0,0">
                <w:txbxContent>
                  <w:p w:rsidR="00263F01" w:rsidRDefault="00263F01" w:rsidP="00784486">
                    <w:r>
                      <w:rPr>
                        <w:rFonts w:ascii="Arial" w:hAnsi="Arial" w:cs="Arial"/>
                        <w:color w:val="000000"/>
                        <w:sz w:val="14"/>
                        <w:szCs w:val="14"/>
                      </w:rPr>
                      <w:t>2008</w:t>
                    </w:r>
                  </w:p>
                </w:txbxContent>
              </v:textbox>
            </v:rect>
            <v:rect id="_x0000_s1103" style="position:absolute;left:3906;top:3664;width:382;height:296;mso-wrap-style:none" filled="f" stroked="f">
              <v:textbox style="mso-next-textbox:#_x0000_s1103" inset="0,0,0,0">
                <w:txbxContent>
                  <w:p w:rsidR="00263F01" w:rsidRDefault="00263F01" w:rsidP="00784486">
                    <w:r w:rsidRPr="004E7334">
                      <w:rPr>
                        <w:rFonts w:ascii="Arial" w:hAnsi="Arial" w:cs="Arial"/>
                        <w:b/>
                        <w:bCs/>
                        <w:color w:val="000000"/>
                        <w:sz w:val="14"/>
                        <w:szCs w:val="14"/>
                      </w:rPr>
                      <w:t>Years</w:t>
                    </w:r>
                  </w:p>
                </w:txbxContent>
              </v:textbox>
            </v:rect>
            <v:rect id="_x0000_s1104" style="position:absolute;left:187;top:866;width:833;height:480;rotation:270;mso-wrap-style:none" filled="f" stroked="f">
              <v:textbox style="layout-flow:vertical;mso-layout-flow-alt:bottom-to-top;mso-next-textbox:#_x0000_s1104;mso-fit-shape-to-text:t" inset="0,0,0,0">
                <w:txbxContent>
                  <w:p w:rsidR="00263F01" w:rsidRDefault="00263F01" w:rsidP="00784486">
                    <w:r w:rsidRPr="004E7334">
                      <w:rPr>
                        <w:rFonts w:ascii="Arial" w:hAnsi="Arial" w:cs="Arial"/>
                        <w:b/>
                        <w:bCs/>
                        <w:color w:val="000000"/>
                        <w:sz w:val="14"/>
                        <w:szCs w:val="14"/>
                      </w:rPr>
                      <w:t>Percentages</w:t>
                    </w:r>
                  </w:p>
                </w:txbxContent>
              </v:textbox>
            </v:rect>
            <v:rect id="_x0000_s1105" style="position:absolute;left:7717;top:1411;width:1483;height:774" strokeweight="0"/>
            <v:rect id="_x0000_s1106" style="position:absolute;left:7794;top:1506;width:115;height:82" fillcolor="#99f" strokeweight=".95pt"/>
            <v:rect id="_x0000_s1107" style="position:absolute;left:7985;top:1452;width:405;height:480;mso-wrap-style:none" filled="f" stroked="f">
              <v:textbox style="mso-next-textbox:#_x0000_s1107;mso-fit-shape-to-text:t" inset="0,0,0,0">
                <w:txbxContent>
                  <w:p w:rsidR="00263F01" w:rsidRPr="004E7334" w:rsidRDefault="00263F01" w:rsidP="00784486">
                    <w:r w:rsidRPr="004E7334">
                      <w:rPr>
                        <w:rFonts w:ascii="Arial" w:hAnsi="Arial" w:cs="Arial"/>
                        <w:color w:val="000000"/>
                        <w:sz w:val="14"/>
                        <w:szCs w:val="14"/>
                      </w:rPr>
                      <w:t>Health</w:t>
                    </w:r>
                  </w:p>
                </w:txbxContent>
              </v:textbox>
            </v:rect>
            <v:rect id="_x0000_s1108" style="position:absolute;left:7794;top:1764;width:115;height:81" fillcolor="#936" strokeweight=".95pt"/>
            <v:rect id="_x0000_s1109" style="position:absolute;left:7985;top:1710;width:623;height:480;mso-wrap-style:none" filled="f" stroked="f">
              <v:textbox style="mso-next-textbox:#_x0000_s1109;mso-fit-shape-to-text:t" inset="0,0,0,0">
                <w:txbxContent>
                  <w:p w:rsidR="00263F01" w:rsidRPr="004E7334" w:rsidRDefault="00263F01" w:rsidP="00784486">
                    <w:r w:rsidRPr="004E7334">
                      <w:rPr>
                        <w:rFonts w:ascii="Arial" w:hAnsi="Arial" w:cs="Arial"/>
                        <w:color w:val="000000"/>
                        <w:sz w:val="14"/>
                        <w:szCs w:val="14"/>
                      </w:rPr>
                      <w:t xml:space="preserve">Education </w:t>
                    </w:r>
                  </w:p>
                </w:txbxContent>
              </v:textbox>
            </v:rect>
            <v:rect id="_x0000_s1110" style="position:absolute;left:7794;top:2022;width:115;height:81" fillcolor="#ffc" strokeweight=".95pt"/>
            <v:rect id="_x0000_s1111" style="position:absolute;left:7985;top:1968;width:1187;height:480;mso-wrap-style:none" filled="f" stroked="f">
              <v:textbox style="mso-next-textbox:#_x0000_s1111;mso-fit-shape-to-text:t" inset="0,0,0,0">
                <w:txbxContent>
                  <w:p w:rsidR="00263F01" w:rsidRPr="004E7334" w:rsidRDefault="00263F01" w:rsidP="00784486">
                    <w:r w:rsidRPr="004E7334">
                      <w:rPr>
                        <w:rFonts w:ascii="Arial" w:hAnsi="Arial" w:cs="Arial"/>
                        <w:color w:val="000000"/>
                        <w:sz w:val="14"/>
                        <w:szCs w:val="14"/>
                      </w:rPr>
                      <w:t>Health + Education</w:t>
                    </w:r>
                  </w:p>
                </w:txbxContent>
              </v:textbox>
            </v:rect>
            <v:rect id="_x0000_s1112" style="position:absolute;left:400;top:68;width:8900;height:3989" filled="f" stroked="f" strokeweight=".95pt"/>
            <w10:anchorlock/>
          </v:group>
        </w:pict>
      </w:r>
    </w:p>
    <w:p w:rsidR="00784486" w:rsidRPr="00D640A4" w:rsidRDefault="00CB3A3E" w:rsidP="00D6072B">
      <w:pPr>
        <w:pStyle w:val="SingleTxtG"/>
      </w:pPr>
      <w:r w:rsidRPr="00D640A4">
        <w:t>78.</w:t>
      </w:r>
      <w:r w:rsidRPr="00D640A4">
        <w:tab/>
      </w:r>
      <w:r w:rsidR="00AA231B">
        <w:t>F</w:t>
      </w:r>
      <w:r w:rsidR="00784486" w:rsidRPr="00D640A4">
        <w:t xml:space="preserve">igure </w:t>
      </w:r>
      <w:r>
        <w:t>3</w:t>
      </w:r>
      <w:r w:rsidR="00784486" w:rsidRPr="00D640A4">
        <w:t xml:space="preserve">.2 </w:t>
      </w:r>
      <w:r w:rsidR="00AA231B">
        <w:t>above</w:t>
      </w:r>
      <w:r w:rsidR="00AA231B" w:rsidRPr="00D640A4">
        <w:t xml:space="preserve"> </w:t>
      </w:r>
      <w:r w:rsidR="00784486" w:rsidRPr="00D640A4">
        <w:t>shows well different trends of the evolution of funding for health and education sectors. Indeed, the percentage of the budget allocated to health sector increased from 4.8</w:t>
      </w:r>
      <w:r w:rsidR="002632AF">
        <w:t xml:space="preserve"> per cent</w:t>
      </w:r>
      <w:r w:rsidR="00784486" w:rsidRPr="00D640A4">
        <w:t xml:space="preserve"> of the national budget in 2004, to rise up to 7.6</w:t>
      </w:r>
      <w:r w:rsidR="002632AF">
        <w:t xml:space="preserve"> per cent</w:t>
      </w:r>
      <w:r w:rsidR="00784486" w:rsidRPr="00D640A4">
        <w:t xml:space="preserve"> in 2005 and then fall down to 3.7</w:t>
      </w:r>
      <w:r w:rsidR="002632AF">
        <w:t xml:space="preserve"> per cent</w:t>
      </w:r>
      <w:r w:rsidR="00784486" w:rsidRPr="00D640A4">
        <w:t xml:space="preserve"> in 2007 before rising to 7.3</w:t>
      </w:r>
      <w:r>
        <w:t xml:space="preserve"> </w:t>
      </w:r>
      <w:r w:rsidR="002632AF">
        <w:t>per cent</w:t>
      </w:r>
      <w:r w:rsidR="00784486" w:rsidRPr="00D640A4">
        <w:t xml:space="preserve"> of the national budget in 2008.</w:t>
      </w:r>
    </w:p>
    <w:p w:rsidR="00784486" w:rsidRPr="007310B2" w:rsidRDefault="00784486" w:rsidP="00636314">
      <w:pPr>
        <w:pStyle w:val="H1G"/>
        <w:rPr>
          <w:rFonts w:eastAsia="Arial Unicode MS"/>
        </w:rPr>
      </w:pPr>
      <w:bookmarkStart w:id="37" w:name="_Toc258660578"/>
      <w:bookmarkStart w:id="38" w:name="_Toc238966736"/>
      <w:r>
        <w:rPr>
          <w:rFonts w:eastAsia="Arial Unicode MS"/>
        </w:rPr>
        <w:tab/>
      </w:r>
      <w:r w:rsidRPr="007310B2">
        <w:rPr>
          <w:rFonts w:eastAsia="Arial Unicode MS"/>
        </w:rPr>
        <w:t>G.</w:t>
      </w:r>
      <w:bookmarkEnd w:id="38"/>
      <w:r>
        <w:rPr>
          <w:rFonts w:eastAsia="Arial Unicode MS"/>
        </w:rPr>
        <w:tab/>
      </w:r>
      <w:r w:rsidRPr="007310B2">
        <w:rPr>
          <w:rFonts w:eastAsia="Arial Unicode MS"/>
        </w:rPr>
        <w:t xml:space="preserve">Data </w:t>
      </w:r>
      <w:bookmarkEnd w:id="37"/>
      <w:r w:rsidR="00AA231B">
        <w:rPr>
          <w:rFonts w:eastAsia="Arial Unicode MS"/>
        </w:rPr>
        <w:t>c</w:t>
      </w:r>
      <w:r w:rsidR="00AA231B" w:rsidRPr="007310B2">
        <w:rPr>
          <w:rFonts w:eastAsia="Arial Unicode MS"/>
        </w:rPr>
        <w:t>ollection</w:t>
      </w:r>
    </w:p>
    <w:p w:rsidR="00784486" w:rsidRPr="007310B2" w:rsidRDefault="00CB3A3E" w:rsidP="00D6072B">
      <w:pPr>
        <w:pStyle w:val="SingleTxtG"/>
      </w:pPr>
      <w:r w:rsidRPr="007310B2">
        <w:t>79.</w:t>
      </w:r>
      <w:r w:rsidRPr="007310B2">
        <w:tab/>
      </w:r>
      <w:r w:rsidR="00784486" w:rsidRPr="007310B2">
        <w:t xml:space="preserve">Despite the lack of a systematic and comprehensive collection of data covering all areas covered by the Convention and related to all groups of children, we should commend the conduct in 2000 of a national IMCI survey, covering many areas addressed under the Convention. We should also note that the conduct of the </w:t>
      </w:r>
      <w:r w:rsidR="00784486" w:rsidRPr="00AA231B">
        <w:t>3rd</w:t>
      </w:r>
      <w:r w:rsidR="00784486" w:rsidRPr="007310B2">
        <w:t xml:space="preserve"> General Census of Population and Housing in 2002 provided data on several analysis themes including a special analysis volume on children. Moreover, </w:t>
      </w:r>
      <w:smartTag w:uri="urn:schemas-microsoft-com:office:smarttags" w:element="place">
        <w:smartTag w:uri="urn:schemas-microsoft-com:office:smarttags" w:element="country-region">
          <w:r w:rsidR="00784486" w:rsidRPr="007310B2">
            <w:t>Rwanda</w:t>
          </w:r>
        </w:smartTag>
      </w:smartTag>
      <w:r w:rsidR="00784486" w:rsidRPr="007310B2">
        <w:t xml:space="preserve"> conducted the Comprehensive Household Living Conditions Survey in 2005 and Demographic and Health Survey (DHS) in 2005 and 2007. These operations provide data on progress made in the implementation of the Convention on the Rights of the Child. </w:t>
      </w:r>
    </w:p>
    <w:p w:rsidR="00784486" w:rsidRPr="007310B2" w:rsidRDefault="00CB3A3E" w:rsidP="00D6072B">
      <w:pPr>
        <w:pStyle w:val="SingleTxtG"/>
      </w:pPr>
      <w:r w:rsidRPr="007310B2">
        <w:t>80.</w:t>
      </w:r>
      <w:r w:rsidRPr="007310B2">
        <w:tab/>
      </w:r>
      <w:r w:rsidR="00784486" w:rsidRPr="007310B2">
        <w:t xml:space="preserve">Furthermore, since 2002, </w:t>
      </w:r>
      <w:smartTag w:uri="urn:schemas-microsoft-com:office:smarttags" w:element="place">
        <w:smartTag w:uri="urn:schemas-microsoft-com:office:smarttags" w:element="country-region">
          <w:r w:rsidR="00784486" w:rsidRPr="007310B2">
            <w:t>Rwanda</w:t>
          </w:r>
        </w:smartTag>
      </w:smartTag>
      <w:r w:rsidR="00784486" w:rsidRPr="007310B2">
        <w:t xml:space="preserve"> has conducted several specific studies with the principal support of UNICEF in various areas covered by the Convention (health, nutrition, water, sanitation and hygiene, HIV and AIDS, education, protection, gender-based violence, and others) and on different groups of children, including orphans, child-headed households, ex-child soldiers, violence against children, etc.</w:t>
      </w:r>
    </w:p>
    <w:p w:rsidR="00784486" w:rsidRPr="007310B2" w:rsidRDefault="00CB3A3E" w:rsidP="00D6072B">
      <w:pPr>
        <w:pStyle w:val="SingleTxtG"/>
      </w:pPr>
      <w:r w:rsidRPr="007310B2">
        <w:t>81.</w:t>
      </w:r>
      <w:r w:rsidRPr="007310B2">
        <w:tab/>
      </w:r>
      <w:r w:rsidR="00784486" w:rsidRPr="007310B2">
        <w:t xml:space="preserve">It is on the basis of the indicators from these studies that the monitoring and evaluation exercise has been undertaken to assess the progress made and the impact of policies adopted in respect of children. They also provide the data used by planning officers to develop new policies and programmes for effective implementation of the Convention. </w:t>
      </w:r>
    </w:p>
    <w:p w:rsidR="00784486" w:rsidRPr="007310B2" w:rsidRDefault="00784486" w:rsidP="00636314">
      <w:pPr>
        <w:pStyle w:val="H1G"/>
        <w:rPr>
          <w:rFonts w:eastAsia="Arial Unicode MS"/>
        </w:rPr>
      </w:pPr>
      <w:bookmarkStart w:id="39" w:name="_Toc258660579"/>
      <w:bookmarkStart w:id="40" w:name="_Toc238966737"/>
      <w:r>
        <w:rPr>
          <w:rFonts w:eastAsia="Arial Unicode MS"/>
        </w:rPr>
        <w:tab/>
      </w:r>
      <w:r w:rsidRPr="007310B2">
        <w:rPr>
          <w:rFonts w:eastAsia="Arial Unicode MS"/>
        </w:rPr>
        <w:t>H.</w:t>
      </w:r>
      <w:bookmarkEnd w:id="40"/>
      <w:r>
        <w:rPr>
          <w:rFonts w:eastAsia="Arial Unicode MS"/>
        </w:rPr>
        <w:tab/>
      </w:r>
      <w:r w:rsidRPr="007310B2">
        <w:rPr>
          <w:rFonts w:eastAsia="Arial Unicode MS"/>
        </w:rPr>
        <w:t xml:space="preserve">Dissemination </w:t>
      </w:r>
      <w:r w:rsidR="00AA231B">
        <w:rPr>
          <w:rFonts w:eastAsia="Arial Unicode MS"/>
        </w:rPr>
        <w:t xml:space="preserve">of </w:t>
      </w:r>
      <w:r w:rsidRPr="007310B2">
        <w:rPr>
          <w:rFonts w:eastAsia="Arial Unicode MS"/>
        </w:rPr>
        <w:t xml:space="preserve">the </w:t>
      </w:r>
      <w:r w:rsidR="00AA231B">
        <w:rPr>
          <w:rFonts w:eastAsia="Arial Unicode MS"/>
        </w:rPr>
        <w:t>p</w:t>
      </w:r>
      <w:r w:rsidR="00AA231B" w:rsidRPr="007310B2">
        <w:rPr>
          <w:rFonts w:eastAsia="Arial Unicode MS"/>
        </w:rPr>
        <w:t xml:space="preserve">rinciples </w:t>
      </w:r>
      <w:r w:rsidRPr="007310B2">
        <w:rPr>
          <w:rFonts w:eastAsia="Arial Unicode MS"/>
        </w:rPr>
        <w:t xml:space="preserve">and </w:t>
      </w:r>
      <w:bookmarkEnd w:id="39"/>
      <w:r w:rsidR="00AA231B">
        <w:rPr>
          <w:rFonts w:eastAsia="Arial Unicode MS"/>
        </w:rPr>
        <w:t>p</w:t>
      </w:r>
      <w:r w:rsidR="00AA231B" w:rsidRPr="007310B2">
        <w:rPr>
          <w:rFonts w:eastAsia="Arial Unicode MS"/>
        </w:rPr>
        <w:t xml:space="preserve">rovisions </w:t>
      </w:r>
      <w:r w:rsidR="00AA231B">
        <w:rPr>
          <w:rFonts w:eastAsia="Arial Unicode MS"/>
        </w:rPr>
        <w:t xml:space="preserve">of the </w:t>
      </w:r>
      <w:r w:rsidR="00AA231B" w:rsidRPr="007310B2">
        <w:rPr>
          <w:rFonts w:eastAsia="Arial Unicode MS"/>
        </w:rPr>
        <w:t>Convention</w:t>
      </w:r>
    </w:p>
    <w:p w:rsidR="00784486" w:rsidRPr="007310B2" w:rsidRDefault="00CB3A3E" w:rsidP="00D6072B">
      <w:pPr>
        <w:pStyle w:val="SingleTxtG"/>
      </w:pPr>
      <w:r w:rsidRPr="007310B2">
        <w:t>82.</w:t>
      </w:r>
      <w:r w:rsidRPr="007310B2">
        <w:tab/>
      </w:r>
      <w:r w:rsidR="00784486" w:rsidRPr="007310B2">
        <w:t xml:space="preserve">The dissemination and awareness campaigns on the Convention, mentioned in the previous report, continued in all Districts and Sectors of the country. The booklets translated into Kinyarwanda (national language), have been widely distributed, and seminars, conferences and workshops have been conducted for the stakeholders dealing with the rights of the child. Journalists have been trained to disseminate </w:t>
      </w:r>
      <w:r w:rsidR="00885A9F">
        <w:t>the Convention</w:t>
      </w:r>
      <w:r w:rsidR="00784486" w:rsidRPr="007310B2">
        <w:t xml:space="preserve">. </w:t>
      </w:r>
    </w:p>
    <w:p w:rsidR="00784486" w:rsidRPr="007310B2" w:rsidRDefault="00CB3A3E" w:rsidP="00D6072B">
      <w:pPr>
        <w:pStyle w:val="SingleTxtG"/>
      </w:pPr>
      <w:r w:rsidRPr="007310B2">
        <w:t>83.</w:t>
      </w:r>
      <w:r w:rsidRPr="007310B2">
        <w:tab/>
      </w:r>
      <w:r w:rsidR="00784486" w:rsidRPr="007310B2">
        <w:t xml:space="preserve">The stakeholders mainly involved in this action are MIGEPROF and UNICEF, national and international NGOs and human rights associations and other child protection networks such as the National Commission for Human Rights (NCHR), the National Unity and Reconciliation Commission (NURC), and the services of the Ombudsman as the bodies responsible for protecting and promoting human rights and disseminating the principles of human rights including </w:t>
      </w:r>
      <w:r w:rsidR="00AA231B">
        <w:t>the Convention on the Rights of the Child</w:t>
      </w:r>
      <w:r w:rsidR="00784486" w:rsidRPr="007310B2">
        <w:t>.</w:t>
      </w:r>
    </w:p>
    <w:p w:rsidR="00784486" w:rsidRPr="007310B2" w:rsidRDefault="00CB3A3E" w:rsidP="00D6072B">
      <w:pPr>
        <w:pStyle w:val="SingleTxtG"/>
      </w:pPr>
      <w:r w:rsidRPr="007310B2">
        <w:t>84.</w:t>
      </w:r>
      <w:r w:rsidRPr="007310B2">
        <w:tab/>
      </w:r>
      <w:r w:rsidR="00784486" w:rsidRPr="007310B2">
        <w:t>The initial report was written in English, translated into the national language, i.e. Kinyarwanda, and into French, and distributed to all Districts of the country and national and international NGOs. However, it should be recognized that the report and the concluding observations of Committee, which were not translated, were not widely disseminated.</w:t>
      </w:r>
    </w:p>
    <w:p w:rsidR="00784486" w:rsidRPr="007310B2" w:rsidRDefault="00CB3A3E" w:rsidP="00D6072B">
      <w:pPr>
        <w:pStyle w:val="SingleTxtG"/>
      </w:pPr>
      <w:r w:rsidRPr="007310B2">
        <w:t>85.</w:t>
      </w:r>
      <w:r w:rsidRPr="007310B2">
        <w:tab/>
      </w:r>
      <w:r w:rsidR="00784486" w:rsidRPr="007310B2">
        <w:t>For the drafting of the third and fourth periodic reports, not only various stakeholders dealing with children’s rights were involved, but children and the general public were also involved. Field visits were conducted for gathering information on and advocacy of the Convention and for the process of preparing the report. Once the report is completed, various consulted groups will be targeted for feedback.</w:t>
      </w:r>
    </w:p>
    <w:p w:rsidR="00784486" w:rsidRPr="003B0C35" w:rsidRDefault="00CB3A3E" w:rsidP="00D6072B">
      <w:pPr>
        <w:pStyle w:val="SingleTxtG"/>
      </w:pPr>
      <w:r w:rsidRPr="003B0C35">
        <w:t>86.</w:t>
      </w:r>
      <w:r w:rsidRPr="003B0C35">
        <w:tab/>
      </w:r>
      <w:r w:rsidR="00784486" w:rsidRPr="007310B2">
        <w:t>As regards sensitization and training of professional groups working for and with children on the provisions of the Convention, ad hoc training sessions have been organized, especially by NCHR and HAGURUKA NGO. Training activities are detailed under paragr</w:t>
      </w:r>
      <w:r w:rsidR="00784486" w:rsidRPr="003B0C35">
        <w:t xml:space="preserve">aphs </w:t>
      </w:r>
      <w:r w:rsidR="003B0C35" w:rsidRPr="003B0C35">
        <w:t>401</w:t>
      </w:r>
      <w:r w:rsidR="00784486" w:rsidRPr="003B0C35">
        <w:t xml:space="preserve">and </w:t>
      </w:r>
      <w:r w:rsidR="003B0C35" w:rsidRPr="003B0C35">
        <w:t>402</w:t>
      </w:r>
      <w:r w:rsidR="00F237AF" w:rsidRPr="003B0C35">
        <w:t xml:space="preserve"> below</w:t>
      </w:r>
      <w:r w:rsidR="00784486" w:rsidRPr="003B0C35">
        <w:t xml:space="preserve">. </w:t>
      </w:r>
    </w:p>
    <w:p w:rsidR="00784486" w:rsidRPr="007310B2" w:rsidRDefault="00784486" w:rsidP="00636314">
      <w:pPr>
        <w:pStyle w:val="H1G"/>
        <w:rPr>
          <w:rFonts w:eastAsia="Arial Unicode MS"/>
        </w:rPr>
      </w:pPr>
      <w:bookmarkStart w:id="41" w:name="_Toc258660580"/>
      <w:bookmarkStart w:id="42" w:name="_Toc238966738"/>
      <w:r>
        <w:rPr>
          <w:rFonts w:eastAsia="Arial Unicode MS"/>
        </w:rPr>
        <w:tab/>
      </w:r>
      <w:r w:rsidRPr="007310B2">
        <w:rPr>
          <w:rFonts w:eastAsia="Arial Unicode MS"/>
        </w:rPr>
        <w:t>I.</w:t>
      </w:r>
      <w:bookmarkEnd w:id="42"/>
      <w:r>
        <w:rPr>
          <w:rFonts w:eastAsia="Arial Unicode MS"/>
        </w:rPr>
        <w:tab/>
      </w:r>
      <w:r w:rsidRPr="007310B2">
        <w:rPr>
          <w:rFonts w:eastAsia="Arial Unicode MS"/>
        </w:rPr>
        <w:t>Cooperation with the civil society</w:t>
      </w:r>
      <w:bookmarkEnd w:id="41"/>
    </w:p>
    <w:p w:rsidR="00784486" w:rsidRPr="008F76D7" w:rsidRDefault="00CB3A3E" w:rsidP="00D6072B">
      <w:pPr>
        <w:pStyle w:val="SingleTxtG"/>
      </w:pPr>
      <w:r w:rsidRPr="008F76D7">
        <w:t>87.</w:t>
      </w:r>
      <w:r w:rsidRPr="008F76D7">
        <w:tab/>
      </w:r>
      <w:r w:rsidR="00784486" w:rsidRPr="008F76D7">
        <w:t>In the implementation of the Convention aspects, the Government of Rwanda cooperates with various entities of civil society, namely international NGOs, national NGOs, religious denominations, youth and women associations, and media. The interventions of civil society are mainly carried out at the level of decentralized entities (Districts, Sectors). These interventions are mentioned in the report under appropriate sections with information and data provided according to the guidelines for periodic reports. We should also note the fact that NGOs support the administration at all levels in the design of policies, programmes and strategies.</w:t>
      </w:r>
    </w:p>
    <w:p w:rsidR="00784486" w:rsidRPr="007310B2" w:rsidRDefault="00F617B9" w:rsidP="00636314">
      <w:pPr>
        <w:pStyle w:val="H1G"/>
        <w:rPr>
          <w:rFonts w:eastAsia="Arial Unicode MS"/>
        </w:rPr>
      </w:pPr>
      <w:bookmarkStart w:id="43" w:name="_Toc258660581"/>
      <w:bookmarkStart w:id="44" w:name="_Toc238966739"/>
      <w:r>
        <w:rPr>
          <w:rFonts w:eastAsia="Arial Unicode MS"/>
        </w:rPr>
        <w:tab/>
      </w:r>
      <w:r w:rsidR="00784486">
        <w:rPr>
          <w:rFonts w:eastAsia="Arial Unicode MS"/>
        </w:rPr>
        <w:tab/>
      </w:r>
      <w:r w:rsidR="00784486" w:rsidRPr="007310B2">
        <w:rPr>
          <w:rFonts w:eastAsia="Arial Unicode MS"/>
        </w:rPr>
        <w:t xml:space="preserve">J. </w:t>
      </w:r>
      <w:bookmarkEnd w:id="44"/>
      <w:r w:rsidR="00784486" w:rsidRPr="007310B2">
        <w:rPr>
          <w:rFonts w:eastAsia="Arial Unicode MS"/>
        </w:rPr>
        <w:t>Drafting process of the report</w:t>
      </w:r>
      <w:bookmarkEnd w:id="43"/>
    </w:p>
    <w:p w:rsidR="00784486" w:rsidRPr="007310B2" w:rsidRDefault="00CB3A3E" w:rsidP="00D6072B">
      <w:pPr>
        <w:pStyle w:val="SingleTxtG"/>
      </w:pPr>
      <w:r w:rsidRPr="007310B2">
        <w:t>88.</w:t>
      </w:r>
      <w:r w:rsidRPr="007310B2">
        <w:tab/>
      </w:r>
      <w:r w:rsidR="00CD2DCC">
        <w:t>The d</w:t>
      </w:r>
      <w:r w:rsidR="00784486" w:rsidRPr="007310B2">
        <w:t xml:space="preserve">rafting </w:t>
      </w:r>
      <w:r w:rsidR="00CD2DCC">
        <w:t xml:space="preserve">of the </w:t>
      </w:r>
      <w:r w:rsidR="00784486" w:rsidRPr="007310B2">
        <w:t xml:space="preserve">consolidated report containing the third and fourth periodic reports of </w:t>
      </w:r>
      <w:smartTag w:uri="urn:schemas-microsoft-com:office:smarttags" w:element="place">
        <w:smartTag w:uri="urn:schemas-microsoft-com:office:smarttags" w:element="country-region">
          <w:r w:rsidR="00784486" w:rsidRPr="007310B2">
            <w:t>Rwanda</w:t>
          </w:r>
        </w:smartTag>
      </w:smartTag>
      <w:r w:rsidR="00784486" w:rsidRPr="007310B2">
        <w:t xml:space="preserve"> on the implementation of the Convention on the Rights of the Child began in December 2007.</w:t>
      </w:r>
    </w:p>
    <w:p w:rsidR="00784486" w:rsidRPr="007310B2" w:rsidRDefault="00CB3A3E" w:rsidP="00D6072B">
      <w:pPr>
        <w:pStyle w:val="SingleTxtG"/>
      </w:pPr>
      <w:r w:rsidRPr="007310B2">
        <w:t>89.</w:t>
      </w:r>
      <w:r w:rsidRPr="007310B2">
        <w:tab/>
      </w:r>
      <w:r w:rsidR="00784486" w:rsidRPr="007310B2">
        <w:t>With the collaboration of the Minister in the Prime Minister’s Office in charge of Family and Gender Promotion and UNICEF, a team of three consultants was set up. The team composed of a lawyer, a sociologist and a representative of civil society was mainly mandated to facilitate the process of preparing the consolidated report in order to:</w:t>
      </w:r>
    </w:p>
    <w:p w:rsidR="00784486" w:rsidRPr="007310B2" w:rsidRDefault="00CD2DCC" w:rsidP="00784486">
      <w:pPr>
        <w:pStyle w:val="SingleTxtG"/>
        <w:ind w:firstLine="567"/>
        <w:rPr>
          <w:rFonts w:cs="Arial"/>
        </w:rPr>
      </w:pPr>
      <w:r>
        <w:rPr>
          <w:rFonts w:cs="Arial"/>
        </w:rPr>
        <w:t>(</w:t>
      </w:r>
      <w:r w:rsidR="00784486" w:rsidRPr="007310B2">
        <w:rPr>
          <w:rFonts w:cs="Arial"/>
        </w:rPr>
        <w:t>a)</w:t>
      </w:r>
      <w:r w:rsidR="00784486" w:rsidRPr="007310B2">
        <w:rPr>
          <w:rFonts w:cs="Arial"/>
        </w:rPr>
        <w:tab/>
        <w:t>Make an assessment of the status of children, positive and negative aspects in respect of the Convention on the Rights of the Child;</w:t>
      </w:r>
    </w:p>
    <w:p w:rsidR="00784486" w:rsidRPr="007310B2" w:rsidRDefault="00CD2DCC" w:rsidP="00CD2DCC">
      <w:pPr>
        <w:pStyle w:val="SingleTxtG"/>
        <w:ind w:firstLine="567"/>
        <w:rPr>
          <w:rFonts w:cs="Arial"/>
        </w:rPr>
      </w:pPr>
      <w:r>
        <w:rPr>
          <w:rFonts w:cs="Arial"/>
        </w:rPr>
        <w:t>(</w:t>
      </w:r>
      <w:r w:rsidR="00784486" w:rsidRPr="007310B2">
        <w:rPr>
          <w:rFonts w:cs="Arial"/>
        </w:rPr>
        <w:t>b)</w:t>
      </w:r>
      <w:r w:rsidR="00784486" w:rsidRPr="007310B2">
        <w:rPr>
          <w:rFonts w:cs="Arial"/>
        </w:rPr>
        <w:tab/>
        <w:t xml:space="preserve">Highlight measures taken pursuant to the observations and recommendations of the </w:t>
      </w:r>
      <w:r>
        <w:rPr>
          <w:rFonts w:cs="Arial"/>
        </w:rPr>
        <w:t xml:space="preserve">United Nations </w:t>
      </w:r>
      <w:r w:rsidR="00784486" w:rsidRPr="007310B2">
        <w:rPr>
          <w:rFonts w:cs="Arial"/>
        </w:rPr>
        <w:t xml:space="preserve">Committee on the Rights of the Child with respect to the State </w:t>
      </w:r>
      <w:r>
        <w:rPr>
          <w:rFonts w:cs="Arial"/>
        </w:rPr>
        <w:t>p</w:t>
      </w:r>
      <w:r w:rsidRPr="007310B2">
        <w:rPr>
          <w:rFonts w:cs="Arial"/>
        </w:rPr>
        <w:t>arty</w:t>
      </w:r>
      <w:r w:rsidR="00784486" w:rsidRPr="007310B2">
        <w:rPr>
          <w:rFonts w:cs="Arial"/>
        </w:rPr>
        <w:t>;</w:t>
      </w:r>
    </w:p>
    <w:p w:rsidR="00784486" w:rsidRPr="007310B2" w:rsidRDefault="00CD2DCC" w:rsidP="00784486">
      <w:pPr>
        <w:pStyle w:val="SingleTxtG"/>
        <w:ind w:firstLine="567"/>
        <w:rPr>
          <w:rFonts w:cs="Arial"/>
        </w:rPr>
      </w:pPr>
      <w:r>
        <w:rPr>
          <w:rFonts w:cs="Arial"/>
        </w:rPr>
        <w:t>(</w:t>
      </w:r>
      <w:r w:rsidR="00784486" w:rsidRPr="007310B2">
        <w:rPr>
          <w:rFonts w:cs="Arial"/>
        </w:rPr>
        <w:t>c)</w:t>
      </w:r>
      <w:r w:rsidR="00784486" w:rsidRPr="007310B2">
        <w:rPr>
          <w:rFonts w:cs="Arial"/>
        </w:rPr>
        <w:tab/>
        <w:t>Identify the way forward and measures to improve the state of children.</w:t>
      </w:r>
    </w:p>
    <w:p w:rsidR="00784486" w:rsidRPr="007310B2" w:rsidRDefault="00CB3A3E" w:rsidP="00D6072B">
      <w:pPr>
        <w:pStyle w:val="SingleTxtG"/>
      </w:pPr>
      <w:r w:rsidRPr="007310B2">
        <w:t>90.</w:t>
      </w:r>
      <w:r w:rsidRPr="007310B2">
        <w:tab/>
      </w:r>
      <w:r w:rsidR="00784486" w:rsidRPr="007310B2">
        <w:t xml:space="preserve">The team of consultants </w:t>
      </w:r>
      <w:r w:rsidR="00CD2DCC">
        <w:t xml:space="preserve">which </w:t>
      </w:r>
      <w:r w:rsidR="00784486" w:rsidRPr="007310B2">
        <w:t xml:space="preserve">worked under the supervision of a Steering Committee </w:t>
      </w:r>
      <w:r w:rsidR="00CD2DCC">
        <w:t xml:space="preserve">was </w:t>
      </w:r>
      <w:r w:rsidR="00784486" w:rsidRPr="007310B2">
        <w:t>composed of the following ministries and institutions: MIGEPROF, NCHR, MINEDUC, MINISANTE, MINIJUST, MINALOC, MINECOFIN, MIFOTRA, UNICEF, NISR and two representatives of civil society.</w:t>
      </w:r>
    </w:p>
    <w:p w:rsidR="00784486" w:rsidRPr="007310B2" w:rsidRDefault="00CB3A3E" w:rsidP="00D6072B">
      <w:pPr>
        <w:pStyle w:val="SingleTxtG"/>
      </w:pPr>
      <w:r w:rsidRPr="007310B2">
        <w:t>91.</w:t>
      </w:r>
      <w:r w:rsidRPr="007310B2">
        <w:tab/>
      </w:r>
      <w:r w:rsidR="00784486" w:rsidRPr="007310B2">
        <w:t xml:space="preserve">The preparation of the consolidated report involved public institutions, </w:t>
      </w:r>
      <w:r w:rsidR="00CD2DCC">
        <w:t>United Nations</w:t>
      </w:r>
      <w:r w:rsidR="00CD2DCC" w:rsidRPr="007310B2">
        <w:t xml:space="preserve"> </w:t>
      </w:r>
      <w:r w:rsidR="00784486" w:rsidRPr="007310B2">
        <w:t>organizations, the diplomatic and consular representations, international NGOs, national NGOs, religious denominations and Media.</w:t>
      </w:r>
    </w:p>
    <w:p w:rsidR="00784486" w:rsidRPr="007310B2" w:rsidRDefault="00784486" w:rsidP="00CD2DCC">
      <w:pPr>
        <w:pStyle w:val="HChG"/>
      </w:pPr>
      <w:bookmarkStart w:id="45" w:name="_Toc238966740"/>
      <w:bookmarkStart w:id="46" w:name="_Toc258660582"/>
      <w:r>
        <w:tab/>
      </w:r>
      <w:r w:rsidR="00CD2DCC">
        <w:t>IV</w:t>
      </w:r>
      <w:r w:rsidRPr="007310B2">
        <w:t>.</w:t>
      </w:r>
      <w:bookmarkEnd w:id="45"/>
      <w:r>
        <w:tab/>
      </w:r>
      <w:r w:rsidRPr="007310B2">
        <w:t xml:space="preserve">Definition of the </w:t>
      </w:r>
      <w:bookmarkEnd w:id="46"/>
      <w:r w:rsidR="00CD2DCC">
        <w:t>c</w:t>
      </w:r>
      <w:r w:rsidR="00CD2DCC" w:rsidRPr="007310B2">
        <w:t>hild</w:t>
      </w:r>
    </w:p>
    <w:p w:rsidR="00784486" w:rsidRPr="00D6072B" w:rsidRDefault="00CB3A3E" w:rsidP="00D6072B">
      <w:pPr>
        <w:pStyle w:val="SingleTxtG"/>
      </w:pPr>
      <w:r w:rsidRPr="00D6072B">
        <w:t>92.</w:t>
      </w:r>
      <w:r w:rsidRPr="00D6072B">
        <w:tab/>
      </w:r>
      <w:r w:rsidR="00784486" w:rsidRPr="00D6072B">
        <w:t>Under the Convention, “a child means every human being below the age of eighteen years unless under the law applicable to the child, majority is attained earlier” (</w:t>
      </w:r>
      <w:r w:rsidR="00CD2DCC" w:rsidRPr="00D6072B">
        <w:t>art. 1</w:t>
      </w:r>
      <w:r w:rsidR="00784486" w:rsidRPr="00D6072B">
        <w:t>).</w:t>
      </w:r>
    </w:p>
    <w:p w:rsidR="00784486" w:rsidRPr="00D6072B" w:rsidRDefault="00CB3A3E" w:rsidP="00D6072B">
      <w:pPr>
        <w:pStyle w:val="SingleTxtG"/>
      </w:pPr>
      <w:r w:rsidRPr="00D6072B">
        <w:t>93.</w:t>
      </w:r>
      <w:r w:rsidRPr="00D6072B">
        <w:tab/>
      </w:r>
      <w:r w:rsidR="00784486" w:rsidRPr="00D6072B">
        <w:t>The domestic legislation virtually repeats the same definition as Law N° 27/2001 of 28 April 2001 Relating to Rights and Protection of the Child against Violence also defines a child as anybody aged below eighteen years with the exception of what is provided for in other laws.</w:t>
      </w:r>
    </w:p>
    <w:p w:rsidR="00784486" w:rsidRPr="00D6072B" w:rsidRDefault="00CB3A3E" w:rsidP="00D6072B">
      <w:pPr>
        <w:pStyle w:val="SingleTxtG"/>
      </w:pPr>
      <w:r w:rsidRPr="00D6072B">
        <w:t>94.</w:t>
      </w:r>
      <w:r w:rsidRPr="00D6072B">
        <w:tab/>
      </w:r>
      <w:r w:rsidR="00784486" w:rsidRPr="00D6072B">
        <w:t>Law N° 13/2009 of</w:t>
      </w:r>
      <w:r w:rsidRPr="00D6072B">
        <w:t xml:space="preserve"> </w:t>
      </w:r>
      <w:r w:rsidR="00CD2DCC" w:rsidRPr="00D6072B">
        <w:t xml:space="preserve">27 May </w:t>
      </w:r>
      <w:r w:rsidR="00784486" w:rsidRPr="00D6072B">
        <w:t xml:space="preserve">2009 regulating labour in Rwanda also defines a child as any human being below the age of </w:t>
      </w:r>
      <w:r w:rsidR="000E66E2" w:rsidRPr="00D6072B">
        <w:t>18</w:t>
      </w:r>
      <w:r w:rsidR="00784486" w:rsidRPr="00D6072B">
        <w:t xml:space="preserve"> years and specifies in its </w:t>
      </w:r>
      <w:r w:rsidR="00CD2DCC" w:rsidRPr="00D6072B">
        <w:t xml:space="preserve">article </w:t>
      </w:r>
      <w:r w:rsidR="00784486" w:rsidRPr="00D6072B">
        <w:t xml:space="preserve">4, </w:t>
      </w:r>
      <w:r w:rsidR="000E66E2" w:rsidRPr="00D6072B">
        <w:t xml:space="preserve">paragraph </w:t>
      </w:r>
      <w:r w:rsidR="00784486" w:rsidRPr="00D6072B">
        <w:t xml:space="preserve">1 that t It is prohibited to employ a child in any company, even as apprentice, before the age of </w:t>
      </w:r>
      <w:r w:rsidR="00CD2DCC" w:rsidRPr="00D6072B">
        <w:t>16</w:t>
      </w:r>
      <w:r w:rsidR="00784486" w:rsidRPr="00D6072B">
        <w:t>.</w:t>
      </w:r>
    </w:p>
    <w:p w:rsidR="00784486" w:rsidRPr="00D6072B" w:rsidRDefault="00CB3A3E" w:rsidP="00D6072B">
      <w:pPr>
        <w:pStyle w:val="SingleTxtG"/>
      </w:pPr>
      <w:r w:rsidRPr="00D6072B">
        <w:t>95.</w:t>
      </w:r>
      <w:r w:rsidRPr="00D6072B">
        <w:tab/>
      </w:r>
      <w:r w:rsidR="00784486" w:rsidRPr="00D6072B">
        <w:t>Primary education is compulsory (</w:t>
      </w:r>
      <w:r w:rsidR="000E66E2" w:rsidRPr="00D6072B">
        <w:t xml:space="preserve">art. </w:t>
      </w:r>
      <w:r w:rsidR="00784486" w:rsidRPr="00D6072B">
        <w:t xml:space="preserve">40 of the Constitution). The age of primary school enrolment is </w:t>
      </w:r>
      <w:r w:rsidR="000E66E2" w:rsidRPr="00D6072B">
        <w:t xml:space="preserve">seven </w:t>
      </w:r>
      <w:r w:rsidR="00784486" w:rsidRPr="00D6072B">
        <w:t xml:space="preserve">years. Since the school year 2009, </w:t>
      </w:r>
      <w:smartTag w:uri="urn:schemas-microsoft-com:office:smarttags" w:element="place">
        <w:smartTag w:uri="urn:schemas-microsoft-com:office:smarttags" w:element="country-region">
          <w:r w:rsidR="00784486" w:rsidRPr="00D6072B">
            <w:t>Rwanda</w:t>
          </w:r>
        </w:smartTag>
      </w:smartTag>
      <w:r w:rsidR="00784486" w:rsidRPr="00D6072B">
        <w:t xml:space="preserve"> has introduced a cycle of </w:t>
      </w:r>
      <w:r w:rsidR="000E66E2" w:rsidRPr="00D6072B">
        <w:t xml:space="preserve">9 </w:t>
      </w:r>
      <w:r w:rsidR="00784486" w:rsidRPr="00D6072B">
        <w:t xml:space="preserve">years so that children who normally follow this cycle complete it at 16 years. It is therefore clear that these are the very children who are of compulsory school age who cannot be employed in any company. </w:t>
      </w:r>
    </w:p>
    <w:p w:rsidR="00784486" w:rsidRPr="00D6072B" w:rsidRDefault="00CB3A3E" w:rsidP="00D6072B">
      <w:pPr>
        <w:pStyle w:val="SingleTxtG"/>
      </w:pPr>
      <w:r w:rsidRPr="00D6072B">
        <w:t>96.</w:t>
      </w:r>
      <w:r w:rsidRPr="00D6072B">
        <w:tab/>
      </w:r>
      <w:r w:rsidR="00784486" w:rsidRPr="00D6072B">
        <w:t>Other laws do not provide a definition of the child, but provide for a minimum age of majority, criminal liability, and access to employment</w:t>
      </w:r>
      <w:r w:rsidR="000E66E2" w:rsidRPr="00D6072B">
        <w:t>,</w:t>
      </w:r>
      <w:r w:rsidR="00FA7C02" w:rsidRPr="00D6072B">
        <w:t xml:space="preserve"> </w:t>
      </w:r>
      <w:r w:rsidR="000E66E2" w:rsidRPr="00D6072B">
        <w:t>subsequently:,</w:t>
      </w:r>
    </w:p>
    <w:p w:rsidR="00784486" w:rsidRPr="007310B2" w:rsidRDefault="00FA7C02" w:rsidP="00216336">
      <w:pPr>
        <w:pStyle w:val="SingleTxtG"/>
        <w:ind w:firstLine="567"/>
        <w:rPr>
          <w:rFonts w:cs="Arial"/>
        </w:rPr>
      </w:pPr>
      <w:r>
        <w:rPr>
          <w:rFonts w:cs="Arial"/>
        </w:rPr>
        <w:t>(</w:t>
      </w:r>
      <w:r w:rsidR="00784486" w:rsidRPr="007310B2">
        <w:rPr>
          <w:rFonts w:cs="Arial"/>
        </w:rPr>
        <w:t>a)</w:t>
      </w:r>
      <w:r w:rsidR="00784486" w:rsidRPr="007310B2">
        <w:rPr>
          <w:rFonts w:cs="Arial"/>
        </w:rPr>
        <w:tab/>
        <w:t xml:space="preserve">Under Organic Law n° 30/2008 relating to Rwandan nationality, majority age is </w:t>
      </w:r>
      <w:r>
        <w:rPr>
          <w:rFonts w:cs="Arial"/>
        </w:rPr>
        <w:t>18</w:t>
      </w:r>
      <w:r w:rsidR="00784486" w:rsidRPr="007310B2">
        <w:rPr>
          <w:rFonts w:cs="Arial"/>
        </w:rPr>
        <w:t xml:space="preserve"> years of age (</w:t>
      </w:r>
      <w:r>
        <w:rPr>
          <w:rFonts w:cs="Arial"/>
        </w:rPr>
        <w:t>art.</w:t>
      </w:r>
      <w:r w:rsidRPr="007310B2">
        <w:rPr>
          <w:rFonts w:cs="Arial"/>
        </w:rPr>
        <w:t xml:space="preserve"> </w:t>
      </w:r>
      <w:r w:rsidR="00784486" w:rsidRPr="007310B2">
        <w:rPr>
          <w:rFonts w:cs="Arial"/>
        </w:rPr>
        <w:t>4).</w:t>
      </w:r>
    </w:p>
    <w:p w:rsidR="00784486" w:rsidRPr="007310B2" w:rsidRDefault="00FA7C02" w:rsidP="00FA7C02">
      <w:pPr>
        <w:pStyle w:val="SingleTxtG"/>
        <w:ind w:firstLine="567"/>
        <w:rPr>
          <w:rFonts w:cs="Arial"/>
        </w:rPr>
      </w:pPr>
      <w:r>
        <w:rPr>
          <w:rFonts w:cs="Arial"/>
        </w:rPr>
        <w:t>(</w:t>
      </w:r>
      <w:r w:rsidR="00784486" w:rsidRPr="007310B2">
        <w:rPr>
          <w:rFonts w:cs="Arial"/>
        </w:rPr>
        <w:t>b)</w:t>
      </w:r>
      <w:r w:rsidR="00784486" w:rsidRPr="007310B2">
        <w:rPr>
          <w:rFonts w:cs="Arial"/>
        </w:rPr>
        <w:tab/>
        <w:t xml:space="preserve">Under </w:t>
      </w:r>
      <w:r>
        <w:rPr>
          <w:rFonts w:cs="Arial"/>
        </w:rPr>
        <w:t>a</w:t>
      </w:r>
      <w:r w:rsidRPr="007310B2">
        <w:rPr>
          <w:rFonts w:cs="Arial"/>
        </w:rPr>
        <w:t xml:space="preserve">rticle </w:t>
      </w:r>
      <w:r w:rsidR="00784486" w:rsidRPr="007310B2">
        <w:rPr>
          <w:rFonts w:cs="Arial"/>
        </w:rPr>
        <w:t>171, marriage between a man and a woman under twenty-one years of age is prohibited. However, under twenty-one years, on serious grounds, a waiver of age can be granted by the Minister of Justice or his/her representative, provided the person involved is 18 years old.</w:t>
      </w:r>
    </w:p>
    <w:p w:rsidR="00784486" w:rsidRPr="007310B2" w:rsidRDefault="00FA7C02" w:rsidP="00544034">
      <w:pPr>
        <w:pStyle w:val="SingleTxtG"/>
        <w:ind w:firstLine="567"/>
        <w:rPr>
          <w:rFonts w:cs="Arial"/>
        </w:rPr>
      </w:pPr>
      <w:r>
        <w:rPr>
          <w:rFonts w:cs="Arial"/>
        </w:rPr>
        <w:t>(</w:t>
      </w:r>
      <w:r w:rsidR="00784486" w:rsidRPr="007310B2">
        <w:rPr>
          <w:rFonts w:cs="Arial"/>
        </w:rPr>
        <w:t>c)</w:t>
      </w:r>
      <w:r w:rsidR="00784486" w:rsidRPr="007310B2">
        <w:rPr>
          <w:rFonts w:cs="Arial"/>
        </w:rPr>
        <w:tab/>
        <w:t>Law n° 19/2002 of</w:t>
      </w:r>
      <w:r w:rsidR="00CB3A3E">
        <w:rPr>
          <w:rFonts w:cs="Arial"/>
        </w:rPr>
        <w:t xml:space="preserve"> </w:t>
      </w:r>
      <w:r w:rsidR="00544034">
        <w:rPr>
          <w:rFonts w:cs="Arial"/>
        </w:rPr>
        <w:t xml:space="preserve">17 May </w:t>
      </w:r>
      <w:r w:rsidR="00784486" w:rsidRPr="007310B2">
        <w:rPr>
          <w:rFonts w:cs="Arial"/>
        </w:rPr>
        <w:t>2002 establishing the Rwanda Defence Forces provides that any Rwandan citizen may voluntarily be recruited into the Rwanda Defence Forces on condition that s</w:t>
      </w:r>
      <w:r>
        <w:rPr>
          <w:rFonts w:cs="Arial"/>
        </w:rPr>
        <w:t>he</w:t>
      </w:r>
      <w:r w:rsidR="00784486" w:rsidRPr="007310B2">
        <w:rPr>
          <w:rFonts w:cs="Arial"/>
        </w:rPr>
        <w:t xml:space="preserve">/he meets the requirements as per specific statutes governing the Defence Forces without any discrimination, and pursuant to this law, the Presidential Order n° 72/01 of </w:t>
      </w:r>
      <w:r>
        <w:rPr>
          <w:rFonts w:cs="Arial"/>
        </w:rPr>
        <w:t xml:space="preserve">8 July </w:t>
      </w:r>
      <w:r w:rsidR="00784486" w:rsidRPr="007310B2">
        <w:rPr>
          <w:rFonts w:cs="Arial"/>
        </w:rPr>
        <w:t xml:space="preserve">2002 establishing the Army General Statutes lays down the requirements for recruitment into Rwanda Defence Forces, among others, the fact of being voluntary and being at least of 18 years of age ( </w:t>
      </w:r>
      <w:r>
        <w:rPr>
          <w:rFonts w:cs="Arial"/>
        </w:rPr>
        <w:t xml:space="preserve">art. </w:t>
      </w:r>
      <w:r w:rsidR="00784486" w:rsidRPr="007310B2">
        <w:rPr>
          <w:rFonts w:cs="Arial"/>
        </w:rPr>
        <w:t xml:space="preserve">5). Article 19 of Law N° 27/2001 of 28 April 2001 relating to Rights and Protection of the Child against Violence prohibits military service for children under </w:t>
      </w:r>
      <w:r>
        <w:rPr>
          <w:rFonts w:cs="Arial"/>
        </w:rPr>
        <w:t>18</w:t>
      </w:r>
      <w:r w:rsidRPr="007310B2">
        <w:rPr>
          <w:rFonts w:cs="Arial"/>
        </w:rPr>
        <w:t xml:space="preserve"> </w:t>
      </w:r>
      <w:r w:rsidR="00784486" w:rsidRPr="007310B2">
        <w:rPr>
          <w:rFonts w:cs="Arial"/>
        </w:rPr>
        <w:t>years.</w:t>
      </w:r>
    </w:p>
    <w:p w:rsidR="00784486" w:rsidRPr="007310B2" w:rsidRDefault="00FA7C02" w:rsidP="00FA7C02">
      <w:pPr>
        <w:pStyle w:val="SingleTxtG"/>
        <w:ind w:firstLine="567"/>
        <w:rPr>
          <w:rFonts w:cs="Arial"/>
        </w:rPr>
      </w:pPr>
      <w:r>
        <w:rPr>
          <w:rFonts w:cs="Arial"/>
        </w:rPr>
        <w:t>(</w:t>
      </w:r>
      <w:r w:rsidR="00784486" w:rsidRPr="007310B2">
        <w:rPr>
          <w:rFonts w:cs="Arial"/>
        </w:rPr>
        <w:t>d)</w:t>
      </w:r>
      <w:r w:rsidR="00784486" w:rsidRPr="007310B2">
        <w:rPr>
          <w:rFonts w:cs="Arial"/>
        </w:rPr>
        <w:tab/>
        <w:t>The minimum age for criminal liability is over 14 years (</w:t>
      </w:r>
      <w:r>
        <w:rPr>
          <w:rFonts w:cs="Arial"/>
        </w:rPr>
        <w:t>art.</w:t>
      </w:r>
      <w:r w:rsidRPr="007310B2">
        <w:rPr>
          <w:rFonts w:cs="Arial"/>
        </w:rPr>
        <w:t xml:space="preserve"> </w:t>
      </w:r>
      <w:r w:rsidR="00784486" w:rsidRPr="007310B2">
        <w:rPr>
          <w:rFonts w:cs="Arial"/>
        </w:rPr>
        <w:t xml:space="preserve">77 of the Penal Code). </w:t>
      </w:r>
    </w:p>
    <w:p w:rsidR="00784486" w:rsidRPr="007310B2" w:rsidRDefault="003420E2" w:rsidP="00544034">
      <w:pPr>
        <w:pStyle w:val="SingleTxtG"/>
        <w:ind w:firstLine="567"/>
        <w:rPr>
          <w:rFonts w:cs="Arial"/>
        </w:rPr>
      </w:pPr>
      <w:r>
        <w:rPr>
          <w:rFonts w:cs="Arial"/>
        </w:rPr>
        <w:t>(</w:t>
      </w:r>
      <w:r w:rsidR="00784486" w:rsidRPr="007310B2">
        <w:rPr>
          <w:rFonts w:cs="Arial"/>
        </w:rPr>
        <w:t>e)</w:t>
      </w:r>
      <w:r w:rsidR="00784486" w:rsidRPr="007310B2">
        <w:rPr>
          <w:rFonts w:cs="Arial"/>
        </w:rPr>
        <w:tab/>
        <w:t xml:space="preserve">In order for a person to be a member of a cooperative organization, </w:t>
      </w:r>
      <w:r w:rsidR="000F0832">
        <w:rPr>
          <w:rFonts w:cs="Arial"/>
        </w:rPr>
        <w:t>she/he</w:t>
      </w:r>
      <w:r w:rsidR="00784486" w:rsidRPr="007310B2">
        <w:rPr>
          <w:rFonts w:cs="Arial"/>
        </w:rPr>
        <w:t xml:space="preserve"> shall be at least </w:t>
      </w:r>
      <w:r w:rsidR="00544034">
        <w:rPr>
          <w:rFonts w:cs="Arial"/>
        </w:rPr>
        <w:t>16</w:t>
      </w:r>
      <w:r w:rsidR="00784486" w:rsidRPr="007310B2">
        <w:rPr>
          <w:rFonts w:cs="Arial"/>
        </w:rPr>
        <w:t xml:space="preserve"> years old or be an emancipated child (</w:t>
      </w:r>
      <w:r>
        <w:rPr>
          <w:rFonts w:cs="Arial"/>
        </w:rPr>
        <w:t xml:space="preserve">art. </w:t>
      </w:r>
      <w:r w:rsidR="00784486" w:rsidRPr="007310B2">
        <w:rPr>
          <w:rFonts w:cs="Arial"/>
        </w:rPr>
        <w:t>29 of Law N° 50/2007 of</w:t>
      </w:r>
      <w:r w:rsidR="00CB3A3E">
        <w:rPr>
          <w:rFonts w:cs="Arial"/>
        </w:rPr>
        <w:t xml:space="preserve"> </w:t>
      </w:r>
      <w:r>
        <w:rPr>
          <w:rFonts w:cs="Arial"/>
        </w:rPr>
        <w:t xml:space="preserve">18 September </w:t>
      </w:r>
      <w:r w:rsidR="00784486" w:rsidRPr="007310B2">
        <w:rPr>
          <w:rFonts w:cs="Arial"/>
        </w:rPr>
        <w:t xml:space="preserve">2007 providing for the establishment, </w:t>
      </w:r>
      <w:r w:rsidR="004B768F">
        <w:rPr>
          <w:rFonts w:cs="Arial"/>
        </w:rPr>
        <w:t>organization</w:t>
      </w:r>
      <w:r w:rsidR="00784486" w:rsidRPr="007310B2">
        <w:rPr>
          <w:rFonts w:cs="Arial"/>
        </w:rPr>
        <w:t xml:space="preserve"> and functioning of cooperative organizations in </w:t>
      </w:r>
      <w:smartTag w:uri="urn:schemas-microsoft-com:office:smarttags" w:element="place">
        <w:smartTag w:uri="urn:schemas-microsoft-com:office:smarttags" w:element="country-region">
          <w:r w:rsidR="00784486" w:rsidRPr="007310B2">
            <w:rPr>
              <w:rFonts w:cs="Arial"/>
            </w:rPr>
            <w:t>Rwanda</w:t>
          </w:r>
        </w:smartTag>
      </w:smartTag>
      <w:r w:rsidR="00784486" w:rsidRPr="007310B2">
        <w:rPr>
          <w:rFonts w:cs="Arial"/>
        </w:rPr>
        <w:t>).</w:t>
      </w:r>
    </w:p>
    <w:p w:rsidR="00784486" w:rsidRPr="007310B2" w:rsidRDefault="003420E2" w:rsidP="00784486">
      <w:pPr>
        <w:pStyle w:val="SingleTxtG"/>
        <w:ind w:firstLine="567"/>
        <w:rPr>
          <w:rFonts w:cs="Arial"/>
        </w:rPr>
      </w:pPr>
      <w:r>
        <w:rPr>
          <w:rFonts w:cs="Arial"/>
        </w:rPr>
        <w:t>(</w:t>
      </w:r>
      <w:r w:rsidR="00784486" w:rsidRPr="007310B2">
        <w:rPr>
          <w:rFonts w:cs="Arial"/>
        </w:rPr>
        <w:t>f)</w:t>
      </w:r>
      <w:r w:rsidR="00784486" w:rsidRPr="007310B2">
        <w:rPr>
          <w:rFonts w:cs="Arial"/>
        </w:rPr>
        <w:tab/>
        <w:t>The same article provides that an emancipated child can also be a member of a cooperative organization. The age of access to bars and drinking establishments was set at 18 years, except being accompanied by one’s father, mother, guardian or other person entrusted with their care (Decree Law of 19 November 1973 concerning the moral preservation of youth).</w:t>
      </w:r>
    </w:p>
    <w:p w:rsidR="00784486" w:rsidRPr="00060E81" w:rsidRDefault="00CB3A3E" w:rsidP="00D6072B">
      <w:pPr>
        <w:pStyle w:val="SingleTxtG"/>
      </w:pPr>
      <w:r w:rsidRPr="00060E81">
        <w:t>97.</w:t>
      </w:r>
      <w:r w:rsidRPr="00060E81">
        <w:tab/>
      </w:r>
      <w:r w:rsidR="00784486" w:rsidRPr="00060E81">
        <w:t>It should be noted that no distinction is made between boys and girls as regards the implementation of various provisions on minimum age.</w:t>
      </w:r>
    </w:p>
    <w:p w:rsidR="00784486" w:rsidRPr="006E5B4B" w:rsidRDefault="00784486" w:rsidP="003420E2">
      <w:pPr>
        <w:pStyle w:val="HChG"/>
        <w:rPr>
          <w:lang w:val="fr-FR"/>
        </w:rPr>
      </w:pPr>
      <w:bookmarkStart w:id="47" w:name="_Toc238966741"/>
      <w:bookmarkStart w:id="48" w:name="_Toc258660583"/>
      <w:r w:rsidRPr="007624C4">
        <w:rPr>
          <w:lang w:val="en-US"/>
        </w:rPr>
        <w:tab/>
      </w:r>
      <w:r w:rsidR="003420E2">
        <w:rPr>
          <w:lang w:val="fr-FR"/>
        </w:rPr>
        <w:t>V</w:t>
      </w:r>
      <w:r w:rsidRPr="006E5B4B">
        <w:rPr>
          <w:lang w:val="fr-FR"/>
        </w:rPr>
        <w:t>.</w:t>
      </w:r>
      <w:bookmarkEnd w:id="47"/>
      <w:r>
        <w:rPr>
          <w:lang w:val="fr-FR"/>
        </w:rPr>
        <w:tab/>
      </w:r>
      <w:r w:rsidRPr="006E5B4B">
        <w:rPr>
          <w:lang w:val="fr-FR"/>
        </w:rPr>
        <w:t xml:space="preserve">General </w:t>
      </w:r>
      <w:bookmarkEnd w:id="48"/>
      <w:r w:rsidR="003420E2">
        <w:rPr>
          <w:lang w:val="fr-FR"/>
        </w:rPr>
        <w:t>p</w:t>
      </w:r>
      <w:r w:rsidR="003420E2" w:rsidRPr="006E5B4B">
        <w:rPr>
          <w:lang w:val="fr-FR"/>
        </w:rPr>
        <w:t>rinciples</w:t>
      </w:r>
    </w:p>
    <w:p w:rsidR="00784486" w:rsidRPr="006E5B4B" w:rsidRDefault="00784486" w:rsidP="00636314">
      <w:pPr>
        <w:pStyle w:val="H1G"/>
        <w:rPr>
          <w:lang w:val="fr-FR"/>
        </w:rPr>
      </w:pPr>
      <w:bookmarkStart w:id="49" w:name="_Toc258660584"/>
      <w:bookmarkStart w:id="50" w:name="_Toc238966742"/>
      <w:r>
        <w:rPr>
          <w:lang w:val="fr-FR"/>
        </w:rPr>
        <w:tab/>
      </w:r>
      <w:r w:rsidRPr="006E5B4B">
        <w:rPr>
          <w:lang w:val="fr-FR"/>
        </w:rPr>
        <w:t>A.</w:t>
      </w:r>
      <w:bookmarkEnd w:id="50"/>
      <w:r>
        <w:rPr>
          <w:lang w:val="fr-FR"/>
        </w:rPr>
        <w:tab/>
      </w:r>
      <w:bookmarkEnd w:id="49"/>
      <w:r w:rsidR="00485BB6" w:rsidRPr="006E5B4B">
        <w:rPr>
          <w:lang w:val="fr-FR"/>
        </w:rPr>
        <w:t>Non-discrimination</w:t>
      </w:r>
    </w:p>
    <w:p w:rsidR="00784486" w:rsidRPr="007310B2" w:rsidRDefault="00CB3A3E" w:rsidP="00D6072B">
      <w:pPr>
        <w:pStyle w:val="SingleTxtG"/>
      </w:pPr>
      <w:r w:rsidRPr="007310B2">
        <w:t>98.</w:t>
      </w:r>
      <w:r w:rsidRPr="007310B2">
        <w:tab/>
      </w:r>
      <w:r w:rsidR="00784486" w:rsidRPr="007310B2">
        <w:t>In respect of legislation, there is no law that establishes any form of discrimination between children and the Government of Rwanda is working hard to prevent discrimination in families and schools.</w:t>
      </w:r>
    </w:p>
    <w:p w:rsidR="00784486" w:rsidRPr="007310B2" w:rsidRDefault="00CB3A3E" w:rsidP="00D6072B">
      <w:pPr>
        <w:pStyle w:val="SingleTxtG"/>
      </w:pPr>
      <w:r w:rsidRPr="007310B2">
        <w:t>99.</w:t>
      </w:r>
      <w:r w:rsidRPr="007310B2">
        <w:tab/>
      </w:r>
      <w:r w:rsidR="00784486" w:rsidRPr="007310B2">
        <w:t>Regarding the traditional division of roles and preference given to boys in schooling, parents and the general public are aware of the fact that all children have equal rights irrespective of sex. At present, gender parity in primary school is almost 51/49 for girls and boys respectively.</w:t>
      </w:r>
    </w:p>
    <w:p w:rsidR="00784486" w:rsidRPr="007310B2" w:rsidRDefault="00CB3A3E" w:rsidP="00D6072B">
      <w:pPr>
        <w:pStyle w:val="SingleTxtG"/>
      </w:pPr>
      <w:r w:rsidRPr="007310B2">
        <w:t>100.</w:t>
      </w:r>
      <w:r w:rsidRPr="007310B2">
        <w:tab/>
      </w:r>
      <w:r w:rsidR="00784486" w:rsidRPr="007310B2">
        <w:t>To completely eradicate this gender-based preference and encourage girls’ schooling in primary and secondary school, each school year, the Office of the First Lady rewards girl pupils who were the first in national examinations.</w:t>
      </w:r>
    </w:p>
    <w:p w:rsidR="00784486" w:rsidRPr="007310B2" w:rsidRDefault="00CB3A3E" w:rsidP="00D6072B">
      <w:pPr>
        <w:pStyle w:val="SingleTxtG"/>
      </w:pPr>
      <w:r w:rsidRPr="007310B2">
        <w:t>101.</w:t>
      </w:r>
      <w:r w:rsidRPr="007310B2">
        <w:tab/>
      </w:r>
      <w:r w:rsidR="00784486" w:rsidRPr="007310B2">
        <w:t>On 1 March 2007, the First Lady officially launched a five-year plan on promoting girls’ education. The plan was jointly developed by PACFA (the current IMBUTO FOUNDATION) and MINEDUC. For each year, a theme is selected and the theme for 2007 was "Help the girl to finish school stages and promote knowledge."</w:t>
      </w:r>
    </w:p>
    <w:p w:rsidR="00784486" w:rsidRPr="007310B2" w:rsidRDefault="00CB3A3E" w:rsidP="00D6072B">
      <w:pPr>
        <w:pStyle w:val="SingleTxtG"/>
      </w:pPr>
      <w:r w:rsidRPr="007310B2">
        <w:t>102.</w:t>
      </w:r>
      <w:r w:rsidRPr="007310B2">
        <w:tab/>
      </w:r>
      <w:r w:rsidR="00784486" w:rsidRPr="007310B2">
        <w:t xml:space="preserve">It should be noted that in general, </w:t>
      </w:r>
      <w:smartTag w:uri="urn:schemas-microsoft-com:office:smarttags" w:element="place">
        <w:smartTag w:uri="urn:schemas-microsoft-com:office:smarttags" w:element="country-region">
          <w:r w:rsidR="00784486" w:rsidRPr="007310B2">
            <w:t>Rwanda</w:t>
          </w:r>
        </w:smartTag>
      </w:smartTag>
      <w:r w:rsidR="00784486" w:rsidRPr="007310B2">
        <w:t xml:space="preserve"> is now working diligently to eliminate all forms of gender-based discrimination. </w:t>
      </w:r>
      <w:smartTag w:uri="urn:schemas-microsoft-com:office:smarttags" w:element="place">
        <w:smartTag w:uri="urn:schemas-microsoft-com:office:smarttags" w:element="country-region">
          <w:r w:rsidR="00784486" w:rsidRPr="007310B2">
            <w:t>Rwanda</w:t>
          </w:r>
        </w:smartTag>
      </w:smartTag>
      <w:r w:rsidR="00784486" w:rsidRPr="007310B2">
        <w:t xml:space="preserve"> ratified the Convention on the Elimination of All Forms of Discrimination against Women</w:t>
      </w:r>
      <w:r w:rsidR="00060E81">
        <w:rPr>
          <w:rStyle w:val="FootnoteReference"/>
        </w:rPr>
        <w:footnoteReference w:id="12"/>
      </w:r>
      <w:r w:rsidR="00784486" w:rsidRPr="007310B2">
        <w:t>. The principles on which the Government agenda for women’s development is focused include the revision of all discriminatory provisions and the elimination of all traditional practices that are not conducive to women’s integral promotion.</w:t>
      </w:r>
    </w:p>
    <w:p w:rsidR="00784486" w:rsidRPr="00CB7FCF" w:rsidRDefault="00CB3A3E" w:rsidP="00D6072B">
      <w:pPr>
        <w:pStyle w:val="SingleTxtG"/>
      </w:pPr>
      <w:r w:rsidRPr="00CB7FCF">
        <w:t>103.</w:t>
      </w:r>
      <w:r w:rsidRPr="00CB7FCF">
        <w:tab/>
      </w:r>
      <w:r w:rsidR="00784486" w:rsidRPr="00CB7FCF">
        <w:t>To this end, legislative reforms are underway and are based on the principle of equality and non-discrimination, women’s rights being increasingly strengthened in various areas of public and private life. Various institutions are in place to reduce the gaps between men and women and to better involve them in decision-making.</w:t>
      </w:r>
    </w:p>
    <w:p w:rsidR="00784486" w:rsidRPr="00060E81" w:rsidRDefault="00CB3A3E" w:rsidP="00D6072B">
      <w:pPr>
        <w:pStyle w:val="SingleTxtG"/>
      </w:pPr>
      <w:r w:rsidRPr="00060E81">
        <w:t>104.</w:t>
      </w:r>
      <w:r w:rsidRPr="00060E81">
        <w:tab/>
      </w:r>
      <w:r w:rsidR="00784486" w:rsidRPr="00060E81">
        <w:t>All these endeavours undertaken by Rwanda have subsequently been fruitful because the current participation of Rwandan women in national life differs markedly from the way it was some ten years ago and women’s situation was characterized by institutionalized marginalization because it was even pervasive in the country's domestic legislation. Some laws still contain discriminatory provisions, but they are included in the laws that are to be reviewed.</w:t>
      </w:r>
    </w:p>
    <w:p w:rsidR="00784486" w:rsidRPr="00060E81" w:rsidRDefault="00CB3A3E" w:rsidP="00D6072B">
      <w:pPr>
        <w:pStyle w:val="SingleTxtG"/>
      </w:pPr>
      <w:r w:rsidRPr="00060E81">
        <w:t>105.</w:t>
      </w:r>
      <w:r w:rsidRPr="00060E81">
        <w:tab/>
      </w:r>
      <w:r w:rsidR="00784486" w:rsidRPr="00060E81">
        <w:t>To contribute to this task of legislative reform, early 2007, MIGEPROF, in collaboration with UNFPA, drafted a “collection of gender discriminatory laws and proposed changes”. This collection may be used as a reference document in the revision of laws, the objective being that no Rwandan law should contain discriminatory provisions towards either sex.</w:t>
      </w:r>
    </w:p>
    <w:p w:rsidR="00784486" w:rsidRPr="007310B2" w:rsidRDefault="00784486" w:rsidP="00636314">
      <w:pPr>
        <w:pStyle w:val="H1G"/>
      </w:pPr>
      <w:bookmarkStart w:id="51" w:name="_Toc258660585"/>
      <w:bookmarkStart w:id="52" w:name="_Toc238966743"/>
      <w:r>
        <w:tab/>
      </w:r>
      <w:r w:rsidRPr="007310B2">
        <w:t>B.</w:t>
      </w:r>
      <w:bookmarkEnd w:id="52"/>
      <w:r>
        <w:tab/>
      </w:r>
      <w:r w:rsidRPr="007310B2">
        <w:t>Best interests of the child</w:t>
      </w:r>
      <w:bookmarkEnd w:id="51"/>
    </w:p>
    <w:p w:rsidR="00784486" w:rsidRPr="007310B2" w:rsidRDefault="00CB3A3E" w:rsidP="00D6072B">
      <w:pPr>
        <w:pStyle w:val="SingleTxtG"/>
      </w:pPr>
      <w:r w:rsidRPr="007310B2">
        <w:t>106.</w:t>
      </w:r>
      <w:r w:rsidRPr="007310B2">
        <w:tab/>
      </w:r>
      <w:r w:rsidR="00784486" w:rsidRPr="007310B2">
        <w:t>In the initial report, there were mentioned laws reflecting the principle of the best interests of the child and worth recalling here Law N° 27/2001 of 28 April 2001 Relating to Rights and Protection of the Child against Violence, the Penal Code, Law N° 22/99 of 12 November 1999 to supplement Book one of the Civil Code and to institute Part Five regarding matrimonial regimes, liberalities and successions, Law N° 42/1988 of 27 October 1988 instituting the Preliminary Title and the First Book of the Civil Code.</w:t>
      </w:r>
    </w:p>
    <w:p w:rsidR="00784486" w:rsidRPr="007310B2" w:rsidRDefault="00CB3A3E" w:rsidP="00D6072B">
      <w:pPr>
        <w:pStyle w:val="SingleTxtG"/>
      </w:pPr>
      <w:r w:rsidRPr="007310B2">
        <w:t>107.</w:t>
      </w:r>
      <w:r w:rsidRPr="007310B2">
        <w:tab/>
      </w:r>
      <w:r w:rsidR="00784486" w:rsidRPr="007310B2">
        <w:t xml:space="preserve">In its preamble, the Constitution refers to the Convention on the Rights of the Child and contains provisions in which the principle of the best interests of the child is reflected. Article 27 provides that both parents have the right and duty to bring up their children. The State shall put in place appropriate legislation and institutions for the protection of the family and the mother and child in particular in order to ensure that the family flourishes. As to </w:t>
      </w:r>
      <w:r w:rsidR="002D5C84">
        <w:t>a</w:t>
      </w:r>
      <w:r w:rsidR="002D5C84" w:rsidRPr="007310B2">
        <w:t xml:space="preserve">rticle </w:t>
      </w:r>
      <w:r w:rsidR="00784486" w:rsidRPr="007310B2">
        <w:t>28, it specifies that every child is entitled to special measures of protection by his/her family, society and the State that are necessary, depending on the status of the child, under national and international law.</w:t>
      </w:r>
    </w:p>
    <w:p w:rsidR="00784486" w:rsidRPr="007310B2" w:rsidRDefault="00CB3A3E" w:rsidP="00D6072B">
      <w:pPr>
        <w:pStyle w:val="SingleTxtG"/>
      </w:pPr>
      <w:r w:rsidRPr="007310B2">
        <w:t>108.</w:t>
      </w:r>
      <w:r w:rsidRPr="007310B2">
        <w:tab/>
      </w:r>
      <w:r w:rsidR="00784486" w:rsidRPr="007310B2">
        <w:t xml:space="preserve">Law N° 27/2001 of </w:t>
      </w:r>
      <w:r w:rsidR="00BC3D9B">
        <w:t>28 April 2004</w:t>
      </w:r>
      <w:r w:rsidR="00784486" w:rsidRPr="007310B2">
        <w:t xml:space="preserve">2001 relating to Rights and Protection of the Child against Violence is a special law in this regard and it is worded very clearly in its </w:t>
      </w:r>
      <w:r w:rsidR="007F0D91">
        <w:t>a</w:t>
      </w:r>
      <w:r w:rsidR="00784486" w:rsidRPr="007310B2">
        <w:t>rticle that provides that the best interest of the child must be taken into account before any decision concerning him/her.</w:t>
      </w:r>
    </w:p>
    <w:p w:rsidR="00784486" w:rsidRPr="007310B2" w:rsidRDefault="00CB3A3E" w:rsidP="00D6072B">
      <w:pPr>
        <w:pStyle w:val="SingleTxtG"/>
      </w:pPr>
      <w:r w:rsidRPr="007310B2">
        <w:t>109.</w:t>
      </w:r>
      <w:r w:rsidRPr="007310B2">
        <w:tab/>
      </w:r>
      <w:r w:rsidR="00784486" w:rsidRPr="007310B2">
        <w:t>Other laws that show the importance attached to the principle of the best interests of the child were enacted after the preparation and presentation of the initial report. Worth recalling here the laws mentioned in the information related to guideline 11, namely:</w:t>
      </w:r>
    </w:p>
    <w:p w:rsidR="00784486" w:rsidRPr="007310B2" w:rsidRDefault="002F6720" w:rsidP="003D2257">
      <w:pPr>
        <w:pStyle w:val="SingleTxtG"/>
        <w:ind w:firstLine="567"/>
        <w:rPr>
          <w:rFonts w:cs="Arial"/>
        </w:rPr>
      </w:pPr>
      <w:r>
        <w:rPr>
          <w:rFonts w:cs="Arial"/>
        </w:rPr>
        <w:t>(</w:t>
      </w:r>
      <w:r w:rsidR="00784486" w:rsidRPr="007310B2">
        <w:rPr>
          <w:rFonts w:cs="Arial"/>
        </w:rPr>
        <w:t>a)</w:t>
      </w:r>
      <w:r w:rsidR="00784486" w:rsidRPr="007310B2">
        <w:rPr>
          <w:rFonts w:cs="Arial"/>
        </w:rPr>
        <w:tab/>
        <w:t>Organic Law n° 30/2008 of</w:t>
      </w:r>
      <w:r w:rsidR="00CB3A3E">
        <w:rPr>
          <w:rFonts w:cs="Arial"/>
        </w:rPr>
        <w:t xml:space="preserve"> </w:t>
      </w:r>
      <w:r w:rsidR="003D2257">
        <w:rPr>
          <w:rFonts w:cs="Arial"/>
        </w:rPr>
        <w:t xml:space="preserve">25 July </w:t>
      </w:r>
      <w:r w:rsidR="00784486" w:rsidRPr="007310B2">
        <w:rPr>
          <w:rFonts w:cs="Arial"/>
        </w:rPr>
        <w:t xml:space="preserve">2008 relating to Rwandan nationality, </w:t>
      </w:r>
    </w:p>
    <w:p w:rsidR="00784486" w:rsidRPr="007310B2" w:rsidRDefault="002F6720" w:rsidP="002F6720">
      <w:pPr>
        <w:pStyle w:val="SingleTxtG"/>
        <w:ind w:firstLine="567"/>
        <w:rPr>
          <w:rFonts w:cs="Arial"/>
        </w:rPr>
      </w:pPr>
      <w:r>
        <w:rPr>
          <w:rFonts w:cs="Arial"/>
        </w:rPr>
        <w:t>(</w:t>
      </w:r>
      <w:r w:rsidR="00784486" w:rsidRPr="007310B2">
        <w:rPr>
          <w:rFonts w:cs="Arial"/>
        </w:rPr>
        <w:t>b)</w:t>
      </w:r>
      <w:r w:rsidR="00784486" w:rsidRPr="007310B2">
        <w:rPr>
          <w:rFonts w:cs="Arial"/>
        </w:rPr>
        <w:tab/>
        <w:t xml:space="preserve">Organic Law n° 51/2008 of </w:t>
      </w:r>
      <w:r>
        <w:rPr>
          <w:rFonts w:cs="Arial"/>
        </w:rPr>
        <w:t xml:space="preserve">9 September </w:t>
      </w:r>
      <w:r w:rsidR="00784486" w:rsidRPr="007310B2">
        <w:rPr>
          <w:rFonts w:cs="Arial"/>
        </w:rPr>
        <w:t xml:space="preserve">2008 determining the </w:t>
      </w:r>
      <w:r w:rsidRPr="007310B2">
        <w:rPr>
          <w:rFonts w:cs="Arial"/>
        </w:rPr>
        <w:t>organi</w:t>
      </w:r>
      <w:r>
        <w:rPr>
          <w:rFonts w:cs="Arial"/>
        </w:rPr>
        <w:t>z</w:t>
      </w:r>
      <w:r w:rsidRPr="007310B2">
        <w:rPr>
          <w:rFonts w:cs="Arial"/>
        </w:rPr>
        <w:t>ation</w:t>
      </w:r>
      <w:r w:rsidR="00784486" w:rsidRPr="007310B2">
        <w:rPr>
          <w:rFonts w:cs="Arial"/>
        </w:rPr>
        <w:t>, functioning and jurisdiction of courts,</w:t>
      </w:r>
    </w:p>
    <w:p w:rsidR="00784486" w:rsidRPr="007310B2" w:rsidRDefault="002F6720" w:rsidP="002F6720">
      <w:pPr>
        <w:pStyle w:val="SingleTxtG"/>
        <w:ind w:firstLine="567"/>
        <w:rPr>
          <w:rFonts w:cs="Arial"/>
        </w:rPr>
      </w:pPr>
      <w:r>
        <w:rPr>
          <w:rFonts w:cs="Arial"/>
        </w:rPr>
        <w:t>(</w:t>
      </w:r>
      <w:r w:rsidR="00784486" w:rsidRPr="007310B2">
        <w:rPr>
          <w:rFonts w:cs="Arial"/>
        </w:rPr>
        <w:t>c)</w:t>
      </w:r>
      <w:r w:rsidR="00784486" w:rsidRPr="007310B2">
        <w:rPr>
          <w:rFonts w:cs="Arial"/>
        </w:rPr>
        <w:tab/>
        <w:t>Law n° 13/2004 of</w:t>
      </w:r>
      <w:r w:rsidR="00CB3A3E">
        <w:rPr>
          <w:rFonts w:cs="Arial"/>
        </w:rPr>
        <w:t xml:space="preserve"> </w:t>
      </w:r>
      <w:r>
        <w:rPr>
          <w:rFonts w:cs="Arial"/>
        </w:rPr>
        <w:t xml:space="preserve">17 May </w:t>
      </w:r>
      <w:r w:rsidR="00784486" w:rsidRPr="007310B2">
        <w:rPr>
          <w:rFonts w:cs="Arial"/>
        </w:rPr>
        <w:t>2004</w:t>
      </w:r>
      <w:r w:rsidR="00060E81">
        <w:rPr>
          <w:rStyle w:val="FootnoteReference"/>
          <w:rFonts w:cs="Arial"/>
        </w:rPr>
        <w:footnoteReference w:id="13"/>
      </w:r>
      <w:r w:rsidR="00784486" w:rsidRPr="007310B2">
        <w:rPr>
          <w:rFonts w:cs="Arial"/>
        </w:rPr>
        <w:t xml:space="preserve"> relating to the criminal procedure code, and</w:t>
      </w:r>
    </w:p>
    <w:p w:rsidR="00784486" w:rsidRPr="007310B2" w:rsidRDefault="002F6720" w:rsidP="002F6720">
      <w:pPr>
        <w:pStyle w:val="SingleTxtG"/>
        <w:ind w:firstLine="567"/>
        <w:rPr>
          <w:rFonts w:cs="Arial"/>
        </w:rPr>
      </w:pPr>
      <w:r>
        <w:rPr>
          <w:rFonts w:cs="Arial"/>
        </w:rPr>
        <w:t>(</w:t>
      </w:r>
      <w:r w:rsidR="00784486" w:rsidRPr="007310B2">
        <w:rPr>
          <w:rFonts w:cs="Arial"/>
        </w:rPr>
        <w:t>d)</w:t>
      </w:r>
      <w:r w:rsidR="00784486" w:rsidRPr="007310B2">
        <w:rPr>
          <w:rFonts w:cs="Arial"/>
        </w:rPr>
        <w:tab/>
        <w:t xml:space="preserve">Law N° 38/2006 of </w:t>
      </w:r>
      <w:r>
        <w:rPr>
          <w:rFonts w:cs="Arial"/>
        </w:rPr>
        <w:t xml:space="preserve">25 September </w:t>
      </w:r>
      <w:r w:rsidR="00784486" w:rsidRPr="007310B2">
        <w:rPr>
          <w:rFonts w:cs="Arial"/>
        </w:rPr>
        <w:t>2006 establishing and determining the organization of the National Prisons Service.</w:t>
      </w:r>
    </w:p>
    <w:p w:rsidR="00784486" w:rsidRPr="007310B2" w:rsidRDefault="00CB3A3E" w:rsidP="00D6072B">
      <w:pPr>
        <w:pStyle w:val="SingleTxtG"/>
      </w:pPr>
      <w:r w:rsidRPr="007310B2">
        <w:t>110.</w:t>
      </w:r>
      <w:r w:rsidRPr="007310B2">
        <w:tab/>
      </w:r>
      <w:r w:rsidR="00784486" w:rsidRPr="007310B2">
        <w:t>The children themselves are aware of this principle as reflected in some of the recommendations from their third national summit of 30 to 31 July 2007:</w:t>
      </w:r>
    </w:p>
    <w:p w:rsidR="00784486" w:rsidRPr="007310B2" w:rsidRDefault="002F6720" w:rsidP="00784486">
      <w:pPr>
        <w:pStyle w:val="SingleTxtG"/>
        <w:ind w:firstLine="567"/>
        <w:rPr>
          <w:rFonts w:cs="Arial"/>
        </w:rPr>
      </w:pPr>
      <w:r>
        <w:rPr>
          <w:rFonts w:cs="Arial"/>
        </w:rPr>
        <w:t>(</w:t>
      </w:r>
      <w:r w:rsidR="00784486" w:rsidRPr="007310B2">
        <w:rPr>
          <w:rFonts w:cs="Arial"/>
        </w:rPr>
        <w:t>a)</w:t>
      </w:r>
      <w:r w:rsidR="00784486" w:rsidRPr="007310B2">
        <w:rPr>
          <w:rFonts w:cs="Arial"/>
        </w:rPr>
        <w:tab/>
        <w:t>Protecting children whose mothers are in prison (providing them with a healthy diet and accelerating cases of their mothers);</w:t>
      </w:r>
    </w:p>
    <w:p w:rsidR="00784486" w:rsidRPr="007310B2" w:rsidRDefault="002F6720" w:rsidP="00784486">
      <w:pPr>
        <w:pStyle w:val="SingleTxtG"/>
        <w:ind w:firstLine="567"/>
        <w:rPr>
          <w:rFonts w:cs="Arial"/>
        </w:rPr>
      </w:pPr>
      <w:r>
        <w:rPr>
          <w:rFonts w:cs="Arial"/>
        </w:rPr>
        <w:t>(</w:t>
      </w:r>
      <w:r w:rsidR="00784486" w:rsidRPr="007310B2">
        <w:rPr>
          <w:rFonts w:cs="Arial"/>
        </w:rPr>
        <w:t>b)</w:t>
      </w:r>
      <w:r w:rsidR="00784486" w:rsidRPr="007310B2">
        <w:rPr>
          <w:rFonts w:cs="Arial"/>
        </w:rPr>
        <w:tab/>
        <w:t>Establishing committees at the level of grassroots institutions, from the Village (</w:t>
      </w:r>
      <w:r w:rsidR="00784486" w:rsidRPr="002F6720">
        <w:rPr>
          <w:rFonts w:cs="Arial"/>
          <w:i/>
          <w:iCs/>
        </w:rPr>
        <w:t>umudugudu</w:t>
      </w:r>
      <w:r w:rsidR="00784486" w:rsidRPr="007310B2">
        <w:rPr>
          <w:rFonts w:cs="Arial"/>
        </w:rPr>
        <w:t>), in charge of fighting against the worst forms of child labour;</w:t>
      </w:r>
    </w:p>
    <w:p w:rsidR="00784486" w:rsidRPr="007310B2" w:rsidRDefault="002F6720" w:rsidP="00784486">
      <w:pPr>
        <w:pStyle w:val="SingleTxtG"/>
        <w:ind w:firstLine="567"/>
        <w:rPr>
          <w:rFonts w:cs="Arial"/>
        </w:rPr>
      </w:pPr>
      <w:r>
        <w:rPr>
          <w:rFonts w:cs="Arial"/>
        </w:rPr>
        <w:t>(</w:t>
      </w:r>
      <w:r w:rsidR="00784486" w:rsidRPr="007310B2">
        <w:rPr>
          <w:rFonts w:cs="Arial"/>
        </w:rPr>
        <w:t>c)</w:t>
      </w:r>
      <w:r w:rsidR="00784486" w:rsidRPr="007310B2">
        <w:rPr>
          <w:rFonts w:cs="Arial"/>
        </w:rPr>
        <w:tab/>
        <w:t>Taking stringent measures against persons using children in the worst forms of labour;</w:t>
      </w:r>
    </w:p>
    <w:p w:rsidR="00784486" w:rsidRPr="007310B2" w:rsidRDefault="002F6720" w:rsidP="00784486">
      <w:pPr>
        <w:pStyle w:val="SingleTxtG"/>
        <w:ind w:firstLine="567"/>
        <w:rPr>
          <w:rFonts w:cs="Arial"/>
        </w:rPr>
      </w:pPr>
      <w:r>
        <w:rPr>
          <w:rFonts w:cs="Arial"/>
        </w:rPr>
        <w:t>(</w:t>
      </w:r>
      <w:r w:rsidR="00784486" w:rsidRPr="007310B2">
        <w:rPr>
          <w:rFonts w:cs="Arial"/>
        </w:rPr>
        <w:t>d)</w:t>
      </w:r>
      <w:r w:rsidR="00784486" w:rsidRPr="007310B2">
        <w:rPr>
          <w:rFonts w:cs="Arial"/>
        </w:rPr>
        <w:tab/>
        <w:t>No child in primary school or junior secondary should be expelled for lacking school fees;</w:t>
      </w:r>
    </w:p>
    <w:p w:rsidR="00784486" w:rsidRPr="007310B2" w:rsidRDefault="002F6720" w:rsidP="00784486">
      <w:pPr>
        <w:pStyle w:val="SingleTxtG"/>
        <w:ind w:firstLine="567"/>
        <w:rPr>
          <w:rFonts w:cs="Arial"/>
        </w:rPr>
      </w:pPr>
      <w:r>
        <w:rPr>
          <w:rFonts w:cs="Arial"/>
        </w:rPr>
        <w:t>(</w:t>
      </w:r>
      <w:r w:rsidR="00784486" w:rsidRPr="007310B2">
        <w:rPr>
          <w:rFonts w:cs="Arial"/>
        </w:rPr>
        <w:t>e)</w:t>
      </w:r>
      <w:r w:rsidR="00784486" w:rsidRPr="007310B2">
        <w:rPr>
          <w:rFonts w:cs="Arial"/>
        </w:rPr>
        <w:tab/>
        <w:t>Inflicting tough punishments on any parent who prevents a child from going to school;</w:t>
      </w:r>
    </w:p>
    <w:p w:rsidR="00784486" w:rsidRPr="007310B2" w:rsidRDefault="002F6720" w:rsidP="00784486">
      <w:pPr>
        <w:pStyle w:val="SingleTxtG"/>
        <w:ind w:firstLine="567"/>
        <w:rPr>
          <w:rFonts w:cs="Arial"/>
        </w:rPr>
      </w:pPr>
      <w:r>
        <w:rPr>
          <w:rFonts w:cs="Arial"/>
        </w:rPr>
        <w:t>(</w:t>
      </w:r>
      <w:r w:rsidR="00784486" w:rsidRPr="007310B2">
        <w:rPr>
          <w:rFonts w:cs="Arial"/>
        </w:rPr>
        <w:t>f)</w:t>
      </w:r>
      <w:r w:rsidR="00784486" w:rsidRPr="007310B2">
        <w:rPr>
          <w:rFonts w:cs="Arial"/>
        </w:rPr>
        <w:tab/>
        <w:t>Accelerating the enactment of a law punishing parents who engage children in prostitution or premature marriage</w:t>
      </w:r>
      <w:r w:rsidR="00296580">
        <w:rPr>
          <w:rStyle w:val="FootnoteReference"/>
          <w:rFonts w:cs="Arial"/>
        </w:rPr>
        <w:footnoteReference w:id="14"/>
      </w:r>
      <w:r w:rsidR="00784486" w:rsidRPr="007310B2">
        <w:rPr>
          <w:rFonts w:cs="Arial"/>
        </w:rPr>
        <w:t>.</w:t>
      </w:r>
    </w:p>
    <w:p w:rsidR="00784486" w:rsidRPr="007310B2" w:rsidRDefault="00784486" w:rsidP="00636314">
      <w:pPr>
        <w:pStyle w:val="H1G"/>
      </w:pPr>
      <w:bookmarkStart w:id="53" w:name="_Toc258660586"/>
      <w:bookmarkStart w:id="54" w:name="_Toc238966744"/>
      <w:r>
        <w:tab/>
      </w:r>
      <w:r w:rsidRPr="007310B2">
        <w:t>C.</w:t>
      </w:r>
      <w:bookmarkEnd w:id="54"/>
      <w:r>
        <w:tab/>
      </w:r>
      <w:r w:rsidRPr="007310B2">
        <w:t>Right to life, survival and development</w:t>
      </w:r>
      <w:bookmarkEnd w:id="53"/>
    </w:p>
    <w:p w:rsidR="00784486" w:rsidRPr="007310B2" w:rsidRDefault="00CB3A3E" w:rsidP="00D6072B">
      <w:pPr>
        <w:pStyle w:val="SingleTxtG"/>
      </w:pPr>
      <w:r w:rsidRPr="007310B2">
        <w:t>111.</w:t>
      </w:r>
      <w:r w:rsidRPr="007310B2">
        <w:tab/>
      </w:r>
      <w:r w:rsidR="00784486" w:rsidRPr="007310B2">
        <w:t xml:space="preserve">Article 12 of the Constitution specifies that every person has the right to life and that no person shall be arbitrarily deprived of life. This principle is specifically recalled under </w:t>
      </w:r>
      <w:r w:rsidR="00AC3945">
        <w:t>a</w:t>
      </w:r>
      <w:r w:rsidR="00AC3945" w:rsidRPr="007310B2">
        <w:t xml:space="preserve">rticle </w:t>
      </w:r>
      <w:r w:rsidR="00784486" w:rsidRPr="007310B2">
        <w:t>4 of Law n° 27/2001 of 28 April 2001 Relating to Rights and Protection of the Child against Violence.</w:t>
      </w:r>
    </w:p>
    <w:p w:rsidR="00784486" w:rsidRPr="007310B2" w:rsidRDefault="00CB3A3E" w:rsidP="00D6072B">
      <w:pPr>
        <w:pStyle w:val="SingleTxtG"/>
      </w:pPr>
      <w:r w:rsidRPr="007310B2">
        <w:t>112.</w:t>
      </w:r>
      <w:r w:rsidRPr="007310B2">
        <w:tab/>
      </w:r>
      <w:r w:rsidR="00784486" w:rsidRPr="007310B2">
        <w:t>In the initial report, reference was made to other laws that reflect the respect for this fundamental principle in particular the Penal Code and Law n° 27/2001 of 28 April 2001 Relating to Rights and Protection of the Child against Violence that provides for and punishes abortion, except therapeutic abortion, Law N° 42/1988 of 27 October 1988 instituting the Preliminary Title and the First Book of the Civil Code that provides for the obligation of parents to ensure the upbringing and education of their children and provides for custody as a mechanism for protecting the rights of children bereft of their parents.</w:t>
      </w:r>
    </w:p>
    <w:p w:rsidR="00784486" w:rsidRPr="007310B2" w:rsidRDefault="00CB3A3E" w:rsidP="00D6072B">
      <w:pPr>
        <w:pStyle w:val="SingleTxtG"/>
      </w:pPr>
      <w:r w:rsidRPr="007310B2">
        <w:t>113.</w:t>
      </w:r>
      <w:r w:rsidRPr="007310B2">
        <w:tab/>
      </w:r>
      <w:r w:rsidR="00784486" w:rsidRPr="007310B2">
        <w:t xml:space="preserve">In </w:t>
      </w:r>
      <w:smartTag w:uri="urn:schemas-microsoft-com:office:smarttags" w:element="place">
        <w:smartTag w:uri="urn:schemas-microsoft-com:office:smarttags" w:element="country-region">
          <w:r w:rsidR="00784486" w:rsidRPr="007310B2">
            <w:t>Rwanda</w:t>
          </w:r>
        </w:smartTag>
      </w:smartTag>
      <w:r w:rsidR="00784486" w:rsidRPr="007310B2">
        <w:t>, the right to life is strictly obs</w:t>
      </w:r>
      <w:r w:rsidR="00784486" w:rsidRPr="005267A0">
        <w:t>erved, death penalty having bee</w:t>
      </w:r>
      <w:r w:rsidR="00784486" w:rsidRPr="007310B2">
        <w:t>n abolished by the country through Organic Law n° 24/2007 of</w:t>
      </w:r>
      <w:r>
        <w:t xml:space="preserve"> </w:t>
      </w:r>
      <w:r w:rsidR="002F6720">
        <w:t xml:space="preserve">27 June </w:t>
      </w:r>
      <w:r w:rsidR="00784486" w:rsidRPr="007310B2">
        <w:t xml:space="preserve">2007 relating to the abolition of death penalty. However, it should be pointed out that even before the adoption of the measure, capital punishment was not imposed on under-18 persons because </w:t>
      </w:r>
      <w:r w:rsidR="002F6720">
        <w:t>a</w:t>
      </w:r>
      <w:r w:rsidR="002F6720" w:rsidRPr="007310B2">
        <w:t xml:space="preserve">rticle </w:t>
      </w:r>
      <w:r w:rsidR="00784486" w:rsidRPr="007310B2">
        <w:t xml:space="preserve">77 of the Penal Code provided for minority excuse, which entailed that when a person over 14 and less than 18 years of age at the time of the offence was liable to capital punishment or life imprisonment, </w:t>
      </w:r>
      <w:r w:rsidR="000F0832">
        <w:t>she/he</w:t>
      </w:r>
      <w:r w:rsidR="00784486" w:rsidRPr="007310B2">
        <w:t xml:space="preserve"> should be sentenced to 20 years’ imprisonment. Furthermore, capital punishment against a pregnant woman before delivery was prohibited by the Penal Code of Rwanda (</w:t>
      </w:r>
      <w:r w:rsidR="002F6720">
        <w:t>art.</w:t>
      </w:r>
      <w:r w:rsidR="002F6720" w:rsidRPr="007310B2">
        <w:t xml:space="preserve"> </w:t>
      </w:r>
      <w:r w:rsidR="00784486" w:rsidRPr="007310B2">
        <w:t xml:space="preserve">31). </w:t>
      </w:r>
      <w:smartTag w:uri="urn:schemas-microsoft-com:office:smarttags" w:element="place">
        <w:smartTag w:uri="urn:schemas-microsoft-com:office:smarttags" w:element="country-region">
          <w:r w:rsidR="00784486" w:rsidRPr="007310B2">
            <w:t>Rwanda</w:t>
          </w:r>
        </w:smartTag>
      </w:smartTag>
      <w:r w:rsidR="00784486" w:rsidRPr="007310B2">
        <w:t xml:space="preserve"> ratified the Second Optional Protocol to the International Covenant on Civil and Political Rights, abolishing the death penalty</w:t>
      </w:r>
      <w:r w:rsidR="00296580">
        <w:rPr>
          <w:rStyle w:val="FootnoteReference"/>
        </w:rPr>
        <w:footnoteReference w:id="15"/>
      </w:r>
      <w:r w:rsidR="00296580">
        <w:t>.</w:t>
      </w:r>
    </w:p>
    <w:p w:rsidR="00784486" w:rsidRPr="007310B2" w:rsidRDefault="00CB3A3E" w:rsidP="00D6072B">
      <w:pPr>
        <w:pStyle w:val="SingleTxtG"/>
      </w:pPr>
      <w:r w:rsidRPr="007310B2">
        <w:t>114.</w:t>
      </w:r>
      <w:r w:rsidRPr="007310B2">
        <w:tab/>
      </w:r>
      <w:r w:rsidR="00784486" w:rsidRPr="007310B2">
        <w:t>The right to life was also at the heart of the concerns of the 2007 national children’s summit because the recommendations from this summit include establishing committees at the level of grassroots institutions, from the Village (</w:t>
      </w:r>
      <w:r w:rsidR="00784486" w:rsidRPr="002F6720">
        <w:rPr>
          <w:i/>
          <w:iCs/>
        </w:rPr>
        <w:t>umudugudu</w:t>
      </w:r>
      <w:r w:rsidR="00784486" w:rsidRPr="007310B2">
        <w:t>), in charge of prosecuting cases of abortion and the perpetrators of various forms of violence against children, persons found guilty having to incur serious penalties.</w:t>
      </w:r>
    </w:p>
    <w:p w:rsidR="00784486" w:rsidRPr="007310B2" w:rsidRDefault="00CB3A3E" w:rsidP="00D6072B">
      <w:pPr>
        <w:pStyle w:val="SingleTxtG"/>
      </w:pPr>
      <w:r w:rsidRPr="007310B2">
        <w:t>115.</w:t>
      </w:r>
      <w:r w:rsidRPr="007310B2">
        <w:tab/>
      </w:r>
      <w:r w:rsidR="00784486" w:rsidRPr="007310B2">
        <w:t xml:space="preserve">In the area of the right of the child to life, survival and development, since 2003, </w:t>
      </w:r>
      <w:smartTag w:uri="urn:schemas-microsoft-com:office:smarttags" w:element="place">
        <w:smartTag w:uri="urn:schemas-microsoft-com:office:smarttags" w:element="country-region">
          <w:r w:rsidR="00784486" w:rsidRPr="007310B2">
            <w:t>Rwanda</w:t>
          </w:r>
        </w:smartTag>
      </w:smartTag>
      <w:r w:rsidR="00784486" w:rsidRPr="007310B2">
        <w:t xml:space="preserve"> has embarked determinedly on holistic realisation of the rights of the child by implementing several strategies in the area of health, fight against HIV/AIDS, education and protection of the child. For instance, the 2007 report on MDGs in </w:t>
      </w:r>
      <w:smartTag w:uri="urn:schemas-microsoft-com:office:smarttags" w:element="place">
        <w:smartTag w:uri="urn:schemas-microsoft-com:office:smarttags" w:element="country-region">
          <w:r w:rsidR="00784486" w:rsidRPr="007310B2">
            <w:t>Rwanda</w:t>
          </w:r>
        </w:smartTag>
      </w:smartTag>
      <w:r w:rsidR="00784486" w:rsidRPr="007310B2">
        <w:t xml:space="preserve"> highlights the sustained efforts to reduce infant and under-5 mortality and progress made in primary school, gender equality, malaria and fight against HIV/AIDS. There is obvious progress in health: according to data from Demographic and Health Surveys conducted respectively between 2000 and 2005, infant mortality decreased by 19.6</w:t>
      </w:r>
      <w:r w:rsidR="002632AF">
        <w:t xml:space="preserve"> per cent</w:t>
      </w:r>
      <w:r w:rsidR="00784486" w:rsidRPr="007310B2">
        <w:t>, under-five mortality by 22.4</w:t>
      </w:r>
      <w:r w:rsidR="002632AF">
        <w:t xml:space="preserve"> per cent</w:t>
      </w:r>
      <w:r w:rsidR="00784486" w:rsidRPr="007310B2">
        <w:t xml:space="preserve"> and maternal mortality by 29.9</w:t>
      </w:r>
      <w:r w:rsidR="002632AF">
        <w:t xml:space="preserve"> per cent</w:t>
      </w:r>
      <w:r w:rsidR="00784486" w:rsidRPr="007310B2">
        <w:t>. But substantial progress is needed to reduce malnutrition among children that is up to 45</w:t>
      </w:r>
      <w:r w:rsidR="002632AF">
        <w:t xml:space="preserve"> per cent</w:t>
      </w:r>
      <w:r w:rsidR="00784486" w:rsidRPr="007310B2">
        <w:t>.</w:t>
      </w:r>
      <w:r w:rsidR="009F791E">
        <w:t xml:space="preserve"> </w:t>
      </w:r>
      <w:r w:rsidR="00784486" w:rsidRPr="007310B2">
        <w:t>The number of children on ARVs increased from 2 757 in 2006 to 3 788 in 2007. Access to and use of health services have improved since 77</w:t>
      </w:r>
      <w:r w:rsidR="002632AF">
        <w:t xml:space="preserve"> per cent</w:t>
      </w:r>
      <w:r w:rsidR="00784486" w:rsidRPr="007310B2">
        <w:t xml:space="preserve"> of users of health centre services and 74</w:t>
      </w:r>
      <w:r w:rsidR="002632AF">
        <w:t xml:space="preserve"> per cent</w:t>
      </w:r>
      <w:r w:rsidR="00784486" w:rsidRPr="007310B2">
        <w:t xml:space="preserve"> of users of hospital services said they were satisfied with the services offered. 95</w:t>
      </w:r>
      <w:r w:rsidR="002632AF">
        <w:t xml:space="preserve"> per cent</w:t>
      </w:r>
      <w:r w:rsidR="00784486" w:rsidRPr="007310B2">
        <w:t xml:space="preserve"> of children are enrolled in primary education and 4/5 of households say that they are satisfied with the educational services. However, social protection, nutrition, access to drinking water and sanitation deserve major investments from the State and partners.</w:t>
      </w:r>
    </w:p>
    <w:p w:rsidR="00784486" w:rsidRPr="007310B2" w:rsidRDefault="00CB3A3E" w:rsidP="00D6072B">
      <w:pPr>
        <w:pStyle w:val="SingleTxtG"/>
      </w:pPr>
      <w:r w:rsidRPr="007310B2">
        <w:t>116.</w:t>
      </w:r>
      <w:r w:rsidRPr="007310B2">
        <w:tab/>
      </w:r>
      <w:r w:rsidR="00784486" w:rsidRPr="007310B2">
        <w:t>In health, the implementation of the strategy of Integrated Management of Childhood Illnesses (IMCI) which, applied both at the level of health facilities and at family and community level, helped to reduce the morbidity and mortality caused by malaria, acute respiratory infections and diarrhoea. The impact of diseases on children was reduced through the improvement of clinical care provided to sick children in health facilities and promotion of appropriate family and community practices through the implementation of three components: (1) strengthening skills of health personnel for effective case management (2) strengthening the health system to support the provision of quality service and (3) the promotion of appropriate family and community practices</w:t>
      </w:r>
      <w:r w:rsidR="00296580">
        <w:rPr>
          <w:rStyle w:val="FootnoteReference"/>
        </w:rPr>
        <w:footnoteReference w:id="16"/>
      </w:r>
      <w:r w:rsidR="00784486" w:rsidRPr="007310B2">
        <w:t>.</w:t>
      </w:r>
    </w:p>
    <w:p w:rsidR="00784486" w:rsidRPr="007310B2" w:rsidRDefault="00784486" w:rsidP="00636314">
      <w:pPr>
        <w:pStyle w:val="H1G"/>
      </w:pPr>
      <w:bookmarkStart w:id="55" w:name="_Toc258660587"/>
      <w:bookmarkStart w:id="56" w:name="_Toc238966745"/>
      <w:r>
        <w:tab/>
      </w:r>
      <w:r w:rsidRPr="007310B2">
        <w:t>D.</w:t>
      </w:r>
      <w:bookmarkEnd w:id="56"/>
      <w:r>
        <w:tab/>
      </w:r>
      <w:r w:rsidRPr="007310B2">
        <w:t>Respect for the views of the child</w:t>
      </w:r>
      <w:bookmarkEnd w:id="55"/>
    </w:p>
    <w:p w:rsidR="00784486" w:rsidRPr="007310B2" w:rsidRDefault="00CB3A3E" w:rsidP="00D6072B">
      <w:pPr>
        <w:pStyle w:val="SingleTxtG"/>
      </w:pPr>
      <w:r w:rsidRPr="007310B2">
        <w:t>117.</w:t>
      </w:r>
      <w:r w:rsidRPr="007310B2">
        <w:tab/>
      </w:r>
      <w:r w:rsidR="00784486" w:rsidRPr="007310B2">
        <w:t xml:space="preserve">As a reminder, it should be noted that the freedom of thought, opinion, conscience, religion, worship is set forth under </w:t>
      </w:r>
      <w:r w:rsidR="00F81A35">
        <w:t>a</w:t>
      </w:r>
      <w:r w:rsidR="00F81A35" w:rsidRPr="007310B2">
        <w:t xml:space="preserve">rticle </w:t>
      </w:r>
      <w:r w:rsidR="00784486" w:rsidRPr="007310B2">
        <w:t xml:space="preserve">33 of the Constitution. The right for the child to express his/her opinion freely is also set forth under </w:t>
      </w:r>
      <w:r w:rsidR="00496A5B">
        <w:t>a</w:t>
      </w:r>
      <w:r w:rsidR="00496A5B" w:rsidRPr="007310B2">
        <w:t xml:space="preserve">rticles </w:t>
      </w:r>
      <w:r w:rsidR="00784486" w:rsidRPr="007310B2">
        <w:t xml:space="preserve">9 and 11 of Law N° 27/2001 </w:t>
      </w:r>
      <w:r w:rsidR="001F2BE6">
        <w:t xml:space="preserve">of </w:t>
      </w:r>
      <w:r w:rsidR="00784486" w:rsidRPr="007310B2">
        <w:t>28 April 2001 relating to rights and protection of the child against violence.</w:t>
      </w:r>
    </w:p>
    <w:p w:rsidR="00784486" w:rsidRPr="007310B2" w:rsidRDefault="00CB3A3E" w:rsidP="00D6072B">
      <w:pPr>
        <w:pStyle w:val="SingleTxtG"/>
      </w:pPr>
      <w:r w:rsidRPr="007310B2">
        <w:t>118.</w:t>
      </w:r>
      <w:r w:rsidRPr="007310B2">
        <w:tab/>
      </w:r>
      <w:r w:rsidR="00784486" w:rsidRPr="007310B2">
        <w:t>This freedom of opinion is not restricted to legal provisions; it is translated into reality because children express freely their opinions that are taken into account in decision-making. The most conspicuous example is related to the national children’s summits at which children representing their peers meet to discuss and express their views and make recommendations to the Government in respect of the realization of their rights.</w:t>
      </w:r>
    </w:p>
    <w:p w:rsidR="00784486" w:rsidRPr="007310B2" w:rsidRDefault="00CB3A3E" w:rsidP="00D6072B">
      <w:pPr>
        <w:pStyle w:val="SingleTxtG"/>
      </w:pPr>
      <w:r w:rsidRPr="007310B2">
        <w:t>119.</w:t>
      </w:r>
      <w:r w:rsidRPr="007310B2">
        <w:tab/>
      </w:r>
      <w:r w:rsidR="00784486" w:rsidRPr="007310B2">
        <w:t xml:space="preserve">The </w:t>
      </w:r>
      <w:r w:rsidR="00784486" w:rsidRPr="007310B2">
        <w:rPr>
          <w:rFonts w:cs="Arial"/>
        </w:rPr>
        <w:t>organization of the National Children’s Summits is an idea of children themselves, expressed at their first national summit held in April</w:t>
      </w:r>
      <w:r w:rsidR="00784486" w:rsidRPr="007310B2">
        <w:t xml:space="preserve"> 200</w:t>
      </w:r>
      <w:r w:rsidR="00784486" w:rsidRPr="007310B2">
        <w:rPr>
          <w:rFonts w:cs="Arial"/>
        </w:rPr>
        <w:t>4. During the preparations of national summits all children have an opportunity to express their views that they submit to their elected representatives from the smallest administrative entity, i.e. Village (</w:t>
      </w:r>
      <w:r w:rsidR="00784486" w:rsidRPr="00F81A35">
        <w:rPr>
          <w:rFonts w:cs="Arial"/>
          <w:i/>
          <w:iCs/>
        </w:rPr>
        <w:t>Umudugudu)</w:t>
      </w:r>
      <w:r w:rsidR="00784486" w:rsidRPr="007310B2">
        <w:rPr>
          <w:rFonts w:cs="Arial"/>
        </w:rPr>
        <w:t>, up to the level of Sectors</w:t>
      </w:r>
      <w:r w:rsidR="00784486" w:rsidRPr="007310B2">
        <w:t>. Later on, elected representatives have an opportunity to feedback other children on the summit proceedings through debriefing sessions. These sessions used to be held at Sector level, but it is planned to go down to the level of “</w:t>
      </w:r>
      <w:r w:rsidR="00784486" w:rsidRPr="00F81A35">
        <w:rPr>
          <w:i/>
          <w:iCs/>
        </w:rPr>
        <w:t>Imidugudu</w:t>
      </w:r>
      <w:r w:rsidR="00784486" w:rsidRPr="007310B2">
        <w:t xml:space="preserve">.” </w:t>
      </w:r>
    </w:p>
    <w:p w:rsidR="00784486" w:rsidRPr="007310B2" w:rsidRDefault="00CB3A3E" w:rsidP="00D6072B">
      <w:pPr>
        <w:pStyle w:val="SingleTxtG"/>
      </w:pPr>
      <w:r w:rsidRPr="007310B2">
        <w:t>120.</w:t>
      </w:r>
      <w:r w:rsidRPr="007310B2">
        <w:tab/>
      </w:r>
      <w:r w:rsidR="00784486" w:rsidRPr="007310B2">
        <w:t xml:space="preserve">The 2006 National Children’s </w:t>
      </w:r>
      <w:smartTag w:uri="urn:schemas-microsoft-com:office:smarttags" w:element="place">
        <w:smartTag w:uri="urn:schemas-microsoft-com:office:smarttags" w:element="City">
          <w:r w:rsidR="00784486" w:rsidRPr="007310B2">
            <w:t>Summit</w:t>
          </w:r>
        </w:smartTag>
      </w:smartTag>
      <w:r w:rsidR="00784486" w:rsidRPr="007310B2">
        <w:t xml:space="preserve"> was used to encourage participation and views of children in the development of the 2008-2012 Economic Development and Poverty Reduction Strategy (EDPRS). Children’s views and contribution were reflected in the EDPRS final paper.</w:t>
      </w:r>
    </w:p>
    <w:p w:rsidR="00784486" w:rsidRPr="007310B2" w:rsidRDefault="00CB3A3E" w:rsidP="00D6072B">
      <w:pPr>
        <w:pStyle w:val="SingleTxtG"/>
      </w:pPr>
      <w:r w:rsidRPr="007310B2">
        <w:t>121.</w:t>
      </w:r>
      <w:r w:rsidRPr="007310B2">
        <w:tab/>
      </w:r>
      <w:r w:rsidR="00784486" w:rsidRPr="007310B2">
        <w:t xml:space="preserve">Regarding the right of the child to be heard in judicial and administrative proceedings affecting him/her, the right actually results from the right to defence for every person accused of a crime </w:t>
      </w:r>
      <w:r w:rsidR="00485BB6">
        <w:t>(</w:t>
      </w:r>
      <w:r w:rsidR="00F81A35">
        <w:t xml:space="preserve">art. </w:t>
      </w:r>
      <w:r w:rsidR="00784486" w:rsidRPr="007310B2">
        <w:t>19 of the Constitution).</w:t>
      </w:r>
    </w:p>
    <w:p w:rsidR="00784486" w:rsidRPr="007310B2" w:rsidRDefault="00CB3A3E" w:rsidP="00D6072B">
      <w:pPr>
        <w:pStyle w:val="SingleTxtG"/>
      </w:pPr>
      <w:r w:rsidRPr="007310B2">
        <w:t>122.</w:t>
      </w:r>
      <w:r w:rsidRPr="007310B2">
        <w:tab/>
      </w:r>
      <w:r w:rsidR="00485BB6">
        <w:t>M</w:t>
      </w:r>
      <w:r w:rsidR="00784486" w:rsidRPr="007310B2">
        <w:t xml:space="preserve">ore specifically, in its </w:t>
      </w:r>
      <w:r w:rsidR="00485BB6">
        <w:t>a</w:t>
      </w:r>
      <w:r w:rsidR="00485BB6" w:rsidRPr="007310B2">
        <w:t xml:space="preserve">rticle </w:t>
      </w:r>
      <w:r w:rsidR="00784486" w:rsidRPr="007310B2">
        <w:t>185, Law n° 13/2004 of</w:t>
      </w:r>
      <w:r>
        <w:t xml:space="preserve"> </w:t>
      </w:r>
      <w:r w:rsidR="00F81A35">
        <w:t xml:space="preserve">17 May </w:t>
      </w:r>
      <w:r w:rsidR="00784486" w:rsidRPr="007310B2">
        <w:t>2004 relating to the criminal procedure code as modified and supplemented by Law n°20/2006 of</w:t>
      </w:r>
      <w:r>
        <w:t xml:space="preserve"> </w:t>
      </w:r>
      <w:r w:rsidR="00F81A35">
        <w:t xml:space="preserve">22 April </w:t>
      </w:r>
      <w:r w:rsidR="00784486" w:rsidRPr="007310B2">
        <w:t>2006 stipulates that “A minor who is being prosecuted must be defended by a counsel. If the minor or his/her guardians cannot choose one, the Prosecution can ask the President of the Bar Association to appoint one automatically”.</w:t>
      </w:r>
    </w:p>
    <w:p w:rsidR="00784486" w:rsidRPr="007310B2" w:rsidRDefault="00CB3A3E" w:rsidP="00D6072B">
      <w:pPr>
        <w:pStyle w:val="SingleTxtG"/>
      </w:pPr>
      <w:r w:rsidRPr="007310B2">
        <w:t>123.</w:t>
      </w:r>
      <w:r w:rsidRPr="007310B2">
        <w:tab/>
      </w:r>
      <w:r w:rsidR="00784486" w:rsidRPr="007310B2">
        <w:t xml:space="preserve">In its </w:t>
      </w:r>
      <w:r w:rsidR="00485BB6">
        <w:t>a</w:t>
      </w:r>
      <w:r w:rsidR="00485BB6" w:rsidRPr="007310B2">
        <w:t xml:space="preserve">rticle </w:t>
      </w:r>
      <w:r w:rsidR="00784486" w:rsidRPr="007310B2">
        <w:t>63, Law n° 15/2004 of 12</w:t>
      </w:r>
      <w:r w:rsidR="00F81A35">
        <w:t xml:space="preserve"> June </w:t>
      </w:r>
      <w:r w:rsidR="00784486" w:rsidRPr="007310B2">
        <w:t>2004 relating to evidence and its production provides that; “Children with fourteen (14) years and below as well as adult persons with incapacity are allowed to testify in court without being under oath and give an account of the events but that their testimony must be corroborated by other evidence.”</w:t>
      </w:r>
    </w:p>
    <w:p w:rsidR="00784486" w:rsidRPr="007310B2" w:rsidRDefault="00CB3A3E" w:rsidP="00D6072B">
      <w:pPr>
        <w:pStyle w:val="SingleTxtG"/>
      </w:pPr>
      <w:r w:rsidRPr="007310B2">
        <w:t>124.</w:t>
      </w:r>
      <w:r w:rsidRPr="007310B2">
        <w:tab/>
      </w:r>
      <w:r w:rsidR="00784486" w:rsidRPr="007310B2">
        <w:t xml:space="preserve">As noted by the Committee in its </w:t>
      </w:r>
      <w:r w:rsidR="00F81A35">
        <w:t xml:space="preserve">concluding </w:t>
      </w:r>
      <w:r w:rsidR="00784486" w:rsidRPr="007310B2">
        <w:t>observation N</w:t>
      </w:r>
      <w:r w:rsidR="00F81A35">
        <w:t>0.</w:t>
      </w:r>
      <w:r w:rsidR="00784486" w:rsidRPr="007310B2">
        <w:t>° 27, it should be noticed that owing to traditional attitudes, respect for the views of the child remains limited within the family and in schools. But significant changes are being achieved. During the field visits conducted in order to interview groups of children and adults, there are children who asserted that they had always enjoyed the freedom of opinion in family decisions.</w:t>
      </w:r>
    </w:p>
    <w:p w:rsidR="00784486" w:rsidRPr="007310B2" w:rsidRDefault="00CB3A3E" w:rsidP="00D6072B">
      <w:pPr>
        <w:pStyle w:val="SingleTxtG"/>
      </w:pPr>
      <w:r w:rsidRPr="007310B2">
        <w:t>125.</w:t>
      </w:r>
      <w:r w:rsidRPr="007310B2">
        <w:tab/>
      </w:r>
      <w:r w:rsidR="00784486" w:rsidRPr="007310B2">
        <w:t>Schools are provided with suggestion boxes: children can express their views in writing, after some time the sheets of paper are collected and discussions are held on the ideas expressed at the meetings bringing together children and heads of schools.</w:t>
      </w:r>
    </w:p>
    <w:p w:rsidR="00784486" w:rsidRPr="007310B2" w:rsidRDefault="00CB3A3E" w:rsidP="00D6072B">
      <w:pPr>
        <w:pStyle w:val="SingleTxtG"/>
      </w:pPr>
      <w:r w:rsidRPr="007310B2">
        <w:t>126.</w:t>
      </w:r>
      <w:r w:rsidRPr="007310B2">
        <w:tab/>
      </w:r>
      <w:r w:rsidR="00784486" w:rsidRPr="007310B2">
        <w:t>Children can also put their views expressed in writing in suggestion boxes found at the level of local administration entities such as Sectors and Cells. Children participate in meetings of the local administration entities at which they express their opinions and present their problems.</w:t>
      </w:r>
    </w:p>
    <w:p w:rsidR="00784486" w:rsidRPr="007310B2" w:rsidRDefault="00CB3A3E" w:rsidP="00D6072B">
      <w:pPr>
        <w:pStyle w:val="SingleTxtG"/>
      </w:pPr>
      <w:r w:rsidRPr="007310B2">
        <w:t>127.</w:t>
      </w:r>
      <w:r w:rsidRPr="007310B2">
        <w:tab/>
      </w:r>
      <w:r w:rsidR="00784486" w:rsidRPr="007310B2">
        <w:t xml:space="preserve">In </w:t>
      </w:r>
      <w:smartTag w:uri="urn:schemas-microsoft-com:office:smarttags" w:element="place">
        <w:smartTag w:uri="urn:schemas-microsoft-com:office:smarttags" w:element="country-region">
          <w:r w:rsidR="00784486" w:rsidRPr="007310B2">
            <w:t>Rwanda</w:t>
          </w:r>
        </w:smartTag>
      </w:smartTag>
      <w:r w:rsidR="00784486" w:rsidRPr="007310B2">
        <w:t xml:space="preserve">, the rights enshrined in the Convention on the Rights of the Child are applied to all children with no discrimination whatsoever. However, because of the Genocide of Tutsis, HIV/AIDS, poverty and other factors, some children cannot fully enjoy these rights. That is why it should be recalled here that in order to enable these children to enjoy their rights also, </w:t>
      </w:r>
      <w:smartTag w:uri="urn:schemas-microsoft-com:office:smarttags" w:element="place">
        <w:smartTag w:uri="urn:schemas-microsoft-com:office:smarttags" w:element="country-region">
          <w:r w:rsidR="00784486" w:rsidRPr="007310B2">
            <w:t>Rwanda</w:t>
          </w:r>
        </w:smartTag>
      </w:smartTag>
      <w:r w:rsidR="00784486" w:rsidRPr="007310B2">
        <w:t xml:space="preserve"> developed a National Policy for Orphans and other Vulnerable Children in January 2003. This policy includes response strategies and measures for different situations of child vulnerability.</w:t>
      </w:r>
    </w:p>
    <w:p w:rsidR="00784486" w:rsidRPr="007310B2" w:rsidRDefault="00CB3A3E" w:rsidP="00D6072B">
      <w:pPr>
        <w:pStyle w:val="SingleTxtG"/>
      </w:pPr>
      <w:r w:rsidRPr="007310B2">
        <w:t>128.</w:t>
      </w:r>
      <w:r w:rsidRPr="007310B2">
        <w:tab/>
      </w:r>
      <w:r w:rsidR="00784486" w:rsidRPr="007310B2">
        <w:t>Having defined a vulnerable child as “a person under 18 years exposed to conditions, which do not permit him/her to fulfil her/his fundamental rights for her/his harmonious development” and an orphan as “a child who has lost one or both parents”, the National Policy for Orphans and other Vulnerable Children undertakes mainly to protect the rights of the child and ensure long-term physical and psychosocial development of orphans and other vulnerable children, especially by ensuring that children enjoy their rights and are protected from all forms of abuse and exploitation.</w:t>
      </w:r>
    </w:p>
    <w:p w:rsidR="00784486" w:rsidRPr="007310B2" w:rsidRDefault="00CB3A3E" w:rsidP="00D6072B">
      <w:pPr>
        <w:pStyle w:val="SingleTxtG"/>
      </w:pPr>
      <w:r w:rsidRPr="007310B2">
        <w:t>129.</w:t>
      </w:r>
      <w:r w:rsidRPr="007310B2">
        <w:tab/>
      </w:r>
      <w:r w:rsidR="00784486" w:rsidRPr="007310B2">
        <w:t>To facilitate interventions regarding protection, the National Policy for Orphans and other Vulnerable Children identifies 15 categories of vulnerable children, namely:</w:t>
      </w:r>
    </w:p>
    <w:p w:rsidR="00784486" w:rsidRPr="00440422" w:rsidRDefault="00F81A35" w:rsidP="00784486">
      <w:pPr>
        <w:pStyle w:val="SingleTxtG"/>
        <w:ind w:firstLine="567"/>
      </w:pPr>
      <w:r>
        <w:t>(</w:t>
      </w:r>
      <w:r w:rsidR="00784486" w:rsidRPr="00440422">
        <w:t>a)</w:t>
      </w:r>
      <w:r w:rsidR="00784486" w:rsidRPr="00440422">
        <w:tab/>
        <w:t>Children living in child-headed households;</w:t>
      </w:r>
    </w:p>
    <w:p w:rsidR="00784486" w:rsidRPr="00440422" w:rsidRDefault="00F81A35" w:rsidP="00784486">
      <w:pPr>
        <w:pStyle w:val="SingleTxtG"/>
        <w:ind w:firstLine="567"/>
      </w:pPr>
      <w:r>
        <w:t>(</w:t>
      </w:r>
      <w:r w:rsidR="00784486" w:rsidRPr="00440422">
        <w:t>b)</w:t>
      </w:r>
      <w:r w:rsidR="00784486" w:rsidRPr="00440422">
        <w:tab/>
        <w:t>Children in foster care;</w:t>
      </w:r>
    </w:p>
    <w:p w:rsidR="00784486" w:rsidRPr="00440422" w:rsidRDefault="00F81A35" w:rsidP="00784486">
      <w:pPr>
        <w:pStyle w:val="SingleTxtG"/>
        <w:ind w:firstLine="567"/>
      </w:pPr>
      <w:r>
        <w:t>(</w:t>
      </w:r>
      <w:r w:rsidR="00784486" w:rsidRPr="00440422">
        <w:t>c)</w:t>
      </w:r>
      <w:r w:rsidR="00784486" w:rsidRPr="00440422">
        <w:tab/>
        <w:t>Street children;</w:t>
      </w:r>
    </w:p>
    <w:p w:rsidR="00784486" w:rsidRPr="00440422" w:rsidRDefault="00F81A35" w:rsidP="00784486">
      <w:pPr>
        <w:pStyle w:val="SingleTxtG"/>
        <w:ind w:firstLine="567"/>
      </w:pPr>
      <w:r>
        <w:t>(</w:t>
      </w:r>
      <w:r w:rsidR="00784486" w:rsidRPr="00440422">
        <w:t>d)</w:t>
      </w:r>
      <w:r w:rsidR="00784486" w:rsidRPr="00440422">
        <w:tab/>
        <w:t>Children living in centres;</w:t>
      </w:r>
    </w:p>
    <w:p w:rsidR="00784486" w:rsidRPr="00440422" w:rsidRDefault="00F81A35" w:rsidP="00784486">
      <w:pPr>
        <w:pStyle w:val="SingleTxtG"/>
        <w:ind w:firstLine="567"/>
      </w:pPr>
      <w:r>
        <w:t>(</w:t>
      </w:r>
      <w:r w:rsidR="00784486" w:rsidRPr="00440422">
        <w:t>e)</w:t>
      </w:r>
      <w:r w:rsidR="00784486" w:rsidRPr="00440422">
        <w:tab/>
        <w:t>Children in conflict with the law;</w:t>
      </w:r>
    </w:p>
    <w:p w:rsidR="00784486" w:rsidRPr="00440422" w:rsidRDefault="00F81A35" w:rsidP="00784486">
      <w:pPr>
        <w:pStyle w:val="SingleTxtG"/>
        <w:ind w:firstLine="567"/>
      </w:pPr>
      <w:r>
        <w:t>(</w:t>
      </w:r>
      <w:r w:rsidR="00784486" w:rsidRPr="00440422">
        <w:t>f)</w:t>
      </w:r>
      <w:r w:rsidR="00784486" w:rsidRPr="00440422">
        <w:tab/>
        <w:t>Children with disabilities;</w:t>
      </w:r>
    </w:p>
    <w:p w:rsidR="00784486" w:rsidRPr="00440422" w:rsidRDefault="00F81A35" w:rsidP="00784486">
      <w:pPr>
        <w:pStyle w:val="SingleTxtG"/>
        <w:ind w:firstLine="567"/>
      </w:pPr>
      <w:r>
        <w:t>(</w:t>
      </w:r>
      <w:r w:rsidR="00784486" w:rsidRPr="00440422">
        <w:t>g)</w:t>
      </w:r>
      <w:r w:rsidR="00784486" w:rsidRPr="00440422">
        <w:tab/>
        <w:t>Children affected by armed conflict;</w:t>
      </w:r>
    </w:p>
    <w:p w:rsidR="00784486" w:rsidRPr="00440422" w:rsidRDefault="00F81A35" w:rsidP="00784486">
      <w:pPr>
        <w:pStyle w:val="SingleTxtG"/>
        <w:ind w:firstLine="567"/>
      </w:pPr>
      <w:r>
        <w:t>(</w:t>
      </w:r>
      <w:r w:rsidR="00784486" w:rsidRPr="00440422">
        <w:t>h)</w:t>
      </w:r>
      <w:r w:rsidR="00784486" w:rsidRPr="00440422">
        <w:tab/>
        <w:t>Sexually exploited and/or abused children;</w:t>
      </w:r>
    </w:p>
    <w:p w:rsidR="00784486" w:rsidRPr="00440422" w:rsidRDefault="00F81A35" w:rsidP="00784486">
      <w:pPr>
        <w:pStyle w:val="SingleTxtG"/>
        <w:ind w:firstLine="567"/>
      </w:pPr>
      <w:r>
        <w:t>(</w:t>
      </w:r>
      <w:r w:rsidR="00784486" w:rsidRPr="00440422">
        <w:t>i)</w:t>
      </w:r>
      <w:r w:rsidR="00784486" w:rsidRPr="00440422">
        <w:tab/>
        <w:t>Working children;</w:t>
      </w:r>
    </w:p>
    <w:p w:rsidR="00784486" w:rsidRPr="00440422" w:rsidRDefault="00F81A35" w:rsidP="00784486">
      <w:pPr>
        <w:pStyle w:val="SingleTxtG"/>
        <w:ind w:firstLine="567"/>
      </w:pPr>
      <w:r>
        <w:t>(</w:t>
      </w:r>
      <w:r w:rsidR="00784486" w:rsidRPr="00440422">
        <w:t>j)</w:t>
      </w:r>
      <w:r w:rsidR="00784486" w:rsidRPr="00440422">
        <w:tab/>
        <w:t>HIV/AIDS affected/infected children;</w:t>
      </w:r>
    </w:p>
    <w:p w:rsidR="00784486" w:rsidRPr="00440422" w:rsidRDefault="00F81A35" w:rsidP="00784486">
      <w:pPr>
        <w:pStyle w:val="SingleTxtG"/>
        <w:ind w:firstLine="567"/>
      </w:pPr>
      <w:r>
        <w:t>(</w:t>
      </w:r>
      <w:r w:rsidR="00784486" w:rsidRPr="00440422">
        <w:t>k)</w:t>
      </w:r>
      <w:r w:rsidR="00784486" w:rsidRPr="00440422">
        <w:tab/>
        <w:t>Infants with their mothers in prison;</w:t>
      </w:r>
    </w:p>
    <w:p w:rsidR="00784486" w:rsidRPr="00440422" w:rsidRDefault="00F81A35" w:rsidP="00784486">
      <w:pPr>
        <w:pStyle w:val="SingleTxtG"/>
        <w:ind w:firstLine="567"/>
      </w:pPr>
      <w:r>
        <w:t>(</w:t>
      </w:r>
      <w:r w:rsidR="00784486" w:rsidRPr="00440422">
        <w:t>l)</w:t>
      </w:r>
      <w:r w:rsidR="00784486" w:rsidRPr="00440422">
        <w:tab/>
        <w:t>Children in very poor households;</w:t>
      </w:r>
    </w:p>
    <w:p w:rsidR="00784486" w:rsidRPr="00440422" w:rsidRDefault="00F81A35" w:rsidP="00784486">
      <w:pPr>
        <w:pStyle w:val="SingleTxtG"/>
        <w:ind w:firstLine="567"/>
      </w:pPr>
      <w:r>
        <w:t>(</w:t>
      </w:r>
      <w:r w:rsidR="00784486" w:rsidRPr="00440422">
        <w:t>m)</w:t>
      </w:r>
      <w:r w:rsidR="00784486" w:rsidRPr="00440422">
        <w:tab/>
        <w:t>Refugee and displaced children;</w:t>
      </w:r>
    </w:p>
    <w:p w:rsidR="00784486" w:rsidRPr="00440422" w:rsidRDefault="00F81A35" w:rsidP="00784486">
      <w:pPr>
        <w:pStyle w:val="SingleTxtG"/>
        <w:ind w:firstLine="567"/>
      </w:pPr>
      <w:r>
        <w:t>(</w:t>
      </w:r>
      <w:r w:rsidR="00784486" w:rsidRPr="00440422">
        <w:t>n)</w:t>
      </w:r>
      <w:r w:rsidR="00784486" w:rsidRPr="00440422">
        <w:tab/>
        <w:t>Children of single mothers;</w:t>
      </w:r>
    </w:p>
    <w:p w:rsidR="00784486" w:rsidRPr="00440422" w:rsidRDefault="00F81A35" w:rsidP="00784486">
      <w:pPr>
        <w:pStyle w:val="SingleTxtG"/>
        <w:ind w:firstLine="567"/>
      </w:pPr>
      <w:r>
        <w:t>(</w:t>
      </w:r>
      <w:r w:rsidR="00784486" w:rsidRPr="00440422">
        <w:t>o)</w:t>
      </w:r>
      <w:r w:rsidR="00784486" w:rsidRPr="00440422">
        <w:tab/>
        <w:t xml:space="preserve">Girls married before their majority. </w:t>
      </w:r>
    </w:p>
    <w:p w:rsidR="00784486" w:rsidRPr="007310B2" w:rsidRDefault="00CB3A3E" w:rsidP="00D6072B">
      <w:pPr>
        <w:pStyle w:val="SingleTxtG"/>
      </w:pPr>
      <w:r w:rsidRPr="007310B2">
        <w:t>130.</w:t>
      </w:r>
      <w:r w:rsidRPr="007310B2">
        <w:tab/>
      </w:r>
      <w:r w:rsidR="00784486" w:rsidRPr="007310B2">
        <w:t>For each of these categories, the National Policy for Orphans and other Vulnerable Children defines specific objectives and adopts appropriate strategies. Moreover, MIGEPROF defined criteria for vulnerability that do not replace those of the National Policy for Orphans and Vulnerable Children, but they clarify them and identify children who are the most in need of assistance.</w:t>
      </w:r>
    </w:p>
    <w:p w:rsidR="00784486" w:rsidRPr="007310B2" w:rsidRDefault="00CB3A3E" w:rsidP="00D6072B">
      <w:pPr>
        <w:pStyle w:val="SingleTxtG"/>
      </w:pPr>
      <w:r w:rsidRPr="007310B2">
        <w:t>131.</w:t>
      </w:r>
      <w:r w:rsidRPr="007310B2">
        <w:tab/>
      </w:r>
      <w:r w:rsidR="00784486" w:rsidRPr="007310B2">
        <w:t xml:space="preserve">Despite the experience of the 1994 Genocide of Tutsi in </w:t>
      </w:r>
      <w:smartTag w:uri="urn:schemas-microsoft-com:office:smarttags" w:element="place">
        <w:smartTag w:uri="urn:schemas-microsoft-com:office:smarttags" w:element="country-region">
          <w:r w:rsidR="00784486" w:rsidRPr="007310B2">
            <w:t>Rwanda</w:t>
          </w:r>
        </w:smartTag>
      </w:smartTag>
      <w:r w:rsidR="00784486" w:rsidRPr="007310B2">
        <w:t xml:space="preserve">, Rwandans are not xenophobic because since childhood, Rwandans are trained to welcome visitors and foreigners. However, </w:t>
      </w:r>
      <w:smartTag w:uri="urn:schemas-microsoft-com:office:smarttags" w:element="place">
        <w:smartTag w:uri="urn:schemas-microsoft-com:office:smarttags" w:element="country-region">
          <w:r w:rsidR="00784486" w:rsidRPr="007310B2">
            <w:t>Rwanda</w:t>
          </w:r>
        </w:smartTag>
      </w:smartTag>
      <w:r w:rsidR="00784486" w:rsidRPr="007310B2">
        <w:t xml:space="preserve"> has learnt lessons from the extreme intolerance practices that led to war and the 1994 Genocide of Tutsis. Indeed, the country is now working diligently to fight such practices. In this connection, there is a law for punishing the crime of genocide ideology, i.e. Law N° 18/2008 of</w:t>
      </w:r>
      <w:r>
        <w:t xml:space="preserve"> </w:t>
      </w:r>
      <w:r w:rsidR="00F81A35">
        <w:t>23 July</w:t>
      </w:r>
      <w:r w:rsidR="003D2257">
        <w:t xml:space="preserve"> </w:t>
      </w:r>
      <w:r w:rsidR="00784486" w:rsidRPr="007310B2">
        <w:t xml:space="preserve">2008 relating to the punishment of the crime of genocide ideology. </w:t>
      </w:r>
    </w:p>
    <w:p w:rsidR="00784486" w:rsidRPr="007310B2" w:rsidRDefault="00CB3A3E" w:rsidP="00D6072B">
      <w:pPr>
        <w:pStyle w:val="SingleTxtG"/>
      </w:pPr>
      <w:r w:rsidRPr="007310B2">
        <w:t>132.</w:t>
      </w:r>
      <w:r w:rsidRPr="007310B2">
        <w:tab/>
      </w:r>
      <w:r w:rsidR="00784486" w:rsidRPr="007310B2">
        <w:t>The National Unity and Reconciliation Commission undertakes to fight genocide ideology among children. In this regard, NURC organized training for the principals of primary schools in Northern and Southern Provinces in 2005 and 2006.</w:t>
      </w:r>
    </w:p>
    <w:p w:rsidR="00784486" w:rsidRPr="007310B2" w:rsidRDefault="00CB3A3E" w:rsidP="00D6072B">
      <w:pPr>
        <w:pStyle w:val="SingleTxtG"/>
      </w:pPr>
      <w:r w:rsidRPr="007310B2">
        <w:t>133.</w:t>
      </w:r>
      <w:r w:rsidRPr="007310B2">
        <w:tab/>
      </w:r>
      <w:r w:rsidR="00784486" w:rsidRPr="007310B2">
        <w:t>In 2006 and 2007, NURC organized special training for orphan heads of households from all over the country. The training was attended by 485 children in 2006 and 781 children in 2007.</w:t>
      </w:r>
    </w:p>
    <w:p w:rsidR="00784486" w:rsidRPr="007310B2" w:rsidRDefault="00CB3A3E" w:rsidP="00D6072B">
      <w:pPr>
        <w:pStyle w:val="SingleTxtG"/>
      </w:pPr>
      <w:r w:rsidRPr="007310B2">
        <w:t>134.</w:t>
      </w:r>
      <w:r w:rsidRPr="007310B2">
        <w:tab/>
      </w:r>
      <w:r w:rsidR="00784486" w:rsidRPr="007310B2">
        <w:t>Clubs for unity and reconciliation were also set up in schools. In the Southern Province, these clubs are referred to as SCUR (Student Clubs for Unity and Reconciliation). This activity, which began in 2003, still goes on and subsequently 172 clubs have been set up in 178 schools.</w:t>
      </w:r>
    </w:p>
    <w:p w:rsidR="00784486" w:rsidRPr="007310B2" w:rsidRDefault="00CB3A3E" w:rsidP="00D6072B">
      <w:pPr>
        <w:pStyle w:val="SingleTxtG"/>
      </w:pPr>
      <w:r w:rsidRPr="007310B2">
        <w:t>135.</w:t>
      </w:r>
      <w:r w:rsidRPr="007310B2">
        <w:tab/>
      </w:r>
      <w:r w:rsidR="00784486" w:rsidRPr="007310B2">
        <w:t>As stated in</w:t>
      </w:r>
      <w:r>
        <w:t xml:space="preserve"> </w:t>
      </w:r>
      <w:r w:rsidR="001C4F50" w:rsidRPr="00D5406D">
        <w:t>paragraphs 113 and 337</w:t>
      </w:r>
      <w:r w:rsidR="00784486" w:rsidRPr="00D5406D">
        <w:t xml:space="preserve">, </w:t>
      </w:r>
      <w:smartTag w:uri="urn:schemas-microsoft-com:office:smarttags" w:element="place">
        <w:smartTag w:uri="urn:schemas-microsoft-com:office:smarttags" w:element="country-region">
          <w:r w:rsidR="00784486" w:rsidRPr="00D5406D">
            <w:t>Rwanda</w:t>
          </w:r>
        </w:smartTag>
      </w:smartTag>
      <w:r w:rsidR="00784486" w:rsidRPr="007310B2">
        <w:t xml:space="preserve"> abolished </w:t>
      </w:r>
      <w:r w:rsidR="005267A0">
        <w:t xml:space="preserve">the </w:t>
      </w:r>
      <w:r w:rsidR="00784486" w:rsidRPr="007310B2">
        <w:t>death penalty through Organic Law n° 24/2007 of</w:t>
      </w:r>
      <w:r>
        <w:t xml:space="preserve"> </w:t>
      </w:r>
      <w:r w:rsidR="00F81A35">
        <w:t xml:space="preserve">27 June </w:t>
      </w:r>
      <w:r w:rsidR="00784486" w:rsidRPr="007310B2">
        <w:t xml:space="preserve">2007 relating to the abolition of death penalty. Being inapplicable even against adult offenders, it goes without saying that juvenile delinquents should not be sentenced to death penalty. </w:t>
      </w:r>
    </w:p>
    <w:p w:rsidR="00784486" w:rsidRPr="007310B2" w:rsidRDefault="00CB3A3E" w:rsidP="00D6072B">
      <w:pPr>
        <w:pStyle w:val="SingleTxtG"/>
      </w:pPr>
      <w:r w:rsidRPr="007310B2">
        <w:t>136.</w:t>
      </w:r>
      <w:r w:rsidRPr="007310B2">
        <w:tab/>
      </w:r>
      <w:r w:rsidR="00784486" w:rsidRPr="007310B2">
        <w:t xml:space="preserve">It should also be recalled here that </w:t>
      </w:r>
      <w:r w:rsidR="00784486" w:rsidRPr="007310B2">
        <w:rPr>
          <w:rFonts w:cs="Arial"/>
        </w:rPr>
        <w:t xml:space="preserve">even before the entry into force of </w:t>
      </w:r>
      <w:r w:rsidR="00654B6E">
        <w:rPr>
          <w:rFonts w:cs="Arial"/>
        </w:rPr>
        <w:t>Law</w:t>
      </w:r>
      <w:r w:rsidR="009F791E">
        <w:rPr>
          <w:rFonts w:cs="Arial"/>
        </w:rPr>
        <w:t xml:space="preserve"> </w:t>
      </w:r>
      <w:r w:rsidR="00784486" w:rsidRPr="007310B2">
        <w:rPr>
          <w:rFonts w:cs="Arial"/>
        </w:rPr>
        <w:t xml:space="preserve">n° 24/2007; death penalty was not imposed on under-18 persons because the Penal Code provided for minority excuse under </w:t>
      </w:r>
      <w:r w:rsidR="00F81A35">
        <w:rPr>
          <w:rFonts w:cs="Arial"/>
        </w:rPr>
        <w:t>a</w:t>
      </w:r>
      <w:r w:rsidR="00F81A35" w:rsidRPr="007310B2">
        <w:rPr>
          <w:rFonts w:cs="Arial"/>
        </w:rPr>
        <w:t xml:space="preserve">rticle </w:t>
      </w:r>
      <w:r w:rsidR="00784486" w:rsidRPr="007310B2">
        <w:rPr>
          <w:rFonts w:cs="Arial"/>
        </w:rPr>
        <w:t>77</w:t>
      </w:r>
      <w:r w:rsidR="00784486" w:rsidRPr="007310B2">
        <w:t>.</w:t>
      </w:r>
    </w:p>
    <w:p w:rsidR="00784486" w:rsidRPr="007310B2" w:rsidRDefault="00CB3A3E" w:rsidP="00D6072B">
      <w:pPr>
        <w:pStyle w:val="SingleTxtG"/>
      </w:pPr>
      <w:r w:rsidRPr="007310B2">
        <w:t>137.</w:t>
      </w:r>
      <w:r w:rsidRPr="007310B2">
        <w:tab/>
      </w:r>
      <w:r w:rsidR="00784486" w:rsidRPr="007310B2">
        <w:t>In respect of survival of children at all ages, particularly in adolescence, the Government of Rwanda has taken several steps in this regard, including mainly:</w:t>
      </w:r>
    </w:p>
    <w:p w:rsidR="00784486" w:rsidRPr="007310B2" w:rsidRDefault="00F81A35" w:rsidP="00F81A35">
      <w:pPr>
        <w:pStyle w:val="SingleTxtG"/>
        <w:ind w:firstLine="567"/>
        <w:rPr>
          <w:rFonts w:cs="Arial"/>
        </w:rPr>
      </w:pPr>
      <w:r>
        <w:rPr>
          <w:rFonts w:cs="Arial"/>
        </w:rPr>
        <w:t>(</w:t>
      </w:r>
      <w:r w:rsidR="00784486" w:rsidRPr="007310B2">
        <w:rPr>
          <w:rFonts w:cs="Arial"/>
        </w:rPr>
        <w:t>a)</w:t>
      </w:r>
      <w:r w:rsidR="00784486" w:rsidRPr="007310B2">
        <w:rPr>
          <w:rFonts w:cs="Arial"/>
        </w:rPr>
        <w:tab/>
      </w:r>
      <w:r>
        <w:rPr>
          <w:rFonts w:cs="Arial"/>
        </w:rPr>
        <w:t>A</w:t>
      </w:r>
      <w:r w:rsidRPr="007310B2">
        <w:rPr>
          <w:rFonts w:cs="Arial"/>
        </w:rPr>
        <w:t xml:space="preserve">vailability </w:t>
      </w:r>
      <w:r w:rsidR="00784486" w:rsidRPr="007310B2">
        <w:rPr>
          <w:rFonts w:cs="Arial"/>
        </w:rPr>
        <w:t>of modern contraceptive methods in 80</w:t>
      </w:r>
      <w:r w:rsidR="002632AF">
        <w:rPr>
          <w:rFonts w:cs="Arial"/>
        </w:rPr>
        <w:t xml:space="preserve"> per cent</w:t>
      </w:r>
      <w:r w:rsidR="00784486" w:rsidRPr="007310B2">
        <w:rPr>
          <w:rFonts w:cs="Arial"/>
        </w:rPr>
        <w:t xml:space="preserve"> of health facilities in the country, mainly with funding from USAID and UNFPA</w:t>
      </w:r>
      <w:r w:rsidR="00296580">
        <w:rPr>
          <w:rStyle w:val="FootnoteReference"/>
          <w:rFonts w:cs="Arial"/>
        </w:rPr>
        <w:footnoteReference w:id="17"/>
      </w:r>
      <w:r w:rsidR="00784486" w:rsidRPr="007310B2">
        <w:rPr>
          <w:rFonts w:cs="Arial"/>
        </w:rPr>
        <w:t xml:space="preserve">, which allows teens to avoid unwanted births, sexually transmitted infections (STIs ) and HIV/AIDS, prevention of risk maternity and abortions, and prevention and management of sexual violence against children, </w:t>
      </w:r>
    </w:p>
    <w:p w:rsidR="00784486" w:rsidRPr="007310B2" w:rsidRDefault="00F81A35" w:rsidP="00F81A35">
      <w:pPr>
        <w:pStyle w:val="SingleTxtG"/>
        <w:ind w:firstLine="567"/>
        <w:rPr>
          <w:rFonts w:cs="Arial"/>
        </w:rPr>
      </w:pPr>
      <w:r>
        <w:rPr>
          <w:rFonts w:cs="Arial"/>
        </w:rPr>
        <w:t>(</w:t>
      </w:r>
      <w:r w:rsidR="00784486" w:rsidRPr="007310B2">
        <w:rPr>
          <w:rFonts w:cs="Arial"/>
        </w:rPr>
        <w:t>b)</w:t>
      </w:r>
      <w:r w:rsidR="00784486" w:rsidRPr="007310B2">
        <w:rPr>
          <w:rFonts w:cs="Arial"/>
        </w:rPr>
        <w:tab/>
      </w:r>
      <w:r>
        <w:rPr>
          <w:rFonts w:cs="Arial"/>
        </w:rPr>
        <w:t>A</w:t>
      </w:r>
      <w:r w:rsidRPr="007310B2">
        <w:rPr>
          <w:rFonts w:cs="Arial"/>
        </w:rPr>
        <w:t xml:space="preserve">vailability </w:t>
      </w:r>
      <w:r w:rsidR="00784486" w:rsidRPr="007310B2">
        <w:rPr>
          <w:rFonts w:cs="Arial"/>
        </w:rPr>
        <w:t>and free provision of voluntary counselling and testing services for the public in general, the prospective spouses, and the youth in particular, in 80</w:t>
      </w:r>
      <w:r w:rsidR="002632AF">
        <w:rPr>
          <w:rFonts w:cs="Arial"/>
        </w:rPr>
        <w:t xml:space="preserve"> per cent</w:t>
      </w:r>
      <w:r w:rsidR="00784486" w:rsidRPr="007310B2">
        <w:rPr>
          <w:rFonts w:cs="Arial"/>
        </w:rPr>
        <w:t xml:space="preserve"> of health facilities in the country, i.e. 312 out </w:t>
      </w:r>
      <w:r w:rsidR="00784486" w:rsidRPr="007310B2">
        <w:t>of 392</w:t>
      </w:r>
      <w:r w:rsidR="00296580">
        <w:rPr>
          <w:rStyle w:val="FootnoteReference"/>
        </w:rPr>
        <w:footnoteReference w:id="18"/>
      </w:r>
      <w:r w:rsidR="00784486" w:rsidRPr="007310B2">
        <w:rPr>
          <w:rFonts w:cs="Arial"/>
        </w:rPr>
        <w:t>,</w:t>
      </w:r>
    </w:p>
    <w:p w:rsidR="00784486" w:rsidRPr="007310B2" w:rsidRDefault="00784486" w:rsidP="00F81A35">
      <w:pPr>
        <w:pStyle w:val="HChG"/>
      </w:pPr>
      <w:bookmarkStart w:id="57" w:name="_Toc258660588"/>
      <w:bookmarkStart w:id="58" w:name="_Toc238966746"/>
      <w:r>
        <w:tab/>
      </w:r>
      <w:bookmarkEnd w:id="58"/>
      <w:r w:rsidR="00F81A35">
        <w:t>VI</w:t>
      </w:r>
      <w:r w:rsidRPr="007310B2">
        <w:t>.</w:t>
      </w:r>
      <w:r>
        <w:tab/>
      </w:r>
      <w:r w:rsidRPr="007310B2">
        <w:t xml:space="preserve">Civil </w:t>
      </w:r>
      <w:r w:rsidR="00F81A35">
        <w:t>r</w:t>
      </w:r>
      <w:r w:rsidR="00F81A35" w:rsidRPr="007310B2">
        <w:t xml:space="preserve">ights </w:t>
      </w:r>
      <w:r w:rsidRPr="007310B2">
        <w:t xml:space="preserve">and </w:t>
      </w:r>
      <w:bookmarkEnd w:id="57"/>
      <w:r w:rsidR="00F81A35">
        <w:t>f</w:t>
      </w:r>
      <w:r w:rsidR="00F81A35" w:rsidRPr="007310B2">
        <w:t>reedoms</w:t>
      </w:r>
    </w:p>
    <w:p w:rsidR="00784486" w:rsidRPr="007310B2" w:rsidRDefault="00784486" w:rsidP="00636314">
      <w:pPr>
        <w:pStyle w:val="H1G"/>
        <w:rPr>
          <w:rFonts w:eastAsia="Arial Unicode MS"/>
        </w:rPr>
      </w:pPr>
      <w:bookmarkStart w:id="59" w:name="_Toc258660589"/>
      <w:bookmarkStart w:id="60" w:name="_Toc238966747"/>
      <w:r>
        <w:rPr>
          <w:rFonts w:eastAsia="Arial Unicode MS"/>
        </w:rPr>
        <w:tab/>
      </w:r>
      <w:r w:rsidRPr="007310B2">
        <w:rPr>
          <w:rFonts w:eastAsia="Arial Unicode MS"/>
        </w:rPr>
        <w:t>A.</w:t>
      </w:r>
      <w:bookmarkEnd w:id="60"/>
      <w:r>
        <w:rPr>
          <w:rFonts w:eastAsia="Arial Unicode MS"/>
        </w:rPr>
        <w:tab/>
      </w:r>
      <w:r w:rsidRPr="007310B2">
        <w:rPr>
          <w:rFonts w:eastAsia="Arial Unicode MS"/>
        </w:rPr>
        <w:t>Name and nationality</w:t>
      </w:r>
      <w:bookmarkEnd w:id="59"/>
    </w:p>
    <w:p w:rsidR="00885A9F" w:rsidRDefault="00CB3A3E" w:rsidP="00D6072B">
      <w:pPr>
        <w:pStyle w:val="SingleTxtG"/>
      </w:pPr>
      <w:r>
        <w:t>138.</w:t>
      </w:r>
      <w:r>
        <w:tab/>
      </w:r>
      <w:r w:rsidR="00A52740">
        <w:t>T</w:t>
      </w:r>
      <w:r w:rsidR="00784486" w:rsidRPr="007310B2">
        <w:t>he provisions of laws mentioned in the initial report</w:t>
      </w:r>
      <w:r w:rsidR="00A52740">
        <w:t xml:space="preserve"> are worth noting</w:t>
      </w:r>
      <w:r w:rsidR="00784486" w:rsidRPr="007310B2">
        <w:t>:</w:t>
      </w:r>
    </w:p>
    <w:p w:rsidR="00784486" w:rsidRPr="004F7B7C" w:rsidRDefault="00885A9F" w:rsidP="00885A9F">
      <w:pPr>
        <w:pStyle w:val="SingleTxtG"/>
        <w:ind w:left="1100"/>
        <w:rPr>
          <w:b/>
          <w:bCs/>
        </w:rPr>
      </w:pPr>
      <w:r w:rsidRPr="004F7B7C">
        <w:rPr>
          <w:b/>
          <w:bCs/>
        </w:rPr>
        <w:t>T</w:t>
      </w:r>
      <w:r w:rsidR="00784486" w:rsidRPr="004F7B7C">
        <w:rPr>
          <w:b/>
          <w:bCs/>
        </w:rPr>
        <w:t>he First Book of the Civil Code:</w:t>
      </w:r>
    </w:p>
    <w:p w:rsidR="00784486" w:rsidRPr="007310B2" w:rsidRDefault="00F81A35" w:rsidP="00347A43">
      <w:pPr>
        <w:pStyle w:val="SingleTxtG"/>
        <w:ind w:firstLine="567"/>
      </w:pPr>
      <w:r>
        <w:t>(</w:t>
      </w:r>
      <w:r w:rsidR="00784486" w:rsidRPr="007310B2">
        <w:t>a)</w:t>
      </w:r>
      <w:r w:rsidR="00784486" w:rsidRPr="007310B2">
        <w:tab/>
        <w:t>Article 59 provides that the surname and possibly the first names are given to the child within fifteen days after birth</w:t>
      </w:r>
      <w:r w:rsidR="00347A43">
        <w:t>;</w:t>
      </w:r>
      <w:r w:rsidR="00784486" w:rsidRPr="007310B2">
        <w:t> </w:t>
      </w:r>
    </w:p>
    <w:p w:rsidR="00784486" w:rsidRPr="007310B2" w:rsidRDefault="00F81A35" w:rsidP="00347A43">
      <w:pPr>
        <w:pStyle w:val="SingleTxtG"/>
        <w:ind w:firstLine="567"/>
      </w:pPr>
      <w:r>
        <w:t>(</w:t>
      </w:r>
      <w:r w:rsidR="00784486" w:rsidRPr="007310B2">
        <w:t>b)</w:t>
      </w:r>
      <w:r w:rsidR="00784486" w:rsidRPr="007310B2">
        <w:tab/>
        <w:t>Article 60 provides that a child cannot be given the first name of his father or mother or that of one of his brothers or sisters who are alive. He shall rather have another first name that distinguishes him from them</w:t>
      </w:r>
      <w:r w:rsidR="00347A43">
        <w:t>;</w:t>
      </w:r>
      <w:r w:rsidR="00784486" w:rsidRPr="007310B2">
        <w:t> </w:t>
      </w:r>
    </w:p>
    <w:p w:rsidR="00784486" w:rsidRPr="007310B2" w:rsidRDefault="00F81A35" w:rsidP="00784486">
      <w:pPr>
        <w:pStyle w:val="SingleTxtG"/>
        <w:ind w:firstLine="567"/>
      </w:pPr>
      <w:r>
        <w:t>(</w:t>
      </w:r>
      <w:r w:rsidR="00784486" w:rsidRPr="007310B2">
        <w:t>c)</w:t>
      </w:r>
      <w:r w:rsidR="00784486" w:rsidRPr="007310B2">
        <w:tab/>
        <w:t>Article 61 provides that the competent registrar is informed of the surname and first names of the child by the person who declares his birth. These surnames or first names should not undermine morality and good manners.</w:t>
      </w:r>
    </w:p>
    <w:p w:rsidR="00784486" w:rsidRPr="00B93F40" w:rsidRDefault="00CB3A3E" w:rsidP="00D6072B">
      <w:pPr>
        <w:pStyle w:val="SingleTxtG"/>
      </w:pPr>
      <w:r w:rsidRPr="00B93F40">
        <w:t>139.</w:t>
      </w:r>
      <w:r w:rsidRPr="00B93F40">
        <w:tab/>
      </w:r>
      <w:r w:rsidR="00784486" w:rsidRPr="007310B2">
        <w:t xml:space="preserve">Law N° 27/2001 </w:t>
      </w:r>
      <w:r w:rsidR="003D2257">
        <w:t>of</w:t>
      </w:r>
      <w:r w:rsidR="003D2257" w:rsidRPr="007310B2">
        <w:t xml:space="preserve"> </w:t>
      </w:r>
      <w:r w:rsidR="00784486" w:rsidRPr="007310B2">
        <w:t xml:space="preserve">28 April 2001 relating to rights and protection of the child against violence provides in its </w:t>
      </w:r>
      <w:r w:rsidR="00636314">
        <w:t>a</w:t>
      </w:r>
      <w:r w:rsidR="00636314" w:rsidRPr="007310B2">
        <w:t xml:space="preserve">rticle </w:t>
      </w:r>
      <w:r w:rsidR="00784486" w:rsidRPr="007310B2">
        <w:t>5 that;</w:t>
      </w:r>
      <w:r w:rsidR="008F04E7" w:rsidRPr="007310B2">
        <w:t xml:space="preserve"> </w:t>
      </w:r>
      <w:r w:rsidR="00784486" w:rsidRPr="007310B2">
        <w:t>“Every new born child must be given a name and registered according to the p</w:t>
      </w:r>
      <w:r w:rsidR="00784486" w:rsidRPr="00B93F40">
        <w:t xml:space="preserve">rovisions of the law”. </w:t>
      </w:r>
    </w:p>
    <w:p w:rsidR="00784486" w:rsidRPr="007310B2" w:rsidRDefault="00CB3A3E" w:rsidP="00D6072B">
      <w:pPr>
        <w:pStyle w:val="SingleTxtG"/>
      </w:pPr>
      <w:r w:rsidRPr="007310B2">
        <w:t>140.</w:t>
      </w:r>
      <w:r w:rsidRPr="007310B2">
        <w:tab/>
      </w:r>
      <w:r w:rsidR="00784486" w:rsidRPr="00B93F40">
        <w:t>Concerning nationality,</w:t>
      </w:r>
      <w:r>
        <w:t xml:space="preserve"> </w:t>
      </w:r>
      <w:r w:rsidR="00784486" w:rsidRPr="00B93F40">
        <w:t>refer to</w:t>
      </w:r>
      <w:r w:rsidR="008A6B80" w:rsidRPr="00B93F40">
        <w:t xml:space="preserve"> </w:t>
      </w:r>
      <w:r w:rsidR="00B93F40">
        <w:t xml:space="preserve">the </w:t>
      </w:r>
      <w:r w:rsidR="00784486" w:rsidRPr="00B93F40">
        <w:t>information</w:t>
      </w:r>
      <w:r w:rsidR="00B93F40">
        <w:t xml:space="preserve"> contained in</w:t>
      </w:r>
      <w:r w:rsidR="00767798">
        <w:t xml:space="preserve"> </w:t>
      </w:r>
      <w:r w:rsidR="001C4F50" w:rsidRPr="00B93F40">
        <w:t>paragraphs 38 and 39</w:t>
      </w:r>
      <w:r w:rsidR="008A6B80" w:rsidRPr="00B93F40">
        <w:t xml:space="preserve"> above</w:t>
      </w:r>
      <w:r w:rsidR="00784486" w:rsidRPr="00B93F40">
        <w:t xml:space="preserve">, especially in respect of the new </w:t>
      </w:r>
      <w:r w:rsidR="00D751F5">
        <w:t>N</w:t>
      </w:r>
      <w:r w:rsidR="00D751F5" w:rsidRPr="00B93F40">
        <w:t xml:space="preserve">ationality </w:t>
      </w:r>
      <w:r w:rsidR="00D751F5">
        <w:t>C</w:t>
      </w:r>
      <w:r w:rsidR="00D751F5" w:rsidRPr="00B93F40">
        <w:t xml:space="preserve">ode </w:t>
      </w:r>
      <w:r w:rsidR="00784486" w:rsidRPr="00B93F40">
        <w:t>established through Organic Law n° 30/2008 of</w:t>
      </w:r>
      <w:r>
        <w:t xml:space="preserve"> </w:t>
      </w:r>
      <w:r w:rsidR="00F81A35">
        <w:t xml:space="preserve">25 July </w:t>
      </w:r>
      <w:r w:rsidR="00784486" w:rsidRPr="007310B2">
        <w:t xml:space="preserve">2008 whose provisions are designed in such a way that no child born in </w:t>
      </w:r>
      <w:smartTag w:uri="urn:schemas-microsoft-com:office:smarttags" w:element="place">
        <w:smartTag w:uri="urn:schemas-microsoft-com:office:smarttags" w:element="country-region">
          <w:r w:rsidR="00784486" w:rsidRPr="007310B2">
            <w:t>Rwanda</w:t>
          </w:r>
        </w:smartTag>
      </w:smartTag>
      <w:r w:rsidR="00784486" w:rsidRPr="007310B2">
        <w:t xml:space="preserve"> is stateless.</w:t>
      </w:r>
    </w:p>
    <w:p w:rsidR="00784486" w:rsidRPr="007310B2" w:rsidRDefault="00784486" w:rsidP="00636314">
      <w:pPr>
        <w:pStyle w:val="H1G"/>
        <w:rPr>
          <w:rFonts w:eastAsia="Arial Unicode MS"/>
        </w:rPr>
      </w:pPr>
      <w:bookmarkStart w:id="61" w:name="_Toc258660590"/>
      <w:bookmarkStart w:id="62" w:name="_Toc238966748"/>
      <w:r>
        <w:rPr>
          <w:rFonts w:eastAsia="Arial Unicode MS"/>
        </w:rPr>
        <w:tab/>
      </w:r>
      <w:r w:rsidRPr="007310B2">
        <w:rPr>
          <w:rFonts w:eastAsia="Arial Unicode MS"/>
        </w:rPr>
        <w:t>B.</w:t>
      </w:r>
      <w:bookmarkEnd w:id="62"/>
      <w:r>
        <w:rPr>
          <w:rFonts w:eastAsia="Arial Unicode MS"/>
        </w:rPr>
        <w:tab/>
      </w:r>
      <w:r w:rsidRPr="007310B2">
        <w:rPr>
          <w:rFonts w:eastAsia="Arial Unicode MS"/>
        </w:rPr>
        <w:t>Preservation of identity</w:t>
      </w:r>
      <w:bookmarkEnd w:id="61"/>
    </w:p>
    <w:p w:rsidR="00784486" w:rsidRPr="007310B2" w:rsidRDefault="00CB3A3E" w:rsidP="00D6072B">
      <w:pPr>
        <w:pStyle w:val="SingleTxtG"/>
      </w:pPr>
      <w:r w:rsidRPr="007310B2">
        <w:t>141.</w:t>
      </w:r>
      <w:r w:rsidRPr="007310B2">
        <w:tab/>
      </w:r>
      <w:r w:rsidR="00784486" w:rsidRPr="007310B2">
        <w:t>In line with raising awareness of the community of respect for the rights of the child, national and international organizations work with local authorities for the effective implementation</w:t>
      </w:r>
      <w:r w:rsidR="00F81A35">
        <w:t xml:space="preserve"> of the Convention on the Rights of the Child</w:t>
      </w:r>
      <w:r w:rsidR="00784486" w:rsidRPr="007310B2">
        <w:t>. In respect with the preservation of the identity of the child, this awareness-raising campaign is conducted especially for the recognition of children born out of wedlock, birth registration by the registrar and the legalization of free unions.</w:t>
      </w:r>
    </w:p>
    <w:p w:rsidR="00784486" w:rsidRPr="007310B2" w:rsidRDefault="00CB3A3E" w:rsidP="00D6072B">
      <w:pPr>
        <w:pStyle w:val="SingleTxtG"/>
      </w:pPr>
      <w:r w:rsidRPr="007310B2">
        <w:t>142.</w:t>
      </w:r>
      <w:r w:rsidRPr="007310B2">
        <w:tab/>
      </w:r>
      <w:r w:rsidR="00784486" w:rsidRPr="007310B2">
        <w:t xml:space="preserve">In its </w:t>
      </w:r>
      <w:r w:rsidR="00F81A35">
        <w:t>a</w:t>
      </w:r>
      <w:r w:rsidR="00F81A35" w:rsidRPr="007310B2">
        <w:t xml:space="preserve">rticle </w:t>
      </w:r>
      <w:r w:rsidR="00784486" w:rsidRPr="007310B2">
        <w:t>8, paragraph 1, Law n° 14/2008 of</w:t>
      </w:r>
      <w:r>
        <w:t xml:space="preserve"> </w:t>
      </w:r>
      <w:r w:rsidR="00F81A35">
        <w:t xml:space="preserve">4 June </w:t>
      </w:r>
      <w:r w:rsidR="00784486" w:rsidRPr="007310B2">
        <w:t>2008 relating to the registration of the population and issuance of the national identity card provides that:</w:t>
      </w:r>
      <w:r w:rsidR="008F04E7" w:rsidRPr="007310B2">
        <w:t xml:space="preserve"> </w:t>
      </w:r>
      <w:r w:rsidR="00784486" w:rsidRPr="007310B2">
        <w:t xml:space="preserve">“Everyone is required to declare the birth of their child within thirty (30) days from birth…” The last paragraph of this </w:t>
      </w:r>
      <w:r w:rsidR="007F0D91">
        <w:t>a</w:t>
      </w:r>
      <w:r w:rsidR="00784486" w:rsidRPr="007310B2">
        <w:t>rticle stipulates that “the adoptive parent or guardian must declare the birth of children in their care within thirty (30) days from the day they acquired custody”.</w:t>
      </w:r>
    </w:p>
    <w:p w:rsidR="00784486" w:rsidRPr="007310B2" w:rsidRDefault="00CB3A3E" w:rsidP="00D6072B">
      <w:pPr>
        <w:pStyle w:val="SingleTxtG"/>
      </w:pPr>
      <w:r w:rsidRPr="007310B2">
        <w:t>143.</w:t>
      </w:r>
      <w:r w:rsidRPr="007310B2">
        <w:tab/>
      </w:r>
      <w:r w:rsidR="00784486" w:rsidRPr="007310B2">
        <w:t xml:space="preserve">This law also provides for appropriate penalties in its </w:t>
      </w:r>
      <w:r w:rsidR="00F81A35">
        <w:t>a</w:t>
      </w:r>
      <w:r w:rsidR="00F81A35" w:rsidRPr="007310B2">
        <w:t xml:space="preserve">rticle </w:t>
      </w:r>
      <w:r w:rsidR="00784486" w:rsidRPr="007310B2">
        <w:t>12 which provides for imprisonment of one</w:t>
      </w:r>
      <w:r>
        <w:t xml:space="preserve"> </w:t>
      </w:r>
      <w:r w:rsidR="00784486" w:rsidRPr="007310B2">
        <w:t xml:space="preserve">to seven days and a fine of five thousand Rwandan francs (RWF 5,000) to fifty thousand Rwandan francs (RWF 50,000) or either of these penalties against anyone who fails to comply with their obligations pursuant to </w:t>
      </w:r>
      <w:r w:rsidR="00F81A35">
        <w:t>a</w:t>
      </w:r>
      <w:r w:rsidR="00F81A35" w:rsidRPr="007310B2">
        <w:t xml:space="preserve">rticle </w:t>
      </w:r>
      <w:r w:rsidR="00784486" w:rsidRPr="007310B2">
        <w:t xml:space="preserve">8. </w:t>
      </w:r>
    </w:p>
    <w:p w:rsidR="00784486" w:rsidRPr="007310B2" w:rsidRDefault="00CB3A3E" w:rsidP="00D6072B">
      <w:pPr>
        <w:pStyle w:val="SingleTxtG"/>
      </w:pPr>
      <w:r w:rsidRPr="007310B2">
        <w:t>144.</w:t>
      </w:r>
      <w:r w:rsidRPr="007310B2">
        <w:tab/>
      </w:r>
      <w:r w:rsidR="00784486" w:rsidRPr="007310B2">
        <w:t>Registration of births and deaths that used to be ensured by the Districts is currently performed at Sector level since early 2006. Within each administrative sector, a professional in charge of official records has been recruited to facilitate the registration of the deeds related to official records. Thus, the records of birth and death are kept by that Sector official. This decentralization will also undoubtedly facilitate the birth and death declarations because it reduces the long distances that could discourage most of concerned persons.</w:t>
      </w:r>
    </w:p>
    <w:p w:rsidR="00784486" w:rsidRPr="007310B2" w:rsidRDefault="00CB3A3E" w:rsidP="00D6072B">
      <w:pPr>
        <w:pStyle w:val="SingleTxtG"/>
      </w:pPr>
      <w:r w:rsidRPr="007310B2">
        <w:t>145.</w:t>
      </w:r>
      <w:r w:rsidRPr="007310B2">
        <w:tab/>
      </w:r>
      <w:r w:rsidR="00784486" w:rsidRPr="007310B2">
        <w:t>Still in respect of the preservation of identity, the Civil Code, Book One, provides that in matters of adoption, even if the adopter is, towards the adopted child, the only vested with the rights of parental authority including notably the right to emancipate the adopted child, to give him permission to do business and manage his property during his minority, the adopted child keeps his ties with his natural family and retains all his rights and duties (</w:t>
      </w:r>
      <w:r w:rsidR="00F81A35">
        <w:t>art.</w:t>
      </w:r>
      <w:r w:rsidR="00F81A35" w:rsidRPr="007310B2">
        <w:t xml:space="preserve"> </w:t>
      </w:r>
      <w:r w:rsidR="00784486" w:rsidRPr="007310B2">
        <w:t>336). Furthermore, the adopted child retains his birth surname and first names (</w:t>
      </w:r>
      <w:r w:rsidR="00F81A35">
        <w:t xml:space="preserve">art. </w:t>
      </w:r>
      <w:r w:rsidR="00784486" w:rsidRPr="007310B2">
        <w:t>337).</w:t>
      </w:r>
    </w:p>
    <w:p w:rsidR="00784486" w:rsidRPr="007310B2" w:rsidRDefault="00CB3A3E" w:rsidP="00D6072B">
      <w:pPr>
        <w:pStyle w:val="SingleTxtG"/>
      </w:pPr>
      <w:r w:rsidRPr="007310B2">
        <w:t>146.</w:t>
      </w:r>
      <w:r w:rsidRPr="007310B2">
        <w:tab/>
      </w:r>
      <w:r w:rsidR="00784486" w:rsidRPr="007310B2">
        <w:t xml:space="preserve">Following the war and the 1994 Genocide of Tutsis, there are children who have been separated from their families. The efforts made by </w:t>
      </w:r>
      <w:smartTag w:uri="urn:schemas-microsoft-com:office:smarttags" w:element="place">
        <w:smartTag w:uri="urn:schemas-microsoft-com:office:smarttags" w:element="country-region">
          <w:r w:rsidR="00784486" w:rsidRPr="007310B2">
            <w:t>Rwanda</w:t>
          </w:r>
        </w:smartTag>
      </w:smartTag>
      <w:r w:rsidR="00784486" w:rsidRPr="007310B2">
        <w:t xml:space="preserve"> to reunify these children with their families have been mentioned in the initial report. The process of reuniting children with their families continues in collaboration with </w:t>
      </w:r>
      <w:r w:rsidR="00F81A35">
        <w:t>the International Committee of the Red Cross (</w:t>
      </w:r>
      <w:r w:rsidR="00784486" w:rsidRPr="007310B2">
        <w:t>ICRC</w:t>
      </w:r>
      <w:r w:rsidR="00F81A35">
        <w:t>)</w:t>
      </w:r>
      <w:r w:rsidR="00784486" w:rsidRPr="007310B2">
        <w:t>. In this connection, announcements related to children in search of their families are regularly broadcast on national radio station. In these announcements, anyone who recognizes a child among those whose names are mentioned on radio is requested to notify ICRC that takes steps to reunite the child with his family.</w:t>
      </w:r>
    </w:p>
    <w:p w:rsidR="00784486" w:rsidRPr="007310B2" w:rsidRDefault="00CB3A3E" w:rsidP="00D6072B">
      <w:pPr>
        <w:pStyle w:val="SingleTxtG"/>
      </w:pPr>
      <w:r w:rsidRPr="007310B2">
        <w:t>147.</w:t>
      </w:r>
      <w:r w:rsidRPr="007310B2">
        <w:tab/>
      </w:r>
      <w:r w:rsidR="00784486" w:rsidRPr="007310B2">
        <w:t xml:space="preserve">ICRC works also with Rwanda Demobilisation and Reintegration Commission in tracing the families of Rwandan children involved in armed conflicts in DRC returning to their country. </w:t>
      </w:r>
    </w:p>
    <w:p w:rsidR="00784486" w:rsidRPr="007310B2" w:rsidRDefault="00784486" w:rsidP="00636314">
      <w:pPr>
        <w:pStyle w:val="H1G"/>
        <w:rPr>
          <w:rFonts w:eastAsia="Arial Unicode MS"/>
        </w:rPr>
      </w:pPr>
      <w:bookmarkStart w:id="63" w:name="_Toc258660591"/>
      <w:bookmarkStart w:id="64" w:name="_Toc238966749"/>
      <w:r>
        <w:rPr>
          <w:rFonts w:eastAsia="Arial Unicode MS"/>
        </w:rPr>
        <w:tab/>
      </w:r>
      <w:r w:rsidRPr="007310B2">
        <w:rPr>
          <w:rFonts w:eastAsia="Arial Unicode MS"/>
        </w:rPr>
        <w:t>C.</w:t>
      </w:r>
      <w:bookmarkEnd w:id="64"/>
      <w:r>
        <w:rPr>
          <w:rFonts w:eastAsia="Arial Unicode MS"/>
        </w:rPr>
        <w:tab/>
      </w:r>
      <w:r w:rsidRPr="007310B2">
        <w:rPr>
          <w:rFonts w:eastAsia="Arial Unicode MS"/>
        </w:rPr>
        <w:t>Freedom of expression</w:t>
      </w:r>
      <w:bookmarkEnd w:id="63"/>
    </w:p>
    <w:p w:rsidR="00784486" w:rsidRPr="007310B2" w:rsidRDefault="00CB3A3E" w:rsidP="00D6072B">
      <w:pPr>
        <w:pStyle w:val="SingleTxtG"/>
      </w:pPr>
      <w:r w:rsidRPr="007310B2">
        <w:t>148.</w:t>
      </w:r>
      <w:r w:rsidRPr="007310B2">
        <w:tab/>
      </w:r>
      <w:r w:rsidR="00784486" w:rsidRPr="007310B2">
        <w:t xml:space="preserve">In its </w:t>
      </w:r>
      <w:r w:rsidR="00F81A35">
        <w:t>a</w:t>
      </w:r>
      <w:r w:rsidR="00F81A35" w:rsidRPr="007310B2">
        <w:t xml:space="preserve">rticle </w:t>
      </w:r>
      <w:r w:rsidR="00784486" w:rsidRPr="007310B2">
        <w:t>34, the Constitution provides that freedom of the press and freedom of information are recognized and guaranteed by the State. However, “Freedom of speech and freedom of information shall not prejudice public order and good morals, the protection of the youth and minors, as well as the right of every citizen to honour, good reputation and the privacy of personal and family life”. (</w:t>
      </w:r>
      <w:r w:rsidR="00F81A35">
        <w:t>art.</w:t>
      </w:r>
      <w:r w:rsidR="00F81A35" w:rsidRPr="007310B2">
        <w:t xml:space="preserve"> </w:t>
      </w:r>
      <w:r w:rsidR="00784486" w:rsidRPr="007310B2">
        <w:t>34, para</w:t>
      </w:r>
      <w:r w:rsidR="00F81A35">
        <w:t>.</w:t>
      </w:r>
      <w:r w:rsidR="00784486" w:rsidRPr="007310B2">
        <w:t xml:space="preserve"> 2).</w:t>
      </w:r>
    </w:p>
    <w:p w:rsidR="00784486" w:rsidRPr="007310B2" w:rsidRDefault="00CB3A3E" w:rsidP="00D6072B">
      <w:pPr>
        <w:pStyle w:val="SingleTxtG"/>
      </w:pPr>
      <w:r w:rsidRPr="007310B2">
        <w:t>149.</w:t>
      </w:r>
      <w:r w:rsidRPr="007310B2">
        <w:tab/>
      </w:r>
      <w:r w:rsidR="00784486" w:rsidRPr="007310B2">
        <w:t>The child has the right to express his/her opinion on any matter regarding him/her. It is necessary to hear from the child prior to making any decision concerning him/her regarding administrative and judiciary matters whether directly or indirectly through his/her representative (</w:t>
      </w:r>
      <w:r w:rsidR="00F81A35">
        <w:t>art.</w:t>
      </w:r>
      <w:r w:rsidR="00F81A35" w:rsidRPr="007310B2">
        <w:t xml:space="preserve"> </w:t>
      </w:r>
      <w:r w:rsidR="00784486" w:rsidRPr="007310B2">
        <w:t>9 of Law N° 27/2001 of 28 April 2001 relating to Rights and Protection of the Child against Violence).</w:t>
      </w:r>
    </w:p>
    <w:p w:rsidR="00784486" w:rsidRPr="007310B2" w:rsidRDefault="00CB3A3E" w:rsidP="00D6072B">
      <w:pPr>
        <w:pStyle w:val="SingleTxtG"/>
      </w:pPr>
      <w:r w:rsidRPr="007310B2">
        <w:t>150.</w:t>
      </w:r>
      <w:r w:rsidRPr="007310B2">
        <w:tab/>
      </w:r>
      <w:r w:rsidR="00784486" w:rsidRPr="007310B2">
        <w:t>Subject to laws and culture of the country and depending on his/her age, level of understanding, the child has a right to freedom of thinking. Government and Rwandan society should encourage and support production and dissemination of books and journals including news programmes for children (</w:t>
      </w:r>
      <w:r w:rsidR="00F81A35">
        <w:t>art.</w:t>
      </w:r>
      <w:r w:rsidR="00F81A35" w:rsidRPr="007310B2">
        <w:t xml:space="preserve"> </w:t>
      </w:r>
      <w:r w:rsidR="00784486" w:rsidRPr="007310B2">
        <w:t>10 of the same law).</w:t>
      </w:r>
    </w:p>
    <w:p w:rsidR="00784486" w:rsidRPr="007310B2" w:rsidRDefault="00CB3A3E" w:rsidP="00D6072B">
      <w:pPr>
        <w:pStyle w:val="SingleTxtG"/>
      </w:pPr>
      <w:r w:rsidRPr="007310B2">
        <w:t>151.</w:t>
      </w:r>
      <w:r w:rsidRPr="007310B2">
        <w:tab/>
      </w:r>
      <w:r w:rsidR="00784486" w:rsidRPr="007310B2">
        <w:t>It should be recalled and stressed that the freedom of expression is seen through the national children’s summits which are a framework where they can express themselves freely on various areas of national life, but especially about their rights. The clubs of children in schools also allow them to express themselves on matters affecting them.</w:t>
      </w:r>
    </w:p>
    <w:p w:rsidR="00784486" w:rsidRPr="007310B2" w:rsidRDefault="00784486" w:rsidP="00636314">
      <w:pPr>
        <w:pStyle w:val="H1G"/>
        <w:rPr>
          <w:rFonts w:eastAsia="Arial Unicode MS"/>
        </w:rPr>
      </w:pPr>
      <w:bookmarkStart w:id="65" w:name="_Toc258660592"/>
      <w:bookmarkStart w:id="66" w:name="_Toc238966750"/>
      <w:r>
        <w:rPr>
          <w:rFonts w:eastAsia="Arial Unicode MS"/>
        </w:rPr>
        <w:tab/>
      </w:r>
      <w:r w:rsidRPr="007310B2">
        <w:rPr>
          <w:rFonts w:eastAsia="Arial Unicode MS"/>
        </w:rPr>
        <w:t>D.</w:t>
      </w:r>
      <w:bookmarkEnd w:id="66"/>
      <w:r>
        <w:rPr>
          <w:rFonts w:eastAsia="Arial Unicode MS"/>
        </w:rPr>
        <w:tab/>
      </w:r>
      <w:r w:rsidRPr="007310B2">
        <w:rPr>
          <w:rFonts w:eastAsia="Arial Unicode MS"/>
        </w:rPr>
        <w:t>Freedom of thought, conscience and religion</w:t>
      </w:r>
      <w:bookmarkEnd w:id="65"/>
    </w:p>
    <w:p w:rsidR="00784486" w:rsidRPr="007310B2" w:rsidRDefault="00CB3A3E" w:rsidP="00D6072B">
      <w:pPr>
        <w:pStyle w:val="SingleTxtG"/>
      </w:pPr>
      <w:r w:rsidRPr="007310B2">
        <w:t>152.</w:t>
      </w:r>
      <w:r w:rsidRPr="007310B2">
        <w:tab/>
      </w:r>
      <w:r w:rsidR="00784486" w:rsidRPr="007310B2">
        <w:t xml:space="preserve">As a reminder, it should be noted that the freedom of thought, opinion, conscience, religion, worship is set forth under </w:t>
      </w:r>
      <w:r w:rsidR="003D2257">
        <w:t>a</w:t>
      </w:r>
      <w:r w:rsidR="003D2257" w:rsidRPr="007310B2">
        <w:t xml:space="preserve">rticle </w:t>
      </w:r>
      <w:r w:rsidR="00784486" w:rsidRPr="007310B2">
        <w:t xml:space="preserve">33 of the Constitution. The right for the child to express his/her opinion freely is also set forth under </w:t>
      </w:r>
      <w:r w:rsidR="00F81A35">
        <w:t>a</w:t>
      </w:r>
      <w:r w:rsidR="00F81A35" w:rsidRPr="007310B2">
        <w:t xml:space="preserve">rticles </w:t>
      </w:r>
      <w:r w:rsidR="00784486" w:rsidRPr="007310B2">
        <w:t xml:space="preserve">9 and 11 of Law N° 27/2001 </w:t>
      </w:r>
      <w:r w:rsidR="003D2257">
        <w:t xml:space="preserve">of </w:t>
      </w:r>
      <w:r w:rsidR="00784486" w:rsidRPr="007310B2">
        <w:t>28 April 2001 relating to rights and protection of the child against violence which specifies that t depending on his/her age, level of understanding, the child has the right to freedom of thinking, conscience and religion and the child has the right to freedom of thought, conscience and religion and the parents or guardian of the child shall advise and guide him in good ways to enjoy these rights in accordance with his interest.</w:t>
      </w:r>
    </w:p>
    <w:p w:rsidR="00784486" w:rsidRPr="007310B2" w:rsidRDefault="00784486" w:rsidP="00636314">
      <w:pPr>
        <w:pStyle w:val="H1G"/>
        <w:rPr>
          <w:rFonts w:eastAsia="Arial Unicode MS"/>
        </w:rPr>
      </w:pPr>
      <w:bookmarkStart w:id="67" w:name="_Toc258660593"/>
      <w:bookmarkStart w:id="68" w:name="_Toc238966751"/>
      <w:r>
        <w:rPr>
          <w:rFonts w:eastAsia="Arial Unicode MS"/>
        </w:rPr>
        <w:tab/>
      </w:r>
      <w:r w:rsidRPr="007310B2">
        <w:rPr>
          <w:rFonts w:eastAsia="Arial Unicode MS"/>
        </w:rPr>
        <w:t>E.</w:t>
      </w:r>
      <w:bookmarkEnd w:id="68"/>
      <w:r>
        <w:rPr>
          <w:rFonts w:eastAsia="Arial Unicode MS"/>
        </w:rPr>
        <w:tab/>
      </w:r>
      <w:r w:rsidRPr="007310B2">
        <w:rPr>
          <w:rFonts w:eastAsia="Arial Unicode MS"/>
        </w:rPr>
        <w:t>Freedom of association and peaceful assembly</w:t>
      </w:r>
      <w:bookmarkEnd w:id="67"/>
    </w:p>
    <w:p w:rsidR="00784486" w:rsidRPr="007310B2" w:rsidRDefault="00CB3A3E" w:rsidP="00D6072B">
      <w:pPr>
        <w:pStyle w:val="SingleTxtG"/>
      </w:pPr>
      <w:r w:rsidRPr="007310B2">
        <w:t>153.</w:t>
      </w:r>
      <w:r w:rsidRPr="007310B2">
        <w:tab/>
      </w:r>
      <w:r w:rsidR="00784486" w:rsidRPr="007310B2">
        <w:t xml:space="preserve">These freedoms are provided for under Articles 35 and 36 of the Constitution and </w:t>
      </w:r>
      <w:r w:rsidR="00F81A35">
        <w:t>a</w:t>
      </w:r>
      <w:r w:rsidR="00F81A35" w:rsidRPr="007310B2">
        <w:t xml:space="preserve">rticle </w:t>
      </w:r>
      <w:r w:rsidR="00784486" w:rsidRPr="007310B2">
        <w:t xml:space="preserve">12 of Law N° 27/2001 of 28 April 2001 relating to Rights and Protection of the Child against Violence. Article 35 of the Constitution provides that the freedom of association is guaranteed and shall not require prior authorization, whereas according to </w:t>
      </w:r>
      <w:r w:rsidR="000444E1">
        <w:t>a</w:t>
      </w:r>
      <w:r w:rsidR="00784486" w:rsidRPr="007310B2">
        <w:t xml:space="preserve">rticle 36 paragraph 1, the freedom of peaceful assembly without arms is guaranteed if it is not inconsistent with the law. As to </w:t>
      </w:r>
      <w:r w:rsidR="00F81A35">
        <w:t>a</w:t>
      </w:r>
      <w:r w:rsidR="00F81A35" w:rsidRPr="007310B2">
        <w:t xml:space="preserve">rticle </w:t>
      </w:r>
      <w:r w:rsidR="00784486" w:rsidRPr="007310B2">
        <w:t>12 of Law N° 27/2001 of 28 April 2001 relating to Rights and Protection of the Child against Violence, it specifies that the child has the right to the freedom of peaceful assembly. We will also recall that there are clubs in schools in which children can meet and discuss various topics related especially to their rights, the fight against genocide ideology, the fight against HIV/AIDS, environment protection.</w:t>
      </w:r>
    </w:p>
    <w:p w:rsidR="00784486" w:rsidRPr="007310B2" w:rsidRDefault="00784486" w:rsidP="00636314">
      <w:pPr>
        <w:pStyle w:val="H1G"/>
        <w:rPr>
          <w:rFonts w:eastAsia="Arial Unicode MS"/>
        </w:rPr>
      </w:pPr>
      <w:bookmarkStart w:id="69" w:name="_Toc258660594"/>
      <w:bookmarkStart w:id="70" w:name="_Toc238966752"/>
      <w:r>
        <w:rPr>
          <w:rFonts w:eastAsia="Arial Unicode MS"/>
        </w:rPr>
        <w:tab/>
      </w:r>
      <w:r w:rsidRPr="007310B2">
        <w:rPr>
          <w:rFonts w:eastAsia="Arial Unicode MS"/>
        </w:rPr>
        <w:t>F.</w:t>
      </w:r>
      <w:bookmarkEnd w:id="70"/>
      <w:r>
        <w:rPr>
          <w:rFonts w:eastAsia="Arial Unicode MS"/>
        </w:rPr>
        <w:tab/>
      </w:r>
      <w:r w:rsidRPr="007310B2">
        <w:rPr>
          <w:rFonts w:eastAsia="Arial Unicode MS"/>
        </w:rPr>
        <w:t>Protection of privacy</w:t>
      </w:r>
      <w:bookmarkEnd w:id="69"/>
    </w:p>
    <w:p w:rsidR="00784486" w:rsidRPr="007310B2" w:rsidRDefault="00CB3A3E" w:rsidP="00D6072B">
      <w:pPr>
        <w:pStyle w:val="SingleTxtG"/>
      </w:pPr>
      <w:r w:rsidRPr="007310B2">
        <w:t>154.</w:t>
      </w:r>
      <w:r w:rsidRPr="007310B2">
        <w:tab/>
      </w:r>
      <w:r w:rsidR="00784486" w:rsidRPr="007310B2">
        <w:t xml:space="preserve">The privacy of every person in general is protected by the Constitution in its </w:t>
      </w:r>
      <w:r w:rsidR="00F81A35">
        <w:t>a</w:t>
      </w:r>
      <w:r w:rsidR="00F81A35" w:rsidRPr="007310B2">
        <w:t xml:space="preserve">rticle </w:t>
      </w:r>
      <w:r w:rsidR="00784486" w:rsidRPr="007310B2">
        <w:t>24 that reads as follows: “The private life, family, home or correspondence of a person shall not be subjected to arbitrary interference; his/her honour and good reputation shall be respected. A person’s home is inviolable. No search of or entry into a home may be carried out without the consent of the owner, except in circumstances and in accordance with procedures determined by law.” Confidentiality of correspondence and communication shall not be subject to waiver except in circumstances and in accordance with procedures determined by law.”</w:t>
      </w:r>
      <w:r w:rsidR="009F791E">
        <w:t xml:space="preserve"> </w:t>
      </w:r>
      <w:r w:rsidR="00784486" w:rsidRPr="007310B2">
        <w:t>The Penal Code (</w:t>
      </w:r>
      <w:r w:rsidR="007E2774">
        <w:t>art.</w:t>
      </w:r>
      <w:r w:rsidR="007E2774" w:rsidRPr="007310B2">
        <w:t xml:space="preserve"> </w:t>
      </w:r>
      <w:r w:rsidR="00784486" w:rsidRPr="007310B2">
        <w:t>215) provides for sanctions against those who violate the confidentiality of letters.</w:t>
      </w:r>
    </w:p>
    <w:p w:rsidR="00784486" w:rsidRPr="007310B2" w:rsidRDefault="00784486" w:rsidP="00636314">
      <w:pPr>
        <w:pStyle w:val="H1G"/>
        <w:rPr>
          <w:rFonts w:eastAsia="Arial Unicode MS"/>
        </w:rPr>
      </w:pPr>
      <w:bookmarkStart w:id="71" w:name="_Toc258660595"/>
      <w:bookmarkStart w:id="72" w:name="_Toc238966753"/>
      <w:r>
        <w:rPr>
          <w:rFonts w:eastAsia="Arial Unicode MS"/>
        </w:rPr>
        <w:tab/>
      </w:r>
      <w:r w:rsidRPr="007310B2">
        <w:rPr>
          <w:rFonts w:eastAsia="Arial Unicode MS"/>
        </w:rPr>
        <w:t>G.</w:t>
      </w:r>
      <w:bookmarkEnd w:id="72"/>
      <w:r>
        <w:rPr>
          <w:rFonts w:eastAsia="Arial Unicode MS"/>
        </w:rPr>
        <w:tab/>
      </w:r>
      <w:r w:rsidRPr="007310B2">
        <w:rPr>
          <w:rFonts w:eastAsia="Arial Unicode MS"/>
        </w:rPr>
        <w:t>Access to appropriate information</w:t>
      </w:r>
      <w:bookmarkEnd w:id="71"/>
    </w:p>
    <w:p w:rsidR="00784486" w:rsidRPr="007310B2" w:rsidRDefault="00CB3A3E" w:rsidP="00D6072B">
      <w:pPr>
        <w:pStyle w:val="SingleTxtG"/>
      </w:pPr>
      <w:r w:rsidRPr="007310B2">
        <w:t>155.</w:t>
      </w:r>
      <w:r w:rsidRPr="007310B2">
        <w:tab/>
      </w:r>
      <w:r w:rsidR="00784486" w:rsidRPr="007310B2">
        <w:t>As stated in information relating to freedom of expression, freedom of the press and freedom of information are recognized and guaranteed by the State (</w:t>
      </w:r>
      <w:r w:rsidR="007F0D91">
        <w:t>art.</w:t>
      </w:r>
      <w:r w:rsidR="00784486" w:rsidRPr="007310B2">
        <w:t xml:space="preserve"> 34 of the Constitution) but these freedoms shall not prejudice public order and good morals, the protection of the youth and minors, as well as the right of every citizen to honour, good reputation and the privacy of personal and family life.</w:t>
      </w:r>
    </w:p>
    <w:p w:rsidR="00784486" w:rsidRPr="007310B2" w:rsidRDefault="00CB3A3E" w:rsidP="00D6072B">
      <w:pPr>
        <w:pStyle w:val="SingleTxtG"/>
      </w:pPr>
      <w:r w:rsidRPr="007310B2">
        <w:t>156.</w:t>
      </w:r>
      <w:r w:rsidRPr="007310B2">
        <w:tab/>
      </w:r>
      <w:r w:rsidR="00784486" w:rsidRPr="007310B2">
        <w:t>Depending on his/her age, level of understanding, and in harmony with laws and culture of the country, the child has a right to freedom of thinking. Government and Rwandan society should encourage and support child-oriented media, as well as writing and publishing books and journals for children (</w:t>
      </w:r>
      <w:r w:rsidR="00F81A35">
        <w:t>art.</w:t>
      </w:r>
      <w:r w:rsidR="00F81A35" w:rsidRPr="007310B2">
        <w:t xml:space="preserve"> </w:t>
      </w:r>
      <w:r w:rsidR="00784486" w:rsidRPr="007310B2">
        <w:t>11 Law N° 27/2001 of 28 April 2001 relating to Rights and Protection of the Child against Violence).</w:t>
      </w:r>
    </w:p>
    <w:p w:rsidR="00784486" w:rsidRPr="007310B2" w:rsidRDefault="00CB3A3E" w:rsidP="00D6072B">
      <w:pPr>
        <w:pStyle w:val="SingleTxtG"/>
      </w:pPr>
      <w:r w:rsidRPr="007310B2">
        <w:t>157.</w:t>
      </w:r>
      <w:r w:rsidRPr="007310B2">
        <w:tab/>
      </w:r>
      <w:r w:rsidR="00784486" w:rsidRPr="007310B2">
        <w:t>Law N° 18/2002 of</w:t>
      </w:r>
      <w:r>
        <w:t xml:space="preserve"> </w:t>
      </w:r>
      <w:r w:rsidR="00F81A35">
        <w:t xml:space="preserve">15 May </w:t>
      </w:r>
      <w:r w:rsidR="00784486" w:rsidRPr="007310B2">
        <w:t>2002 governing the press provides for press publications intended for children or teenagers (</w:t>
      </w:r>
      <w:r w:rsidR="00F81A35">
        <w:t>art,</w:t>
      </w:r>
      <w:r w:rsidR="00F81A35" w:rsidRPr="007310B2">
        <w:t xml:space="preserve"> </w:t>
      </w:r>
      <w:r w:rsidR="00784486" w:rsidRPr="007310B2">
        <w:t>51). Article 52 specifies that the publications meant for the youth shall contain no illustration, story, opinion, likely to defend crime, lies, theft, laziness, hatred, delinquency or any other acts qualified as crimes or offences or liable to demoralize youngsters or the youth or to inspire or incite ethnic prejudices.</w:t>
      </w:r>
    </w:p>
    <w:p w:rsidR="00784486" w:rsidRPr="007310B2" w:rsidRDefault="00CB3A3E" w:rsidP="00D6072B">
      <w:pPr>
        <w:pStyle w:val="SingleTxtG"/>
      </w:pPr>
      <w:r w:rsidRPr="007310B2">
        <w:t>158.</w:t>
      </w:r>
      <w:r w:rsidRPr="007310B2">
        <w:tab/>
      </w:r>
      <w:r w:rsidR="00784486" w:rsidRPr="007310B2">
        <w:t xml:space="preserve">As part of the commemoration of the </w:t>
      </w:r>
      <w:r w:rsidR="00922C55">
        <w:t>sixtieth</w:t>
      </w:r>
      <w:r w:rsidR="00F81A35" w:rsidRPr="007310B2">
        <w:t xml:space="preserve"> </w:t>
      </w:r>
      <w:r w:rsidR="00784486" w:rsidRPr="007310B2">
        <w:t xml:space="preserve">anniversary of the Universal Declaration of Human Rights on </w:t>
      </w:r>
      <w:r w:rsidR="00F81A35">
        <w:t>8</w:t>
      </w:r>
      <w:r w:rsidR="00F81A35" w:rsidRPr="007310B2">
        <w:t xml:space="preserve"> </w:t>
      </w:r>
      <w:r w:rsidR="00784486" w:rsidRPr="007310B2">
        <w:t>December 2008, the National Commission for Human Rights organized with the press a day of reflection on the rights of the child and the press. One of the recommendations of this meeting was the establishment of a journalists' association for the promotion of rights of the child. The association was directly created and a steering committee was elected.</w:t>
      </w:r>
    </w:p>
    <w:p w:rsidR="00784486" w:rsidRPr="007310B2" w:rsidRDefault="00784486" w:rsidP="00636314">
      <w:pPr>
        <w:pStyle w:val="H1G"/>
        <w:rPr>
          <w:rFonts w:eastAsia="Arial Unicode MS"/>
        </w:rPr>
      </w:pPr>
      <w:bookmarkStart w:id="73" w:name="_Toc258660596"/>
      <w:bookmarkStart w:id="74" w:name="_Toc238966754"/>
      <w:r>
        <w:rPr>
          <w:rFonts w:eastAsia="Arial Unicode MS"/>
        </w:rPr>
        <w:tab/>
      </w:r>
      <w:r w:rsidRPr="007310B2">
        <w:rPr>
          <w:rFonts w:eastAsia="Arial Unicode MS"/>
        </w:rPr>
        <w:t>H.</w:t>
      </w:r>
      <w:bookmarkEnd w:id="74"/>
      <w:r>
        <w:rPr>
          <w:rFonts w:eastAsia="Arial Unicode MS"/>
        </w:rPr>
        <w:tab/>
      </w:r>
      <w:r w:rsidRPr="007310B2">
        <w:rPr>
          <w:rFonts w:eastAsia="Arial Unicode MS"/>
        </w:rPr>
        <w:t>The right not to be subjected to torture or other cruel, inhuman or degrading treatment or punishment</w:t>
      </w:r>
      <w:bookmarkEnd w:id="73"/>
      <w:r w:rsidRPr="007310B2">
        <w:rPr>
          <w:rFonts w:eastAsia="Arial Unicode MS"/>
        </w:rPr>
        <w:t xml:space="preserve"> </w:t>
      </w:r>
    </w:p>
    <w:p w:rsidR="00784486" w:rsidRPr="007310B2" w:rsidRDefault="00CB3A3E" w:rsidP="00D6072B">
      <w:pPr>
        <w:pStyle w:val="SingleTxtG"/>
      </w:pPr>
      <w:r w:rsidRPr="007310B2">
        <w:t>159.</w:t>
      </w:r>
      <w:r w:rsidRPr="007310B2">
        <w:tab/>
      </w:r>
      <w:r w:rsidR="00784486" w:rsidRPr="007310B2">
        <w:t>Article 15 of the Constitution provides that: “Every person has the right to physical and mental integrity. No person shall be subjected to torture, physical abuse or cruel, inhuman or degrading treatment. No one shall be subjected to experimentation without his/her informed consent. The modalities of such consent and experiment are determined by law.”</w:t>
      </w:r>
    </w:p>
    <w:p w:rsidR="00784486" w:rsidRPr="007310B2" w:rsidRDefault="00CB3A3E" w:rsidP="00D6072B">
      <w:pPr>
        <w:pStyle w:val="SingleTxtG"/>
      </w:pPr>
      <w:r w:rsidRPr="007310B2">
        <w:t>160.</w:t>
      </w:r>
      <w:r w:rsidRPr="007310B2">
        <w:tab/>
      </w:r>
      <w:r w:rsidR="00784486" w:rsidRPr="007310B2">
        <w:t>The Penal Code (</w:t>
      </w:r>
      <w:r w:rsidR="00922C55">
        <w:t>arts.</w:t>
      </w:r>
      <w:r w:rsidR="00922C55" w:rsidRPr="007310B2">
        <w:t xml:space="preserve"> </w:t>
      </w:r>
      <w:r w:rsidR="00784486" w:rsidRPr="007310B2">
        <w:t>318 to 332) provides for and punishes in general and voluntary physical injuries. More specifically, Law N° 27/2001 relating to rights and protection of the child against violence provides for imprisonment of between four months and three years and a fine of between fifty thousand and two hundred thousand francs against any person who has inflicted sadistic torture, ill-treatment and inhuman or degrading punishment on a child (</w:t>
      </w:r>
      <w:r w:rsidR="00922C55">
        <w:t>art.</w:t>
      </w:r>
      <w:r w:rsidR="00922C55" w:rsidRPr="007310B2">
        <w:t xml:space="preserve"> </w:t>
      </w:r>
      <w:r w:rsidR="00784486" w:rsidRPr="007310B2">
        <w:t>32).</w:t>
      </w:r>
    </w:p>
    <w:p w:rsidR="00784486" w:rsidRPr="007310B2" w:rsidRDefault="00CB3A3E" w:rsidP="00D6072B">
      <w:pPr>
        <w:pStyle w:val="SingleTxtG"/>
      </w:pPr>
      <w:r w:rsidRPr="007310B2">
        <w:t>161.</w:t>
      </w:r>
      <w:r w:rsidRPr="007310B2">
        <w:tab/>
      </w:r>
      <w:r w:rsidR="00784486" w:rsidRPr="007310B2">
        <w:t xml:space="preserve">There is a draft ministerial decree on general regulation of preschool, primary and secondary education that is to be adopted by the Cabinet before entering into force. Article 73 of the Draft provides that punishment shall be commensurate with the age of the child, the severity of the misconduct and designed for better education of the student. These punishments are decided by the Discipline Board of the School. The misconduct of a student shall not be punished by insults, expulsion, beating or other ill-treatment of any kind. </w:t>
      </w:r>
    </w:p>
    <w:p w:rsidR="00784486" w:rsidRPr="007310B2" w:rsidRDefault="00CB3A3E" w:rsidP="00D6072B">
      <w:pPr>
        <w:pStyle w:val="SingleTxtG"/>
      </w:pPr>
      <w:r w:rsidRPr="007310B2">
        <w:t>162.</w:t>
      </w:r>
      <w:r w:rsidRPr="007310B2">
        <w:tab/>
      </w:r>
      <w:r w:rsidR="00784486" w:rsidRPr="007310B2">
        <w:t>In the awareness campaigns on the rights of the child; special emphasis is placed on the prevention of violence against children, including punishment.</w:t>
      </w:r>
    </w:p>
    <w:p w:rsidR="00784486" w:rsidRPr="007310B2" w:rsidRDefault="00CB3A3E" w:rsidP="00D6072B">
      <w:pPr>
        <w:pStyle w:val="SingleTxtG"/>
      </w:pPr>
      <w:r w:rsidRPr="007310B2">
        <w:t>163.</w:t>
      </w:r>
      <w:r w:rsidRPr="007310B2">
        <w:tab/>
      </w:r>
      <w:r w:rsidR="00784486" w:rsidRPr="007310B2">
        <w:t>In schools, corporal punishment has been replaced by other punishments such as asking a child to work in the school garden for a while.</w:t>
      </w:r>
    </w:p>
    <w:p w:rsidR="00784486" w:rsidRPr="007310B2" w:rsidRDefault="00CB3A3E" w:rsidP="00D6072B">
      <w:pPr>
        <w:pStyle w:val="SingleTxtG"/>
      </w:pPr>
      <w:r w:rsidRPr="007310B2">
        <w:t>164.</w:t>
      </w:r>
      <w:r w:rsidRPr="007310B2">
        <w:tab/>
      </w:r>
      <w:r w:rsidR="00784486" w:rsidRPr="007310B2">
        <w:t xml:space="preserve">Pursuant to the </w:t>
      </w:r>
      <w:r w:rsidR="007E2774">
        <w:t xml:space="preserve">Committee’s </w:t>
      </w:r>
      <w:r w:rsidR="00784486" w:rsidRPr="007310B2">
        <w:t>recommendation N</w:t>
      </w:r>
      <w:r w:rsidR="00922C55">
        <w:t>o</w:t>
      </w:r>
      <w:r w:rsidR="00784486" w:rsidRPr="007310B2">
        <w:t xml:space="preserve">° 37, </w:t>
      </w:r>
      <w:smartTag w:uri="urn:schemas-microsoft-com:office:smarttags" w:element="country-region">
        <w:r w:rsidR="00784486" w:rsidRPr="007310B2">
          <w:t>Rwanda</w:t>
        </w:r>
      </w:smartTag>
      <w:r w:rsidR="00784486" w:rsidRPr="007310B2">
        <w:t xml:space="preserve"> adhered to the Convention against Torture and Other Cruel, Inhuman or Degrading Treatment or Punishment adopted in </w:t>
      </w:r>
      <w:smartTag w:uri="urn:schemas-microsoft-com:office:smarttags" w:element="place">
        <w:smartTag w:uri="urn:schemas-microsoft-com:office:smarttags" w:element="State">
          <w:r w:rsidR="00784486" w:rsidRPr="007310B2">
            <w:t>New York</w:t>
          </w:r>
        </w:smartTag>
      </w:smartTag>
      <w:r w:rsidR="00784486" w:rsidRPr="007310B2">
        <w:t xml:space="preserve"> on 10 December 1984</w:t>
      </w:r>
      <w:r w:rsidR="00296580">
        <w:rPr>
          <w:rStyle w:val="FootnoteReference"/>
        </w:rPr>
        <w:footnoteReference w:id="19"/>
      </w:r>
      <w:r w:rsidR="00784486" w:rsidRPr="007310B2">
        <w:t xml:space="preserve">. </w:t>
      </w:r>
    </w:p>
    <w:p w:rsidR="00784486" w:rsidRPr="007310B2" w:rsidRDefault="00784486" w:rsidP="006C11DE">
      <w:pPr>
        <w:pStyle w:val="HChG"/>
      </w:pPr>
      <w:bookmarkStart w:id="75" w:name="_Toc238966755"/>
      <w:bookmarkStart w:id="76" w:name="_Toc258660597"/>
      <w:r>
        <w:tab/>
      </w:r>
      <w:r w:rsidRPr="007310B2">
        <w:t>V</w:t>
      </w:r>
      <w:r>
        <w:t>I</w:t>
      </w:r>
      <w:r w:rsidR="00922C55">
        <w:t>I</w:t>
      </w:r>
      <w:r w:rsidRPr="007310B2">
        <w:t>.</w:t>
      </w:r>
      <w:bookmarkEnd w:id="75"/>
      <w:r>
        <w:tab/>
      </w:r>
      <w:r w:rsidRPr="007310B2">
        <w:t xml:space="preserve">Family </w:t>
      </w:r>
      <w:r w:rsidR="00922C55">
        <w:t>e</w:t>
      </w:r>
      <w:r w:rsidR="00922C55" w:rsidRPr="007310B2">
        <w:t xml:space="preserve">nvironment </w:t>
      </w:r>
      <w:r w:rsidRPr="007310B2">
        <w:t xml:space="preserve">and </w:t>
      </w:r>
      <w:r w:rsidR="00922C55">
        <w:t>a</w:t>
      </w:r>
      <w:r w:rsidR="00922C55" w:rsidRPr="007310B2">
        <w:t xml:space="preserve">lternative </w:t>
      </w:r>
      <w:bookmarkEnd w:id="76"/>
      <w:r w:rsidR="00922C55">
        <w:t>c</w:t>
      </w:r>
      <w:r w:rsidR="00922C55" w:rsidRPr="007310B2">
        <w:t>are</w:t>
      </w:r>
    </w:p>
    <w:p w:rsidR="00784486" w:rsidRPr="007310B2" w:rsidRDefault="00784486" w:rsidP="00636314">
      <w:pPr>
        <w:pStyle w:val="H1G"/>
        <w:rPr>
          <w:rFonts w:eastAsia="Arial Unicode MS"/>
        </w:rPr>
      </w:pPr>
      <w:bookmarkStart w:id="77" w:name="_Toc258660598"/>
      <w:bookmarkStart w:id="78" w:name="_Toc238966756"/>
      <w:r>
        <w:rPr>
          <w:rFonts w:eastAsia="Arial Unicode MS"/>
        </w:rPr>
        <w:tab/>
      </w:r>
      <w:r w:rsidRPr="007310B2">
        <w:rPr>
          <w:rFonts w:eastAsia="Arial Unicode MS"/>
        </w:rPr>
        <w:t>A.</w:t>
      </w:r>
      <w:bookmarkEnd w:id="78"/>
      <w:r>
        <w:rPr>
          <w:rFonts w:eastAsia="Arial Unicode MS"/>
        </w:rPr>
        <w:tab/>
      </w:r>
      <w:r w:rsidRPr="007310B2">
        <w:rPr>
          <w:rFonts w:eastAsia="Arial Unicode MS"/>
        </w:rPr>
        <w:t>Parental guidance</w:t>
      </w:r>
      <w:bookmarkEnd w:id="77"/>
    </w:p>
    <w:p w:rsidR="00784486" w:rsidRPr="007310B2" w:rsidRDefault="00CB3A3E" w:rsidP="00D6072B">
      <w:pPr>
        <w:pStyle w:val="SingleTxtG"/>
      </w:pPr>
      <w:r w:rsidRPr="007310B2">
        <w:t>165.</w:t>
      </w:r>
      <w:r w:rsidRPr="007310B2">
        <w:tab/>
      </w:r>
      <w:r w:rsidR="00784486" w:rsidRPr="007310B2">
        <w:t>The provisions in connection with parental guidance have been indicated in the initial report and they are mainly set forth in Law n° 27/2001 of 28 April 2001 Relating to Rights and Protection of the Child against Violence (</w:t>
      </w:r>
      <w:r w:rsidR="00922C55">
        <w:t>art.</w:t>
      </w:r>
      <w:r w:rsidR="00922C55" w:rsidRPr="007310B2">
        <w:t xml:space="preserve"> </w:t>
      </w:r>
      <w:r w:rsidR="00784486" w:rsidRPr="007310B2">
        <w:t>13) and Law N° 42/1988 of 27 October 1988 instituting the Preliminary Title and the First Book of the Civil Code (</w:t>
      </w:r>
      <w:r w:rsidR="00922C55">
        <w:t>art.</w:t>
      </w:r>
      <w:r w:rsidR="00922C55" w:rsidRPr="007310B2">
        <w:t xml:space="preserve"> </w:t>
      </w:r>
      <w:r w:rsidR="00784486" w:rsidRPr="007310B2">
        <w:t>197).</w:t>
      </w:r>
    </w:p>
    <w:p w:rsidR="00784486" w:rsidRPr="007310B2" w:rsidRDefault="00CB3A3E" w:rsidP="00D6072B">
      <w:pPr>
        <w:pStyle w:val="SingleTxtG"/>
      </w:pPr>
      <w:r w:rsidRPr="007310B2">
        <w:t>166.</w:t>
      </w:r>
      <w:r w:rsidRPr="007310B2">
        <w:tab/>
      </w:r>
      <w:r w:rsidR="00784486" w:rsidRPr="007310B2">
        <w:t>The provisions that reaffirm the principle of the respect for the responsibilities, rights and duties of parents or other persons legally responsible for the child, to provide, in a manner consistent with the evolving capacities of the child, appropriate direction and guidance in the exercise by the child of the rights recognized in the Convention are still topical.</w:t>
      </w:r>
    </w:p>
    <w:p w:rsidR="00784486" w:rsidRPr="007310B2" w:rsidRDefault="00784486" w:rsidP="00636314">
      <w:pPr>
        <w:pStyle w:val="H1G"/>
        <w:rPr>
          <w:rFonts w:eastAsia="Arial Unicode MS"/>
        </w:rPr>
      </w:pPr>
      <w:bookmarkStart w:id="79" w:name="_Toc258660599"/>
      <w:bookmarkStart w:id="80" w:name="_Toc238966757"/>
      <w:r>
        <w:rPr>
          <w:rFonts w:eastAsia="Arial Unicode MS"/>
        </w:rPr>
        <w:tab/>
      </w:r>
      <w:r w:rsidRPr="007310B2">
        <w:rPr>
          <w:rFonts w:eastAsia="Arial Unicode MS"/>
        </w:rPr>
        <w:t>B.</w:t>
      </w:r>
      <w:bookmarkEnd w:id="80"/>
      <w:r>
        <w:rPr>
          <w:rFonts w:eastAsia="Arial Unicode MS"/>
        </w:rPr>
        <w:tab/>
      </w:r>
      <w:r w:rsidRPr="007310B2">
        <w:rPr>
          <w:rFonts w:eastAsia="Arial Unicode MS"/>
        </w:rPr>
        <w:t>Parental responsibilities</w:t>
      </w:r>
      <w:bookmarkEnd w:id="79"/>
    </w:p>
    <w:p w:rsidR="00784486" w:rsidRPr="007310B2" w:rsidRDefault="00CB3A3E" w:rsidP="00D6072B">
      <w:pPr>
        <w:pStyle w:val="SingleTxtG"/>
      </w:pPr>
      <w:r w:rsidRPr="007310B2">
        <w:t>167.</w:t>
      </w:r>
      <w:r w:rsidRPr="007310B2">
        <w:tab/>
      </w:r>
      <w:r w:rsidR="004E0750">
        <w:t>It is w</w:t>
      </w:r>
      <w:r w:rsidR="00784486" w:rsidRPr="007310B2">
        <w:t>orth recalling here that:</w:t>
      </w:r>
    </w:p>
    <w:p w:rsidR="00784486" w:rsidRPr="007310B2" w:rsidRDefault="007B3F01" w:rsidP="00784486">
      <w:pPr>
        <w:pStyle w:val="SingleTxtG"/>
        <w:ind w:firstLine="567"/>
      </w:pPr>
      <w:r>
        <w:t>(</w:t>
      </w:r>
      <w:r w:rsidR="00784486" w:rsidRPr="007310B2">
        <w:t>a)</w:t>
      </w:r>
      <w:r w:rsidR="00784486" w:rsidRPr="007310B2">
        <w:tab/>
        <w:t xml:space="preserve">The family, which is the natural foundation of Rwandan society, is protected by the State. </w:t>
      </w:r>
    </w:p>
    <w:p w:rsidR="00784486" w:rsidRPr="007310B2" w:rsidRDefault="007B3F01" w:rsidP="00784486">
      <w:pPr>
        <w:pStyle w:val="SingleTxtG"/>
        <w:ind w:firstLine="567"/>
      </w:pPr>
      <w:r>
        <w:t>(</w:t>
      </w:r>
      <w:r w:rsidR="00784486" w:rsidRPr="007310B2">
        <w:t>b)</w:t>
      </w:r>
      <w:r w:rsidR="00784486" w:rsidRPr="007310B2">
        <w:tab/>
        <w:t xml:space="preserve">Both parents have the right and duty to bring up their children. </w:t>
      </w:r>
    </w:p>
    <w:p w:rsidR="003972E0" w:rsidRDefault="007B3F01" w:rsidP="007B3F01">
      <w:pPr>
        <w:pStyle w:val="SingleTxtG"/>
        <w:ind w:firstLine="567"/>
      </w:pPr>
      <w:r>
        <w:t>(</w:t>
      </w:r>
      <w:r w:rsidR="00784486" w:rsidRPr="00784486">
        <w:t>c)</w:t>
      </w:r>
      <w:r w:rsidR="00784486" w:rsidRPr="00784486">
        <w:tab/>
        <w:t>The State shall put in place appropriate legislation and institutions for the protection of the family and the mother and child in particular in order to ensure that the family flourishes (</w:t>
      </w:r>
      <w:r>
        <w:t>art.</w:t>
      </w:r>
      <w:r w:rsidRPr="00784486">
        <w:t xml:space="preserve"> </w:t>
      </w:r>
      <w:r w:rsidR="00784486" w:rsidRPr="00784486">
        <w:t>27 of the Constitution).</w:t>
      </w:r>
    </w:p>
    <w:p w:rsidR="00784486" w:rsidRPr="007310B2" w:rsidRDefault="00CB3A3E" w:rsidP="00D6072B">
      <w:pPr>
        <w:pStyle w:val="SingleTxtG"/>
      </w:pPr>
      <w:r w:rsidRPr="007310B2">
        <w:t>168.</w:t>
      </w:r>
      <w:r w:rsidRPr="007310B2">
        <w:tab/>
      </w:r>
      <w:r w:rsidR="00784486" w:rsidRPr="007310B2">
        <w:t>Every child is entitled to special measures of protection by his/her family, society and the State that are necessary, depending on the status of the child, under national and international law (</w:t>
      </w:r>
      <w:r w:rsidR="007B3F01">
        <w:t>art.</w:t>
      </w:r>
      <w:r w:rsidR="007B3F01" w:rsidRPr="007310B2">
        <w:t xml:space="preserve"> </w:t>
      </w:r>
      <w:r w:rsidR="00784486" w:rsidRPr="007310B2">
        <w:t>28 of the Constitution).</w:t>
      </w:r>
    </w:p>
    <w:p w:rsidR="00784486" w:rsidRPr="007310B2" w:rsidRDefault="00CB3A3E" w:rsidP="00D6072B">
      <w:pPr>
        <w:pStyle w:val="SingleTxtG"/>
      </w:pPr>
      <w:r w:rsidRPr="007310B2">
        <w:t>169.</w:t>
      </w:r>
      <w:r w:rsidRPr="007310B2">
        <w:tab/>
      </w:r>
      <w:r w:rsidR="00784486" w:rsidRPr="007310B2">
        <w:t>Other laws mentioned in the initial report contain provisions in connection with parental guidance, namely Law n° 27/2001 of 28 April 2001 Relating to Rights and Protection of the Child against Violence and Law N° 42/1988 of 27 October 1988 instituting the Preliminary Title and the First Book of the Civil Code.</w:t>
      </w:r>
    </w:p>
    <w:p w:rsidR="00784486" w:rsidRPr="007310B2" w:rsidRDefault="00CB3A3E" w:rsidP="00D6072B">
      <w:pPr>
        <w:pStyle w:val="SingleTxtG"/>
      </w:pPr>
      <w:r w:rsidRPr="007310B2">
        <w:t>170.</w:t>
      </w:r>
      <w:r w:rsidRPr="007310B2">
        <w:tab/>
      </w:r>
      <w:r w:rsidR="00784486" w:rsidRPr="007310B2">
        <w:t>In 2004, a “National Policy for Family Promotion” was established. The policy has the following objectives:</w:t>
      </w:r>
    </w:p>
    <w:p w:rsidR="00784486" w:rsidRPr="007310B2" w:rsidRDefault="007B3F01" w:rsidP="00784486">
      <w:pPr>
        <w:pStyle w:val="SingleTxtG"/>
        <w:ind w:firstLine="567"/>
        <w:rPr>
          <w:rFonts w:cs="Arial"/>
        </w:rPr>
      </w:pPr>
      <w:r>
        <w:rPr>
          <w:rFonts w:cs="Arial"/>
        </w:rPr>
        <w:t>(</w:t>
      </w:r>
      <w:r w:rsidR="00784486" w:rsidRPr="007310B2">
        <w:rPr>
          <w:rFonts w:cs="Arial"/>
        </w:rPr>
        <w:t>a)</w:t>
      </w:r>
      <w:r w:rsidR="00784486" w:rsidRPr="007310B2">
        <w:rPr>
          <w:rFonts w:cs="Arial"/>
        </w:rPr>
        <w:tab/>
        <w:t xml:space="preserve">Strengthening family relations; </w:t>
      </w:r>
    </w:p>
    <w:p w:rsidR="00784486" w:rsidRPr="007310B2" w:rsidRDefault="007B3F01" w:rsidP="00784486">
      <w:pPr>
        <w:pStyle w:val="SingleTxtG"/>
        <w:ind w:firstLine="567"/>
        <w:rPr>
          <w:rFonts w:cs="Arial"/>
        </w:rPr>
      </w:pPr>
      <w:r>
        <w:rPr>
          <w:rFonts w:cs="Arial"/>
        </w:rPr>
        <w:t>(</w:t>
      </w:r>
      <w:r w:rsidR="00784486" w:rsidRPr="007310B2">
        <w:rPr>
          <w:rFonts w:cs="Arial"/>
        </w:rPr>
        <w:t>b)</w:t>
      </w:r>
      <w:r w:rsidR="00784486" w:rsidRPr="007310B2">
        <w:rPr>
          <w:rFonts w:cs="Arial"/>
        </w:rPr>
        <w:tab/>
        <w:t>Safeguarding the culture and positive traditional values;</w:t>
      </w:r>
    </w:p>
    <w:p w:rsidR="00784486" w:rsidRPr="007310B2" w:rsidRDefault="007B3F01" w:rsidP="00784486">
      <w:pPr>
        <w:pStyle w:val="SingleTxtG"/>
        <w:ind w:firstLine="567"/>
        <w:rPr>
          <w:rFonts w:cs="Arial"/>
        </w:rPr>
      </w:pPr>
      <w:r>
        <w:rPr>
          <w:rFonts w:cs="Arial"/>
        </w:rPr>
        <w:t>(</w:t>
      </w:r>
      <w:r w:rsidR="00784486" w:rsidRPr="007310B2">
        <w:rPr>
          <w:rFonts w:cs="Arial"/>
        </w:rPr>
        <w:t>c)</w:t>
      </w:r>
      <w:r w:rsidR="00784486" w:rsidRPr="007310B2">
        <w:rPr>
          <w:rFonts w:cs="Arial"/>
        </w:rPr>
        <w:tab/>
        <w:t xml:space="preserve">Ensuring peace and security within the family; </w:t>
      </w:r>
    </w:p>
    <w:p w:rsidR="00784486" w:rsidRPr="007310B2" w:rsidRDefault="007B3F01" w:rsidP="00784486">
      <w:pPr>
        <w:pStyle w:val="SingleTxtG"/>
        <w:ind w:firstLine="567"/>
        <w:rPr>
          <w:rFonts w:cs="Arial"/>
        </w:rPr>
      </w:pPr>
      <w:r>
        <w:rPr>
          <w:rFonts w:cs="Arial"/>
        </w:rPr>
        <w:t>(</w:t>
      </w:r>
      <w:r w:rsidR="00784486" w:rsidRPr="007310B2">
        <w:rPr>
          <w:rFonts w:cs="Arial"/>
        </w:rPr>
        <w:t>d)</w:t>
      </w:r>
      <w:r w:rsidR="00784486" w:rsidRPr="007310B2">
        <w:rPr>
          <w:rFonts w:cs="Arial"/>
        </w:rPr>
        <w:tab/>
        <w:t xml:space="preserve">Protecting the child; </w:t>
      </w:r>
    </w:p>
    <w:p w:rsidR="00784486" w:rsidRPr="007310B2" w:rsidRDefault="007B3F01" w:rsidP="00784486">
      <w:pPr>
        <w:pStyle w:val="SingleTxtG"/>
        <w:ind w:firstLine="567"/>
        <w:rPr>
          <w:rFonts w:cs="Arial"/>
        </w:rPr>
      </w:pPr>
      <w:r>
        <w:rPr>
          <w:rFonts w:cs="Arial"/>
        </w:rPr>
        <w:t>(</w:t>
      </w:r>
      <w:r w:rsidR="00784486" w:rsidRPr="007310B2">
        <w:rPr>
          <w:rFonts w:cs="Arial"/>
        </w:rPr>
        <w:t>e)</w:t>
      </w:r>
      <w:r w:rsidR="00784486" w:rsidRPr="007310B2">
        <w:rPr>
          <w:rFonts w:cs="Arial"/>
        </w:rPr>
        <w:tab/>
        <w:t xml:space="preserve">Protecting vulnerable groups; </w:t>
      </w:r>
    </w:p>
    <w:p w:rsidR="00784486" w:rsidRPr="007310B2" w:rsidRDefault="007B3F01" w:rsidP="00784486">
      <w:pPr>
        <w:pStyle w:val="SingleTxtG"/>
        <w:ind w:firstLine="567"/>
        <w:rPr>
          <w:rFonts w:cs="Arial"/>
        </w:rPr>
      </w:pPr>
      <w:r>
        <w:rPr>
          <w:rFonts w:cs="Arial"/>
        </w:rPr>
        <w:t>(</w:t>
      </w:r>
      <w:r w:rsidR="00784486" w:rsidRPr="007310B2">
        <w:rPr>
          <w:rFonts w:cs="Arial"/>
        </w:rPr>
        <w:t>f)</w:t>
      </w:r>
      <w:r w:rsidR="00784486" w:rsidRPr="007310B2">
        <w:rPr>
          <w:rFonts w:cs="Arial"/>
        </w:rPr>
        <w:tab/>
        <w:t>Promoting family education.</w:t>
      </w:r>
    </w:p>
    <w:p w:rsidR="00784486" w:rsidRPr="007310B2" w:rsidRDefault="00CB3A3E" w:rsidP="00D6072B">
      <w:pPr>
        <w:pStyle w:val="SingleTxtG"/>
      </w:pPr>
      <w:r w:rsidRPr="007310B2">
        <w:t>171.</w:t>
      </w:r>
      <w:r w:rsidRPr="007310B2">
        <w:tab/>
      </w:r>
      <w:r w:rsidR="00784486" w:rsidRPr="007310B2">
        <w:t>The specific objectives on the protection of the child and promotion of family education include:</w:t>
      </w:r>
    </w:p>
    <w:p w:rsidR="00784486" w:rsidRPr="007310B2" w:rsidRDefault="007B3F01" w:rsidP="00685BB2">
      <w:pPr>
        <w:pStyle w:val="SingleTxtG"/>
        <w:ind w:firstLine="567"/>
        <w:rPr>
          <w:rFonts w:cs="Arial"/>
        </w:rPr>
      </w:pPr>
      <w:r>
        <w:rPr>
          <w:rFonts w:cs="Arial"/>
        </w:rPr>
        <w:t>(</w:t>
      </w:r>
      <w:r w:rsidR="00784486" w:rsidRPr="007310B2">
        <w:rPr>
          <w:rFonts w:cs="Arial"/>
        </w:rPr>
        <w:t>a)</w:t>
      </w:r>
      <w:r w:rsidR="00784486" w:rsidRPr="007310B2">
        <w:rPr>
          <w:rFonts w:cs="Arial"/>
        </w:rPr>
        <w:tab/>
        <w:t>Raising the parents’ awareness of their responsibility in the education and social management of their children</w:t>
      </w:r>
      <w:r w:rsidR="00685BB2">
        <w:rPr>
          <w:rFonts w:cs="Arial"/>
        </w:rPr>
        <w:t>;</w:t>
      </w:r>
    </w:p>
    <w:p w:rsidR="00784486" w:rsidRPr="007310B2" w:rsidRDefault="007B3F01" w:rsidP="00685BB2">
      <w:pPr>
        <w:pStyle w:val="SingleTxtG"/>
        <w:ind w:firstLine="567"/>
        <w:rPr>
          <w:rFonts w:cs="Arial"/>
        </w:rPr>
      </w:pPr>
      <w:r>
        <w:rPr>
          <w:rFonts w:cs="Arial"/>
        </w:rPr>
        <w:t>(</w:t>
      </w:r>
      <w:r w:rsidR="00784486" w:rsidRPr="007310B2">
        <w:rPr>
          <w:rFonts w:cs="Arial"/>
        </w:rPr>
        <w:t>b)</w:t>
      </w:r>
      <w:r w:rsidR="00784486" w:rsidRPr="007310B2">
        <w:rPr>
          <w:rFonts w:cs="Arial"/>
        </w:rPr>
        <w:tab/>
        <w:t>Educating the child, preparing him/her for taking charge of his/her destiny in society</w:t>
      </w:r>
      <w:r w:rsidR="00685BB2">
        <w:rPr>
          <w:rFonts w:cs="Arial"/>
        </w:rPr>
        <w:t>;</w:t>
      </w:r>
      <w:r w:rsidR="00784486" w:rsidRPr="007310B2">
        <w:rPr>
          <w:rFonts w:cs="Arial"/>
        </w:rPr>
        <w:t xml:space="preserve"> </w:t>
      </w:r>
    </w:p>
    <w:p w:rsidR="00784486" w:rsidRPr="007310B2" w:rsidRDefault="007B3F01" w:rsidP="00784486">
      <w:pPr>
        <w:pStyle w:val="SingleTxtG"/>
        <w:ind w:firstLine="567"/>
        <w:rPr>
          <w:rFonts w:cs="Arial"/>
        </w:rPr>
      </w:pPr>
      <w:r>
        <w:rPr>
          <w:rFonts w:cs="Arial"/>
        </w:rPr>
        <w:t>(</w:t>
      </w:r>
      <w:r w:rsidR="00784486" w:rsidRPr="007310B2">
        <w:rPr>
          <w:rFonts w:cs="Arial"/>
        </w:rPr>
        <w:t>c)</w:t>
      </w:r>
      <w:r w:rsidR="00784486" w:rsidRPr="007310B2">
        <w:rPr>
          <w:rFonts w:cs="Arial"/>
        </w:rPr>
        <w:tab/>
        <w:t>Promoting parents’ participation in issues relating to their children education.</w:t>
      </w:r>
    </w:p>
    <w:p w:rsidR="00784486" w:rsidRPr="007310B2" w:rsidRDefault="00784486" w:rsidP="00636314">
      <w:pPr>
        <w:pStyle w:val="H1G"/>
        <w:rPr>
          <w:rFonts w:eastAsia="Arial Unicode MS"/>
        </w:rPr>
      </w:pPr>
      <w:bookmarkStart w:id="81" w:name="_Toc258660600"/>
      <w:bookmarkStart w:id="82" w:name="_Toc238966758"/>
      <w:r>
        <w:rPr>
          <w:rFonts w:eastAsia="Arial Unicode MS"/>
        </w:rPr>
        <w:tab/>
      </w:r>
      <w:r w:rsidRPr="007310B2">
        <w:rPr>
          <w:rFonts w:eastAsia="Arial Unicode MS"/>
        </w:rPr>
        <w:t>C.</w:t>
      </w:r>
      <w:bookmarkEnd w:id="82"/>
      <w:r>
        <w:rPr>
          <w:rFonts w:eastAsia="Arial Unicode MS"/>
        </w:rPr>
        <w:tab/>
      </w:r>
      <w:r w:rsidRPr="007310B2">
        <w:rPr>
          <w:rFonts w:eastAsia="Arial Unicode MS"/>
        </w:rPr>
        <w:t>Separation from parents</w:t>
      </w:r>
      <w:bookmarkEnd w:id="81"/>
      <w:r w:rsidRPr="007310B2">
        <w:rPr>
          <w:rFonts w:eastAsia="Arial Unicode MS"/>
        </w:rPr>
        <w:t xml:space="preserve"> </w:t>
      </w:r>
    </w:p>
    <w:p w:rsidR="00784486" w:rsidRPr="007310B2" w:rsidRDefault="00CB3A3E" w:rsidP="00D6072B">
      <w:pPr>
        <w:pStyle w:val="SingleTxtG"/>
      </w:pPr>
      <w:r w:rsidRPr="007310B2">
        <w:t>172.</w:t>
      </w:r>
      <w:r w:rsidRPr="007310B2">
        <w:tab/>
      </w:r>
      <w:r w:rsidR="00784486" w:rsidRPr="007310B2">
        <w:t>Article 7 of Law No 27/2001 of 28 April 2001 relating to rights and protection of the child against violence provides that the child has a right to know his/her parents and be brought up by them. When it is not possible to live with his/her parents, the child has a right to obtain necessary assistance from them for his/her welfare, and to visit his/her parents wherever he/she wishes to in case this does threaten his/her security or the security of the country. As long as the child is under six years old, he/she must be in his/her mother's care as long as the child's interests are not threatened.</w:t>
      </w:r>
    </w:p>
    <w:p w:rsidR="00784486" w:rsidRPr="007310B2" w:rsidRDefault="00CB3A3E" w:rsidP="00D6072B">
      <w:pPr>
        <w:pStyle w:val="SingleTxtG"/>
      </w:pPr>
      <w:r w:rsidRPr="007310B2">
        <w:t>173.</w:t>
      </w:r>
      <w:r w:rsidRPr="007310B2">
        <w:tab/>
      </w:r>
      <w:r w:rsidR="00784486" w:rsidRPr="007310B2">
        <w:t xml:space="preserve">Under the terms of </w:t>
      </w:r>
      <w:r w:rsidR="007B3F01">
        <w:t>a</w:t>
      </w:r>
      <w:r w:rsidR="007B3F01" w:rsidRPr="007310B2">
        <w:t xml:space="preserve">rticle </w:t>
      </w:r>
      <w:r w:rsidR="00784486" w:rsidRPr="007310B2">
        <w:t>8, every orphan must have a guardian, an adoptive parent or be under the care of a specialized institution.</w:t>
      </w:r>
      <w:r w:rsidR="009F791E">
        <w:t xml:space="preserve"> </w:t>
      </w:r>
      <w:r w:rsidR="00784486" w:rsidRPr="007310B2">
        <w:t>The State is responsible for any child having neither a guardian nor an adoptive parent. The conditions to be fulfilled by child care institutions are determined by a Decree issued by the Minister having the Social Affairs in his/her attributions.</w:t>
      </w:r>
      <w:r w:rsidR="009F791E">
        <w:t xml:space="preserve"> </w:t>
      </w:r>
    </w:p>
    <w:p w:rsidR="00784486" w:rsidRPr="007310B2" w:rsidRDefault="00CB3A3E" w:rsidP="00D6072B">
      <w:pPr>
        <w:pStyle w:val="SingleTxtG"/>
      </w:pPr>
      <w:r w:rsidRPr="007310B2">
        <w:t>174.</w:t>
      </w:r>
      <w:r w:rsidRPr="007310B2">
        <w:tab/>
      </w:r>
      <w:r w:rsidR="00784486" w:rsidRPr="007310B2">
        <w:t xml:space="preserve">Apart from the information provided in the initial report, it is needed to add the case of separation </w:t>
      </w:r>
      <w:r w:rsidR="00784486" w:rsidRPr="007310B2">
        <w:rPr>
          <w:rFonts w:cs="Courier New"/>
        </w:rPr>
        <w:t>due to the detention of parents</w:t>
      </w:r>
      <w:r w:rsidR="00784486" w:rsidRPr="007310B2">
        <w:t xml:space="preserve">. In this regard, </w:t>
      </w:r>
      <w:r w:rsidR="007B3F01">
        <w:rPr>
          <w:rFonts w:cs="Arial"/>
        </w:rPr>
        <w:t>a</w:t>
      </w:r>
      <w:r w:rsidR="007B3F01" w:rsidRPr="007310B2">
        <w:rPr>
          <w:rFonts w:cs="Arial"/>
        </w:rPr>
        <w:t xml:space="preserve">rticle </w:t>
      </w:r>
      <w:r w:rsidR="00784486" w:rsidRPr="007310B2">
        <w:rPr>
          <w:rFonts w:cs="Arial"/>
        </w:rPr>
        <w:t xml:space="preserve">25, paragraph 2 of </w:t>
      </w:r>
      <w:r w:rsidR="00784486" w:rsidRPr="007310B2">
        <w:rPr>
          <w:rFonts w:cs="Courier New"/>
          <w:color w:val="000000"/>
        </w:rPr>
        <w:t>Law N° 38/2006 of 25</w:t>
      </w:r>
      <w:r w:rsidR="007B3F01">
        <w:rPr>
          <w:rFonts w:cs="Courier New"/>
          <w:color w:val="000000"/>
        </w:rPr>
        <w:t xml:space="preserve"> September </w:t>
      </w:r>
      <w:r w:rsidR="00784486" w:rsidRPr="007310B2">
        <w:rPr>
          <w:rFonts w:cs="Courier New"/>
          <w:color w:val="000000"/>
        </w:rPr>
        <w:t>2006 establishing and determining the organization of the National Prisons Service</w:t>
      </w:r>
      <w:r w:rsidR="00784486" w:rsidRPr="007310B2">
        <w:rPr>
          <w:rFonts w:cs="Arial"/>
        </w:rPr>
        <w:t xml:space="preserve"> provides that any infant whose mother is incarcerated shall be entitled to adequate nutritional food as required for infants and shall be given to his/her family at three years of age.</w:t>
      </w:r>
      <w:r w:rsidR="009F791E">
        <w:rPr>
          <w:rFonts w:cs="Arial"/>
        </w:rPr>
        <w:t xml:space="preserve"> </w:t>
      </w:r>
      <w:r w:rsidR="00784486" w:rsidRPr="007310B2">
        <w:t>In case of no family to receive such a child, the State shall provide a place where s/he shall be catered for.</w:t>
      </w:r>
    </w:p>
    <w:p w:rsidR="00784486" w:rsidRPr="007310B2" w:rsidRDefault="00CB3A3E" w:rsidP="00D6072B">
      <w:pPr>
        <w:pStyle w:val="SingleTxtG"/>
      </w:pPr>
      <w:r w:rsidRPr="007310B2">
        <w:t>175.</w:t>
      </w:r>
      <w:r w:rsidRPr="007310B2">
        <w:tab/>
      </w:r>
      <w:r w:rsidR="00784486" w:rsidRPr="007310B2">
        <w:t xml:space="preserve">As regards </w:t>
      </w:r>
      <w:r w:rsidR="007B3F01">
        <w:t>a</w:t>
      </w:r>
      <w:r w:rsidR="007B3F01" w:rsidRPr="007310B2">
        <w:t xml:space="preserve">rticle </w:t>
      </w:r>
      <w:r w:rsidR="00784486" w:rsidRPr="007310B2">
        <w:t>28, it specifies that without prejudice to public order, every prisoner has the right to be visited by his/her family members and friends on time and days set and shall publicly communicate with them in speech before the prison guard or any other competent prison staff. All correspondences shall be approved by the Prison Director before they are forwarded to the addressees. The detainee shall be entitled to the right of being visited by his/her lawyer during working hours and they shall be allowed to communicate in speech or in writing with no hindrance. Pursuant to this provision, children whose parents are detained can visit them and a child held in detention has a right to be visited by his/her parents.</w:t>
      </w:r>
    </w:p>
    <w:p w:rsidR="00784486" w:rsidRPr="007310B2" w:rsidRDefault="00784486" w:rsidP="00636314">
      <w:pPr>
        <w:pStyle w:val="H1G"/>
        <w:rPr>
          <w:rFonts w:eastAsia="Arial Unicode MS"/>
        </w:rPr>
      </w:pPr>
      <w:bookmarkStart w:id="83" w:name="_Toc258660601"/>
      <w:bookmarkStart w:id="84" w:name="_Toc238966759"/>
      <w:r>
        <w:rPr>
          <w:rFonts w:eastAsia="Arial Unicode MS"/>
        </w:rPr>
        <w:tab/>
      </w:r>
      <w:r w:rsidRPr="007310B2">
        <w:rPr>
          <w:rFonts w:eastAsia="Arial Unicode MS"/>
        </w:rPr>
        <w:t>D.</w:t>
      </w:r>
      <w:bookmarkEnd w:id="84"/>
      <w:r>
        <w:rPr>
          <w:rFonts w:eastAsia="Arial Unicode MS"/>
        </w:rPr>
        <w:tab/>
      </w:r>
      <w:r w:rsidRPr="007310B2">
        <w:rPr>
          <w:rFonts w:eastAsia="Arial Unicode MS"/>
        </w:rPr>
        <w:t>Recovery of maintenance for the child</w:t>
      </w:r>
      <w:bookmarkEnd w:id="83"/>
    </w:p>
    <w:p w:rsidR="00784486" w:rsidRPr="007310B2" w:rsidRDefault="00CB3A3E" w:rsidP="00D6072B">
      <w:pPr>
        <w:pStyle w:val="SingleTxtG"/>
      </w:pPr>
      <w:r w:rsidRPr="007310B2">
        <w:t>176.</w:t>
      </w:r>
      <w:r w:rsidRPr="007310B2">
        <w:tab/>
      </w:r>
      <w:r w:rsidR="00784486" w:rsidRPr="007310B2">
        <w:t>The recovery of maintenance is governed by Law N° 42/1988 of 27 October 1988 instituting the Preliminary Title and the First Book of the Civil Code whose provisions were mentioned in the initial report. It should be noted here that after the Genocide of Tutsis that led, inter alia, to an increase in the number of orphans and single mothers, trials in connection with the recovery of maintenance also increased.</w:t>
      </w:r>
    </w:p>
    <w:p w:rsidR="00784486" w:rsidRPr="007310B2" w:rsidRDefault="00CB3A3E" w:rsidP="00D6072B">
      <w:pPr>
        <w:pStyle w:val="SingleTxtG"/>
      </w:pPr>
      <w:r w:rsidRPr="007310B2">
        <w:t>177.</w:t>
      </w:r>
      <w:r w:rsidRPr="007310B2">
        <w:tab/>
      </w:r>
      <w:r w:rsidR="00784486" w:rsidRPr="007310B2">
        <w:t>In the best interests of the child, testimony that was virtually not considered by courts trying family cases since the queen of evidence was different certificates issued by the registrar, has been accepted and in many cases it was enough to establish the identity of persons or their marital status, most documents that could be used as a reference having disappeared during the Genocide of Tutsis. The children of concubines were also able to be entitled to the right of succession basing on statements made by people who witnessed the cohabitation with their partners.</w:t>
      </w:r>
    </w:p>
    <w:p w:rsidR="00784486" w:rsidRPr="007310B2" w:rsidRDefault="00784486" w:rsidP="00636314">
      <w:pPr>
        <w:pStyle w:val="H1G"/>
      </w:pPr>
      <w:r>
        <w:tab/>
      </w:r>
      <w:r w:rsidRPr="007310B2">
        <w:t>E.</w:t>
      </w:r>
      <w:r>
        <w:tab/>
      </w:r>
      <w:r w:rsidRPr="007310B2">
        <w:t>Children deprived of their family setting</w:t>
      </w:r>
    </w:p>
    <w:p w:rsidR="00784486" w:rsidRPr="007310B2" w:rsidRDefault="00CB3A3E" w:rsidP="00D6072B">
      <w:pPr>
        <w:pStyle w:val="SingleTxtG"/>
      </w:pPr>
      <w:r w:rsidRPr="007310B2">
        <w:t>178.</w:t>
      </w:r>
      <w:r w:rsidRPr="007310B2">
        <w:tab/>
      </w:r>
      <w:r w:rsidR="00784486" w:rsidRPr="007310B2">
        <w:t>Rwandan children have been deprived of family setting due to various factors including the war and the 1994 Genocide of Tutsis. As mentioned in the initial report, there are children who were evacuated to different countries during and just after the Genocide of Tutsis. Most of these children have been repatriated and reunited with their families, and others have been regularly adopted or fostered by families.</w:t>
      </w:r>
    </w:p>
    <w:p w:rsidR="00784486" w:rsidRPr="007310B2" w:rsidRDefault="00CB3A3E" w:rsidP="00D6072B">
      <w:pPr>
        <w:pStyle w:val="SingleTxtG"/>
      </w:pPr>
      <w:r w:rsidRPr="007310B2">
        <w:t>179.</w:t>
      </w:r>
      <w:r w:rsidRPr="007310B2">
        <w:tab/>
      </w:r>
      <w:r w:rsidR="00784486" w:rsidRPr="007310B2">
        <w:t>A ministerial decree determines the procedures for international adoption and a ministerial instruction governs the requirements for opening and procedures for running care centres for orphans and other vulnerable children. However, the preferred solution is that of adoption or foster family, the watchword being: one child, one family.</w:t>
      </w:r>
    </w:p>
    <w:p w:rsidR="00784486" w:rsidRPr="007310B2" w:rsidRDefault="00784486" w:rsidP="00636314">
      <w:pPr>
        <w:pStyle w:val="H1G"/>
        <w:rPr>
          <w:rFonts w:eastAsia="Arial Unicode MS"/>
        </w:rPr>
      </w:pPr>
      <w:bookmarkStart w:id="85" w:name="_Toc258660602"/>
      <w:bookmarkStart w:id="86" w:name="_Toc238966760"/>
      <w:r>
        <w:rPr>
          <w:rFonts w:eastAsia="Arial Unicode MS"/>
        </w:rPr>
        <w:tab/>
      </w:r>
      <w:r w:rsidRPr="007310B2">
        <w:rPr>
          <w:rFonts w:eastAsia="Arial Unicode MS"/>
        </w:rPr>
        <w:t>F.</w:t>
      </w:r>
      <w:bookmarkEnd w:id="86"/>
      <w:r>
        <w:rPr>
          <w:rFonts w:eastAsia="Arial Unicode MS"/>
        </w:rPr>
        <w:tab/>
      </w:r>
      <w:r w:rsidRPr="007310B2">
        <w:rPr>
          <w:rFonts w:eastAsia="Arial Unicode MS"/>
        </w:rPr>
        <w:t>Adoption</w:t>
      </w:r>
      <w:bookmarkEnd w:id="85"/>
    </w:p>
    <w:p w:rsidR="00784486" w:rsidRPr="007310B2" w:rsidRDefault="00CB3A3E" w:rsidP="00D6072B">
      <w:pPr>
        <w:pStyle w:val="SingleTxtG"/>
      </w:pPr>
      <w:r w:rsidRPr="007310B2">
        <w:t>180.</w:t>
      </w:r>
      <w:r w:rsidRPr="007310B2">
        <w:tab/>
      </w:r>
      <w:r w:rsidR="00784486" w:rsidRPr="007310B2">
        <w:t xml:space="preserve">As mentioned in the initial report, the adoption in </w:t>
      </w:r>
      <w:smartTag w:uri="urn:schemas-microsoft-com:office:smarttags" w:element="place">
        <w:smartTag w:uri="urn:schemas-microsoft-com:office:smarttags" w:element="country-region">
          <w:r w:rsidR="00784486" w:rsidRPr="007310B2">
            <w:t>Rwanda</w:t>
          </w:r>
        </w:smartTag>
      </w:smartTag>
      <w:r w:rsidR="00784486" w:rsidRPr="007310B2">
        <w:t xml:space="preserve"> is governed by Law N° 42/1988 of 27 October 1988 instituting the Preliminary Title and the First Book of the Civil Code. In the adoption process provided for by this </w:t>
      </w:r>
      <w:r w:rsidR="003D2257">
        <w:t>L</w:t>
      </w:r>
      <w:r w:rsidR="003D2257" w:rsidRPr="007310B2">
        <w:t>aw</w:t>
      </w:r>
      <w:r w:rsidR="00784486" w:rsidRPr="007310B2">
        <w:t>, the best interests of the child and respect for his/her views are observed (</w:t>
      </w:r>
      <w:r w:rsidR="00FB3D38">
        <w:t>arts.</w:t>
      </w:r>
      <w:r w:rsidR="00FB3D38" w:rsidRPr="007310B2">
        <w:t xml:space="preserve"> </w:t>
      </w:r>
      <w:r w:rsidR="00784486" w:rsidRPr="007310B2">
        <w:t>332, 335, 336).</w:t>
      </w:r>
    </w:p>
    <w:p w:rsidR="00784486" w:rsidRDefault="00CB3A3E" w:rsidP="00D6072B">
      <w:pPr>
        <w:pStyle w:val="SingleTxtG"/>
      </w:pPr>
      <w:r>
        <w:t>181.</w:t>
      </w:r>
      <w:r>
        <w:tab/>
      </w:r>
      <w:r w:rsidR="00784486" w:rsidRPr="007310B2">
        <w:t>The Committee was concerned that “informal adoptions, which are generally not monitored with respect to the best interests of the child, are more widely accepted and practised within the State party”.</w:t>
      </w:r>
    </w:p>
    <w:p w:rsidR="00784486" w:rsidRPr="007310B2" w:rsidRDefault="00CB3A3E" w:rsidP="00D6072B">
      <w:pPr>
        <w:pStyle w:val="SingleTxtG"/>
      </w:pPr>
      <w:r w:rsidRPr="007310B2">
        <w:t>182.</w:t>
      </w:r>
      <w:r w:rsidRPr="007310B2">
        <w:tab/>
      </w:r>
      <w:r w:rsidR="00784486" w:rsidRPr="007310B2">
        <w:t xml:space="preserve">In </w:t>
      </w:r>
      <w:smartTag w:uri="urn:schemas-microsoft-com:office:smarttags" w:element="place">
        <w:smartTag w:uri="urn:schemas-microsoft-com:office:smarttags" w:element="country-region">
          <w:r w:rsidR="00784486" w:rsidRPr="007310B2">
            <w:t>Rwanda</w:t>
          </w:r>
        </w:smartTag>
      </w:smartTag>
      <w:r w:rsidR="00784486" w:rsidRPr="007310B2">
        <w:t>, there are no "unofficial" adoptions, all adoption proceedings are formal and conducted a manner provided for by law.</w:t>
      </w:r>
      <w:r w:rsidR="00FB3D38" w:rsidRPr="00FB3D38">
        <w:t xml:space="preserve"> </w:t>
      </w:r>
      <w:r w:rsidR="00FB3D38" w:rsidRPr="007310B2">
        <w:t>The guidelines for international adoption are as follows</w:t>
      </w:r>
      <w:r w:rsidR="00296580">
        <w:rPr>
          <w:rStyle w:val="FootnoteReference"/>
        </w:rPr>
        <w:footnoteReference w:id="20"/>
      </w:r>
    </w:p>
    <w:p w:rsidR="00784486" w:rsidRPr="007310B2" w:rsidRDefault="00CB3A3E" w:rsidP="00D6072B">
      <w:pPr>
        <w:pStyle w:val="SingleTxtG"/>
      </w:pPr>
      <w:r w:rsidRPr="007310B2">
        <w:t>183.</w:t>
      </w:r>
      <w:r w:rsidRPr="007310B2">
        <w:tab/>
      </w:r>
      <w:r w:rsidR="00784486" w:rsidRPr="007310B2">
        <w:t>The orphanages allowed to present children for international adoption are designated by the Minister of Gender and Family Promotion. They must have the documents containing the following information on children to be adopted:</w:t>
      </w:r>
    </w:p>
    <w:p w:rsidR="00784486" w:rsidRPr="007310B2" w:rsidRDefault="00FB3D38" w:rsidP="00784486">
      <w:pPr>
        <w:pStyle w:val="SingleTxtG"/>
        <w:ind w:firstLine="567"/>
      </w:pPr>
      <w:r>
        <w:t>(</w:t>
      </w:r>
      <w:r w:rsidR="00784486" w:rsidRPr="007310B2">
        <w:t>a)</w:t>
      </w:r>
      <w:r w:rsidR="00784486" w:rsidRPr="007310B2">
        <w:tab/>
        <w:t>Identification (name, date and place of birth, parents' names if known</w:t>
      </w:r>
      <w:r w:rsidR="004E0750">
        <w:t>)</w:t>
      </w:r>
      <w:r>
        <w:t>;</w:t>
      </w:r>
    </w:p>
    <w:p w:rsidR="00784486" w:rsidRPr="007310B2" w:rsidRDefault="00FB3D38" w:rsidP="00784486">
      <w:pPr>
        <w:pStyle w:val="SingleTxtG"/>
        <w:ind w:firstLine="567"/>
      </w:pPr>
      <w:r>
        <w:t>(</w:t>
      </w:r>
      <w:r w:rsidR="00784486" w:rsidRPr="007310B2">
        <w:t>b)</w:t>
      </w:r>
      <w:r w:rsidR="00784486" w:rsidRPr="007310B2">
        <w:tab/>
        <w:t>A recent photograph of the child</w:t>
      </w:r>
      <w:r>
        <w:t>;</w:t>
      </w:r>
    </w:p>
    <w:p w:rsidR="00784486" w:rsidRPr="007310B2" w:rsidRDefault="00FB3D38" w:rsidP="00784486">
      <w:pPr>
        <w:pStyle w:val="SingleTxtG"/>
        <w:ind w:firstLine="567"/>
      </w:pPr>
      <w:r>
        <w:t>(</w:t>
      </w:r>
      <w:r w:rsidR="00784486" w:rsidRPr="007310B2">
        <w:t>c)</w:t>
      </w:r>
      <w:r w:rsidR="00784486" w:rsidRPr="007310B2">
        <w:tab/>
        <w:t>History (timeline with dates and reasons)</w:t>
      </w:r>
      <w:r>
        <w:t>;</w:t>
      </w:r>
    </w:p>
    <w:p w:rsidR="00784486" w:rsidRPr="007310B2" w:rsidRDefault="00FB3D38" w:rsidP="00784486">
      <w:pPr>
        <w:pStyle w:val="SingleTxtG"/>
        <w:ind w:firstLine="567"/>
      </w:pPr>
      <w:r>
        <w:t>(</w:t>
      </w:r>
      <w:r w:rsidR="00784486" w:rsidRPr="007310B2">
        <w:t>d)</w:t>
      </w:r>
      <w:r w:rsidR="00784486" w:rsidRPr="007310B2">
        <w:tab/>
        <w:t>Family history (biological parents)</w:t>
      </w:r>
      <w:r>
        <w:t>;</w:t>
      </w:r>
    </w:p>
    <w:p w:rsidR="00784486" w:rsidRPr="007310B2" w:rsidRDefault="00FB3D38" w:rsidP="00784486">
      <w:pPr>
        <w:pStyle w:val="SingleTxtG"/>
        <w:ind w:firstLine="567"/>
      </w:pPr>
      <w:r>
        <w:t>(</w:t>
      </w:r>
      <w:r w:rsidR="00784486" w:rsidRPr="007310B2">
        <w:t>e)</w:t>
      </w:r>
      <w:r w:rsidR="00784486" w:rsidRPr="007310B2">
        <w:tab/>
        <w:t>Medical history (health)</w:t>
      </w:r>
      <w:r>
        <w:t>;</w:t>
      </w:r>
    </w:p>
    <w:p w:rsidR="00784486" w:rsidRPr="007310B2" w:rsidRDefault="00FB3D38" w:rsidP="00784486">
      <w:pPr>
        <w:pStyle w:val="SingleTxtG"/>
        <w:ind w:firstLine="567"/>
      </w:pPr>
      <w:r>
        <w:t>(</w:t>
      </w:r>
      <w:r w:rsidR="00784486" w:rsidRPr="007310B2">
        <w:t>f)</w:t>
      </w:r>
      <w:r w:rsidR="00784486" w:rsidRPr="007310B2">
        <w:tab/>
        <w:t>Emotional and intellectual status</w:t>
      </w:r>
      <w:r>
        <w:t>;</w:t>
      </w:r>
    </w:p>
    <w:p w:rsidR="00784486" w:rsidRPr="007310B2" w:rsidRDefault="00FB3D38" w:rsidP="00FB3D38">
      <w:pPr>
        <w:pStyle w:val="SingleTxtG"/>
        <w:ind w:firstLine="567"/>
      </w:pPr>
      <w:r>
        <w:t>(</w:t>
      </w:r>
      <w:r w:rsidR="00784486" w:rsidRPr="007310B2">
        <w:t>g)</w:t>
      </w:r>
      <w:r w:rsidR="00784486" w:rsidRPr="007310B2">
        <w:tab/>
        <w:t>Current environmental situation (company, conduct, clothing, in the orphanage</w:t>
      </w:r>
      <w:r>
        <w:t>);</w:t>
      </w:r>
    </w:p>
    <w:p w:rsidR="00784486" w:rsidRPr="007310B2" w:rsidRDefault="00FB3D38" w:rsidP="00784486">
      <w:pPr>
        <w:pStyle w:val="SingleTxtG"/>
        <w:ind w:firstLine="567"/>
      </w:pPr>
      <w:r>
        <w:t>(</w:t>
      </w:r>
      <w:r w:rsidR="00784486" w:rsidRPr="007310B2">
        <w:t>h)</w:t>
      </w:r>
      <w:r w:rsidR="00784486" w:rsidRPr="007310B2">
        <w:tab/>
        <w:t>Opinion of the child given his age and level of understanding.</w:t>
      </w:r>
    </w:p>
    <w:p w:rsidR="00784486" w:rsidRPr="007310B2" w:rsidRDefault="00CB3A3E" w:rsidP="00D6072B">
      <w:pPr>
        <w:pStyle w:val="SingleTxtG"/>
      </w:pPr>
      <w:r w:rsidRPr="007310B2">
        <w:t>184.</w:t>
      </w:r>
      <w:r w:rsidRPr="007310B2">
        <w:tab/>
      </w:r>
      <w:r w:rsidR="00784486" w:rsidRPr="007310B2">
        <w:t>Other children adopted from the community will be determined by the authorities of Sectors in collaboration with Districts and MIGEPROF. The information on these children will be collected and stored according to the above details.</w:t>
      </w:r>
    </w:p>
    <w:p w:rsidR="00784486" w:rsidRPr="007310B2" w:rsidRDefault="00CB3A3E" w:rsidP="00D6072B">
      <w:pPr>
        <w:pStyle w:val="SingleTxtG"/>
      </w:pPr>
      <w:r w:rsidRPr="007310B2">
        <w:t>185.</w:t>
      </w:r>
      <w:r w:rsidRPr="007310B2">
        <w:tab/>
      </w:r>
      <w:r w:rsidR="00784486" w:rsidRPr="007310B2">
        <w:t xml:space="preserve">Prospective adoptive parents (PAPs) write an application letter to the Ministry of Gender and Family Promotion by stating their names, date and place of birth, nationality and residence, by giving the reason that has led them to adopt a child from </w:t>
      </w:r>
      <w:smartTag w:uri="urn:schemas-microsoft-com:office:smarttags" w:element="place">
        <w:smartTag w:uri="urn:schemas-microsoft-com:office:smarttags" w:element="country-region">
          <w:r w:rsidR="00784486" w:rsidRPr="007310B2">
            <w:t>Rwanda</w:t>
          </w:r>
        </w:smartTag>
      </w:smartTag>
      <w:r w:rsidR="00784486" w:rsidRPr="007310B2">
        <w:t xml:space="preserve"> and by describing the desired child.</w:t>
      </w:r>
    </w:p>
    <w:p w:rsidR="00784486" w:rsidRPr="007310B2" w:rsidRDefault="00CB3A3E" w:rsidP="00D6072B">
      <w:pPr>
        <w:pStyle w:val="SingleTxtG"/>
      </w:pPr>
      <w:r w:rsidRPr="007310B2">
        <w:t>186.</w:t>
      </w:r>
      <w:r w:rsidRPr="007310B2">
        <w:tab/>
      </w:r>
      <w:r w:rsidR="00784486" w:rsidRPr="007310B2">
        <w:t>The prospective adoptive parents shall enclose the following information:</w:t>
      </w:r>
    </w:p>
    <w:p w:rsidR="00784486" w:rsidRPr="007310B2" w:rsidRDefault="00FB3D38" w:rsidP="004E0750">
      <w:pPr>
        <w:pStyle w:val="SingleTxtG"/>
        <w:ind w:firstLine="567"/>
      </w:pPr>
      <w:r>
        <w:t>(</w:t>
      </w:r>
      <w:r w:rsidR="00784486" w:rsidRPr="007310B2">
        <w:t>a)</w:t>
      </w:r>
      <w:r w:rsidR="00784486" w:rsidRPr="007310B2">
        <w:tab/>
        <w:t>Marital status (married or single or divorced with a copy of marriage certificate)</w:t>
      </w:r>
      <w:r w:rsidR="004E0750">
        <w:t>;</w:t>
      </w:r>
    </w:p>
    <w:p w:rsidR="00784486" w:rsidRPr="007310B2" w:rsidRDefault="00FB3D38" w:rsidP="004E0750">
      <w:pPr>
        <w:pStyle w:val="SingleTxtG"/>
        <w:ind w:firstLine="567"/>
      </w:pPr>
      <w:r>
        <w:t>(</w:t>
      </w:r>
      <w:r w:rsidR="00784486" w:rsidRPr="007310B2">
        <w:t>b)</w:t>
      </w:r>
      <w:r w:rsidR="00784486" w:rsidRPr="007310B2">
        <w:tab/>
        <w:t>Family composition, their own children and their age</w:t>
      </w:r>
      <w:r w:rsidR="004E0750">
        <w:t>;</w:t>
      </w:r>
      <w:r w:rsidR="009F791E">
        <w:t xml:space="preserve"> </w:t>
      </w:r>
    </w:p>
    <w:p w:rsidR="00784486" w:rsidRPr="007310B2" w:rsidRDefault="00FB3D38" w:rsidP="004E0750">
      <w:pPr>
        <w:pStyle w:val="SingleTxtG"/>
        <w:ind w:firstLine="567"/>
      </w:pPr>
      <w:r>
        <w:t>(</w:t>
      </w:r>
      <w:r w:rsidR="00784486" w:rsidRPr="007310B2">
        <w:t>c)</w:t>
      </w:r>
      <w:r w:rsidR="00784486" w:rsidRPr="007310B2">
        <w:tab/>
        <w:t>Copy of the criminal record</w:t>
      </w:r>
      <w:r w:rsidR="004E0750">
        <w:t>;</w:t>
      </w:r>
    </w:p>
    <w:p w:rsidR="00784486" w:rsidRPr="007310B2" w:rsidRDefault="00FB3D38" w:rsidP="004E0750">
      <w:pPr>
        <w:pStyle w:val="SingleTxtG"/>
        <w:ind w:firstLine="567"/>
      </w:pPr>
      <w:r>
        <w:t>(</w:t>
      </w:r>
      <w:r w:rsidR="00784486" w:rsidRPr="007310B2">
        <w:t>d)</w:t>
      </w:r>
      <w:r w:rsidR="00784486" w:rsidRPr="007310B2">
        <w:tab/>
        <w:t>Copy of birth certificate</w:t>
      </w:r>
      <w:r w:rsidR="004E0750">
        <w:t>;</w:t>
      </w:r>
    </w:p>
    <w:p w:rsidR="00784486" w:rsidRPr="007310B2" w:rsidRDefault="00784486" w:rsidP="004E0750">
      <w:pPr>
        <w:pStyle w:val="SingleTxtG"/>
        <w:ind w:firstLine="567"/>
      </w:pPr>
      <w:r w:rsidRPr="007310B2">
        <w:t>e)</w:t>
      </w:r>
      <w:r w:rsidRPr="007310B2">
        <w:tab/>
        <w:t>Copies of other papers</w:t>
      </w:r>
      <w:r w:rsidR="004E0750">
        <w:t>;</w:t>
      </w:r>
    </w:p>
    <w:p w:rsidR="00784486" w:rsidRPr="007310B2" w:rsidRDefault="00FB3D38" w:rsidP="004E0750">
      <w:pPr>
        <w:pStyle w:val="SingleTxtG"/>
        <w:ind w:firstLine="567"/>
      </w:pPr>
      <w:r>
        <w:t>(</w:t>
      </w:r>
      <w:r w:rsidR="00784486" w:rsidRPr="007310B2">
        <w:t>f)</w:t>
      </w:r>
      <w:r w:rsidR="00784486" w:rsidRPr="007310B2">
        <w:tab/>
        <w:t>Proof of income</w:t>
      </w:r>
      <w:r w:rsidR="004E0750">
        <w:t>;</w:t>
      </w:r>
    </w:p>
    <w:p w:rsidR="00784486" w:rsidRPr="007310B2" w:rsidRDefault="00FB3D38" w:rsidP="004E0750">
      <w:pPr>
        <w:pStyle w:val="SingleTxtG"/>
        <w:ind w:firstLine="567"/>
      </w:pPr>
      <w:r>
        <w:t>(</w:t>
      </w:r>
      <w:r w:rsidR="00784486" w:rsidRPr="007310B2">
        <w:t>g)</w:t>
      </w:r>
      <w:r w:rsidR="00784486" w:rsidRPr="007310B2">
        <w:tab/>
        <w:t>Consent of the spouse</w:t>
      </w:r>
      <w:r w:rsidR="004E0750">
        <w:t>;</w:t>
      </w:r>
    </w:p>
    <w:p w:rsidR="00784486" w:rsidRPr="007310B2" w:rsidRDefault="00FB3D38" w:rsidP="004E0750">
      <w:pPr>
        <w:pStyle w:val="SingleTxtG"/>
        <w:ind w:firstLine="567"/>
      </w:pPr>
      <w:r>
        <w:t>(</w:t>
      </w:r>
      <w:r w:rsidR="00784486" w:rsidRPr="007310B2">
        <w:t>h)</w:t>
      </w:r>
      <w:r w:rsidR="00784486" w:rsidRPr="007310B2">
        <w:tab/>
        <w:t>Consent of the adult children</w:t>
      </w:r>
      <w:r w:rsidR="004E0750">
        <w:t>;</w:t>
      </w:r>
    </w:p>
    <w:p w:rsidR="00784486" w:rsidRPr="007310B2" w:rsidRDefault="00FB3D38" w:rsidP="004E0750">
      <w:pPr>
        <w:pStyle w:val="SingleTxtG"/>
        <w:ind w:firstLine="567"/>
      </w:pPr>
      <w:r>
        <w:t>(</w:t>
      </w:r>
      <w:r w:rsidR="00784486" w:rsidRPr="007310B2">
        <w:t>i)</w:t>
      </w:r>
      <w:r w:rsidR="00784486" w:rsidRPr="007310B2">
        <w:tab/>
        <w:t>Medical certificate (not older than three months)</w:t>
      </w:r>
      <w:r w:rsidR="004E0750">
        <w:t>;</w:t>
      </w:r>
    </w:p>
    <w:p w:rsidR="00784486" w:rsidRPr="007310B2" w:rsidRDefault="00FB3D38" w:rsidP="00784486">
      <w:pPr>
        <w:pStyle w:val="SingleTxtG"/>
        <w:ind w:firstLine="567"/>
      </w:pPr>
      <w:r>
        <w:t>(</w:t>
      </w:r>
      <w:r w:rsidR="00784486" w:rsidRPr="007310B2">
        <w:t>j)</w:t>
      </w:r>
      <w:r w:rsidR="00784486" w:rsidRPr="007310B2">
        <w:tab/>
        <w:t>Home study by a public official or an approved agency.</w:t>
      </w:r>
    </w:p>
    <w:p w:rsidR="00784486" w:rsidRPr="004F7B7C" w:rsidRDefault="00CB3A3E" w:rsidP="00D6072B">
      <w:pPr>
        <w:pStyle w:val="SingleTxtG"/>
      </w:pPr>
      <w:r w:rsidRPr="004F7B7C">
        <w:t>187.</w:t>
      </w:r>
      <w:r w:rsidRPr="004F7B7C">
        <w:tab/>
      </w:r>
      <w:r w:rsidR="00784486" w:rsidRPr="004F7B7C">
        <w:t>If applicants come from a country that ratified the Hague Convention, they will have to submit an approval of adoption from the central government of their country</w:t>
      </w:r>
      <w:r w:rsidR="004E0750">
        <w:t>,</w:t>
      </w:r>
      <w:r w:rsidR="009E7AC5" w:rsidRPr="004F7B7C">
        <w:t xml:space="preserve"> as well as</w:t>
      </w:r>
      <w:r w:rsidR="00784486" w:rsidRPr="004F7B7C">
        <w:t>.</w:t>
      </w:r>
    </w:p>
    <w:p w:rsidR="00784486" w:rsidRPr="007310B2" w:rsidRDefault="00FB3D38" w:rsidP="0094009B">
      <w:pPr>
        <w:pStyle w:val="SingleTxtG"/>
        <w:ind w:firstLine="567"/>
      </w:pPr>
      <w:r w:rsidRPr="004F7B7C">
        <w:t>(</w:t>
      </w:r>
      <w:r w:rsidR="00784486" w:rsidRPr="004F7B7C">
        <w:t>a)</w:t>
      </w:r>
      <w:r w:rsidR="00784486" w:rsidRPr="004F7B7C">
        <w:tab/>
        <w:t>A letter of recommendation from the Embassy of Rwanda accredited to their country</w:t>
      </w:r>
      <w:r w:rsidRPr="004F7B7C">
        <w:t>;</w:t>
      </w:r>
    </w:p>
    <w:p w:rsidR="00784486" w:rsidRPr="007310B2" w:rsidRDefault="00FB3D38" w:rsidP="0094009B">
      <w:pPr>
        <w:pStyle w:val="SingleTxtG"/>
        <w:ind w:firstLine="567"/>
      </w:pPr>
      <w:r>
        <w:t>(</w:t>
      </w:r>
      <w:r w:rsidR="00784486" w:rsidRPr="007310B2">
        <w:t>b)</w:t>
      </w:r>
      <w:r w:rsidR="00784486" w:rsidRPr="007310B2">
        <w:tab/>
        <w:t>A letter of consent from a person who would take care of the child in case of the death of his adoptive parents</w:t>
      </w:r>
    </w:p>
    <w:p w:rsidR="00784486" w:rsidRPr="007310B2" w:rsidRDefault="00CB3A3E" w:rsidP="004D7112">
      <w:pPr>
        <w:pStyle w:val="SingleTxtG"/>
      </w:pPr>
      <w:r w:rsidRPr="007310B2">
        <w:t>188.</w:t>
      </w:r>
      <w:r w:rsidRPr="007310B2">
        <w:tab/>
      </w:r>
      <w:r w:rsidR="00784486" w:rsidRPr="007310B2">
        <w:t>All the foregoing documents should be authenticated by the Notary of the applicant’s home country and certified by Rwanda Embassy to that country.</w:t>
      </w:r>
    </w:p>
    <w:p w:rsidR="00784486" w:rsidRPr="007310B2" w:rsidRDefault="00CB3A3E" w:rsidP="004D7112">
      <w:pPr>
        <w:pStyle w:val="SingleTxtG"/>
      </w:pPr>
      <w:r w:rsidRPr="007310B2">
        <w:t>189.</w:t>
      </w:r>
      <w:r w:rsidRPr="007310B2">
        <w:tab/>
      </w:r>
      <w:r w:rsidR="00784486" w:rsidRPr="007310B2">
        <w:t xml:space="preserve">After reviewing the application and in case of approval by MIGEPROF, the latter shall give the prospective adoptive parents a letter of “no objection “(LNO). MIGEPROF department in charge of adoption issues makes contact with approved orphanages and submit to them the PAPs’ approved applications for the selection of children to be adopted basing on their criteria. Then, the same department sends the applications to the persons who carried out the "home study" to help the parents choose the child to be adopted. </w:t>
      </w:r>
    </w:p>
    <w:p w:rsidR="00784486" w:rsidRPr="007310B2" w:rsidRDefault="00CB3A3E" w:rsidP="004D7112">
      <w:pPr>
        <w:pStyle w:val="SingleTxtG"/>
      </w:pPr>
      <w:r w:rsidRPr="007310B2">
        <w:t>190.</w:t>
      </w:r>
      <w:r w:rsidRPr="007310B2">
        <w:tab/>
      </w:r>
      <w:r w:rsidR="00784486" w:rsidRPr="007310B2">
        <w:t>The prospective adoptive parents inform MIGEPROF of their choice in writing. MIGEPROF department in charge of adoption issues facilitates contact between the child and his prospective adoptive parents. The Sector of residence of the child shall, upon request of the prospective adoptive parents, issue the "adoption deed.”</w:t>
      </w:r>
    </w:p>
    <w:p w:rsidR="00784486" w:rsidRPr="007310B2" w:rsidRDefault="00CB3A3E" w:rsidP="004D7112">
      <w:pPr>
        <w:pStyle w:val="SingleTxtG"/>
      </w:pPr>
      <w:r w:rsidRPr="007310B2">
        <w:t>191.</w:t>
      </w:r>
      <w:r w:rsidRPr="007310B2">
        <w:tab/>
      </w:r>
      <w:r w:rsidR="00784486" w:rsidRPr="007310B2">
        <w:tab/>
        <w:t xml:space="preserve">After the adoption procedure provided for by </w:t>
      </w:r>
      <w:r w:rsidR="003D2257">
        <w:t>L</w:t>
      </w:r>
      <w:r w:rsidR="003D2257" w:rsidRPr="007310B2">
        <w:t xml:space="preserve">aw </w:t>
      </w:r>
      <w:r w:rsidR="00784486" w:rsidRPr="007310B2">
        <w:t xml:space="preserve">N° 42/1988 of 27 October 1988 instituting the Preliminary Title and the First Book of the Civil Code, especially in </w:t>
      </w:r>
      <w:r w:rsidR="00FB3D38">
        <w:t>a</w:t>
      </w:r>
      <w:r w:rsidR="00FB3D38" w:rsidRPr="007310B2">
        <w:t xml:space="preserve">rticles </w:t>
      </w:r>
      <w:r w:rsidR="00784486" w:rsidRPr="007310B2">
        <w:t>340 and 341, MIGEPROF issues a document entitled "To Whom It May Concern". The document includes the following details:</w:t>
      </w:r>
    </w:p>
    <w:p w:rsidR="00784486" w:rsidRPr="007310B2" w:rsidRDefault="00FB3D38" w:rsidP="0094009B">
      <w:pPr>
        <w:pStyle w:val="SingleTxtG"/>
        <w:ind w:firstLine="567"/>
      </w:pPr>
      <w:r>
        <w:t>(</w:t>
      </w:r>
      <w:r w:rsidR="00784486" w:rsidRPr="007310B2">
        <w:t>a)</w:t>
      </w:r>
      <w:r w:rsidR="00784486" w:rsidRPr="007310B2">
        <w:tab/>
        <w:t>The name of the adopted child</w:t>
      </w:r>
    </w:p>
    <w:p w:rsidR="00784486" w:rsidRPr="007310B2" w:rsidRDefault="00FB3D38" w:rsidP="0094009B">
      <w:pPr>
        <w:pStyle w:val="SingleTxtG"/>
        <w:ind w:firstLine="567"/>
      </w:pPr>
      <w:r>
        <w:t>(</w:t>
      </w:r>
      <w:r w:rsidR="00784486" w:rsidRPr="007310B2">
        <w:t>b)</w:t>
      </w:r>
      <w:r w:rsidR="00784486" w:rsidRPr="007310B2">
        <w:tab/>
        <w:t>The names of the adopted child parents (if known)</w:t>
      </w:r>
    </w:p>
    <w:p w:rsidR="00784486" w:rsidRPr="007310B2" w:rsidRDefault="00FB3D38" w:rsidP="0094009B">
      <w:pPr>
        <w:pStyle w:val="SingleTxtG"/>
        <w:ind w:firstLine="567"/>
      </w:pPr>
      <w:r>
        <w:t>(</w:t>
      </w:r>
      <w:r w:rsidR="00784486" w:rsidRPr="007310B2">
        <w:t>c)</w:t>
      </w:r>
      <w:r w:rsidR="00784486" w:rsidRPr="007310B2">
        <w:tab/>
        <w:t>The name of the Sector where adoption took place and the date</w:t>
      </w:r>
    </w:p>
    <w:p w:rsidR="00784486" w:rsidRPr="007310B2" w:rsidRDefault="00FB3D38" w:rsidP="0094009B">
      <w:pPr>
        <w:pStyle w:val="SingleTxtG"/>
        <w:ind w:firstLine="567"/>
      </w:pPr>
      <w:r>
        <w:t>(</w:t>
      </w:r>
      <w:r w:rsidR="00784486" w:rsidRPr="007310B2">
        <w:t>d)</w:t>
      </w:r>
      <w:r w:rsidR="00784486" w:rsidRPr="007310B2">
        <w:tab/>
        <w:t>The name of the court which approved the adoption</w:t>
      </w:r>
    </w:p>
    <w:p w:rsidR="00784486" w:rsidRPr="007310B2" w:rsidRDefault="00FB3D38" w:rsidP="0094009B">
      <w:pPr>
        <w:pStyle w:val="SingleTxtG"/>
        <w:ind w:firstLine="567"/>
      </w:pPr>
      <w:r>
        <w:t>(</w:t>
      </w:r>
      <w:r w:rsidR="00784486" w:rsidRPr="007310B2">
        <w:t>e)</w:t>
      </w:r>
      <w:r w:rsidR="00784486" w:rsidRPr="007310B2">
        <w:tab/>
        <w:t>The date of approval of the adoption</w:t>
      </w:r>
    </w:p>
    <w:p w:rsidR="00784486" w:rsidRPr="007310B2" w:rsidRDefault="00FB3D38" w:rsidP="0094009B">
      <w:pPr>
        <w:pStyle w:val="SingleTxtG"/>
        <w:ind w:firstLine="567"/>
      </w:pPr>
      <w:r>
        <w:t>(</w:t>
      </w:r>
      <w:r w:rsidR="00784486" w:rsidRPr="007310B2">
        <w:t>f)</w:t>
      </w:r>
      <w:r w:rsidR="00784486" w:rsidRPr="007310B2">
        <w:tab/>
        <w:t>The names of adoptive parents</w:t>
      </w:r>
    </w:p>
    <w:p w:rsidR="00784486" w:rsidRPr="007310B2" w:rsidRDefault="00FB3D38" w:rsidP="0094009B">
      <w:pPr>
        <w:pStyle w:val="SingleTxtG"/>
        <w:ind w:firstLine="567"/>
      </w:pPr>
      <w:r>
        <w:t>(</w:t>
      </w:r>
      <w:r w:rsidR="00784486" w:rsidRPr="007310B2">
        <w:t>g)</w:t>
      </w:r>
      <w:r w:rsidR="00784486" w:rsidRPr="007310B2">
        <w:tab/>
        <w:t>The adoptive parents' country (host country)</w:t>
      </w:r>
    </w:p>
    <w:p w:rsidR="00784486" w:rsidRPr="007310B2" w:rsidRDefault="00CB3A3E" w:rsidP="004D7112">
      <w:pPr>
        <w:pStyle w:val="SingleTxtG"/>
      </w:pPr>
      <w:r w:rsidRPr="007310B2">
        <w:t>192.</w:t>
      </w:r>
      <w:r w:rsidRPr="007310B2">
        <w:tab/>
      </w:r>
      <w:r w:rsidR="00784486" w:rsidRPr="007310B2">
        <w:t xml:space="preserve">The agency which conducted the home study reports to MIGEPROF on the situation of the child after six months and a consolidated report after the first two years. The adoption is facilitated by the Central (MIGEPROF) and local (Sector) Government. No local or international adoption agency is authorized to operate in </w:t>
      </w:r>
      <w:smartTag w:uri="urn:schemas-microsoft-com:office:smarttags" w:element="place">
        <w:smartTag w:uri="urn:schemas-microsoft-com:office:smarttags" w:element="country-region">
          <w:r w:rsidR="00784486" w:rsidRPr="007310B2">
            <w:t>Rwanda</w:t>
          </w:r>
        </w:smartTag>
      </w:smartTag>
      <w:r w:rsidR="00784486" w:rsidRPr="007310B2">
        <w:t>.</w:t>
      </w:r>
    </w:p>
    <w:p w:rsidR="00784486" w:rsidRPr="007310B2" w:rsidRDefault="00CB3A3E" w:rsidP="004D7112">
      <w:pPr>
        <w:pStyle w:val="SingleTxtG"/>
      </w:pPr>
      <w:r w:rsidRPr="007310B2">
        <w:t>193.</w:t>
      </w:r>
      <w:r w:rsidRPr="007310B2">
        <w:tab/>
      </w:r>
      <w:r w:rsidR="00784486" w:rsidRPr="007310B2">
        <w:t>The “informal adoptions” about which the Committee expressed concern should actually be related to families which fostered children orphaned by the Genocide of Tutsis. As a result of the emergency situation in the wake of the Genocide of Tutsis, families fostered children in the absence of any system stipulating fostering and follow-up requirements.</w:t>
      </w:r>
    </w:p>
    <w:p w:rsidR="00784486" w:rsidRPr="007310B2" w:rsidRDefault="00CB3A3E" w:rsidP="004D7112">
      <w:pPr>
        <w:pStyle w:val="SingleTxtG"/>
      </w:pPr>
      <w:r w:rsidRPr="007310B2">
        <w:t>194.</w:t>
      </w:r>
      <w:r w:rsidRPr="007310B2">
        <w:tab/>
      </w:r>
      <w:r w:rsidR="00784486" w:rsidRPr="007310B2">
        <w:t>Today, fostering children is subject to regulation. A ministerial decree governing the family foster care system is already available and it is only to be considered by the Cabinet.</w:t>
      </w:r>
    </w:p>
    <w:p w:rsidR="00784486" w:rsidRPr="007310B2" w:rsidRDefault="00CB3A3E" w:rsidP="004D7112">
      <w:pPr>
        <w:pStyle w:val="SingleTxtG"/>
      </w:pPr>
      <w:r w:rsidRPr="007310B2">
        <w:t>195.</w:t>
      </w:r>
      <w:r w:rsidRPr="007310B2">
        <w:tab/>
      </w:r>
      <w:r w:rsidR="00784486" w:rsidRPr="007310B2">
        <w:t xml:space="preserve">Pursuant to the </w:t>
      </w:r>
      <w:r w:rsidR="00400000">
        <w:t xml:space="preserve">Committee’s </w:t>
      </w:r>
      <w:r w:rsidR="00784486" w:rsidRPr="007310B2">
        <w:t xml:space="preserve">recommendation </w:t>
      </w:r>
      <w:r w:rsidR="001F2BE6">
        <w:t>No.</w:t>
      </w:r>
      <w:r w:rsidR="00784486" w:rsidRPr="007310B2">
        <w:t xml:space="preserve"> 43 , </w:t>
      </w:r>
      <w:smartTag w:uri="urn:schemas-microsoft-com:office:smarttags" w:element="place">
        <w:smartTag w:uri="urn:schemas-microsoft-com:office:smarttags" w:element="country-region">
          <w:r w:rsidR="00784486" w:rsidRPr="007310B2">
            <w:t>Rwanda</w:t>
          </w:r>
        </w:smartTag>
      </w:smartTag>
      <w:r w:rsidR="00784486" w:rsidRPr="007310B2">
        <w:t xml:space="preserve"> is already party to The Hague Convention on Protection of Children and Cooperation in respect of Intercountry Adoption, 1993. The law authorizing the accession to this convention is in force, i.e. Law N° 001/2008 of 14</w:t>
      </w:r>
      <w:r w:rsidR="00FB3D38">
        <w:t xml:space="preserve"> January </w:t>
      </w:r>
      <w:r w:rsidR="00784486" w:rsidRPr="007310B2">
        <w:t>2008 authorising the Accession to the Convention on Protection of Children and Cooperation in respect of Inter</w:t>
      </w:r>
      <w:r w:rsidR="001F2BE6">
        <w:t>-</w:t>
      </w:r>
      <w:r w:rsidR="00784486" w:rsidRPr="007310B2">
        <w:t xml:space="preserve">country Adoption, adopted at </w:t>
      </w:r>
      <w:smartTag w:uri="urn:schemas-microsoft-com:office:smarttags" w:element="City">
        <w:r w:rsidR="00784486" w:rsidRPr="007310B2">
          <w:t>The Hague</w:t>
        </w:r>
      </w:smartTag>
      <w:r w:rsidR="00784486" w:rsidRPr="007310B2">
        <w:t xml:space="preserve"> in </w:t>
      </w:r>
      <w:smartTag w:uri="urn:schemas-microsoft-com:office:smarttags" w:element="place">
        <w:smartTag w:uri="urn:schemas-microsoft-com:office:smarttags" w:element="country-region">
          <w:r w:rsidR="00784486" w:rsidRPr="007310B2">
            <w:t>Netherlands</w:t>
          </w:r>
        </w:smartTag>
      </w:smartTag>
      <w:r w:rsidR="00784486" w:rsidRPr="007310B2">
        <w:t xml:space="preserve"> on 29 May 1993.</w:t>
      </w:r>
    </w:p>
    <w:p w:rsidR="00784486" w:rsidRPr="007310B2" w:rsidRDefault="00784486" w:rsidP="00636314">
      <w:pPr>
        <w:pStyle w:val="H1G"/>
        <w:rPr>
          <w:rFonts w:eastAsia="Arial Unicode MS"/>
        </w:rPr>
      </w:pPr>
      <w:bookmarkStart w:id="87" w:name="_Toc258660603"/>
      <w:bookmarkStart w:id="88" w:name="_Toc238966761"/>
      <w:r>
        <w:rPr>
          <w:rFonts w:eastAsia="Arial Unicode MS"/>
        </w:rPr>
        <w:tab/>
      </w:r>
      <w:r w:rsidRPr="007310B2">
        <w:rPr>
          <w:rFonts w:eastAsia="Arial Unicode MS"/>
        </w:rPr>
        <w:t>G.</w:t>
      </w:r>
      <w:bookmarkEnd w:id="88"/>
      <w:r>
        <w:rPr>
          <w:rFonts w:eastAsia="Arial Unicode MS"/>
        </w:rPr>
        <w:tab/>
      </w:r>
      <w:r w:rsidRPr="007310B2">
        <w:rPr>
          <w:rFonts w:eastAsia="Arial Unicode MS"/>
        </w:rPr>
        <w:t>Transfer and non-return</w:t>
      </w:r>
      <w:bookmarkEnd w:id="87"/>
    </w:p>
    <w:p w:rsidR="00784486" w:rsidRPr="007310B2" w:rsidRDefault="00CB3A3E" w:rsidP="004D7112">
      <w:pPr>
        <w:pStyle w:val="SingleTxtG"/>
      </w:pPr>
      <w:r w:rsidRPr="007310B2">
        <w:t>196.</w:t>
      </w:r>
      <w:r w:rsidRPr="007310B2">
        <w:tab/>
      </w:r>
      <w:r w:rsidR="00784486" w:rsidRPr="007310B2">
        <w:t xml:space="preserve">As the phenomenon of illicit transfer and non-return of children abroad is almost not known in </w:t>
      </w:r>
      <w:smartTag w:uri="urn:schemas-microsoft-com:office:smarttags" w:element="place">
        <w:smartTag w:uri="urn:schemas-microsoft-com:office:smarttags" w:element="country-region">
          <w:r w:rsidR="00784486" w:rsidRPr="007310B2">
            <w:t>Rwanda</w:t>
          </w:r>
        </w:smartTag>
      </w:smartTag>
      <w:r w:rsidR="00784486" w:rsidRPr="007310B2">
        <w:t>, the measures taken are rather aimed at prevention. It is in this regard that a law on prevention, prosecution and punishment of trafficking in persons has been established. This law contains specific provisions for the prevention and punishment of the sale, trafficking and abduction of children.</w:t>
      </w:r>
    </w:p>
    <w:p w:rsidR="00784486" w:rsidRPr="007310B2" w:rsidRDefault="00CB3A3E" w:rsidP="004D7112">
      <w:pPr>
        <w:pStyle w:val="SingleTxtG"/>
      </w:pPr>
      <w:r w:rsidRPr="007310B2">
        <w:t>197.</w:t>
      </w:r>
      <w:r w:rsidRPr="007310B2">
        <w:tab/>
      </w:r>
      <w:r w:rsidR="00784486" w:rsidRPr="007310B2">
        <w:t>The Penal Code (</w:t>
      </w:r>
      <w:r w:rsidR="00FB3D38">
        <w:t>art.</w:t>
      </w:r>
      <w:r w:rsidR="00FB3D38" w:rsidRPr="007310B2">
        <w:t xml:space="preserve"> </w:t>
      </w:r>
      <w:r w:rsidR="00784486" w:rsidRPr="007310B2">
        <w:t>388) provides for and punishes the abduction of persons and considers as an aggravating circumstance when the abducted person is under eighteen years.</w:t>
      </w:r>
    </w:p>
    <w:p w:rsidR="00784486" w:rsidRPr="007310B2" w:rsidRDefault="00CB3A3E" w:rsidP="004D7112">
      <w:pPr>
        <w:pStyle w:val="SingleTxtG"/>
      </w:pPr>
      <w:r w:rsidRPr="007310B2">
        <w:t>198.</w:t>
      </w:r>
      <w:r w:rsidRPr="007310B2">
        <w:tab/>
      </w:r>
      <w:smartTag w:uri="urn:schemas-microsoft-com:office:smarttags" w:element="place">
        <w:smartTag w:uri="urn:schemas-microsoft-com:office:smarttags" w:element="country-region">
          <w:r w:rsidR="00784486" w:rsidRPr="007310B2">
            <w:t>Rwanda</w:t>
          </w:r>
        </w:smartTag>
      </w:smartTag>
      <w:r w:rsidR="00784486" w:rsidRPr="007310B2">
        <w:t xml:space="preserve"> is a party to the Convention for the Suppression of the Traffic in Persons and the Exploitation of the Prostitution of Others and to the additional Protocol supplementing the Convention against Transnational Organized Crime to Prevent, Suppress and Punish Trafficking in Persons, Especially Women and Children</w:t>
      </w:r>
      <w:r w:rsidR="00D62BF5">
        <w:rPr>
          <w:rStyle w:val="FootnoteReference"/>
        </w:rPr>
        <w:footnoteReference w:id="21"/>
      </w:r>
      <w:r w:rsidR="00784486" w:rsidRPr="007310B2">
        <w:t>.</w:t>
      </w:r>
    </w:p>
    <w:p w:rsidR="00784486" w:rsidRPr="007310B2" w:rsidRDefault="00784486" w:rsidP="006C11DE">
      <w:pPr>
        <w:pStyle w:val="HChG"/>
      </w:pPr>
      <w:bookmarkStart w:id="89" w:name="_Toc258660604"/>
      <w:bookmarkStart w:id="90" w:name="_Toc238966762"/>
      <w:r>
        <w:tab/>
      </w:r>
      <w:bookmarkEnd w:id="90"/>
      <w:r w:rsidR="006C11DE">
        <w:t>VIII</w:t>
      </w:r>
      <w:r w:rsidRPr="007310B2">
        <w:t>.</w:t>
      </w:r>
      <w:r>
        <w:tab/>
      </w:r>
      <w:r w:rsidRPr="007310B2">
        <w:t xml:space="preserve">Health </w:t>
      </w:r>
      <w:r>
        <w:t>a</w:t>
      </w:r>
      <w:r w:rsidRPr="007310B2">
        <w:t xml:space="preserve">nd </w:t>
      </w:r>
      <w:bookmarkEnd w:id="89"/>
      <w:r w:rsidR="00FB3D38">
        <w:t>w</w:t>
      </w:r>
      <w:r w:rsidR="00FB3D38" w:rsidRPr="007310B2">
        <w:t>elfare</w:t>
      </w:r>
    </w:p>
    <w:p w:rsidR="00784486" w:rsidRPr="007310B2" w:rsidRDefault="00784486" w:rsidP="00636314">
      <w:pPr>
        <w:pStyle w:val="H1G"/>
        <w:rPr>
          <w:rFonts w:eastAsia="Arial Unicode MS"/>
        </w:rPr>
      </w:pPr>
      <w:bookmarkStart w:id="91" w:name="_Toc258660605"/>
      <w:bookmarkStart w:id="92" w:name="_Toc238966763"/>
      <w:r>
        <w:rPr>
          <w:rFonts w:eastAsia="Arial Unicode MS"/>
        </w:rPr>
        <w:tab/>
      </w:r>
      <w:r w:rsidRPr="007310B2">
        <w:rPr>
          <w:rFonts w:eastAsia="Arial Unicode MS"/>
        </w:rPr>
        <w:t>A.</w:t>
      </w:r>
      <w:bookmarkEnd w:id="92"/>
      <w:r>
        <w:rPr>
          <w:rFonts w:eastAsia="Arial Unicode MS"/>
        </w:rPr>
        <w:tab/>
      </w:r>
      <w:r w:rsidRPr="007310B2">
        <w:rPr>
          <w:rFonts w:eastAsia="Arial Unicode MS"/>
        </w:rPr>
        <w:t>Survival and development of the child</w:t>
      </w:r>
      <w:bookmarkEnd w:id="91"/>
    </w:p>
    <w:p w:rsidR="00784486" w:rsidRPr="007310B2" w:rsidRDefault="00CB3A3E" w:rsidP="004D7112">
      <w:pPr>
        <w:pStyle w:val="SingleTxtG"/>
      </w:pPr>
      <w:r w:rsidRPr="007310B2">
        <w:t>199.</w:t>
      </w:r>
      <w:r w:rsidRPr="007310B2">
        <w:tab/>
      </w:r>
      <w:r w:rsidR="00784486" w:rsidRPr="007310B2">
        <w:t xml:space="preserve">With a view to implementing </w:t>
      </w:r>
      <w:r w:rsidR="00885A9F">
        <w:t>the Convention</w:t>
      </w:r>
      <w:r w:rsidR="00885A9F" w:rsidRPr="007310B2">
        <w:t xml:space="preserve"> </w:t>
      </w:r>
      <w:r w:rsidR="00784486" w:rsidRPr="007310B2">
        <w:t>in respect of health, Rwanda has strongly committed itself to achieving holistic realization of children’s rights by developing and adopting policies and programmes aimed at controlling the population growth, reducing maternal and infant morbidity and mortality, improving the nutritional status, access to health care and drinking water, and ensuring the protection of the rights and welfare of children.</w:t>
      </w:r>
      <w:r w:rsidR="009F791E">
        <w:t xml:space="preserve"> </w:t>
      </w:r>
      <w:r w:rsidR="00784486" w:rsidRPr="007310B2">
        <w:t>They are the following policies and programmes:</w:t>
      </w:r>
    </w:p>
    <w:p w:rsidR="00784486" w:rsidRPr="007310B2" w:rsidRDefault="00FB3D38" w:rsidP="0094009B">
      <w:pPr>
        <w:pStyle w:val="SingleTxtG"/>
        <w:ind w:firstLine="567"/>
        <w:rPr>
          <w:rFonts w:cs="Arial"/>
        </w:rPr>
      </w:pPr>
      <w:r>
        <w:rPr>
          <w:rFonts w:cs="Arial"/>
        </w:rPr>
        <w:t>(</w:t>
      </w:r>
      <w:r w:rsidR="00784486" w:rsidRPr="007310B2">
        <w:rPr>
          <w:rFonts w:cs="Arial"/>
        </w:rPr>
        <w:t>a)</w:t>
      </w:r>
      <w:r w:rsidR="00784486" w:rsidRPr="007310B2">
        <w:rPr>
          <w:rFonts w:cs="Arial"/>
        </w:rPr>
        <w:tab/>
        <w:t xml:space="preserve">Policy and standards of health services in </w:t>
      </w:r>
      <w:smartTag w:uri="urn:schemas-microsoft-com:office:smarttags" w:element="place">
        <w:smartTag w:uri="urn:schemas-microsoft-com:office:smarttags" w:element="country-region">
          <w:r w:rsidR="00784486" w:rsidRPr="007310B2">
            <w:rPr>
              <w:rFonts w:cs="Arial"/>
            </w:rPr>
            <w:t>Rwanda</w:t>
          </w:r>
        </w:smartTag>
      </w:smartTag>
      <w:r w:rsidR="00784486" w:rsidRPr="007310B2">
        <w:rPr>
          <w:rFonts w:cs="Arial"/>
        </w:rPr>
        <w:t xml:space="preserve"> (2009). The policy defines the role of health in Rwanda, describes the priority health services, identifies the beneficiaries, providers and responsibilities for the provision of quality services, the standards specify the types of provided services, the minimum acceptable performance requirements and qualifications required for each</w:t>
      </w:r>
      <w:r w:rsidR="009F791E">
        <w:rPr>
          <w:rFonts w:cs="Arial"/>
        </w:rPr>
        <w:t xml:space="preserve"> </w:t>
      </w:r>
      <w:r w:rsidR="00784486" w:rsidRPr="007310B2">
        <w:rPr>
          <w:rFonts w:cs="Arial"/>
        </w:rPr>
        <w:t>provided service, while the policy documents and standards of health services are primarily intended for policy makers, service managers, supervisors, heads of NGOs and associations involved in public, parastatal and private sector to allow them to better define and organize their interventions in priority health services at different levels</w:t>
      </w:r>
      <w:r w:rsidR="00D62BF5">
        <w:rPr>
          <w:rStyle w:val="FootnoteReference"/>
          <w:rFonts w:cs="Arial"/>
        </w:rPr>
        <w:footnoteReference w:id="22"/>
      </w:r>
      <w:r w:rsidR="00784486" w:rsidRPr="007310B2">
        <w:t>;</w:t>
      </w:r>
    </w:p>
    <w:p w:rsidR="00784486" w:rsidRPr="007310B2" w:rsidRDefault="00FB3D38" w:rsidP="0094009B">
      <w:pPr>
        <w:pStyle w:val="SingleTxtG"/>
        <w:ind w:firstLine="567"/>
        <w:rPr>
          <w:rFonts w:cs="Arial"/>
        </w:rPr>
      </w:pPr>
      <w:r>
        <w:rPr>
          <w:rFonts w:cs="Arial"/>
        </w:rPr>
        <w:t>(</w:t>
      </w:r>
      <w:r w:rsidR="00784486" w:rsidRPr="007310B2">
        <w:rPr>
          <w:rFonts w:cs="Arial"/>
        </w:rPr>
        <w:t>b)</w:t>
      </w:r>
      <w:r w:rsidR="00784486" w:rsidRPr="007310B2">
        <w:rPr>
          <w:rFonts w:cs="Arial"/>
        </w:rPr>
        <w:tab/>
        <w:t>A Community Health Programme (2008) whose overall objective is to provide clear guidance to provide the population with holistic and sustainable health care services with the full participation of the same population to achieve the conditions needed for the attainment of better health for the entire population to enable them to contribute to sustainable development of Rwanda</w:t>
      </w:r>
      <w:r w:rsidR="00D62BF5">
        <w:rPr>
          <w:rStyle w:val="FootnoteReference"/>
          <w:rFonts w:cs="Arial"/>
        </w:rPr>
        <w:footnoteReference w:id="23"/>
      </w:r>
      <w:r w:rsidR="00784486" w:rsidRPr="007310B2">
        <w:rPr>
          <w:rFonts w:cs="Arial"/>
        </w:rPr>
        <w:t>;</w:t>
      </w:r>
    </w:p>
    <w:p w:rsidR="00784486" w:rsidRPr="007310B2" w:rsidRDefault="00FB3D38" w:rsidP="0094009B">
      <w:pPr>
        <w:pStyle w:val="SingleTxtG"/>
        <w:ind w:firstLine="567"/>
        <w:rPr>
          <w:rFonts w:cs="Arial"/>
        </w:rPr>
      </w:pPr>
      <w:r>
        <w:rPr>
          <w:rFonts w:cs="Arial"/>
        </w:rPr>
        <w:t>(</w:t>
      </w:r>
      <w:r w:rsidR="00784486" w:rsidRPr="007310B2">
        <w:rPr>
          <w:rFonts w:cs="Arial"/>
        </w:rPr>
        <w:t>c)</w:t>
      </w:r>
      <w:r w:rsidR="00784486" w:rsidRPr="007310B2">
        <w:rPr>
          <w:rFonts w:cs="Arial"/>
        </w:rPr>
        <w:tab/>
        <w:t>A Strategic Plan of Expanded Programme of Immunization (2008-2012) whose main objectives are: the establishment of an effective vaccine management system within all health facilities by 2012 and achieve the objective of polio eradication by 2012</w:t>
      </w:r>
      <w:r w:rsidR="00A71E03">
        <w:rPr>
          <w:rStyle w:val="FootnoteReference"/>
          <w:rFonts w:cs="Arial"/>
        </w:rPr>
        <w:footnoteReference w:id="24"/>
      </w:r>
      <w:r w:rsidR="00784486" w:rsidRPr="007310B2">
        <w:rPr>
          <w:rFonts w:cs="Arial"/>
        </w:rPr>
        <w:t>;</w:t>
      </w:r>
    </w:p>
    <w:p w:rsidR="00784486" w:rsidRPr="007310B2" w:rsidRDefault="00FB3D38" w:rsidP="001F2BE6">
      <w:pPr>
        <w:pStyle w:val="SingleTxtG"/>
        <w:ind w:firstLine="567"/>
        <w:rPr>
          <w:rFonts w:cs="Arial"/>
        </w:rPr>
      </w:pPr>
      <w:r>
        <w:rPr>
          <w:rFonts w:cs="Arial"/>
        </w:rPr>
        <w:t>(</w:t>
      </w:r>
      <w:r w:rsidR="00784486" w:rsidRPr="007310B2">
        <w:rPr>
          <w:rFonts w:cs="Arial"/>
        </w:rPr>
        <w:t>d)</w:t>
      </w:r>
      <w:r w:rsidR="00784486" w:rsidRPr="007310B2">
        <w:rPr>
          <w:rFonts w:cs="Arial"/>
        </w:rPr>
        <w:tab/>
        <w:t xml:space="preserve">A Strategic Plan against Malaria in </w:t>
      </w:r>
      <w:smartTag w:uri="urn:schemas-microsoft-com:office:smarttags" w:element="place">
        <w:smartTag w:uri="urn:schemas-microsoft-com:office:smarttags" w:element="country-region">
          <w:r w:rsidR="00784486" w:rsidRPr="007310B2">
            <w:rPr>
              <w:rFonts w:cs="Arial"/>
            </w:rPr>
            <w:t>Rwanda</w:t>
          </w:r>
        </w:smartTag>
      </w:smartTag>
      <w:r w:rsidR="00784486" w:rsidRPr="007310B2">
        <w:rPr>
          <w:rFonts w:cs="Arial"/>
        </w:rPr>
        <w:t xml:space="preserve"> (2005-2010), focused among others on reducing under-five morbidity and mortality through appropriate home-based treatment and provision of insecticide-treated bednets</w:t>
      </w:r>
      <w:r w:rsidR="00784486" w:rsidRPr="007310B2">
        <w:rPr>
          <w:rStyle w:val="FootnoteReference"/>
          <w:rFonts w:ascii="Arial Narrow" w:hAnsi="Arial Narrow"/>
          <w:szCs w:val="24"/>
        </w:rPr>
        <w:footnoteReference w:id="25"/>
      </w:r>
      <w:r w:rsidR="00784486" w:rsidRPr="007310B2">
        <w:rPr>
          <w:rFonts w:cs="Arial"/>
        </w:rPr>
        <w:t xml:space="preserve">, in accordance with </w:t>
      </w:r>
      <w:r>
        <w:rPr>
          <w:rFonts w:cs="Arial"/>
        </w:rPr>
        <w:t>a</w:t>
      </w:r>
      <w:r w:rsidRPr="007310B2">
        <w:rPr>
          <w:rFonts w:cs="Arial"/>
        </w:rPr>
        <w:t xml:space="preserve">rticle </w:t>
      </w:r>
      <w:r w:rsidR="00784486" w:rsidRPr="007310B2">
        <w:rPr>
          <w:rFonts w:cs="Arial"/>
        </w:rPr>
        <w:t>24 of the Convention on “diminishing infant and child mortality”;</w:t>
      </w:r>
    </w:p>
    <w:p w:rsidR="00784486" w:rsidRPr="007310B2" w:rsidRDefault="00FB3D38" w:rsidP="007F0D91">
      <w:pPr>
        <w:pStyle w:val="SingleTxtG"/>
        <w:ind w:firstLine="567"/>
        <w:rPr>
          <w:rFonts w:cs="Arial"/>
        </w:rPr>
      </w:pPr>
      <w:r>
        <w:rPr>
          <w:rFonts w:cs="Arial"/>
        </w:rPr>
        <w:t>(</w:t>
      </w:r>
      <w:r w:rsidR="00784486" w:rsidRPr="007310B2">
        <w:rPr>
          <w:rFonts w:cs="Arial"/>
        </w:rPr>
        <w:t>e)</w:t>
      </w:r>
      <w:r w:rsidR="00784486" w:rsidRPr="007310B2">
        <w:rPr>
          <w:rFonts w:cs="Arial"/>
        </w:rPr>
        <w:tab/>
        <w:t>A National Plan for HIV/AIDS Prevention (2005-2009) that proposes specific activities to strengthen measures for preventing HIV/AIDS prevention (EABC, condom, sexual responsibility, cultural values) through adequate coverage of national needs in respect of BCC (Behaviour Change Communication), VCT, PMTCT and STDs, secure blood products, post-exposure prophylaxis and other affordable prevention measures for all, with a special emphasis on vulnerable groups</w:t>
      </w:r>
      <w:r w:rsidR="00784486" w:rsidRPr="007310B2">
        <w:rPr>
          <w:rStyle w:val="FootnoteReference"/>
          <w:rFonts w:ascii="Arial Narrow" w:hAnsi="Arial Narrow"/>
          <w:szCs w:val="24"/>
        </w:rPr>
        <w:footnoteReference w:id="26"/>
      </w:r>
      <w:r w:rsidR="00784486" w:rsidRPr="007310B2">
        <w:rPr>
          <w:rFonts w:cs="Arial"/>
        </w:rPr>
        <w:t xml:space="preserve">, in accordance with </w:t>
      </w:r>
      <w:r w:rsidR="007F0D91">
        <w:rPr>
          <w:rFonts w:cs="Arial"/>
        </w:rPr>
        <w:t>a</w:t>
      </w:r>
      <w:r w:rsidR="00784486" w:rsidRPr="007310B2">
        <w:rPr>
          <w:rFonts w:cs="Arial"/>
        </w:rPr>
        <w:t>rticle of the Convention on “developing preventive health care, guidance for parents and family planning education and services” ;</w:t>
      </w:r>
    </w:p>
    <w:p w:rsidR="00784486" w:rsidRPr="007310B2" w:rsidRDefault="00FB3D38" w:rsidP="00FB3D38">
      <w:pPr>
        <w:pStyle w:val="SingleTxtG"/>
        <w:ind w:firstLine="567"/>
        <w:rPr>
          <w:rFonts w:cs="Arial"/>
        </w:rPr>
      </w:pPr>
      <w:r>
        <w:rPr>
          <w:rFonts w:cs="Arial"/>
        </w:rPr>
        <w:t>(</w:t>
      </w:r>
      <w:r w:rsidR="00784486" w:rsidRPr="007310B2">
        <w:rPr>
          <w:rFonts w:cs="Arial"/>
        </w:rPr>
        <w:t>f)</w:t>
      </w:r>
      <w:r w:rsidR="00784486" w:rsidRPr="007310B2">
        <w:rPr>
          <w:rFonts w:cs="Arial"/>
        </w:rPr>
        <w:tab/>
        <w:t>A Multi-sector Strategic Plan Against HIV/AIDS (2005-2009) ensures an operationalization plan through which all interventions for combating HIV/AIDS in Rwanda find their place</w:t>
      </w:r>
      <w:r w:rsidR="00784486" w:rsidRPr="007310B2">
        <w:rPr>
          <w:rStyle w:val="FootnoteReference"/>
          <w:rFonts w:ascii="Arial Narrow" w:hAnsi="Arial Narrow"/>
          <w:szCs w:val="24"/>
        </w:rPr>
        <w:footnoteReference w:id="27"/>
      </w:r>
      <w:r w:rsidR="00784486" w:rsidRPr="007310B2">
        <w:rPr>
          <w:rFonts w:cs="Arial"/>
        </w:rPr>
        <w:t xml:space="preserve">, in accordance with </w:t>
      </w:r>
      <w:r>
        <w:rPr>
          <w:rFonts w:cs="Arial"/>
        </w:rPr>
        <w:t>a</w:t>
      </w:r>
      <w:r w:rsidRPr="007310B2">
        <w:rPr>
          <w:rFonts w:cs="Arial"/>
        </w:rPr>
        <w:t xml:space="preserve">rticle </w:t>
      </w:r>
      <w:r w:rsidR="00784486" w:rsidRPr="007310B2">
        <w:rPr>
          <w:rFonts w:cs="Arial"/>
        </w:rPr>
        <w:t>24 of the Convention on “undertaking to promote and encourage international co-operation with a view to achieving progressively the full realization of the right of the child to the enjoyment of the highest attainable standard of health”;</w:t>
      </w:r>
    </w:p>
    <w:p w:rsidR="00784486" w:rsidRPr="007310B2" w:rsidRDefault="00FB3D38" w:rsidP="0094009B">
      <w:pPr>
        <w:pStyle w:val="SingleTxtG"/>
        <w:ind w:firstLine="567"/>
        <w:rPr>
          <w:rFonts w:cs="Arial"/>
        </w:rPr>
      </w:pPr>
      <w:r>
        <w:rPr>
          <w:rFonts w:cs="Arial"/>
        </w:rPr>
        <w:t>(</w:t>
      </w:r>
      <w:r w:rsidR="00784486" w:rsidRPr="007310B2">
        <w:rPr>
          <w:rFonts w:cs="Arial"/>
        </w:rPr>
        <w:t>g)</w:t>
      </w:r>
      <w:r w:rsidR="00784486" w:rsidRPr="007310B2">
        <w:rPr>
          <w:rFonts w:cs="Arial"/>
        </w:rPr>
        <w:tab/>
        <w:t>A National Behaviour Change Communication Policy (2006) that plays a key role in reducing transmission of diseases, controlling related vectors, enhancing hygiene and health conditions, and it boosts the demand of provision of services allowing the population to have better health.</w:t>
      </w:r>
      <w:r w:rsidR="00A71E03">
        <w:rPr>
          <w:rStyle w:val="FootnoteReference"/>
          <w:rFonts w:cs="Arial"/>
        </w:rPr>
        <w:footnoteReference w:id="28"/>
      </w:r>
    </w:p>
    <w:p w:rsidR="00784486" w:rsidRPr="007310B2" w:rsidRDefault="00FB3D38" w:rsidP="00FB3D38">
      <w:pPr>
        <w:pStyle w:val="SingleTxtG"/>
        <w:ind w:firstLine="567"/>
        <w:rPr>
          <w:rFonts w:cs="Arial"/>
        </w:rPr>
      </w:pPr>
      <w:r>
        <w:rPr>
          <w:rFonts w:cs="Arial"/>
        </w:rPr>
        <w:t>(</w:t>
      </w:r>
      <w:r w:rsidR="00784486" w:rsidRPr="007310B2">
        <w:rPr>
          <w:rFonts w:cs="Arial"/>
        </w:rPr>
        <w:t>h)</w:t>
      </w:r>
      <w:r w:rsidR="00784486" w:rsidRPr="007310B2">
        <w:rPr>
          <w:rFonts w:cs="Arial"/>
        </w:rPr>
        <w:tab/>
        <w:t>A National Guide for PLWHA’s food and nutritional support in Rwanda (2006) aimed at presenting actions needed by service providers to provide quality care and nutritional support to PLWHA at different contact points</w:t>
      </w:r>
      <w:r w:rsidR="00784486" w:rsidRPr="007310B2">
        <w:rPr>
          <w:rStyle w:val="FootnoteReference"/>
          <w:rFonts w:ascii="Arial Narrow" w:hAnsi="Arial Narrow"/>
          <w:szCs w:val="24"/>
        </w:rPr>
        <w:footnoteReference w:id="29"/>
      </w:r>
      <w:r w:rsidR="00784486" w:rsidRPr="007310B2">
        <w:rPr>
          <w:rFonts w:cs="Arial"/>
        </w:rPr>
        <w:t xml:space="preserve">, in accordance with </w:t>
      </w:r>
      <w:r>
        <w:rPr>
          <w:rFonts w:cs="Arial"/>
        </w:rPr>
        <w:t>a</w:t>
      </w:r>
      <w:r w:rsidRPr="007310B2">
        <w:rPr>
          <w:rFonts w:cs="Arial"/>
        </w:rPr>
        <w:t xml:space="preserve">rticle </w:t>
      </w:r>
      <w:r w:rsidR="00784486" w:rsidRPr="007310B2">
        <w:rPr>
          <w:rFonts w:cs="Arial"/>
        </w:rPr>
        <w:t>24 of the Convention on combating malnutrition, through, inter alia, the application of readily available technology;</w:t>
      </w:r>
    </w:p>
    <w:p w:rsidR="00784486" w:rsidRPr="007310B2" w:rsidRDefault="00FB3D38" w:rsidP="00FB3D38">
      <w:pPr>
        <w:pStyle w:val="SingleTxtG"/>
        <w:ind w:firstLine="567"/>
        <w:rPr>
          <w:rFonts w:cs="Arial"/>
        </w:rPr>
      </w:pPr>
      <w:r>
        <w:rPr>
          <w:rFonts w:cs="Arial"/>
        </w:rPr>
        <w:t>(</w:t>
      </w:r>
      <w:r w:rsidR="00784486" w:rsidRPr="007310B2">
        <w:rPr>
          <w:rFonts w:cs="Arial"/>
        </w:rPr>
        <w:t>i)</w:t>
      </w:r>
      <w:r w:rsidR="00784486" w:rsidRPr="007310B2">
        <w:rPr>
          <w:rFonts w:cs="Arial"/>
        </w:rPr>
        <w:tab/>
        <w:t>A Health Sector Policy (2005) focused especially on access to health care for all through a mutual health insurance schemes system, as well as the reduction in infant mortality through Integrated Management of Childhood Illnesses (IMCI) and Expanded Programme of Immunization (EPI)</w:t>
      </w:r>
      <w:r w:rsidR="00784486" w:rsidRPr="007310B2">
        <w:rPr>
          <w:rStyle w:val="FootnoteReference"/>
          <w:rFonts w:ascii="Arial Narrow" w:hAnsi="Arial Narrow"/>
          <w:szCs w:val="24"/>
        </w:rPr>
        <w:t xml:space="preserve"> </w:t>
      </w:r>
      <w:r w:rsidR="00784486" w:rsidRPr="007310B2">
        <w:rPr>
          <w:rStyle w:val="FootnoteReference"/>
          <w:rFonts w:ascii="Arial Narrow" w:hAnsi="Arial Narrow"/>
          <w:szCs w:val="24"/>
        </w:rPr>
        <w:footnoteReference w:id="30"/>
      </w:r>
      <w:r w:rsidR="00784486" w:rsidRPr="007310B2">
        <w:rPr>
          <w:rFonts w:cs="Arial"/>
        </w:rPr>
        <w:t xml:space="preserve">, in accordance with </w:t>
      </w:r>
      <w:r>
        <w:rPr>
          <w:rFonts w:cs="Arial"/>
        </w:rPr>
        <w:t>a</w:t>
      </w:r>
      <w:r w:rsidRPr="007310B2">
        <w:rPr>
          <w:rFonts w:cs="Arial"/>
        </w:rPr>
        <w:t xml:space="preserve">rticle </w:t>
      </w:r>
      <w:r w:rsidR="00784486" w:rsidRPr="007310B2">
        <w:rPr>
          <w:rFonts w:cs="Arial"/>
        </w:rPr>
        <w:t>24 of the Convention on “the right of the child to the enjoyment of the highest attainable standard of health and to facilities for the treatment of illness and rehabilitation of health”;</w:t>
      </w:r>
    </w:p>
    <w:p w:rsidR="00784486" w:rsidRPr="007310B2" w:rsidRDefault="00FB3D38" w:rsidP="00FB3D38">
      <w:pPr>
        <w:pStyle w:val="SingleTxtG"/>
        <w:ind w:firstLine="567"/>
        <w:rPr>
          <w:rFonts w:cs="Arial"/>
        </w:rPr>
      </w:pPr>
      <w:r>
        <w:rPr>
          <w:rFonts w:cs="Arial"/>
        </w:rPr>
        <w:t>(</w:t>
      </w:r>
      <w:r w:rsidR="00784486" w:rsidRPr="007310B2">
        <w:rPr>
          <w:rFonts w:cs="Arial"/>
        </w:rPr>
        <w:t>j)</w:t>
      </w:r>
      <w:r w:rsidR="00784486" w:rsidRPr="007310B2">
        <w:rPr>
          <w:rFonts w:cs="Arial"/>
        </w:rPr>
        <w:tab/>
        <w:t>A National Policy Against HIV/AIDS (2005) that allows to give the Government orientations in order to control the spread of HIV/AIDS, reduce its impact on Rwandan community and establish appropriate coordination mechanisms in a multi-sector, multidiscipline, decentralized and community-based approach</w:t>
      </w:r>
      <w:r w:rsidR="00784486" w:rsidRPr="007310B2">
        <w:rPr>
          <w:rStyle w:val="FootnoteReference"/>
          <w:rFonts w:ascii="Arial Narrow" w:hAnsi="Arial Narrow"/>
          <w:szCs w:val="24"/>
        </w:rPr>
        <w:footnoteReference w:id="31"/>
      </w:r>
      <w:r w:rsidR="00784486" w:rsidRPr="007310B2">
        <w:rPr>
          <w:rFonts w:cs="Arial"/>
        </w:rPr>
        <w:t xml:space="preserve">, in accordance with </w:t>
      </w:r>
      <w:r>
        <w:rPr>
          <w:rFonts w:cs="Arial"/>
        </w:rPr>
        <w:t>a</w:t>
      </w:r>
      <w:r w:rsidRPr="007310B2">
        <w:rPr>
          <w:rFonts w:cs="Arial"/>
        </w:rPr>
        <w:t xml:space="preserve">rticle </w:t>
      </w:r>
      <w:r w:rsidR="00784486" w:rsidRPr="007310B2">
        <w:rPr>
          <w:rFonts w:cs="Arial"/>
        </w:rPr>
        <w:t>24 of the Convention in respect of “developing pr</w:t>
      </w:r>
      <w:r w:rsidR="004E0750">
        <w:rPr>
          <w:rFonts w:cs="Arial"/>
        </w:rPr>
        <w:t>eventive health care”</w:t>
      </w:r>
      <w:r w:rsidR="00784486" w:rsidRPr="007310B2">
        <w:rPr>
          <w:rFonts w:cs="Arial"/>
        </w:rPr>
        <w:t>;</w:t>
      </w:r>
    </w:p>
    <w:p w:rsidR="00784486" w:rsidRPr="007310B2" w:rsidRDefault="00FB3D38" w:rsidP="00FB3D38">
      <w:pPr>
        <w:pStyle w:val="SingleTxtG"/>
        <w:ind w:firstLine="567"/>
        <w:rPr>
          <w:rFonts w:cs="Arial"/>
        </w:rPr>
      </w:pPr>
      <w:r>
        <w:rPr>
          <w:rFonts w:cs="Arial"/>
        </w:rPr>
        <w:t>(</w:t>
      </w:r>
      <w:r w:rsidR="00784486" w:rsidRPr="007310B2">
        <w:rPr>
          <w:rFonts w:cs="Arial"/>
        </w:rPr>
        <w:t>k)</w:t>
      </w:r>
      <w:r w:rsidR="00784486" w:rsidRPr="007310B2">
        <w:rPr>
          <w:rFonts w:cs="Arial"/>
        </w:rPr>
        <w:tab/>
        <w:t>A National Policy on Condoms (2005) aimed at strengthening the correct and regular use of condoms in general, and especially among people who are at high risk of being infected by HIV/AIDS, STDs and of undesired pregnancies and that with a special emphasis on young people</w:t>
      </w:r>
      <w:r w:rsidR="00784486" w:rsidRPr="007310B2">
        <w:rPr>
          <w:rStyle w:val="FootnoteReference"/>
          <w:rFonts w:ascii="Arial Narrow" w:hAnsi="Arial Narrow"/>
          <w:szCs w:val="24"/>
        </w:rPr>
        <w:footnoteReference w:id="32"/>
      </w:r>
      <w:r w:rsidR="00784486" w:rsidRPr="007310B2">
        <w:rPr>
          <w:rFonts w:cs="Arial"/>
        </w:rPr>
        <w:t xml:space="preserve">, in accordance with </w:t>
      </w:r>
      <w:r>
        <w:rPr>
          <w:rFonts w:cs="Arial"/>
        </w:rPr>
        <w:t>a</w:t>
      </w:r>
      <w:r w:rsidRPr="007310B2">
        <w:rPr>
          <w:rFonts w:cs="Arial"/>
        </w:rPr>
        <w:t xml:space="preserve">rticle </w:t>
      </w:r>
      <w:r w:rsidR="00784486" w:rsidRPr="007310B2">
        <w:rPr>
          <w:rFonts w:cs="Arial"/>
        </w:rPr>
        <w:t>24 of the Convention to “develop preventive health care, guidance for parents and family planning education and services”;</w:t>
      </w:r>
    </w:p>
    <w:p w:rsidR="00784486" w:rsidRPr="007310B2" w:rsidRDefault="00FB3D38" w:rsidP="00FB3D38">
      <w:pPr>
        <w:pStyle w:val="SingleTxtG"/>
        <w:ind w:firstLine="567"/>
        <w:rPr>
          <w:rFonts w:cs="Arial"/>
        </w:rPr>
      </w:pPr>
      <w:r>
        <w:rPr>
          <w:rFonts w:cs="Arial"/>
        </w:rPr>
        <w:t>(</w:t>
      </w:r>
      <w:r w:rsidR="00784486" w:rsidRPr="007310B2">
        <w:rPr>
          <w:rFonts w:cs="Arial"/>
        </w:rPr>
        <w:t>l)</w:t>
      </w:r>
      <w:r w:rsidR="00784486" w:rsidRPr="007310B2">
        <w:rPr>
          <w:rFonts w:cs="Arial"/>
        </w:rPr>
        <w:tab/>
      </w:r>
      <w:r w:rsidR="00784486" w:rsidRPr="007310B2">
        <w:t>A National Nutrition Policy (2005)</w:t>
      </w:r>
      <w:r w:rsidR="00784486" w:rsidRPr="007310B2">
        <w:rPr>
          <w:rFonts w:cs="Arial"/>
        </w:rPr>
        <w:t xml:space="preserve"> </w:t>
      </w:r>
      <w:r w:rsidR="00784486" w:rsidRPr="007310B2">
        <w:t>mainly aimed at enhancing the nutritional status of the population, in general, and of the child and mother in particular, increasing access to drinking water and promoting education in respect of hygiene in schools and in the community</w:t>
      </w:r>
      <w:r w:rsidR="00784486" w:rsidRPr="007310B2">
        <w:rPr>
          <w:rStyle w:val="FootnoteReference"/>
          <w:rFonts w:ascii="Arial Narrow" w:hAnsi="Arial Narrow"/>
          <w:szCs w:val="24"/>
        </w:rPr>
        <w:footnoteReference w:id="33"/>
      </w:r>
      <w:r w:rsidR="00784486" w:rsidRPr="007310B2">
        <w:rPr>
          <w:rFonts w:cs="Arial"/>
        </w:rPr>
        <w:t xml:space="preserve">, </w:t>
      </w:r>
      <w:r w:rsidR="00784486" w:rsidRPr="007310B2">
        <w:rPr>
          <w:rFonts w:cs="Courier New"/>
          <w:color w:val="000000"/>
        </w:rPr>
        <w:t xml:space="preserve">in accordance with </w:t>
      </w:r>
      <w:r>
        <w:rPr>
          <w:rFonts w:cs="Courier New"/>
          <w:color w:val="000000"/>
        </w:rPr>
        <w:t>a</w:t>
      </w:r>
      <w:r w:rsidRPr="007310B2">
        <w:rPr>
          <w:rFonts w:cs="Courier New"/>
          <w:color w:val="000000"/>
        </w:rPr>
        <w:t xml:space="preserve">rticle </w:t>
      </w:r>
      <w:r w:rsidR="00784486" w:rsidRPr="007310B2">
        <w:rPr>
          <w:rFonts w:cs="Arial"/>
        </w:rPr>
        <w:t>24 of the Convention on “child health and nutrition, the advantages of breastfeeding, hygiene and environmental sanitation”;</w:t>
      </w:r>
    </w:p>
    <w:p w:rsidR="00784486" w:rsidRPr="007310B2" w:rsidRDefault="00FB3D38" w:rsidP="007F0D91">
      <w:pPr>
        <w:pStyle w:val="SingleTxtG"/>
        <w:ind w:firstLine="567"/>
        <w:rPr>
          <w:rFonts w:cs="Arial"/>
        </w:rPr>
      </w:pPr>
      <w:r>
        <w:rPr>
          <w:rFonts w:cs="Arial"/>
        </w:rPr>
        <w:t>(</w:t>
      </w:r>
      <w:r w:rsidR="00784486" w:rsidRPr="007310B2">
        <w:rPr>
          <w:rFonts w:cs="Arial"/>
        </w:rPr>
        <w:t>m)</w:t>
      </w:r>
      <w:r w:rsidR="00784486" w:rsidRPr="007310B2">
        <w:rPr>
          <w:rFonts w:cs="Arial"/>
        </w:rPr>
        <w:tab/>
        <w:t xml:space="preserve">A </w:t>
      </w:r>
      <w:r w:rsidR="00784486" w:rsidRPr="007310B2">
        <w:t>Mutual Health insurance Policy (2004) aimed at promoting people’s financial accessibility to basic health care and reinforcing social inclusion of vulnerable people in health system</w:t>
      </w:r>
      <w:r w:rsidR="00784486" w:rsidRPr="007310B2">
        <w:rPr>
          <w:rStyle w:val="FootnoteReference"/>
          <w:rFonts w:ascii="Arial Narrow" w:hAnsi="Arial Narrow"/>
          <w:szCs w:val="24"/>
        </w:rPr>
        <w:footnoteReference w:id="34"/>
      </w:r>
      <w:r w:rsidR="00784486" w:rsidRPr="007310B2">
        <w:rPr>
          <w:rFonts w:cs="Arial"/>
        </w:rPr>
        <w:t xml:space="preserve">, </w:t>
      </w:r>
      <w:r w:rsidR="00784486" w:rsidRPr="007310B2">
        <w:rPr>
          <w:rFonts w:cs="Courier New"/>
          <w:color w:val="000000"/>
        </w:rPr>
        <w:t xml:space="preserve">in accordance with </w:t>
      </w:r>
      <w:r w:rsidR="007F0D91">
        <w:rPr>
          <w:rFonts w:cs="Courier New"/>
          <w:color w:val="000000"/>
        </w:rPr>
        <w:t>a</w:t>
      </w:r>
      <w:r w:rsidR="00784486" w:rsidRPr="007310B2">
        <w:rPr>
          <w:rFonts w:cs="Courier New"/>
          <w:color w:val="000000"/>
        </w:rPr>
        <w:t xml:space="preserve">rticle </w:t>
      </w:r>
      <w:r w:rsidR="00784486" w:rsidRPr="007310B2">
        <w:rPr>
          <w:rFonts w:cs="Arial"/>
        </w:rPr>
        <w:t xml:space="preserve">24 of the Convention </w:t>
      </w:r>
      <w:r w:rsidR="00784486" w:rsidRPr="007310B2">
        <w:t>to “ensure that no child is deprived of his/her right of access to such health care services”</w:t>
      </w:r>
      <w:r w:rsidR="00784486" w:rsidRPr="007310B2">
        <w:rPr>
          <w:rFonts w:cs="Arial"/>
        </w:rPr>
        <w:t>;</w:t>
      </w:r>
    </w:p>
    <w:p w:rsidR="00784486" w:rsidRPr="007310B2" w:rsidRDefault="00FB3D38" w:rsidP="00FB3D38">
      <w:pPr>
        <w:pStyle w:val="SingleTxtG"/>
        <w:ind w:firstLine="567"/>
        <w:rPr>
          <w:rFonts w:cs="Arial"/>
        </w:rPr>
      </w:pPr>
      <w:r>
        <w:rPr>
          <w:rFonts w:cs="Arial"/>
        </w:rPr>
        <w:t>(</w:t>
      </w:r>
      <w:r w:rsidR="00784486" w:rsidRPr="007310B2">
        <w:rPr>
          <w:rFonts w:cs="Arial"/>
        </w:rPr>
        <w:t>n)</w:t>
      </w:r>
      <w:r w:rsidR="00784486" w:rsidRPr="007310B2">
        <w:rPr>
          <w:rFonts w:cs="Arial"/>
        </w:rPr>
        <w:tab/>
        <w:t xml:space="preserve">A National Reproductive Health Policy (2003) aimed at promoting the use of contraception for avoiding undesired births and STDs/AIDS, preventing risk pregnancies and abortions, and for prevention and management of sexual violence against children, in accordance with </w:t>
      </w:r>
      <w:r>
        <w:rPr>
          <w:rFonts w:cs="Arial"/>
        </w:rPr>
        <w:t>a</w:t>
      </w:r>
      <w:r w:rsidRPr="007310B2">
        <w:rPr>
          <w:rFonts w:cs="Arial"/>
        </w:rPr>
        <w:t xml:space="preserve">rticle </w:t>
      </w:r>
      <w:r w:rsidR="00784486" w:rsidRPr="007310B2">
        <w:rPr>
          <w:rFonts w:cs="Arial"/>
        </w:rPr>
        <w:t>24 of the Convention on developing “preventive health care, guidance for parents and family planning education and services”;</w:t>
      </w:r>
    </w:p>
    <w:p w:rsidR="00784486" w:rsidRPr="007310B2" w:rsidRDefault="00FB3D38" w:rsidP="0094009B">
      <w:pPr>
        <w:pStyle w:val="SingleTxtG"/>
        <w:ind w:firstLine="567"/>
        <w:rPr>
          <w:rFonts w:cs="Arial"/>
        </w:rPr>
      </w:pPr>
      <w:r>
        <w:rPr>
          <w:rFonts w:cs="Arial"/>
        </w:rPr>
        <w:t>(</w:t>
      </w:r>
      <w:r w:rsidR="00784486" w:rsidRPr="007310B2">
        <w:rPr>
          <w:rFonts w:cs="Arial"/>
        </w:rPr>
        <w:t>o)</w:t>
      </w:r>
      <w:r w:rsidR="00784486" w:rsidRPr="007310B2">
        <w:rPr>
          <w:rFonts w:cs="Arial"/>
        </w:rPr>
        <w:tab/>
        <w:t>A policy on environmental health which contains a section on contains sections on school sanitation and hygiene</w:t>
      </w:r>
    </w:p>
    <w:p w:rsidR="00784486" w:rsidRPr="007310B2" w:rsidRDefault="00784486" w:rsidP="00636314">
      <w:pPr>
        <w:pStyle w:val="H1G"/>
        <w:rPr>
          <w:rFonts w:eastAsia="Arial Unicode MS"/>
        </w:rPr>
      </w:pPr>
      <w:bookmarkStart w:id="93" w:name="_Toc258660606"/>
      <w:bookmarkStart w:id="94" w:name="_Toc238966764"/>
      <w:r>
        <w:rPr>
          <w:rFonts w:eastAsia="Arial Unicode MS"/>
        </w:rPr>
        <w:tab/>
      </w:r>
      <w:r w:rsidRPr="007310B2">
        <w:rPr>
          <w:rFonts w:eastAsia="Arial Unicode MS"/>
        </w:rPr>
        <w:t>B.</w:t>
      </w:r>
      <w:r>
        <w:rPr>
          <w:rFonts w:eastAsia="Arial Unicode MS"/>
        </w:rPr>
        <w:tab/>
      </w:r>
      <w:bookmarkEnd w:id="94"/>
      <w:r w:rsidRPr="007310B2">
        <w:rPr>
          <w:rFonts w:eastAsia="Arial Unicode MS"/>
        </w:rPr>
        <w:t xml:space="preserve">Health </w:t>
      </w:r>
      <w:bookmarkEnd w:id="93"/>
      <w:r w:rsidR="00FB3D38">
        <w:rPr>
          <w:rFonts w:eastAsia="Arial Unicode MS"/>
        </w:rPr>
        <w:t>s</w:t>
      </w:r>
      <w:r w:rsidR="00FB3D38" w:rsidRPr="007310B2">
        <w:rPr>
          <w:rFonts w:eastAsia="Arial Unicode MS"/>
        </w:rPr>
        <w:t>trategies</w:t>
      </w:r>
    </w:p>
    <w:p w:rsidR="00784486" w:rsidRPr="007310B2" w:rsidRDefault="00CB3A3E" w:rsidP="004D7112">
      <w:pPr>
        <w:pStyle w:val="SingleTxtG"/>
      </w:pPr>
      <w:r w:rsidRPr="007310B2">
        <w:t>200.</w:t>
      </w:r>
      <w:r w:rsidRPr="007310B2">
        <w:tab/>
      </w:r>
      <w:r w:rsidR="00784486" w:rsidRPr="007310B2">
        <w:t xml:space="preserve">To implement the foregoing policies and programmes, the following strategies have been applied: </w:t>
      </w:r>
    </w:p>
    <w:p w:rsidR="00784486" w:rsidRPr="00665181" w:rsidRDefault="00FB3D38" w:rsidP="0094009B">
      <w:pPr>
        <w:pStyle w:val="SingleTxtG"/>
        <w:ind w:firstLine="567"/>
      </w:pPr>
      <w:r>
        <w:t>(</w:t>
      </w:r>
      <w:r w:rsidR="00784486" w:rsidRPr="00665181">
        <w:t>a)</w:t>
      </w:r>
      <w:r w:rsidR="00784486" w:rsidRPr="00665181">
        <w:tab/>
        <w:t>Integrated Management of Childhood Illnesses (IMCI) which, applied both at the level of health facilities and at family and community level, helped to reduce the morbidity and mortality caused by malaria, acute respiratory infections, diarrhoea, and to malnutrition</w:t>
      </w:r>
      <w:r w:rsidR="00386439">
        <w:rPr>
          <w:rStyle w:val="FootnoteReference"/>
        </w:rPr>
        <w:footnoteReference w:id="35"/>
      </w:r>
      <w:r w:rsidR="00784486" w:rsidRPr="00665181">
        <w:t>;</w:t>
      </w:r>
    </w:p>
    <w:p w:rsidR="00784486" w:rsidRPr="00665181" w:rsidRDefault="00FB3D38" w:rsidP="0094009B">
      <w:pPr>
        <w:pStyle w:val="SingleTxtG"/>
        <w:ind w:firstLine="567"/>
      </w:pPr>
      <w:r>
        <w:t>(</w:t>
      </w:r>
      <w:r w:rsidR="00784486" w:rsidRPr="00665181">
        <w:t>b)</w:t>
      </w:r>
      <w:r w:rsidR="00784486" w:rsidRPr="00665181">
        <w:tab/>
        <w:t>The EPI strategy increased the immunization coverage rates, to the extent that the performance registered over 2005 and 2006 allowed EPI to be given awards at international level</w:t>
      </w:r>
      <w:r w:rsidR="005A062D">
        <w:rPr>
          <w:rStyle w:val="FootnoteReference"/>
        </w:rPr>
        <w:footnoteReference w:id="36"/>
      </w:r>
      <w:r w:rsidR="00784486" w:rsidRPr="00665181">
        <w:t>;</w:t>
      </w:r>
    </w:p>
    <w:p w:rsidR="00784486" w:rsidRPr="00665181" w:rsidRDefault="00FB3D38" w:rsidP="0094009B">
      <w:pPr>
        <w:pStyle w:val="SingleTxtG"/>
        <w:ind w:firstLine="567"/>
      </w:pPr>
      <w:r>
        <w:t>(</w:t>
      </w:r>
      <w:r w:rsidR="00784486" w:rsidRPr="00665181">
        <w:t>c)</w:t>
      </w:r>
      <w:r w:rsidR="00784486" w:rsidRPr="00665181">
        <w:tab/>
        <w:t>The annual conduct of an integrated campaign of measles vaccination, coupled with vitamin A supplements, mebendazole de-worming and distribution of insecticide-treated bednets (ITNs) to children aged between 6 and 59 months</w:t>
      </w:r>
      <w:r w:rsidR="00784486" w:rsidRPr="005A062D">
        <w:rPr>
          <w:rStyle w:val="FootnoteReference"/>
        </w:rPr>
        <w:footnoteReference w:id="37"/>
      </w:r>
      <w:r w:rsidR="00784486" w:rsidRPr="00665181">
        <w:t>;</w:t>
      </w:r>
    </w:p>
    <w:p w:rsidR="00784486" w:rsidRPr="00665181" w:rsidRDefault="00FB3D38" w:rsidP="0094009B">
      <w:pPr>
        <w:pStyle w:val="SingleTxtG"/>
        <w:ind w:firstLine="567"/>
      </w:pPr>
      <w:r>
        <w:t>(</w:t>
      </w:r>
      <w:r w:rsidR="00784486" w:rsidRPr="00665181">
        <w:t>d)</w:t>
      </w:r>
      <w:r w:rsidR="00784486" w:rsidRPr="00665181">
        <w:tab/>
        <w:t>Training for community health workers on community-based prevention and management of HIV/AIDS, malaria, hygiene and illnesses and health issues of children and mothers, as well as education of the population on adherence to mutual health insurance schemes</w:t>
      </w:r>
      <w:r w:rsidR="00784486" w:rsidRPr="005A062D">
        <w:rPr>
          <w:rStyle w:val="FootnoteReference"/>
        </w:rPr>
        <w:footnoteReference w:id="38"/>
      </w:r>
      <w:r w:rsidR="00784486" w:rsidRPr="005A062D">
        <w:rPr>
          <w:rStyle w:val="FootnoteReference"/>
        </w:rPr>
        <w:t>;</w:t>
      </w:r>
      <w:r w:rsidR="005A062D">
        <w:t>;</w:t>
      </w:r>
      <w:r w:rsidR="00784486" w:rsidRPr="00665181">
        <w:t xml:space="preserve"> </w:t>
      </w:r>
    </w:p>
    <w:p w:rsidR="00784486" w:rsidRPr="00665181" w:rsidRDefault="00FB3D38" w:rsidP="0094009B">
      <w:pPr>
        <w:pStyle w:val="SingleTxtG"/>
        <w:ind w:firstLine="567"/>
      </w:pPr>
      <w:r>
        <w:t>(</w:t>
      </w:r>
      <w:r w:rsidR="00784486" w:rsidRPr="00665181">
        <w:t>e)</w:t>
      </w:r>
      <w:r w:rsidR="00784486" w:rsidRPr="00665181">
        <w:tab/>
        <w:t>In 2007, every health centre in the country had a mutual health insurance section. With national subsidies to the adherence of the poor, mutual health insurance coverage rose from 7</w:t>
      </w:r>
      <w:r w:rsidR="002632AF">
        <w:t xml:space="preserve"> per cent</w:t>
      </w:r>
      <w:r w:rsidR="00784486" w:rsidRPr="00665181">
        <w:t xml:space="preserve"> to 75</w:t>
      </w:r>
      <w:r w:rsidR="002632AF">
        <w:t xml:space="preserve"> per cent</w:t>
      </w:r>
      <w:r w:rsidR="00784486" w:rsidRPr="00665181">
        <w:t xml:space="preserve"> between 2003 and 2007</w:t>
      </w:r>
      <w:r w:rsidR="00784486" w:rsidRPr="005A062D">
        <w:rPr>
          <w:rStyle w:val="FootnoteReference"/>
        </w:rPr>
        <w:footnoteReference w:id="39"/>
      </w:r>
      <w:r w:rsidR="00784486" w:rsidRPr="00665181">
        <w:t>;</w:t>
      </w:r>
    </w:p>
    <w:p w:rsidR="00784486" w:rsidRPr="00665181" w:rsidRDefault="001F2BE6" w:rsidP="0094009B">
      <w:pPr>
        <w:pStyle w:val="SingleTxtG"/>
        <w:ind w:firstLine="567"/>
      </w:pPr>
      <w:r>
        <w:t>(</w:t>
      </w:r>
      <w:r w:rsidR="00784486" w:rsidRPr="00665181">
        <w:t>f)</w:t>
      </w:r>
      <w:r w:rsidR="00784486" w:rsidRPr="00665181">
        <w:tab/>
        <w:t>Modern contraception methods are available in 80</w:t>
      </w:r>
      <w:r w:rsidR="002632AF">
        <w:t xml:space="preserve"> per cent</w:t>
      </w:r>
      <w:r w:rsidR="00784486" w:rsidRPr="00665181">
        <w:t xml:space="preserve"> of the country’s health facilities, with the main funding from USAID and UNFPA</w:t>
      </w:r>
      <w:r w:rsidR="00784486" w:rsidRPr="005A062D">
        <w:rPr>
          <w:rStyle w:val="FootnoteReference"/>
        </w:rPr>
        <w:footnoteReference w:id="40"/>
      </w:r>
      <w:r w:rsidR="00784486" w:rsidRPr="00665181">
        <w:t>;</w:t>
      </w:r>
    </w:p>
    <w:p w:rsidR="00784486" w:rsidRPr="00665181" w:rsidRDefault="001F2BE6" w:rsidP="0094009B">
      <w:pPr>
        <w:pStyle w:val="SingleTxtG"/>
        <w:ind w:firstLine="567"/>
      </w:pPr>
      <w:r>
        <w:t>(</w:t>
      </w:r>
      <w:r w:rsidR="00784486" w:rsidRPr="00665181">
        <w:t>g)</w:t>
      </w:r>
      <w:r w:rsidR="00784486" w:rsidRPr="00665181">
        <w:tab/>
        <w:t>So as to increase the percentage of under-5 children treated within 24 hours following the symptoms of fever/malaria, PNILP extended the HBM</w:t>
      </w:r>
      <w:r w:rsidR="00784486" w:rsidRPr="007C1DC8">
        <w:rPr>
          <w:rStyle w:val="FootnoteReference"/>
        </w:rPr>
        <w:footnoteReference w:id="41"/>
      </w:r>
      <w:r w:rsidR="00784486" w:rsidRPr="00665181">
        <w:t xml:space="preserve"> strategy to 6 Districts with endemic malaria;</w:t>
      </w:r>
      <w:r w:rsidR="00784486" w:rsidRPr="007C1DC8">
        <w:rPr>
          <w:rStyle w:val="FootnoteReference"/>
        </w:rPr>
        <w:footnoteReference w:id="42"/>
      </w:r>
      <w:r w:rsidR="00784486" w:rsidRPr="007C1DC8">
        <w:rPr>
          <w:rStyle w:val="FootnoteReference"/>
        </w:rPr>
        <w:t xml:space="preserve"> </w:t>
      </w:r>
    </w:p>
    <w:p w:rsidR="00784486" w:rsidRPr="00665181" w:rsidRDefault="001F2BE6" w:rsidP="0094009B">
      <w:pPr>
        <w:pStyle w:val="SingleTxtG"/>
        <w:ind w:firstLine="567"/>
      </w:pPr>
      <w:r>
        <w:t>(</w:t>
      </w:r>
      <w:r w:rsidR="00784486" w:rsidRPr="00665181">
        <w:t>h)</w:t>
      </w:r>
      <w:r w:rsidR="00784486" w:rsidRPr="00665181">
        <w:tab/>
        <w:t>So as to combat malnutrition among under-5 children, a community-based nutrition programme (PNBC) was established for monitoring growth and Vitamin A supplement and mebendazole de-worming.</w:t>
      </w:r>
    </w:p>
    <w:p w:rsidR="00784486" w:rsidRPr="007310B2" w:rsidRDefault="00784486" w:rsidP="00636314">
      <w:pPr>
        <w:pStyle w:val="H1G"/>
        <w:rPr>
          <w:rFonts w:eastAsia="Arial Unicode MS"/>
        </w:rPr>
      </w:pPr>
      <w:bookmarkStart w:id="95" w:name="_Toc258660607"/>
      <w:bookmarkStart w:id="96" w:name="_Toc238966765"/>
      <w:r>
        <w:rPr>
          <w:rFonts w:eastAsia="Arial Unicode MS"/>
        </w:rPr>
        <w:tab/>
      </w:r>
      <w:r w:rsidRPr="007310B2">
        <w:rPr>
          <w:rFonts w:eastAsia="Arial Unicode MS"/>
        </w:rPr>
        <w:t>C.</w:t>
      </w:r>
      <w:r>
        <w:rPr>
          <w:rFonts w:eastAsia="Arial Unicode MS"/>
        </w:rPr>
        <w:tab/>
      </w:r>
      <w:bookmarkEnd w:id="96"/>
      <w:r w:rsidRPr="007310B2">
        <w:rPr>
          <w:rFonts w:eastAsia="Arial Unicode MS"/>
        </w:rPr>
        <w:t>Survival and development of the child</w:t>
      </w:r>
      <w:bookmarkEnd w:id="95"/>
    </w:p>
    <w:p w:rsidR="00784486" w:rsidRPr="003E77D8" w:rsidRDefault="00CB3A3E" w:rsidP="004D7112">
      <w:pPr>
        <w:pStyle w:val="SingleTxtG"/>
      </w:pPr>
      <w:r w:rsidRPr="003E77D8">
        <w:t>201.</w:t>
      </w:r>
      <w:r w:rsidRPr="003E77D8">
        <w:tab/>
      </w:r>
      <w:r w:rsidR="00784486" w:rsidRPr="003E77D8">
        <w:t xml:space="preserve">See paragraphs </w:t>
      </w:r>
      <w:r w:rsidR="001F2BE6" w:rsidRPr="003E77D8">
        <w:t>11</w:t>
      </w:r>
      <w:r w:rsidR="003E77D8">
        <w:t>1</w:t>
      </w:r>
      <w:r w:rsidR="001F2BE6" w:rsidRPr="003E77D8">
        <w:t xml:space="preserve"> </w:t>
      </w:r>
      <w:r w:rsidR="00784486" w:rsidRPr="003E77D8">
        <w:t xml:space="preserve">to </w:t>
      </w:r>
      <w:r w:rsidR="001F2BE6" w:rsidRPr="003E77D8">
        <w:t>11</w:t>
      </w:r>
      <w:r w:rsidR="003E77D8">
        <w:t>6</w:t>
      </w:r>
      <w:r w:rsidR="001F2BE6" w:rsidRPr="003E77D8">
        <w:t xml:space="preserve"> </w:t>
      </w:r>
      <w:r w:rsidR="00784486" w:rsidRPr="003E77D8">
        <w:t>above.</w:t>
      </w:r>
    </w:p>
    <w:p w:rsidR="00784486" w:rsidRPr="007C1DC8" w:rsidRDefault="00784486" w:rsidP="007C1DC8">
      <w:pPr>
        <w:pStyle w:val="H1G"/>
        <w:rPr>
          <w:rFonts w:eastAsia="Arial Unicode MS"/>
        </w:rPr>
      </w:pPr>
      <w:bookmarkStart w:id="97" w:name="_Toc258660608"/>
      <w:bookmarkStart w:id="98" w:name="_Toc238966766"/>
      <w:r w:rsidRPr="007C1DC8">
        <w:rPr>
          <w:rFonts w:eastAsia="Arial Unicode MS"/>
        </w:rPr>
        <w:tab/>
        <w:t>D.</w:t>
      </w:r>
      <w:bookmarkEnd w:id="98"/>
      <w:r w:rsidRPr="007C1DC8">
        <w:rPr>
          <w:rFonts w:eastAsia="Arial Unicode MS"/>
        </w:rPr>
        <w:tab/>
        <w:t xml:space="preserve">Disabled </w:t>
      </w:r>
      <w:bookmarkEnd w:id="97"/>
      <w:r w:rsidR="001F2BE6" w:rsidRPr="007C1DC8">
        <w:rPr>
          <w:rFonts w:eastAsia="Arial Unicode MS"/>
        </w:rPr>
        <w:t>children</w:t>
      </w:r>
    </w:p>
    <w:p w:rsidR="00784486" w:rsidRPr="007310B2" w:rsidRDefault="00CB3A3E" w:rsidP="004D7112">
      <w:pPr>
        <w:pStyle w:val="SingleTxtG"/>
      </w:pPr>
      <w:r w:rsidRPr="007310B2">
        <w:t>202.</w:t>
      </w:r>
      <w:r w:rsidRPr="007310B2">
        <w:tab/>
      </w:r>
      <w:r w:rsidR="00784486" w:rsidRPr="007310B2">
        <w:t>According to MINEDUC, the number of disabled pupils in primary school was estimated in 2006 at 10</w:t>
      </w:r>
      <w:r w:rsidR="002632AF">
        <w:t xml:space="preserve"> per cent</w:t>
      </w:r>
      <w:r w:rsidR="00784486" w:rsidRPr="007310B2">
        <w:t xml:space="preserve"> of all learners (2,019,991 pupils), which indicates that about 210,200 pupils suffered from some form of disability</w:t>
      </w:r>
      <w:r w:rsidR="00784486" w:rsidRPr="007310B2">
        <w:rPr>
          <w:vertAlign w:val="superscript"/>
        </w:rPr>
        <w:footnoteReference w:id="43"/>
      </w:r>
      <w:r w:rsidR="00784486" w:rsidRPr="007310B2">
        <w:t>.</w:t>
      </w:r>
    </w:p>
    <w:p w:rsidR="00784486" w:rsidRPr="007310B2" w:rsidRDefault="00CB3A3E" w:rsidP="004D7112">
      <w:pPr>
        <w:pStyle w:val="SingleTxtG"/>
      </w:pPr>
      <w:r w:rsidRPr="007310B2">
        <w:t>203.</w:t>
      </w:r>
      <w:r w:rsidRPr="007310B2">
        <w:tab/>
      </w:r>
      <w:r w:rsidR="00784486" w:rsidRPr="007310B2">
        <w:rPr>
          <w:rFonts w:cs="Courier New"/>
        </w:rPr>
        <w:t xml:space="preserve">According to the </w:t>
      </w:r>
      <w:r w:rsidR="00784486" w:rsidRPr="001F2BE6">
        <w:rPr>
          <w:rFonts w:cs="Courier New"/>
        </w:rPr>
        <w:t>3rd</w:t>
      </w:r>
      <w:r w:rsidR="00784486" w:rsidRPr="007310B2">
        <w:rPr>
          <w:rFonts w:cs="Courier New"/>
        </w:rPr>
        <w:t xml:space="preserve"> </w:t>
      </w:r>
      <w:r w:rsidR="00784486" w:rsidRPr="001F2BE6">
        <w:t xml:space="preserve">2002 </w:t>
      </w:r>
      <w:r w:rsidR="001F2BE6" w:rsidRPr="007310B2">
        <w:t>General Census of Population and Housing of Rwanda</w:t>
      </w:r>
      <w:r w:rsidR="001F2BE6" w:rsidRPr="007310B2">
        <w:rPr>
          <w:sz w:val="23"/>
          <w:szCs w:val="23"/>
        </w:rPr>
        <w:t xml:space="preserve"> </w:t>
      </w:r>
      <w:r w:rsidR="001F2BE6" w:rsidRPr="001F2BE6">
        <w:t>(</w:t>
      </w:r>
      <w:r w:rsidR="00784486" w:rsidRPr="001F2BE6">
        <w:t>GCPHR</w:t>
      </w:r>
      <w:r w:rsidR="001F2BE6" w:rsidRPr="001F2BE6">
        <w:t>)</w:t>
      </w:r>
      <w:r w:rsidR="00784486" w:rsidRPr="007310B2">
        <w:rPr>
          <w:sz w:val="23"/>
          <w:szCs w:val="23"/>
        </w:rPr>
        <w:t xml:space="preserve">, </w:t>
      </w:r>
      <w:r w:rsidR="00784486" w:rsidRPr="007310B2">
        <w:rPr>
          <w:rFonts w:cs="Courier New"/>
        </w:rPr>
        <w:t xml:space="preserve">there were an estimated 93,299 disabled children. For </w:t>
      </w:r>
      <w:smartTag w:uri="urn:schemas-microsoft-com:office:smarttags" w:element="place">
        <w:smartTag w:uri="urn:schemas-microsoft-com:office:smarttags" w:element="country-region">
          <w:r w:rsidR="00784486" w:rsidRPr="007310B2">
            <w:rPr>
              <w:rFonts w:cs="Courier New"/>
            </w:rPr>
            <w:t>Rwanda</w:t>
          </w:r>
        </w:smartTag>
      </w:smartTag>
      <w:r w:rsidR="00784486" w:rsidRPr="007310B2">
        <w:rPr>
          <w:rFonts w:cs="Courier New"/>
        </w:rPr>
        <w:t>, such a number of disabled children is very big given its implications.</w:t>
      </w:r>
      <w:r w:rsidR="009F791E">
        <w:rPr>
          <w:rFonts w:cs="Courier New"/>
        </w:rPr>
        <w:t xml:space="preserve"> </w:t>
      </w:r>
      <w:r w:rsidR="00784486" w:rsidRPr="007310B2">
        <w:t>Indeed, it is known that people with disabilities are placed in the group of vulnerable people who require special attention.</w:t>
      </w:r>
    </w:p>
    <w:p w:rsidR="00784486" w:rsidRPr="007310B2" w:rsidRDefault="00CB3A3E" w:rsidP="004D7112">
      <w:pPr>
        <w:pStyle w:val="SingleTxtG"/>
      </w:pPr>
      <w:r w:rsidRPr="007310B2">
        <w:t>204.</w:t>
      </w:r>
      <w:r w:rsidRPr="007310B2">
        <w:tab/>
      </w:r>
      <w:r w:rsidR="00784486" w:rsidRPr="007310B2">
        <w:t>According to the causes of disability, not considering non-declared (ND) causes, it will be noticed that the largest proportion of causes is that of diseases, followed by congenital causes and, by far, by accident, as indicated in the table below.</w:t>
      </w:r>
    </w:p>
    <w:p w:rsidR="00784486" w:rsidRDefault="00784486" w:rsidP="0073623F">
      <w:pPr>
        <w:pStyle w:val="Heading1"/>
      </w:pPr>
      <w:r>
        <w:t xml:space="preserve">Table </w:t>
      </w:r>
      <w:r w:rsidR="0073623F">
        <w:t>8</w:t>
      </w:r>
      <w:r>
        <w:t>.1</w:t>
      </w:r>
    </w:p>
    <w:p w:rsidR="00784486" w:rsidRPr="009A4579" w:rsidRDefault="00784486" w:rsidP="00784486">
      <w:pPr>
        <w:pStyle w:val="SingleTxtG"/>
        <w:rPr>
          <w:b/>
          <w:bCs/>
        </w:rPr>
      </w:pPr>
      <w:r w:rsidRPr="009A4579">
        <w:rPr>
          <w:b/>
          <w:bCs/>
        </w:rPr>
        <w:t>Number of disabled children per disability cause according to type of disability</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189"/>
        <w:gridCol w:w="676"/>
        <w:gridCol w:w="675"/>
        <w:gridCol w:w="690"/>
        <w:gridCol w:w="690"/>
        <w:gridCol w:w="675"/>
        <w:gridCol w:w="675"/>
        <w:gridCol w:w="690"/>
        <w:gridCol w:w="690"/>
        <w:gridCol w:w="720"/>
      </w:tblGrid>
      <w:tr w:rsidR="00BA10F9" w:rsidRPr="00BA10F9">
        <w:tblPrEx>
          <w:tblCellMar>
            <w:top w:w="0" w:type="dxa"/>
            <w:left w:w="0" w:type="dxa"/>
            <w:bottom w:w="0" w:type="dxa"/>
            <w:right w:w="0" w:type="dxa"/>
          </w:tblCellMar>
        </w:tblPrEx>
        <w:trPr>
          <w:cantSplit/>
          <w:trHeight w:val="972"/>
          <w:tblHeader/>
        </w:trPr>
        <w:tc>
          <w:tcPr>
            <w:tcW w:w="1360" w:type="dxa"/>
            <w:tcBorders>
              <w:top w:val="single" w:sz="4" w:space="0" w:color="auto"/>
              <w:bottom w:val="single" w:sz="12" w:space="0" w:color="auto"/>
            </w:tcBorders>
            <w:shd w:val="clear" w:color="auto" w:fill="auto"/>
            <w:vAlign w:val="bottom"/>
          </w:tcPr>
          <w:p w:rsidR="00784486" w:rsidRPr="00BA10F9" w:rsidRDefault="00784486" w:rsidP="00BA10F9">
            <w:pPr>
              <w:pStyle w:val="font5"/>
              <w:spacing w:before="80" w:beforeAutospacing="0" w:after="80" w:afterAutospacing="0" w:line="200" w:lineRule="exact"/>
              <w:rPr>
                <w:rFonts w:ascii="Times New Roman" w:eastAsia="Times New Roman" w:hAnsi="Times New Roman" w:cs="Times New Roman"/>
                <w:b w:val="0"/>
                <w:i/>
                <w:color w:val="auto"/>
                <w:sz w:val="16"/>
                <w:lang w:val="en-GB"/>
              </w:rPr>
            </w:pPr>
            <w:r w:rsidRPr="00BA10F9">
              <w:rPr>
                <w:rFonts w:ascii="Times New Roman" w:eastAsia="Times New Roman" w:hAnsi="Times New Roman" w:cs="Times New Roman"/>
                <w:b w:val="0"/>
                <w:i/>
                <w:color w:val="auto"/>
                <w:sz w:val="16"/>
                <w:lang w:val="en-GB"/>
              </w:rPr>
              <w:t>Disability cause</w:t>
            </w:r>
          </w:p>
        </w:tc>
        <w:tc>
          <w:tcPr>
            <w:tcW w:w="820" w:type="dxa"/>
            <w:tcBorders>
              <w:top w:val="single" w:sz="4" w:space="0" w:color="auto"/>
              <w:bottom w:val="single" w:sz="12" w:space="0" w:color="auto"/>
            </w:tcBorders>
            <w:shd w:val="clear" w:color="auto" w:fill="auto"/>
            <w:textDirection w:val="btLr"/>
            <w:vAlign w:val="bottom"/>
          </w:tcPr>
          <w:p w:rsidR="00784486" w:rsidRPr="00BA10F9" w:rsidRDefault="00784486" w:rsidP="00BA10F9">
            <w:pPr>
              <w:suppressAutoHyphens w:val="0"/>
              <w:spacing w:before="80" w:after="80" w:line="200" w:lineRule="exact"/>
              <w:ind w:left="113" w:right="113"/>
              <w:jc w:val="right"/>
              <w:rPr>
                <w:rFonts w:eastAsia="Arial Unicode MS"/>
                <w:i/>
                <w:sz w:val="16"/>
              </w:rPr>
            </w:pPr>
            <w:r w:rsidRPr="00BA10F9">
              <w:rPr>
                <w:i/>
                <w:sz w:val="16"/>
              </w:rPr>
              <w:t>Blind</w:t>
            </w:r>
          </w:p>
        </w:tc>
        <w:tc>
          <w:tcPr>
            <w:tcW w:w="820" w:type="dxa"/>
            <w:tcBorders>
              <w:top w:val="single" w:sz="4" w:space="0" w:color="auto"/>
              <w:bottom w:val="single" w:sz="12" w:space="0" w:color="auto"/>
            </w:tcBorders>
            <w:shd w:val="clear" w:color="auto" w:fill="auto"/>
            <w:textDirection w:val="btLr"/>
            <w:vAlign w:val="bottom"/>
          </w:tcPr>
          <w:p w:rsidR="00784486" w:rsidRPr="00BA10F9" w:rsidRDefault="00784486" w:rsidP="00BA10F9">
            <w:pPr>
              <w:suppressAutoHyphens w:val="0"/>
              <w:spacing w:before="80" w:after="80" w:line="200" w:lineRule="exact"/>
              <w:ind w:left="113" w:right="113"/>
              <w:jc w:val="right"/>
              <w:rPr>
                <w:rFonts w:eastAsia="Arial Unicode MS"/>
                <w:i/>
                <w:sz w:val="16"/>
              </w:rPr>
            </w:pPr>
            <w:r w:rsidRPr="00BA10F9">
              <w:rPr>
                <w:i/>
                <w:sz w:val="16"/>
              </w:rPr>
              <w:t>Deaf/dumb</w:t>
            </w:r>
          </w:p>
        </w:tc>
        <w:tc>
          <w:tcPr>
            <w:tcW w:w="820" w:type="dxa"/>
            <w:tcBorders>
              <w:top w:val="single" w:sz="4" w:space="0" w:color="auto"/>
              <w:bottom w:val="single" w:sz="12" w:space="0" w:color="auto"/>
            </w:tcBorders>
            <w:shd w:val="clear" w:color="auto" w:fill="auto"/>
            <w:textDirection w:val="btLr"/>
            <w:vAlign w:val="bottom"/>
          </w:tcPr>
          <w:p w:rsidR="00784486" w:rsidRPr="00BA10F9" w:rsidRDefault="00784486" w:rsidP="00BA10F9">
            <w:pPr>
              <w:suppressAutoHyphens w:val="0"/>
              <w:spacing w:before="80" w:after="80" w:line="200" w:lineRule="exact"/>
              <w:ind w:left="113" w:right="113"/>
              <w:jc w:val="right"/>
              <w:rPr>
                <w:rFonts w:eastAsia="Arial Unicode MS"/>
                <w:i/>
                <w:sz w:val="16"/>
                <w:szCs w:val="16"/>
              </w:rPr>
            </w:pPr>
            <w:r w:rsidRPr="00BA10F9">
              <w:rPr>
                <w:i/>
                <w:sz w:val="16"/>
                <w:szCs w:val="16"/>
              </w:rPr>
              <w:t>Lower limb disabled</w:t>
            </w:r>
          </w:p>
        </w:tc>
        <w:tc>
          <w:tcPr>
            <w:tcW w:w="820" w:type="dxa"/>
            <w:tcBorders>
              <w:top w:val="single" w:sz="4" w:space="0" w:color="auto"/>
              <w:bottom w:val="single" w:sz="12" w:space="0" w:color="auto"/>
            </w:tcBorders>
            <w:shd w:val="clear" w:color="auto" w:fill="auto"/>
            <w:textDirection w:val="btLr"/>
            <w:vAlign w:val="bottom"/>
          </w:tcPr>
          <w:p w:rsidR="00784486" w:rsidRPr="00BA10F9" w:rsidRDefault="00784486" w:rsidP="00BA10F9">
            <w:pPr>
              <w:suppressAutoHyphens w:val="0"/>
              <w:spacing w:before="80" w:after="80" w:line="200" w:lineRule="exact"/>
              <w:ind w:left="113" w:right="113"/>
              <w:jc w:val="right"/>
              <w:rPr>
                <w:rFonts w:eastAsia="Arial Unicode MS"/>
                <w:i/>
                <w:sz w:val="16"/>
              </w:rPr>
            </w:pPr>
            <w:r w:rsidRPr="00BA10F9">
              <w:rPr>
                <w:i/>
                <w:sz w:val="16"/>
              </w:rPr>
              <w:t>Upper limb disabled</w:t>
            </w:r>
          </w:p>
        </w:tc>
        <w:tc>
          <w:tcPr>
            <w:tcW w:w="820" w:type="dxa"/>
            <w:tcBorders>
              <w:top w:val="single" w:sz="4" w:space="0" w:color="auto"/>
              <w:bottom w:val="single" w:sz="12" w:space="0" w:color="auto"/>
            </w:tcBorders>
            <w:shd w:val="clear" w:color="auto" w:fill="auto"/>
            <w:textDirection w:val="btLr"/>
            <w:vAlign w:val="bottom"/>
          </w:tcPr>
          <w:p w:rsidR="00784486" w:rsidRPr="00BA10F9" w:rsidRDefault="00784486" w:rsidP="00BA10F9">
            <w:pPr>
              <w:suppressAutoHyphens w:val="0"/>
              <w:spacing w:before="80" w:after="80" w:line="200" w:lineRule="exact"/>
              <w:ind w:left="113" w:right="113"/>
              <w:jc w:val="right"/>
              <w:rPr>
                <w:rFonts w:eastAsia="Arial Unicode MS"/>
                <w:i/>
                <w:sz w:val="16"/>
              </w:rPr>
            </w:pPr>
            <w:r w:rsidRPr="00BA10F9">
              <w:rPr>
                <w:i/>
                <w:sz w:val="16"/>
              </w:rPr>
              <w:t>Mental retardation</w:t>
            </w:r>
          </w:p>
        </w:tc>
        <w:tc>
          <w:tcPr>
            <w:tcW w:w="820" w:type="dxa"/>
            <w:tcBorders>
              <w:top w:val="single" w:sz="4" w:space="0" w:color="auto"/>
              <w:bottom w:val="single" w:sz="12" w:space="0" w:color="auto"/>
            </w:tcBorders>
            <w:shd w:val="clear" w:color="auto" w:fill="auto"/>
            <w:textDirection w:val="btLr"/>
            <w:vAlign w:val="bottom"/>
          </w:tcPr>
          <w:p w:rsidR="00784486" w:rsidRPr="00BA10F9" w:rsidRDefault="00784486" w:rsidP="00BA10F9">
            <w:pPr>
              <w:suppressAutoHyphens w:val="0"/>
              <w:spacing w:before="80" w:after="80" w:line="200" w:lineRule="exact"/>
              <w:ind w:left="113" w:right="113"/>
              <w:jc w:val="right"/>
              <w:rPr>
                <w:rFonts w:eastAsia="Arial Unicode MS"/>
                <w:i/>
                <w:sz w:val="16"/>
              </w:rPr>
            </w:pPr>
            <w:r w:rsidRPr="00BA10F9">
              <w:rPr>
                <w:i/>
                <w:sz w:val="16"/>
              </w:rPr>
              <w:t>Trauma</w:t>
            </w:r>
          </w:p>
        </w:tc>
        <w:tc>
          <w:tcPr>
            <w:tcW w:w="820" w:type="dxa"/>
            <w:tcBorders>
              <w:top w:val="single" w:sz="4" w:space="0" w:color="auto"/>
              <w:bottom w:val="single" w:sz="12" w:space="0" w:color="auto"/>
            </w:tcBorders>
            <w:shd w:val="clear" w:color="auto" w:fill="auto"/>
            <w:textDirection w:val="btLr"/>
            <w:vAlign w:val="bottom"/>
          </w:tcPr>
          <w:p w:rsidR="00784486" w:rsidRPr="00BA10F9" w:rsidRDefault="00784486" w:rsidP="00BA10F9">
            <w:pPr>
              <w:suppressAutoHyphens w:val="0"/>
              <w:spacing w:before="80" w:after="80" w:line="200" w:lineRule="exact"/>
              <w:ind w:left="113" w:right="113"/>
              <w:jc w:val="right"/>
              <w:rPr>
                <w:rFonts w:eastAsia="Arial Unicode MS"/>
                <w:i/>
                <w:sz w:val="16"/>
              </w:rPr>
            </w:pPr>
            <w:r w:rsidRPr="00BA10F9">
              <w:rPr>
                <w:i/>
                <w:sz w:val="16"/>
              </w:rPr>
              <w:t>Other disability</w:t>
            </w:r>
          </w:p>
        </w:tc>
        <w:tc>
          <w:tcPr>
            <w:tcW w:w="820" w:type="dxa"/>
            <w:tcBorders>
              <w:top w:val="single" w:sz="4" w:space="0" w:color="auto"/>
              <w:bottom w:val="single" w:sz="12" w:space="0" w:color="auto"/>
            </w:tcBorders>
            <w:shd w:val="clear" w:color="auto" w:fill="auto"/>
            <w:textDirection w:val="btLr"/>
            <w:vAlign w:val="bottom"/>
          </w:tcPr>
          <w:p w:rsidR="00784486" w:rsidRPr="00BA10F9" w:rsidRDefault="00784486" w:rsidP="00BA10F9">
            <w:pPr>
              <w:suppressAutoHyphens w:val="0"/>
              <w:spacing w:before="80" w:after="80" w:line="200" w:lineRule="exact"/>
              <w:ind w:left="113" w:right="113"/>
              <w:jc w:val="right"/>
              <w:rPr>
                <w:rFonts w:eastAsia="Arial Unicode MS"/>
                <w:i/>
                <w:sz w:val="16"/>
              </w:rPr>
            </w:pPr>
            <w:r w:rsidRPr="00BA10F9">
              <w:rPr>
                <w:i/>
                <w:sz w:val="16"/>
              </w:rPr>
              <w:t>ND</w:t>
            </w:r>
          </w:p>
        </w:tc>
        <w:tc>
          <w:tcPr>
            <w:tcW w:w="820" w:type="dxa"/>
            <w:tcBorders>
              <w:top w:val="single" w:sz="4" w:space="0" w:color="auto"/>
              <w:bottom w:val="single" w:sz="12" w:space="0" w:color="auto"/>
            </w:tcBorders>
            <w:shd w:val="clear" w:color="auto" w:fill="auto"/>
            <w:textDirection w:val="btLr"/>
            <w:vAlign w:val="bottom"/>
          </w:tcPr>
          <w:p w:rsidR="00784486" w:rsidRPr="00BA10F9" w:rsidRDefault="00784486" w:rsidP="00BA10F9">
            <w:pPr>
              <w:suppressAutoHyphens w:val="0"/>
              <w:spacing w:before="80" w:after="80" w:line="200" w:lineRule="exact"/>
              <w:ind w:left="113" w:right="113"/>
              <w:jc w:val="right"/>
              <w:rPr>
                <w:rFonts w:eastAsia="Arial Unicode MS"/>
                <w:i/>
                <w:sz w:val="16"/>
              </w:rPr>
            </w:pPr>
            <w:r w:rsidRPr="00BA10F9">
              <w:rPr>
                <w:i/>
                <w:sz w:val="16"/>
              </w:rPr>
              <w:t>Overall</w:t>
            </w:r>
          </w:p>
        </w:tc>
      </w:tr>
      <w:tr w:rsidR="00BA10F9" w:rsidRPr="00BA10F9">
        <w:tblPrEx>
          <w:tblCellMar>
            <w:top w:w="0" w:type="dxa"/>
            <w:left w:w="0" w:type="dxa"/>
            <w:bottom w:w="0" w:type="dxa"/>
            <w:right w:w="0" w:type="dxa"/>
          </w:tblCellMar>
        </w:tblPrEx>
        <w:trPr>
          <w:trHeight w:val="240"/>
        </w:trPr>
        <w:tc>
          <w:tcPr>
            <w:tcW w:w="1360" w:type="dxa"/>
            <w:tcBorders>
              <w:top w:val="single" w:sz="12" w:space="0" w:color="auto"/>
            </w:tcBorders>
            <w:shd w:val="clear" w:color="auto" w:fill="auto"/>
          </w:tcPr>
          <w:p w:rsidR="00784486" w:rsidRPr="00BA10F9" w:rsidRDefault="00784486" w:rsidP="00BA10F9">
            <w:pPr>
              <w:suppressAutoHyphens w:val="0"/>
              <w:spacing w:before="40" w:after="40" w:line="220" w:lineRule="exact"/>
              <w:rPr>
                <w:rFonts w:eastAsia="Arial Unicode MS"/>
                <w:sz w:val="18"/>
              </w:rPr>
            </w:pPr>
            <w:r w:rsidRPr="00BA10F9">
              <w:rPr>
                <w:sz w:val="18"/>
              </w:rPr>
              <w:t>Overall</w:t>
            </w:r>
          </w:p>
        </w:tc>
        <w:tc>
          <w:tcPr>
            <w:tcW w:w="820" w:type="dxa"/>
            <w:tcBorders>
              <w:top w:val="single" w:sz="12" w:space="0" w:color="auto"/>
            </w:tcBorders>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3 323</w:t>
            </w:r>
          </w:p>
        </w:tc>
        <w:tc>
          <w:tcPr>
            <w:tcW w:w="820" w:type="dxa"/>
            <w:tcBorders>
              <w:top w:val="single" w:sz="12" w:space="0" w:color="auto"/>
            </w:tcBorders>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7 446</w:t>
            </w:r>
          </w:p>
        </w:tc>
        <w:tc>
          <w:tcPr>
            <w:tcW w:w="820" w:type="dxa"/>
            <w:tcBorders>
              <w:top w:val="single" w:sz="12" w:space="0" w:color="auto"/>
            </w:tcBorders>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13 684</w:t>
            </w:r>
          </w:p>
        </w:tc>
        <w:tc>
          <w:tcPr>
            <w:tcW w:w="820" w:type="dxa"/>
            <w:tcBorders>
              <w:top w:val="single" w:sz="12" w:space="0" w:color="auto"/>
            </w:tcBorders>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10 808</w:t>
            </w:r>
          </w:p>
        </w:tc>
        <w:tc>
          <w:tcPr>
            <w:tcW w:w="820" w:type="dxa"/>
            <w:tcBorders>
              <w:top w:val="single" w:sz="12" w:space="0" w:color="auto"/>
            </w:tcBorders>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2 206</w:t>
            </w:r>
          </w:p>
        </w:tc>
        <w:tc>
          <w:tcPr>
            <w:tcW w:w="820" w:type="dxa"/>
            <w:tcBorders>
              <w:top w:val="single" w:sz="12" w:space="0" w:color="auto"/>
            </w:tcBorders>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934</w:t>
            </w:r>
          </w:p>
        </w:tc>
        <w:tc>
          <w:tcPr>
            <w:tcW w:w="820" w:type="dxa"/>
            <w:tcBorders>
              <w:top w:val="single" w:sz="12" w:space="0" w:color="auto"/>
            </w:tcBorders>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14 345</w:t>
            </w:r>
          </w:p>
        </w:tc>
        <w:tc>
          <w:tcPr>
            <w:tcW w:w="820" w:type="dxa"/>
            <w:tcBorders>
              <w:top w:val="single" w:sz="12" w:space="0" w:color="auto"/>
            </w:tcBorders>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40 553</w:t>
            </w:r>
          </w:p>
        </w:tc>
        <w:tc>
          <w:tcPr>
            <w:tcW w:w="820" w:type="dxa"/>
            <w:tcBorders>
              <w:top w:val="single" w:sz="12" w:space="0" w:color="auto"/>
            </w:tcBorders>
            <w:shd w:val="clear" w:color="auto" w:fill="auto"/>
            <w:vAlign w:val="bottom"/>
          </w:tcPr>
          <w:p w:rsidR="00784486" w:rsidRPr="00BA10F9" w:rsidRDefault="00784486" w:rsidP="00BA10F9">
            <w:pPr>
              <w:suppressAutoHyphens w:val="0"/>
              <w:spacing w:before="40" w:after="40" w:line="220" w:lineRule="exact"/>
              <w:ind w:left="113"/>
              <w:jc w:val="right"/>
              <w:rPr>
                <w:b/>
                <w:sz w:val="18"/>
              </w:rPr>
            </w:pPr>
            <w:r w:rsidRPr="00BA10F9">
              <w:rPr>
                <w:b/>
                <w:sz w:val="18"/>
              </w:rPr>
              <w:t>93 299</w:t>
            </w:r>
          </w:p>
        </w:tc>
      </w:tr>
      <w:tr w:rsidR="00BA10F9" w:rsidRPr="00BA10F9">
        <w:tblPrEx>
          <w:tblCellMar>
            <w:top w:w="0" w:type="dxa"/>
            <w:left w:w="0" w:type="dxa"/>
            <w:bottom w:w="0" w:type="dxa"/>
            <w:right w:w="0" w:type="dxa"/>
          </w:tblCellMar>
        </w:tblPrEx>
        <w:trPr>
          <w:trHeight w:val="240"/>
        </w:trPr>
        <w:tc>
          <w:tcPr>
            <w:tcW w:w="1360" w:type="dxa"/>
            <w:shd w:val="clear" w:color="auto" w:fill="auto"/>
          </w:tcPr>
          <w:p w:rsidR="00784486" w:rsidRPr="00BA10F9" w:rsidRDefault="00784486" w:rsidP="00BA10F9">
            <w:pPr>
              <w:suppressAutoHyphens w:val="0"/>
              <w:spacing w:before="40" w:after="40" w:line="220" w:lineRule="exact"/>
              <w:rPr>
                <w:bCs/>
                <w:sz w:val="18"/>
              </w:rPr>
            </w:pPr>
            <w:r w:rsidRPr="00BA10F9">
              <w:rPr>
                <w:bCs/>
                <w:sz w:val="18"/>
              </w:rPr>
              <w:t>Proportions</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bCs/>
                <w:sz w:val="18"/>
              </w:rPr>
            </w:pPr>
            <w:r w:rsidRPr="00BA10F9">
              <w:rPr>
                <w:bCs/>
                <w:sz w:val="18"/>
              </w:rPr>
              <w:t>3,6</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bCs/>
                <w:sz w:val="18"/>
              </w:rPr>
            </w:pPr>
            <w:r w:rsidRPr="00BA10F9">
              <w:rPr>
                <w:bCs/>
                <w:sz w:val="18"/>
              </w:rPr>
              <w:t>8,0</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bCs/>
                <w:sz w:val="18"/>
              </w:rPr>
            </w:pPr>
            <w:r w:rsidRPr="00BA10F9">
              <w:rPr>
                <w:bCs/>
                <w:sz w:val="18"/>
              </w:rPr>
              <w:t>14,7</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bCs/>
                <w:sz w:val="18"/>
              </w:rPr>
            </w:pPr>
            <w:r w:rsidRPr="00BA10F9">
              <w:rPr>
                <w:bCs/>
                <w:sz w:val="18"/>
              </w:rPr>
              <w:t>11,6</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bCs/>
                <w:sz w:val="18"/>
              </w:rPr>
            </w:pPr>
            <w:r w:rsidRPr="00BA10F9">
              <w:rPr>
                <w:bCs/>
                <w:sz w:val="18"/>
              </w:rPr>
              <w:t>2,4</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bCs/>
                <w:sz w:val="18"/>
              </w:rPr>
            </w:pPr>
            <w:r w:rsidRPr="00BA10F9">
              <w:rPr>
                <w:bCs/>
                <w:sz w:val="18"/>
              </w:rPr>
              <w:t>1,0</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bCs/>
                <w:sz w:val="18"/>
              </w:rPr>
            </w:pPr>
            <w:r w:rsidRPr="00BA10F9">
              <w:rPr>
                <w:bCs/>
                <w:sz w:val="18"/>
              </w:rPr>
              <w:t>15,4</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bCs/>
                <w:sz w:val="18"/>
              </w:rPr>
            </w:pPr>
            <w:r w:rsidRPr="00BA10F9">
              <w:rPr>
                <w:bCs/>
                <w:sz w:val="18"/>
              </w:rPr>
              <w:t>43,5</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b/>
                <w:bCs/>
                <w:sz w:val="18"/>
              </w:rPr>
            </w:pPr>
            <w:r w:rsidRPr="00BA10F9">
              <w:rPr>
                <w:b/>
                <w:bCs/>
                <w:sz w:val="18"/>
              </w:rPr>
              <w:t>100,0</w:t>
            </w:r>
          </w:p>
        </w:tc>
      </w:tr>
      <w:tr w:rsidR="00BA10F9" w:rsidRPr="00BA10F9">
        <w:tblPrEx>
          <w:tblCellMar>
            <w:top w:w="0" w:type="dxa"/>
            <w:left w:w="0" w:type="dxa"/>
            <w:bottom w:w="0" w:type="dxa"/>
            <w:right w:w="0" w:type="dxa"/>
          </w:tblCellMar>
        </w:tblPrEx>
        <w:trPr>
          <w:trHeight w:val="240"/>
        </w:trPr>
        <w:tc>
          <w:tcPr>
            <w:tcW w:w="1360" w:type="dxa"/>
            <w:shd w:val="clear" w:color="auto" w:fill="auto"/>
          </w:tcPr>
          <w:p w:rsidR="00784486" w:rsidRPr="00BA10F9" w:rsidRDefault="00784486" w:rsidP="00BA10F9">
            <w:pPr>
              <w:suppressAutoHyphens w:val="0"/>
              <w:spacing w:before="40" w:after="40" w:line="220" w:lineRule="exact"/>
              <w:rPr>
                <w:rFonts w:eastAsia="Arial Unicode MS"/>
                <w:sz w:val="18"/>
              </w:rPr>
            </w:pPr>
            <w:r w:rsidRPr="00BA10F9">
              <w:rPr>
                <w:sz w:val="18"/>
              </w:rPr>
              <w:t>Congenital</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949</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2 650</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3 619</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2 372</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464</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62</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3 255</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1 910</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b/>
                <w:sz w:val="18"/>
              </w:rPr>
            </w:pPr>
            <w:r w:rsidRPr="00BA10F9">
              <w:rPr>
                <w:b/>
                <w:sz w:val="18"/>
              </w:rPr>
              <w:t>15 281</w:t>
            </w:r>
          </w:p>
        </w:tc>
      </w:tr>
      <w:tr w:rsidR="00BA10F9" w:rsidRPr="00BA10F9">
        <w:tblPrEx>
          <w:tblCellMar>
            <w:top w:w="0" w:type="dxa"/>
            <w:left w:w="0" w:type="dxa"/>
            <w:bottom w:w="0" w:type="dxa"/>
            <w:right w:w="0" w:type="dxa"/>
          </w:tblCellMar>
        </w:tblPrEx>
        <w:trPr>
          <w:trHeight w:val="240"/>
        </w:trPr>
        <w:tc>
          <w:tcPr>
            <w:tcW w:w="1360" w:type="dxa"/>
            <w:shd w:val="clear" w:color="auto" w:fill="auto"/>
          </w:tcPr>
          <w:p w:rsidR="00784486" w:rsidRPr="00BA10F9" w:rsidRDefault="00784486" w:rsidP="00BA10F9">
            <w:pPr>
              <w:suppressAutoHyphens w:val="0"/>
              <w:spacing w:before="40" w:after="40" w:line="220" w:lineRule="exact"/>
              <w:rPr>
                <w:rFonts w:eastAsia="Arial Unicode MS"/>
                <w:sz w:val="18"/>
              </w:rPr>
            </w:pPr>
            <w:r w:rsidRPr="00BA10F9">
              <w:rPr>
                <w:sz w:val="18"/>
              </w:rPr>
              <w:t>Disease</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977</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2 924</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4 929</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3 445</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857</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105</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6 425</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812</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b/>
                <w:sz w:val="18"/>
              </w:rPr>
            </w:pPr>
            <w:r w:rsidRPr="00BA10F9">
              <w:rPr>
                <w:b/>
                <w:sz w:val="18"/>
              </w:rPr>
              <w:t>20 474</w:t>
            </w:r>
          </w:p>
        </w:tc>
      </w:tr>
      <w:tr w:rsidR="00BA10F9" w:rsidRPr="00BA10F9">
        <w:tblPrEx>
          <w:tblCellMar>
            <w:top w:w="0" w:type="dxa"/>
            <w:left w:w="0" w:type="dxa"/>
            <w:bottom w:w="0" w:type="dxa"/>
            <w:right w:w="0" w:type="dxa"/>
          </w:tblCellMar>
        </w:tblPrEx>
        <w:trPr>
          <w:trHeight w:val="240"/>
        </w:trPr>
        <w:tc>
          <w:tcPr>
            <w:tcW w:w="1360" w:type="dxa"/>
            <w:shd w:val="clear" w:color="auto" w:fill="auto"/>
          </w:tcPr>
          <w:p w:rsidR="00784486" w:rsidRPr="00BA10F9" w:rsidRDefault="00784486" w:rsidP="00BA10F9">
            <w:pPr>
              <w:suppressAutoHyphens w:val="0"/>
              <w:spacing w:before="40" w:after="40" w:line="220" w:lineRule="exact"/>
              <w:rPr>
                <w:rFonts w:eastAsia="Arial Unicode MS"/>
                <w:sz w:val="18"/>
              </w:rPr>
            </w:pPr>
            <w:r w:rsidRPr="00BA10F9">
              <w:rPr>
                <w:sz w:val="18"/>
              </w:rPr>
              <w:t>Accident</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105</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223</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1 906</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1 896</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54</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33</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628</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235</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b/>
                <w:sz w:val="18"/>
              </w:rPr>
            </w:pPr>
            <w:r w:rsidRPr="00BA10F9">
              <w:rPr>
                <w:b/>
                <w:sz w:val="18"/>
              </w:rPr>
              <w:t>5 080</w:t>
            </w:r>
          </w:p>
        </w:tc>
      </w:tr>
      <w:tr w:rsidR="00BA10F9" w:rsidRPr="00BA10F9">
        <w:tblPrEx>
          <w:tblCellMar>
            <w:top w:w="0" w:type="dxa"/>
            <w:left w:w="0" w:type="dxa"/>
            <w:bottom w:w="0" w:type="dxa"/>
            <w:right w:w="0" w:type="dxa"/>
          </w:tblCellMar>
        </w:tblPrEx>
        <w:trPr>
          <w:trHeight w:val="240"/>
        </w:trPr>
        <w:tc>
          <w:tcPr>
            <w:tcW w:w="1360" w:type="dxa"/>
            <w:shd w:val="clear" w:color="auto" w:fill="auto"/>
          </w:tcPr>
          <w:p w:rsidR="00784486" w:rsidRPr="00BA10F9" w:rsidRDefault="00784486" w:rsidP="00BA10F9">
            <w:pPr>
              <w:suppressAutoHyphens w:val="0"/>
              <w:spacing w:before="40" w:after="40" w:line="220" w:lineRule="exact"/>
              <w:rPr>
                <w:rFonts w:eastAsia="Arial Unicode MS"/>
                <w:sz w:val="18"/>
              </w:rPr>
            </w:pPr>
            <w:r w:rsidRPr="00BA10F9">
              <w:rPr>
                <w:sz w:val="18"/>
              </w:rPr>
              <w:t>War</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51</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84</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496</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710</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42</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265</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260</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120</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b/>
                <w:sz w:val="18"/>
              </w:rPr>
            </w:pPr>
            <w:r w:rsidRPr="00BA10F9">
              <w:rPr>
                <w:b/>
                <w:sz w:val="18"/>
              </w:rPr>
              <w:t>2 028</w:t>
            </w:r>
          </w:p>
        </w:tc>
      </w:tr>
      <w:tr w:rsidR="00BA10F9" w:rsidRPr="00BA10F9">
        <w:tblPrEx>
          <w:tblCellMar>
            <w:top w:w="0" w:type="dxa"/>
            <w:left w:w="0" w:type="dxa"/>
            <w:bottom w:w="0" w:type="dxa"/>
            <w:right w:w="0" w:type="dxa"/>
          </w:tblCellMar>
        </w:tblPrEx>
        <w:trPr>
          <w:trHeight w:val="240"/>
        </w:trPr>
        <w:tc>
          <w:tcPr>
            <w:tcW w:w="1360" w:type="dxa"/>
            <w:shd w:val="clear" w:color="auto" w:fill="auto"/>
          </w:tcPr>
          <w:p w:rsidR="00784486" w:rsidRPr="00BA10F9" w:rsidRDefault="00784486" w:rsidP="00BA10F9">
            <w:pPr>
              <w:suppressAutoHyphens w:val="0"/>
              <w:spacing w:before="40" w:after="40" w:line="220" w:lineRule="exact"/>
              <w:rPr>
                <w:rFonts w:eastAsia="Arial Unicode MS"/>
                <w:sz w:val="18"/>
              </w:rPr>
            </w:pPr>
            <w:r w:rsidRPr="00BA10F9">
              <w:rPr>
                <w:sz w:val="18"/>
              </w:rPr>
              <w:t>Genocide</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9</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55</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163</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432</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21</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282</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165</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21</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b/>
                <w:sz w:val="18"/>
              </w:rPr>
            </w:pPr>
            <w:r w:rsidRPr="00BA10F9">
              <w:rPr>
                <w:b/>
                <w:sz w:val="18"/>
              </w:rPr>
              <w:t>1 148</w:t>
            </w:r>
          </w:p>
        </w:tc>
      </w:tr>
      <w:tr w:rsidR="00BA10F9" w:rsidRPr="00BA10F9">
        <w:tblPrEx>
          <w:tblCellMar>
            <w:top w:w="0" w:type="dxa"/>
            <w:left w:w="0" w:type="dxa"/>
            <w:bottom w:w="0" w:type="dxa"/>
            <w:right w:w="0" w:type="dxa"/>
          </w:tblCellMar>
        </w:tblPrEx>
        <w:trPr>
          <w:trHeight w:val="240"/>
        </w:trPr>
        <w:tc>
          <w:tcPr>
            <w:tcW w:w="1360" w:type="dxa"/>
            <w:shd w:val="clear" w:color="auto" w:fill="auto"/>
          </w:tcPr>
          <w:p w:rsidR="00784486" w:rsidRPr="00BA10F9" w:rsidRDefault="00784486" w:rsidP="00BA10F9">
            <w:pPr>
              <w:suppressAutoHyphens w:val="0"/>
              <w:spacing w:before="40" w:after="40" w:line="220" w:lineRule="exact"/>
              <w:rPr>
                <w:rFonts w:eastAsia="Arial Unicode MS"/>
                <w:sz w:val="18"/>
              </w:rPr>
            </w:pPr>
            <w:r w:rsidRPr="00BA10F9">
              <w:rPr>
                <w:sz w:val="18"/>
              </w:rPr>
              <w:t>Mine</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9</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15</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176</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128</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3</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4</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37</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16</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b/>
                <w:sz w:val="18"/>
              </w:rPr>
            </w:pPr>
            <w:r w:rsidRPr="00BA10F9">
              <w:rPr>
                <w:b/>
                <w:sz w:val="18"/>
              </w:rPr>
              <w:t>388</w:t>
            </w:r>
          </w:p>
        </w:tc>
      </w:tr>
      <w:tr w:rsidR="00BA10F9" w:rsidRPr="00BA10F9">
        <w:tblPrEx>
          <w:tblCellMar>
            <w:top w:w="0" w:type="dxa"/>
            <w:left w:w="0" w:type="dxa"/>
            <w:bottom w:w="0" w:type="dxa"/>
            <w:right w:w="0" w:type="dxa"/>
          </w:tblCellMar>
        </w:tblPrEx>
        <w:trPr>
          <w:trHeight w:val="240"/>
        </w:trPr>
        <w:tc>
          <w:tcPr>
            <w:tcW w:w="1360" w:type="dxa"/>
            <w:shd w:val="clear" w:color="auto" w:fill="auto"/>
          </w:tcPr>
          <w:p w:rsidR="00784486" w:rsidRPr="00BA10F9" w:rsidRDefault="00784486" w:rsidP="00BA10F9">
            <w:pPr>
              <w:suppressAutoHyphens w:val="0"/>
              <w:spacing w:before="40" w:after="40" w:line="220" w:lineRule="exact"/>
              <w:rPr>
                <w:rFonts w:eastAsia="Arial Unicode MS"/>
                <w:sz w:val="18"/>
              </w:rPr>
            </w:pPr>
            <w:r w:rsidRPr="00BA10F9">
              <w:rPr>
                <w:sz w:val="18"/>
              </w:rPr>
              <w:t>Other</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28</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81</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347</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220</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115</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37</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821</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46</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b/>
                <w:sz w:val="18"/>
              </w:rPr>
            </w:pPr>
            <w:r w:rsidRPr="00BA10F9">
              <w:rPr>
                <w:b/>
                <w:sz w:val="18"/>
              </w:rPr>
              <w:t>1 695</w:t>
            </w:r>
          </w:p>
        </w:tc>
      </w:tr>
      <w:tr w:rsidR="00BA10F9" w:rsidRPr="00BA10F9">
        <w:tblPrEx>
          <w:tblCellMar>
            <w:top w:w="0" w:type="dxa"/>
            <w:left w:w="0" w:type="dxa"/>
            <w:bottom w:w="0" w:type="dxa"/>
            <w:right w:w="0" w:type="dxa"/>
          </w:tblCellMar>
        </w:tblPrEx>
        <w:trPr>
          <w:trHeight w:val="240"/>
        </w:trPr>
        <w:tc>
          <w:tcPr>
            <w:tcW w:w="1360" w:type="dxa"/>
            <w:shd w:val="clear" w:color="auto" w:fill="auto"/>
          </w:tcPr>
          <w:p w:rsidR="00784486" w:rsidRPr="00BA10F9" w:rsidRDefault="00784486" w:rsidP="00BA10F9">
            <w:pPr>
              <w:suppressAutoHyphens w:val="0"/>
              <w:spacing w:before="40" w:after="40" w:line="220" w:lineRule="exact"/>
              <w:rPr>
                <w:rFonts w:eastAsia="Arial Unicode MS"/>
                <w:sz w:val="18"/>
              </w:rPr>
            </w:pPr>
            <w:r w:rsidRPr="00BA10F9">
              <w:rPr>
                <w:sz w:val="18"/>
              </w:rPr>
              <w:t>Do not know</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50</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167</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370</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271</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276</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40</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1 240</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69</w:t>
            </w:r>
          </w:p>
        </w:tc>
        <w:tc>
          <w:tcPr>
            <w:tcW w:w="820" w:type="dxa"/>
            <w:shd w:val="clear" w:color="auto" w:fill="auto"/>
            <w:vAlign w:val="bottom"/>
          </w:tcPr>
          <w:p w:rsidR="00784486" w:rsidRPr="00BA10F9" w:rsidRDefault="00784486" w:rsidP="00BA10F9">
            <w:pPr>
              <w:suppressAutoHyphens w:val="0"/>
              <w:spacing w:before="40" w:after="40" w:line="220" w:lineRule="exact"/>
              <w:ind w:left="113"/>
              <w:jc w:val="right"/>
              <w:rPr>
                <w:b/>
                <w:sz w:val="18"/>
              </w:rPr>
            </w:pPr>
            <w:r w:rsidRPr="00BA10F9">
              <w:rPr>
                <w:b/>
                <w:sz w:val="18"/>
              </w:rPr>
              <w:t>2 483</w:t>
            </w:r>
          </w:p>
        </w:tc>
      </w:tr>
      <w:tr w:rsidR="00BA10F9" w:rsidRPr="00BA10F9">
        <w:tblPrEx>
          <w:tblCellMar>
            <w:top w:w="0" w:type="dxa"/>
            <w:left w:w="0" w:type="dxa"/>
            <w:bottom w:w="0" w:type="dxa"/>
            <w:right w:w="0" w:type="dxa"/>
          </w:tblCellMar>
        </w:tblPrEx>
        <w:trPr>
          <w:trHeight w:val="240"/>
        </w:trPr>
        <w:tc>
          <w:tcPr>
            <w:tcW w:w="1360" w:type="dxa"/>
            <w:tcBorders>
              <w:bottom w:val="single" w:sz="12" w:space="0" w:color="auto"/>
            </w:tcBorders>
            <w:shd w:val="clear" w:color="auto" w:fill="auto"/>
          </w:tcPr>
          <w:p w:rsidR="00784486" w:rsidRPr="00BA10F9" w:rsidRDefault="00784486" w:rsidP="00BA10F9">
            <w:pPr>
              <w:suppressAutoHyphens w:val="0"/>
              <w:spacing w:before="40" w:after="40" w:line="220" w:lineRule="exact"/>
              <w:rPr>
                <w:rFonts w:eastAsia="Arial Unicode MS"/>
                <w:sz w:val="18"/>
              </w:rPr>
            </w:pPr>
            <w:r w:rsidRPr="00BA10F9">
              <w:rPr>
                <w:sz w:val="18"/>
              </w:rPr>
              <w:t>Non-determined</w:t>
            </w:r>
          </w:p>
        </w:tc>
        <w:tc>
          <w:tcPr>
            <w:tcW w:w="820" w:type="dxa"/>
            <w:tcBorders>
              <w:bottom w:val="single" w:sz="12" w:space="0" w:color="auto"/>
            </w:tcBorders>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1 145</w:t>
            </w:r>
          </w:p>
        </w:tc>
        <w:tc>
          <w:tcPr>
            <w:tcW w:w="820" w:type="dxa"/>
            <w:tcBorders>
              <w:bottom w:val="single" w:sz="12" w:space="0" w:color="auto"/>
            </w:tcBorders>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1 247</w:t>
            </w:r>
          </w:p>
        </w:tc>
        <w:tc>
          <w:tcPr>
            <w:tcW w:w="820" w:type="dxa"/>
            <w:tcBorders>
              <w:bottom w:val="single" w:sz="12" w:space="0" w:color="auto"/>
            </w:tcBorders>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1 678</w:t>
            </w:r>
          </w:p>
        </w:tc>
        <w:tc>
          <w:tcPr>
            <w:tcW w:w="820" w:type="dxa"/>
            <w:tcBorders>
              <w:bottom w:val="single" w:sz="12" w:space="0" w:color="auto"/>
            </w:tcBorders>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1 334</w:t>
            </w:r>
          </w:p>
        </w:tc>
        <w:tc>
          <w:tcPr>
            <w:tcW w:w="820" w:type="dxa"/>
            <w:tcBorders>
              <w:bottom w:val="single" w:sz="12" w:space="0" w:color="auto"/>
            </w:tcBorders>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374</w:t>
            </w:r>
          </w:p>
        </w:tc>
        <w:tc>
          <w:tcPr>
            <w:tcW w:w="820" w:type="dxa"/>
            <w:tcBorders>
              <w:bottom w:val="single" w:sz="12" w:space="0" w:color="auto"/>
            </w:tcBorders>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106</w:t>
            </w:r>
          </w:p>
        </w:tc>
        <w:tc>
          <w:tcPr>
            <w:tcW w:w="820" w:type="dxa"/>
            <w:tcBorders>
              <w:bottom w:val="single" w:sz="12" w:space="0" w:color="auto"/>
            </w:tcBorders>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1 514</w:t>
            </w:r>
          </w:p>
        </w:tc>
        <w:tc>
          <w:tcPr>
            <w:tcW w:w="820" w:type="dxa"/>
            <w:tcBorders>
              <w:bottom w:val="single" w:sz="12" w:space="0" w:color="auto"/>
            </w:tcBorders>
            <w:shd w:val="clear" w:color="auto" w:fill="auto"/>
            <w:vAlign w:val="bottom"/>
          </w:tcPr>
          <w:p w:rsidR="00784486" w:rsidRPr="00BA10F9" w:rsidRDefault="00784486" w:rsidP="00BA10F9">
            <w:pPr>
              <w:suppressAutoHyphens w:val="0"/>
              <w:spacing w:before="40" w:after="40" w:line="220" w:lineRule="exact"/>
              <w:ind w:left="113"/>
              <w:jc w:val="right"/>
              <w:rPr>
                <w:sz w:val="18"/>
              </w:rPr>
            </w:pPr>
            <w:r w:rsidRPr="00BA10F9">
              <w:rPr>
                <w:sz w:val="18"/>
              </w:rPr>
              <w:t>37 324</w:t>
            </w:r>
          </w:p>
        </w:tc>
        <w:tc>
          <w:tcPr>
            <w:tcW w:w="820" w:type="dxa"/>
            <w:tcBorders>
              <w:bottom w:val="single" w:sz="12" w:space="0" w:color="auto"/>
            </w:tcBorders>
            <w:shd w:val="clear" w:color="auto" w:fill="auto"/>
            <w:vAlign w:val="bottom"/>
          </w:tcPr>
          <w:p w:rsidR="00784486" w:rsidRPr="00BA10F9" w:rsidRDefault="00784486" w:rsidP="00BA10F9">
            <w:pPr>
              <w:suppressAutoHyphens w:val="0"/>
              <w:spacing w:before="40" w:after="40" w:line="220" w:lineRule="exact"/>
              <w:ind w:left="113"/>
              <w:jc w:val="right"/>
              <w:rPr>
                <w:b/>
                <w:sz w:val="18"/>
              </w:rPr>
            </w:pPr>
            <w:r w:rsidRPr="00BA10F9">
              <w:rPr>
                <w:b/>
                <w:sz w:val="18"/>
              </w:rPr>
              <w:t>44 722</w:t>
            </w:r>
          </w:p>
        </w:tc>
      </w:tr>
    </w:tbl>
    <w:p w:rsidR="00784486" w:rsidRPr="00EC1AC6" w:rsidRDefault="00784486" w:rsidP="00EC1AC6">
      <w:pPr>
        <w:pStyle w:val="SingleTxtG"/>
        <w:spacing w:before="120" w:line="220" w:lineRule="exact"/>
        <w:ind w:firstLine="170"/>
        <w:rPr>
          <w:sz w:val="18"/>
          <w:szCs w:val="18"/>
        </w:rPr>
      </w:pPr>
      <w:r w:rsidRPr="00EC1AC6">
        <w:rPr>
          <w:i/>
          <w:sz w:val="18"/>
          <w:szCs w:val="18"/>
        </w:rPr>
        <w:t>Source:</w:t>
      </w:r>
      <w:r w:rsidRPr="00EC1AC6">
        <w:rPr>
          <w:sz w:val="18"/>
          <w:szCs w:val="18"/>
        </w:rPr>
        <w:t xml:space="preserve"> Situation of children according to the 2002 General Census of Population and Housing of Rwanda (GCPHR), p.101</w:t>
      </w:r>
    </w:p>
    <w:p w:rsidR="00784486" w:rsidRPr="007310B2" w:rsidRDefault="00CB3A3E" w:rsidP="004D7112">
      <w:pPr>
        <w:pStyle w:val="SingleTxtG"/>
      </w:pPr>
      <w:r w:rsidRPr="007310B2">
        <w:t>205.</w:t>
      </w:r>
      <w:r w:rsidRPr="007310B2">
        <w:tab/>
      </w:r>
      <w:r w:rsidR="00784486" w:rsidRPr="007310B2">
        <w:t>Moreover, apart from the types of non-determined disabilities (43.5</w:t>
      </w:r>
      <w:r w:rsidR="002632AF">
        <w:t xml:space="preserve"> per cent</w:t>
      </w:r>
      <w:r w:rsidR="00784486" w:rsidRPr="007310B2">
        <w:t>) and other disabilities (15.4</w:t>
      </w:r>
      <w:r w:rsidR="002632AF">
        <w:t xml:space="preserve"> per cent</w:t>
      </w:r>
      <w:r w:rsidR="00784486" w:rsidRPr="007310B2">
        <w:t>), identified disabilities are: lower limb disabled (14.7</w:t>
      </w:r>
      <w:r w:rsidR="002632AF">
        <w:t xml:space="preserve"> per cent</w:t>
      </w:r>
      <w:r w:rsidR="00784486" w:rsidRPr="007310B2">
        <w:t>), limb disabled upper (11.6</w:t>
      </w:r>
      <w:r w:rsidR="002632AF">
        <w:t xml:space="preserve"> per cent</w:t>
      </w:r>
      <w:r w:rsidR="00784486" w:rsidRPr="007310B2">
        <w:t>), deaf/dumb (8.0</w:t>
      </w:r>
      <w:r w:rsidR="002632AF">
        <w:t xml:space="preserve"> per cent</w:t>
      </w:r>
      <w:r w:rsidR="00784486" w:rsidRPr="007310B2">
        <w:t>), blind (3.6</w:t>
      </w:r>
      <w:r w:rsidR="002632AF">
        <w:t xml:space="preserve"> per cent</w:t>
      </w:r>
      <w:r w:rsidR="00784486" w:rsidRPr="007310B2">
        <w:t>), mental retardation (2.4</w:t>
      </w:r>
      <w:r w:rsidR="002632AF">
        <w:t xml:space="preserve"> per cent</w:t>
      </w:r>
      <w:r w:rsidR="00784486" w:rsidRPr="007310B2">
        <w:t>) and trauma (1.0</w:t>
      </w:r>
      <w:r w:rsidR="002632AF">
        <w:t xml:space="preserve"> per cent</w:t>
      </w:r>
      <w:r w:rsidR="00784486" w:rsidRPr="007310B2">
        <w:t>).</w:t>
      </w:r>
    </w:p>
    <w:p w:rsidR="00784486" w:rsidRPr="007310B2" w:rsidRDefault="00CB3A3E" w:rsidP="004D7112">
      <w:pPr>
        <w:pStyle w:val="SingleTxtG"/>
      </w:pPr>
      <w:r w:rsidRPr="007310B2">
        <w:t>206.</w:t>
      </w:r>
      <w:r w:rsidRPr="007310B2">
        <w:tab/>
      </w:r>
      <w:r w:rsidR="00784486" w:rsidRPr="007310B2">
        <w:t xml:space="preserve">In its new programme to encourage parents to send children to school, </w:t>
      </w:r>
      <w:smartTag w:uri="urn:schemas-microsoft-com:office:smarttags" w:element="place">
        <w:smartTag w:uri="urn:schemas-microsoft-com:office:smarttags" w:element="country-region">
          <w:r w:rsidR="00784486" w:rsidRPr="007310B2">
            <w:t>Rwanda</w:t>
          </w:r>
        </w:smartTag>
      </w:smartTag>
      <w:r w:rsidR="00784486" w:rsidRPr="007310B2">
        <w:t xml:space="preserve"> has adopted since the beginning of this decade a programme of special education for disabled children, but there is still a shortage of resources.</w:t>
      </w:r>
    </w:p>
    <w:p w:rsidR="00784486" w:rsidRPr="007310B2" w:rsidRDefault="00CB3A3E" w:rsidP="004D7112">
      <w:pPr>
        <w:pStyle w:val="SingleTxtG"/>
      </w:pPr>
      <w:r w:rsidRPr="007310B2">
        <w:t>207.</w:t>
      </w:r>
      <w:r w:rsidRPr="007310B2">
        <w:tab/>
      </w:r>
      <w:r w:rsidR="00784486" w:rsidRPr="007310B2">
        <w:t xml:space="preserve">Education of children with special needs in </w:t>
      </w:r>
      <w:smartTag w:uri="urn:schemas-microsoft-com:office:smarttags" w:element="place">
        <w:smartTag w:uri="urn:schemas-microsoft-com:office:smarttags" w:element="country-region">
          <w:r w:rsidR="00784486" w:rsidRPr="007310B2">
            <w:t>Rwanda</w:t>
          </w:r>
        </w:smartTag>
      </w:smartTag>
      <w:r w:rsidR="00784486" w:rsidRPr="007310B2">
        <w:t xml:space="preserve"> has, in the past, been centred in special schools run by charitable organizations with the government providing limited support in terms of resources and teacher salary. However, in line with MDGs, to attain education for all by 2015, the Government of Rwanda recognizes that special needs education is now a priority and is therefore focusing on strengthening education for pupils with special needs</w:t>
      </w:r>
      <w:r w:rsidR="00784486" w:rsidRPr="007310B2">
        <w:rPr>
          <w:vertAlign w:val="superscript"/>
        </w:rPr>
        <w:footnoteReference w:id="44"/>
      </w:r>
      <w:r w:rsidR="00784486" w:rsidRPr="007310B2">
        <w:t>.</w:t>
      </w:r>
    </w:p>
    <w:p w:rsidR="00784486" w:rsidRPr="007310B2" w:rsidRDefault="00CB3A3E" w:rsidP="004D7112">
      <w:pPr>
        <w:pStyle w:val="SingleTxtG"/>
      </w:pPr>
      <w:r w:rsidRPr="007310B2">
        <w:t>208.</w:t>
      </w:r>
      <w:r w:rsidRPr="007310B2">
        <w:tab/>
      </w:r>
      <w:r w:rsidR="00784486" w:rsidRPr="007310B2">
        <w:t xml:space="preserve">Overall, </w:t>
      </w:r>
      <w:smartTag w:uri="urn:schemas-microsoft-com:office:smarttags" w:element="place">
        <w:smartTag w:uri="urn:schemas-microsoft-com:office:smarttags" w:element="country-region">
          <w:r w:rsidR="00784486" w:rsidRPr="007310B2">
            <w:t>Rwanda</w:t>
          </w:r>
        </w:smartTag>
      </w:smartTag>
      <w:r w:rsidR="00784486" w:rsidRPr="007310B2">
        <w:t xml:space="preserve"> is concerned about the situation of disabled persons so that they can also participate, depending on their capabilities, in building the nation. It is in this development that the disabled persons have associations at different levels, from Sector up to national level. The Constitution provides for a seat for the Federation of the Associations of the Disabled Persons in the Chamber of Deputies (</w:t>
      </w:r>
      <w:r w:rsidR="00636314">
        <w:t>art.</w:t>
      </w:r>
      <w:r w:rsidR="00636314" w:rsidRPr="007310B2">
        <w:t xml:space="preserve"> </w:t>
      </w:r>
      <w:r w:rsidR="00784486" w:rsidRPr="007310B2">
        <w:t>76, 4°).</w:t>
      </w:r>
    </w:p>
    <w:p w:rsidR="00784486" w:rsidRPr="007310B2" w:rsidRDefault="00CB3A3E" w:rsidP="004D7112">
      <w:pPr>
        <w:pStyle w:val="SingleTxtG"/>
      </w:pPr>
      <w:r w:rsidRPr="007310B2">
        <w:t>209.</w:t>
      </w:r>
      <w:r w:rsidRPr="007310B2">
        <w:tab/>
      </w:r>
      <w:r w:rsidR="00784486" w:rsidRPr="007310B2">
        <w:t>In the election of Rwandan members in the East African Community Parliament, the country ensured that the list includes one person from the Federation of Associations of the Disabled Persons.</w:t>
      </w:r>
    </w:p>
    <w:p w:rsidR="00784486" w:rsidRPr="007310B2" w:rsidRDefault="00CB3A3E" w:rsidP="004D7112">
      <w:pPr>
        <w:pStyle w:val="SingleTxtG"/>
      </w:pPr>
      <w:r w:rsidRPr="007310B2">
        <w:t>210.</w:t>
      </w:r>
      <w:r w:rsidRPr="007310B2">
        <w:tab/>
      </w:r>
      <w:smartTag w:uri="urn:schemas-microsoft-com:office:smarttags" w:element="place">
        <w:smartTag w:uri="urn:schemas-microsoft-com:office:smarttags" w:element="country-region">
          <w:r w:rsidR="00784486" w:rsidRPr="007310B2">
            <w:t>Rwanda</w:t>
          </w:r>
        </w:smartTag>
      </w:smartTag>
      <w:r w:rsidR="00784486" w:rsidRPr="007310B2">
        <w:t xml:space="preserve"> has established a law to protect disabled persons, i.e. Law N° 01/2007 of</w:t>
      </w:r>
      <w:r>
        <w:t xml:space="preserve"> </w:t>
      </w:r>
      <w:r w:rsidR="001F2BE6">
        <w:t xml:space="preserve">20 January </w:t>
      </w:r>
      <w:r w:rsidR="00784486" w:rsidRPr="007310B2">
        <w:t xml:space="preserve">2007 relating to Protection of Disabled Persons in general. This </w:t>
      </w:r>
      <w:r w:rsidR="003D2257">
        <w:t>L</w:t>
      </w:r>
      <w:r w:rsidR="003D2257" w:rsidRPr="007310B2">
        <w:t xml:space="preserve">aw </w:t>
      </w:r>
      <w:r w:rsidR="00784486" w:rsidRPr="007310B2">
        <w:t>contains provisions which, although not specifically designed for children, are also supposed to protect them and the following should be mentioned here:</w:t>
      </w:r>
    </w:p>
    <w:p w:rsidR="00784486" w:rsidRPr="007310B2" w:rsidRDefault="00CB3A3E" w:rsidP="004D7112">
      <w:pPr>
        <w:pStyle w:val="SingleTxtG"/>
      </w:pPr>
      <w:r w:rsidRPr="007310B2">
        <w:t>211.</w:t>
      </w:r>
      <w:r w:rsidRPr="007310B2">
        <w:tab/>
      </w:r>
      <w:r w:rsidR="00784486" w:rsidRPr="007310B2">
        <w:t xml:space="preserve">Article 5 provides that a disabled person has the right to live in the family in the same conditions as others. An orphan disabled person and who is unable to live on his/her own shall have a guardian or an adopter or a centre or an association that caters for him/her. An order of the Minister in charge of Social Affairs shall determine the modalities of how the State shall assist a disabled person who has no person to cater for him/her. </w:t>
      </w:r>
    </w:p>
    <w:p w:rsidR="00784486" w:rsidRPr="007310B2" w:rsidRDefault="00CB3A3E" w:rsidP="004D7112">
      <w:pPr>
        <w:pStyle w:val="SingleTxtG"/>
      </w:pPr>
      <w:r w:rsidRPr="007310B2">
        <w:t>212.</w:t>
      </w:r>
      <w:r w:rsidRPr="007310B2">
        <w:tab/>
      </w:r>
      <w:r w:rsidR="00784486" w:rsidRPr="007310B2">
        <w:t xml:space="preserve">Under the terms of </w:t>
      </w:r>
      <w:r w:rsidR="001F2BE6">
        <w:t>a</w:t>
      </w:r>
      <w:r w:rsidR="001F2BE6" w:rsidRPr="007310B2">
        <w:t xml:space="preserve">rticle </w:t>
      </w:r>
      <w:r w:rsidR="00784486" w:rsidRPr="007310B2">
        <w:t xml:space="preserve">6, to be a guardian of a related or non-related disabled person; or for a centre to cater for disabled persons, shall be done in the interest of the disabled person and not on any other interests of the guardian. An order by the Minister in charge of Social Affairs shall institute modalities of regular monitoring of actions of guardians and centres catering for disabled persons. </w:t>
      </w:r>
    </w:p>
    <w:p w:rsidR="00784486" w:rsidRPr="007310B2" w:rsidRDefault="00CB3A3E" w:rsidP="004D7112">
      <w:pPr>
        <w:pStyle w:val="SingleTxtG"/>
      </w:pPr>
      <w:r w:rsidRPr="007310B2">
        <w:t>213.</w:t>
      </w:r>
      <w:r w:rsidRPr="007310B2">
        <w:tab/>
      </w:r>
      <w:r w:rsidR="00784486" w:rsidRPr="007310B2">
        <w:t xml:space="preserve">As regards </w:t>
      </w:r>
      <w:r w:rsidR="001F2BE6">
        <w:t>a</w:t>
      </w:r>
      <w:r w:rsidR="001F2BE6" w:rsidRPr="007310B2">
        <w:t xml:space="preserve">rticle </w:t>
      </w:r>
      <w:r w:rsidR="00784486" w:rsidRPr="007310B2">
        <w:t>11, it provides the disabled person has the right to appropriate education in respect of the nature of his/her disability. The Government or centres which cater for disabled persons who are not able to study with others, shall provide them with modalities to study in a speciali</w:t>
      </w:r>
      <w:r w:rsidR="004E0750">
        <w:t>z</w:t>
      </w:r>
      <w:r w:rsidR="00784486" w:rsidRPr="007310B2">
        <w:t xml:space="preserve">ed school and shall have qualified and trained teachers and appropriate equipment. The Minister in charge of Education shall, basing on basic categories of disability determined by the Minister in charge of Health, determine modalities of facilitating the needy disabled persons in ordinary schools and in </w:t>
      </w:r>
      <w:r w:rsidR="008C5F6D">
        <w:t>specialized</w:t>
      </w:r>
      <w:r w:rsidR="00784486" w:rsidRPr="007310B2">
        <w:t xml:space="preserve"> schools in case of failure to study with others.</w:t>
      </w:r>
      <w:r w:rsidR="009F791E">
        <w:t xml:space="preserve"> </w:t>
      </w:r>
    </w:p>
    <w:p w:rsidR="00784486" w:rsidRPr="007310B2" w:rsidRDefault="00CB3A3E" w:rsidP="004D7112">
      <w:pPr>
        <w:pStyle w:val="SingleTxtG"/>
      </w:pPr>
      <w:r w:rsidRPr="007310B2">
        <w:t>214.</w:t>
      </w:r>
      <w:r w:rsidRPr="007310B2">
        <w:tab/>
      </w:r>
      <w:r w:rsidR="00784486" w:rsidRPr="007310B2">
        <w:t xml:space="preserve">In its </w:t>
      </w:r>
      <w:r w:rsidR="001F2BE6">
        <w:t>a</w:t>
      </w:r>
      <w:r w:rsidR="001F2BE6" w:rsidRPr="007310B2">
        <w:t xml:space="preserve">rticle </w:t>
      </w:r>
      <w:r w:rsidR="00784486" w:rsidRPr="007310B2">
        <w:t xml:space="preserve">12, the </w:t>
      </w:r>
      <w:r w:rsidR="003D2257">
        <w:t>L</w:t>
      </w:r>
      <w:r w:rsidR="003D2257" w:rsidRPr="007310B2">
        <w:t xml:space="preserve">aw </w:t>
      </w:r>
      <w:r w:rsidR="00784486" w:rsidRPr="007310B2">
        <w:t>provides that a student with disabilities that do not enable him/her to sit exams with fellow schoolmates or in the same manner as others is entitled to the right of sitting for exams in a special manner.</w:t>
      </w:r>
    </w:p>
    <w:p w:rsidR="00784486" w:rsidRPr="007310B2" w:rsidRDefault="00CB3A3E" w:rsidP="004D7112">
      <w:pPr>
        <w:pStyle w:val="SingleTxtG"/>
      </w:pPr>
      <w:r w:rsidRPr="007310B2">
        <w:t>215.</w:t>
      </w:r>
      <w:r w:rsidRPr="007310B2">
        <w:tab/>
      </w:r>
      <w:r w:rsidR="00784486" w:rsidRPr="007310B2">
        <w:t>Article 13 stipulates that the Minister in charge of Education shall determine modalities of facilitating the needy disabled persons in pursuing their studies.</w:t>
      </w:r>
    </w:p>
    <w:p w:rsidR="00784486" w:rsidRPr="007310B2" w:rsidRDefault="00CB3A3E" w:rsidP="004D7112">
      <w:pPr>
        <w:pStyle w:val="SingleTxtG"/>
      </w:pPr>
      <w:r w:rsidRPr="007310B2">
        <w:t>216.</w:t>
      </w:r>
      <w:r w:rsidRPr="007310B2">
        <w:tab/>
      </w:r>
      <w:r w:rsidR="00784486" w:rsidRPr="007310B2">
        <w:t xml:space="preserve">Article 21 provides that the centres that cater for the disabled persons and educational institutions in general are required to have special grounds meant for culture, entertainment and sports and trained coaches for disabled persons. </w:t>
      </w:r>
    </w:p>
    <w:p w:rsidR="00784486" w:rsidRPr="007310B2" w:rsidRDefault="00CB3A3E" w:rsidP="004D7112">
      <w:pPr>
        <w:pStyle w:val="SingleTxtG"/>
      </w:pPr>
      <w:r w:rsidRPr="007310B2">
        <w:t>217.</w:t>
      </w:r>
      <w:r w:rsidRPr="007310B2">
        <w:tab/>
      </w:r>
      <w:r w:rsidR="00784486" w:rsidRPr="007310B2">
        <w:t xml:space="preserve">Articles 22 and 23 respectively specify that disabled persons are entitled to the right of joining </w:t>
      </w:r>
      <w:r w:rsidR="008C5F6D">
        <w:t>specialized</w:t>
      </w:r>
      <w:r w:rsidR="00784486" w:rsidRPr="007310B2">
        <w:rPr>
          <w:b/>
        </w:rPr>
        <w:t xml:space="preserve"> </w:t>
      </w:r>
      <w:r w:rsidR="00784486" w:rsidRPr="007310B2">
        <w:t>associations</w:t>
      </w:r>
      <w:r w:rsidR="00784486" w:rsidRPr="007310B2">
        <w:rPr>
          <w:b/>
        </w:rPr>
        <w:t xml:space="preserve"> </w:t>
      </w:r>
      <w:r w:rsidR="00784486" w:rsidRPr="007310B2">
        <w:t>related to sports, culture and entertainment and that a disabled person shall be facilitated in matters related to participation in sports, films, drama and other entertainment.</w:t>
      </w:r>
    </w:p>
    <w:p w:rsidR="00784486" w:rsidRPr="007310B2" w:rsidRDefault="00CB3A3E" w:rsidP="004D7112">
      <w:pPr>
        <w:pStyle w:val="SingleTxtG"/>
      </w:pPr>
      <w:r w:rsidRPr="007310B2">
        <w:t>218.</w:t>
      </w:r>
      <w:r w:rsidRPr="007310B2">
        <w:tab/>
      </w:r>
      <w:r w:rsidR="00784486" w:rsidRPr="007310B2">
        <w:t xml:space="preserve">In its </w:t>
      </w:r>
      <w:r w:rsidR="0073623F">
        <w:t>a</w:t>
      </w:r>
      <w:r w:rsidR="0073623F" w:rsidRPr="007310B2">
        <w:t xml:space="preserve">rticle </w:t>
      </w:r>
      <w:r w:rsidR="00784486" w:rsidRPr="007310B2">
        <w:t xml:space="preserve">24, the </w:t>
      </w:r>
      <w:r w:rsidR="003D2257">
        <w:t>L</w:t>
      </w:r>
      <w:r w:rsidR="003D2257" w:rsidRPr="007310B2">
        <w:t xml:space="preserve">aw </w:t>
      </w:r>
      <w:r w:rsidR="00784486" w:rsidRPr="007310B2">
        <w:t>provides that an order by the Minister in charge of Sports shall determine the modalities of facilitating the disabled persons in matters related to participation in activities of culture, entertainment and sports.</w:t>
      </w:r>
      <w:r w:rsidR="009F791E">
        <w:t xml:space="preserve"> </w:t>
      </w:r>
    </w:p>
    <w:p w:rsidR="00784486" w:rsidRPr="007310B2" w:rsidRDefault="00CB3A3E" w:rsidP="004D7112">
      <w:pPr>
        <w:pStyle w:val="SingleTxtG"/>
      </w:pPr>
      <w:r w:rsidRPr="007310B2">
        <w:t>219.</w:t>
      </w:r>
      <w:r w:rsidRPr="007310B2">
        <w:tab/>
      </w:r>
      <w:r w:rsidR="00784486" w:rsidRPr="007310B2">
        <w:t xml:space="preserve">To discourage any form of discrimination and violence against disabled persons, </w:t>
      </w:r>
      <w:r w:rsidR="001F2BE6">
        <w:t>a</w:t>
      </w:r>
      <w:r w:rsidR="001F2BE6" w:rsidRPr="007310B2">
        <w:t xml:space="preserve">rticle </w:t>
      </w:r>
      <w:r w:rsidR="00784486" w:rsidRPr="007310B2">
        <w:t>27 provides that; “Any person found guilty of any form of discrimination or any form of violence against a disabled person, shall be punished with the heaviest penalty among the penalties provided for by the Criminal Code and special laws relating to such a crime.”</w:t>
      </w:r>
    </w:p>
    <w:p w:rsidR="00784486" w:rsidRPr="007310B2" w:rsidRDefault="00CB3A3E" w:rsidP="004D7112">
      <w:pPr>
        <w:pStyle w:val="SingleTxtG"/>
      </w:pPr>
      <w:r w:rsidRPr="007310B2">
        <w:t>220.</w:t>
      </w:r>
      <w:r w:rsidRPr="007310B2">
        <w:tab/>
      </w:r>
      <w:r w:rsidR="00784486" w:rsidRPr="007310B2">
        <w:t xml:space="preserve">The law relating to protection of disabled persons in general provides for many implementation orders including the Ministerial Order instituting instructions that govern federations, associations and centres that cater for disabled persons. This order has been issued under the number 010/07.01 of </w:t>
      </w:r>
      <w:r w:rsidR="00C655D3">
        <w:t xml:space="preserve"> 12 October </w:t>
      </w:r>
      <w:r w:rsidR="00784486" w:rsidRPr="007310B2">
        <w:t>2007 but most of the other orders have not yet been established. The establishment of these orders will be accelerated for the law to produce all the expected effects for disabled persons, including children.</w:t>
      </w:r>
    </w:p>
    <w:p w:rsidR="00784486" w:rsidRPr="007310B2" w:rsidRDefault="00CB3A3E" w:rsidP="004D7112">
      <w:pPr>
        <w:pStyle w:val="SingleTxtG"/>
      </w:pPr>
      <w:r w:rsidRPr="007310B2">
        <w:t>221.</w:t>
      </w:r>
      <w:r w:rsidRPr="007310B2">
        <w:tab/>
      </w:r>
      <w:r w:rsidR="00784486" w:rsidRPr="007310B2">
        <w:t xml:space="preserve">In line with caring for disabled children, the </w:t>
      </w:r>
      <w:r w:rsidR="00784486" w:rsidRPr="001F2BE6">
        <w:rPr>
          <w:i/>
          <w:iCs/>
        </w:rPr>
        <w:t>Centre de rééducation pour les jeunes handicapés</w:t>
      </w:r>
      <w:r w:rsidR="00784486" w:rsidRPr="007310B2">
        <w:t xml:space="preserve"> du </w:t>
      </w:r>
      <w:smartTag w:uri="urn:schemas-microsoft-com:office:smarttags" w:element="place">
        <w:smartTag w:uri="urn:schemas-microsoft-com:office:smarttags" w:element="country-region">
          <w:r w:rsidR="00784486" w:rsidRPr="007310B2">
            <w:t>Rwanda</w:t>
          </w:r>
        </w:smartTag>
      </w:smartTag>
      <w:r w:rsidR="00784486" w:rsidRPr="007310B2">
        <w:t xml:space="preserve">: </w:t>
      </w:r>
      <w:r w:rsidR="00784486" w:rsidRPr="001F2BE6">
        <w:rPr>
          <w:i/>
          <w:iCs/>
        </w:rPr>
        <w:t xml:space="preserve">Home de la Vierge des Pauvres </w:t>
      </w:r>
      <w:r w:rsidR="00784486" w:rsidRPr="007310B2">
        <w:t>(HVP) is open to all Rwandan children. Each year, children come to the centre for care and spend there varied time in terms of services to be received: education and training, remedial care and mental hygiene.</w:t>
      </w:r>
    </w:p>
    <w:p w:rsidR="004D7112" w:rsidRDefault="00CB3A3E" w:rsidP="004D7112">
      <w:pPr>
        <w:pStyle w:val="SingleTxtG"/>
      </w:pPr>
      <w:r w:rsidRPr="007310B2">
        <w:t>222.</w:t>
      </w:r>
      <w:r w:rsidRPr="007310B2">
        <w:tab/>
      </w:r>
      <w:r w:rsidR="00784486" w:rsidRPr="007310B2">
        <w:t xml:space="preserve">As regards education of children, out of 1078 children educated in HVP, 683 need special education, i.e. </w:t>
      </w:r>
      <w:r w:rsidR="00784486" w:rsidRPr="007310B2">
        <w:rPr>
          <w:rFonts w:cs="Courier New"/>
        </w:rPr>
        <w:t>education that is “unusual” to provide them with this basic need of “education for all” as shown in the table below</w:t>
      </w:r>
      <w:r w:rsidR="00784486" w:rsidRPr="007310B2">
        <w:t>.</w:t>
      </w:r>
    </w:p>
    <w:p w:rsidR="00784486" w:rsidRPr="009A4579" w:rsidRDefault="00784486" w:rsidP="00F20111">
      <w:pPr>
        <w:pStyle w:val="SingleTxtG"/>
        <w:spacing w:after="0"/>
      </w:pPr>
      <w:r w:rsidRPr="009A4579">
        <w:t xml:space="preserve">Table </w:t>
      </w:r>
      <w:r w:rsidR="0073623F">
        <w:t>8</w:t>
      </w:r>
      <w:r w:rsidRPr="009A4579">
        <w:t>.2</w:t>
      </w:r>
    </w:p>
    <w:p w:rsidR="00784486" w:rsidRPr="009A4579" w:rsidRDefault="00784486" w:rsidP="00784486">
      <w:pPr>
        <w:pStyle w:val="SingleTxtG"/>
        <w:rPr>
          <w:b/>
          <w:bCs/>
        </w:rPr>
      </w:pPr>
      <w:r w:rsidRPr="009A4579">
        <w:rPr>
          <w:b/>
          <w:bCs/>
        </w:rPr>
        <w:t>Number of disabled children per HVP school centre</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927"/>
        <w:gridCol w:w="1476"/>
        <w:gridCol w:w="1813"/>
        <w:gridCol w:w="1154"/>
      </w:tblGrid>
      <w:tr w:rsidR="00784486" w:rsidRPr="00BA10F9">
        <w:trPr>
          <w:trHeight w:val="240"/>
          <w:tblHeader/>
        </w:trPr>
        <w:tc>
          <w:tcPr>
            <w:tcW w:w="2927" w:type="dxa"/>
            <w:tcBorders>
              <w:top w:val="single" w:sz="4" w:space="0" w:color="auto"/>
              <w:bottom w:val="single" w:sz="12" w:space="0" w:color="auto"/>
            </w:tcBorders>
            <w:shd w:val="clear" w:color="auto" w:fill="auto"/>
            <w:vAlign w:val="bottom"/>
          </w:tcPr>
          <w:p w:rsidR="00784486" w:rsidRPr="009A4579" w:rsidRDefault="00784486" w:rsidP="00784486">
            <w:pPr>
              <w:suppressAutoHyphens w:val="0"/>
              <w:spacing w:before="80" w:after="80" w:line="200" w:lineRule="exact"/>
              <w:rPr>
                <w:i/>
                <w:sz w:val="16"/>
              </w:rPr>
            </w:pPr>
            <w:r w:rsidRPr="009A4579">
              <w:rPr>
                <w:i/>
                <w:sz w:val="16"/>
              </w:rPr>
              <w:t>Care Centre /</w:t>
            </w:r>
          </w:p>
          <w:p w:rsidR="00784486" w:rsidRPr="009A4579" w:rsidRDefault="00784486" w:rsidP="00784486">
            <w:pPr>
              <w:suppressAutoHyphens w:val="0"/>
              <w:spacing w:before="80" w:after="80" w:line="200" w:lineRule="exact"/>
              <w:rPr>
                <w:i/>
                <w:sz w:val="16"/>
              </w:rPr>
            </w:pPr>
            <w:r w:rsidRPr="009A4579">
              <w:rPr>
                <w:i/>
                <w:sz w:val="16"/>
              </w:rPr>
              <w:t>Received training</w:t>
            </w:r>
          </w:p>
        </w:tc>
        <w:tc>
          <w:tcPr>
            <w:tcW w:w="1476" w:type="dxa"/>
            <w:tcBorders>
              <w:top w:val="single" w:sz="4" w:space="0" w:color="auto"/>
              <w:bottom w:val="single" w:sz="12" w:space="0" w:color="auto"/>
            </w:tcBorders>
            <w:shd w:val="clear" w:color="auto" w:fill="auto"/>
            <w:vAlign w:val="bottom"/>
          </w:tcPr>
          <w:p w:rsidR="00784486" w:rsidRPr="009A4579" w:rsidRDefault="00784486" w:rsidP="00784486">
            <w:pPr>
              <w:suppressAutoHyphens w:val="0"/>
              <w:spacing w:before="80" w:after="80" w:line="200" w:lineRule="exact"/>
              <w:ind w:left="113"/>
              <w:jc w:val="right"/>
              <w:rPr>
                <w:i/>
                <w:sz w:val="16"/>
              </w:rPr>
            </w:pPr>
            <w:r w:rsidRPr="009A4579">
              <w:rPr>
                <w:bCs/>
                <w:i/>
                <w:sz w:val="16"/>
              </w:rPr>
              <w:t>Disabled</w:t>
            </w:r>
          </w:p>
        </w:tc>
        <w:tc>
          <w:tcPr>
            <w:tcW w:w="1813" w:type="dxa"/>
            <w:tcBorders>
              <w:top w:val="single" w:sz="4" w:space="0" w:color="auto"/>
              <w:bottom w:val="single" w:sz="12" w:space="0" w:color="auto"/>
            </w:tcBorders>
            <w:shd w:val="clear" w:color="auto" w:fill="auto"/>
            <w:vAlign w:val="bottom"/>
          </w:tcPr>
          <w:p w:rsidR="00784486" w:rsidRPr="009A4579" w:rsidRDefault="00784486" w:rsidP="00784486">
            <w:pPr>
              <w:suppressAutoHyphens w:val="0"/>
              <w:spacing w:before="80" w:after="80" w:line="200" w:lineRule="exact"/>
              <w:ind w:left="113"/>
              <w:jc w:val="right"/>
              <w:rPr>
                <w:i/>
                <w:sz w:val="16"/>
              </w:rPr>
            </w:pPr>
            <w:r w:rsidRPr="009A4579">
              <w:rPr>
                <w:bCs/>
                <w:i/>
                <w:sz w:val="16"/>
              </w:rPr>
              <w:t>Not disabled</w:t>
            </w:r>
            <w:r w:rsidR="00CB3A3E">
              <w:rPr>
                <w:bCs/>
                <w:i/>
                <w:sz w:val="16"/>
              </w:rPr>
              <w:t xml:space="preserve"> </w:t>
            </w:r>
            <w:r w:rsidR="009F791E">
              <w:rPr>
                <w:bCs/>
                <w:i/>
                <w:sz w:val="16"/>
              </w:rPr>
              <w:t xml:space="preserve"> </w:t>
            </w:r>
          </w:p>
        </w:tc>
        <w:tc>
          <w:tcPr>
            <w:tcW w:w="1154" w:type="dxa"/>
            <w:tcBorders>
              <w:top w:val="single" w:sz="4" w:space="0" w:color="auto"/>
              <w:bottom w:val="single" w:sz="12" w:space="0" w:color="auto"/>
            </w:tcBorders>
            <w:shd w:val="clear" w:color="auto" w:fill="auto"/>
            <w:vAlign w:val="bottom"/>
          </w:tcPr>
          <w:p w:rsidR="00784486" w:rsidRPr="00BA10F9" w:rsidRDefault="00784486" w:rsidP="00784486">
            <w:pPr>
              <w:suppressAutoHyphens w:val="0"/>
              <w:spacing w:before="80" w:after="80" w:line="200" w:lineRule="exact"/>
              <w:ind w:left="113"/>
              <w:jc w:val="right"/>
              <w:rPr>
                <w:b/>
                <w:i/>
                <w:sz w:val="16"/>
              </w:rPr>
            </w:pPr>
            <w:r w:rsidRPr="00BA10F9">
              <w:rPr>
                <w:b/>
                <w:bCs/>
                <w:i/>
                <w:sz w:val="16"/>
              </w:rPr>
              <w:t>Total</w:t>
            </w:r>
          </w:p>
        </w:tc>
      </w:tr>
      <w:tr w:rsidR="00784486" w:rsidRPr="009A4579">
        <w:trPr>
          <w:trHeight w:val="240"/>
        </w:trPr>
        <w:tc>
          <w:tcPr>
            <w:tcW w:w="2927" w:type="dxa"/>
            <w:tcBorders>
              <w:top w:val="single" w:sz="12" w:space="0" w:color="auto"/>
            </w:tcBorders>
            <w:shd w:val="clear" w:color="auto" w:fill="auto"/>
          </w:tcPr>
          <w:p w:rsidR="00784486" w:rsidRPr="009A4579" w:rsidRDefault="00784486" w:rsidP="00784486">
            <w:pPr>
              <w:suppressAutoHyphens w:val="0"/>
              <w:spacing w:before="40" w:after="40" w:line="220" w:lineRule="exact"/>
              <w:rPr>
                <w:bCs/>
                <w:sz w:val="18"/>
              </w:rPr>
            </w:pPr>
            <w:r w:rsidRPr="009A4579">
              <w:rPr>
                <w:bCs/>
                <w:sz w:val="18"/>
              </w:rPr>
              <w:t>Gatagara</w:t>
            </w:r>
          </w:p>
          <w:p w:rsidR="00784486" w:rsidRPr="009A4579" w:rsidRDefault="00CB3A3E" w:rsidP="00784486">
            <w:pPr>
              <w:suppressAutoHyphens w:val="0"/>
              <w:spacing w:before="40" w:after="40" w:line="220" w:lineRule="exact"/>
              <w:rPr>
                <w:bCs/>
                <w:sz w:val="18"/>
              </w:rPr>
            </w:pPr>
            <w:r>
              <w:rPr>
                <w:bCs/>
                <w:sz w:val="18"/>
              </w:rPr>
              <w:t xml:space="preserve"> </w:t>
            </w:r>
            <w:r w:rsidR="00784486" w:rsidRPr="009A4579">
              <w:rPr>
                <w:bCs/>
                <w:sz w:val="18"/>
              </w:rPr>
              <w:t>Nursery and primary</w:t>
            </w:r>
          </w:p>
        </w:tc>
        <w:tc>
          <w:tcPr>
            <w:tcW w:w="1476" w:type="dxa"/>
            <w:tcBorders>
              <w:top w:val="single" w:sz="12" w:space="0" w:color="auto"/>
            </w:tcBorders>
            <w:shd w:val="clear" w:color="auto" w:fill="auto"/>
            <w:vAlign w:val="bottom"/>
          </w:tcPr>
          <w:p w:rsidR="00784486" w:rsidRPr="009A4579" w:rsidRDefault="00784486" w:rsidP="00784486">
            <w:pPr>
              <w:suppressAutoHyphens w:val="0"/>
              <w:spacing w:before="40" w:after="40" w:line="220" w:lineRule="exact"/>
              <w:ind w:left="113"/>
              <w:jc w:val="right"/>
              <w:rPr>
                <w:bCs/>
                <w:sz w:val="18"/>
              </w:rPr>
            </w:pPr>
          </w:p>
          <w:p w:rsidR="00784486" w:rsidRPr="009A4579" w:rsidRDefault="00784486" w:rsidP="00784486">
            <w:pPr>
              <w:suppressAutoHyphens w:val="0"/>
              <w:spacing w:before="40" w:after="40" w:line="220" w:lineRule="exact"/>
              <w:ind w:left="113"/>
              <w:jc w:val="right"/>
              <w:rPr>
                <w:bCs/>
                <w:sz w:val="18"/>
              </w:rPr>
            </w:pPr>
            <w:r w:rsidRPr="009A4579">
              <w:rPr>
                <w:bCs/>
                <w:sz w:val="18"/>
              </w:rPr>
              <w:t>280</w:t>
            </w:r>
          </w:p>
        </w:tc>
        <w:tc>
          <w:tcPr>
            <w:tcW w:w="1813" w:type="dxa"/>
            <w:tcBorders>
              <w:top w:val="single" w:sz="12" w:space="0" w:color="auto"/>
            </w:tcBorders>
            <w:shd w:val="clear" w:color="auto" w:fill="auto"/>
            <w:vAlign w:val="bottom"/>
          </w:tcPr>
          <w:p w:rsidR="00784486" w:rsidRPr="009A4579" w:rsidRDefault="00784486" w:rsidP="00784486">
            <w:pPr>
              <w:suppressAutoHyphens w:val="0"/>
              <w:spacing w:before="40" w:after="40" w:line="220" w:lineRule="exact"/>
              <w:ind w:left="113"/>
              <w:jc w:val="right"/>
              <w:rPr>
                <w:bCs/>
                <w:sz w:val="18"/>
              </w:rPr>
            </w:pPr>
          </w:p>
          <w:p w:rsidR="00784486" w:rsidRPr="009A4579" w:rsidRDefault="00784486" w:rsidP="00784486">
            <w:pPr>
              <w:suppressAutoHyphens w:val="0"/>
              <w:spacing w:before="40" w:after="40" w:line="220" w:lineRule="exact"/>
              <w:ind w:left="113"/>
              <w:jc w:val="right"/>
              <w:rPr>
                <w:bCs/>
                <w:sz w:val="18"/>
              </w:rPr>
            </w:pPr>
            <w:r w:rsidRPr="009A4579">
              <w:rPr>
                <w:bCs/>
                <w:sz w:val="18"/>
              </w:rPr>
              <w:t>206</w:t>
            </w:r>
          </w:p>
        </w:tc>
        <w:tc>
          <w:tcPr>
            <w:tcW w:w="1154" w:type="dxa"/>
            <w:tcBorders>
              <w:top w:val="single" w:sz="12" w:space="0" w:color="auto"/>
            </w:tcBorders>
            <w:shd w:val="clear" w:color="auto" w:fill="auto"/>
            <w:vAlign w:val="bottom"/>
          </w:tcPr>
          <w:p w:rsidR="00784486" w:rsidRPr="009A4579" w:rsidRDefault="00784486" w:rsidP="00784486">
            <w:pPr>
              <w:suppressAutoHyphens w:val="0"/>
              <w:spacing w:before="40" w:after="40" w:line="220" w:lineRule="exact"/>
              <w:ind w:left="113"/>
              <w:jc w:val="right"/>
              <w:rPr>
                <w:b/>
                <w:bCs/>
                <w:sz w:val="18"/>
              </w:rPr>
            </w:pPr>
          </w:p>
          <w:p w:rsidR="00784486" w:rsidRPr="009A4579" w:rsidRDefault="00784486" w:rsidP="00784486">
            <w:pPr>
              <w:suppressAutoHyphens w:val="0"/>
              <w:spacing w:before="40" w:after="40" w:line="220" w:lineRule="exact"/>
              <w:ind w:left="113"/>
              <w:jc w:val="right"/>
              <w:rPr>
                <w:b/>
                <w:bCs/>
                <w:sz w:val="18"/>
              </w:rPr>
            </w:pPr>
            <w:r w:rsidRPr="009A4579">
              <w:rPr>
                <w:b/>
                <w:bCs/>
                <w:sz w:val="18"/>
              </w:rPr>
              <w:t>486</w:t>
            </w:r>
          </w:p>
        </w:tc>
      </w:tr>
      <w:tr w:rsidR="00784486" w:rsidRPr="009A4579">
        <w:trPr>
          <w:trHeight w:val="240"/>
        </w:trPr>
        <w:tc>
          <w:tcPr>
            <w:tcW w:w="2927" w:type="dxa"/>
            <w:shd w:val="clear" w:color="auto" w:fill="auto"/>
          </w:tcPr>
          <w:p w:rsidR="00784486" w:rsidRPr="009A4579" w:rsidRDefault="00784486" w:rsidP="00784486">
            <w:pPr>
              <w:suppressAutoHyphens w:val="0"/>
              <w:autoSpaceDE w:val="0"/>
              <w:autoSpaceDN w:val="0"/>
              <w:adjustRightInd w:val="0"/>
              <w:spacing w:before="40" w:after="40" w:line="220" w:lineRule="exact"/>
              <w:rPr>
                <w:bCs/>
                <w:sz w:val="18"/>
              </w:rPr>
            </w:pPr>
            <w:r w:rsidRPr="009A4579">
              <w:rPr>
                <w:bCs/>
                <w:sz w:val="18"/>
              </w:rPr>
              <w:t>Butare</w:t>
            </w:r>
            <w:r w:rsidR="00CB3A3E">
              <w:rPr>
                <w:bCs/>
                <w:sz w:val="18"/>
              </w:rPr>
              <w:t xml:space="preserve"> </w:t>
            </w:r>
          </w:p>
          <w:p w:rsidR="00784486" w:rsidRPr="009A4579" w:rsidRDefault="00CB3A3E" w:rsidP="00784486">
            <w:pPr>
              <w:suppressAutoHyphens w:val="0"/>
              <w:spacing w:before="40" w:after="40" w:line="220" w:lineRule="exact"/>
              <w:rPr>
                <w:bCs/>
                <w:sz w:val="18"/>
              </w:rPr>
            </w:pPr>
            <w:r>
              <w:rPr>
                <w:bCs/>
                <w:sz w:val="18"/>
              </w:rPr>
              <w:t xml:space="preserve"> </w:t>
            </w:r>
            <w:r w:rsidR="00784486" w:rsidRPr="009A4579">
              <w:rPr>
                <w:bCs/>
                <w:sz w:val="18"/>
              </w:rPr>
              <w:t>Secondary and vocational</w:t>
            </w:r>
          </w:p>
        </w:tc>
        <w:tc>
          <w:tcPr>
            <w:tcW w:w="1476" w:type="dxa"/>
            <w:shd w:val="clear" w:color="auto" w:fill="auto"/>
            <w:vAlign w:val="bottom"/>
          </w:tcPr>
          <w:p w:rsidR="00784486" w:rsidRPr="009A4579" w:rsidRDefault="00784486" w:rsidP="00784486">
            <w:pPr>
              <w:suppressAutoHyphens w:val="0"/>
              <w:spacing w:before="40" w:after="40" w:line="220" w:lineRule="exact"/>
              <w:ind w:left="113"/>
              <w:jc w:val="right"/>
              <w:rPr>
                <w:bCs/>
                <w:sz w:val="18"/>
              </w:rPr>
            </w:pPr>
          </w:p>
          <w:p w:rsidR="00784486" w:rsidRPr="009A4579" w:rsidRDefault="00784486" w:rsidP="00784486">
            <w:pPr>
              <w:suppressAutoHyphens w:val="0"/>
              <w:spacing w:before="40" w:after="40" w:line="220" w:lineRule="exact"/>
              <w:ind w:left="113"/>
              <w:jc w:val="right"/>
              <w:rPr>
                <w:bCs/>
                <w:sz w:val="18"/>
              </w:rPr>
            </w:pPr>
            <w:r w:rsidRPr="009A4579">
              <w:rPr>
                <w:bCs/>
                <w:sz w:val="18"/>
              </w:rPr>
              <w:t>251</w:t>
            </w:r>
          </w:p>
        </w:tc>
        <w:tc>
          <w:tcPr>
            <w:tcW w:w="1813" w:type="dxa"/>
            <w:shd w:val="clear" w:color="auto" w:fill="auto"/>
            <w:vAlign w:val="bottom"/>
          </w:tcPr>
          <w:p w:rsidR="00784486" w:rsidRPr="009A4579" w:rsidRDefault="00784486" w:rsidP="00784486">
            <w:pPr>
              <w:suppressAutoHyphens w:val="0"/>
              <w:spacing w:before="40" w:after="40" w:line="220" w:lineRule="exact"/>
              <w:ind w:left="113"/>
              <w:jc w:val="right"/>
              <w:rPr>
                <w:bCs/>
                <w:sz w:val="18"/>
              </w:rPr>
            </w:pPr>
          </w:p>
          <w:p w:rsidR="00784486" w:rsidRPr="009A4579" w:rsidRDefault="00784486" w:rsidP="00784486">
            <w:pPr>
              <w:suppressAutoHyphens w:val="0"/>
              <w:spacing w:before="40" w:after="40" w:line="220" w:lineRule="exact"/>
              <w:ind w:left="113"/>
              <w:jc w:val="right"/>
              <w:rPr>
                <w:bCs/>
                <w:sz w:val="18"/>
              </w:rPr>
            </w:pPr>
            <w:r w:rsidRPr="009A4579">
              <w:rPr>
                <w:bCs/>
                <w:sz w:val="18"/>
              </w:rPr>
              <w:t>189</w:t>
            </w:r>
          </w:p>
        </w:tc>
        <w:tc>
          <w:tcPr>
            <w:tcW w:w="1154" w:type="dxa"/>
            <w:shd w:val="clear" w:color="auto" w:fill="auto"/>
            <w:vAlign w:val="bottom"/>
          </w:tcPr>
          <w:p w:rsidR="00784486" w:rsidRPr="009A4579" w:rsidRDefault="00784486" w:rsidP="00784486">
            <w:pPr>
              <w:suppressAutoHyphens w:val="0"/>
              <w:spacing w:before="40" w:after="40" w:line="220" w:lineRule="exact"/>
              <w:ind w:left="113"/>
              <w:jc w:val="right"/>
              <w:rPr>
                <w:b/>
                <w:bCs/>
                <w:sz w:val="18"/>
              </w:rPr>
            </w:pPr>
          </w:p>
          <w:p w:rsidR="00784486" w:rsidRPr="009A4579" w:rsidRDefault="00784486" w:rsidP="00784486">
            <w:pPr>
              <w:suppressAutoHyphens w:val="0"/>
              <w:spacing w:before="40" w:after="40" w:line="220" w:lineRule="exact"/>
              <w:ind w:left="113"/>
              <w:jc w:val="right"/>
              <w:rPr>
                <w:b/>
                <w:bCs/>
                <w:sz w:val="18"/>
              </w:rPr>
            </w:pPr>
            <w:r w:rsidRPr="009A4579">
              <w:rPr>
                <w:b/>
                <w:bCs/>
                <w:sz w:val="18"/>
              </w:rPr>
              <w:t>440</w:t>
            </w:r>
          </w:p>
        </w:tc>
      </w:tr>
      <w:tr w:rsidR="00784486" w:rsidRPr="009A4579">
        <w:trPr>
          <w:trHeight w:val="240"/>
        </w:trPr>
        <w:tc>
          <w:tcPr>
            <w:tcW w:w="2927" w:type="dxa"/>
            <w:shd w:val="clear" w:color="auto" w:fill="auto"/>
          </w:tcPr>
          <w:p w:rsidR="00784486" w:rsidRPr="009A4579" w:rsidRDefault="00784486" w:rsidP="00784486">
            <w:pPr>
              <w:suppressAutoHyphens w:val="0"/>
              <w:spacing w:before="40" w:after="40" w:line="220" w:lineRule="exact"/>
              <w:rPr>
                <w:bCs/>
                <w:sz w:val="18"/>
              </w:rPr>
            </w:pPr>
            <w:r w:rsidRPr="009A4579">
              <w:rPr>
                <w:bCs/>
                <w:sz w:val="18"/>
              </w:rPr>
              <w:t>Rwamagana</w:t>
            </w:r>
            <w:r w:rsidR="00CB3A3E">
              <w:rPr>
                <w:bCs/>
                <w:sz w:val="18"/>
              </w:rPr>
              <w:t xml:space="preserve"> </w:t>
            </w:r>
          </w:p>
          <w:p w:rsidR="00784486" w:rsidRPr="009A4579" w:rsidRDefault="00CB3A3E" w:rsidP="00784486">
            <w:pPr>
              <w:suppressAutoHyphens w:val="0"/>
              <w:autoSpaceDE w:val="0"/>
              <w:autoSpaceDN w:val="0"/>
              <w:adjustRightInd w:val="0"/>
              <w:spacing w:before="40" w:after="40" w:line="220" w:lineRule="exact"/>
              <w:rPr>
                <w:bCs/>
                <w:sz w:val="18"/>
              </w:rPr>
            </w:pPr>
            <w:r>
              <w:rPr>
                <w:bCs/>
                <w:sz w:val="18"/>
              </w:rPr>
              <w:t xml:space="preserve"> </w:t>
            </w:r>
            <w:r w:rsidR="00784486" w:rsidRPr="009A4579">
              <w:rPr>
                <w:bCs/>
                <w:sz w:val="18"/>
              </w:rPr>
              <w:t>Primary</w:t>
            </w:r>
            <w:r w:rsidR="009F791E">
              <w:rPr>
                <w:bCs/>
                <w:sz w:val="18"/>
              </w:rPr>
              <w:t xml:space="preserve"> </w:t>
            </w:r>
          </w:p>
          <w:p w:rsidR="00784486" w:rsidRPr="009A4579" w:rsidRDefault="00CB3A3E" w:rsidP="002954B0">
            <w:pPr>
              <w:suppressAutoHyphens w:val="0"/>
              <w:autoSpaceDE w:val="0"/>
              <w:autoSpaceDN w:val="0"/>
              <w:adjustRightInd w:val="0"/>
              <w:spacing w:before="40" w:after="40" w:line="220" w:lineRule="exact"/>
              <w:rPr>
                <w:bCs/>
                <w:sz w:val="18"/>
              </w:rPr>
            </w:pPr>
            <w:r>
              <w:rPr>
                <w:bCs/>
                <w:sz w:val="18"/>
              </w:rPr>
              <w:t xml:space="preserve"> </w:t>
            </w:r>
            <w:r w:rsidR="00784486" w:rsidRPr="009A4579">
              <w:rPr>
                <w:bCs/>
                <w:sz w:val="18"/>
              </w:rPr>
              <w:t>Cut/dressmaking</w:t>
            </w:r>
            <w:r>
              <w:rPr>
                <w:bCs/>
                <w:sz w:val="18"/>
              </w:rPr>
              <w:t xml:space="preserve"> </w:t>
            </w:r>
          </w:p>
          <w:p w:rsidR="00784486" w:rsidRPr="009A4579" w:rsidRDefault="00CB3A3E" w:rsidP="00784486">
            <w:pPr>
              <w:suppressAutoHyphens w:val="0"/>
              <w:spacing w:before="40" w:after="40" w:line="220" w:lineRule="exact"/>
              <w:rPr>
                <w:bCs/>
                <w:sz w:val="18"/>
              </w:rPr>
            </w:pPr>
            <w:r>
              <w:rPr>
                <w:bCs/>
                <w:sz w:val="18"/>
              </w:rPr>
              <w:t xml:space="preserve"> </w:t>
            </w:r>
            <w:r w:rsidR="00784486" w:rsidRPr="009A4579">
              <w:rPr>
                <w:bCs/>
                <w:sz w:val="18"/>
              </w:rPr>
              <w:t>Massage/physiotherapy</w:t>
            </w:r>
          </w:p>
        </w:tc>
        <w:tc>
          <w:tcPr>
            <w:tcW w:w="1476" w:type="dxa"/>
            <w:shd w:val="clear" w:color="auto" w:fill="auto"/>
            <w:vAlign w:val="bottom"/>
          </w:tcPr>
          <w:p w:rsidR="00784486" w:rsidRPr="009A4579" w:rsidRDefault="00784486" w:rsidP="00784486">
            <w:pPr>
              <w:suppressAutoHyphens w:val="0"/>
              <w:spacing w:before="40" w:after="40" w:line="220" w:lineRule="exact"/>
              <w:ind w:left="113"/>
              <w:jc w:val="right"/>
              <w:rPr>
                <w:bCs/>
                <w:sz w:val="18"/>
              </w:rPr>
            </w:pPr>
            <w:r w:rsidRPr="009A4579">
              <w:rPr>
                <w:bCs/>
                <w:sz w:val="18"/>
              </w:rPr>
              <w:t>152</w:t>
            </w:r>
          </w:p>
          <w:p w:rsidR="00784486" w:rsidRPr="009A4579" w:rsidRDefault="00784486" w:rsidP="00784486">
            <w:pPr>
              <w:suppressAutoHyphens w:val="0"/>
              <w:spacing w:before="40" w:after="40" w:line="220" w:lineRule="exact"/>
              <w:ind w:left="113"/>
              <w:jc w:val="right"/>
              <w:rPr>
                <w:bCs/>
                <w:sz w:val="18"/>
              </w:rPr>
            </w:pPr>
            <w:r w:rsidRPr="009A4579">
              <w:rPr>
                <w:bCs/>
                <w:sz w:val="18"/>
              </w:rPr>
              <w:t>90</w:t>
            </w:r>
          </w:p>
          <w:p w:rsidR="00784486" w:rsidRPr="009A4579" w:rsidRDefault="00784486" w:rsidP="00784486">
            <w:pPr>
              <w:suppressAutoHyphens w:val="0"/>
              <w:spacing w:before="40" w:after="40" w:line="220" w:lineRule="exact"/>
              <w:ind w:left="113"/>
              <w:jc w:val="right"/>
              <w:rPr>
                <w:bCs/>
                <w:sz w:val="18"/>
              </w:rPr>
            </w:pPr>
            <w:r w:rsidRPr="009A4579">
              <w:rPr>
                <w:bCs/>
                <w:sz w:val="18"/>
              </w:rPr>
              <w:t>46</w:t>
            </w:r>
          </w:p>
          <w:p w:rsidR="00784486" w:rsidRPr="009A4579" w:rsidRDefault="00784486" w:rsidP="00784486">
            <w:pPr>
              <w:suppressAutoHyphens w:val="0"/>
              <w:spacing w:before="40" w:after="40" w:line="220" w:lineRule="exact"/>
              <w:ind w:left="113"/>
              <w:jc w:val="right"/>
              <w:rPr>
                <w:bCs/>
                <w:sz w:val="18"/>
              </w:rPr>
            </w:pPr>
            <w:r w:rsidRPr="009A4579">
              <w:rPr>
                <w:bCs/>
                <w:sz w:val="18"/>
              </w:rPr>
              <w:t>16</w:t>
            </w:r>
          </w:p>
        </w:tc>
        <w:tc>
          <w:tcPr>
            <w:tcW w:w="1813" w:type="dxa"/>
            <w:shd w:val="clear" w:color="auto" w:fill="auto"/>
            <w:vAlign w:val="bottom"/>
          </w:tcPr>
          <w:p w:rsidR="00784486" w:rsidRPr="009A4579" w:rsidRDefault="00784486" w:rsidP="00784486">
            <w:pPr>
              <w:suppressAutoHyphens w:val="0"/>
              <w:spacing w:before="40" w:after="40" w:line="220" w:lineRule="exact"/>
              <w:ind w:left="113"/>
              <w:jc w:val="right"/>
              <w:rPr>
                <w:bCs/>
                <w:sz w:val="18"/>
              </w:rPr>
            </w:pPr>
          </w:p>
          <w:p w:rsidR="00784486" w:rsidRPr="009A4579" w:rsidRDefault="00784486" w:rsidP="00784486">
            <w:pPr>
              <w:suppressAutoHyphens w:val="0"/>
              <w:spacing w:before="40" w:after="40" w:line="220" w:lineRule="exact"/>
              <w:ind w:left="113"/>
              <w:jc w:val="right"/>
              <w:rPr>
                <w:bCs/>
                <w:sz w:val="18"/>
              </w:rPr>
            </w:pPr>
            <w:r w:rsidRPr="009A4579">
              <w:rPr>
                <w:bCs/>
                <w:sz w:val="18"/>
              </w:rPr>
              <w:t>-</w:t>
            </w:r>
          </w:p>
          <w:p w:rsidR="00784486" w:rsidRPr="009A4579" w:rsidRDefault="00784486" w:rsidP="00784486">
            <w:pPr>
              <w:suppressAutoHyphens w:val="0"/>
              <w:spacing w:before="40" w:after="40" w:line="220" w:lineRule="exact"/>
              <w:ind w:left="113"/>
              <w:jc w:val="right"/>
              <w:rPr>
                <w:bCs/>
                <w:sz w:val="18"/>
              </w:rPr>
            </w:pPr>
            <w:r w:rsidRPr="009A4579">
              <w:rPr>
                <w:bCs/>
                <w:sz w:val="18"/>
              </w:rPr>
              <w:t>-</w:t>
            </w:r>
          </w:p>
          <w:p w:rsidR="00784486" w:rsidRPr="009A4579" w:rsidRDefault="00784486" w:rsidP="00784486">
            <w:pPr>
              <w:suppressAutoHyphens w:val="0"/>
              <w:spacing w:before="40" w:after="40" w:line="220" w:lineRule="exact"/>
              <w:ind w:left="113"/>
              <w:jc w:val="right"/>
              <w:rPr>
                <w:bCs/>
                <w:sz w:val="18"/>
              </w:rPr>
            </w:pPr>
            <w:r w:rsidRPr="009A4579">
              <w:rPr>
                <w:bCs/>
                <w:sz w:val="18"/>
              </w:rPr>
              <w:t>-</w:t>
            </w:r>
          </w:p>
        </w:tc>
        <w:tc>
          <w:tcPr>
            <w:tcW w:w="1154" w:type="dxa"/>
            <w:shd w:val="clear" w:color="auto" w:fill="auto"/>
            <w:vAlign w:val="bottom"/>
          </w:tcPr>
          <w:p w:rsidR="00784486" w:rsidRPr="009A4579" w:rsidRDefault="00784486" w:rsidP="00784486">
            <w:pPr>
              <w:suppressAutoHyphens w:val="0"/>
              <w:spacing w:before="40" w:after="40" w:line="220" w:lineRule="exact"/>
              <w:ind w:left="113"/>
              <w:jc w:val="right"/>
              <w:rPr>
                <w:b/>
                <w:bCs/>
                <w:sz w:val="18"/>
              </w:rPr>
            </w:pPr>
          </w:p>
        </w:tc>
      </w:tr>
      <w:tr w:rsidR="00784486" w:rsidRPr="009A4579">
        <w:trPr>
          <w:trHeight w:val="240"/>
        </w:trPr>
        <w:tc>
          <w:tcPr>
            <w:tcW w:w="2927" w:type="dxa"/>
            <w:tcBorders>
              <w:bottom w:val="single" w:sz="12" w:space="0" w:color="auto"/>
            </w:tcBorders>
            <w:shd w:val="clear" w:color="auto" w:fill="auto"/>
          </w:tcPr>
          <w:p w:rsidR="00784486" w:rsidRPr="009A4579" w:rsidRDefault="00784486" w:rsidP="00784486">
            <w:pPr>
              <w:suppressAutoHyphens w:val="0"/>
              <w:spacing w:before="40" w:after="40" w:line="220" w:lineRule="exact"/>
              <w:rPr>
                <w:b/>
                <w:sz w:val="18"/>
              </w:rPr>
            </w:pPr>
            <w:r w:rsidRPr="009A4579">
              <w:rPr>
                <w:b/>
                <w:sz w:val="18"/>
              </w:rPr>
              <w:t>Total</w:t>
            </w:r>
          </w:p>
        </w:tc>
        <w:tc>
          <w:tcPr>
            <w:tcW w:w="1476" w:type="dxa"/>
            <w:tcBorders>
              <w:bottom w:val="single" w:sz="12" w:space="0" w:color="auto"/>
            </w:tcBorders>
            <w:shd w:val="clear" w:color="auto" w:fill="auto"/>
            <w:vAlign w:val="bottom"/>
          </w:tcPr>
          <w:p w:rsidR="00784486" w:rsidRPr="009A4579" w:rsidRDefault="00784486" w:rsidP="00784486">
            <w:pPr>
              <w:suppressAutoHyphens w:val="0"/>
              <w:spacing w:before="40" w:after="40" w:line="220" w:lineRule="exact"/>
              <w:ind w:left="113"/>
              <w:jc w:val="right"/>
              <w:rPr>
                <w:b/>
                <w:sz w:val="18"/>
              </w:rPr>
            </w:pPr>
            <w:r w:rsidRPr="009A4579">
              <w:rPr>
                <w:b/>
                <w:sz w:val="18"/>
              </w:rPr>
              <w:t>683</w:t>
            </w:r>
          </w:p>
        </w:tc>
        <w:tc>
          <w:tcPr>
            <w:tcW w:w="1813" w:type="dxa"/>
            <w:tcBorders>
              <w:bottom w:val="single" w:sz="12" w:space="0" w:color="auto"/>
            </w:tcBorders>
            <w:shd w:val="clear" w:color="auto" w:fill="auto"/>
            <w:vAlign w:val="bottom"/>
          </w:tcPr>
          <w:p w:rsidR="00784486" w:rsidRPr="009A4579" w:rsidRDefault="00784486" w:rsidP="00784486">
            <w:pPr>
              <w:suppressAutoHyphens w:val="0"/>
              <w:spacing w:before="40" w:after="40" w:line="220" w:lineRule="exact"/>
              <w:ind w:left="113"/>
              <w:jc w:val="right"/>
              <w:rPr>
                <w:b/>
                <w:sz w:val="18"/>
              </w:rPr>
            </w:pPr>
            <w:r w:rsidRPr="009A4579">
              <w:rPr>
                <w:b/>
                <w:sz w:val="18"/>
              </w:rPr>
              <w:t>395</w:t>
            </w:r>
          </w:p>
        </w:tc>
        <w:tc>
          <w:tcPr>
            <w:tcW w:w="1154" w:type="dxa"/>
            <w:tcBorders>
              <w:bottom w:val="single" w:sz="12" w:space="0" w:color="auto"/>
            </w:tcBorders>
            <w:shd w:val="clear" w:color="auto" w:fill="auto"/>
            <w:vAlign w:val="bottom"/>
          </w:tcPr>
          <w:p w:rsidR="00784486" w:rsidRPr="009A4579" w:rsidRDefault="00784486" w:rsidP="00784486">
            <w:pPr>
              <w:suppressAutoHyphens w:val="0"/>
              <w:spacing w:before="40" w:after="40" w:line="220" w:lineRule="exact"/>
              <w:ind w:left="113"/>
              <w:jc w:val="right"/>
              <w:rPr>
                <w:b/>
                <w:sz w:val="18"/>
              </w:rPr>
            </w:pPr>
            <w:r w:rsidRPr="009A4579">
              <w:rPr>
                <w:b/>
                <w:sz w:val="18"/>
              </w:rPr>
              <w:t>1078</w:t>
            </w:r>
          </w:p>
        </w:tc>
      </w:tr>
    </w:tbl>
    <w:p w:rsidR="00784486" w:rsidRPr="004D7112" w:rsidRDefault="00CB3A3E" w:rsidP="004D7112">
      <w:pPr>
        <w:pStyle w:val="SingleTxtG"/>
        <w:spacing w:before="240"/>
      </w:pPr>
      <w:r w:rsidRPr="004D7112">
        <w:t>223.</w:t>
      </w:r>
      <w:r w:rsidRPr="004D7112">
        <w:tab/>
      </w:r>
      <w:r w:rsidR="00784486" w:rsidRPr="004D7112">
        <w:t>The distribution of disabled children is as follows according to the centre and the type of disability:</w:t>
      </w:r>
    </w:p>
    <w:p w:rsidR="00784486" w:rsidRPr="007310B2" w:rsidRDefault="001F2BE6" w:rsidP="00685BB2">
      <w:pPr>
        <w:pStyle w:val="SingleTxtG"/>
        <w:ind w:firstLine="567"/>
        <w:rPr>
          <w:rFonts w:cs="Arial"/>
        </w:rPr>
      </w:pPr>
      <w:r>
        <w:rPr>
          <w:rFonts w:cs="Arial"/>
        </w:rPr>
        <w:t>(</w:t>
      </w:r>
      <w:r w:rsidR="00784486" w:rsidRPr="007310B2">
        <w:rPr>
          <w:rFonts w:cs="Arial"/>
        </w:rPr>
        <w:t>a)</w:t>
      </w:r>
      <w:r w:rsidR="00784486" w:rsidRPr="007310B2">
        <w:rPr>
          <w:rFonts w:cs="Arial"/>
        </w:rPr>
        <w:tab/>
        <w:t>Gatagara: 248 physically disabled children, 12 blind, and 20 deaf/dumb</w:t>
      </w:r>
      <w:r w:rsidR="00685BB2">
        <w:rPr>
          <w:rFonts w:cs="Arial"/>
        </w:rPr>
        <w:t>;</w:t>
      </w:r>
    </w:p>
    <w:p w:rsidR="00784486" w:rsidRPr="007310B2" w:rsidRDefault="001F2BE6" w:rsidP="00685BB2">
      <w:pPr>
        <w:pStyle w:val="SingleTxtG"/>
        <w:ind w:firstLine="567"/>
        <w:rPr>
          <w:rFonts w:cs="Arial"/>
        </w:rPr>
      </w:pPr>
      <w:r>
        <w:rPr>
          <w:rFonts w:cs="Arial"/>
        </w:rPr>
        <w:t>(</w:t>
      </w:r>
      <w:r w:rsidR="00784486" w:rsidRPr="007310B2">
        <w:rPr>
          <w:rFonts w:cs="Arial"/>
        </w:rPr>
        <w:t>b)</w:t>
      </w:r>
      <w:r w:rsidR="00784486" w:rsidRPr="007310B2">
        <w:rPr>
          <w:rFonts w:cs="Arial"/>
        </w:rPr>
        <w:tab/>
        <w:t>Butare: 231 physically disabled children, 9 blind, 11 deaf/dumb</w:t>
      </w:r>
      <w:r w:rsidR="00685BB2">
        <w:rPr>
          <w:rFonts w:cs="Arial"/>
        </w:rPr>
        <w:t>;</w:t>
      </w:r>
    </w:p>
    <w:p w:rsidR="00784486" w:rsidRPr="007310B2" w:rsidRDefault="001F2BE6" w:rsidP="001F2BE6">
      <w:pPr>
        <w:pStyle w:val="SingleTxtG"/>
        <w:ind w:firstLine="567"/>
        <w:rPr>
          <w:rFonts w:cs="Arial"/>
        </w:rPr>
      </w:pPr>
      <w:r>
        <w:rPr>
          <w:rFonts w:cs="Arial"/>
        </w:rPr>
        <w:t>(</w:t>
      </w:r>
      <w:r w:rsidR="00784486" w:rsidRPr="007310B2">
        <w:rPr>
          <w:rFonts w:cs="Arial"/>
        </w:rPr>
        <w:t>c)</w:t>
      </w:r>
      <w:r w:rsidR="00784486" w:rsidRPr="007310B2">
        <w:rPr>
          <w:rFonts w:cs="Arial"/>
        </w:rPr>
        <w:tab/>
        <w:t xml:space="preserve">Rwamagana: 90 primary blind children, 46 physically disabled in cut/dressmaking, 16 blind in massage/physiotherapy. </w:t>
      </w:r>
    </w:p>
    <w:p w:rsidR="00784486" w:rsidRPr="007310B2" w:rsidRDefault="00784486" w:rsidP="00784486">
      <w:pPr>
        <w:pStyle w:val="H1G"/>
        <w:rPr>
          <w:rFonts w:eastAsia="Arial Unicode MS"/>
        </w:rPr>
      </w:pPr>
      <w:bookmarkStart w:id="99" w:name="_Toc258660609"/>
      <w:bookmarkStart w:id="100" w:name="_Toc238966767"/>
      <w:r>
        <w:rPr>
          <w:rFonts w:eastAsia="Arial Unicode MS"/>
        </w:rPr>
        <w:tab/>
      </w:r>
      <w:r w:rsidRPr="007310B2">
        <w:rPr>
          <w:rFonts w:eastAsia="Arial Unicode MS"/>
        </w:rPr>
        <w:t>E.</w:t>
      </w:r>
      <w:bookmarkEnd w:id="100"/>
      <w:r>
        <w:rPr>
          <w:rFonts w:eastAsia="Arial Unicode MS"/>
        </w:rPr>
        <w:tab/>
      </w:r>
      <w:r w:rsidRPr="007310B2">
        <w:rPr>
          <w:rFonts w:eastAsia="Arial Unicode MS"/>
        </w:rPr>
        <w:t>Health and medical services</w:t>
      </w:r>
      <w:bookmarkEnd w:id="99"/>
    </w:p>
    <w:p w:rsidR="00784486" w:rsidRPr="004D7112" w:rsidRDefault="00CB3A3E" w:rsidP="004D7112">
      <w:pPr>
        <w:pStyle w:val="SingleTxtG"/>
      </w:pPr>
      <w:r w:rsidRPr="004D7112">
        <w:t>224.</w:t>
      </w:r>
      <w:r w:rsidRPr="004D7112">
        <w:tab/>
      </w:r>
      <w:r w:rsidR="00784486" w:rsidRPr="004D7112">
        <w:t>In health, Rwanda has strongly committed itself to achieving the holistic realization of children’s rights by developing strategies aimed at (1) reducing maternal and infant morbidity and mortality, (2) controlling the population growth, (3) improving the nutritional status of children and mothers, access to health care and drinking water, and (4) ensuring the protection of the rights and welfare of children. These strategies are:</w:t>
      </w:r>
    </w:p>
    <w:p w:rsidR="00784486" w:rsidRPr="007310B2" w:rsidRDefault="00784486" w:rsidP="001F2BE6">
      <w:pPr>
        <w:pStyle w:val="H23G"/>
      </w:pPr>
      <w:bookmarkStart w:id="101" w:name="_Toc238966768"/>
      <w:bookmarkStart w:id="102" w:name="_Toc258660610"/>
      <w:r>
        <w:tab/>
      </w:r>
      <w:r>
        <w:tab/>
      </w:r>
      <w:bookmarkEnd w:id="101"/>
      <w:r w:rsidRPr="007310B2">
        <w:t>Reducing maternal and infant morbidity and mortality</w:t>
      </w:r>
      <w:bookmarkEnd w:id="102"/>
    </w:p>
    <w:p w:rsidR="00784486" w:rsidRPr="007310B2" w:rsidRDefault="00CB3A3E" w:rsidP="004D7112">
      <w:pPr>
        <w:pStyle w:val="SingleTxtG"/>
      </w:pPr>
      <w:r w:rsidRPr="007310B2">
        <w:t>225.</w:t>
      </w:r>
      <w:r w:rsidRPr="007310B2">
        <w:tab/>
      </w:r>
      <w:r w:rsidR="00784486" w:rsidRPr="007310B2">
        <w:t>IMCI that is applied both at the level of health facilities and at family and community level, helped to reduce the morbidity and mortality caused by malaria, acute respiratory infections, diarrhoea, and malnutrition</w:t>
      </w:r>
      <w:r w:rsidR="00784486" w:rsidRPr="007310B2">
        <w:rPr>
          <w:vertAlign w:val="superscript"/>
        </w:rPr>
        <w:footnoteReference w:id="45"/>
      </w:r>
      <w:r w:rsidR="00784486" w:rsidRPr="007310B2">
        <w:t>.</w:t>
      </w:r>
    </w:p>
    <w:p w:rsidR="000444E1" w:rsidRDefault="00CB3A3E" w:rsidP="004D7112">
      <w:pPr>
        <w:pStyle w:val="SingleTxtG"/>
      </w:pPr>
      <w:r w:rsidRPr="007310B2">
        <w:t>226.</w:t>
      </w:r>
      <w:r w:rsidRPr="007310B2">
        <w:tab/>
      </w:r>
      <w:r w:rsidR="00784486" w:rsidRPr="007310B2">
        <w:t>Indeed, in respect of reducing infant mortality and child mortality, Rwanda has made significant progress, since the infant mortality rate fell from 107 to 62 for 1000 live births (i.e. a reduction of 45</w:t>
      </w:r>
      <w:r w:rsidR="002632AF">
        <w:t xml:space="preserve"> per cent</w:t>
      </w:r>
      <w:r w:rsidR="00784486" w:rsidRPr="007310B2">
        <w:t>), while the rate of infant mortality fell from 196 to 103 for 1000 live births (i.e. a reduction of 47</w:t>
      </w:r>
      <w:r w:rsidR="002632AF">
        <w:t xml:space="preserve"> per cent</w:t>
      </w:r>
      <w:r w:rsidR="00784486" w:rsidRPr="007310B2">
        <w:t>), between 2000 and 2007</w:t>
      </w:r>
      <w:r w:rsidR="000D3342">
        <w:rPr>
          <w:rStyle w:val="FootnoteReference"/>
        </w:rPr>
        <w:footnoteReference w:id="46"/>
      </w:r>
      <w:r w:rsidR="00784486" w:rsidRPr="007310B2">
        <w:t>.</w:t>
      </w:r>
    </w:p>
    <w:p w:rsidR="00784486" w:rsidRDefault="00784486" w:rsidP="00FB06EE">
      <w:pPr>
        <w:pStyle w:val="Heading1"/>
      </w:pPr>
      <w:r>
        <w:t xml:space="preserve">Figure </w:t>
      </w:r>
      <w:r w:rsidR="0073623F">
        <w:t>8</w:t>
      </w:r>
      <w:r>
        <w:t>.1</w:t>
      </w:r>
    </w:p>
    <w:p w:rsidR="00784486" w:rsidRPr="0051566E" w:rsidRDefault="00784486" w:rsidP="00784486">
      <w:pPr>
        <w:pStyle w:val="SingleTxtG"/>
        <w:rPr>
          <w:b/>
          <w:bCs/>
        </w:rPr>
      </w:pPr>
      <w:r w:rsidRPr="0051566E">
        <w:rPr>
          <w:b/>
          <w:bCs/>
        </w:rPr>
        <w:t>Trends of infant and child mortality from 2000 to 2007</w:t>
      </w:r>
    </w:p>
    <w:p w:rsidR="00784486" w:rsidRPr="007310B2" w:rsidRDefault="00784486" w:rsidP="00784486">
      <w:pPr>
        <w:autoSpaceDE w:val="0"/>
        <w:autoSpaceDN w:val="0"/>
        <w:adjustRightInd w:val="0"/>
        <w:jc w:val="center"/>
        <w:rPr>
          <w:rFonts w:ascii="Arial Narrow" w:hAnsi="Arial Narrow" w:cs="BookAntiqua"/>
        </w:rPr>
      </w:pPr>
      <w:r w:rsidRPr="007310B2">
        <w:rPr>
          <w:rFonts w:ascii="Courier New" w:hAnsi="Courier New" w:cs="Courier New"/>
          <w:noProof/>
          <w:color w:val="800080"/>
          <w:sz w:val="22"/>
          <w:vertAlign w:val="subscript"/>
          <w:lang w:eastAsia="en-GB"/>
        </w:rPr>
      </w:r>
      <w:r w:rsidRPr="007310B2">
        <w:rPr>
          <w:rFonts w:ascii="Arial Narrow" w:hAnsi="Arial Narrow" w:cs="BookAntiqua"/>
        </w:rPr>
        <w:pict>
          <v:group id="_x0000_s1191" editas="canvas" style="width:416.15pt;height:200.6pt;mso-position-horizontal-relative:char;mso-position-vertical-relative:line" coordorigin="272" coordsize="8323,4012">
            <o:lock v:ext="edit" aspectratio="t"/>
            <v:shape id="_x0000_s1192" type="#_x0000_t75" style="position:absolute;left:272;width:8323;height:4012" o:preferrelative="f">
              <v:fill o:detectmouseclick="t"/>
              <v:path o:extrusionok="t" o:connecttype="none"/>
              <o:lock v:ext="edit" text="t"/>
            </v:shape>
            <v:rect id="_x0000_s1193" style="position:absolute;left:300;top:63;width:8212;height:3819" strokeweight=".7pt"/>
            <v:rect id="_x0000_s1194" style="position:absolute;left:903;top:313;width:6373;height:3106" fillcolor="silver" stroked="f"/>
            <v:line id="_x0000_s1195" style="position:absolute" from="903,3106" to="7276,3107" strokeweight="0"/>
            <v:line id="_x0000_s1196" style="position:absolute" from="903,2793" to="7276,2794" strokeweight="0"/>
            <v:line id="_x0000_s1197" style="position:absolute" from="903,2492" to="7276,2493" strokeweight="0"/>
            <v:line id="_x0000_s1198" style="position:absolute" from="903,2179" to="7276,2180" strokeweight="0"/>
            <v:line id="_x0000_s1199" style="position:absolute" from="903,1866" to="7276,1867" strokeweight="0"/>
            <v:line id="_x0000_s1200" style="position:absolute" from="903,1553" to="7276,1554" strokeweight="0"/>
            <v:line id="_x0000_s1201" style="position:absolute" from="903,1240" to="7276,1241" strokeweight="0"/>
            <v:line id="_x0000_s1202" style="position:absolute" from="903,939" to="7276,940" strokeweight="0"/>
            <v:line id="_x0000_s1203" style="position:absolute" from="903,626" to="7276,627" strokeweight="0"/>
            <v:line id="_x0000_s1204" style="position:absolute" from="903,313" to="7276,314" strokeweight="0"/>
            <v:rect id="_x0000_s1205" style="position:absolute;left:903;top:313;width:6373;height:3106" filled="f" strokecolor="gray" strokeweight=".7pt"/>
            <v:rect id="_x0000_s1206" style="position:absolute;left:1250;top:1753;width:472;height:1666" fillcolor="#99f" strokeweight=".7pt"/>
            <v:rect id="_x0000_s1207" style="position:absolute;left:3374;top:1879;width:472;height:1540" fillcolor="#99f" strokeweight=".7pt"/>
            <v:rect id="_x0000_s1208" style="position:absolute;left:5499;top:376;width:472;height:3043" fillcolor="#99f" strokeweight=".7pt"/>
            <v:rect id="_x0000_s1209" style="position:absolute;left:1722;top:2079;width:472;height:1340" fillcolor="#936" strokeweight=".7pt"/>
            <v:rect id="_x0000_s1210" style="position:absolute;left:3846;top:2304;width:472;height:1115" fillcolor="#936" strokeweight=".7pt"/>
            <v:rect id="_x0000_s1211" style="position:absolute;left:5971;top:1065;width:472;height:2354" fillcolor="#936" strokeweight=".7pt"/>
            <v:rect id="_x0000_s1212" style="position:absolute;left:2194;top:2455;width:472;height:964" fillcolor="#ffc" strokeweight=".7pt"/>
            <v:rect id="_x0000_s1213" style="position:absolute;left:4318;top:2755;width:472;height:664" fillcolor="#ffc" strokeweight=".7pt"/>
            <v:rect id="_x0000_s1214" style="position:absolute;left:6443;top:1816;width:472;height:1603" fillcolor="#ffc" strokeweight=".7pt"/>
            <v:line id="_x0000_s1215" style="position:absolute" from="903,313" to="904,3419" strokeweight="0"/>
            <v:line id="_x0000_s1216" style="position:absolute" from="861,3419" to="903,3420" strokeweight="0"/>
            <v:line id="_x0000_s1217" style="position:absolute" from="861,3106" to="903,3107" strokeweight="0"/>
            <v:line id="_x0000_s1218" style="position:absolute" from="861,2793" to="903,2794" strokeweight="0"/>
            <v:line id="_x0000_s1219" style="position:absolute" from="861,2492" to="903,2493" strokeweight="0"/>
            <v:line id="_x0000_s1220" style="position:absolute" from="861,2179" to="903,2180" strokeweight="0"/>
            <v:line id="_x0000_s1221" style="position:absolute" from="861,1866" to="903,1867" strokeweight="0"/>
            <v:line id="_x0000_s1222" style="position:absolute" from="861,1553" to="903,1554" strokeweight="0"/>
            <v:line id="_x0000_s1223" style="position:absolute" from="861,1240" to="903,1241" strokeweight="0"/>
            <v:line id="_x0000_s1224" style="position:absolute" from="861,939" to="903,940" strokeweight="0"/>
            <v:line id="_x0000_s1225" style="position:absolute" from="861,626" to="903,627" strokeweight="0"/>
            <v:line id="_x0000_s1226" style="position:absolute" from="861,313" to="903,314" strokeweight="0"/>
            <v:line id="_x0000_s1227" style="position:absolute" from="903,3419" to="7276,3420" strokeweight="0"/>
            <v:line id="_x0000_s1228" style="position:absolute;flip:y" from="903,3419" to="904,3457" strokeweight="0"/>
            <v:line id="_x0000_s1229" style="position:absolute;flip:y" from="3027,3419" to="3028,3457" strokeweight="0"/>
            <v:line id="_x0000_s1230" style="position:absolute;flip:y" from="5151,3419" to="5152,3457" strokeweight="0"/>
            <v:line id="_x0000_s1231" style="position:absolute;flip:y" from="7276,3419" to="7277,3457" strokeweight="0"/>
            <v:rect id="_x0000_s1232" style="position:absolute;left:1361;top:1503;width:234;height:480;mso-wrap-style:none" filled="f" stroked="f">
              <v:textbox style="mso-fit-shape-to-text:t" inset="0,0,0,0">
                <w:txbxContent>
                  <w:p w:rsidR="00263F01" w:rsidRDefault="00263F01" w:rsidP="00784486">
                    <w:r>
                      <w:rPr>
                        <w:rFonts w:ascii="Arial" w:hAnsi="Arial" w:cs="Arial"/>
                        <w:color w:val="000000"/>
                        <w:sz w:val="14"/>
                        <w:szCs w:val="14"/>
                        <w:lang w:val="en-US"/>
                      </w:rPr>
                      <w:t>107</w:t>
                    </w:r>
                  </w:p>
                </w:txbxContent>
              </v:textbox>
            </v:rect>
            <v:rect id="_x0000_s1233" style="position:absolute;left:3527;top:1628;width:156;height:480;mso-wrap-style:none" filled="f" stroked="f">
              <v:textbox style="mso-fit-shape-to-text:t" inset="0,0,0,0">
                <w:txbxContent>
                  <w:p w:rsidR="00263F01" w:rsidRDefault="00263F01" w:rsidP="00784486">
                    <w:r>
                      <w:rPr>
                        <w:rFonts w:ascii="Arial" w:hAnsi="Arial" w:cs="Arial"/>
                        <w:color w:val="000000"/>
                        <w:sz w:val="14"/>
                        <w:szCs w:val="14"/>
                        <w:lang w:val="en-US"/>
                      </w:rPr>
                      <w:t>99</w:t>
                    </w:r>
                  </w:p>
                </w:txbxContent>
              </v:textbox>
            </v:rect>
            <v:rect id="_x0000_s1234" style="position:absolute;left:5610;top:125;width:234;height:480;mso-wrap-style:none" filled="f" stroked="f">
              <v:textbox style="mso-fit-shape-to-text:t" inset="0,0,0,0">
                <w:txbxContent>
                  <w:p w:rsidR="00263F01" w:rsidRDefault="00263F01" w:rsidP="00784486">
                    <w:r>
                      <w:rPr>
                        <w:rFonts w:ascii="Arial" w:hAnsi="Arial" w:cs="Arial"/>
                        <w:color w:val="000000"/>
                        <w:sz w:val="14"/>
                        <w:szCs w:val="14"/>
                        <w:lang w:val="en-US"/>
                      </w:rPr>
                      <w:t>196</w:t>
                    </w:r>
                  </w:p>
                </w:txbxContent>
              </v:textbox>
            </v:rect>
            <v:rect id="_x0000_s1235" style="position:absolute;left:1875;top:1828;width:156;height:480;mso-wrap-style:none" filled="f" stroked="f">
              <v:textbox style="mso-fit-shape-to-text:t" inset="0,0,0,0">
                <w:txbxContent>
                  <w:p w:rsidR="00263F01" w:rsidRDefault="00263F01" w:rsidP="00784486">
                    <w:r>
                      <w:rPr>
                        <w:rFonts w:ascii="Arial" w:hAnsi="Arial" w:cs="Arial"/>
                        <w:color w:val="000000"/>
                        <w:sz w:val="14"/>
                        <w:szCs w:val="14"/>
                        <w:lang w:val="en-US"/>
                      </w:rPr>
                      <w:t>86</w:t>
                    </w:r>
                  </w:p>
                </w:txbxContent>
              </v:textbox>
            </v:rect>
            <v:rect id="_x0000_s1236" style="position:absolute;left:3999;top:2054;width:156;height:480;mso-wrap-style:none" filled="f" stroked="f">
              <v:textbox style="mso-fit-shape-to-text:t" inset="0,0,0,0">
                <w:txbxContent>
                  <w:p w:rsidR="00263F01" w:rsidRDefault="00263F01" w:rsidP="00784486">
                    <w:r>
                      <w:rPr>
                        <w:rFonts w:ascii="Arial" w:hAnsi="Arial" w:cs="Arial"/>
                        <w:color w:val="000000"/>
                        <w:sz w:val="14"/>
                        <w:szCs w:val="14"/>
                        <w:lang w:val="en-US"/>
                      </w:rPr>
                      <w:t>72</w:t>
                    </w:r>
                  </w:p>
                </w:txbxContent>
              </v:textbox>
            </v:rect>
            <v:rect id="_x0000_s1237" style="position:absolute;left:6082;top:814;width:234;height:480;mso-wrap-style:none" filled="f" stroked="f">
              <v:textbox style="mso-fit-shape-to-text:t" inset="0,0,0,0">
                <w:txbxContent>
                  <w:p w:rsidR="00263F01" w:rsidRDefault="00263F01" w:rsidP="00784486">
                    <w:r>
                      <w:rPr>
                        <w:rFonts w:ascii="Arial" w:hAnsi="Arial" w:cs="Arial"/>
                        <w:color w:val="000000"/>
                        <w:sz w:val="14"/>
                        <w:szCs w:val="14"/>
                        <w:lang w:val="en-US"/>
                      </w:rPr>
                      <w:t>152</w:t>
                    </w:r>
                  </w:p>
                </w:txbxContent>
              </v:textbox>
            </v:rect>
            <v:rect id="_x0000_s1238" style="position:absolute;left:2347;top:2204;width:156;height:480;mso-wrap-style:none" filled="f" stroked="f">
              <v:textbox style="mso-fit-shape-to-text:t" inset="0,0,0,0">
                <w:txbxContent>
                  <w:p w:rsidR="00263F01" w:rsidRDefault="00263F01" w:rsidP="00784486">
                    <w:r>
                      <w:rPr>
                        <w:rFonts w:ascii="Arial" w:hAnsi="Arial" w:cs="Arial"/>
                        <w:color w:val="000000"/>
                        <w:sz w:val="14"/>
                        <w:szCs w:val="14"/>
                        <w:lang w:val="en-US"/>
                      </w:rPr>
                      <w:t>62</w:t>
                    </w:r>
                  </w:p>
                </w:txbxContent>
              </v:textbox>
            </v:rect>
            <v:rect id="_x0000_s1239" style="position:absolute;left:4471;top:2505;width:156;height:480;mso-wrap-style:none" filled="f" stroked="f">
              <v:textbox style="mso-fit-shape-to-text:t" inset="0,0,0,0">
                <w:txbxContent>
                  <w:p w:rsidR="00263F01" w:rsidRDefault="00263F01" w:rsidP="00784486">
                    <w:r>
                      <w:rPr>
                        <w:rFonts w:ascii="Arial" w:hAnsi="Arial" w:cs="Arial"/>
                        <w:color w:val="000000"/>
                        <w:sz w:val="14"/>
                        <w:szCs w:val="14"/>
                        <w:lang w:val="en-US"/>
                      </w:rPr>
                      <w:t>43</w:t>
                    </w:r>
                  </w:p>
                </w:txbxContent>
              </v:textbox>
            </v:rect>
            <v:rect id="_x0000_s1240" style="position:absolute;left:6554;top:1565;width:234;height:480;mso-wrap-style:none" filled="f" stroked="f">
              <v:textbox style="mso-fit-shape-to-text:t" inset="0,0,0,0">
                <w:txbxContent>
                  <w:p w:rsidR="00263F01" w:rsidRDefault="00263F01" w:rsidP="00784486">
                    <w:r>
                      <w:rPr>
                        <w:rFonts w:ascii="Arial" w:hAnsi="Arial" w:cs="Arial"/>
                        <w:color w:val="000000"/>
                        <w:sz w:val="14"/>
                        <w:szCs w:val="14"/>
                        <w:lang w:val="en-US"/>
                      </w:rPr>
                      <w:t>103</w:t>
                    </w:r>
                  </w:p>
                </w:txbxContent>
              </v:textbox>
            </v:rect>
            <v:rect id="_x0000_s1241" style="position:absolute;left:708;top:3331;width:78;height:240;mso-wrap-style:none" filled="f" stroked="f">
              <v:textbox style="mso-fit-shape-to-text:t" inset="0,0,0,0">
                <w:txbxContent>
                  <w:p w:rsidR="00263F01" w:rsidRDefault="00263F01" w:rsidP="00784486">
                    <w:r>
                      <w:rPr>
                        <w:rFonts w:ascii="Arial" w:hAnsi="Arial" w:cs="Arial"/>
                        <w:color w:val="000000"/>
                        <w:sz w:val="14"/>
                        <w:szCs w:val="14"/>
                        <w:lang w:val="en-US"/>
                      </w:rPr>
                      <w:t>0</w:t>
                    </w:r>
                  </w:p>
                </w:txbxContent>
              </v:textbox>
            </v:rect>
            <v:rect id="_x0000_s1242" style="position:absolute;left:625;top:3018;width:156;height:480;mso-wrap-style:none" filled="f" stroked="f">
              <v:textbox style="mso-fit-shape-to-text:t" inset="0,0,0,0">
                <w:txbxContent>
                  <w:p w:rsidR="00263F01" w:rsidRDefault="00263F01" w:rsidP="00784486">
                    <w:r>
                      <w:rPr>
                        <w:rFonts w:ascii="Arial" w:hAnsi="Arial" w:cs="Arial"/>
                        <w:color w:val="000000"/>
                        <w:sz w:val="14"/>
                        <w:szCs w:val="14"/>
                        <w:lang w:val="en-US"/>
                      </w:rPr>
                      <w:t>20</w:t>
                    </w:r>
                  </w:p>
                </w:txbxContent>
              </v:textbox>
            </v:rect>
            <v:rect id="_x0000_s1243" style="position:absolute;left:625;top:2705;width:156;height:480;mso-wrap-style:none" filled="f" stroked="f">
              <v:textbox style="mso-fit-shape-to-text:t" inset="0,0,0,0">
                <w:txbxContent>
                  <w:p w:rsidR="00263F01" w:rsidRDefault="00263F01" w:rsidP="00784486">
                    <w:r>
                      <w:rPr>
                        <w:rFonts w:ascii="Arial" w:hAnsi="Arial" w:cs="Arial"/>
                        <w:color w:val="000000"/>
                        <w:sz w:val="14"/>
                        <w:szCs w:val="14"/>
                        <w:lang w:val="en-US"/>
                      </w:rPr>
                      <w:t>40</w:t>
                    </w:r>
                  </w:p>
                </w:txbxContent>
              </v:textbox>
            </v:rect>
            <v:rect id="_x0000_s1244" style="position:absolute;left:625;top:2405;width:156;height:480;mso-wrap-style:none" filled="f" stroked="f">
              <v:textbox style="mso-fit-shape-to-text:t" inset="0,0,0,0">
                <w:txbxContent>
                  <w:p w:rsidR="00263F01" w:rsidRDefault="00263F01" w:rsidP="00784486">
                    <w:r>
                      <w:rPr>
                        <w:rFonts w:ascii="Arial" w:hAnsi="Arial" w:cs="Arial"/>
                        <w:color w:val="000000"/>
                        <w:sz w:val="14"/>
                        <w:szCs w:val="14"/>
                        <w:lang w:val="en-US"/>
                      </w:rPr>
                      <w:t>60</w:t>
                    </w:r>
                  </w:p>
                </w:txbxContent>
              </v:textbox>
            </v:rect>
            <v:rect id="_x0000_s1245" style="position:absolute;left:625;top:2091;width:156;height:480;mso-wrap-style:none" filled="f" stroked="f">
              <v:textbox style="mso-fit-shape-to-text:t" inset="0,0,0,0">
                <w:txbxContent>
                  <w:p w:rsidR="00263F01" w:rsidRDefault="00263F01" w:rsidP="00784486">
                    <w:r>
                      <w:rPr>
                        <w:rFonts w:ascii="Arial" w:hAnsi="Arial" w:cs="Arial"/>
                        <w:color w:val="000000"/>
                        <w:sz w:val="14"/>
                        <w:szCs w:val="14"/>
                        <w:lang w:val="en-US"/>
                      </w:rPr>
                      <w:t>80</w:t>
                    </w:r>
                  </w:p>
                </w:txbxContent>
              </v:textbox>
            </v:rect>
            <v:rect id="_x0000_s1246" style="position:absolute;left:542;top:1778;width:234;height:480;mso-wrap-style:none" filled="f" stroked="f">
              <v:textbox style="mso-fit-shape-to-text:t" inset="0,0,0,0">
                <w:txbxContent>
                  <w:p w:rsidR="00263F01" w:rsidRDefault="00263F01" w:rsidP="00784486">
                    <w:r>
                      <w:rPr>
                        <w:rFonts w:ascii="Arial" w:hAnsi="Arial" w:cs="Arial"/>
                        <w:color w:val="000000"/>
                        <w:sz w:val="14"/>
                        <w:szCs w:val="14"/>
                        <w:lang w:val="en-US"/>
                      </w:rPr>
                      <w:t>100</w:t>
                    </w:r>
                  </w:p>
                </w:txbxContent>
              </v:textbox>
            </v:rect>
            <v:rect id="_x0000_s1247" style="position:absolute;left:542;top:1465;width:234;height:480;mso-wrap-style:none" filled="f" stroked="f">
              <v:textbox style="mso-fit-shape-to-text:t" inset="0,0,0,0">
                <w:txbxContent>
                  <w:p w:rsidR="00263F01" w:rsidRDefault="00263F01" w:rsidP="00784486">
                    <w:r>
                      <w:rPr>
                        <w:rFonts w:ascii="Arial" w:hAnsi="Arial" w:cs="Arial"/>
                        <w:color w:val="000000"/>
                        <w:sz w:val="14"/>
                        <w:szCs w:val="14"/>
                        <w:lang w:val="en-US"/>
                      </w:rPr>
                      <w:t>120</w:t>
                    </w:r>
                  </w:p>
                </w:txbxContent>
              </v:textbox>
            </v:rect>
            <v:rect id="_x0000_s1248" style="position:absolute;left:542;top:1152;width:234;height:480;mso-wrap-style:none" filled="f" stroked="f">
              <v:textbox style="mso-fit-shape-to-text:t" inset="0,0,0,0">
                <w:txbxContent>
                  <w:p w:rsidR="00263F01" w:rsidRDefault="00263F01" w:rsidP="00784486">
                    <w:r>
                      <w:rPr>
                        <w:rFonts w:ascii="Arial" w:hAnsi="Arial" w:cs="Arial"/>
                        <w:color w:val="000000"/>
                        <w:sz w:val="14"/>
                        <w:szCs w:val="14"/>
                        <w:lang w:val="en-US"/>
                      </w:rPr>
                      <w:t>140</w:t>
                    </w:r>
                  </w:p>
                </w:txbxContent>
              </v:textbox>
            </v:rect>
            <v:rect id="_x0000_s1249" style="position:absolute;left:542;top:852;width:234;height:480;mso-wrap-style:none" filled="f" stroked="f">
              <v:textbox style="mso-fit-shape-to-text:t" inset="0,0,0,0">
                <w:txbxContent>
                  <w:p w:rsidR="00263F01" w:rsidRDefault="00263F01" w:rsidP="00784486">
                    <w:r>
                      <w:rPr>
                        <w:rFonts w:ascii="Arial" w:hAnsi="Arial" w:cs="Arial"/>
                        <w:color w:val="000000"/>
                        <w:sz w:val="14"/>
                        <w:szCs w:val="14"/>
                        <w:lang w:val="en-US"/>
                      </w:rPr>
                      <w:t>160</w:t>
                    </w:r>
                  </w:p>
                </w:txbxContent>
              </v:textbox>
            </v:rect>
            <v:rect id="_x0000_s1250" style="position:absolute;left:542;top:539;width:234;height:480;mso-wrap-style:none" filled="f" stroked="f">
              <v:textbox style="mso-fit-shape-to-text:t" inset="0,0,0,0">
                <w:txbxContent>
                  <w:p w:rsidR="00263F01" w:rsidRDefault="00263F01" w:rsidP="00784486">
                    <w:r>
                      <w:rPr>
                        <w:rFonts w:ascii="Arial" w:hAnsi="Arial" w:cs="Arial"/>
                        <w:color w:val="000000"/>
                        <w:sz w:val="14"/>
                        <w:szCs w:val="14"/>
                        <w:lang w:val="en-US"/>
                      </w:rPr>
                      <w:t>180</w:t>
                    </w:r>
                  </w:p>
                </w:txbxContent>
              </v:textbox>
            </v:rect>
            <v:rect id="_x0000_s1251" style="position:absolute;left:542;top:225;width:234;height:480;mso-wrap-style:none" filled="f" stroked="f">
              <v:textbox style="mso-fit-shape-to-text:t" inset="0,0,0,0">
                <w:txbxContent>
                  <w:p w:rsidR="00263F01" w:rsidRDefault="00263F01" w:rsidP="00784486">
                    <w:r>
                      <w:rPr>
                        <w:rFonts w:ascii="Arial" w:hAnsi="Arial" w:cs="Arial"/>
                        <w:color w:val="000000"/>
                        <w:sz w:val="14"/>
                        <w:szCs w:val="14"/>
                        <w:lang w:val="en-US"/>
                      </w:rPr>
                      <w:t>200</w:t>
                    </w:r>
                  </w:p>
                </w:txbxContent>
              </v:textbox>
            </v:rect>
            <v:rect id="_x0000_s1252" style="position:absolute;left:1416;top:3532;width:919;height:480;mso-wrap-style:none" filled="f" stroked="f">
              <v:textbox style="mso-fit-shape-to-text:t" inset="0,0,0,0">
                <w:txbxContent>
                  <w:p w:rsidR="00263F01" w:rsidRDefault="00263F01" w:rsidP="00784486">
                    <w:r>
                      <w:rPr>
                        <w:rFonts w:ascii="Arial" w:hAnsi="Arial" w:cs="Arial"/>
                        <w:color w:val="000000"/>
                        <w:sz w:val="14"/>
                        <w:szCs w:val="14"/>
                        <w:lang w:val="en-US"/>
                      </w:rPr>
                      <w:t>Infant mortality</w:t>
                    </w:r>
                  </w:p>
                </w:txbxContent>
              </v:textbox>
            </v:rect>
            <v:rect id="_x0000_s1253" style="position:absolute;left:3555;top:3532;width:887;height:480;mso-wrap-style:none" filled="f" stroked="f">
              <v:textbox style="mso-fit-shape-to-text:t" inset="0,0,0,0">
                <w:txbxContent>
                  <w:p w:rsidR="00263F01" w:rsidRDefault="00263F01" w:rsidP="00784486">
                    <w:r>
                      <w:rPr>
                        <w:rFonts w:ascii="Arial" w:hAnsi="Arial" w:cs="Arial"/>
                        <w:color w:val="000000"/>
                        <w:sz w:val="14"/>
                        <w:szCs w:val="14"/>
                        <w:lang w:val="en-US"/>
                      </w:rPr>
                      <w:t>Child mortality</w:t>
                    </w:r>
                  </w:p>
                </w:txbxContent>
              </v:textbox>
            </v:rect>
            <v:rect id="_x0000_s1254" style="position:absolute;left:5415;top:3532;width:1245;height:480;mso-wrap-style:none" filled="f" stroked="f">
              <v:textbox style="mso-fit-shape-to-text:t" inset="0,0,0,0">
                <w:txbxContent>
                  <w:p w:rsidR="00263F01" w:rsidRDefault="00263F01" w:rsidP="00784486">
                    <w:r>
                      <w:rPr>
                        <w:rFonts w:ascii="Arial" w:hAnsi="Arial" w:cs="Arial"/>
                        <w:color w:val="000000"/>
                        <w:sz w:val="14"/>
                        <w:szCs w:val="14"/>
                        <w:lang w:val="en-US"/>
                      </w:rPr>
                      <w:t>Infant/child mortality</w:t>
                    </w:r>
                  </w:p>
                </w:txbxContent>
              </v:textbox>
            </v:rect>
            <v:rect id="_x0000_s1255" style="position:absolute;left:-302;top:939;width:1627;height:480;rotation:270;mso-wrap-style:none" filled="f" stroked="f">
              <v:textbox style="layout-flow:vertical;mso-layout-flow-alt:bottom-to-top;mso-fit-shape-to-text:t" inset="0,0,0,0">
                <w:txbxContent>
                  <w:p w:rsidR="00263F01" w:rsidRDefault="00263F01" w:rsidP="00784486">
                    <w:r>
                      <w:rPr>
                        <w:rFonts w:ascii="Arial" w:hAnsi="Arial" w:cs="Arial"/>
                        <w:color w:val="000000"/>
                        <w:sz w:val="14"/>
                        <w:szCs w:val="14"/>
                        <w:lang w:val="en-US"/>
                      </w:rPr>
                      <w:t>Deaths for 1000 live births</w:t>
                    </w:r>
                  </w:p>
                </w:txbxContent>
              </v:textbox>
            </v:rect>
            <v:rect id="_x0000_s1256" style="position:absolute;left:7429;top:1503;width:1027;height:714" strokeweight="0"/>
            <v:rect id="_x0000_s1257" style="position:absolute;left:7484;top:1591;width:83;height:75" fillcolor="#99f" strokeweight=".7pt"/>
            <v:rect id="_x0000_s1258" style="position:absolute;left:7623;top:1540;width:647;height:480;mso-wrap-style:none" filled="f" stroked="f">
              <v:textbox style="mso-fit-shape-to-text:t" inset="0,0,0,0">
                <w:txbxContent>
                  <w:p w:rsidR="00263F01" w:rsidRPr="00326EA0" w:rsidRDefault="00263F01" w:rsidP="00784486">
                    <w:pPr>
                      <w:rPr>
                        <w:sz w:val="12"/>
                        <w:szCs w:val="12"/>
                      </w:rPr>
                    </w:pPr>
                    <w:r w:rsidRPr="00326EA0">
                      <w:rPr>
                        <w:rFonts w:ascii="Arial" w:hAnsi="Arial" w:cs="Arial"/>
                        <w:color w:val="000000"/>
                        <w:sz w:val="12"/>
                        <w:szCs w:val="12"/>
                        <w:lang w:val="en-US"/>
                      </w:rPr>
                      <w:t>RDHS-2000</w:t>
                    </w:r>
                  </w:p>
                </w:txbxContent>
              </v:textbox>
            </v:rect>
            <v:rect id="_x0000_s1259" style="position:absolute;left:7484;top:1828;width:83;height:76" fillcolor="#936" strokeweight=".7pt"/>
            <v:rect id="_x0000_s1260" style="position:absolute;left:7623;top:1778;width:692;height:480;mso-wrap-style:none" filled="f" stroked="f">
              <v:textbox style="mso-fit-shape-to-text:t" inset="0,0,0,0">
                <w:txbxContent>
                  <w:p w:rsidR="00263F01" w:rsidRDefault="00263F01" w:rsidP="00784486">
                    <w:r w:rsidRPr="00326EA0">
                      <w:rPr>
                        <w:rFonts w:ascii="Arial" w:hAnsi="Arial" w:cs="Arial"/>
                        <w:color w:val="000000"/>
                        <w:sz w:val="12"/>
                        <w:szCs w:val="12"/>
                        <w:lang w:val="en-US"/>
                      </w:rPr>
                      <w:t>RDHS-</w:t>
                    </w:r>
                    <w:r>
                      <w:rPr>
                        <w:rFonts w:ascii="Arial" w:hAnsi="Arial" w:cs="Arial"/>
                        <w:color w:val="000000"/>
                        <w:sz w:val="14"/>
                        <w:szCs w:val="14"/>
                        <w:lang w:val="en-US"/>
                      </w:rPr>
                      <w:t>2005</w:t>
                    </w:r>
                  </w:p>
                </w:txbxContent>
              </v:textbox>
            </v:rect>
            <v:rect id="_x0000_s1261" style="position:absolute;left:7484;top:2066;width:83;height:76" fillcolor="#ffc" strokeweight=".7pt"/>
            <v:rect id="_x0000_s1262" style="position:absolute;left:7623;top:2016;width:794;height:480;mso-wrap-style:none" filled="f" stroked="f">
              <v:textbox style="mso-fit-shape-to-text:t" inset="0,0,0,0">
                <w:txbxContent>
                  <w:p w:rsidR="00263F01" w:rsidRDefault="00263F01" w:rsidP="00784486">
                    <w:r>
                      <w:rPr>
                        <w:rFonts w:ascii="Arial" w:hAnsi="Arial" w:cs="Arial"/>
                        <w:color w:val="000000"/>
                        <w:sz w:val="14"/>
                        <w:szCs w:val="14"/>
                        <w:lang w:val="en-US"/>
                      </w:rPr>
                      <w:t>RIDHS-2007</w:t>
                    </w:r>
                  </w:p>
                </w:txbxContent>
              </v:textbox>
            </v:rect>
            <v:rect id="_x0000_s1263" style="position:absolute;left:300;top:63;width:8212;height:3819" filled="f" strokeweight=".7pt"/>
            <w10:anchorlock/>
          </v:group>
        </w:pict>
      </w:r>
    </w:p>
    <w:p w:rsidR="00784486" w:rsidRPr="007310B2" w:rsidRDefault="00784486" w:rsidP="00784486">
      <w:pPr>
        <w:pStyle w:val="SingleTxtG"/>
      </w:pPr>
      <w:r>
        <w:rPr>
          <w:i/>
          <w:iCs/>
        </w:rPr>
        <w:t>Source</w:t>
      </w:r>
      <w:r w:rsidRPr="009A4579">
        <w:rPr>
          <w:i/>
          <w:iCs/>
        </w:rPr>
        <w:t xml:space="preserve">: </w:t>
      </w:r>
      <w:smartTag w:uri="urn:schemas-microsoft-com:office:smarttags" w:element="country-region">
        <w:r w:rsidRPr="007310B2">
          <w:t>Rwanda</w:t>
        </w:r>
      </w:smartTag>
      <w:r w:rsidRPr="007310B2">
        <w:t xml:space="preserve"> Demographic and Health Surveys- 2000 and 2005, and </w:t>
      </w:r>
      <w:smartTag w:uri="urn:schemas-microsoft-com:office:smarttags" w:element="place">
        <w:smartTag w:uri="urn:schemas-microsoft-com:office:smarttags" w:element="country-region">
          <w:r w:rsidRPr="007310B2">
            <w:t>Rwanda</w:t>
          </w:r>
        </w:smartTag>
      </w:smartTag>
      <w:r w:rsidRPr="007310B2">
        <w:t xml:space="preserve"> Interim Demographic and Health Survey-2007 </w:t>
      </w:r>
    </w:p>
    <w:p w:rsidR="00784486" w:rsidRPr="007310B2" w:rsidRDefault="00CB3A3E" w:rsidP="004D7112">
      <w:pPr>
        <w:pStyle w:val="SingleTxtG"/>
      </w:pPr>
      <w:r w:rsidRPr="007310B2">
        <w:t>227.</w:t>
      </w:r>
      <w:r w:rsidRPr="007310B2">
        <w:tab/>
      </w:r>
      <w:r w:rsidR="00784486" w:rsidRPr="007310B2">
        <w:t>Over 2000-2005, maternal mortality rate decreased by 30</w:t>
      </w:r>
      <w:r w:rsidR="002632AF">
        <w:t xml:space="preserve"> per cent</w:t>
      </w:r>
      <w:r w:rsidR="00784486" w:rsidRPr="007310B2">
        <w:t xml:space="preserve"> falling from 1071 to 750 for 100,0000 live births</w:t>
      </w:r>
      <w:r w:rsidR="00784486" w:rsidRPr="007310B2">
        <w:rPr>
          <w:vertAlign w:val="superscript"/>
        </w:rPr>
        <w:footnoteReference w:id="47"/>
      </w:r>
      <w:r w:rsidR="00784486" w:rsidRPr="007310B2">
        <w:t xml:space="preserve">. The ratio of pregnant women with access to antenatal care is still low. </w:t>
      </w:r>
      <w:r w:rsidR="00784486" w:rsidRPr="007310B2">
        <w:rPr>
          <w:rFonts w:cs="Courier New"/>
        </w:rPr>
        <w:t>In fact, 39</w:t>
      </w:r>
      <w:r w:rsidR="002632AF">
        <w:rPr>
          <w:rFonts w:cs="Courier New"/>
        </w:rPr>
        <w:t xml:space="preserve"> per cent</w:t>
      </w:r>
      <w:r w:rsidR="00784486" w:rsidRPr="007310B2">
        <w:rPr>
          <w:rFonts w:cs="Courier New"/>
        </w:rPr>
        <w:t xml:space="preserve"> of pregnant women had at least 3 antenatal visits in 2003 against 44</w:t>
      </w:r>
      <w:r w:rsidR="002632AF">
        <w:rPr>
          <w:rFonts w:cs="Courier New"/>
        </w:rPr>
        <w:t xml:space="preserve"> per cent</w:t>
      </w:r>
      <w:r w:rsidR="00784486" w:rsidRPr="007310B2">
        <w:rPr>
          <w:rFonts w:cs="Courier New"/>
        </w:rPr>
        <w:t xml:space="preserve"> in 2006. While 31</w:t>
      </w:r>
      <w:r w:rsidR="002632AF">
        <w:rPr>
          <w:rFonts w:cs="Courier New"/>
        </w:rPr>
        <w:t xml:space="preserve"> per cent</w:t>
      </w:r>
      <w:r w:rsidR="00784486" w:rsidRPr="007310B2">
        <w:rPr>
          <w:rFonts w:cs="Courier New"/>
        </w:rPr>
        <w:t xml:space="preserve"> of births were attended by skilled personnel in 2006, this ratio is 52</w:t>
      </w:r>
      <w:r w:rsidR="002632AF">
        <w:rPr>
          <w:rFonts w:cs="Courier New"/>
        </w:rPr>
        <w:t xml:space="preserve"> per cent</w:t>
      </w:r>
      <w:r w:rsidR="00784486" w:rsidRPr="007310B2">
        <w:rPr>
          <w:rFonts w:cs="Courier New"/>
        </w:rPr>
        <w:t xml:space="preserve"> in 2007</w:t>
      </w:r>
      <w:r w:rsidR="000D3342">
        <w:rPr>
          <w:rStyle w:val="FootnoteReference"/>
          <w:rFonts w:cs="Courier New"/>
        </w:rPr>
        <w:footnoteReference w:id="48"/>
      </w:r>
      <w:r w:rsidR="00784486" w:rsidRPr="007310B2">
        <w:t>.</w:t>
      </w:r>
    </w:p>
    <w:p w:rsidR="00784486" w:rsidRPr="007310B2" w:rsidRDefault="00CB3A3E" w:rsidP="004D7112">
      <w:pPr>
        <w:pStyle w:val="SingleTxtG"/>
      </w:pPr>
      <w:r w:rsidRPr="007310B2">
        <w:t>228.</w:t>
      </w:r>
      <w:r w:rsidRPr="007310B2">
        <w:tab/>
      </w:r>
      <w:r w:rsidR="00784486" w:rsidRPr="007310B2">
        <w:t>As for the population life expectancy at birth, it was estimated at 51.2 years in 2002 and 52.5 years in 2007 for the whole population, according to the results of the 3rd General Census of Population and Housing of Rwanda (GCPHR) conducted in 2002</w:t>
      </w:r>
      <w:r w:rsidR="000D3342">
        <w:rPr>
          <w:rStyle w:val="FootnoteReference"/>
        </w:rPr>
        <w:footnoteReference w:id="49"/>
      </w:r>
      <w:r w:rsidR="00784486" w:rsidRPr="007310B2">
        <w:t>.</w:t>
      </w:r>
    </w:p>
    <w:p w:rsidR="00784486" w:rsidRPr="007310B2" w:rsidRDefault="00784486" w:rsidP="00784486">
      <w:pPr>
        <w:pStyle w:val="H23G"/>
        <w:ind w:hanging="34"/>
      </w:pPr>
      <w:bookmarkStart w:id="103" w:name="_Toc258660611"/>
      <w:r w:rsidRPr="007310B2">
        <w:t>Expanded Programme of Immunization Strategy (EPI)</w:t>
      </w:r>
      <w:bookmarkEnd w:id="103"/>
    </w:p>
    <w:p w:rsidR="00784486" w:rsidRPr="007310B2" w:rsidRDefault="00CB3A3E" w:rsidP="004D7112">
      <w:pPr>
        <w:pStyle w:val="SingleTxtG"/>
      </w:pPr>
      <w:r w:rsidRPr="007310B2">
        <w:t>229.</w:t>
      </w:r>
      <w:r w:rsidRPr="007310B2">
        <w:tab/>
      </w:r>
      <w:r w:rsidR="00784486" w:rsidRPr="007310B2">
        <w:t>The EPI strategy increased the immunization coverage rates, to the extent that the performance registered over 2005 and 2006 allowed EPI to be given awards at international level</w:t>
      </w:r>
      <w:r w:rsidR="00784486" w:rsidRPr="007310B2">
        <w:rPr>
          <w:vertAlign w:val="superscript"/>
        </w:rPr>
        <w:footnoteReference w:id="50"/>
      </w:r>
      <w:r w:rsidR="00784486" w:rsidRPr="007310B2">
        <w:t>.</w:t>
      </w:r>
    </w:p>
    <w:p w:rsidR="00784486" w:rsidRPr="007310B2" w:rsidRDefault="00CB3A3E" w:rsidP="004D7112">
      <w:pPr>
        <w:pStyle w:val="SingleTxtG"/>
      </w:pPr>
      <w:r w:rsidRPr="007310B2">
        <w:t>230.</w:t>
      </w:r>
      <w:r w:rsidRPr="007310B2">
        <w:tab/>
      </w:r>
      <w:r w:rsidR="00784486" w:rsidRPr="007310B2">
        <w:t>Furthermore, the annual conduct of an integrated campaign of measles vaccination, coupled with vitamin A supplements, mebendazole de-worming and distribution of insecticide-treated bednets (ITNs) to children aged between 6 and 59 months, has had positive effects on the survival and development of under-5 children, and reduced maternal morbidity</w:t>
      </w:r>
      <w:r w:rsidR="00784486" w:rsidRPr="007310B2">
        <w:rPr>
          <w:vertAlign w:val="superscript"/>
        </w:rPr>
        <w:footnoteReference w:id="51"/>
      </w:r>
      <w:r w:rsidR="00784486" w:rsidRPr="007310B2">
        <w:t>.</w:t>
      </w:r>
    </w:p>
    <w:p w:rsidR="00784486" w:rsidRPr="007310B2" w:rsidRDefault="00CB3A3E" w:rsidP="004D7112">
      <w:pPr>
        <w:pStyle w:val="SingleTxtG"/>
      </w:pPr>
      <w:r w:rsidRPr="007310B2">
        <w:t>231.</w:t>
      </w:r>
      <w:r w:rsidRPr="007310B2">
        <w:tab/>
      </w:r>
      <w:r w:rsidR="00784486" w:rsidRPr="007310B2">
        <w:t>In respect of performance achieved in immunization, between 2003 and 2006, the percentage of under-1 children fully immunized increased from 88</w:t>
      </w:r>
      <w:r w:rsidR="002632AF">
        <w:t xml:space="preserve"> per cent</w:t>
      </w:r>
      <w:r w:rsidR="00784486" w:rsidRPr="007310B2">
        <w:t xml:space="preserve"> to 98</w:t>
      </w:r>
      <w:r w:rsidR="002632AF">
        <w:t xml:space="preserve"> per cent</w:t>
      </w:r>
      <w:r w:rsidR="00784486" w:rsidRPr="007310B2">
        <w:t xml:space="preserve"> against tuberculosis, from 95</w:t>
      </w:r>
      <w:r w:rsidR="002632AF">
        <w:t xml:space="preserve"> per cent</w:t>
      </w:r>
      <w:r w:rsidR="00784486" w:rsidRPr="007310B2">
        <w:t xml:space="preserve"> to 99</w:t>
      </w:r>
      <w:r w:rsidR="002632AF">
        <w:t xml:space="preserve"> per cent</w:t>
      </w:r>
      <w:r w:rsidR="00784486" w:rsidRPr="007310B2">
        <w:t xml:space="preserve"> against diphtheria, tetanus and pertussis, from 51</w:t>
      </w:r>
      <w:r w:rsidR="002632AF">
        <w:t xml:space="preserve"> per cent</w:t>
      </w:r>
      <w:r w:rsidR="00784486" w:rsidRPr="007310B2">
        <w:t xml:space="preserve"> to 61</w:t>
      </w:r>
      <w:r w:rsidR="002632AF">
        <w:t xml:space="preserve"> per cent</w:t>
      </w:r>
      <w:r w:rsidR="00784486" w:rsidRPr="007310B2">
        <w:t xml:space="preserve"> against tetanus, from 95</w:t>
      </w:r>
      <w:r w:rsidR="002632AF">
        <w:t xml:space="preserve"> per cent</w:t>
      </w:r>
      <w:r w:rsidR="00784486" w:rsidRPr="007310B2">
        <w:t xml:space="preserve"> to 99</w:t>
      </w:r>
      <w:r w:rsidR="002632AF">
        <w:t xml:space="preserve"> per cent</w:t>
      </w:r>
      <w:r w:rsidR="00784486" w:rsidRPr="007310B2">
        <w:t xml:space="preserve"> against polio, and from 89</w:t>
      </w:r>
      <w:r w:rsidR="002632AF">
        <w:t xml:space="preserve"> per cent</w:t>
      </w:r>
      <w:r w:rsidR="00784486" w:rsidRPr="007310B2">
        <w:t xml:space="preserve"> to 94</w:t>
      </w:r>
      <w:r w:rsidR="002632AF">
        <w:t xml:space="preserve"> per cent</w:t>
      </w:r>
      <w:r w:rsidR="00784486" w:rsidRPr="007310B2">
        <w:t xml:space="preserve"> against measles</w:t>
      </w:r>
      <w:r w:rsidR="00784486" w:rsidRPr="007310B2">
        <w:rPr>
          <w:vertAlign w:val="superscript"/>
        </w:rPr>
        <w:footnoteReference w:id="52"/>
      </w:r>
      <w:r w:rsidR="00784486" w:rsidRPr="007310B2">
        <w:t>.</w:t>
      </w:r>
    </w:p>
    <w:p w:rsidR="00784486" w:rsidRPr="007310B2" w:rsidRDefault="00784486" w:rsidP="00784486">
      <w:pPr>
        <w:pStyle w:val="H23G"/>
        <w:ind w:hanging="34"/>
      </w:pPr>
      <w:bookmarkStart w:id="104" w:name="_Toc258660612"/>
      <w:r w:rsidRPr="007310B2">
        <w:t>Community health development</w:t>
      </w:r>
      <w:bookmarkEnd w:id="104"/>
      <w:r w:rsidRPr="007310B2">
        <w:t> </w:t>
      </w:r>
    </w:p>
    <w:p w:rsidR="00784486" w:rsidRPr="007310B2" w:rsidRDefault="00CB3A3E" w:rsidP="004D7112">
      <w:pPr>
        <w:pStyle w:val="SingleTxtG"/>
      </w:pPr>
      <w:r w:rsidRPr="007310B2">
        <w:t>232.</w:t>
      </w:r>
      <w:r w:rsidRPr="007310B2">
        <w:tab/>
      </w:r>
      <w:r w:rsidR="00784486" w:rsidRPr="007310B2">
        <w:t>Community health workers were trained on community-based prevention and management of HIV/AIDS, malaria, hygiene and illnesses and health issues of children and mothers, as well as education of the population on adherence to mutual health insurance schemes</w:t>
      </w:r>
      <w:r w:rsidR="00784486" w:rsidRPr="007310B2">
        <w:rPr>
          <w:vertAlign w:val="superscript"/>
        </w:rPr>
        <w:footnoteReference w:id="53"/>
      </w:r>
      <w:r w:rsidR="00784486" w:rsidRPr="007310B2">
        <w:t>.</w:t>
      </w:r>
    </w:p>
    <w:p w:rsidR="00784486" w:rsidRPr="007310B2" w:rsidRDefault="00784486" w:rsidP="001F2BE6">
      <w:pPr>
        <w:pStyle w:val="H23G"/>
      </w:pPr>
      <w:bookmarkStart w:id="105" w:name="_Toc238966771"/>
      <w:bookmarkStart w:id="106" w:name="_Toc258660613"/>
      <w:r>
        <w:tab/>
      </w:r>
      <w:r>
        <w:tab/>
      </w:r>
      <w:bookmarkEnd w:id="105"/>
      <w:r w:rsidRPr="007310B2">
        <w:t>Development of mutual health insurance schemes</w:t>
      </w:r>
      <w:bookmarkEnd w:id="106"/>
    </w:p>
    <w:p w:rsidR="00784486" w:rsidRPr="007310B2" w:rsidRDefault="00CB3A3E" w:rsidP="004D7112">
      <w:pPr>
        <w:pStyle w:val="SingleTxtG"/>
      </w:pPr>
      <w:r w:rsidRPr="007310B2">
        <w:t>233.</w:t>
      </w:r>
      <w:r w:rsidRPr="007310B2">
        <w:tab/>
      </w:r>
      <w:r w:rsidR="00784486" w:rsidRPr="007310B2">
        <w:t>Since 2006, every health centre in the country has had a mutual health insurance section. With national subsidies to the adherence of the poor, mutual health insurance coverage rose from 7</w:t>
      </w:r>
      <w:r w:rsidR="002632AF">
        <w:t xml:space="preserve"> per cent</w:t>
      </w:r>
      <w:r w:rsidR="00784486" w:rsidRPr="007310B2">
        <w:t xml:space="preserve"> to 85</w:t>
      </w:r>
      <w:r w:rsidR="002632AF">
        <w:t xml:space="preserve"> per cent</w:t>
      </w:r>
      <w:r w:rsidR="00784486" w:rsidRPr="007310B2">
        <w:t xml:space="preserve"> between 2003 and 2008</w:t>
      </w:r>
      <w:r w:rsidR="00784486" w:rsidRPr="007310B2">
        <w:rPr>
          <w:vertAlign w:val="superscript"/>
        </w:rPr>
        <w:footnoteReference w:id="54"/>
      </w:r>
      <w:r w:rsidR="00784486" w:rsidRPr="007310B2">
        <w:t>.</w:t>
      </w:r>
    </w:p>
    <w:p w:rsidR="00784486" w:rsidRDefault="00FB06EE" w:rsidP="0073623F">
      <w:pPr>
        <w:pStyle w:val="Heading1"/>
      </w:pPr>
      <w:r>
        <w:br w:type="page"/>
      </w:r>
      <w:r w:rsidR="00784486">
        <w:t xml:space="preserve">Figure </w:t>
      </w:r>
      <w:r w:rsidR="0073623F">
        <w:t>8</w:t>
      </w:r>
      <w:r w:rsidR="00784486">
        <w:t>.2</w:t>
      </w:r>
    </w:p>
    <w:p w:rsidR="00784486" w:rsidRPr="00824FA6" w:rsidRDefault="00784486" w:rsidP="00784486">
      <w:pPr>
        <w:pStyle w:val="SingleTxtG"/>
        <w:rPr>
          <w:b/>
          <w:bCs/>
        </w:rPr>
      </w:pPr>
      <w:r w:rsidRPr="00824FA6">
        <w:rPr>
          <w:b/>
          <w:bCs/>
        </w:rPr>
        <w:t>Evolution of the rate of adherence to mutual health insurance schemes from 2003 to 2008</w:t>
      </w:r>
    </w:p>
    <w:p w:rsidR="00784486" w:rsidRPr="007310B2" w:rsidRDefault="00784486" w:rsidP="00784486">
      <w:pPr>
        <w:jc w:val="center"/>
        <w:rPr>
          <w:rFonts w:ascii="Arial Narrow" w:hAnsi="Arial Narrow"/>
          <w:szCs w:val="24"/>
        </w:rPr>
      </w:pPr>
      <w:r w:rsidRPr="007310B2">
        <w:rPr>
          <w:rFonts w:ascii="Arial Narrow" w:hAnsi="Arial Narrow"/>
          <w:noProof/>
          <w:szCs w:val="24"/>
        </w:rPr>
      </w:r>
      <w:r w:rsidRPr="007310B2">
        <w:rPr>
          <w:rFonts w:ascii="Arial Narrow" w:hAnsi="Arial Narrow"/>
          <w:szCs w:val="24"/>
        </w:rPr>
        <w:pict>
          <v:group id="_x0000_s1473" editas="canvas" style="width:471pt;height:198pt;mso-position-horizontal-relative:char;mso-position-vertical-relative:line" coordorigin="300" coordsize="9420,3960">
            <o:lock v:ext="edit" aspectratio="t"/>
            <v:shape id="_x0000_s1474" type="#_x0000_t75" style="position:absolute;left:300;width:9420;height:3960" o:preferrelative="f">
              <v:fill o:detectmouseclick="t"/>
              <v:path o:extrusionok="t" o:connecttype="none"/>
              <o:lock v:ext="edit" text="t"/>
            </v:shape>
            <v:rect id="_x0000_s1475" style="position:absolute;left:400;top:68;width:9207;height:3892" strokeweight=".95pt"/>
            <v:rect id="_x0000_s1476" style="position:absolute;left:1109;top:339;width:8329;height:2918" fillcolor="silver" stroked="f"/>
            <v:line id="_x0000_s1477" style="position:absolute" from="1109,2931" to="9438,2932" strokeweight="0"/>
            <v:line id="_x0000_s1478" style="position:absolute" from="1109,2605" to="9438,2606" strokeweight="0"/>
            <v:line id="_x0000_s1479" style="position:absolute" from="1109,2280" to="9438,2281" strokeweight="0"/>
            <v:line id="_x0000_s1480" style="position:absolute" from="1109,1954" to="9438,1955" strokeweight="0"/>
            <v:line id="_x0000_s1481" style="position:absolute" from="1109,1642" to="9438,1643" strokeweight="0"/>
            <v:line id="_x0000_s1482" style="position:absolute" from="1109,1316" to="9438,1317" strokeweight="0"/>
            <v:line id="_x0000_s1483" style="position:absolute" from="1109,991" to="9438,992" strokeweight="0"/>
            <v:line id="_x0000_s1484" style="position:absolute" from="1109,665" to="9438,666" strokeweight="0"/>
            <v:line id="_x0000_s1485" style="position:absolute" from="1109,339" to="9438,340" strokeweight="0"/>
            <v:rect id="_x0000_s1486" style="position:absolute;left:1109;top:339;width:8329;height:2918" filled="f" strokecolor="gray" strokeweight=".95pt"/>
            <v:line id="_x0000_s1487" style="position:absolute" from="1109,339" to="1110,3257" strokeweight="0"/>
            <v:line id="_x0000_s1488" style="position:absolute" from="1053,3257" to="1109,3258" strokeweight="0"/>
            <v:line id="_x0000_s1489" style="position:absolute" from="1053,2931" to="1109,2932" strokeweight="0"/>
            <v:line id="_x0000_s1490" style="position:absolute" from="1053,2605" to="1109,2606" strokeweight="0"/>
            <v:line id="_x0000_s1491" style="position:absolute" from="1053,2280" to="1109,2281" strokeweight="0"/>
            <v:line id="_x0000_s1492" style="position:absolute" from="1053,1954" to="1109,1955" strokeweight="0"/>
            <v:line id="_x0000_s1493" style="position:absolute" from="1053,1642" to="1109,1643" strokeweight="0"/>
            <v:line id="_x0000_s1494" style="position:absolute" from="1053,1316" to="1109,1317" strokeweight="0"/>
            <v:line id="_x0000_s1495" style="position:absolute" from="1053,991" to="1109,992" strokeweight="0"/>
            <v:line id="_x0000_s1496" style="position:absolute" from="1053,665" to="1109,666" strokeweight="0"/>
            <v:line id="_x0000_s1497" style="position:absolute" from="1053,339" to="1109,340" strokeweight="0"/>
            <v:line id="_x0000_s1498" style="position:absolute" from="1109,3257" to="9438,3258" strokeweight="0"/>
            <v:line id="_x0000_s1499" style="position:absolute;flip:y" from="1109,3257" to="1110,3297" strokeweight="0"/>
            <v:line id="_x0000_s1500" style="position:absolute;flip:y" from="2501,3257" to="2502,3297" strokeweight="0"/>
            <v:line id="_x0000_s1501" style="position:absolute;flip:y" from="3892,3257" to="3893,3297" strokeweight="0"/>
            <v:line id="_x0000_s1502" style="position:absolute;flip:y" from="5283,3257" to="5284,3297" strokeweight="0"/>
            <v:line id="_x0000_s1503" style="position:absolute;flip:y" from="6655,3257" to="6656,3297" strokeweight="0"/>
            <v:line id="_x0000_s1504" style="position:absolute;flip:y" from="8047,3257" to="8048,3297" strokeweight="0"/>
            <v:line id="_x0000_s1505" style="position:absolute;flip:y" from="9438,3257" to="9439,3297" strokeweight="0"/>
            <v:shape id="_x0000_s1506" style="position:absolute;left:1805;top:502;width:6937;height:2524" coordsize="369,186" path="m,186l74,139,148,98,221,36,295,24,369,e" filled="f" strokecolor="navy" strokeweight=".95pt">
              <v:path arrowok="t"/>
            </v:shape>
            <v:shape id="_x0000_s1507" style="position:absolute;left:1748;top:2985;width:113;height:82" coordsize="113,82" path="m57,r56,41l57,82,,41,57,xe" fillcolor="navy" strokecolor="navy" strokeweight=".95pt">
              <v:path arrowok="t"/>
            </v:shape>
            <v:shape id="_x0000_s1508" style="position:absolute;left:3140;top:2347;width:113;height:82" coordsize="113,82" path="m56,r57,41l56,82,,41,56,xe" fillcolor="navy" strokecolor="navy" strokeweight=".95pt">
              <v:path arrowok="t"/>
            </v:shape>
            <v:shape id="_x0000_s1509" style="position:absolute;left:4531;top:1791;width:113;height:82" coordsize="113,82" path="m56,r57,41l56,82,,41,56,xe" fillcolor="navy" strokecolor="navy" strokeweight=".95pt">
              <v:path arrowok="t"/>
            </v:shape>
            <v:shape id="_x0000_s1510" style="position:absolute;left:5903;top:950;width:113;height:81" coordsize="113,81" path="m57,r56,41l57,81,,41,57,xe" fillcolor="navy" strokecolor="navy" strokeweight=".95pt">
              <v:path arrowok="t"/>
            </v:shape>
            <v:shape id="_x0000_s1511" style="position:absolute;left:7295;top:787;width:113;height:81" coordsize="113,81" path="m56,r57,41l56,81,,41,56,xe" fillcolor="navy" strokecolor="navy" strokeweight=".95pt">
              <v:path arrowok="t"/>
            </v:shape>
            <v:shape id="_x0000_s1512" style="position:absolute;left:8686;top:461;width:113;height:82" coordsize="113,82" path="m56,r57,41l56,82,,41,56,xe" fillcolor="navy" strokecolor="navy" strokeweight=".95pt">
              <v:path arrowok="t"/>
            </v:shape>
            <v:rect id="_x0000_s1513" style="position:absolute;left:1974;top:2931;width:78;height:240;mso-wrap-style:none" filled="f" stroked="f">
              <v:textbox style="mso-fit-shape-to-text:t" inset="0,0,0,0">
                <w:txbxContent>
                  <w:p w:rsidR="00263F01" w:rsidRDefault="00263F01" w:rsidP="00784486">
                    <w:r>
                      <w:rPr>
                        <w:rFonts w:ascii="Arial" w:hAnsi="Arial" w:cs="Arial"/>
                        <w:color w:val="000000"/>
                        <w:sz w:val="14"/>
                        <w:szCs w:val="14"/>
                      </w:rPr>
                      <w:t>7</w:t>
                    </w:r>
                  </w:p>
                </w:txbxContent>
              </v:textbox>
            </v:rect>
            <v:rect id="_x0000_s1514" style="position:absolute;left:3365;top:2293;width:156;height:480;mso-wrap-style:none" filled="f" stroked="f">
              <v:textbox style="mso-fit-shape-to-text:t" inset="0,0,0,0">
                <w:txbxContent>
                  <w:p w:rsidR="00263F01" w:rsidRDefault="00263F01" w:rsidP="00784486">
                    <w:r>
                      <w:rPr>
                        <w:rFonts w:ascii="Arial" w:hAnsi="Arial" w:cs="Arial"/>
                        <w:color w:val="000000"/>
                        <w:sz w:val="14"/>
                        <w:szCs w:val="14"/>
                      </w:rPr>
                      <w:t>27</w:t>
                    </w:r>
                  </w:p>
                </w:txbxContent>
              </v:textbox>
            </v:rect>
            <v:rect id="_x0000_s1515" style="position:absolute;left:4757;top:1737;width:156;height:480;mso-wrap-style:none" filled="f" stroked="f">
              <v:textbox style="mso-fit-shape-to-text:t" inset="0,0,0,0">
                <w:txbxContent>
                  <w:p w:rsidR="00263F01" w:rsidRDefault="00263F01" w:rsidP="00784486">
                    <w:r>
                      <w:rPr>
                        <w:rFonts w:ascii="Arial" w:hAnsi="Arial" w:cs="Arial"/>
                        <w:color w:val="000000"/>
                        <w:sz w:val="14"/>
                        <w:szCs w:val="14"/>
                      </w:rPr>
                      <w:t>44</w:t>
                    </w:r>
                  </w:p>
                </w:txbxContent>
              </v:textbox>
            </v:rect>
            <v:rect id="_x0000_s1516" style="position:absolute;left:6129;top:896;width:156;height:480;mso-wrap-style:none" filled="f" stroked="f">
              <v:textbox style="mso-fit-shape-to-text:t" inset="0,0,0,0">
                <w:txbxContent>
                  <w:p w:rsidR="00263F01" w:rsidRDefault="00263F01" w:rsidP="00784486">
                    <w:r>
                      <w:rPr>
                        <w:rFonts w:ascii="Arial" w:hAnsi="Arial" w:cs="Arial"/>
                        <w:color w:val="000000"/>
                        <w:sz w:val="14"/>
                        <w:szCs w:val="14"/>
                      </w:rPr>
                      <w:t>70</w:t>
                    </w:r>
                  </w:p>
                </w:txbxContent>
              </v:textbox>
            </v:rect>
            <v:rect id="_x0000_s1517" style="position:absolute;left:7520;top:733;width:156;height:480;mso-wrap-style:none" filled="f" stroked="f">
              <v:textbox style="mso-fit-shape-to-text:t" inset="0,0,0,0">
                <w:txbxContent>
                  <w:p w:rsidR="00263F01" w:rsidRDefault="00263F01" w:rsidP="00784486">
                    <w:r>
                      <w:rPr>
                        <w:rFonts w:ascii="Arial" w:hAnsi="Arial" w:cs="Arial"/>
                        <w:color w:val="000000"/>
                        <w:sz w:val="14"/>
                        <w:szCs w:val="14"/>
                      </w:rPr>
                      <w:t>75</w:t>
                    </w:r>
                  </w:p>
                </w:txbxContent>
              </v:textbox>
            </v:rect>
            <v:rect id="_x0000_s1518" style="position:absolute;left:8912;top:407;width:156;height:480;mso-wrap-style:none" filled="f" stroked="f">
              <v:textbox style="mso-fit-shape-to-text:t" inset="0,0,0,0">
                <w:txbxContent>
                  <w:p w:rsidR="00263F01" w:rsidRDefault="00263F01" w:rsidP="00784486">
                    <w:r>
                      <w:rPr>
                        <w:rFonts w:ascii="Arial" w:hAnsi="Arial" w:cs="Arial"/>
                        <w:color w:val="000000"/>
                        <w:sz w:val="14"/>
                        <w:szCs w:val="14"/>
                      </w:rPr>
                      <w:t>85</w:t>
                    </w:r>
                  </w:p>
                </w:txbxContent>
              </v:textbox>
            </v:rect>
            <v:rect id="_x0000_s1519" style="position:absolute;left:846;top:3162;width:78;height:240;mso-wrap-style:none" filled="f" stroked="f">
              <v:textbox style="mso-fit-shape-to-text:t" inset="0,0,0,0">
                <w:txbxContent>
                  <w:p w:rsidR="00263F01" w:rsidRDefault="00263F01" w:rsidP="00784486">
                    <w:r>
                      <w:rPr>
                        <w:rFonts w:ascii="Arial" w:hAnsi="Arial" w:cs="Arial"/>
                        <w:color w:val="000000"/>
                        <w:sz w:val="14"/>
                        <w:szCs w:val="14"/>
                      </w:rPr>
                      <w:t>0</w:t>
                    </w:r>
                  </w:p>
                </w:txbxContent>
              </v:textbox>
            </v:rect>
            <v:rect id="_x0000_s1520" style="position:absolute;left:733;top:2836;width:156;height:480;mso-wrap-style:none" filled="f" stroked="f">
              <v:textbox style="mso-fit-shape-to-text:t" inset="0,0,0,0">
                <w:txbxContent>
                  <w:p w:rsidR="00263F01" w:rsidRDefault="00263F01" w:rsidP="00784486">
                    <w:r>
                      <w:rPr>
                        <w:rFonts w:ascii="Arial" w:hAnsi="Arial" w:cs="Arial"/>
                        <w:color w:val="000000"/>
                        <w:sz w:val="14"/>
                        <w:szCs w:val="14"/>
                      </w:rPr>
                      <w:t>10</w:t>
                    </w:r>
                  </w:p>
                </w:txbxContent>
              </v:textbox>
            </v:rect>
            <v:rect id="_x0000_s1521" style="position:absolute;left:733;top:2510;width:156;height:480;mso-wrap-style:none" filled="f" stroked="f">
              <v:textbox style="mso-fit-shape-to-text:t" inset="0,0,0,0">
                <w:txbxContent>
                  <w:p w:rsidR="00263F01" w:rsidRDefault="00263F01" w:rsidP="00784486">
                    <w:r>
                      <w:rPr>
                        <w:rFonts w:ascii="Arial" w:hAnsi="Arial" w:cs="Arial"/>
                        <w:color w:val="000000"/>
                        <w:sz w:val="14"/>
                        <w:szCs w:val="14"/>
                      </w:rPr>
                      <w:t>20</w:t>
                    </w:r>
                  </w:p>
                </w:txbxContent>
              </v:textbox>
            </v:rect>
            <v:rect id="_x0000_s1522" style="position:absolute;left:733;top:2185;width:156;height:480;mso-wrap-style:none" filled="f" stroked="f">
              <v:textbox style="mso-fit-shape-to-text:t" inset="0,0,0,0">
                <w:txbxContent>
                  <w:p w:rsidR="00263F01" w:rsidRDefault="00263F01" w:rsidP="00784486">
                    <w:r>
                      <w:rPr>
                        <w:rFonts w:ascii="Arial" w:hAnsi="Arial" w:cs="Arial"/>
                        <w:color w:val="000000"/>
                        <w:sz w:val="14"/>
                        <w:szCs w:val="14"/>
                      </w:rPr>
                      <w:t>30</w:t>
                    </w:r>
                  </w:p>
                </w:txbxContent>
              </v:textbox>
            </v:rect>
            <v:rect id="_x0000_s1523" style="position:absolute;left:733;top:1859;width:156;height:480;mso-wrap-style:none" filled="f" stroked="f">
              <v:textbox style="mso-fit-shape-to-text:t" inset="0,0,0,0">
                <w:txbxContent>
                  <w:p w:rsidR="00263F01" w:rsidRDefault="00263F01" w:rsidP="00784486">
                    <w:r>
                      <w:rPr>
                        <w:rFonts w:ascii="Arial" w:hAnsi="Arial" w:cs="Arial"/>
                        <w:color w:val="000000"/>
                        <w:sz w:val="14"/>
                        <w:szCs w:val="14"/>
                      </w:rPr>
                      <w:t>40</w:t>
                    </w:r>
                  </w:p>
                </w:txbxContent>
              </v:textbox>
            </v:rect>
            <v:rect id="_x0000_s1524" style="position:absolute;left:733;top:1547;width:156;height:480;mso-wrap-style:none" filled="f" stroked="f">
              <v:textbox style="mso-fit-shape-to-text:t" inset="0,0,0,0">
                <w:txbxContent>
                  <w:p w:rsidR="00263F01" w:rsidRDefault="00263F01" w:rsidP="00784486">
                    <w:r>
                      <w:rPr>
                        <w:rFonts w:ascii="Arial" w:hAnsi="Arial" w:cs="Arial"/>
                        <w:color w:val="000000"/>
                        <w:sz w:val="14"/>
                        <w:szCs w:val="14"/>
                      </w:rPr>
                      <w:t>50</w:t>
                    </w:r>
                  </w:p>
                </w:txbxContent>
              </v:textbox>
            </v:rect>
            <v:rect id="_x0000_s1525" style="position:absolute;left:733;top:1221;width:156;height:480;mso-wrap-style:none" filled="f" stroked="f">
              <v:textbox style="mso-fit-shape-to-text:t" inset="0,0,0,0">
                <w:txbxContent>
                  <w:p w:rsidR="00263F01" w:rsidRDefault="00263F01" w:rsidP="00784486">
                    <w:r>
                      <w:rPr>
                        <w:rFonts w:ascii="Arial" w:hAnsi="Arial" w:cs="Arial"/>
                        <w:color w:val="000000"/>
                        <w:sz w:val="14"/>
                        <w:szCs w:val="14"/>
                      </w:rPr>
                      <w:t>60</w:t>
                    </w:r>
                  </w:p>
                </w:txbxContent>
              </v:textbox>
            </v:rect>
            <v:rect id="_x0000_s1526" style="position:absolute;left:733;top:896;width:156;height:480;mso-wrap-style:none" filled="f" stroked="f">
              <v:textbox style="mso-fit-shape-to-text:t" inset="0,0,0,0">
                <w:txbxContent>
                  <w:p w:rsidR="00263F01" w:rsidRDefault="00263F01" w:rsidP="00784486">
                    <w:r>
                      <w:rPr>
                        <w:rFonts w:ascii="Arial" w:hAnsi="Arial" w:cs="Arial"/>
                        <w:color w:val="000000"/>
                        <w:sz w:val="14"/>
                        <w:szCs w:val="14"/>
                      </w:rPr>
                      <w:t>70</w:t>
                    </w:r>
                  </w:p>
                </w:txbxContent>
              </v:textbox>
            </v:rect>
            <v:rect id="_x0000_s1527" style="position:absolute;left:733;top:570;width:156;height:480;mso-wrap-style:none" filled="f" stroked="f">
              <v:textbox style="mso-fit-shape-to-text:t" inset="0,0,0,0">
                <w:txbxContent>
                  <w:p w:rsidR="00263F01" w:rsidRDefault="00263F01" w:rsidP="00784486">
                    <w:r>
                      <w:rPr>
                        <w:rFonts w:ascii="Arial" w:hAnsi="Arial" w:cs="Arial"/>
                        <w:color w:val="000000"/>
                        <w:sz w:val="14"/>
                        <w:szCs w:val="14"/>
                      </w:rPr>
                      <w:t>80</w:t>
                    </w:r>
                  </w:p>
                </w:txbxContent>
              </v:textbox>
            </v:rect>
            <v:rect id="_x0000_s1528" style="position:absolute;left:733;top:244;width:156;height:480;mso-wrap-style:none" filled="f" stroked="f">
              <v:textbox style="mso-fit-shape-to-text:t" inset="0,0,0,0">
                <w:txbxContent>
                  <w:p w:rsidR="00263F01" w:rsidRDefault="00263F01" w:rsidP="00784486">
                    <w:r>
                      <w:rPr>
                        <w:rFonts w:ascii="Arial" w:hAnsi="Arial" w:cs="Arial"/>
                        <w:color w:val="000000"/>
                        <w:sz w:val="14"/>
                        <w:szCs w:val="14"/>
                      </w:rPr>
                      <w:t>90</w:t>
                    </w:r>
                  </w:p>
                </w:txbxContent>
              </v:textbox>
            </v:rect>
            <v:rect id="_x0000_s1529" style="position:absolute;left:1579;top:3379;width:312;height:480;mso-wrap-style:none" filled="f" stroked="f">
              <v:textbox style="mso-fit-shape-to-text:t" inset="0,0,0,0">
                <w:txbxContent>
                  <w:p w:rsidR="00263F01" w:rsidRDefault="00263F01" w:rsidP="00784486">
                    <w:r>
                      <w:rPr>
                        <w:rFonts w:ascii="Arial" w:hAnsi="Arial" w:cs="Arial"/>
                        <w:color w:val="000000"/>
                        <w:sz w:val="14"/>
                        <w:szCs w:val="14"/>
                      </w:rPr>
                      <w:t>2003</w:t>
                    </w:r>
                  </w:p>
                </w:txbxContent>
              </v:textbox>
            </v:rect>
            <v:rect id="_x0000_s1530" style="position:absolute;left:2971;top:3379;width:312;height:480;mso-wrap-style:none" filled="f" stroked="f">
              <v:textbox style="mso-fit-shape-to-text:t" inset="0,0,0,0">
                <w:txbxContent>
                  <w:p w:rsidR="00263F01" w:rsidRDefault="00263F01" w:rsidP="00784486">
                    <w:r>
                      <w:rPr>
                        <w:rFonts w:ascii="Arial" w:hAnsi="Arial" w:cs="Arial"/>
                        <w:color w:val="000000"/>
                        <w:sz w:val="14"/>
                        <w:szCs w:val="14"/>
                      </w:rPr>
                      <w:t>2004</w:t>
                    </w:r>
                  </w:p>
                </w:txbxContent>
              </v:textbox>
            </v:rect>
            <v:rect id="_x0000_s1531" style="position:absolute;left:4362;top:3379;width:312;height:480;mso-wrap-style:none" filled="f" stroked="f">
              <v:textbox style="mso-fit-shape-to-text:t" inset="0,0,0,0">
                <w:txbxContent>
                  <w:p w:rsidR="00263F01" w:rsidRDefault="00263F01" w:rsidP="00784486">
                    <w:r>
                      <w:rPr>
                        <w:rFonts w:ascii="Arial" w:hAnsi="Arial" w:cs="Arial"/>
                        <w:color w:val="000000"/>
                        <w:sz w:val="14"/>
                        <w:szCs w:val="14"/>
                      </w:rPr>
                      <w:t>2005</w:t>
                    </w:r>
                  </w:p>
                </w:txbxContent>
              </v:textbox>
            </v:rect>
            <v:rect id="_x0000_s1532" style="position:absolute;left:5734;top:3379;width:312;height:480;mso-wrap-style:none" filled="f" stroked="f">
              <v:textbox style="mso-fit-shape-to-text:t" inset="0,0,0,0">
                <w:txbxContent>
                  <w:p w:rsidR="00263F01" w:rsidRDefault="00263F01" w:rsidP="00784486">
                    <w:r>
                      <w:rPr>
                        <w:rFonts w:ascii="Arial" w:hAnsi="Arial" w:cs="Arial"/>
                        <w:color w:val="000000"/>
                        <w:sz w:val="14"/>
                        <w:szCs w:val="14"/>
                      </w:rPr>
                      <w:t>2006</w:t>
                    </w:r>
                  </w:p>
                </w:txbxContent>
              </v:textbox>
            </v:rect>
            <v:rect id="_x0000_s1533" style="position:absolute;left:7125;top:3379;width:312;height:480;mso-wrap-style:none" filled="f" stroked="f">
              <v:textbox style="mso-fit-shape-to-text:t" inset="0,0,0,0">
                <w:txbxContent>
                  <w:p w:rsidR="00263F01" w:rsidRDefault="00263F01" w:rsidP="00784486">
                    <w:r>
                      <w:rPr>
                        <w:rFonts w:ascii="Arial" w:hAnsi="Arial" w:cs="Arial"/>
                        <w:color w:val="000000"/>
                        <w:sz w:val="14"/>
                        <w:szCs w:val="14"/>
                      </w:rPr>
                      <w:t>2007</w:t>
                    </w:r>
                  </w:p>
                </w:txbxContent>
              </v:textbox>
            </v:rect>
            <v:rect id="_x0000_s1534" style="position:absolute;left:8517;top:3379;width:312;height:480;mso-wrap-style:none" filled="f" stroked="f">
              <v:textbox style="mso-fit-shape-to-text:t" inset="0,0,0,0">
                <w:txbxContent>
                  <w:p w:rsidR="00263F01" w:rsidRDefault="00263F01" w:rsidP="00784486">
                    <w:r>
                      <w:rPr>
                        <w:rFonts w:ascii="Arial" w:hAnsi="Arial" w:cs="Arial"/>
                        <w:color w:val="000000"/>
                        <w:sz w:val="14"/>
                        <w:szCs w:val="14"/>
                      </w:rPr>
                      <w:t>2008</w:t>
                    </w:r>
                  </w:p>
                </w:txbxContent>
              </v:textbox>
            </v:rect>
            <v:rect id="_x0000_s1535" style="position:absolute;left:4869;top:3664;width:382;height:296;mso-wrap-style:none" filled="f" stroked="f">
              <v:textbox inset="0,0,0,0">
                <w:txbxContent>
                  <w:p w:rsidR="00263F01" w:rsidRDefault="00263F01" w:rsidP="00784486">
                    <w:r w:rsidRPr="004E7334">
                      <w:rPr>
                        <w:rFonts w:ascii="Arial" w:hAnsi="Arial" w:cs="Arial"/>
                        <w:b/>
                        <w:bCs/>
                        <w:color w:val="000000"/>
                        <w:sz w:val="14"/>
                        <w:szCs w:val="14"/>
                      </w:rPr>
                      <w:t>Years</w:t>
                    </w:r>
                  </w:p>
                </w:txbxContent>
              </v:textbox>
            </v:rect>
            <v:rect id="_x0000_s1536" style="position:absolute;left:177;top:878;width:833;height:480;rotation:270;mso-wrap-style:none" filled="f" stroked="f">
              <v:textbox style="layout-flow:vertical;mso-layout-flow-alt:bottom-to-top;mso-fit-shape-to-text:t" inset="0,0,0,0">
                <w:txbxContent>
                  <w:p w:rsidR="00263F01" w:rsidRDefault="00263F01" w:rsidP="00784486">
                    <w:r w:rsidRPr="004E7334">
                      <w:rPr>
                        <w:rFonts w:ascii="Arial" w:hAnsi="Arial" w:cs="Arial"/>
                        <w:b/>
                        <w:bCs/>
                        <w:color w:val="000000"/>
                        <w:sz w:val="14"/>
                        <w:szCs w:val="14"/>
                      </w:rPr>
                      <w:t>Percentages</w:t>
                    </w:r>
                  </w:p>
                </w:txbxContent>
              </v:textbox>
            </v:rect>
            <v:rect id="_x0000_s1537" style="position:absolute;left:400;top:68;width:9207;height:3892" filled="f" strokeweight=".95pt"/>
            <w10:anchorlock/>
          </v:group>
        </w:pict>
      </w:r>
    </w:p>
    <w:p w:rsidR="00784486" w:rsidRPr="007310B2" w:rsidRDefault="00784486" w:rsidP="001F2BE6">
      <w:pPr>
        <w:pStyle w:val="H23G"/>
      </w:pPr>
      <w:bookmarkStart w:id="107" w:name="_Toc238966772"/>
      <w:bookmarkStart w:id="108" w:name="_Toc258660614"/>
      <w:r>
        <w:tab/>
      </w:r>
      <w:r>
        <w:tab/>
      </w:r>
      <w:bookmarkEnd w:id="107"/>
      <w:r w:rsidRPr="007310B2">
        <w:t>Fight against malaria</w:t>
      </w:r>
      <w:bookmarkEnd w:id="108"/>
    </w:p>
    <w:p w:rsidR="00784486" w:rsidRPr="007310B2" w:rsidRDefault="00CB3A3E" w:rsidP="004D7112">
      <w:pPr>
        <w:pStyle w:val="SingleTxtG"/>
      </w:pPr>
      <w:r w:rsidRPr="007310B2">
        <w:t>234.</w:t>
      </w:r>
      <w:r w:rsidRPr="007310B2">
        <w:tab/>
      </w:r>
      <w:r w:rsidR="00784486" w:rsidRPr="007310B2">
        <w:t>So as to increase the percentage of under-5 children treated within 24 hours following the symptoms of fever/malaria, PNILP extended the HBM</w:t>
      </w:r>
      <w:r w:rsidR="00784486" w:rsidRPr="007310B2">
        <w:rPr>
          <w:vertAlign w:val="superscript"/>
        </w:rPr>
        <w:footnoteReference w:id="55"/>
      </w:r>
      <w:r w:rsidR="00784486" w:rsidRPr="007310B2">
        <w:t xml:space="preserve"> strategy to </w:t>
      </w:r>
      <w:r w:rsidR="001F2BE6">
        <w:t>six</w:t>
      </w:r>
      <w:r w:rsidR="001F2BE6" w:rsidRPr="007310B2">
        <w:t xml:space="preserve"> </w:t>
      </w:r>
      <w:r w:rsidR="00784486" w:rsidRPr="007310B2">
        <w:t>Districts with endemic malaria</w:t>
      </w:r>
      <w:r w:rsidR="00A3509C">
        <w:rPr>
          <w:rStyle w:val="FootnoteReference"/>
        </w:rPr>
        <w:footnoteReference w:id="56"/>
      </w:r>
      <w:r w:rsidR="00784486" w:rsidRPr="007310B2">
        <w:t>.</w:t>
      </w:r>
    </w:p>
    <w:p w:rsidR="00784486" w:rsidRPr="007310B2" w:rsidRDefault="00CB3A3E" w:rsidP="004D7112">
      <w:pPr>
        <w:pStyle w:val="SingleTxtG"/>
      </w:pPr>
      <w:r w:rsidRPr="007310B2">
        <w:t>235.</w:t>
      </w:r>
      <w:r w:rsidRPr="007310B2">
        <w:tab/>
      </w:r>
      <w:r w:rsidR="00784486" w:rsidRPr="007310B2">
        <w:t>The percentage of deaths caused by malaria that occurred in health districts and hospitals fell from 7.9</w:t>
      </w:r>
      <w:r w:rsidR="002632AF">
        <w:t xml:space="preserve"> per cent</w:t>
      </w:r>
      <w:r w:rsidR="00784486" w:rsidRPr="007310B2">
        <w:t xml:space="preserve"> in 2002 to 4.7</w:t>
      </w:r>
      <w:r w:rsidR="002632AF">
        <w:t xml:space="preserve"> per cent</w:t>
      </w:r>
      <w:r w:rsidR="00784486" w:rsidRPr="007310B2">
        <w:t xml:space="preserve"> in 2006, as shown below.</w:t>
      </w:r>
    </w:p>
    <w:p w:rsidR="00784486" w:rsidRPr="007310B2" w:rsidRDefault="00CB3A3E" w:rsidP="004D7112">
      <w:pPr>
        <w:pStyle w:val="SingleTxtG"/>
      </w:pPr>
      <w:r w:rsidRPr="007310B2">
        <w:t>236.</w:t>
      </w:r>
      <w:r w:rsidRPr="007310B2">
        <w:tab/>
      </w:r>
      <w:r w:rsidR="00784486" w:rsidRPr="007310B2">
        <w:t>In 2003, acute malaria caused 41</w:t>
      </w:r>
      <w:r w:rsidR="002632AF">
        <w:t xml:space="preserve"> per cent</w:t>
      </w:r>
      <w:r w:rsidR="00784486" w:rsidRPr="007310B2">
        <w:t xml:space="preserve"> of deaths among under-5 children in 2003, against 46</w:t>
      </w:r>
      <w:r w:rsidR="002632AF">
        <w:t xml:space="preserve"> per cent</w:t>
      </w:r>
      <w:r w:rsidR="00784486" w:rsidRPr="007310B2">
        <w:t xml:space="preserve"> in 2006</w:t>
      </w:r>
      <w:r w:rsidR="00072B81">
        <w:rPr>
          <w:rStyle w:val="FootnoteReference"/>
        </w:rPr>
        <w:footnoteReference w:id="57"/>
      </w:r>
      <w:r w:rsidR="00784486" w:rsidRPr="007310B2">
        <w:t>. The malaria deadliness rate (i.e. morbidity due to malaria) within the health facilities of the country decreased from 7.7</w:t>
      </w:r>
      <w:r w:rsidR="002632AF">
        <w:t xml:space="preserve"> per cent</w:t>
      </w:r>
      <w:r w:rsidR="00784486" w:rsidRPr="007310B2">
        <w:t xml:space="preserve"> in 2002 to 4.4</w:t>
      </w:r>
      <w:r w:rsidR="002632AF">
        <w:t xml:space="preserve"> per cent</w:t>
      </w:r>
      <w:r w:rsidR="00784486" w:rsidRPr="007310B2">
        <w:t xml:space="preserve"> in 2007 through improved care quality and malaria management training for health staff, increased rate of adherence to mutual health insurance (that increased from 7</w:t>
      </w:r>
      <w:r w:rsidR="002632AF">
        <w:t xml:space="preserve"> per cent</w:t>
      </w:r>
      <w:r w:rsidR="00784486" w:rsidRPr="007310B2">
        <w:t xml:space="preserve"> in 2003 to 75</w:t>
      </w:r>
      <w:r w:rsidR="002632AF">
        <w:t xml:space="preserve"> per cent</w:t>
      </w:r>
      <w:r w:rsidR="00784486" w:rsidRPr="007310B2">
        <w:t xml:space="preserve"> in 2007) and increased use of insecticide-treated bednets</w:t>
      </w:r>
      <w:r w:rsidR="00784486" w:rsidRPr="007310B2">
        <w:rPr>
          <w:vertAlign w:val="superscript"/>
        </w:rPr>
        <w:footnoteReference w:id="58"/>
      </w:r>
      <w:r w:rsidR="00784486" w:rsidRPr="007310B2">
        <w:t>. According to provisional results of Preliminary DHS that has just been conducted by NISR, the ratio of children aged between 6 and 59 months having had fever over 2 weeks prior to the survey is 2</w:t>
      </w:r>
      <w:r w:rsidR="002632AF">
        <w:t xml:space="preserve"> per cent</w:t>
      </w:r>
      <w:r w:rsidR="00784486" w:rsidRPr="007310B2">
        <w:t xml:space="preserve"> in 2007 against 27</w:t>
      </w:r>
      <w:r w:rsidR="002632AF">
        <w:t xml:space="preserve"> per cent</w:t>
      </w:r>
      <w:r w:rsidR="00784486" w:rsidRPr="007310B2">
        <w:t xml:space="preserve"> in 2005 to 2</w:t>
      </w:r>
      <w:r w:rsidR="002632AF">
        <w:t xml:space="preserve"> per cent</w:t>
      </w:r>
      <w:r w:rsidR="00784486" w:rsidRPr="007310B2">
        <w:t xml:space="preserve"> in 2007</w:t>
      </w:r>
      <w:r w:rsidR="00784486" w:rsidRPr="007310B2">
        <w:rPr>
          <w:vertAlign w:val="superscript"/>
        </w:rPr>
        <w:footnoteReference w:id="59"/>
      </w:r>
      <w:r w:rsidR="00784486" w:rsidRPr="007310B2">
        <w:t>.</w:t>
      </w:r>
    </w:p>
    <w:p w:rsidR="00784486" w:rsidRPr="007310B2" w:rsidRDefault="00784486" w:rsidP="001F2BE6">
      <w:pPr>
        <w:pStyle w:val="H23G"/>
      </w:pPr>
      <w:bookmarkStart w:id="109" w:name="_Toc238966773"/>
      <w:bookmarkStart w:id="110" w:name="_Toc258660615"/>
      <w:r>
        <w:tab/>
      </w:r>
      <w:r>
        <w:tab/>
      </w:r>
      <w:bookmarkEnd w:id="109"/>
      <w:r w:rsidRPr="007310B2">
        <w:t>Combating malnutrition</w:t>
      </w:r>
      <w:bookmarkEnd w:id="110"/>
    </w:p>
    <w:p w:rsidR="00784486" w:rsidRPr="007310B2" w:rsidRDefault="00CB3A3E" w:rsidP="004D7112">
      <w:pPr>
        <w:pStyle w:val="SingleTxtG"/>
      </w:pPr>
      <w:r w:rsidRPr="007310B2">
        <w:t>237.</w:t>
      </w:r>
      <w:r w:rsidRPr="007310B2">
        <w:tab/>
      </w:r>
      <w:r w:rsidR="001F2BE6">
        <w:t>T</w:t>
      </w:r>
      <w:r w:rsidR="00784486" w:rsidRPr="007310B2">
        <w:t>o combat malnutrition among under-5 children, a community-based nutrition programme (PNBC) was established for monitoring growth and Vitamin A supplement and mebendazole de-worming.</w:t>
      </w:r>
    </w:p>
    <w:p w:rsidR="00784486" w:rsidRPr="007310B2" w:rsidRDefault="00CB3A3E" w:rsidP="004D7112">
      <w:pPr>
        <w:pStyle w:val="SingleTxtG"/>
      </w:pPr>
      <w:r w:rsidRPr="007310B2">
        <w:t>238.</w:t>
      </w:r>
      <w:r w:rsidRPr="007310B2">
        <w:tab/>
      </w:r>
      <w:r w:rsidR="00784486" w:rsidRPr="007310B2">
        <w:rPr>
          <w:rFonts w:cs="Courier New"/>
        </w:rPr>
        <w:t xml:space="preserve">However, it should be noted that in </w:t>
      </w:r>
      <w:smartTag w:uri="urn:schemas-microsoft-com:office:smarttags" w:element="place">
        <w:smartTag w:uri="urn:schemas-microsoft-com:office:smarttags" w:element="country-region">
          <w:r w:rsidR="00784486" w:rsidRPr="007310B2">
            <w:rPr>
              <w:rFonts w:cs="Courier New"/>
            </w:rPr>
            <w:t>Rwanda</w:t>
          </w:r>
        </w:smartTag>
      </w:smartTag>
      <w:r w:rsidR="00784486" w:rsidRPr="007310B2">
        <w:rPr>
          <w:rFonts w:cs="Courier New"/>
        </w:rPr>
        <w:t>, malnutrition among under-5 children is a serious problem, since the situation has not improved since 2000. In fact, between 2000 and 2005, growth retardation increased from 42</w:t>
      </w:r>
      <w:r w:rsidR="002632AF">
        <w:rPr>
          <w:rFonts w:cs="Courier New"/>
        </w:rPr>
        <w:t xml:space="preserve"> per cent</w:t>
      </w:r>
      <w:r w:rsidR="00784486" w:rsidRPr="007310B2">
        <w:rPr>
          <w:rFonts w:cs="Courier New"/>
        </w:rPr>
        <w:t xml:space="preserve"> to 45</w:t>
      </w:r>
      <w:r w:rsidR="002632AF">
        <w:rPr>
          <w:rFonts w:cs="Courier New"/>
        </w:rPr>
        <w:t xml:space="preserve"> per cent</w:t>
      </w:r>
      <w:r w:rsidR="00784486" w:rsidRPr="007310B2">
        <w:rPr>
          <w:rFonts w:cs="Courier New"/>
        </w:rPr>
        <w:t>, underweight from 24</w:t>
      </w:r>
      <w:r w:rsidR="002632AF">
        <w:rPr>
          <w:rFonts w:cs="Courier New"/>
        </w:rPr>
        <w:t xml:space="preserve"> per cent</w:t>
      </w:r>
      <w:r w:rsidR="00784486" w:rsidRPr="007310B2">
        <w:rPr>
          <w:rFonts w:cs="Courier New"/>
        </w:rPr>
        <w:t xml:space="preserve"> to 23</w:t>
      </w:r>
      <w:r w:rsidR="002632AF">
        <w:rPr>
          <w:rFonts w:cs="Courier New"/>
        </w:rPr>
        <w:t xml:space="preserve"> per cent</w:t>
      </w:r>
      <w:r w:rsidR="00784486" w:rsidRPr="007310B2">
        <w:rPr>
          <w:rFonts w:cs="Courier New"/>
        </w:rPr>
        <w:t xml:space="preserve"> and emaciation from 7</w:t>
      </w:r>
      <w:r w:rsidR="002632AF">
        <w:rPr>
          <w:rFonts w:cs="Courier New"/>
        </w:rPr>
        <w:t xml:space="preserve"> per cent</w:t>
      </w:r>
      <w:r w:rsidR="00784486" w:rsidRPr="007310B2">
        <w:rPr>
          <w:rFonts w:cs="Courier New"/>
        </w:rPr>
        <w:t xml:space="preserve"> to 4</w:t>
      </w:r>
      <w:r w:rsidR="002632AF">
        <w:rPr>
          <w:rFonts w:cs="Courier New"/>
        </w:rPr>
        <w:t xml:space="preserve"> per cent</w:t>
      </w:r>
      <w:r w:rsidR="00784486" w:rsidRPr="007310B2">
        <w:t xml:space="preserve">. </w:t>
      </w:r>
      <w:r w:rsidR="00784486" w:rsidRPr="007310B2">
        <w:rPr>
          <w:rFonts w:cs="Courier New"/>
        </w:rPr>
        <w:t xml:space="preserve">Here efforts made with the </w:t>
      </w:r>
      <w:r w:rsidR="00784486" w:rsidRPr="007310B2">
        <w:t>PNBC</w:t>
      </w:r>
      <w:r w:rsidR="00784486" w:rsidRPr="007310B2">
        <w:rPr>
          <w:rFonts w:cs="Courier New"/>
        </w:rPr>
        <w:t xml:space="preserve"> implementation should be scaled up to rise to the challenge in order to achieve the Millennium Development Goals in nutrition</w:t>
      </w:r>
      <w:r w:rsidR="00784486" w:rsidRPr="007310B2">
        <w:rPr>
          <w:vertAlign w:val="superscript"/>
        </w:rPr>
        <w:footnoteReference w:id="60"/>
      </w:r>
      <w:r w:rsidR="00784486" w:rsidRPr="007310B2">
        <w:rPr>
          <w:rFonts w:cs="Courier New"/>
        </w:rPr>
        <w:t>.</w:t>
      </w:r>
    </w:p>
    <w:p w:rsidR="00784486" w:rsidRPr="007310B2" w:rsidRDefault="00CB3A3E" w:rsidP="004D7112">
      <w:pPr>
        <w:pStyle w:val="SingleTxtG"/>
      </w:pPr>
      <w:r w:rsidRPr="007310B2">
        <w:t>239.</w:t>
      </w:r>
      <w:r w:rsidRPr="007310B2">
        <w:tab/>
      </w:r>
      <w:r w:rsidR="00784486" w:rsidRPr="007310B2">
        <w:t xml:space="preserve">As part of combating malnutrition in </w:t>
      </w:r>
      <w:smartTag w:uri="urn:schemas-microsoft-com:office:smarttags" w:element="place">
        <w:smartTag w:uri="urn:schemas-microsoft-com:office:smarttags" w:element="country-region">
          <w:r w:rsidR="00784486" w:rsidRPr="007310B2">
            <w:t>Rwanda</w:t>
          </w:r>
        </w:smartTag>
      </w:smartTag>
      <w:r w:rsidR="00784486" w:rsidRPr="007310B2">
        <w:t>, WFP has pursued, since 1991, its food supplement programme to improve the nutritional and health status of children and pregnant and lactating women with moderate malnutrition in poor areas characterized by food insecurity. These food supplements are given along with nutrition counselling and training in health care and hygiene.</w:t>
      </w:r>
    </w:p>
    <w:p w:rsidR="00784486" w:rsidRPr="007310B2" w:rsidRDefault="00CB3A3E" w:rsidP="004D7112">
      <w:pPr>
        <w:pStyle w:val="SingleTxtG"/>
      </w:pPr>
      <w:r w:rsidRPr="007310B2">
        <w:t>240.</w:t>
      </w:r>
      <w:r w:rsidRPr="007310B2">
        <w:tab/>
      </w:r>
      <w:r w:rsidR="00784486" w:rsidRPr="007310B2">
        <w:t>In addition, the Ministry of Health, with the support of its partners, is also implementing its therapeutic feeding programme that allows restoring the nutritional status of under-5 children suffering from severe malnutrition by providing nutritious food and medical treatment.</w:t>
      </w:r>
      <w:r w:rsidR="009F791E">
        <w:t xml:space="preserve"> </w:t>
      </w:r>
    </w:p>
    <w:p w:rsidR="00784486" w:rsidRPr="007310B2" w:rsidRDefault="00CB3A3E" w:rsidP="004D7112">
      <w:pPr>
        <w:pStyle w:val="SingleTxtG"/>
      </w:pPr>
      <w:r w:rsidRPr="007310B2">
        <w:t>241.</w:t>
      </w:r>
      <w:r w:rsidRPr="007310B2">
        <w:tab/>
      </w:r>
      <w:r w:rsidR="00784486" w:rsidRPr="007310B2">
        <w:t>As to water and sanitation within households, 93</w:t>
      </w:r>
      <w:r w:rsidR="002632AF">
        <w:t xml:space="preserve"> per cent</w:t>
      </w:r>
      <w:r w:rsidR="00784486" w:rsidRPr="007310B2">
        <w:t xml:space="preserve"> of households in 2005 against 92</w:t>
      </w:r>
      <w:r w:rsidR="002632AF">
        <w:t xml:space="preserve"> per cent</w:t>
      </w:r>
      <w:r w:rsidR="00784486" w:rsidRPr="007310B2">
        <w:t xml:space="preserve"> in 2000 had latrines, including only 29</w:t>
      </w:r>
      <w:r w:rsidR="002632AF">
        <w:t xml:space="preserve"> per cent</w:t>
      </w:r>
      <w:r w:rsidR="00784486" w:rsidRPr="007310B2">
        <w:t xml:space="preserve"> of households with covered latrines. Regarding water supply, 64</w:t>
      </w:r>
      <w:r w:rsidR="002632AF">
        <w:t xml:space="preserve"> per cent</w:t>
      </w:r>
      <w:r w:rsidR="00784486" w:rsidRPr="007310B2">
        <w:t xml:space="preserve"> of households had access to safe drinking water in 2005 against 54</w:t>
      </w:r>
      <w:r w:rsidR="002632AF">
        <w:t xml:space="preserve"> per cent</w:t>
      </w:r>
      <w:r w:rsidR="00784486" w:rsidRPr="007310B2">
        <w:t xml:space="preserve"> in 2000</w:t>
      </w:r>
      <w:r w:rsidR="00784486" w:rsidRPr="007310B2">
        <w:rPr>
          <w:vertAlign w:val="superscript"/>
        </w:rPr>
        <w:footnoteReference w:id="61"/>
      </w:r>
      <w:r w:rsidR="00784486" w:rsidRPr="007310B2">
        <w:t>.</w:t>
      </w:r>
    </w:p>
    <w:p w:rsidR="00784486" w:rsidRPr="007310B2" w:rsidRDefault="00CB3A3E" w:rsidP="004D7112">
      <w:pPr>
        <w:pStyle w:val="SingleTxtG"/>
      </w:pPr>
      <w:r w:rsidRPr="007310B2">
        <w:t>242.</w:t>
      </w:r>
      <w:r w:rsidRPr="007310B2">
        <w:tab/>
      </w:r>
      <w:r w:rsidR="00784486" w:rsidRPr="007310B2">
        <w:t>Efforts are still needed for improving the quality of latrines, and in water supply to further reduce the number of households still using unsafe drinking water.</w:t>
      </w:r>
    </w:p>
    <w:p w:rsidR="00784486" w:rsidRPr="007310B2" w:rsidRDefault="00784486" w:rsidP="001F2BE6">
      <w:pPr>
        <w:pStyle w:val="H23G"/>
      </w:pPr>
      <w:bookmarkStart w:id="111" w:name="_Toc238966774"/>
      <w:bookmarkStart w:id="112" w:name="_Toc258660616"/>
      <w:r>
        <w:tab/>
      </w:r>
      <w:r>
        <w:tab/>
      </w:r>
      <w:bookmarkEnd w:id="111"/>
      <w:r w:rsidRPr="007310B2">
        <w:t>Combating HIV/AIDS</w:t>
      </w:r>
      <w:bookmarkEnd w:id="112"/>
    </w:p>
    <w:p w:rsidR="00784486" w:rsidRPr="007310B2" w:rsidRDefault="00CB3A3E" w:rsidP="004D7112">
      <w:pPr>
        <w:pStyle w:val="SingleTxtG"/>
      </w:pPr>
      <w:r w:rsidRPr="007310B2">
        <w:t>243.</w:t>
      </w:r>
      <w:r w:rsidRPr="007310B2">
        <w:tab/>
      </w:r>
      <w:r w:rsidR="00784486" w:rsidRPr="007310B2">
        <w:t>Since 2000, the Government of Rwanda has left no stone unturned to prevent and combat HIV/AIDS pandemic. This political will was translated into the following concrete strategies:</w:t>
      </w:r>
    </w:p>
    <w:p w:rsidR="00784486" w:rsidRPr="007310B2" w:rsidRDefault="001F2BE6" w:rsidP="001F2BE6">
      <w:pPr>
        <w:pStyle w:val="SingleTxtG"/>
        <w:ind w:firstLine="567"/>
        <w:rPr>
          <w:rFonts w:cs="Arial"/>
        </w:rPr>
      </w:pPr>
      <w:r>
        <w:rPr>
          <w:rFonts w:cs="Arial"/>
        </w:rPr>
        <w:t>(</w:t>
      </w:r>
      <w:r w:rsidR="00784486" w:rsidRPr="007310B2">
        <w:rPr>
          <w:rFonts w:cs="Arial"/>
        </w:rPr>
        <w:t>a)</w:t>
      </w:r>
      <w:r w:rsidR="00784486" w:rsidRPr="007310B2">
        <w:rPr>
          <w:rFonts w:cs="Arial"/>
        </w:rPr>
        <w:tab/>
        <w:t>Campaign against prostitution, as a factor in the spread of HIV/AIDS, which was aimed at strengthening girls’ capacity to say no in case of forced sexuality and at mobilizing resources for income generation activities</w:t>
      </w:r>
      <w:r w:rsidR="007916DB">
        <w:rPr>
          <w:rFonts w:cs="Arial"/>
        </w:rPr>
        <w:t>;</w:t>
      </w:r>
      <w:r w:rsidR="00784486" w:rsidRPr="007310B2">
        <w:rPr>
          <w:rStyle w:val="FootnoteReference"/>
          <w:rFonts w:ascii="Arial Narrow" w:hAnsi="Arial Narrow"/>
        </w:rPr>
        <w:footnoteReference w:id="62"/>
      </w:r>
    </w:p>
    <w:p w:rsidR="00784486" w:rsidRPr="007310B2" w:rsidRDefault="001F2BE6" w:rsidP="001F2BE6">
      <w:pPr>
        <w:pStyle w:val="SingleTxtG"/>
        <w:ind w:firstLine="567"/>
        <w:rPr>
          <w:rFonts w:cs="Arial"/>
        </w:rPr>
      </w:pPr>
      <w:r>
        <w:rPr>
          <w:rFonts w:cs="Arial"/>
        </w:rPr>
        <w:t>(</w:t>
      </w:r>
      <w:r w:rsidR="00784486" w:rsidRPr="007310B2">
        <w:rPr>
          <w:rFonts w:cs="Arial"/>
        </w:rPr>
        <w:t>b)</w:t>
      </w:r>
      <w:r w:rsidR="00784486" w:rsidRPr="007310B2">
        <w:rPr>
          <w:rFonts w:cs="Arial"/>
        </w:rPr>
        <w:tab/>
        <w:t xml:space="preserve">Free </w:t>
      </w:r>
      <w:r w:rsidR="00784486" w:rsidRPr="007310B2">
        <w:t>VCT services available for the population in general, and for prospective spouses and young people in particular, within 65</w:t>
      </w:r>
      <w:r w:rsidR="002632AF">
        <w:t xml:space="preserve"> per cent</w:t>
      </w:r>
      <w:r w:rsidR="00784486" w:rsidRPr="007310B2">
        <w:t xml:space="preserve"> of the country health facilities, i.e. 313 out of 392</w:t>
      </w:r>
      <w:r w:rsidR="007916DB">
        <w:t>;</w:t>
      </w:r>
      <w:r w:rsidR="00784486" w:rsidRPr="007310B2">
        <w:rPr>
          <w:rStyle w:val="FootnoteReference"/>
          <w:rFonts w:ascii="Arial Narrow" w:hAnsi="Arial Narrow"/>
        </w:rPr>
        <w:footnoteReference w:id="63"/>
      </w:r>
    </w:p>
    <w:p w:rsidR="00784486" w:rsidRPr="007310B2" w:rsidRDefault="001F2BE6" w:rsidP="00A52740">
      <w:pPr>
        <w:pStyle w:val="SingleTxtG"/>
        <w:ind w:firstLine="567"/>
        <w:rPr>
          <w:rFonts w:cs="Arial"/>
        </w:rPr>
      </w:pPr>
      <w:r>
        <w:rPr>
          <w:rFonts w:cs="Arial"/>
        </w:rPr>
        <w:t>(</w:t>
      </w:r>
      <w:r w:rsidR="00784486" w:rsidRPr="00A52740">
        <w:rPr>
          <w:rFonts w:cs="Arial"/>
        </w:rPr>
        <w:t>c)</w:t>
      </w:r>
      <w:r w:rsidR="00784486" w:rsidRPr="00A52740">
        <w:rPr>
          <w:rFonts w:cs="Arial"/>
        </w:rPr>
        <w:tab/>
      </w:r>
      <w:r w:rsidR="00A52740">
        <w:rPr>
          <w:rFonts w:cs="Arial"/>
        </w:rPr>
        <w:t>For the past</w:t>
      </w:r>
      <w:r w:rsidR="00784486" w:rsidRPr="00A52740">
        <w:rPr>
          <w:rFonts w:cs="Arial"/>
        </w:rPr>
        <w:t xml:space="preserve"> </w:t>
      </w:r>
      <w:r w:rsidRPr="00A52740">
        <w:rPr>
          <w:rFonts w:cs="Arial"/>
        </w:rPr>
        <w:t xml:space="preserve">four </w:t>
      </w:r>
      <w:r w:rsidR="00784486" w:rsidRPr="00A52740">
        <w:rPr>
          <w:rFonts w:cs="Arial"/>
        </w:rPr>
        <w:t xml:space="preserve">years, CNLS has </w:t>
      </w:r>
      <w:r w:rsidR="00BC2797" w:rsidRPr="00A52740">
        <w:rPr>
          <w:rFonts w:cs="Arial"/>
        </w:rPr>
        <w:t xml:space="preserve">been </w:t>
      </w:r>
      <w:r w:rsidR="00784486" w:rsidRPr="00A52740">
        <w:rPr>
          <w:rFonts w:cs="Arial"/>
        </w:rPr>
        <w:t>organiz</w:t>
      </w:r>
      <w:r w:rsidR="00BC2797" w:rsidRPr="00A52740">
        <w:rPr>
          <w:rFonts w:cs="Arial"/>
        </w:rPr>
        <w:t>ing</w:t>
      </w:r>
      <w:r w:rsidR="00784486" w:rsidRPr="00A52740">
        <w:rPr>
          <w:rFonts w:cs="Arial"/>
        </w:rPr>
        <w:t xml:space="preserve"> a nationwide </w:t>
      </w:r>
      <w:r w:rsidR="00F22094" w:rsidRPr="00A52740">
        <w:rPr>
          <w:rFonts w:cs="Arial"/>
        </w:rPr>
        <w:t>two</w:t>
      </w:r>
      <w:r w:rsidR="00784486" w:rsidRPr="00A52740">
        <w:rPr>
          <w:rFonts w:cs="Arial"/>
        </w:rPr>
        <w:t>-mo</w:t>
      </w:r>
      <w:r w:rsidR="00784486" w:rsidRPr="007310B2">
        <w:rPr>
          <w:rFonts w:cs="Arial"/>
        </w:rPr>
        <w:t>nth campaign for preparing the World HIV/AIDS Day by mobilizing all the country on the year theme: in 2003 ; “Fight against stigmatization and discrimination against children and youth infected and affected by HIV/AIDS”, in 2004 ; “Let’s have a voluntary HIV test since antiretroviral drugs are now available”, in 2005 ; “Responsibility of the population in the fight against HIV/AIDS”, in 2006 ; “The family responsibility in the fight against AIDS”, and in 2007 ; “The responsibility of the family towards the children in the fight against AIDS”</w:t>
      </w:r>
      <w:r w:rsidR="007916DB">
        <w:rPr>
          <w:rFonts w:cs="Arial"/>
        </w:rPr>
        <w:t>;</w:t>
      </w:r>
      <w:r w:rsidR="00784486" w:rsidRPr="007310B2">
        <w:rPr>
          <w:rStyle w:val="FootnoteReference"/>
          <w:rFonts w:ascii="Arial Narrow" w:hAnsi="Arial Narrow"/>
        </w:rPr>
        <w:t xml:space="preserve"> </w:t>
      </w:r>
      <w:r w:rsidR="00072B81">
        <w:rPr>
          <w:rStyle w:val="FootnoteReference"/>
        </w:rPr>
        <w:footnoteReference w:id="64"/>
      </w:r>
    </w:p>
    <w:p w:rsidR="00784486" w:rsidRPr="007310B2" w:rsidRDefault="001F2BE6" w:rsidP="001F2BE6">
      <w:pPr>
        <w:pStyle w:val="SingleTxtG"/>
        <w:ind w:firstLine="567"/>
        <w:rPr>
          <w:rFonts w:cs="Arial"/>
        </w:rPr>
      </w:pPr>
      <w:r>
        <w:rPr>
          <w:rFonts w:cs="Arial"/>
        </w:rPr>
        <w:t>(</w:t>
      </w:r>
      <w:r w:rsidR="00784486" w:rsidRPr="007310B2">
        <w:rPr>
          <w:rFonts w:cs="Arial"/>
        </w:rPr>
        <w:t>d)</w:t>
      </w:r>
      <w:r w:rsidR="00784486" w:rsidRPr="007310B2">
        <w:rPr>
          <w:rFonts w:cs="Arial"/>
        </w:rPr>
        <w:tab/>
        <w:t>Integrating PMTCT services in health facilities based on the following strategies: (1) primary prevention of HIV/AIDS among young people and adults of reproductive age and their partners, (2) promotion of VCT services for pregnant women and their partners (3) prevention of Mother-To-Child Transmission of HIV during labour and breastfeeding, (4) follow-up and care for HIV positive mothers and their children</w:t>
      </w:r>
      <w:r w:rsidR="007916DB">
        <w:rPr>
          <w:rFonts w:cs="Arial"/>
        </w:rPr>
        <w:t>;</w:t>
      </w:r>
      <w:r w:rsidR="00784486" w:rsidRPr="007310B2">
        <w:rPr>
          <w:rStyle w:val="FootnoteReference"/>
          <w:rFonts w:ascii="Arial Narrow" w:hAnsi="Arial Narrow"/>
        </w:rPr>
        <w:footnoteReference w:id="65"/>
      </w:r>
    </w:p>
    <w:p w:rsidR="00784486" w:rsidRPr="00824FA6" w:rsidRDefault="00784486" w:rsidP="00C655D3">
      <w:pPr>
        <w:pStyle w:val="Heading1"/>
        <w:tabs>
          <w:tab w:val="left" w:pos="4220"/>
        </w:tabs>
      </w:pPr>
      <w:r w:rsidRPr="00824FA6">
        <w:t xml:space="preserve">Figure </w:t>
      </w:r>
      <w:r w:rsidR="0073623F">
        <w:t>8</w:t>
      </w:r>
      <w:r w:rsidRPr="00824FA6">
        <w:t>.</w:t>
      </w:r>
      <w:r w:rsidR="00C655D3">
        <w:t>3</w:t>
      </w:r>
    </w:p>
    <w:p w:rsidR="00784486" w:rsidRPr="00824FA6" w:rsidRDefault="00784486" w:rsidP="00784486">
      <w:pPr>
        <w:pStyle w:val="SingleTxtG"/>
        <w:rPr>
          <w:rFonts w:ascii="Arial Narrow" w:hAnsi="Arial Narrow" w:cs="Arial"/>
          <w:b/>
          <w:bCs/>
        </w:rPr>
      </w:pPr>
      <w:r w:rsidRPr="00824FA6">
        <w:rPr>
          <w:b/>
          <w:bCs/>
        </w:rPr>
        <w:t>Evolution of health facilities providing VCT services related to HIV from 2003 to 2007</w:t>
      </w:r>
    </w:p>
    <w:p w:rsidR="00784486" w:rsidRPr="007310B2" w:rsidRDefault="00784486" w:rsidP="00784486">
      <w:pPr>
        <w:ind w:left="360"/>
        <w:jc w:val="center"/>
      </w:pPr>
      <w:r w:rsidRPr="007310B2">
        <w:rPr>
          <w:rFonts w:ascii="Arial Narrow" w:hAnsi="Arial Narrow" w:cs="Arial"/>
          <w:noProof/>
          <w:szCs w:val="24"/>
          <w:lang w:eastAsia="en-GB"/>
        </w:rPr>
      </w:r>
      <w:r w:rsidRPr="007310B2">
        <w:pict>
          <v:group id="_x0000_s1264" editas="canvas" style="width:453pt;height:207pt;mso-position-horizontal-relative:char;mso-position-vertical-relative:line" coordorigin="300,180" coordsize="9060,4140">
            <o:lock v:ext="edit" aspectratio="t"/>
            <v:shape id="_x0000_s1265" type="#_x0000_t75" style="position:absolute;left:300;top:180;width:9060;height:4140" o:preferrelative="f">
              <v:fill o:detectmouseclick="t"/>
              <v:path o:extrusionok="t" o:connecttype="none"/>
              <o:lock v:ext="edit" text="t"/>
            </v:shape>
            <v:rect id="_x0000_s1266" style="position:absolute;left:300;top:180;width:8951;height:4140" strokeweight=".9pt"/>
            <v:rect id="_x0000_s1267" style="position:absolute;left:1179;top:375;width:7909;height:3135" fillcolor="silver" stroked="f"/>
            <v:line id="_x0000_s1268" style="position:absolute" from="1179,3060" to="9088,3061" strokeweight="0"/>
            <v:line id="_x0000_s1269" style="position:absolute" from="1179,2610" to="9088,2611" strokeweight="0"/>
            <v:line id="_x0000_s1270" style="position:absolute" from="1179,2160" to="9088,2161" strokeweight="0"/>
            <v:line id="_x0000_s1271" style="position:absolute" from="1179,1725" to="9088,1726" strokeweight="0"/>
            <v:line id="_x0000_s1272" style="position:absolute" from="1179,1275" to="9088,1276" strokeweight="0"/>
            <v:line id="_x0000_s1273" style="position:absolute" from="1179,825" to="9088,826" strokeweight="0"/>
            <v:line id="_x0000_s1274" style="position:absolute" from="1179,375" to="9088,376" strokeweight="0"/>
            <v:rect id="_x0000_s1275" style="position:absolute;left:1179;top:375;width:7909;height:3135" filled="f" strokecolor="gray" strokeweight=".9pt"/>
            <v:rect id="_x0000_s1276" style="position:absolute;left:1651;top:3120;width:635;height:390" fillcolor="#99f" strokeweight=".9pt"/>
            <v:rect id="_x0000_s1277" style="position:absolute;left:3229;top:2355;width:635;height:1155" fillcolor="#99f" strokeweight=".9pt"/>
            <v:rect id="_x0000_s1278" style="position:absolute;left:4807;top:1455;width:653;height:2055" fillcolor="#99f" strokeweight=".9pt"/>
            <v:rect id="_x0000_s1279" style="position:absolute;left:6403;top:1215;width:635;height:2295" fillcolor="#99f" strokeweight=".9pt"/>
            <v:rect id="_x0000_s1280" style="position:absolute;left:7981;top:705;width:635;height:2805" fillcolor="#99f" strokeweight=".9pt"/>
            <v:line id="_x0000_s1281" style="position:absolute" from="1179,375" to="1180,3510" strokeweight="0"/>
            <v:line id="_x0000_s1282" style="position:absolute" from="1125,3510" to="1179,3511" strokeweight="0"/>
            <v:line id="_x0000_s1283" style="position:absolute" from="1125,3060" to="1179,3061" strokeweight="0"/>
            <v:line id="_x0000_s1284" style="position:absolute" from="1125,2610" to="1179,2611" strokeweight="0"/>
            <v:line id="_x0000_s1285" style="position:absolute" from="1125,2160" to="1179,2161" strokeweight="0"/>
            <v:line id="_x0000_s1286" style="position:absolute" from="1125,1725" to="1179,1726" strokeweight="0"/>
            <v:line id="_x0000_s1287" style="position:absolute" from="1125,1275" to="1179,1276" strokeweight="0"/>
            <v:line id="_x0000_s1288" style="position:absolute" from="1125,825" to="1179,826" strokeweight="0"/>
            <v:line id="_x0000_s1289" style="position:absolute" from="1125,375" to="1179,376" strokeweight="0"/>
            <v:line id="_x0000_s1290" style="position:absolute" from="1179,3510" to="9088,3511" strokeweight="0"/>
            <v:line id="_x0000_s1291" style="position:absolute;flip:y" from="1179,3510" to="1180,3555" strokeweight="0"/>
            <v:line id="_x0000_s1292" style="position:absolute;flip:y" from="2757,3510" to="2758,3555" strokeweight="0"/>
            <v:line id="_x0000_s1293" style="position:absolute;flip:y" from="4335,3510" to="4336,3555" strokeweight="0"/>
            <v:line id="_x0000_s1294" style="position:absolute;flip:y" from="5932,3510" to="5933,3555" strokeweight="0"/>
            <v:line id="_x0000_s1295" style="position:absolute;flip:y" from="7510,3510" to="7511,3555" strokeweight="0"/>
            <v:line id="_x0000_s1296" style="position:absolute;flip:y" from="9088,3510" to="9089,3555" strokeweight="0"/>
            <v:rect id="_x0000_s1297" style="position:absolute;left:1850;top:2820;width:178;height:480;mso-wrap-style:none" filled="f" stroked="f">
              <v:textbox style="mso-fit-shape-to-text:t" inset="0,0,0,0">
                <w:txbxContent>
                  <w:p w:rsidR="00263F01" w:rsidRDefault="00263F01" w:rsidP="00784486">
                    <w:r>
                      <w:rPr>
                        <w:rFonts w:ascii="Arial" w:hAnsi="Arial" w:cs="Arial"/>
                        <w:color w:val="000000"/>
                        <w:sz w:val="16"/>
                        <w:szCs w:val="16"/>
                        <w:lang w:val="en-US"/>
                      </w:rPr>
                      <w:t>44</w:t>
                    </w:r>
                  </w:p>
                </w:txbxContent>
              </v:textbox>
            </v:rect>
            <v:rect id="_x0000_s1298" style="position:absolute;left:3374;top:2055;width:267;height:480;mso-wrap-style:none" filled="f" stroked="f">
              <v:textbox style="mso-fit-shape-to-text:t" inset="0,0,0,0">
                <w:txbxContent>
                  <w:p w:rsidR="00263F01" w:rsidRDefault="00263F01" w:rsidP="00784486">
                    <w:r>
                      <w:rPr>
                        <w:rFonts w:ascii="Arial" w:hAnsi="Arial" w:cs="Arial"/>
                        <w:color w:val="000000"/>
                        <w:sz w:val="16"/>
                        <w:szCs w:val="16"/>
                        <w:lang w:val="en-US"/>
                      </w:rPr>
                      <w:t>129</w:t>
                    </w:r>
                  </w:p>
                </w:txbxContent>
              </v:textbox>
            </v:rect>
            <v:rect id="_x0000_s1299" style="position:absolute;left:4970;top:1155;width:267;height:480;mso-wrap-style:none" filled="f" stroked="f">
              <v:textbox style="mso-fit-shape-to-text:t" inset="0,0,0,0">
                <w:txbxContent>
                  <w:p w:rsidR="00263F01" w:rsidRDefault="00263F01" w:rsidP="00784486">
                    <w:r>
                      <w:rPr>
                        <w:rFonts w:ascii="Arial" w:hAnsi="Arial" w:cs="Arial"/>
                        <w:color w:val="000000"/>
                        <w:sz w:val="16"/>
                        <w:szCs w:val="16"/>
                        <w:lang w:val="en-US"/>
                      </w:rPr>
                      <w:t>229</w:t>
                    </w:r>
                  </w:p>
                </w:txbxContent>
              </v:textbox>
            </v:rect>
            <v:rect id="_x0000_s1300" style="position:absolute;left:6548;top:915;width:267;height:480;mso-wrap-style:none" filled="f" stroked="f">
              <v:textbox style="mso-fit-shape-to-text:t" inset="0,0,0,0">
                <w:txbxContent>
                  <w:p w:rsidR="00263F01" w:rsidRDefault="00263F01" w:rsidP="00784486">
                    <w:r>
                      <w:rPr>
                        <w:rFonts w:ascii="Arial" w:hAnsi="Arial" w:cs="Arial"/>
                        <w:color w:val="000000"/>
                        <w:sz w:val="16"/>
                        <w:szCs w:val="16"/>
                        <w:lang w:val="en-US"/>
                      </w:rPr>
                      <w:t>256</w:t>
                    </w:r>
                  </w:p>
                </w:txbxContent>
              </v:textbox>
            </v:rect>
            <v:rect id="_x0000_s1301" style="position:absolute;left:8127;top:405;width:267;height:480;mso-wrap-style:none" filled="f" stroked="f">
              <v:textbox style="mso-fit-shape-to-text:t" inset="0,0,0,0">
                <w:txbxContent>
                  <w:p w:rsidR="00263F01" w:rsidRDefault="00263F01" w:rsidP="00784486">
                    <w:r>
                      <w:rPr>
                        <w:rFonts w:ascii="Arial" w:hAnsi="Arial" w:cs="Arial"/>
                        <w:color w:val="000000"/>
                        <w:sz w:val="16"/>
                        <w:szCs w:val="16"/>
                        <w:lang w:val="en-US"/>
                      </w:rPr>
                      <w:t>313</w:t>
                    </w:r>
                  </w:p>
                </w:txbxContent>
              </v:textbox>
            </v:rect>
            <v:rect id="_x0000_s1302" style="position:absolute;left:925;top:3405;width:89;height:240;mso-wrap-style:none" filled="f" stroked="f">
              <v:textbox style="mso-fit-shape-to-text:t" inset="0,0,0,0">
                <w:txbxContent>
                  <w:p w:rsidR="00263F01" w:rsidRDefault="00263F01" w:rsidP="00784486">
                    <w:r>
                      <w:rPr>
                        <w:rFonts w:ascii="Arial" w:hAnsi="Arial" w:cs="Arial"/>
                        <w:color w:val="000000"/>
                        <w:sz w:val="16"/>
                        <w:szCs w:val="16"/>
                        <w:lang w:val="en-US"/>
                      </w:rPr>
                      <w:t>0</w:t>
                    </w:r>
                  </w:p>
                </w:txbxContent>
              </v:textbox>
            </v:rect>
            <v:rect id="_x0000_s1303" style="position:absolute;left:816;top:2955;width:178;height:480;mso-wrap-style:none" filled="f" stroked="f">
              <v:textbox style="mso-fit-shape-to-text:t" inset="0,0,0,0">
                <w:txbxContent>
                  <w:p w:rsidR="00263F01" w:rsidRDefault="00263F01" w:rsidP="00784486">
                    <w:r>
                      <w:rPr>
                        <w:rFonts w:ascii="Arial" w:hAnsi="Arial" w:cs="Arial"/>
                        <w:color w:val="000000"/>
                        <w:sz w:val="16"/>
                        <w:szCs w:val="16"/>
                        <w:lang w:val="en-US"/>
                      </w:rPr>
                      <w:t>50</w:t>
                    </w:r>
                  </w:p>
                </w:txbxContent>
              </v:textbox>
            </v:rect>
            <v:rect id="_x0000_s1304" style="position:absolute;left:707;top:2505;width:267;height:480;mso-wrap-style:none" filled="f" stroked="f">
              <v:textbox style="mso-fit-shape-to-text:t" inset="0,0,0,0">
                <w:txbxContent>
                  <w:p w:rsidR="00263F01" w:rsidRDefault="00263F01" w:rsidP="00784486">
                    <w:r>
                      <w:rPr>
                        <w:rFonts w:ascii="Arial" w:hAnsi="Arial" w:cs="Arial"/>
                        <w:color w:val="000000"/>
                        <w:sz w:val="16"/>
                        <w:szCs w:val="16"/>
                        <w:lang w:val="en-US"/>
                      </w:rPr>
                      <w:t>100</w:t>
                    </w:r>
                  </w:p>
                </w:txbxContent>
              </v:textbox>
            </v:rect>
            <v:rect id="_x0000_s1305" style="position:absolute;left:707;top:2055;width:267;height:480;mso-wrap-style:none" filled="f" stroked="f">
              <v:textbox style="mso-fit-shape-to-text:t" inset="0,0,0,0">
                <w:txbxContent>
                  <w:p w:rsidR="00263F01" w:rsidRDefault="00263F01" w:rsidP="00784486">
                    <w:r>
                      <w:rPr>
                        <w:rFonts w:ascii="Arial" w:hAnsi="Arial" w:cs="Arial"/>
                        <w:color w:val="000000"/>
                        <w:sz w:val="16"/>
                        <w:szCs w:val="16"/>
                        <w:lang w:val="en-US"/>
                      </w:rPr>
                      <w:t>150</w:t>
                    </w:r>
                  </w:p>
                </w:txbxContent>
              </v:textbox>
            </v:rect>
            <v:rect id="_x0000_s1306" style="position:absolute;left:707;top:1620;width:267;height:480;mso-wrap-style:none" filled="f" stroked="f">
              <v:textbox style="mso-fit-shape-to-text:t" inset="0,0,0,0">
                <w:txbxContent>
                  <w:p w:rsidR="00263F01" w:rsidRDefault="00263F01" w:rsidP="00784486">
                    <w:r>
                      <w:rPr>
                        <w:rFonts w:ascii="Arial" w:hAnsi="Arial" w:cs="Arial"/>
                        <w:color w:val="000000"/>
                        <w:sz w:val="16"/>
                        <w:szCs w:val="16"/>
                        <w:lang w:val="en-US"/>
                      </w:rPr>
                      <w:t>200</w:t>
                    </w:r>
                  </w:p>
                </w:txbxContent>
              </v:textbox>
            </v:rect>
            <v:rect id="_x0000_s1307" style="position:absolute;left:707;top:1170;width:267;height:480;mso-wrap-style:none" filled="f" stroked="f">
              <v:textbox style="mso-fit-shape-to-text:t" inset="0,0,0,0">
                <w:txbxContent>
                  <w:p w:rsidR="00263F01" w:rsidRDefault="00263F01" w:rsidP="00784486">
                    <w:r>
                      <w:rPr>
                        <w:rFonts w:ascii="Arial" w:hAnsi="Arial" w:cs="Arial"/>
                        <w:color w:val="000000"/>
                        <w:sz w:val="16"/>
                        <w:szCs w:val="16"/>
                        <w:lang w:val="en-US"/>
                      </w:rPr>
                      <w:t>250</w:t>
                    </w:r>
                  </w:p>
                </w:txbxContent>
              </v:textbox>
            </v:rect>
            <v:rect id="_x0000_s1308" style="position:absolute;left:707;top:720;width:267;height:480;mso-wrap-style:none" filled="f" stroked="f">
              <v:textbox style="mso-fit-shape-to-text:t" inset="0,0,0,0">
                <w:txbxContent>
                  <w:p w:rsidR="00263F01" w:rsidRDefault="00263F01" w:rsidP="00784486">
                    <w:r>
                      <w:rPr>
                        <w:rFonts w:ascii="Arial" w:hAnsi="Arial" w:cs="Arial"/>
                        <w:color w:val="000000"/>
                        <w:sz w:val="16"/>
                        <w:szCs w:val="16"/>
                        <w:lang w:val="en-US"/>
                      </w:rPr>
                      <w:t>300</w:t>
                    </w:r>
                  </w:p>
                </w:txbxContent>
              </v:textbox>
            </v:rect>
            <v:rect id="_x0000_s1309" style="position:absolute;left:707;top:270;width:267;height:480;mso-wrap-style:none" filled="f" stroked="f">
              <v:textbox style="mso-fit-shape-to-text:t" inset="0,0,0,0">
                <w:txbxContent>
                  <w:p w:rsidR="00263F01" w:rsidRDefault="00263F01" w:rsidP="00784486">
                    <w:r>
                      <w:rPr>
                        <w:rFonts w:ascii="Arial" w:hAnsi="Arial" w:cs="Arial"/>
                        <w:color w:val="000000"/>
                        <w:sz w:val="16"/>
                        <w:szCs w:val="16"/>
                        <w:lang w:val="en-US"/>
                      </w:rPr>
                      <w:t>350</w:t>
                    </w:r>
                  </w:p>
                </w:txbxContent>
              </v:textbox>
            </v:rect>
            <v:rect id="_x0000_s1310" style="position:absolute;left:1760;top:3645;width:356;height:480;mso-wrap-style:none" filled="f" stroked="f">
              <v:textbox style="mso-fit-shape-to-text:t" inset="0,0,0,0">
                <w:txbxContent>
                  <w:p w:rsidR="00263F01" w:rsidRDefault="00263F01" w:rsidP="00784486">
                    <w:r>
                      <w:rPr>
                        <w:rFonts w:ascii="Arial" w:hAnsi="Arial" w:cs="Arial"/>
                        <w:color w:val="000000"/>
                        <w:sz w:val="16"/>
                        <w:szCs w:val="16"/>
                        <w:lang w:val="en-US"/>
                      </w:rPr>
                      <w:t>2003</w:t>
                    </w:r>
                  </w:p>
                </w:txbxContent>
              </v:textbox>
            </v:rect>
            <v:rect id="_x0000_s1311" style="position:absolute;left:3338;top:3645;width:356;height:480;mso-wrap-style:none" filled="f" stroked="f">
              <v:textbox style="mso-fit-shape-to-text:t" inset="0,0,0,0">
                <w:txbxContent>
                  <w:p w:rsidR="00263F01" w:rsidRDefault="00263F01" w:rsidP="00784486">
                    <w:r>
                      <w:rPr>
                        <w:rFonts w:ascii="Arial" w:hAnsi="Arial" w:cs="Arial"/>
                        <w:color w:val="000000"/>
                        <w:sz w:val="16"/>
                        <w:szCs w:val="16"/>
                        <w:lang w:val="en-US"/>
                      </w:rPr>
                      <w:t>2004</w:t>
                    </w:r>
                  </w:p>
                </w:txbxContent>
              </v:textbox>
            </v:rect>
            <v:rect id="_x0000_s1312" style="position:absolute;left:4916;top:3645;width:356;height:480;mso-wrap-style:none" filled="f" stroked="f">
              <v:textbox style="mso-fit-shape-to-text:t" inset="0,0,0,0">
                <w:txbxContent>
                  <w:p w:rsidR="00263F01" w:rsidRDefault="00263F01" w:rsidP="00784486">
                    <w:r>
                      <w:rPr>
                        <w:rFonts w:ascii="Arial" w:hAnsi="Arial" w:cs="Arial"/>
                        <w:color w:val="000000"/>
                        <w:sz w:val="16"/>
                        <w:szCs w:val="16"/>
                        <w:lang w:val="en-US"/>
                      </w:rPr>
                      <w:t>2005</w:t>
                    </w:r>
                  </w:p>
                </w:txbxContent>
              </v:textbox>
            </v:rect>
            <v:rect id="_x0000_s1313" style="position:absolute;left:6494;top:3645;width:356;height:480;mso-wrap-style:none" filled="f" stroked="f">
              <v:textbox style="mso-fit-shape-to-text:t" inset="0,0,0,0">
                <w:txbxContent>
                  <w:p w:rsidR="00263F01" w:rsidRDefault="00263F01" w:rsidP="00784486">
                    <w:r>
                      <w:rPr>
                        <w:rFonts w:ascii="Arial" w:hAnsi="Arial" w:cs="Arial"/>
                        <w:color w:val="000000"/>
                        <w:sz w:val="16"/>
                        <w:szCs w:val="16"/>
                        <w:lang w:val="en-US"/>
                      </w:rPr>
                      <w:t>2006</w:t>
                    </w:r>
                  </w:p>
                </w:txbxContent>
              </v:textbox>
            </v:rect>
            <v:rect id="_x0000_s1314" style="position:absolute;left:8072;top:3645;width:356;height:480;mso-wrap-style:none" filled="f" stroked="f">
              <v:textbox style="mso-fit-shape-to-text:t" inset="0,0,0,0">
                <w:txbxContent>
                  <w:p w:rsidR="00263F01" w:rsidRDefault="00263F01" w:rsidP="00784486">
                    <w:r>
                      <w:rPr>
                        <w:rFonts w:ascii="Arial" w:hAnsi="Arial" w:cs="Arial"/>
                        <w:color w:val="000000"/>
                        <w:sz w:val="16"/>
                        <w:szCs w:val="16"/>
                        <w:lang w:val="en-US"/>
                      </w:rPr>
                      <w:t>2007</w:t>
                    </w:r>
                  </w:p>
                </w:txbxContent>
              </v:textbox>
            </v:rect>
            <v:rect id="_x0000_s1315" style="position:absolute;left:4807;top:3960;width:347;height:360;mso-wrap-style:none" filled="f" stroked="f">
              <v:textbox inset="0,0,0,0">
                <w:txbxContent>
                  <w:p w:rsidR="00263F01" w:rsidRDefault="00263F01" w:rsidP="00784486">
                    <w:r>
                      <w:rPr>
                        <w:rFonts w:ascii="Arial" w:hAnsi="Arial" w:cs="Arial"/>
                        <w:b/>
                        <w:bCs/>
                        <w:color w:val="000000"/>
                        <w:sz w:val="16"/>
                        <w:szCs w:val="16"/>
                        <w:lang w:val="en-US"/>
                      </w:rPr>
                      <w:t>Year</w:t>
                    </w:r>
                  </w:p>
                </w:txbxContent>
              </v:textbox>
            </v:rect>
            <v:rect id="_x0000_s1316" style="position:absolute;left:-26;top:1192;width:1210;height:480;rotation:270;mso-wrap-style:none" filled="f" stroked="f">
              <v:textbox style="layout-flow:vertical;mso-layout-flow-alt:bottom-to-top;mso-fit-shape-to-text:t" inset="0,0,0,0">
                <w:txbxContent>
                  <w:p w:rsidR="00263F01" w:rsidRDefault="00263F01" w:rsidP="00784486">
                    <w:r>
                      <w:rPr>
                        <w:rFonts w:ascii="Arial" w:hAnsi="Arial" w:cs="Arial"/>
                        <w:b/>
                        <w:bCs/>
                        <w:color w:val="000000"/>
                        <w:sz w:val="16"/>
                        <w:szCs w:val="16"/>
                        <w:lang w:val="en-US"/>
                      </w:rPr>
                      <w:t>Number of sites</w:t>
                    </w:r>
                  </w:p>
                </w:txbxContent>
              </v:textbox>
            </v:rect>
            <v:rect id="_x0000_s1317" style="position:absolute;left:300;top:180;width:8951;height:4140" filled="f" strokeweight=".9pt"/>
            <w10:anchorlock/>
          </v:group>
        </w:pict>
      </w:r>
    </w:p>
    <w:p w:rsidR="00784486" w:rsidRPr="007310B2" w:rsidRDefault="00BC2797" w:rsidP="004D7112">
      <w:pPr>
        <w:pStyle w:val="SingleTxtG"/>
        <w:spacing w:before="240"/>
        <w:ind w:firstLine="567"/>
      </w:pPr>
      <w:r>
        <w:t>(</w:t>
      </w:r>
      <w:r w:rsidR="00784486" w:rsidRPr="007310B2">
        <w:t>e)</w:t>
      </w:r>
      <w:r w:rsidR="00784486" w:rsidRPr="007310B2">
        <w:tab/>
        <w:t xml:space="preserve">The 2006 </w:t>
      </w:r>
      <w:r w:rsidR="00784486" w:rsidRPr="00BC2797">
        <w:t>2nd</w:t>
      </w:r>
      <w:r w:rsidR="00784486" w:rsidRPr="007310B2">
        <w:t xml:space="preserve"> National Paediatric Conference on Care for HIV/AIDS infected and/or affected children indicated that significant achievements were registered in respect of enhancing the status of children, especially vulnerable children. They include especially setting up decentralized structures in charge of child protection, developing a National Plan of Action for OVCs, establishing guidelines on the Minimum Service Package and developing strategic guidelines for street children</w:t>
      </w:r>
      <w:r w:rsidR="007916DB">
        <w:t>;</w:t>
      </w:r>
      <w:r w:rsidR="00072B81">
        <w:rPr>
          <w:rStyle w:val="FootnoteReference"/>
        </w:rPr>
        <w:footnoteReference w:id="66"/>
      </w:r>
    </w:p>
    <w:p w:rsidR="00784486" w:rsidRPr="007310B2" w:rsidRDefault="00BC2797" w:rsidP="00BC2797">
      <w:pPr>
        <w:pStyle w:val="SingleTxtG"/>
        <w:ind w:firstLine="567"/>
      </w:pPr>
      <w:r>
        <w:t>(</w:t>
      </w:r>
      <w:r w:rsidR="00784486" w:rsidRPr="007310B2">
        <w:t>f)</w:t>
      </w:r>
      <w:r w:rsidR="00784486" w:rsidRPr="007310B2">
        <w:tab/>
        <w:t>Social assistance and medical care for HIV/AIDS infected/affected children. TRAC report in May 2007 indicated that 3,252 children were on ARV treatment</w:t>
      </w:r>
      <w:r w:rsidR="007916DB">
        <w:t>;</w:t>
      </w:r>
      <w:r w:rsidR="00784486" w:rsidRPr="007310B2">
        <w:rPr>
          <w:rStyle w:val="FootnoteReference"/>
          <w:rFonts w:ascii="Arial Narrow" w:hAnsi="Arial Narrow"/>
        </w:rPr>
        <w:footnoteReference w:id="67"/>
      </w:r>
    </w:p>
    <w:p w:rsidR="00784486" w:rsidRPr="007310B2" w:rsidRDefault="00BC2797" w:rsidP="00BC2797">
      <w:pPr>
        <w:pStyle w:val="SingleTxtG"/>
        <w:ind w:firstLine="567"/>
      </w:pPr>
      <w:r>
        <w:t>(</w:t>
      </w:r>
      <w:r w:rsidR="00784486" w:rsidRPr="007310B2">
        <w:t>g)</w:t>
      </w:r>
      <w:r w:rsidR="00784486" w:rsidRPr="007310B2">
        <w:tab/>
        <w:t>ARVs available for patients, thanks to mechanisms established by CAMERWA</w:t>
      </w:r>
      <w:r w:rsidR="00784486" w:rsidRPr="007310B2">
        <w:rPr>
          <w:rStyle w:val="FootnoteReference"/>
          <w:rFonts w:ascii="Arial Narrow" w:hAnsi="Arial Narrow"/>
        </w:rPr>
        <w:footnoteReference w:id="68"/>
      </w:r>
      <w:r w:rsidR="009F791E">
        <w:t xml:space="preserve"> </w:t>
      </w:r>
      <w:r w:rsidR="00784486" w:rsidRPr="007310B2">
        <w:t>and donors, and they are free for any person with less than RWF 50,000 monthly income (equal to US $ 100)</w:t>
      </w:r>
      <w:r w:rsidR="00784486" w:rsidRPr="007310B2">
        <w:rPr>
          <w:rStyle w:val="FootnoteReference"/>
          <w:rFonts w:ascii="Arial Narrow" w:hAnsi="Arial Narrow"/>
        </w:rPr>
        <w:footnoteReference w:id="69"/>
      </w:r>
      <w:r w:rsidR="00784486" w:rsidRPr="007310B2">
        <w:t>. TRAC r report in May 2007 indicated that 36,257 adults were under ARV treatment, including 12,915 men and 23,342 women (ARV)</w:t>
      </w:r>
      <w:r w:rsidR="007916DB">
        <w:t>;</w:t>
      </w:r>
      <w:r w:rsidR="00784486" w:rsidRPr="007310B2">
        <w:rPr>
          <w:rStyle w:val="FootnoteReference"/>
          <w:rFonts w:ascii="Arial Narrow" w:hAnsi="Arial Narrow"/>
        </w:rPr>
        <w:footnoteReference w:id="70"/>
      </w:r>
    </w:p>
    <w:p w:rsidR="00784486" w:rsidRPr="007310B2" w:rsidRDefault="00BC2797" w:rsidP="00BC2797">
      <w:pPr>
        <w:pStyle w:val="SingleTxtG"/>
        <w:ind w:firstLine="567"/>
      </w:pPr>
      <w:r>
        <w:t>(</w:t>
      </w:r>
      <w:r w:rsidR="00784486" w:rsidRPr="007310B2">
        <w:t>h)</w:t>
      </w:r>
      <w:r w:rsidR="00784486" w:rsidRPr="007310B2">
        <w:tab/>
        <w:t>Incorporating modules and courses on HIV/AIDS in national curriculum and setting up anti-AIDS clubs in all schools countrywide;</w:t>
      </w:r>
    </w:p>
    <w:p w:rsidR="00784486" w:rsidRPr="007310B2" w:rsidRDefault="00BC2797" w:rsidP="00BC2797">
      <w:pPr>
        <w:pStyle w:val="SingleTxtG"/>
        <w:ind w:firstLine="567"/>
      </w:pPr>
      <w:r>
        <w:t>(</w:t>
      </w:r>
      <w:r w:rsidR="00784486" w:rsidRPr="007310B2">
        <w:t>i)</w:t>
      </w:r>
      <w:r w:rsidR="00784486" w:rsidRPr="007310B2">
        <w:tab/>
        <w:t>The strategy of educating the population against all discrimination against PLWHA;</w:t>
      </w:r>
    </w:p>
    <w:p w:rsidR="00784486" w:rsidRPr="007310B2" w:rsidRDefault="00BC2797" w:rsidP="00BC2797">
      <w:pPr>
        <w:pStyle w:val="SingleTxtG"/>
        <w:ind w:firstLine="567"/>
      </w:pPr>
      <w:r>
        <w:t>(</w:t>
      </w:r>
      <w:r w:rsidR="00784486" w:rsidRPr="007310B2">
        <w:t>j)</w:t>
      </w:r>
      <w:r w:rsidR="00784486" w:rsidRPr="007310B2">
        <w:tab/>
        <w:t>Building the capacity of structures for preventing and combating HIV/AIDS, especially umbrella associations, designing tools of coordination and monitoring of activities in line with CNLS Plan of Action.</w:t>
      </w:r>
    </w:p>
    <w:p w:rsidR="00784486" w:rsidRPr="007310B2" w:rsidRDefault="00CB3A3E" w:rsidP="004D7112">
      <w:pPr>
        <w:pStyle w:val="SingleTxtG"/>
      </w:pPr>
      <w:r w:rsidRPr="007310B2">
        <w:t>244.</w:t>
      </w:r>
      <w:r w:rsidRPr="007310B2">
        <w:tab/>
      </w:r>
      <w:r w:rsidR="00784486" w:rsidRPr="007310B2">
        <w:t>Today, HIV prevalence among young people and women aged between 15 and 24 is estimated at 1</w:t>
      </w:r>
      <w:r w:rsidR="002632AF">
        <w:t xml:space="preserve"> per cent</w:t>
      </w:r>
      <w:r w:rsidR="00784486" w:rsidRPr="007310B2">
        <w:t>. It varies from 1.5</w:t>
      </w:r>
      <w:r w:rsidR="002632AF">
        <w:t xml:space="preserve"> per cent</w:t>
      </w:r>
      <w:r w:rsidR="00784486" w:rsidRPr="007310B2">
        <w:t xml:space="preserve"> among women to 0.4</w:t>
      </w:r>
      <w:r w:rsidR="002632AF">
        <w:t xml:space="preserve"> per cent</w:t>
      </w:r>
      <w:r w:rsidR="00784486" w:rsidRPr="007310B2">
        <w:t xml:space="preserve"> among men</w:t>
      </w:r>
      <w:r w:rsidR="00784486" w:rsidRPr="007310B2">
        <w:rPr>
          <w:vertAlign w:val="superscript"/>
        </w:rPr>
        <w:footnoteReference w:id="71"/>
      </w:r>
      <w:r w:rsidR="00784486" w:rsidRPr="007310B2">
        <w:t>.</w:t>
      </w:r>
    </w:p>
    <w:p w:rsidR="00784486" w:rsidRPr="007310B2" w:rsidRDefault="00CB3A3E" w:rsidP="004D7112">
      <w:pPr>
        <w:pStyle w:val="SingleTxtG"/>
      </w:pPr>
      <w:r w:rsidRPr="007310B2">
        <w:t>245.</w:t>
      </w:r>
      <w:r w:rsidRPr="007310B2">
        <w:tab/>
      </w:r>
      <w:r w:rsidR="00784486" w:rsidRPr="007310B2">
        <w:t xml:space="preserve">Since 2002, the Government of Rwanda has left no stone unturned to involve each and everybody, especially civil society, in fighting against HIV/AIDS, such as religious denominations, women’s organizations (such as Pro-femmes/Twese Hamwe, National Women’s Council, etc.), youth organizations (such as Rwanda National Youth Council), PLWHA associations (such as </w:t>
      </w:r>
      <w:r w:rsidR="00784486" w:rsidRPr="00BC2797">
        <w:rPr>
          <w:rStyle w:val="Emphasis"/>
          <w:b w:val="0"/>
        </w:rPr>
        <w:t>Rwanda NGOs Forum on HIV</w:t>
      </w:r>
      <w:r w:rsidR="00784486" w:rsidRPr="00BC2797">
        <w:t>/</w:t>
      </w:r>
      <w:r w:rsidR="00784486" w:rsidRPr="00BC2797">
        <w:rPr>
          <w:rStyle w:val="Emphasis"/>
          <w:b w:val="0"/>
        </w:rPr>
        <w:t>AIDS</w:t>
      </w:r>
      <w:r w:rsidR="00784486" w:rsidRPr="00BC2797">
        <w:t>,</w:t>
      </w:r>
      <w:r w:rsidR="00784486" w:rsidRPr="007310B2">
        <w:t xml:space="preserve"> </w:t>
      </w:r>
      <w:r w:rsidR="00784486" w:rsidRPr="007310B2">
        <w:rPr>
          <w:color w:val="000000"/>
        </w:rPr>
        <w:t>Rwanda Network of People Living with HIV/AIDS</w:t>
      </w:r>
      <w:r w:rsidR="00784486" w:rsidRPr="007310B2">
        <w:t>), etc.</w:t>
      </w:r>
    </w:p>
    <w:p w:rsidR="00784486" w:rsidRPr="004D7112" w:rsidRDefault="004D7112" w:rsidP="004D7112">
      <w:pPr>
        <w:pStyle w:val="H23G"/>
      </w:pPr>
      <w:bookmarkStart w:id="113" w:name="_Toc258660617"/>
      <w:r>
        <w:tab/>
      </w:r>
      <w:r>
        <w:tab/>
      </w:r>
      <w:r w:rsidR="00784486" w:rsidRPr="004D7112">
        <w:t>Adolescent health</w:t>
      </w:r>
      <w:bookmarkEnd w:id="113"/>
    </w:p>
    <w:p w:rsidR="00784486" w:rsidRPr="007310B2" w:rsidRDefault="00CB3A3E" w:rsidP="004D7112">
      <w:pPr>
        <w:pStyle w:val="SingleTxtG"/>
      </w:pPr>
      <w:r w:rsidRPr="007310B2">
        <w:t>246.</w:t>
      </w:r>
      <w:r w:rsidRPr="007310B2">
        <w:tab/>
      </w:r>
      <w:r w:rsidR="00784486" w:rsidRPr="007310B2">
        <w:t>The National Health Policy recognizes that the services of reproductive health positively contribute to improving the health of all household members in general, and the health of adolescents in particular. This is what underlies the adoption by the Government of Rwanda of the National Policy on Reproductive Health.</w:t>
      </w:r>
    </w:p>
    <w:p w:rsidR="00784486" w:rsidRPr="007310B2" w:rsidRDefault="00CB3A3E" w:rsidP="004D7112">
      <w:pPr>
        <w:pStyle w:val="SingleTxtG"/>
      </w:pPr>
      <w:r w:rsidRPr="007310B2">
        <w:t>247.</w:t>
      </w:r>
      <w:r w:rsidRPr="007310B2">
        <w:tab/>
      </w:r>
      <w:r w:rsidR="00784486" w:rsidRPr="007310B2">
        <w:t>Modern contraception methods are available in 80</w:t>
      </w:r>
      <w:r w:rsidR="002632AF">
        <w:t xml:space="preserve"> per cent</w:t>
      </w:r>
      <w:r w:rsidR="00784486" w:rsidRPr="007310B2">
        <w:t xml:space="preserve"> of the country’s health facilities, with the main funding from USAID and UNFPA</w:t>
      </w:r>
      <w:r w:rsidR="00784486" w:rsidRPr="007310B2">
        <w:rPr>
          <w:vertAlign w:val="superscript"/>
        </w:rPr>
        <w:footnoteReference w:id="72"/>
      </w:r>
      <w:r w:rsidR="00784486" w:rsidRPr="007310B2">
        <w:t>. The percentage of women of reproductive age (15-49 years) using modern contraceptive methods rose from 4.7</w:t>
      </w:r>
      <w:r w:rsidR="002632AF">
        <w:t xml:space="preserve"> per cent</w:t>
      </w:r>
      <w:r w:rsidR="00784486" w:rsidRPr="007310B2">
        <w:t xml:space="preserve"> in 2003 to 10.3</w:t>
      </w:r>
      <w:r w:rsidR="002632AF">
        <w:t xml:space="preserve"> per cent</w:t>
      </w:r>
      <w:r w:rsidR="00784486" w:rsidRPr="007310B2">
        <w:t xml:space="preserve"> in 2006 and to 27</w:t>
      </w:r>
      <w:r w:rsidR="002632AF">
        <w:t xml:space="preserve"> per cent</w:t>
      </w:r>
      <w:r w:rsidR="00784486" w:rsidRPr="007310B2">
        <w:t xml:space="preserve"> in 2008</w:t>
      </w:r>
      <w:r w:rsidR="00137E7A">
        <w:rPr>
          <w:rStyle w:val="FootnoteReference"/>
        </w:rPr>
        <w:footnoteReference w:id="73"/>
      </w:r>
      <w:r w:rsidR="00784486" w:rsidRPr="007310B2">
        <w:t>.</w:t>
      </w:r>
    </w:p>
    <w:p w:rsidR="00784486" w:rsidRPr="007310B2" w:rsidRDefault="00CB3A3E" w:rsidP="004D7112">
      <w:pPr>
        <w:pStyle w:val="SingleTxtG"/>
      </w:pPr>
      <w:r w:rsidRPr="007310B2">
        <w:t>248.</w:t>
      </w:r>
      <w:r w:rsidRPr="007310B2">
        <w:tab/>
      </w:r>
      <w:r w:rsidR="00784486" w:rsidRPr="007310B2">
        <w:t>Regarding use of condom among adolescents aged between 15 and 19 years, 24.8</w:t>
      </w:r>
      <w:r w:rsidR="002632AF">
        <w:t xml:space="preserve"> per cent</w:t>
      </w:r>
      <w:r w:rsidR="00784486" w:rsidRPr="007310B2">
        <w:t xml:space="preserve"> of girls against 23</w:t>
      </w:r>
      <w:r w:rsidR="002632AF">
        <w:t xml:space="preserve"> per cent</w:t>
      </w:r>
      <w:r w:rsidR="00784486" w:rsidRPr="007310B2">
        <w:t xml:space="preserve"> of boys used a condom at least once in life; 18.1</w:t>
      </w:r>
      <w:r w:rsidR="002632AF">
        <w:t xml:space="preserve"> per cent</w:t>
      </w:r>
      <w:r w:rsidR="00784486" w:rsidRPr="007310B2">
        <w:t xml:space="preserve"> of girls against 14.0</w:t>
      </w:r>
      <w:r w:rsidR="002632AF">
        <w:t xml:space="preserve"> per cent</w:t>
      </w:r>
      <w:r w:rsidR="00784486" w:rsidRPr="007310B2">
        <w:t xml:space="preserve"> of boys used a condom when they had sex for the first time, while 24.4</w:t>
      </w:r>
      <w:r w:rsidR="002632AF">
        <w:t xml:space="preserve"> per cent</w:t>
      </w:r>
      <w:r w:rsidR="00784486" w:rsidRPr="007310B2">
        <w:t xml:space="preserve"> of girls against 40.9</w:t>
      </w:r>
      <w:r w:rsidR="002632AF">
        <w:t xml:space="preserve"> per cent</w:t>
      </w:r>
      <w:r w:rsidR="00784486" w:rsidRPr="007310B2">
        <w:t xml:space="preserve"> of boys used a condom the last time they had sex over the last 12 months</w:t>
      </w:r>
      <w:r w:rsidR="00784486" w:rsidRPr="007310B2">
        <w:rPr>
          <w:vertAlign w:val="superscript"/>
        </w:rPr>
        <w:footnoteReference w:id="74"/>
      </w:r>
      <w:r w:rsidR="00784486" w:rsidRPr="007310B2">
        <w:t>.</w:t>
      </w:r>
    </w:p>
    <w:p w:rsidR="00784486" w:rsidRPr="007310B2" w:rsidRDefault="00CB3A3E" w:rsidP="004D7112">
      <w:pPr>
        <w:pStyle w:val="SingleTxtG"/>
      </w:pPr>
      <w:r w:rsidRPr="007310B2">
        <w:t>249.</w:t>
      </w:r>
      <w:r w:rsidRPr="007310B2">
        <w:tab/>
      </w:r>
      <w:r w:rsidR="00784486" w:rsidRPr="007310B2">
        <w:t>To meet the specific needs of adolescents in respect of health in general and reproductive health in particular, youth friendly centres expected to make available to adolescents programmes and counselling services are operational, but they are not enough. There are currently nine centres providing such programmes and services</w:t>
      </w:r>
      <w:r w:rsidR="00137E7A">
        <w:rPr>
          <w:rStyle w:val="FootnoteReference"/>
        </w:rPr>
        <w:footnoteReference w:id="75"/>
      </w:r>
      <w:r w:rsidR="00784486" w:rsidRPr="007310B2">
        <w:t xml:space="preserve">. </w:t>
      </w:r>
    </w:p>
    <w:p w:rsidR="00784486" w:rsidRPr="007310B2" w:rsidRDefault="00CB3A3E" w:rsidP="004D7112">
      <w:pPr>
        <w:pStyle w:val="SingleTxtG"/>
      </w:pPr>
      <w:r w:rsidRPr="007310B2">
        <w:t>250.</w:t>
      </w:r>
      <w:r w:rsidRPr="007310B2">
        <w:tab/>
      </w:r>
      <w:r w:rsidR="00784486" w:rsidRPr="007310B2">
        <w:t xml:space="preserve">In line with EDPRS, the Government of Rwanda and its development partners have agreed that within five years (2008-2012) each District of the country will be provided with a youth friendly centre to increase the active participation of youth in </w:t>
      </w:r>
      <w:smartTag w:uri="urn:schemas-microsoft-com:office:smarttags" w:element="place">
        <w:smartTag w:uri="urn:schemas-microsoft-com:office:smarttags" w:element="country-region">
          <w:r w:rsidR="00784486" w:rsidRPr="007310B2">
            <w:t>Rwanda</w:t>
          </w:r>
        </w:smartTag>
      </w:smartTag>
      <w:r w:rsidR="00784486" w:rsidRPr="007310B2">
        <w:t>'s development.</w:t>
      </w:r>
    </w:p>
    <w:p w:rsidR="00784486" w:rsidRPr="007310B2" w:rsidRDefault="00CB3A3E" w:rsidP="004D7112">
      <w:pPr>
        <w:pStyle w:val="SingleTxtG"/>
      </w:pPr>
      <w:r w:rsidRPr="007310B2">
        <w:t>251.</w:t>
      </w:r>
      <w:r w:rsidRPr="007310B2">
        <w:tab/>
      </w:r>
      <w:r w:rsidR="00784486" w:rsidRPr="007310B2">
        <w:t>The minimum package of activities in support of these centres will consist of:</w:t>
      </w:r>
    </w:p>
    <w:p w:rsidR="00784486" w:rsidRPr="007310B2" w:rsidRDefault="006C11DE" w:rsidP="006C11DE">
      <w:pPr>
        <w:pStyle w:val="SingleTxtG"/>
        <w:ind w:firstLine="567"/>
        <w:rPr>
          <w:rFonts w:cs="Arial"/>
        </w:rPr>
      </w:pPr>
      <w:r>
        <w:rPr>
          <w:rFonts w:cs="Arial"/>
        </w:rPr>
        <w:t>(</w:t>
      </w:r>
      <w:r w:rsidR="00784486" w:rsidRPr="007310B2">
        <w:rPr>
          <w:rFonts w:cs="Arial"/>
        </w:rPr>
        <w:t>a)</w:t>
      </w:r>
      <w:r w:rsidR="00784486" w:rsidRPr="007310B2">
        <w:rPr>
          <w:rFonts w:cs="Arial"/>
        </w:rPr>
        <w:tab/>
        <w:t>Promoti</w:t>
      </w:r>
      <w:r>
        <w:rPr>
          <w:rFonts w:cs="Arial"/>
        </w:rPr>
        <w:t>ng</w:t>
      </w:r>
      <w:r w:rsidR="00784486" w:rsidRPr="007310B2">
        <w:rPr>
          <w:rFonts w:cs="Arial"/>
        </w:rPr>
        <w:t xml:space="preserve"> the rights to reproductive health;</w:t>
      </w:r>
    </w:p>
    <w:p w:rsidR="00784486" w:rsidRPr="007310B2" w:rsidRDefault="006C11DE" w:rsidP="0094009B">
      <w:pPr>
        <w:pStyle w:val="SingleTxtG"/>
        <w:ind w:firstLine="567"/>
        <w:rPr>
          <w:rFonts w:cs="Arial"/>
        </w:rPr>
      </w:pPr>
      <w:r>
        <w:rPr>
          <w:rFonts w:cs="Arial"/>
        </w:rPr>
        <w:t>(</w:t>
      </w:r>
      <w:r w:rsidR="00784486" w:rsidRPr="007310B2">
        <w:rPr>
          <w:rFonts w:cs="Arial"/>
        </w:rPr>
        <w:t>b)</w:t>
      </w:r>
      <w:r w:rsidR="00784486" w:rsidRPr="007310B2">
        <w:rPr>
          <w:rFonts w:cs="Arial"/>
        </w:rPr>
        <w:tab/>
        <w:t>Training young people in income generation activities;</w:t>
      </w:r>
    </w:p>
    <w:p w:rsidR="00784486" w:rsidRPr="007310B2" w:rsidRDefault="006C11DE" w:rsidP="00DD76F9">
      <w:pPr>
        <w:pStyle w:val="SingleTxtG"/>
        <w:ind w:left="2264" w:hanging="563"/>
        <w:rPr>
          <w:rFonts w:cs="Arial"/>
        </w:rPr>
      </w:pPr>
      <w:r>
        <w:rPr>
          <w:rFonts w:cs="Arial"/>
        </w:rPr>
        <w:t>(</w:t>
      </w:r>
      <w:r w:rsidR="00784486" w:rsidRPr="007310B2">
        <w:rPr>
          <w:rFonts w:cs="Arial"/>
        </w:rPr>
        <w:t>c)</w:t>
      </w:r>
      <w:r w:rsidR="00784486" w:rsidRPr="007310B2">
        <w:rPr>
          <w:rFonts w:cs="Arial"/>
        </w:rPr>
        <w:tab/>
        <w:t>Training young people in Information and Communication Technology (ICT);</w:t>
      </w:r>
    </w:p>
    <w:p w:rsidR="00784486" w:rsidRPr="007310B2" w:rsidRDefault="006C11DE" w:rsidP="0094009B">
      <w:pPr>
        <w:pStyle w:val="SingleTxtG"/>
        <w:ind w:firstLine="567"/>
        <w:rPr>
          <w:rFonts w:cs="Arial"/>
        </w:rPr>
      </w:pPr>
      <w:r>
        <w:rPr>
          <w:rFonts w:cs="Arial"/>
        </w:rPr>
        <w:t>(</w:t>
      </w:r>
      <w:r w:rsidR="00784486" w:rsidRPr="007310B2">
        <w:rPr>
          <w:rFonts w:cs="Arial"/>
        </w:rPr>
        <w:t>d)</w:t>
      </w:r>
      <w:r w:rsidR="00784486" w:rsidRPr="007310B2">
        <w:rPr>
          <w:rFonts w:cs="Arial"/>
        </w:rPr>
        <w:tab/>
        <w:t xml:space="preserve">Educating young people on HIV and AIDS </w:t>
      </w:r>
      <w:r w:rsidR="00784486" w:rsidRPr="007310B2">
        <w:rPr>
          <w:rFonts w:cs="Courier New"/>
        </w:rPr>
        <w:t>voluntary counselling and testing</w:t>
      </w:r>
      <w:r w:rsidR="00784486" w:rsidRPr="007310B2">
        <w:rPr>
          <w:rFonts w:cs="Arial"/>
        </w:rPr>
        <w:t>;</w:t>
      </w:r>
    </w:p>
    <w:p w:rsidR="00784486" w:rsidRPr="007310B2" w:rsidRDefault="006C11DE" w:rsidP="0094009B">
      <w:pPr>
        <w:pStyle w:val="SingleTxtG"/>
        <w:ind w:firstLine="567"/>
        <w:rPr>
          <w:rFonts w:cs="Arial"/>
        </w:rPr>
      </w:pPr>
      <w:r>
        <w:rPr>
          <w:rFonts w:cs="Arial"/>
        </w:rPr>
        <w:t>(</w:t>
      </w:r>
      <w:r w:rsidR="00784486" w:rsidRPr="007310B2">
        <w:rPr>
          <w:rFonts w:cs="Arial"/>
        </w:rPr>
        <w:t>e)</w:t>
      </w:r>
      <w:r w:rsidR="00784486" w:rsidRPr="007310B2">
        <w:rPr>
          <w:rFonts w:cs="Arial"/>
        </w:rPr>
        <w:tab/>
        <w:t>Sports, cultural and recreational activities</w:t>
      </w:r>
      <w:r w:rsidR="00137E7A">
        <w:rPr>
          <w:rStyle w:val="FootnoteReference"/>
          <w:rFonts w:cs="Arial"/>
        </w:rPr>
        <w:footnoteReference w:id="76"/>
      </w:r>
      <w:r w:rsidR="00784486" w:rsidRPr="007310B2">
        <w:rPr>
          <w:rFonts w:cs="Arial"/>
        </w:rPr>
        <w:t>.</w:t>
      </w:r>
    </w:p>
    <w:p w:rsidR="00784486" w:rsidRPr="007310B2" w:rsidRDefault="004D7112" w:rsidP="004D7112">
      <w:pPr>
        <w:pStyle w:val="H23G"/>
      </w:pPr>
      <w:bookmarkStart w:id="114" w:name="_Toc258660618"/>
      <w:r>
        <w:tab/>
      </w:r>
      <w:r>
        <w:tab/>
      </w:r>
      <w:r w:rsidR="00784486" w:rsidRPr="007310B2">
        <w:t>Human and financial resources</w:t>
      </w:r>
      <w:bookmarkEnd w:id="114"/>
    </w:p>
    <w:p w:rsidR="00784486" w:rsidRPr="007310B2" w:rsidRDefault="00CB3A3E" w:rsidP="004D7112">
      <w:pPr>
        <w:pStyle w:val="SingleTxtG"/>
      </w:pPr>
      <w:r w:rsidRPr="007310B2">
        <w:t>252.</w:t>
      </w:r>
      <w:r w:rsidRPr="007310B2">
        <w:tab/>
      </w:r>
      <w:r w:rsidR="00784486" w:rsidRPr="007310B2">
        <w:t>The Ministry of Health has set an overall objective of ensuring public welfare. To meet this goal, efforts are made to improve the availability of skilled health professionals across the country, especially in rural areas. To ensure this availability, Rwanda has updated and adopted a plan for human resource development based on strengthening basic training for medical and paramedical staff, for instance through KHI and ongoing on-the-job training for the staff</w:t>
      </w:r>
      <w:r w:rsidR="00137E7A">
        <w:rPr>
          <w:rStyle w:val="FootnoteReference"/>
        </w:rPr>
        <w:footnoteReference w:id="77"/>
      </w:r>
      <w:r w:rsidR="00784486" w:rsidRPr="007310B2">
        <w:t xml:space="preserve">, thanks to increased funding through mechanisms such as the Global Fund. </w:t>
      </w:r>
    </w:p>
    <w:p w:rsidR="00784486" w:rsidRPr="007310B2" w:rsidRDefault="00CB3A3E" w:rsidP="004D7112">
      <w:pPr>
        <w:pStyle w:val="SingleTxtG"/>
      </w:pPr>
      <w:r w:rsidRPr="007310B2">
        <w:t>253.</w:t>
      </w:r>
      <w:r w:rsidRPr="007310B2">
        <w:tab/>
      </w:r>
      <w:r w:rsidR="00784486" w:rsidRPr="007310B2">
        <w:t>The year 2007 was marked by strengthening the payment system based on performance at national level. Staff motivation is a fundamental principle of the Contractual Approach: funding based on performance (funding results or outputs) is itself a source of motivation as the individual remuneration resulting from it is directly proportional to the obtained results. It is also a means of retaining medical staff.</w:t>
      </w:r>
    </w:p>
    <w:p w:rsidR="004D7112" w:rsidRDefault="00CB3A3E" w:rsidP="004D7112">
      <w:pPr>
        <w:pStyle w:val="SingleTxtG"/>
      </w:pPr>
      <w:r w:rsidRPr="007310B2">
        <w:t>254.</w:t>
      </w:r>
      <w:r w:rsidRPr="007310B2">
        <w:tab/>
      </w:r>
      <w:r w:rsidR="00784486" w:rsidRPr="007310B2">
        <w:t>In addition, it has developed incentive structures encouraging in-service health professionals on the job to improve their capabilities and qualifications, but also to make increased efforts at work. The Government of RWANDA will also encourage the certification of health staff and promotion of associations of health professionals.</w:t>
      </w:r>
    </w:p>
    <w:p w:rsidR="00784486" w:rsidRDefault="004D7112" w:rsidP="007C1DC8">
      <w:pPr>
        <w:pStyle w:val="SingleTxtG"/>
        <w:spacing w:after="0"/>
      </w:pPr>
      <w:r>
        <w:br w:type="page"/>
      </w:r>
      <w:r w:rsidR="00784486">
        <w:t xml:space="preserve">Table </w:t>
      </w:r>
      <w:r w:rsidR="0073623F">
        <w:t>8</w:t>
      </w:r>
      <w:r w:rsidR="00784486">
        <w:t>.3</w:t>
      </w:r>
    </w:p>
    <w:p w:rsidR="00784486" w:rsidRPr="00824FA6" w:rsidRDefault="00784486" w:rsidP="00784486">
      <w:pPr>
        <w:pStyle w:val="SingleTxtG"/>
        <w:rPr>
          <w:b/>
          <w:bCs/>
        </w:rPr>
      </w:pPr>
      <w:r w:rsidRPr="00824FA6">
        <w:rPr>
          <w:b/>
          <w:bCs/>
        </w:rPr>
        <w:t>Evolution of health sector funding from 2004 to 2008 (in RWf millions)</w:t>
      </w:r>
    </w:p>
    <w:tbl>
      <w:tblPr>
        <w:tblW w:w="7602" w:type="dxa"/>
        <w:tblInd w:w="1134" w:type="dxa"/>
        <w:tblBorders>
          <w:top w:val="single" w:sz="4" w:space="0" w:color="auto"/>
        </w:tblBorders>
        <w:tblCellMar>
          <w:left w:w="0" w:type="dxa"/>
          <w:right w:w="0" w:type="dxa"/>
        </w:tblCellMar>
        <w:tblLook w:val="0000" w:firstRow="0" w:lastRow="0" w:firstColumn="0" w:lastColumn="0" w:noHBand="0" w:noVBand="0"/>
      </w:tblPr>
      <w:tblGrid>
        <w:gridCol w:w="1358"/>
        <w:gridCol w:w="1348"/>
        <w:gridCol w:w="1448"/>
        <w:gridCol w:w="1148"/>
        <w:gridCol w:w="1248"/>
        <w:gridCol w:w="1148"/>
      </w:tblGrid>
      <w:tr w:rsidR="00784486" w:rsidRPr="00824FA6">
        <w:trPr>
          <w:trHeight w:val="240"/>
          <w:tblHeader/>
        </w:trPr>
        <w:tc>
          <w:tcPr>
            <w:tcW w:w="1342" w:type="dxa"/>
            <w:vMerge w:val="restart"/>
            <w:tcBorders>
              <w:top w:val="single" w:sz="4" w:space="0" w:color="auto"/>
              <w:bottom w:val="single" w:sz="12" w:space="0" w:color="auto"/>
            </w:tcBorders>
            <w:shd w:val="clear" w:color="auto" w:fill="auto"/>
            <w:noWrap/>
            <w:vAlign w:val="bottom"/>
          </w:tcPr>
          <w:p w:rsidR="00784486" w:rsidRPr="00824FA6" w:rsidRDefault="00784486" w:rsidP="00784486">
            <w:pPr>
              <w:suppressAutoHyphens w:val="0"/>
              <w:spacing w:before="80" w:after="80" w:line="200" w:lineRule="exact"/>
              <w:rPr>
                <w:i/>
                <w:sz w:val="16"/>
              </w:rPr>
            </w:pPr>
            <w:r w:rsidRPr="00824FA6">
              <w:rPr>
                <w:i/>
                <w:sz w:val="16"/>
              </w:rPr>
              <w:t>Sector</w:t>
            </w:r>
          </w:p>
        </w:tc>
        <w:tc>
          <w:tcPr>
            <w:tcW w:w="1332" w:type="dxa"/>
            <w:tcBorders>
              <w:top w:val="single" w:sz="4" w:space="0" w:color="auto"/>
              <w:bottom w:val="single" w:sz="12" w:space="0" w:color="auto"/>
            </w:tcBorders>
            <w:shd w:val="clear" w:color="auto" w:fill="auto"/>
            <w:noWrap/>
            <w:vAlign w:val="bottom"/>
          </w:tcPr>
          <w:p w:rsidR="00784486" w:rsidRPr="00824FA6" w:rsidRDefault="00784486" w:rsidP="00784486">
            <w:pPr>
              <w:suppressAutoHyphens w:val="0"/>
              <w:spacing w:before="80" w:after="80" w:line="200" w:lineRule="exact"/>
              <w:ind w:left="113"/>
              <w:jc w:val="right"/>
              <w:rPr>
                <w:bCs/>
                <w:i/>
                <w:sz w:val="16"/>
              </w:rPr>
            </w:pPr>
            <w:r w:rsidRPr="00824FA6">
              <w:rPr>
                <w:bCs/>
                <w:i/>
                <w:sz w:val="16"/>
              </w:rPr>
              <w:t>2004</w:t>
            </w:r>
          </w:p>
        </w:tc>
        <w:tc>
          <w:tcPr>
            <w:tcW w:w="1432" w:type="dxa"/>
            <w:tcBorders>
              <w:top w:val="single" w:sz="4" w:space="0" w:color="auto"/>
              <w:bottom w:val="single" w:sz="12" w:space="0" w:color="auto"/>
            </w:tcBorders>
            <w:shd w:val="clear" w:color="auto" w:fill="auto"/>
            <w:noWrap/>
            <w:vAlign w:val="bottom"/>
          </w:tcPr>
          <w:p w:rsidR="00784486" w:rsidRPr="00824FA6" w:rsidRDefault="00784486" w:rsidP="00784486">
            <w:pPr>
              <w:suppressAutoHyphens w:val="0"/>
              <w:spacing w:before="80" w:after="80" w:line="200" w:lineRule="exact"/>
              <w:ind w:left="113"/>
              <w:jc w:val="right"/>
              <w:rPr>
                <w:bCs/>
                <w:i/>
                <w:sz w:val="16"/>
              </w:rPr>
            </w:pPr>
            <w:r w:rsidRPr="00824FA6">
              <w:rPr>
                <w:bCs/>
                <w:i/>
                <w:sz w:val="16"/>
              </w:rPr>
              <w:t>2005</w:t>
            </w:r>
          </w:p>
        </w:tc>
        <w:tc>
          <w:tcPr>
            <w:tcW w:w="1132" w:type="dxa"/>
            <w:tcBorders>
              <w:top w:val="single" w:sz="4" w:space="0" w:color="auto"/>
              <w:bottom w:val="single" w:sz="12" w:space="0" w:color="auto"/>
            </w:tcBorders>
            <w:shd w:val="clear" w:color="auto" w:fill="auto"/>
            <w:noWrap/>
            <w:vAlign w:val="bottom"/>
          </w:tcPr>
          <w:p w:rsidR="00784486" w:rsidRPr="00824FA6" w:rsidRDefault="00784486" w:rsidP="00784486">
            <w:pPr>
              <w:suppressAutoHyphens w:val="0"/>
              <w:spacing w:before="80" w:after="80" w:line="200" w:lineRule="exact"/>
              <w:ind w:left="113"/>
              <w:jc w:val="right"/>
              <w:rPr>
                <w:bCs/>
                <w:i/>
                <w:sz w:val="16"/>
              </w:rPr>
            </w:pPr>
            <w:r w:rsidRPr="00824FA6">
              <w:rPr>
                <w:bCs/>
                <w:i/>
                <w:sz w:val="16"/>
              </w:rPr>
              <w:t>2006</w:t>
            </w:r>
          </w:p>
        </w:tc>
        <w:tc>
          <w:tcPr>
            <w:tcW w:w="1232" w:type="dxa"/>
            <w:tcBorders>
              <w:top w:val="single" w:sz="4" w:space="0" w:color="auto"/>
              <w:bottom w:val="single" w:sz="12" w:space="0" w:color="auto"/>
            </w:tcBorders>
            <w:shd w:val="clear" w:color="auto" w:fill="auto"/>
            <w:noWrap/>
            <w:vAlign w:val="bottom"/>
          </w:tcPr>
          <w:p w:rsidR="00784486" w:rsidRPr="00824FA6" w:rsidRDefault="00784486" w:rsidP="00784486">
            <w:pPr>
              <w:suppressAutoHyphens w:val="0"/>
              <w:spacing w:before="80" w:after="80" w:line="200" w:lineRule="exact"/>
              <w:ind w:left="113"/>
              <w:jc w:val="right"/>
              <w:rPr>
                <w:bCs/>
                <w:i/>
                <w:sz w:val="16"/>
              </w:rPr>
            </w:pPr>
            <w:r w:rsidRPr="00824FA6">
              <w:rPr>
                <w:bCs/>
                <w:i/>
                <w:sz w:val="16"/>
              </w:rPr>
              <w:t>2007</w:t>
            </w:r>
          </w:p>
        </w:tc>
        <w:tc>
          <w:tcPr>
            <w:tcW w:w="1132" w:type="dxa"/>
            <w:tcBorders>
              <w:top w:val="single" w:sz="4" w:space="0" w:color="auto"/>
              <w:bottom w:val="single" w:sz="12" w:space="0" w:color="auto"/>
            </w:tcBorders>
            <w:shd w:val="clear" w:color="auto" w:fill="auto"/>
            <w:noWrap/>
            <w:vAlign w:val="bottom"/>
          </w:tcPr>
          <w:p w:rsidR="00784486" w:rsidRPr="00824FA6" w:rsidRDefault="00784486" w:rsidP="00784486">
            <w:pPr>
              <w:suppressAutoHyphens w:val="0"/>
              <w:spacing w:before="80" w:after="80" w:line="200" w:lineRule="exact"/>
              <w:ind w:left="113"/>
              <w:jc w:val="right"/>
              <w:rPr>
                <w:bCs/>
                <w:i/>
                <w:sz w:val="16"/>
              </w:rPr>
            </w:pPr>
            <w:r w:rsidRPr="00824FA6">
              <w:rPr>
                <w:bCs/>
                <w:i/>
                <w:sz w:val="16"/>
              </w:rPr>
              <w:t>2008</w:t>
            </w:r>
          </w:p>
        </w:tc>
      </w:tr>
      <w:tr w:rsidR="00784486" w:rsidRPr="00824FA6">
        <w:trPr>
          <w:trHeight w:val="240"/>
          <w:tblHeader/>
        </w:trPr>
        <w:tc>
          <w:tcPr>
            <w:tcW w:w="1342" w:type="dxa"/>
            <w:vMerge/>
            <w:tcBorders>
              <w:top w:val="single" w:sz="12" w:space="0" w:color="auto"/>
            </w:tcBorders>
            <w:shd w:val="clear" w:color="auto" w:fill="auto"/>
            <w:vAlign w:val="bottom"/>
          </w:tcPr>
          <w:p w:rsidR="00784486" w:rsidRPr="00824FA6" w:rsidRDefault="00784486" w:rsidP="00784486">
            <w:pPr>
              <w:suppressAutoHyphens w:val="0"/>
              <w:spacing w:before="40" w:after="40" w:line="220" w:lineRule="exact"/>
              <w:rPr>
                <w:sz w:val="18"/>
              </w:rPr>
            </w:pPr>
          </w:p>
        </w:tc>
        <w:tc>
          <w:tcPr>
            <w:tcW w:w="1332" w:type="dxa"/>
            <w:tcBorders>
              <w:top w:val="single" w:sz="12" w:space="0" w:color="auto"/>
            </w:tcBorders>
            <w:shd w:val="clear" w:color="auto" w:fill="auto"/>
            <w:noWrap/>
            <w:vAlign w:val="bottom"/>
          </w:tcPr>
          <w:p w:rsidR="00784486" w:rsidRPr="00824FA6" w:rsidRDefault="00784486" w:rsidP="00784486">
            <w:pPr>
              <w:suppressAutoHyphens w:val="0"/>
              <w:spacing w:before="40" w:after="40" w:line="220" w:lineRule="exact"/>
              <w:ind w:left="113"/>
              <w:jc w:val="right"/>
              <w:rPr>
                <w:bCs/>
                <w:sz w:val="18"/>
                <w:szCs w:val="18"/>
              </w:rPr>
            </w:pPr>
            <w:r w:rsidRPr="00824FA6">
              <w:rPr>
                <w:bCs/>
                <w:sz w:val="18"/>
                <w:szCs w:val="18"/>
              </w:rPr>
              <w:t>Budget</w:t>
            </w:r>
          </w:p>
        </w:tc>
        <w:tc>
          <w:tcPr>
            <w:tcW w:w="1432" w:type="dxa"/>
            <w:tcBorders>
              <w:top w:val="single" w:sz="12" w:space="0" w:color="auto"/>
            </w:tcBorders>
            <w:shd w:val="clear" w:color="auto" w:fill="auto"/>
            <w:noWrap/>
            <w:vAlign w:val="bottom"/>
          </w:tcPr>
          <w:p w:rsidR="00784486" w:rsidRPr="00824FA6" w:rsidRDefault="00784486" w:rsidP="00784486">
            <w:pPr>
              <w:suppressAutoHyphens w:val="0"/>
              <w:spacing w:before="40" w:after="40" w:line="220" w:lineRule="exact"/>
              <w:ind w:left="113"/>
              <w:jc w:val="right"/>
              <w:rPr>
                <w:bCs/>
                <w:sz w:val="18"/>
                <w:szCs w:val="18"/>
              </w:rPr>
            </w:pPr>
            <w:r w:rsidRPr="00824FA6">
              <w:rPr>
                <w:bCs/>
                <w:sz w:val="18"/>
                <w:szCs w:val="18"/>
              </w:rPr>
              <w:t>Budget</w:t>
            </w:r>
          </w:p>
        </w:tc>
        <w:tc>
          <w:tcPr>
            <w:tcW w:w="1132" w:type="dxa"/>
            <w:tcBorders>
              <w:top w:val="single" w:sz="12" w:space="0" w:color="auto"/>
            </w:tcBorders>
            <w:shd w:val="clear" w:color="auto" w:fill="auto"/>
            <w:noWrap/>
            <w:vAlign w:val="bottom"/>
          </w:tcPr>
          <w:p w:rsidR="00784486" w:rsidRPr="00824FA6" w:rsidRDefault="00784486" w:rsidP="00784486">
            <w:pPr>
              <w:suppressAutoHyphens w:val="0"/>
              <w:spacing w:before="40" w:after="40" w:line="220" w:lineRule="exact"/>
              <w:ind w:left="113"/>
              <w:jc w:val="right"/>
              <w:rPr>
                <w:bCs/>
                <w:sz w:val="18"/>
                <w:szCs w:val="18"/>
              </w:rPr>
            </w:pPr>
            <w:r w:rsidRPr="00824FA6">
              <w:rPr>
                <w:bCs/>
                <w:sz w:val="18"/>
                <w:szCs w:val="18"/>
              </w:rPr>
              <w:t>Budget</w:t>
            </w:r>
          </w:p>
        </w:tc>
        <w:tc>
          <w:tcPr>
            <w:tcW w:w="1232" w:type="dxa"/>
            <w:tcBorders>
              <w:top w:val="single" w:sz="12" w:space="0" w:color="auto"/>
            </w:tcBorders>
            <w:shd w:val="clear" w:color="auto" w:fill="auto"/>
            <w:noWrap/>
            <w:vAlign w:val="bottom"/>
          </w:tcPr>
          <w:p w:rsidR="00784486" w:rsidRPr="00824FA6" w:rsidRDefault="00784486" w:rsidP="00784486">
            <w:pPr>
              <w:suppressAutoHyphens w:val="0"/>
              <w:spacing w:before="40" w:after="40" w:line="220" w:lineRule="exact"/>
              <w:ind w:left="113"/>
              <w:jc w:val="right"/>
              <w:rPr>
                <w:bCs/>
                <w:sz w:val="18"/>
                <w:szCs w:val="18"/>
              </w:rPr>
            </w:pPr>
            <w:r w:rsidRPr="00824FA6">
              <w:rPr>
                <w:bCs/>
                <w:sz w:val="18"/>
                <w:szCs w:val="18"/>
              </w:rPr>
              <w:t>Budget</w:t>
            </w:r>
          </w:p>
        </w:tc>
        <w:tc>
          <w:tcPr>
            <w:tcW w:w="1132" w:type="dxa"/>
            <w:tcBorders>
              <w:top w:val="single" w:sz="12" w:space="0" w:color="auto"/>
            </w:tcBorders>
            <w:shd w:val="clear" w:color="auto" w:fill="auto"/>
            <w:noWrap/>
            <w:vAlign w:val="bottom"/>
          </w:tcPr>
          <w:p w:rsidR="00784486" w:rsidRPr="00824FA6" w:rsidRDefault="00784486" w:rsidP="00784486">
            <w:pPr>
              <w:suppressAutoHyphens w:val="0"/>
              <w:spacing w:before="40" w:after="40" w:line="220" w:lineRule="exact"/>
              <w:ind w:left="113"/>
              <w:jc w:val="right"/>
              <w:rPr>
                <w:bCs/>
                <w:sz w:val="18"/>
                <w:szCs w:val="18"/>
              </w:rPr>
            </w:pPr>
            <w:r w:rsidRPr="00824FA6">
              <w:rPr>
                <w:bCs/>
                <w:sz w:val="18"/>
                <w:szCs w:val="18"/>
              </w:rPr>
              <w:t>Budget</w:t>
            </w:r>
          </w:p>
        </w:tc>
      </w:tr>
      <w:tr w:rsidR="00784486" w:rsidRPr="00824FA6">
        <w:trPr>
          <w:trHeight w:val="240"/>
        </w:trPr>
        <w:tc>
          <w:tcPr>
            <w:tcW w:w="1342" w:type="dxa"/>
            <w:shd w:val="clear" w:color="auto" w:fill="auto"/>
            <w:noWrap/>
          </w:tcPr>
          <w:p w:rsidR="00784486" w:rsidRPr="00824FA6" w:rsidRDefault="00784486" w:rsidP="00784486">
            <w:pPr>
              <w:suppressAutoHyphens w:val="0"/>
              <w:spacing w:before="40" w:after="40" w:line="220" w:lineRule="exact"/>
              <w:rPr>
                <w:sz w:val="18"/>
                <w:szCs w:val="18"/>
              </w:rPr>
            </w:pPr>
            <w:smartTag w:uri="urn:schemas-microsoft-com:office:smarttags" w:element="place">
              <w:r w:rsidRPr="00824FA6">
                <w:rPr>
                  <w:sz w:val="18"/>
                  <w:szCs w:val="18"/>
                </w:rPr>
                <w:t>OB</w:t>
              </w:r>
            </w:smartTag>
            <w:r w:rsidRPr="00824FA6">
              <w:rPr>
                <w:sz w:val="18"/>
                <w:szCs w:val="18"/>
              </w:rPr>
              <w:t xml:space="preserve"> Health</w:t>
            </w:r>
          </w:p>
        </w:tc>
        <w:tc>
          <w:tcPr>
            <w:tcW w:w="1332" w:type="dxa"/>
            <w:shd w:val="clear" w:color="auto" w:fill="auto"/>
            <w:noWrap/>
            <w:vAlign w:val="bottom"/>
          </w:tcPr>
          <w:p w:rsidR="00784486" w:rsidRPr="00824FA6" w:rsidRDefault="00784486" w:rsidP="00784486">
            <w:pPr>
              <w:suppressAutoHyphens w:val="0"/>
              <w:spacing w:before="40" w:after="40" w:line="220" w:lineRule="exact"/>
              <w:ind w:left="113"/>
              <w:jc w:val="right"/>
              <w:rPr>
                <w:sz w:val="18"/>
              </w:rPr>
            </w:pPr>
            <w:r w:rsidRPr="00824FA6">
              <w:rPr>
                <w:sz w:val="18"/>
              </w:rPr>
              <w:t>8 212</w:t>
            </w:r>
          </w:p>
        </w:tc>
        <w:tc>
          <w:tcPr>
            <w:tcW w:w="1432" w:type="dxa"/>
            <w:shd w:val="clear" w:color="auto" w:fill="auto"/>
            <w:noWrap/>
            <w:vAlign w:val="bottom"/>
          </w:tcPr>
          <w:p w:rsidR="00784486" w:rsidRPr="00824FA6" w:rsidRDefault="00784486" w:rsidP="00784486">
            <w:pPr>
              <w:suppressAutoHyphens w:val="0"/>
              <w:spacing w:before="40" w:after="40" w:line="220" w:lineRule="exact"/>
              <w:ind w:left="113"/>
              <w:jc w:val="right"/>
              <w:rPr>
                <w:sz w:val="18"/>
              </w:rPr>
            </w:pPr>
            <w:r w:rsidRPr="00824FA6">
              <w:rPr>
                <w:sz w:val="18"/>
              </w:rPr>
              <w:t>10 536</w:t>
            </w:r>
          </w:p>
        </w:tc>
        <w:tc>
          <w:tcPr>
            <w:tcW w:w="1132" w:type="dxa"/>
            <w:shd w:val="clear" w:color="auto" w:fill="auto"/>
            <w:noWrap/>
            <w:vAlign w:val="bottom"/>
          </w:tcPr>
          <w:p w:rsidR="00784486" w:rsidRPr="00824FA6" w:rsidRDefault="00784486" w:rsidP="00784486">
            <w:pPr>
              <w:suppressAutoHyphens w:val="0"/>
              <w:spacing w:before="40" w:after="40" w:line="220" w:lineRule="exact"/>
              <w:ind w:left="113"/>
              <w:jc w:val="right"/>
              <w:rPr>
                <w:sz w:val="18"/>
              </w:rPr>
            </w:pPr>
            <w:r w:rsidRPr="00824FA6">
              <w:rPr>
                <w:sz w:val="18"/>
              </w:rPr>
              <w:t>11 954</w:t>
            </w:r>
          </w:p>
        </w:tc>
        <w:tc>
          <w:tcPr>
            <w:tcW w:w="1232" w:type="dxa"/>
            <w:shd w:val="clear" w:color="auto" w:fill="auto"/>
            <w:noWrap/>
            <w:vAlign w:val="bottom"/>
          </w:tcPr>
          <w:p w:rsidR="00784486" w:rsidRPr="00824FA6" w:rsidRDefault="00784486" w:rsidP="00784486">
            <w:pPr>
              <w:suppressAutoHyphens w:val="0"/>
              <w:spacing w:before="40" w:after="40" w:line="220" w:lineRule="exact"/>
              <w:ind w:left="113"/>
              <w:jc w:val="right"/>
              <w:rPr>
                <w:sz w:val="18"/>
              </w:rPr>
            </w:pPr>
            <w:r w:rsidRPr="00824FA6">
              <w:rPr>
                <w:sz w:val="18"/>
              </w:rPr>
              <w:t>14 007</w:t>
            </w:r>
          </w:p>
        </w:tc>
        <w:tc>
          <w:tcPr>
            <w:tcW w:w="1132" w:type="dxa"/>
            <w:shd w:val="clear" w:color="auto" w:fill="auto"/>
            <w:noWrap/>
            <w:vAlign w:val="bottom"/>
          </w:tcPr>
          <w:p w:rsidR="00784486" w:rsidRPr="00824FA6" w:rsidRDefault="00784486" w:rsidP="00784486">
            <w:pPr>
              <w:suppressAutoHyphens w:val="0"/>
              <w:spacing w:before="40" w:after="40" w:line="220" w:lineRule="exact"/>
              <w:ind w:left="113"/>
              <w:jc w:val="right"/>
              <w:rPr>
                <w:sz w:val="18"/>
              </w:rPr>
            </w:pPr>
            <w:r w:rsidRPr="00824FA6">
              <w:rPr>
                <w:sz w:val="18"/>
              </w:rPr>
              <w:t>15 010</w:t>
            </w:r>
          </w:p>
        </w:tc>
      </w:tr>
      <w:tr w:rsidR="00784486" w:rsidRPr="00824FA6">
        <w:trPr>
          <w:trHeight w:val="240"/>
        </w:trPr>
        <w:tc>
          <w:tcPr>
            <w:tcW w:w="1342" w:type="dxa"/>
            <w:shd w:val="clear" w:color="auto" w:fill="auto"/>
            <w:noWrap/>
          </w:tcPr>
          <w:p w:rsidR="00784486" w:rsidRPr="00824FA6" w:rsidRDefault="00784486" w:rsidP="00784486">
            <w:pPr>
              <w:suppressAutoHyphens w:val="0"/>
              <w:spacing w:before="40" w:after="40" w:line="220" w:lineRule="exact"/>
              <w:rPr>
                <w:sz w:val="18"/>
                <w:szCs w:val="18"/>
              </w:rPr>
            </w:pPr>
            <w:r w:rsidRPr="00824FA6">
              <w:rPr>
                <w:sz w:val="18"/>
                <w:szCs w:val="18"/>
              </w:rPr>
              <w:t>DB Health</w:t>
            </w:r>
          </w:p>
        </w:tc>
        <w:tc>
          <w:tcPr>
            <w:tcW w:w="1332" w:type="dxa"/>
            <w:shd w:val="clear" w:color="auto" w:fill="auto"/>
            <w:noWrap/>
            <w:vAlign w:val="bottom"/>
          </w:tcPr>
          <w:p w:rsidR="00784486" w:rsidRPr="00824FA6" w:rsidRDefault="00784486" w:rsidP="00784486">
            <w:pPr>
              <w:suppressAutoHyphens w:val="0"/>
              <w:spacing w:before="40" w:after="40" w:line="220" w:lineRule="exact"/>
              <w:ind w:left="113"/>
              <w:jc w:val="right"/>
              <w:rPr>
                <w:sz w:val="18"/>
              </w:rPr>
            </w:pPr>
            <w:r w:rsidRPr="00824FA6">
              <w:rPr>
                <w:sz w:val="18"/>
              </w:rPr>
              <w:t>7 473</w:t>
            </w:r>
          </w:p>
        </w:tc>
        <w:tc>
          <w:tcPr>
            <w:tcW w:w="1432" w:type="dxa"/>
            <w:shd w:val="clear" w:color="auto" w:fill="auto"/>
            <w:noWrap/>
            <w:vAlign w:val="bottom"/>
          </w:tcPr>
          <w:p w:rsidR="00784486" w:rsidRPr="00824FA6" w:rsidRDefault="00784486" w:rsidP="00784486">
            <w:pPr>
              <w:suppressAutoHyphens w:val="0"/>
              <w:spacing w:before="40" w:after="40" w:line="220" w:lineRule="exact"/>
              <w:ind w:left="113"/>
              <w:jc w:val="right"/>
              <w:rPr>
                <w:sz w:val="18"/>
              </w:rPr>
            </w:pPr>
            <w:r w:rsidRPr="00824FA6">
              <w:rPr>
                <w:sz w:val="18"/>
              </w:rPr>
              <w:t>17 910</w:t>
            </w:r>
          </w:p>
        </w:tc>
        <w:tc>
          <w:tcPr>
            <w:tcW w:w="1132" w:type="dxa"/>
            <w:shd w:val="clear" w:color="auto" w:fill="auto"/>
            <w:noWrap/>
            <w:vAlign w:val="bottom"/>
          </w:tcPr>
          <w:p w:rsidR="00784486" w:rsidRPr="00824FA6" w:rsidRDefault="00784486" w:rsidP="00784486">
            <w:pPr>
              <w:suppressAutoHyphens w:val="0"/>
              <w:spacing w:before="40" w:after="40" w:line="220" w:lineRule="exact"/>
              <w:ind w:left="113"/>
              <w:jc w:val="right"/>
              <w:rPr>
                <w:sz w:val="18"/>
              </w:rPr>
            </w:pPr>
            <w:r w:rsidRPr="00824FA6">
              <w:rPr>
                <w:sz w:val="18"/>
              </w:rPr>
              <w:t>855</w:t>
            </w:r>
          </w:p>
        </w:tc>
        <w:tc>
          <w:tcPr>
            <w:tcW w:w="1232" w:type="dxa"/>
            <w:shd w:val="clear" w:color="auto" w:fill="auto"/>
            <w:noWrap/>
            <w:vAlign w:val="bottom"/>
          </w:tcPr>
          <w:p w:rsidR="00784486" w:rsidRPr="00824FA6" w:rsidRDefault="00784486" w:rsidP="00784486">
            <w:pPr>
              <w:suppressAutoHyphens w:val="0"/>
              <w:spacing w:before="40" w:after="40" w:line="220" w:lineRule="exact"/>
              <w:ind w:left="113"/>
              <w:jc w:val="right"/>
              <w:rPr>
                <w:sz w:val="18"/>
              </w:rPr>
            </w:pPr>
            <w:r w:rsidRPr="00824FA6">
              <w:rPr>
                <w:sz w:val="18"/>
              </w:rPr>
              <w:t>1 023</w:t>
            </w:r>
          </w:p>
        </w:tc>
        <w:tc>
          <w:tcPr>
            <w:tcW w:w="1132" w:type="dxa"/>
            <w:shd w:val="clear" w:color="auto" w:fill="auto"/>
            <w:noWrap/>
            <w:vAlign w:val="bottom"/>
          </w:tcPr>
          <w:p w:rsidR="00784486" w:rsidRPr="00824FA6" w:rsidRDefault="00784486" w:rsidP="00784486">
            <w:pPr>
              <w:suppressAutoHyphens w:val="0"/>
              <w:spacing w:before="40" w:after="40" w:line="220" w:lineRule="exact"/>
              <w:ind w:left="113"/>
              <w:jc w:val="right"/>
              <w:rPr>
                <w:sz w:val="18"/>
              </w:rPr>
            </w:pPr>
            <w:r w:rsidRPr="00824FA6">
              <w:rPr>
                <w:sz w:val="18"/>
              </w:rPr>
              <w:t>30 300</w:t>
            </w:r>
          </w:p>
        </w:tc>
      </w:tr>
      <w:tr w:rsidR="00784486" w:rsidRPr="00824FA6">
        <w:trPr>
          <w:trHeight w:val="240"/>
        </w:trPr>
        <w:tc>
          <w:tcPr>
            <w:tcW w:w="1342" w:type="dxa"/>
            <w:shd w:val="clear" w:color="auto" w:fill="auto"/>
            <w:noWrap/>
          </w:tcPr>
          <w:p w:rsidR="00784486" w:rsidRPr="00824FA6" w:rsidRDefault="00784486" w:rsidP="00784486">
            <w:pPr>
              <w:suppressAutoHyphens w:val="0"/>
              <w:spacing w:before="40" w:after="40" w:line="220" w:lineRule="exact"/>
              <w:rPr>
                <w:bCs/>
                <w:sz w:val="18"/>
                <w:szCs w:val="18"/>
              </w:rPr>
            </w:pPr>
            <w:r w:rsidRPr="00824FA6">
              <w:rPr>
                <w:bCs/>
                <w:sz w:val="18"/>
                <w:szCs w:val="18"/>
              </w:rPr>
              <w:t>S/Total Health</w:t>
            </w:r>
          </w:p>
        </w:tc>
        <w:tc>
          <w:tcPr>
            <w:tcW w:w="1332" w:type="dxa"/>
            <w:shd w:val="clear" w:color="auto" w:fill="auto"/>
            <w:noWrap/>
            <w:vAlign w:val="bottom"/>
          </w:tcPr>
          <w:p w:rsidR="00784486" w:rsidRPr="00824FA6" w:rsidRDefault="00784486" w:rsidP="00784486">
            <w:pPr>
              <w:suppressAutoHyphens w:val="0"/>
              <w:spacing w:before="40" w:after="40" w:line="220" w:lineRule="exact"/>
              <w:ind w:left="113"/>
              <w:jc w:val="right"/>
              <w:rPr>
                <w:bCs/>
                <w:sz w:val="18"/>
              </w:rPr>
            </w:pPr>
            <w:r w:rsidRPr="00824FA6">
              <w:rPr>
                <w:bCs/>
                <w:sz w:val="18"/>
              </w:rPr>
              <w:t>15 685</w:t>
            </w:r>
          </w:p>
        </w:tc>
        <w:tc>
          <w:tcPr>
            <w:tcW w:w="1432" w:type="dxa"/>
            <w:shd w:val="clear" w:color="auto" w:fill="auto"/>
            <w:noWrap/>
            <w:vAlign w:val="bottom"/>
          </w:tcPr>
          <w:p w:rsidR="00784486" w:rsidRPr="00824FA6" w:rsidRDefault="00784486" w:rsidP="00784486">
            <w:pPr>
              <w:suppressAutoHyphens w:val="0"/>
              <w:spacing w:before="40" w:after="40" w:line="220" w:lineRule="exact"/>
              <w:ind w:left="113"/>
              <w:jc w:val="right"/>
              <w:rPr>
                <w:bCs/>
                <w:sz w:val="18"/>
              </w:rPr>
            </w:pPr>
            <w:r w:rsidRPr="00824FA6">
              <w:rPr>
                <w:bCs/>
                <w:sz w:val="18"/>
              </w:rPr>
              <w:t>28 446</w:t>
            </w:r>
          </w:p>
        </w:tc>
        <w:tc>
          <w:tcPr>
            <w:tcW w:w="1132" w:type="dxa"/>
            <w:shd w:val="clear" w:color="auto" w:fill="auto"/>
            <w:noWrap/>
            <w:vAlign w:val="bottom"/>
          </w:tcPr>
          <w:p w:rsidR="00784486" w:rsidRPr="00824FA6" w:rsidRDefault="00784486" w:rsidP="00784486">
            <w:pPr>
              <w:suppressAutoHyphens w:val="0"/>
              <w:spacing w:before="40" w:after="40" w:line="220" w:lineRule="exact"/>
              <w:ind w:left="113"/>
              <w:jc w:val="right"/>
              <w:rPr>
                <w:bCs/>
                <w:sz w:val="18"/>
              </w:rPr>
            </w:pPr>
            <w:r w:rsidRPr="00824FA6">
              <w:rPr>
                <w:bCs/>
                <w:sz w:val="18"/>
              </w:rPr>
              <w:t>12 809</w:t>
            </w:r>
          </w:p>
        </w:tc>
        <w:tc>
          <w:tcPr>
            <w:tcW w:w="1232" w:type="dxa"/>
            <w:shd w:val="clear" w:color="auto" w:fill="auto"/>
            <w:noWrap/>
            <w:vAlign w:val="bottom"/>
          </w:tcPr>
          <w:p w:rsidR="00784486" w:rsidRPr="00824FA6" w:rsidRDefault="00784486" w:rsidP="00784486">
            <w:pPr>
              <w:suppressAutoHyphens w:val="0"/>
              <w:spacing w:before="40" w:after="40" w:line="220" w:lineRule="exact"/>
              <w:ind w:left="113"/>
              <w:jc w:val="right"/>
              <w:rPr>
                <w:bCs/>
                <w:sz w:val="18"/>
              </w:rPr>
            </w:pPr>
            <w:r w:rsidRPr="00824FA6">
              <w:rPr>
                <w:bCs/>
                <w:sz w:val="18"/>
              </w:rPr>
              <w:t>15 030</w:t>
            </w:r>
          </w:p>
        </w:tc>
        <w:tc>
          <w:tcPr>
            <w:tcW w:w="1132" w:type="dxa"/>
            <w:shd w:val="clear" w:color="auto" w:fill="auto"/>
            <w:noWrap/>
            <w:vAlign w:val="bottom"/>
          </w:tcPr>
          <w:p w:rsidR="00784486" w:rsidRPr="00824FA6" w:rsidRDefault="00784486" w:rsidP="00784486">
            <w:pPr>
              <w:suppressAutoHyphens w:val="0"/>
              <w:spacing w:before="40" w:after="40" w:line="220" w:lineRule="exact"/>
              <w:ind w:left="113"/>
              <w:jc w:val="right"/>
              <w:rPr>
                <w:bCs/>
                <w:sz w:val="18"/>
              </w:rPr>
            </w:pPr>
            <w:r w:rsidRPr="00824FA6">
              <w:rPr>
                <w:bCs/>
                <w:sz w:val="18"/>
              </w:rPr>
              <w:t>45 310</w:t>
            </w:r>
          </w:p>
        </w:tc>
      </w:tr>
      <w:tr w:rsidR="00784486" w:rsidRPr="00824FA6">
        <w:trPr>
          <w:trHeight w:val="240"/>
        </w:trPr>
        <w:tc>
          <w:tcPr>
            <w:tcW w:w="1342" w:type="dxa"/>
            <w:tcBorders>
              <w:bottom w:val="single" w:sz="12" w:space="0" w:color="auto"/>
            </w:tcBorders>
            <w:shd w:val="clear" w:color="auto" w:fill="auto"/>
            <w:noWrap/>
          </w:tcPr>
          <w:p w:rsidR="00784486" w:rsidRPr="00824FA6" w:rsidRDefault="00784486" w:rsidP="00784486">
            <w:pPr>
              <w:suppressAutoHyphens w:val="0"/>
              <w:spacing w:before="40" w:after="40" w:line="220" w:lineRule="exact"/>
              <w:rPr>
                <w:bCs/>
                <w:sz w:val="18"/>
                <w:szCs w:val="18"/>
              </w:rPr>
            </w:pPr>
            <w:r w:rsidRPr="00824FA6">
              <w:rPr>
                <w:bCs/>
                <w:sz w:val="18"/>
                <w:szCs w:val="18"/>
              </w:rPr>
              <w:t>%</w:t>
            </w:r>
          </w:p>
        </w:tc>
        <w:tc>
          <w:tcPr>
            <w:tcW w:w="1332" w:type="dxa"/>
            <w:tcBorders>
              <w:bottom w:val="single" w:sz="12" w:space="0" w:color="auto"/>
            </w:tcBorders>
            <w:shd w:val="clear" w:color="auto" w:fill="auto"/>
            <w:noWrap/>
            <w:vAlign w:val="bottom"/>
          </w:tcPr>
          <w:p w:rsidR="00784486" w:rsidRPr="00824FA6" w:rsidRDefault="00784486" w:rsidP="00784486">
            <w:pPr>
              <w:suppressAutoHyphens w:val="0"/>
              <w:spacing w:before="40" w:after="40" w:line="220" w:lineRule="exact"/>
              <w:ind w:left="113"/>
              <w:jc w:val="right"/>
              <w:rPr>
                <w:bCs/>
                <w:sz w:val="18"/>
              </w:rPr>
            </w:pPr>
            <w:r w:rsidRPr="00824FA6">
              <w:rPr>
                <w:bCs/>
                <w:sz w:val="18"/>
              </w:rPr>
              <w:t>4,8%</w:t>
            </w:r>
          </w:p>
        </w:tc>
        <w:tc>
          <w:tcPr>
            <w:tcW w:w="1432" w:type="dxa"/>
            <w:tcBorders>
              <w:bottom w:val="single" w:sz="12" w:space="0" w:color="auto"/>
            </w:tcBorders>
            <w:shd w:val="clear" w:color="auto" w:fill="auto"/>
            <w:noWrap/>
            <w:vAlign w:val="bottom"/>
          </w:tcPr>
          <w:p w:rsidR="00784486" w:rsidRPr="00824FA6" w:rsidRDefault="00784486" w:rsidP="00784486">
            <w:pPr>
              <w:suppressAutoHyphens w:val="0"/>
              <w:spacing w:before="40" w:after="40" w:line="220" w:lineRule="exact"/>
              <w:ind w:left="113"/>
              <w:jc w:val="right"/>
              <w:rPr>
                <w:bCs/>
                <w:sz w:val="18"/>
              </w:rPr>
            </w:pPr>
            <w:r w:rsidRPr="00824FA6">
              <w:rPr>
                <w:bCs/>
                <w:sz w:val="18"/>
              </w:rPr>
              <w:t>7,6%</w:t>
            </w:r>
          </w:p>
        </w:tc>
        <w:tc>
          <w:tcPr>
            <w:tcW w:w="1132" w:type="dxa"/>
            <w:tcBorders>
              <w:bottom w:val="single" w:sz="12" w:space="0" w:color="auto"/>
            </w:tcBorders>
            <w:shd w:val="clear" w:color="auto" w:fill="auto"/>
            <w:noWrap/>
            <w:vAlign w:val="bottom"/>
          </w:tcPr>
          <w:p w:rsidR="00784486" w:rsidRPr="00824FA6" w:rsidRDefault="00784486" w:rsidP="00784486">
            <w:pPr>
              <w:suppressAutoHyphens w:val="0"/>
              <w:spacing w:before="40" w:after="40" w:line="220" w:lineRule="exact"/>
              <w:ind w:left="113"/>
              <w:jc w:val="right"/>
              <w:rPr>
                <w:bCs/>
                <w:sz w:val="18"/>
              </w:rPr>
            </w:pPr>
            <w:r w:rsidRPr="00824FA6">
              <w:rPr>
                <w:bCs/>
                <w:sz w:val="18"/>
              </w:rPr>
              <w:t>4,1%</w:t>
            </w:r>
          </w:p>
        </w:tc>
        <w:tc>
          <w:tcPr>
            <w:tcW w:w="1232" w:type="dxa"/>
            <w:tcBorders>
              <w:bottom w:val="single" w:sz="12" w:space="0" w:color="auto"/>
            </w:tcBorders>
            <w:shd w:val="clear" w:color="auto" w:fill="auto"/>
            <w:noWrap/>
            <w:vAlign w:val="bottom"/>
          </w:tcPr>
          <w:p w:rsidR="00784486" w:rsidRPr="00824FA6" w:rsidRDefault="00784486" w:rsidP="00784486">
            <w:pPr>
              <w:suppressAutoHyphens w:val="0"/>
              <w:spacing w:before="40" w:after="40" w:line="220" w:lineRule="exact"/>
              <w:ind w:left="113"/>
              <w:jc w:val="right"/>
              <w:rPr>
                <w:bCs/>
                <w:sz w:val="18"/>
              </w:rPr>
            </w:pPr>
            <w:r w:rsidRPr="00824FA6">
              <w:rPr>
                <w:bCs/>
                <w:sz w:val="18"/>
              </w:rPr>
              <w:t>3,7%</w:t>
            </w:r>
          </w:p>
        </w:tc>
        <w:tc>
          <w:tcPr>
            <w:tcW w:w="1132" w:type="dxa"/>
            <w:tcBorders>
              <w:bottom w:val="single" w:sz="12" w:space="0" w:color="auto"/>
            </w:tcBorders>
            <w:shd w:val="clear" w:color="auto" w:fill="auto"/>
            <w:noWrap/>
            <w:vAlign w:val="bottom"/>
          </w:tcPr>
          <w:p w:rsidR="00784486" w:rsidRPr="00824FA6" w:rsidRDefault="00784486" w:rsidP="00784486">
            <w:pPr>
              <w:suppressAutoHyphens w:val="0"/>
              <w:spacing w:before="40" w:after="40" w:line="220" w:lineRule="exact"/>
              <w:ind w:left="113"/>
              <w:jc w:val="right"/>
              <w:rPr>
                <w:bCs/>
                <w:sz w:val="18"/>
              </w:rPr>
            </w:pPr>
            <w:r w:rsidRPr="00824FA6">
              <w:rPr>
                <w:bCs/>
                <w:sz w:val="18"/>
              </w:rPr>
              <w:t>7,3%</w:t>
            </w:r>
          </w:p>
        </w:tc>
      </w:tr>
    </w:tbl>
    <w:p w:rsidR="007C1DC8" w:rsidRPr="007C1DC8" w:rsidRDefault="007C1DC8" w:rsidP="007C1DC8">
      <w:pPr>
        <w:pStyle w:val="SingleTxtG"/>
        <w:spacing w:before="120" w:after="0" w:line="220" w:lineRule="exact"/>
        <w:ind w:firstLine="170"/>
        <w:jc w:val="left"/>
        <w:rPr>
          <w:sz w:val="18"/>
          <w:szCs w:val="18"/>
        </w:rPr>
      </w:pPr>
      <w:r w:rsidRPr="007C1DC8">
        <w:rPr>
          <w:bCs/>
          <w:i/>
          <w:iCs/>
          <w:sz w:val="18"/>
          <w:szCs w:val="18"/>
        </w:rPr>
        <w:t>Source:</w:t>
      </w:r>
      <w:r w:rsidRPr="007C1DC8">
        <w:t xml:space="preserve"> </w:t>
      </w:r>
      <w:r w:rsidRPr="007C1DC8">
        <w:rPr>
          <w:sz w:val="18"/>
          <w:szCs w:val="18"/>
        </w:rPr>
        <w:t>Law on State Finances 2004, 2005, 2006, 2007 and 2008</w:t>
      </w:r>
    </w:p>
    <w:p w:rsidR="00784486" w:rsidRPr="007310B2" w:rsidRDefault="00784486" w:rsidP="00992B42">
      <w:pPr>
        <w:pStyle w:val="SingleTxtG"/>
        <w:spacing w:line="220" w:lineRule="exact"/>
        <w:ind w:firstLine="170"/>
        <w:jc w:val="left"/>
      </w:pPr>
      <w:smartTag w:uri="urn:schemas-microsoft-com:office:smarttags" w:element="place">
        <w:r w:rsidRPr="007310B2">
          <w:t>OB</w:t>
        </w:r>
      </w:smartTag>
      <w:r w:rsidRPr="007310B2">
        <w:t xml:space="preserve"> = Ordinary Budget; DB = Development Budget.</w:t>
      </w:r>
    </w:p>
    <w:p w:rsidR="00784486" w:rsidRPr="007310B2" w:rsidRDefault="00CB3A3E" w:rsidP="004D7112">
      <w:pPr>
        <w:pStyle w:val="SingleTxtG"/>
      </w:pPr>
      <w:r w:rsidRPr="007310B2">
        <w:t>255.</w:t>
      </w:r>
      <w:r w:rsidRPr="007310B2">
        <w:tab/>
      </w:r>
      <w:r w:rsidR="00784486" w:rsidRPr="007310B2">
        <w:t>As we noted unde</w:t>
      </w:r>
      <w:r w:rsidR="00784486" w:rsidRPr="003B0C35">
        <w:t xml:space="preserve">r paragraphs </w:t>
      </w:r>
      <w:r w:rsidR="006C11DE" w:rsidRPr="003B0C35">
        <w:t xml:space="preserve">74 </w:t>
      </w:r>
      <w:r w:rsidR="00784486" w:rsidRPr="003B0C35">
        <w:t xml:space="preserve">and </w:t>
      </w:r>
      <w:r w:rsidR="006C11DE" w:rsidRPr="003B0C35">
        <w:t>75 above</w:t>
      </w:r>
      <w:r w:rsidR="00784486" w:rsidRPr="003B0C35">
        <w:t>, the health se</w:t>
      </w:r>
      <w:r w:rsidR="00784486" w:rsidRPr="007310B2">
        <w:t>ctor funding developed unevenly between 2004 and 2008. It is largely influenced by the development budget. In fact, it is in 2004 that the sector showed a continuous increase in financial contributions both at national and international levels. External aid is used to finance in particular the fight against HIV/AIDS and STDs, as well as reproductive health. Note also that the health sector has benefited from other ordinary budget funding under the decentralization of health sector budgets from the central level down to Provinces since 2002</w:t>
      </w:r>
      <w:r w:rsidR="00137E7A">
        <w:rPr>
          <w:rStyle w:val="FootnoteReference"/>
        </w:rPr>
        <w:footnoteReference w:id="78"/>
      </w:r>
      <w:r w:rsidR="00784486" w:rsidRPr="007310B2">
        <w:t xml:space="preserve"> .</w:t>
      </w:r>
    </w:p>
    <w:p w:rsidR="00784486" w:rsidRPr="007310B2" w:rsidRDefault="00784486" w:rsidP="00F22094">
      <w:pPr>
        <w:pStyle w:val="H1G"/>
        <w:rPr>
          <w:rFonts w:eastAsia="Arial Unicode MS"/>
        </w:rPr>
      </w:pPr>
      <w:bookmarkStart w:id="115" w:name="_Toc238966777"/>
      <w:bookmarkStart w:id="116" w:name="_Toc258660619"/>
      <w:r>
        <w:rPr>
          <w:rFonts w:eastAsia="Arial Unicode MS"/>
        </w:rPr>
        <w:tab/>
      </w:r>
      <w:r w:rsidRPr="007310B2">
        <w:rPr>
          <w:rFonts w:eastAsia="Arial Unicode MS"/>
        </w:rPr>
        <w:t>F.</w:t>
      </w:r>
      <w:bookmarkEnd w:id="115"/>
      <w:r>
        <w:rPr>
          <w:rFonts w:eastAsia="Arial Unicode MS"/>
        </w:rPr>
        <w:tab/>
      </w:r>
      <w:r w:rsidRPr="007310B2">
        <w:rPr>
          <w:rFonts w:eastAsia="Arial Unicode MS"/>
        </w:rPr>
        <w:t>Social security and child</w:t>
      </w:r>
      <w:r w:rsidR="00F22094">
        <w:rPr>
          <w:rFonts w:eastAsia="Arial Unicode MS"/>
        </w:rPr>
        <w:t>-</w:t>
      </w:r>
      <w:r w:rsidRPr="007310B2">
        <w:rPr>
          <w:rFonts w:eastAsia="Arial Unicode MS"/>
        </w:rPr>
        <w:t>care services and facilities</w:t>
      </w:r>
      <w:bookmarkEnd w:id="116"/>
    </w:p>
    <w:p w:rsidR="00784486" w:rsidRPr="004D7112" w:rsidRDefault="00CB3A3E" w:rsidP="004D7112">
      <w:pPr>
        <w:pStyle w:val="SingleTxtG"/>
      </w:pPr>
      <w:r w:rsidRPr="004D7112">
        <w:t>256.</w:t>
      </w:r>
      <w:r w:rsidRPr="004D7112">
        <w:tab/>
      </w:r>
      <w:r w:rsidR="00784486" w:rsidRPr="004D7112">
        <w:t>The mission of the National Social Protection Policy is, in the short term, to strengthen measures to protect vulnerable groups and most disadvantaged people, and contribute to poverty and vulnerability alleviation through effective management of social risk.</w:t>
      </w:r>
    </w:p>
    <w:p w:rsidR="00784486" w:rsidRPr="004D7112" w:rsidRDefault="00CB3A3E" w:rsidP="004D7112">
      <w:pPr>
        <w:pStyle w:val="SingleTxtG"/>
      </w:pPr>
      <w:r w:rsidRPr="004D7112">
        <w:t>257.</w:t>
      </w:r>
      <w:r w:rsidRPr="004D7112">
        <w:tab/>
      </w:r>
      <w:r w:rsidR="00784486" w:rsidRPr="004D7112">
        <w:t>In the medium term, it will establish a coordination system for social protection interventions, and in the long term, it would promote the welfare and social security for all groups of society and vulnerable groups in particular, while promoting equity and social justice through socio-economic integration and equal opportunities for all in respect of development opportunities</w:t>
      </w:r>
      <w:r w:rsidR="00137E7A" w:rsidRPr="00992B42">
        <w:rPr>
          <w:rStyle w:val="FootnoteReference"/>
        </w:rPr>
        <w:footnoteReference w:id="79"/>
      </w:r>
      <w:r w:rsidR="00784486" w:rsidRPr="00992B42">
        <w:rPr>
          <w:rStyle w:val="FootnoteReference"/>
        </w:rPr>
        <w:t>.</w:t>
      </w:r>
    </w:p>
    <w:p w:rsidR="00784486" w:rsidRPr="004D7112" w:rsidRDefault="00CB3A3E" w:rsidP="004D7112">
      <w:pPr>
        <w:pStyle w:val="SingleTxtG"/>
      </w:pPr>
      <w:r w:rsidRPr="004D7112">
        <w:t>258.</w:t>
      </w:r>
      <w:r w:rsidRPr="004D7112">
        <w:tab/>
      </w:r>
      <w:r w:rsidR="00784486" w:rsidRPr="004D7112">
        <w:t>In health more specifically, the social security system established by the Government of Rwanda consisted in setting up mutual health insurance schemes to address the weakness of health care affordability for the majority of the population.</w:t>
      </w:r>
    </w:p>
    <w:p w:rsidR="00784486" w:rsidRPr="004D7112" w:rsidRDefault="00CB3A3E" w:rsidP="004D7112">
      <w:pPr>
        <w:pStyle w:val="SingleTxtG"/>
      </w:pPr>
      <w:r w:rsidRPr="004D7112">
        <w:t>259.</w:t>
      </w:r>
      <w:r w:rsidRPr="004D7112">
        <w:tab/>
      </w:r>
      <w:r w:rsidR="00784486" w:rsidRPr="004D7112">
        <w:t xml:space="preserve">With the adoption of the Mutual Health Insurance Policy in </w:t>
      </w:r>
      <w:smartTag w:uri="urn:schemas-microsoft-com:office:smarttags" w:element="place">
        <w:smartTag w:uri="urn:schemas-microsoft-com:office:smarttags" w:element="country-region">
          <w:r w:rsidR="00784486" w:rsidRPr="004D7112">
            <w:t>Rwanda</w:t>
          </w:r>
        </w:smartTag>
      </w:smartTag>
      <w:r w:rsidR="00784486" w:rsidRPr="004D7112">
        <w:t>, in 2004, the availability and affordability of mutual health insurance for the populations have been increased, thanks to the existence of a mutual health insurance section at each health centre of the country. Furthermore, the national subsidy to mutual health insurance membership for poor people enabled to extend the coverage of mutual health insurance from 27</w:t>
      </w:r>
      <w:r w:rsidR="002632AF" w:rsidRPr="004D7112">
        <w:t xml:space="preserve"> per cent</w:t>
      </w:r>
      <w:r w:rsidR="00784486" w:rsidRPr="004D7112">
        <w:t xml:space="preserve"> to 75</w:t>
      </w:r>
      <w:r w:rsidR="002632AF" w:rsidRPr="004D7112">
        <w:t xml:space="preserve"> per cent</w:t>
      </w:r>
      <w:r w:rsidR="00784486" w:rsidRPr="004D7112">
        <w:t xml:space="preserve"> between 2004 and 2006, thanks to the involvement of political administrative authorities, health facilities, religious organizations, and intensive education through radio spots and testimonies</w:t>
      </w:r>
      <w:r w:rsidR="00784486" w:rsidRPr="00992B42">
        <w:rPr>
          <w:rStyle w:val="FootnoteReference"/>
        </w:rPr>
        <w:footnoteReference w:id="80"/>
      </w:r>
      <w:r w:rsidR="00784486" w:rsidRPr="00992B42">
        <w:rPr>
          <w:rStyle w:val="FootnoteReference"/>
        </w:rPr>
        <w:t>.</w:t>
      </w:r>
      <w:r w:rsidR="00784486" w:rsidRPr="004D7112">
        <w:t xml:space="preserve"> </w:t>
      </w:r>
    </w:p>
    <w:p w:rsidR="00784486" w:rsidRPr="007310B2" w:rsidRDefault="00784486" w:rsidP="00784486">
      <w:pPr>
        <w:pStyle w:val="H1G"/>
        <w:rPr>
          <w:rFonts w:eastAsia="Arial Unicode MS"/>
        </w:rPr>
      </w:pPr>
      <w:bookmarkStart w:id="117" w:name="_Toc238966778"/>
      <w:bookmarkStart w:id="118" w:name="_Toc258660620"/>
      <w:r>
        <w:rPr>
          <w:rFonts w:eastAsia="Arial Unicode MS"/>
        </w:rPr>
        <w:tab/>
      </w:r>
      <w:r w:rsidRPr="007310B2">
        <w:rPr>
          <w:rFonts w:eastAsia="Arial Unicode MS"/>
        </w:rPr>
        <w:t>G.</w:t>
      </w:r>
      <w:bookmarkEnd w:id="117"/>
      <w:r>
        <w:rPr>
          <w:rFonts w:eastAsia="Arial Unicode MS"/>
        </w:rPr>
        <w:tab/>
      </w:r>
      <w:r w:rsidRPr="007310B2">
        <w:rPr>
          <w:rFonts w:eastAsia="Arial Unicode MS"/>
        </w:rPr>
        <w:t>Standard of living</w:t>
      </w:r>
      <w:bookmarkEnd w:id="118"/>
    </w:p>
    <w:p w:rsidR="00784486" w:rsidRPr="007310B2" w:rsidRDefault="00CB3A3E" w:rsidP="004D7112">
      <w:pPr>
        <w:pStyle w:val="SingleTxtG"/>
      </w:pPr>
      <w:r w:rsidRPr="007310B2">
        <w:t>260.</w:t>
      </w:r>
      <w:r w:rsidRPr="007310B2">
        <w:tab/>
      </w:r>
      <w:r w:rsidR="00784486" w:rsidRPr="007310B2">
        <w:t>The ratio of poor households fell from 60.4</w:t>
      </w:r>
      <w:r w:rsidR="002632AF">
        <w:t xml:space="preserve"> per cent</w:t>
      </w:r>
      <w:r w:rsidR="00784486" w:rsidRPr="007310B2">
        <w:t xml:space="preserve"> to 56.9</w:t>
      </w:r>
      <w:r w:rsidR="002632AF">
        <w:t xml:space="preserve"> per cent</w:t>
      </w:r>
      <w:r w:rsidR="00784486" w:rsidRPr="007310B2">
        <w:t xml:space="preserve"> between 2000-2001 and 2005-2006</w:t>
      </w:r>
      <w:r w:rsidR="00137E7A">
        <w:rPr>
          <w:rStyle w:val="FootnoteReference"/>
        </w:rPr>
        <w:footnoteReference w:id="81"/>
      </w:r>
      <w:r w:rsidR="00784486" w:rsidRPr="007310B2">
        <w:t>, implying that more than half of the Rwandan population lives below poverty line. The results of the second Household Living Conditions Survey (EICV-2005) indicate that the level of inequality between the rich and poor increased, with the Gini coefficient that increased from 0.47 in 2000-2001 to 0.51 in 2005-20062005-2006</w:t>
      </w:r>
      <w:r w:rsidR="00137E7A">
        <w:rPr>
          <w:rStyle w:val="FootnoteReference"/>
        </w:rPr>
        <w:footnoteReference w:id="82"/>
      </w:r>
      <w:r w:rsidR="00784486" w:rsidRPr="007310B2">
        <w:t>, affecting mainly the most vulnerable households; which for children is reflected in the lack of basic needs such as food, clothing and housing, access to health care, education, drinking water and better quality hygiene.</w:t>
      </w:r>
    </w:p>
    <w:p w:rsidR="00784486" w:rsidRPr="007310B2" w:rsidRDefault="00784486" w:rsidP="00F22094">
      <w:pPr>
        <w:pStyle w:val="H1G"/>
        <w:rPr>
          <w:rFonts w:eastAsia="Arial Unicode MS"/>
        </w:rPr>
      </w:pPr>
      <w:bookmarkStart w:id="119" w:name="_Toc238966779"/>
      <w:bookmarkStart w:id="120" w:name="_Toc258660621"/>
      <w:r>
        <w:rPr>
          <w:rFonts w:eastAsia="Arial Unicode MS"/>
        </w:rPr>
        <w:tab/>
      </w:r>
      <w:r w:rsidRPr="007310B2">
        <w:rPr>
          <w:rFonts w:eastAsia="Arial Unicode MS"/>
        </w:rPr>
        <w:t>H.</w:t>
      </w:r>
      <w:bookmarkEnd w:id="119"/>
      <w:r>
        <w:rPr>
          <w:rFonts w:eastAsia="Arial Unicode MS"/>
        </w:rPr>
        <w:tab/>
      </w:r>
      <w:r w:rsidRPr="00FB0854">
        <w:t>Health</w:t>
      </w:r>
      <w:r w:rsidRPr="007310B2">
        <w:rPr>
          <w:rFonts w:eastAsia="Arial Unicode MS"/>
        </w:rPr>
        <w:t xml:space="preserve"> </w:t>
      </w:r>
      <w:bookmarkEnd w:id="120"/>
      <w:r w:rsidR="00F22094">
        <w:rPr>
          <w:rFonts w:eastAsia="Arial Unicode MS"/>
        </w:rPr>
        <w:t>c</w:t>
      </w:r>
      <w:r w:rsidR="00F22094" w:rsidRPr="007310B2">
        <w:rPr>
          <w:rFonts w:eastAsia="Arial Unicode MS"/>
        </w:rPr>
        <w:t>onstraints</w:t>
      </w:r>
    </w:p>
    <w:p w:rsidR="00784486" w:rsidRPr="007310B2" w:rsidRDefault="00CB3A3E" w:rsidP="004D7112">
      <w:pPr>
        <w:pStyle w:val="SingleTxtG"/>
      </w:pPr>
      <w:r w:rsidRPr="007310B2">
        <w:t>261.</w:t>
      </w:r>
      <w:r w:rsidRPr="007310B2">
        <w:tab/>
      </w:r>
      <w:r w:rsidR="00784486" w:rsidRPr="007310B2">
        <w:t>In its efforts to improve maternal and child health, the Government of Rwanda is faced with the following constraints:</w:t>
      </w:r>
    </w:p>
    <w:p w:rsidR="00784486" w:rsidRPr="007310B2" w:rsidRDefault="006C11DE" w:rsidP="00685BB2">
      <w:pPr>
        <w:pStyle w:val="SingleTxtG"/>
        <w:ind w:firstLine="567"/>
        <w:rPr>
          <w:rFonts w:cs="Arial"/>
        </w:rPr>
      </w:pPr>
      <w:r>
        <w:rPr>
          <w:rFonts w:cs="Arial"/>
        </w:rPr>
        <w:t>(</w:t>
      </w:r>
      <w:r w:rsidR="00784486" w:rsidRPr="007310B2">
        <w:rPr>
          <w:rFonts w:cs="Arial"/>
        </w:rPr>
        <w:t>a)</w:t>
      </w:r>
      <w:r w:rsidR="00784486" w:rsidRPr="007310B2">
        <w:rPr>
          <w:rFonts w:cs="Arial"/>
        </w:rPr>
        <w:tab/>
        <w:t>Low use of modern family planning (FP) methods (10</w:t>
      </w:r>
      <w:r w:rsidR="002632AF">
        <w:rPr>
          <w:rFonts w:cs="Arial"/>
        </w:rPr>
        <w:t xml:space="preserve"> per cent</w:t>
      </w:r>
      <w:r w:rsidR="00784486" w:rsidRPr="007310B2">
        <w:rPr>
          <w:rFonts w:cs="Arial"/>
        </w:rPr>
        <w:t>) and women’s FP needs unmet (34</w:t>
      </w:r>
      <w:r w:rsidR="002632AF">
        <w:rPr>
          <w:rFonts w:cs="Arial"/>
        </w:rPr>
        <w:t xml:space="preserve"> per cent</w:t>
      </w:r>
      <w:r w:rsidR="00784486" w:rsidRPr="007310B2">
        <w:rPr>
          <w:rFonts w:cs="Arial"/>
        </w:rPr>
        <w:t>), hindering enhancement of maternal and infant health</w:t>
      </w:r>
      <w:r w:rsidR="00685BB2">
        <w:rPr>
          <w:rFonts w:cs="Arial"/>
        </w:rPr>
        <w:t>;</w:t>
      </w:r>
    </w:p>
    <w:p w:rsidR="00784486" w:rsidRPr="007310B2" w:rsidRDefault="006C11DE" w:rsidP="00685BB2">
      <w:pPr>
        <w:pStyle w:val="SingleTxtG"/>
        <w:ind w:firstLine="567"/>
        <w:rPr>
          <w:rFonts w:cs="Arial"/>
        </w:rPr>
      </w:pPr>
      <w:r>
        <w:rPr>
          <w:rFonts w:cs="Arial"/>
        </w:rPr>
        <w:t>(</w:t>
      </w:r>
      <w:r w:rsidR="00784486" w:rsidRPr="007310B2">
        <w:rPr>
          <w:rFonts w:cs="Arial"/>
        </w:rPr>
        <w:t>b)</w:t>
      </w:r>
      <w:r w:rsidR="00784486" w:rsidRPr="007310B2">
        <w:rPr>
          <w:rFonts w:cs="Arial"/>
        </w:rPr>
        <w:tab/>
        <w:t xml:space="preserve">Nutrition of under-five children has not improved in </w:t>
      </w:r>
      <w:smartTag w:uri="urn:schemas-microsoft-com:office:smarttags" w:element="place">
        <w:smartTag w:uri="urn:schemas-microsoft-com:office:smarttags" w:element="country-region">
          <w:r w:rsidR="00784486" w:rsidRPr="007310B2">
            <w:rPr>
              <w:rFonts w:cs="Arial"/>
            </w:rPr>
            <w:t>Rwanda</w:t>
          </w:r>
        </w:smartTag>
      </w:smartTag>
      <w:r w:rsidR="00784486" w:rsidRPr="007310B2">
        <w:rPr>
          <w:rFonts w:cs="Arial"/>
        </w:rPr>
        <w:t xml:space="preserve"> since 2000 (see page 45: combating malnutrition). Here, considerable efforts should be made in order to rise to the challenge to meet MDGs in nutrition</w:t>
      </w:r>
      <w:r w:rsidR="00685BB2">
        <w:rPr>
          <w:rFonts w:cs="Arial"/>
        </w:rPr>
        <w:t>;</w:t>
      </w:r>
    </w:p>
    <w:p w:rsidR="00784486" w:rsidRPr="007310B2" w:rsidRDefault="006C11DE" w:rsidP="0094009B">
      <w:pPr>
        <w:pStyle w:val="SingleTxtG"/>
        <w:ind w:firstLine="567"/>
        <w:rPr>
          <w:rFonts w:cs="Arial"/>
        </w:rPr>
      </w:pPr>
      <w:r>
        <w:rPr>
          <w:rFonts w:cs="Arial"/>
        </w:rPr>
        <w:t>(</w:t>
      </w:r>
      <w:r w:rsidR="00784486" w:rsidRPr="007310B2">
        <w:rPr>
          <w:rFonts w:cs="Arial"/>
        </w:rPr>
        <w:t>c)</w:t>
      </w:r>
      <w:r w:rsidR="00784486" w:rsidRPr="007310B2">
        <w:rPr>
          <w:rFonts w:cs="Arial"/>
        </w:rPr>
        <w:tab/>
        <w:t>Attendance of maternal and infant health services is still low given that 70</w:t>
      </w:r>
      <w:r w:rsidR="002632AF">
        <w:rPr>
          <w:rFonts w:cs="Arial"/>
        </w:rPr>
        <w:t xml:space="preserve"> per cent</w:t>
      </w:r>
      <w:r w:rsidR="00784486" w:rsidRPr="007310B2">
        <w:rPr>
          <w:rFonts w:cs="Arial"/>
        </w:rPr>
        <w:t xml:space="preserve"> of women give birth at home and 71</w:t>
      </w:r>
      <w:r w:rsidR="002632AF">
        <w:rPr>
          <w:rFonts w:cs="Arial"/>
        </w:rPr>
        <w:t xml:space="preserve"> per cent</w:t>
      </w:r>
      <w:r w:rsidR="00784486" w:rsidRPr="007310B2">
        <w:rPr>
          <w:rFonts w:cs="Arial"/>
        </w:rPr>
        <w:t xml:space="preserve"> have no postnatal visit.</w:t>
      </w:r>
    </w:p>
    <w:p w:rsidR="00784486" w:rsidRPr="007310B2" w:rsidRDefault="00784486" w:rsidP="00F22094">
      <w:pPr>
        <w:pStyle w:val="H1G"/>
        <w:rPr>
          <w:rFonts w:eastAsia="Arial Unicode MS"/>
        </w:rPr>
      </w:pPr>
      <w:bookmarkStart w:id="121" w:name="_Toc258660622"/>
      <w:r>
        <w:rPr>
          <w:rFonts w:eastAsia="Arial Unicode MS"/>
        </w:rPr>
        <w:tab/>
      </w:r>
      <w:smartTag w:uri="urn:schemas-microsoft-com:office:smarttags" w:element="address">
        <w:smartTag w:uri="urn:schemas-microsoft-com:office:smarttags" w:element="Street">
          <w:r w:rsidRPr="007310B2">
            <w:rPr>
              <w:rFonts w:eastAsia="Arial Unicode MS"/>
            </w:rPr>
            <w:t>I.</w:t>
          </w:r>
          <w:r w:rsidRPr="007310B2">
            <w:rPr>
              <w:rFonts w:eastAsia="Arial Unicode MS"/>
            </w:rPr>
            <w:tab/>
            <w:t>Way</w:t>
          </w:r>
        </w:smartTag>
      </w:smartTag>
      <w:r w:rsidRPr="007310B2">
        <w:rPr>
          <w:rFonts w:eastAsia="Arial Unicode MS"/>
        </w:rPr>
        <w:t xml:space="preserve"> forward</w:t>
      </w:r>
      <w:bookmarkEnd w:id="121"/>
    </w:p>
    <w:p w:rsidR="00784486" w:rsidRPr="007310B2" w:rsidRDefault="00CB3A3E" w:rsidP="004D7112">
      <w:pPr>
        <w:pStyle w:val="SingleTxtG"/>
      </w:pPr>
      <w:r w:rsidRPr="007310B2">
        <w:t>262.</w:t>
      </w:r>
      <w:r w:rsidRPr="007310B2">
        <w:tab/>
      </w:r>
      <w:r w:rsidR="00784486" w:rsidRPr="007310B2">
        <w:t xml:space="preserve">In order to reduce infant and maternal mortality and enhance infant and maternal health, </w:t>
      </w:r>
      <w:smartTag w:uri="urn:schemas-microsoft-com:office:smarttags" w:element="place">
        <w:smartTag w:uri="urn:schemas-microsoft-com:office:smarttags" w:element="country-region">
          <w:r w:rsidR="00784486" w:rsidRPr="007310B2">
            <w:t>Rwanda</w:t>
          </w:r>
        </w:smartTag>
      </w:smartTag>
      <w:r w:rsidR="00784486" w:rsidRPr="007310B2">
        <w:t xml:space="preserve"> intends to:</w:t>
      </w:r>
    </w:p>
    <w:p w:rsidR="00784486" w:rsidRPr="007310B2" w:rsidRDefault="006C11DE" w:rsidP="0094009B">
      <w:pPr>
        <w:pStyle w:val="SingleTxtG"/>
        <w:ind w:firstLine="567"/>
        <w:rPr>
          <w:rFonts w:cs="Arial"/>
        </w:rPr>
      </w:pPr>
      <w:r>
        <w:rPr>
          <w:rFonts w:cs="Arial"/>
        </w:rPr>
        <w:t>(</w:t>
      </w:r>
      <w:r w:rsidR="00784486" w:rsidRPr="007310B2">
        <w:rPr>
          <w:rFonts w:cs="Arial"/>
        </w:rPr>
        <w:t>a)</w:t>
      </w:r>
      <w:r w:rsidR="00784486" w:rsidRPr="007310B2">
        <w:rPr>
          <w:rFonts w:cs="Arial"/>
        </w:rPr>
        <w:tab/>
      </w:r>
      <w:r w:rsidRPr="007310B2">
        <w:rPr>
          <w:rFonts w:cs="Arial"/>
        </w:rPr>
        <w:t>Strengthen</w:t>
      </w:r>
      <w:r w:rsidR="00784486" w:rsidRPr="007310B2">
        <w:rPr>
          <w:rFonts w:cs="Arial"/>
        </w:rPr>
        <w:t xml:space="preserve"> family planning services to enable families to space and/or control the number of children according to their wishes;</w:t>
      </w:r>
    </w:p>
    <w:p w:rsidR="00784486" w:rsidRPr="007310B2" w:rsidRDefault="006C11DE" w:rsidP="0094009B">
      <w:pPr>
        <w:pStyle w:val="SingleTxtG"/>
        <w:ind w:firstLine="567"/>
        <w:rPr>
          <w:rFonts w:cs="Arial"/>
        </w:rPr>
      </w:pPr>
      <w:r>
        <w:rPr>
          <w:rFonts w:cs="Arial"/>
        </w:rPr>
        <w:t>(</w:t>
      </w:r>
      <w:r w:rsidR="00784486" w:rsidRPr="007310B2">
        <w:rPr>
          <w:rFonts w:cs="Arial"/>
        </w:rPr>
        <w:t>b)</w:t>
      </w:r>
      <w:r w:rsidR="00784486" w:rsidRPr="007310B2">
        <w:rPr>
          <w:rFonts w:cs="Arial"/>
        </w:rPr>
        <w:tab/>
        <w:t>Promote dialogue between parents and children on specific issues of reproductive health and sexual health in order to enable them to understand their sexuality and protect themselves against premature or undesired pregnancies, STDs and HIV/AIDS;</w:t>
      </w:r>
    </w:p>
    <w:p w:rsidR="00784486" w:rsidRPr="007310B2" w:rsidRDefault="006C11DE" w:rsidP="0094009B">
      <w:pPr>
        <w:pStyle w:val="SingleTxtG"/>
        <w:ind w:firstLine="567"/>
        <w:rPr>
          <w:rFonts w:cs="Arial"/>
        </w:rPr>
      </w:pPr>
      <w:r>
        <w:rPr>
          <w:rFonts w:cs="Arial"/>
        </w:rPr>
        <w:t>(</w:t>
      </w:r>
      <w:r w:rsidR="00784486" w:rsidRPr="007310B2">
        <w:rPr>
          <w:rFonts w:cs="Arial"/>
        </w:rPr>
        <w:t>c)</w:t>
      </w:r>
      <w:r w:rsidR="00784486" w:rsidRPr="007310B2">
        <w:rPr>
          <w:rFonts w:cs="Arial"/>
        </w:rPr>
        <w:tab/>
        <w:t>Implement community-based health strategy that enables to empower the grassroots level communities (health committees and development committees, supported by community health workers) in preventing infectious diseases, malnutrition, and other health issues in order to enhance with less cost the health status of the population, especially vulnerable people (under-five children, pregnant women, etc.).</w:t>
      </w:r>
    </w:p>
    <w:p w:rsidR="00784486" w:rsidRPr="007310B2" w:rsidRDefault="00784486" w:rsidP="006C11DE">
      <w:pPr>
        <w:pStyle w:val="HChG"/>
      </w:pPr>
      <w:bookmarkStart w:id="122" w:name="_Toc238966781"/>
      <w:bookmarkStart w:id="123" w:name="_Toc258660623"/>
      <w:r>
        <w:tab/>
      </w:r>
      <w:r w:rsidR="006C11DE">
        <w:t>IX</w:t>
      </w:r>
      <w:r w:rsidRPr="007310B2">
        <w:t>.</w:t>
      </w:r>
      <w:bookmarkEnd w:id="122"/>
      <w:r>
        <w:tab/>
      </w:r>
      <w:r w:rsidRPr="007310B2">
        <w:t xml:space="preserve">Education, </w:t>
      </w:r>
      <w:r w:rsidR="00447A1A">
        <w:t>l</w:t>
      </w:r>
      <w:r w:rsidR="00447A1A" w:rsidRPr="007310B2">
        <w:t xml:space="preserve">eisure </w:t>
      </w:r>
      <w:r w:rsidRPr="007310B2">
        <w:t xml:space="preserve">and </w:t>
      </w:r>
      <w:r w:rsidR="00447A1A">
        <w:t>c</w:t>
      </w:r>
      <w:r w:rsidR="00447A1A" w:rsidRPr="007310B2">
        <w:t xml:space="preserve">ultural </w:t>
      </w:r>
      <w:bookmarkEnd w:id="123"/>
      <w:r w:rsidR="00447A1A">
        <w:t>a</w:t>
      </w:r>
      <w:r w:rsidR="00447A1A" w:rsidRPr="007310B2">
        <w:t>ctivities</w:t>
      </w:r>
    </w:p>
    <w:p w:rsidR="00784486" w:rsidRPr="007310B2" w:rsidRDefault="00784486" w:rsidP="00F22094">
      <w:pPr>
        <w:pStyle w:val="H1G"/>
        <w:rPr>
          <w:rFonts w:eastAsia="Arial Unicode MS"/>
        </w:rPr>
      </w:pPr>
      <w:bookmarkStart w:id="124" w:name="_Toc238966782"/>
      <w:bookmarkStart w:id="125" w:name="_Toc258660624"/>
      <w:r>
        <w:rPr>
          <w:rFonts w:eastAsia="Arial Unicode MS"/>
        </w:rPr>
        <w:tab/>
      </w:r>
      <w:r w:rsidRPr="007310B2">
        <w:rPr>
          <w:rFonts w:eastAsia="Arial Unicode MS"/>
        </w:rPr>
        <w:t>A.</w:t>
      </w:r>
      <w:bookmarkEnd w:id="124"/>
      <w:r>
        <w:rPr>
          <w:rFonts w:eastAsia="Arial Unicode MS"/>
        </w:rPr>
        <w:tab/>
      </w:r>
      <w:r w:rsidRPr="007310B2">
        <w:rPr>
          <w:rFonts w:eastAsia="Arial Unicode MS"/>
        </w:rPr>
        <w:t xml:space="preserve">Education </w:t>
      </w:r>
      <w:r w:rsidR="00447A1A">
        <w:rPr>
          <w:rFonts w:eastAsia="Arial Unicode MS"/>
        </w:rPr>
        <w:t>p</w:t>
      </w:r>
      <w:r w:rsidR="00447A1A" w:rsidRPr="007310B2">
        <w:rPr>
          <w:rFonts w:eastAsia="Arial Unicode MS"/>
        </w:rPr>
        <w:t xml:space="preserve">olicies </w:t>
      </w:r>
      <w:r w:rsidRPr="007310B2">
        <w:rPr>
          <w:rFonts w:eastAsia="Arial Unicode MS"/>
        </w:rPr>
        <w:t xml:space="preserve">and </w:t>
      </w:r>
      <w:bookmarkEnd w:id="125"/>
      <w:r w:rsidR="00447A1A">
        <w:rPr>
          <w:rFonts w:eastAsia="Arial Unicode MS"/>
        </w:rPr>
        <w:t>p</w:t>
      </w:r>
      <w:r w:rsidR="00447A1A" w:rsidRPr="007310B2">
        <w:rPr>
          <w:rFonts w:eastAsia="Arial Unicode MS"/>
        </w:rPr>
        <w:t>rogrammes</w:t>
      </w:r>
    </w:p>
    <w:p w:rsidR="00784486" w:rsidRPr="007310B2" w:rsidRDefault="00CB3A3E" w:rsidP="004D7112">
      <w:pPr>
        <w:pStyle w:val="SingleTxtG"/>
      </w:pPr>
      <w:r w:rsidRPr="007310B2">
        <w:t>263.</w:t>
      </w:r>
      <w:r w:rsidRPr="007310B2">
        <w:tab/>
      </w:r>
      <w:r w:rsidR="00784486" w:rsidRPr="007310B2">
        <w:t>Since the beginning of the decade, Rwanda has put in place new education programmes based on human resources development through literacy and basic education for all, scientific, technological, vocational and managerial training. The Government of Rwanda would like not only to build knowledge-based and technology-driven economy, but also to strengthen educational system providing girls and boys with skills and values needed for them to be good citizens.</w:t>
      </w:r>
    </w:p>
    <w:p w:rsidR="00784486" w:rsidRPr="007310B2" w:rsidRDefault="00CB3A3E" w:rsidP="004D7112">
      <w:pPr>
        <w:pStyle w:val="SingleTxtG"/>
      </w:pPr>
      <w:r w:rsidRPr="007310B2">
        <w:t>264.</w:t>
      </w:r>
      <w:r w:rsidRPr="007310B2">
        <w:tab/>
      </w:r>
      <w:r w:rsidR="00784486" w:rsidRPr="007310B2">
        <w:t xml:space="preserve">This system includes formal education (from preschool to higher education) and informal education (literacy activities) presented as follows: </w:t>
      </w:r>
    </w:p>
    <w:p w:rsidR="00784486" w:rsidRPr="007310B2" w:rsidRDefault="00447A1A" w:rsidP="00447A1A">
      <w:pPr>
        <w:pStyle w:val="SingleTxtG"/>
        <w:ind w:firstLine="567"/>
        <w:rPr>
          <w:rFonts w:cs="Arial"/>
        </w:rPr>
      </w:pPr>
      <w:r>
        <w:rPr>
          <w:rFonts w:cs="Arial"/>
        </w:rPr>
        <w:t>(</w:t>
      </w:r>
      <w:r w:rsidR="00784486" w:rsidRPr="007310B2">
        <w:rPr>
          <w:rFonts w:cs="Arial"/>
        </w:rPr>
        <w:t>a)</w:t>
      </w:r>
      <w:r w:rsidR="00784486" w:rsidRPr="007310B2">
        <w:rPr>
          <w:rFonts w:cs="Arial"/>
        </w:rPr>
        <w:tab/>
        <w:t>Education Sector Strategic Plan (2008-2012) whose main objectives are access to education for all, education quality, equity at all levels, education system effectiveness and efficiency, strengthening science, technology and ICT teaching, without forgetting culture, peace, unity and reconciliation</w:t>
      </w:r>
      <w:r w:rsidR="00784486" w:rsidRPr="007310B2">
        <w:rPr>
          <w:rStyle w:val="FootnoteReference"/>
          <w:rFonts w:ascii="Arial Narrow" w:hAnsi="Arial Narrow" w:cs="Arial"/>
          <w:szCs w:val="24"/>
        </w:rPr>
        <w:footnoteReference w:id="83"/>
      </w:r>
      <w:r w:rsidR="00784486" w:rsidRPr="007310B2">
        <w:rPr>
          <w:rFonts w:cs="Arial"/>
        </w:rPr>
        <w:t>.;</w:t>
      </w:r>
    </w:p>
    <w:p w:rsidR="00784486" w:rsidRPr="007310B2" w:rsidRDefault="00447A1A" w:rsidP="0073623F">
      <w:pPr>
        <w:pStyle w:val="SingleTxtG"/>
        <w:ind w:firstLine="567"/>
        <w:rPr>
          <w:rFonts w:cs="Arial"/>
        </w:rPr>
      </w:pPr>
      <w:r>
        <w:rPr>
          <w:rFonts w:cs="Arial"/>
        </w:rPr>
        <w:t>(</w:t>
      </w:r>
      <w:r w:rsidR="00784486" w:rsidRPr="007310B2">
        <w:rPr>
          <w:rFonts w:cs="Arial"/>
        </w:rPr>
        <w:t>b)</w:t>
      </w:r>
      <w:r w:rsidR="00784486" w:rsidRPr="007310B2">
        <w:rPr>
          <w:rFonts w:cs="Arial"/>
        </w:rPr>
        <w:tab/>
        <w:t>Education Sector Strategic Plan (2003-2008) whose priority objectives are especially : increasing access to secondary education by sensitizing local communities to build District non-boarding schools ; reinforcing girls’ retention in school system and their performance, especially in science and maths ; developing a motivation system with excellence awards for girls having completed their studies with performance, and encouraging private sector to expand their educational activities</w:t>
      </w:r>
      <w:r w:rsidR="00D01718">
        <w:rPr>
          <w:rStyle w:val="FootnoteReference"/>
          <w:rFonts w:cs="Arial"/>
        </w:rPr>
        <w:footnoteReference w:id="84"/>
      </w:r>
      <w:r w:rsidR="00784486" w:rsidRPr="007310B2">
        <w:rPr>
          <w:rFonts w:cs="Arial"/>
        </w:rPr>
        <w:t xml:space="preserve">, in accordance with </w:t>
      </w:r>
      <w:r w:rsidR="0073623F">
        <w:rPr>
          <w:rFonts w:cs="Arial"/>
        </w:rPr>
        <w:t>a</w:t>
      </w:r>
      <w:r w:rsidR="0073623F" w:rsidRPr="007310B2">
        <w:rPr>
          <w:rFonts w:cs="Arial"/>
        </w:rPr>
        <w:t xml:space="preserve">rticle </w:t>
      </w:r>
      <w:r w:rsidR="00784486" w:rsidRPr="007310B2">
        <w:rPr>
          <w:rFonts w:cs="Arial"/>
        </w:rPr>
        <w:t xml:space="preserve">28 of the Convention “by encouraging the development of different forms of secondary education, including general and vocational education, make them available and accessible to every child”; </w:t>
      </w:r>
    </w:p>
    <w:p w:rsidR="00784486" w:rsidRPr="007310B2" w:rsidRDefault="00447A1A" w:rsidP="00447A1A">
      <w:pPr>
        <w:pStyle w:val="SingleTxtG"/>
        <w:ind w:firstLine="567"/>
        <w:rPr>
          <w:rFonts w:cs="Arial"/>
        </w:rPr>
      </w:pPr>
      <w:r>
        <w:rPr>
          <w:rFonts w:cs="Arial"/>
        </w:rPr>
        <w:t>(</w:t>
      </w:r>
      <w:r w:rsidR="00784486" w:rsidRPr="007310B2">
        <w:rPr>
          <w:rFonts w:cs="Arial"/>
        </w:rPr>
        <w:t>c)</w:t>
      </w:r>
      <w:r w:rsidR="00784486" w:rsidRPr="007310B2">
        <w:rPr>
          <w:rFonts w:cs="Arial"/>
        </w:rPr>
        <w:tab/>
        <w:t>Education Sector Policy (2003) whose objectives includes ensuring availability and accessibility of education for all Rwandans</w:t>
      </w:r>
      <w:r w:rsidR="00784486" w:rsidRPr="007310B2">
        <w:rPr>
          <w:rStyle w:val="FootnoteReference"/>
          <w:rFonts w:ascii="Arial Narrow" w:hAnsi="Arial Narrow"/>
          <w:szCs w:val="24"/>
        </w:rPr>
        <w:footnoteReference w:id="85"/>
      </w:r>
      <w:r w:rsidR="00784486" w:rsidRPr="007310B2">
        <w:rPr>
          <w:rFonts w:cs="Arial"/>
        </w:rPr>
        <w:t xml:space="preserve">, in accordance with the provisions of </w:t>
      </w:r>
      <w:r>
        <w:rPr>
          <w:rFonts w:cs="Arial"/>
        </w:rPr>
        <w:t>a</w:t>
      </w:r>
      <w:r w:rsidRPr="007310B2">
        <w:rPr>
          <w:rFonts w:cs="Arial"/>
        </w:rPr>
        <w:t xml:space="preserve">rticle </w:t>
      </w:r>
      <w:r w:rsidR="00784486" w:rsidRPr="007310B2">
        <w:rPr>
          <w:rFonts w:cs="Arial"/>
        </w:rPr>
        <w:t>28 of the Convention to “Make primary education compulsory and free for all”.</w:t>
      </w:r>
    </w:p>
    <w:p w:rsidR="00784486" w:rsidRPr="007310B2" w:rsidRDefault="00CB3A3E" w:rsidP="00CB3A3E">
      <w:pPr>
        <w:pStyle w:val="SingleTxtG"/>
        <w:tabs>
          <w:tab w:val="left" w:pos="1281"/>
          <w:tab w:val="num" w:pos="1800"/>
        </w:tabs>
        <w:ind w:left="1100"/>
      </w:pPr>
      <w:r w:rsidRPr="007310B2">
        <w:t>265.</w:t>
      </w:r>
      <w:r w:rsidRPr="007310B2">
        <w:tab/>
      </w:r>
      <w:r w:rsidR="00784486" w:rsidRPr="007310B2">
        <w:t xml:space="preserve">In respect of legislation, laws and regulations governing education in </w:t>
      </w:r>
      <w:smartTag w:uri="urn:schemas-microsoft-com:office:smarttags" w:element="place">
        <w:smartTag w:uri="urn:schemas-microsoft-com:office:smarttags" w:element="country-region">
          <w:r w:rsidR="00784486" w:rsidRPr="007310B2">
            <w:t>Rwanda</w:t>
          </w:r>
        </w:smartTag>
      </w:smartTag>
      <w:r w:rsidR="00784486" w:rsidRPr="007310B2">
        <w:t xml:space="preserve"> comply with the country context and take account of international programmes including “Education For All” and “Millennium Development Goals</w:t>
      </w:r>
      <w:r w:rsidR="00D01718">
        <w:rPr>
          <w:rStyle w:val="FootnoteReference"/>
        </w:rPr>
        <w:footnoteReference w:id="86"/>
      </w:r>
      <w:r w:rsidR="00784486" w:rsidRPr="007310B2">
        <w:t>”. Those laws and regulations are as follows:</w:t>
      </w:r>
    </w:p>
    <w:p w:rsidR="00784486" w:rsidRPr="007310B2" w:rsidRDefault="00447A1A" w:rsidP="006C11DE">
      <w:pPr>
        <w:pStyle w:val="SingleTxtG"/>
        <w:ind w:firstLine="567"/>
      </w:pPr>
      <w:r>
        <w:t>(</w:t>
      </w:r>
      <w:r w:rsidR="00784486" w:rsidRPr="007310B2">
        <w:t>a)</w:t>
      </w:r>
      <w:r w:rsidR="00784486" w:rsidRPr="007310B2">
        <w:tab/>
        <w:t xml:space="preserve">Organic Law N° 20/2003 </w:t>
      </w:r>
      <w:r w:rsidR="006C11DE">
        <w:t>o</w:t>
      </w:r>
      <w:r w:rsidR="006C11DE" w:rsidRPr="007310B2">
        <w:t>f</w:t>
      </w:r>
      <w:r w:rsidR="00CB3A3E">
        <w:t xml:space="preserve"> </w:t>
      </w:r>
      <w:r w:rsidR="006C11DE">
        <w:t xml:space="preserve">3 August </w:t>
      </w:r>
      <w:r w:rsidR="00784486" w:rsidRPr="007310B2">
        <w:t>2003 organising education in Rwanda and stipulates in its Article 35 that primary education is compulsory and that it is free in public schools and in government subsidized schools;</w:t>
      </w:r>
    </w:p>
    <w:p w:rsidR="00784486" w:rsidRPr="007310B2" w:rsidRDefault="00447A1A" w:rsidP="00447A1A">
      <w:pPr>
        <w:pStyle w:val="SingleTxtG"/>
        <w:ind w:firstLine="567"/>
      </w:pPr>
      <w:r>
        <w:t>(</w:t>
      </w:r>
      <w:r w:rsidR="00784486" w:rsidRPr="007310B2">
        <w:t>b)</w:t>
      </w:r>
      <w:r w:rsidR="00784486" w:rsidRPr="007310B2">
        <w:tab/>
        <w:t xml:space="preserve">Law n° 29/2003 of </w:t>
      </w:r>
      <w:r>
        <w:t xml:space="preserve">30 August </w:t>
      </w:r>
      <w:r w:rsidR="00784486" w:rsidRPr="007310B2">
        <w:t xml:space="preserve">2003 establishing the </w:t>
      </w:r>
      <w:r w:rsidR="004B768F">
        <w:t>organization</w:t>
      </w:r>
      <w:r w:rsidR="00784486" w:rsidRPr="007310B2">
        <w:t xml:space="preserve"> and the functioning of nursery, primary and secondary schools;</w:t>
      </w:r>
    </w:p>
    <w:p w:rsidR="00784486" w:rsidRPr="007310B2" w:rsidRDefault="00447A1A" w:rsidP="007916DB">
      <w:pPr>
        <w:pStyle w:val="SingleTxtG"/>
        <w:ind w:firstLine="567"/>
      </w:pPr>
      <w:r>
        <w:t>(</w:t>
      </w:r>
      <w:r w:rsidR="00784486" w:rsidRPr="007310B2">
        <w:t>c)</w:t>
      </w:r>
      <w:r w:rsidR="00784486" w:rsidRPr="007310B2">
        <w:tab/>
        <w:t>The new agreement between the Government of Rwanda and its partners in education sector</w:t>
      </w:r>
      <w:r w:rsidR="007916DB">
        <w:t>;</w:t>
      </w:r>
    </w:p>
    <w:p w:rsidR="00784486" w:rsidRPr="007310B2" w:rsidRDefault="00447A1A" w:rsidP="0094009B">
      <w:pPr>
        <w:pStyle w:val="SingleTxtG"/>
        <w:ind w:firstLine="567"/>
      </w:pPr>
      <w:r>
        <w:t>(</w:t>
      </w:r>
      <w:r w:rsidR="00784486" w:rsidRPr="007310B2">
        <w:t>d)</w:t>
      </w:r>
      <w:r w:rsidR="00784486" w:rsidRPr="007310B2">
        <w:tab/>
        <w:t>The special status of government subsidized schools, whose management is governed by an agreement between the Government and the partner, which is either a religious or private organization.</w:t>
      </w:r>
    </w:p>
    <w:p w:rsidR="00784486" w:rsidRPr="007310B2" w:rsidRDefault="00CB3A3E" w:rsidP="004D7112">
      <w:pPr>
        <w:pStyle w:val="SingleTxtG"/>
      </w:pPr>
      <w:r w:rsidRPr="007310B2">
        <w:t>266.</w:t>
      </w:r>
      <w:r w:rsidRPr="007310B2">
        <w:tab/>
      </w:r>
      <w:r w:rsidR="00784486" w:rsidRPr="007310B2">
        <w:t>This new legislation strengthens the role of parents (through parent committees) in transparent management of (primary and secondary) schools and it provides a legal framework for the decentralization of education.</w:t>
      </w:r>
    </w:p>
    <w:p w:rsidR="00784486" w:rsidRPr="007310B2" w:rsidRDefault="00784486" w:rsidP="00F22094">
      <w:pPr>
        <w:pStyle w:val="H1G"/>
        <w:rPr>
          <w:rFonts w:eastAsia="Arial Unicode MS"/>
        </w:rPr>
      </w:pPr>
      <w:bookmarkStart w:id="126" w:name="_Toc238966783"/>
      <w:bookmarkStart w:id="127" w:name="_Toc258660625"/>
      <w:r>
        <w:rPr>
          <w:rFonts w:eastAsia="Arial Unicode MS"/>
        </w:rPr>
        <w:tab/>
      </w:r>
      <w:r w:rsidRPr="007310B2">
        <w:rPr>
          <w:rFonts w:eastAsia="Arial Unicode MS"/>
        </w:rPr>
        <w:t>B.</w:t>
      </w:r>
      <w:bookmarkEnd w:id="126"/>
      <w:r>
        <w:rPr>
          <w:rFonts w:eastAsia="Arial Unicode MS"/>
        </w:rPr>
        <w:tab/>
      </w:r>
      <w:r w:rsidRPr="007310B2">
        <w:rPr>
          <w:rFonts w:eastAsia="Arial Unicode MS"/>
        </w:rPr>
        <w:t xml:space="preserve">Education </w:t>
      </w:r>
      <w:bookmarkEnd w:id="127"/>
      <w:r w:rsidR="00447A1A">
        <w:rPr>
          <w:rFonts w:eastAsia="Arial Unicode MS"/>
        </w:rPr>
        <w:t>s</w:t>
      </w:r>
      <w:r w:rsidR="00447A1A" w:rsidRPr="007310B2">
        <w:rPr>
          <w:rFonts w:eastAsia="Arial Unicode MS"/>
        </w:rPr>
        <w:t>trategies</w:t>
      </w:r>
    </w:p>
    <w:p w:rsidR="00784486" w:rsidRPr="007310B2" w:rsidRDefault="00CB3A3E" w:rsidP="004D7112">
      <w:pPr>
        <w:pStyle w:val="SingleTxtG"/>
      </w:pPr>
      <w:r w:rsidRPr="007310B2">
        <w:t>267.</w:t>
      </w:r>
      <w:r w:rsidRPr="007310B2">
        <w:tab/>
      </w:r>
      <w:r w:rsidR="00784486" w:rsidRPr="007310B2">
        <w:t>As for the implementation of education policies and programmes, the following strategies have been applied:</w:t>
      </w:r>
    </w:p>
    <w:p w:rsidR="00784486" w:rsidRPr="007310B2" w:rsidRDefault="00447A1A" w:rsidP="0094009B">
      <w:pPr>
        <w:pStyle w:val="SingleTxtG"/>
        <w:ind w:firstLine="567"/>
      </w:pPr>
      <w:r>
        <w:t>(</w:t>
      </w:r>
      <w:r w:rsidR="00784486" w:rsidRPr="007310B2">
        <w:t>a)</w:t>
      </w:r>
      <w:r w:rsidR="00784486" w:rsidRPr="007310B2">
        <w:tab/>
        <w:t>Parents built nurseries at community (Village) level with the main goal of developing the schooling of children aged between 3 and 6 years, awakening of their senses by enabling them to live and play with other children and practise several physical, rhythmic and manual activities</w:t>
      </w:r>
      <w:r w:rsidR="00D01718">
        <w:rPr>
          <w:rStyle w:val="FootnoteReference"/>
        </w:rPr>
        <w:footnoteReference w:id="87"/>
      </w:r>
      <w:r w:rsidR="00784486" w:rsidRPr="007310B2">
        <w:t>;</w:t>
      </w:r>
    </w:p>
    <w:p w:rsidR="00784486" w:rsidRPr="007310B2" w:rsidRDefault="00447A1A" w:rsidP="0094009B">
      <w:pPr>
        <w:pStyle w:val="SingleTxtG"/>
        <w:ind w:firstLine="567"/>
      </w:pPr>
      <w:r>
        <w:t>(</w:t>
      </w:r>
      <w:r w:rsidR="00784486" w:rsidRPr="007310B2">
        <w:t>b)</w:t>
      </w:r>
      <w:r w:rsidR="00784486" w:rsidRPr="007310B2">
        <w:tab/>
        <w:t>Primary or basic education is free and compulsory in public and government subsidized schools, and it is aimed at ensuring to a 7-12 year children civic, moral, intellectual and physical education and provide them with basic skills needed for real life, secondary and vocational education</w:t>
      </w:r>
      <w:r w:rsidR="00784486" w:rsidRPr="007310B2">
        <w:rPr>
          <w:rStyle w:val="FootnoteReference"/>
          <w:rFonts w:ascii="Arial Narrow" w:hAnsi="Arial Narrow"/>
          <w:szCs w:val="24"/>
        </w:rPr>
        <w:footnoteReference w:id="88"/>
      </w:r>
      <w:r w:rsidR="00784486" w:rsidRPr="007310B2">
        <w:t>;</w:t>
      </w:r>
    </w:p>
    <w:p w:rsidR="00784486" w:rsidRPr="007310B2" w:rsidRDefault="00447A1A" w:rsidP="0094009B">
      <w:pPr>
        <w:pStyle w:val="SingleTxtG"/>
        <w:ind w:firstLine="567"/>
      </w:pPr>
      <w:r>
        <w:t>(</w:t>
      </w:r>
      <w:r w:rsidR="00784486" w:rsidRPr="007310B2">
        <w:t>c)</w:t>
      </w:r>
      <w:r w:rsidR="00784486" w:rsidRPr="007310B2">
        <w:tab/>
        <w:t>Awareness-raising campaigns for teachers and parents are conducted to encourage girls to study subjects such as science and technology, which would raise their position in society</w:t>
      </w:r>
      <w:r w:rsidR="00D01718">
        <w:rPr>
          <w:rStyle w:val="FootnoteReference"/>
        </w:rPr>
        <w:footnoteReference w:id="89"/>
      </w:r>
      <w:r w:rsidR="00784486" w:rsidRPr="007310B2">
        <w:t>;</w:t>
      </w:r>
    </w:p>
    <w:p w:rsidR="00784486" w:rsidRPr="007310B2" w:rsidRDefault="00447A1A" w:rsidP="0094009B">
      <w:pPr>
        <w:pStyle w:val="SingleTxtG"/>
        <w:ind w:firstLine="567"/>
      </w:pPr>
      <w:r>
        <w:t>(</w:t>
      </w:r>
      <w:r w:rsidR="00784486" w:rsidRPr="007310B2">
        <w:t>d)</w:t>
      </w:r>
      <w:r w:rsidR="00784486" w:rsidRPr="007310B2">
        <w:tab/>
        <w:t>Special education system (catch-up programme) has been developed to meet the needs of out-of-school and non-schooled children, and children with special needs in ordinary school life (children with physical or mental disabilities)</w:t>
      </w:r>
      <w:r w:rsidR="00CC5B24">
        <w:rPr>
          <w:rStyle w:val="FootnoteReference"/>
        </w:rPr>
        <w:footnoteReference w:id="90"/>
      </w:r>
      <w:r w:rsidR="00784486" w:rsidRPr="007310B2">
        <w:t>;</w:t>
      </w:r>
    </w:p>
    <w:p w:rsidR="00784486" w:rsidRPr="007310B2" w:rsidRDefault="00447A1A" w:rsidP="0094009B">
      <w:pPr>
        <w:pStyle w:val="SingleTxtG"/>
        <w:ind w:firstLine="567"/>
      </w:pPr>
      <w:r>
        <w:t>(</w:t>
      </w:r>
      <w:r w:rsidR="00784486" w:rsidRPr="007310B2">
        <w:t>e)</w:t>
      </w:r>
      <w:r w:rsidR="00784486" w:rsidRPr="007310B2">
        <w:tab/>
        <w:t>Technical and vocational education (TVE) was put in place to meet the country’s needs of qualified professional and technical staff through the transformation of some vocational training centres (short cycle) into technical vocational schools (long cycle)</w:t>
      </w:r>
      <w:r w:rsidR="00CC5B24">
        <w:rPr>
          <w:rStyle w:val="FootnoteReference"/>
        </w:rPr>
        <w:footnoteReference w:id="91"/>
      </w:r>
      <w:r w:rsidR="00784486" w:rsidRPr="007310B2">
        <w:t>;</w:t>
      </w:r>
    </w:p>
    <w:p w:rsidR="00784486" w:rsidRPr="007310B2" w:rsidRDefault="00447A1A" w:rsidP="0094009B">
      <w:pPr>
        <w:pStyle w:val="SingleTxtG"/>
        <w:ind w:firstLine="567"/>
      </w:pPr>
      <w:r>
        <w:t>(</w:t>
      </w:r>
      <w:r w:rsidR="00784486" w:rsidRPr="007310B2">
        <w:t>f)</w:t>
      </w:r>
      <w:r w:rsidR="00784486" w:rsidRPr="007310B2">
        <w:tab/>
        <w:t>ICT and science development is implemented through incremental furnishing of all the country primary and secondary schools with computer equipment and training a big number of ICT teachers, as well as through providing lab equipment to science sections in secondary schools according to available resources</w:t>
      </w:r>
      <w:r w:rsidR="00CC5B24">
        <w:rPr>
          <w:rStyle w:val="FootnoteReference"/>
        </w:rPr>
        <w:footnoteReference w:id="92"/>
      </w:r>
      <w:r w:rsidR="00784486" w:rsidRPr="007310B2">
        <w:t>; In this regard a “one laptop per child policy” has been launched to provide all learners with laptops.</w:t>
      </w:r>
    </w:p>
    <w:p w:rsidR="00784486" w:rsidRPr="007310B2" w:rsidRDefault="00447A1A" w:rsidP="0094009B">
      <w:pPr>
        <w:pStyle w:val="SingleTxtG"/>
        <w:ind w:firstLine="567"/>
      </w:pPr>
      <w:r>
        <w:t>(</w:t>
      </w:r>
      <w:r w:rsidR="00784486" w:rsidRPr="007310B2">
        <w:t>g)</w:t>
      </w:r>
      <w:r w:rsidR="00784486" w:rsidRPr="007310B2">
        <w:tab/>
        <w:t>Distance learning programme was established to enhance the qualification level of teachers in secondary schools</w:t>
      </w:r>
      <w:r w:rsidR="00784486" w:rsidRPr="007310B2">
        <w:rPr>
          <w:rStyle w:val="FootnoteReference"/>
          <w:rFonts w:ascii="Arial Narrow" w:hAnsi="Arial Narrow"/>
          <w:szCs w:val="24"/>
        </w:rPr>
        <w:footnoteReference w:id="93"/>
      </w:r>
      <w:r w:rsidR="00784486" w:rsidRPr="007310B2">
        <w:t>;</w:t>
      </w:r>
    </w:p>
    <w:p w:rsidR="00784486" w:rsidRPr="007310B2" w:rsidRDefault="002632AF" w:rsidP="0094009B">
      <w:pPr>
        <w:pStyle w:val="SingleTxtG"/>
        <w:ind w:firstLine="567"/>
      </w:pPr>
      <w:r>
        <w:t>(</w:t>
      </w:r>
      <w:r w:rsidR="00784486" w:rsidRPr="007310B2">
        <w:t>h)</w:t>
      </w:r>
      <w:r w:rsidR="00784486" w:rsidRPr="007310B2">
        <w:tab/>
        <w:t>Literacy programme is implemented by the Government in collaboration with its key partners, i.e. NGOs, religious denominations, associations and clubs and it is mainly aimed at reducing illiteracy, considered as an obstacle to the population sustainable development, especially in the category of the population aged between 10 and 40 years</w:t>
      </w:r>
      <w:r w:rsidR="00784486" w:rsidRPr="007310B2">
        <w:rPr>
          <w:rStyle w:val="FootnoteReference"/>
          <w:rFonts w:ascii="Arial Narrow" w:hAnsi="Arial Narrow"/>
          <w:szCs w:val="24"/>
        </w:rPr>
        <w:footnoteReference w:id="94"/>
      </w:r>
      <w:r w:rsidR="00784486" w:rsidRPr="007310B2">
        <w:t>.</w:t>
      </w:r>
    </w:p>
    <w:p w:rsidR="00784486" w:rsidRPr="007310B2" w:rsidRDefault="00784486" w:rsidP="00F22094">
      <w:pPr>
        <w:pStyle w:val="H1G"/>
        <w:rPr>
          <w:rFonts w:eastAsia="Arial Unicode MS"/>
        </w:rPr>
      </w:pPr>
      <w:bookmarkStart w:id="128" w:name="_Toc238966784"/>
      <w:bookmarkStart w:id="129" w:name="_Toc258660626"/>
      <w:r>
        <w:rPr>
          <w:rFonts w:eastAsia="Arial Unicode MS"/>
        </w:rPr>
        <w:tab/>
      </w:r>
      <w:r w:rsidRPr="007310B2">
        <w:rPr>
          <w:rFonts w:eastAsia="Arial Unicode MS"/>
        </w:rPr>
        <w:t>C.</w:t>
      </w:r>
      <w:r>
        <w:rPr>
          <w:rFonts w:eastAsia="Arial Unicode MS"/>
        </w:rPr>
        <w:tab/>
      </w:r>
      <w:bookmarkEnd w:id="128"/>
      <w:r w:rsidRPr="007310B2">
        <w:rPr>
          <w:rFonts w:eastAsia="Arial Unicode MS"/>
        </w:rPr>
        <w:t>Education, including vocational training and guidance</w:t>
      </w:r>
      <w:bookmarkEnd w:id="129"/>
    </w:p>
    <w:p w:rsidR="00784486" w:rsidRPr="000C759C" w:rsidRDefault="00CB3A3E" w:rsidP="000C759C">
      <w:pPr>
        <w:pStyle w:val="SingleTxtG"/>
      </w:pPr>
      <w:r w:rsidRPr="000C759C">
        <w:t>268.</w:t>
      </w:r>
      <w:r w:rsidRPr="000C759C">
        <w:tab/>
      </w:r>
      <w:r w:rsidR="00784486" w:rsidRPr="000C759C">
        <w:t>Since the beginning of the decade, Rwanda has put in place new education programmes based on human resources development through literacy and basic education for all, scientific, technological, vocational and managerial training. The Government of Rwanda would like not only to build knowledge-based and technology-driven economy, but also to strengthen educational system providing girls and boys with skills and values needed for them to be good citizens.</w:t>
      </w:r>
    </w:p>
    <w:p w:rsidR="00784486" w:rsidRPr="000C759C" w:rsidRDefault="00CB3A3E" w:rsidP="000C759C">
      <w:pPr>
        <w:pStyle w:val="SingleTxtG"/>
      </w:pPr>
      <w:r w:rsidRPr="000C759C">
        <w:t>269.</w:t>
      </w:r>
      <w:r w:rsidRPr="000C759C">
        <w:tab/>
      </w:r>
      <w:r w:rsidR="00784486" w:rsidRPr="000C759C">
        <w:t xml:space="preserve">This system includes formal education (from preschool to higher education) and informal education (literacy activities) presented as follows: </w:t>
      </w:r>
    </w:p>
    <w:p w:rsidR="00784486" w:rsidRPr="007310B2" w:rsidRDefault="0094009B" w:rsidP="007E2774">
      <w:pPr>
        <w:pStyle w:val="H23G"/>
      </w:pPr>
      <w:bookmarkStart w:id="130" w:name="_Toc238966785"/>
      <w:bookmarkStart w:id="131" w:name="_Toc258660627"/>
      <w:r>
        <w:tab/>
      </w:r>
      <w:r>
        <w:tab/>
      </w:r>
      <w:bookmarkEnd w:id="130"/>
      <w:r w:rsidR="00784486" w:rsidRPr="007310B2">
        <w:t xml:space="preserve">Formal </w:t>
      </w:r>
      <w:bookmarkEnd w:id="131"/>
      <w:r w:rsidR="00F22094">
        <w:t>e</w:t>
      </w:r>
      <w:r w:rsidR="00F22094" w:rsidRPr="007310B2">
        <w:t>ducation</w:t>
      </w:r>
    </w:p>
    <w:p w:rsidR="00784486" w:rsidRPr="000C759C" w:rsidRDefault="00CB3A3E" w:rsidP="000C759C">
      <w:pPr>
        <w:pStyle w:val="SingleTxtG"/>
      </w:pPr>
      <w:r w:rsidRPr="000C759C">
        <w:t>270.</w:t>
      </w:r>
      <w:r w:rsidRPr="000C759C">
        <w:tab/>
      </w:r>
      <w:r w:rsidR="00784486" w:rsidRPr="000C759C">
        <w:t xml:space="preserve">In line with formal education, the major goal of children’s education is implemented through the following programmes: </w:t>
      </w:r>
    </w:p>
    <w:p w:rsidR="00784486" w:rsidRPr="007310B2" w:rsidRDefault="002632AF" w:rsidP="0094009B">
      <w:pPr>
        <w:pStyle w:val="SingleTxtG"/>
        <w:ind w:firstLine="567"/>
        <w:rPr>
          <w:rFonts w:cs="Arial"/>
        </w:rPr>
      </w:pPr>
      <w:r>
        <w:rPr>
          <w:rFonts w:cs="Arial"/>
        </w:rPr>
        <w:t>(</w:t>
      </w:r>
      <w:r w:rsidR="00784486" w:rsidRPr="007310B2">
        <w:rPr>
          <w:rFonts w:cs="Arial"/>
        </w:rPr>
        <w:t>1)</w:t>
      </w:r>
      <w:r w:rsidR="00784486" w:rsidRPr="007310B2">
        <w:rPr>
          <w:rFonts w:cs="Arial"/>
        </w:rPr>
        <w:tab/>
        <w:t>Parents built nurseries at community (Village) level with the main goal of developing the schooling of children aged between 3 and 6 years, awakening of their senses by enabling them to live and play with other children and practise several physical, rhythmic and manual activities</w:t>
      </w:r>
      <w:r w:rsidR="00784486" w:rsidRPr="007310B2">
        <w:rPr>
          <w:rFonts w:cs="Arial"/>
          <w:vertAlign w:val="superscript"/>
        </w:rPr>
        <w:footnoteReference w:id="95"/>
      </w:r>
      <w:r w:rsidR="00784486" w:rsidRPr="007310B2">
        <w:rPr>
          <w:rFonts w:cs="Arial"/>
        </w:rPr>
        <w:t>; Note that the development of early childhood policy is only embryonic</w:t>
      </w:r>
      <w:r w:rsidR="00784486" w:rsidRPr="007310B2">
        <w:rPr>
          <w:rFonts w:cs="Arial"/>
          <w:vertAlign w:val="superscript"/>
        </w:rPr>
        <w:footnoteReference w:id="96"/>
      </w:r>
      <w:r w:rsidR="00784486" w:rsidRPr="007310B2">
        <w:rPr>
          <w:rFonts w:cs="Arial"/>
        </w:rPr>
        <w:t>;</w:t>
      </w:r>
    </w:p>
    <w:p w:rsidR="00784486" w:rsidRPr="007310B2" w:rsidRDefault="002632AF" w:rsidP="0094009B">
      <w:pPr>
        <w:pStyle w:val="SingleTxtG"/>
        <w:ind w:firstLine="567"/>
        <w:rPr>
          <w:rFonts w:cs="Arial"/>
        </w:rPr>
      </w:pPr>
      <w:r>
        <w:rPr>
          <w:rFonts w:cs="Arial"/>
        </w:rPr>
        <w:t>(</w:t>
      </w:r>
      <w:r w:rsidR="00784486" w:rsidRPr="007310B2">
        <w:rPr>
          <w:rFonts w:cs="Arial"/>
        </w:rPr>
        <w:t>2)</w:t>
      </w:r>
      <w:r w:rsidR="00784486" w:rsidRPr="007310B2">
        <w:rPr>
          <w:rFonts w:cs="Arial"/>
        </w:rPr>
        <w:tab/>
      </w:r>
      <w:smartTag w:uri="urn:schemas-microsoft-com:office:smarttags" w:element="place">
        <w:smartTag w:uri="urn:schemas-microsoft-com:office:smarttags" w:element="country-region">
          <w:r w:rsidR="00784486" w:rsidRPr="007310B2">
            <w:rPr>
              <w:rFonts w:cs="Arial"/>
            </w:rPr>
            <w:t>Rwanda</w:t>
          </w:r>
        </w:smartTag>
      </w:smartTag>
      <w:r w:rsidR="00784486" w:rsidRPr="007310B2">
        <w:rPr>
          <w:rFonts w:cs="Arial"/>
        </w:rPr>
        <w:t xml:space="preserve"> is now providing 7-16 year children with nine-year basic education. This basic education, which is free, intends to raise the general level of education, knowledge and skills in the population, to reduce the level of poverty and improve economic growth in the future. The nine-year basic education policy adopted by the Cabinet in February 2006, will help achieve education for all, both in respect of enrolment and completion of primary education, and reduce repeat and drop-out rates, while increasing significantly the number of pupils in the first three years of junior secondary;</w:t>
      </w:r>
    </w:p>
    <w:p w:rsidR="00784486" w:rsidRPr="000C759C" w:rsidRDefault="00784486" w:rsidP="000C759C">
      <w:pPr>
        <w:pStyle w:val="SingleTxtG"/>
      </w:pPr>
      <w:r w:rsidRPr="000C759C">
        <w:t>The goals of this nine year basic education policy are to increase the rates as follows:</w:t>
      </w:r>
    </w:p>
    <w:p w:rsidR="00784486" w:rsidRPr="007310B2" w:rsidRDefault="002632AF" w:rsidP="0094009B">
      <w:pPr>
        <w:pStyle w:val="SingleTxtG"/>
        <w:ind w:firstLine="567"/>
      </w:pPr>
      <w:r>
        <w:t>(a)</w:t>
      </w:r>
      <w:r w:rsidR="00784486" w:rsidRPr="007310B2">
        <w:tab/>
        <w:t>Comple</w:t>
      </w:r>
      <w:r w:rsidR="002B47FD">
        <w:t>tion rate for primary education</w:t>
      </w:r>
      <w:r w:rsidR="00784486" w:rsidRPr="007310B2">
        <w:t>: from 52</w:t>
      </w:r>
      <w:r>
        <w:t xml:space="preserve"> per cent</w:t>
      </w:r>
      <w:r w:rsidR="00784486" w:rsidRPr="007310B2">
        <w:t xml:space="preserve"> in 2006 to 112</w:t>
      </w:r>
      <w:r>
        <w:t xml:space="preserve"> per cent</w:t>
      </w:r>
      <w:r w:rsidR="00784486" w:rsidRPr="007310B2">
        <w:t xml:space="preserve"> in 2015</w:t>
      </w:r>
      <w:r w:rsidR="00416508">
        <w:rPr>
          <w:rStyle w:val="FootnoteReference"/>
        </w:rPr>
        <w:footnoteReference w:id="97"/>
      </w:r>
    </w:p>
    <w:p w:rsidR="00784486" w:rsidRPr="007310B2" w:rsidRDefault="002632AF" w:rsidP="0094009B">
      <w:pPr>
        <w:pStyle w:val="SingleTxtG"/>
        <w:ind w:firstLine="567"/>
      </w:pPr>
      <w:r>
        <w:t>(b)</w:t>
      </w:r>
      <w:r w:rsidR="00784486" w:rsidRPr="007310B2">
        <w:tab/>
        <w:t>Reduction of dro</w:t>
      </w:r>
      <w:r w:rsidR="002B47FD">
        <w:t>pout rate</w:t>
      </w:r>
      <w:r w:rsidR="00784486" w:rsidRPr="007310B2">
        <w:t>: from 15</w:t>
      </w:r>
      <w:r>
        <w:t xml:space="preserve"> per cent</w:t>
      </w:r>
      <w:r w:rsidR="00784486" w:rsidRPr="007310B2">
        <w:t xml:space="preserve"> in 2006 to 5</w:t>
      </w:r>
      <w:r>
        <w:t xml:space="preserve"> per cent</w:t>
      </w:r>
      <w:r w:rsidR="00784486" w:rsidRPr="007310B2">
        <w:t xml:space="preserve"> in 2010 and 2</w:t>
      </w:r>
      <w:r>
        <w:t xml:space="preserve"> per cent</w:t>
      </w:r>
      <w:r w:rsidR="00784486" w:rsidRPr="007310B2">
        <w:t xml:space="preserve"> in 2015</w:t>
      </w:r>
    </w:p>
    <w:p w:rsidR="00784486" w:rsidRPr="007310B2" w:rsidRDefault="002632AF" w:rsidP="0094009B">
      <w:pPr>
        <w:pStyle w:val="SingleTxtG"/>
        <w:ind w:firstLine="567"/>
      </w:pPr>
      <w:r>
        <w:t>(c)</w:t>
      </w:r>
      <w:r w:rsidR="002B47FD">
        <w:tab/>
        <w:t>Reduction of repeat rate</w:t>
      </w:r>
      <w:r w:rsidR="00784486" w:rsidRPr="007310B2">
        <w:t>: from 16</w:t>
      </w:r>
      <w:r>
        <w:t xml:space="preserve"> per cent</w:t>
      </w:r>
      <w:r w:rsidR="00784486" w:rsidRPr="007310B2">
        <w:t xml:space="preserve"> in 2006 to 8</w:t>
      </w:r>
      <w:r>
        <w:t xml:space="preserve"> per cent</w:t>
      </w:r>
      <w:r w:rsidR="00784486" w:rsidRPr="007310B2">
        <w:t xml:space="preserve"> in 2010 and 3</w:t>
      </w:r>
      <w:r>
        <w:t xml:space="preserve"> per cent</w:t>
      </w:r>
      <w:r w:rsidR="00784486" w:rsidRPr="007310B2">
        <w:t xml:space="preserve"> in 2015</w:t>
      </w:r>
    </w:p>
    <w:p w:rsidR="00784486" w:rsidRPr="007310B2" w:rsidRDefault="002632AF" w:rsidP="0094009B">
      <w:pPr>
        <w:pStyle w:val="SingleTxtG"/>
        <w:ind w:firstLine="567"/>
      </w:pPr>
      <w:r>
        <w:t>(d)</w:t>
      </w:r>
      <w:r w:rsidR="00784486" w:rsidRPr="007310B2">
        <w:tab/>
        <w:t xml:space="preserve">Reduction of </w:t>
      </w:r>
      <w:r w:rsidR="00784486" w:rsidRPr="007310B2">
        <w:rPr>
          <w:bCs/>
        </w:rPr>
        <w:t>double shifting of teachers</w:t>
      </w:r>
      <w:r w:rsidR="009F791E">
        <w:t xml:space="preserve"> </w:t>
      </w:r>
      <w:r w:rsidR="00784486" w:rsidRPr="007310B2">
        <w:t>from 31</w:t>
      </w:r>
      <w:r>
        <w:t xml:space="preserve"> per cent</w:t>
      </w:r>
      <w:r w:rsidR="00784486" w:rsidRPr="007310B2">
        <w:t xml:space="preserve"> in 2004 to 6</w:t>
      </w:r>
      <w:r>
        <w:t xml:space="preserve"> per cent</w:t>
      </w:r>
      <w:r w:rsidR="00784486" w:rsidRPr="007310B2">
        <w:t xml:space="preserve"> in 2015</w:t>
      </w:r>
    </w:p>
    <w:p w:rsidR="00784486" w:rsidRPr="007310B2" w:rsidRDefault="002632AF" w:rsidP="0094009B">
      <w:pPr>
        <w:pStyle w:val="SingleTxtG"/>
        <w:ind w:firstLine="567"/>
      </w:pPr>
      <w:r>
        <w:t>(e)</w:t>
      </w:r>
      <w:r w:rsidR="00784486" w:rsidRPr="007310B2">
        <w:tab/>
        <w:t>Reduction of pupil/teacher ratio from 70.1 in 2006 to 45.1 in 2015</w:t>
      </w:r>
    </w:p>
    <w:p w:rsidR="00784486" w:rsidRPr="00D16E71" w:rsidRDefault="002632AF" w:rsidP="0094009B">
      <w:pPr>
        <w:pStyle w:val="SingleTxtG"/>
        <w:ind w:firstLine="567"/>
      </w:pPr>
      <w:r>
        <w:t>(f)</w:t>
      </w:r>
      <w:r w:rsidR="00784486" w:rsidRPr="00D16E71">
        <w:tab/>
        <w:t>Gross enrolment rate in junior secondary from 24</w:t>
      </w:r>
      <w:r>
        <w:t xml:space="preserve"> per cent</w:t>
      </w:r>
      <w:r w:rsidR="00784486" w:rsidRPr="00D16E71">
        <w:t xml:space="preserve"> in 2006 to 69</w:t>
      </w:r>
      <w:r>
        <w:t xml:space="preserve"> per cent</w:t>
      </w:r>
      <w:r w:rsidR="00784486" w:rsidRPr="00D16E71">
        <w:t xml:space="preserve"> in 2015</w:t>
      </w:r>
    </w:p>
    <w:p w:rsidR="00784486" w:rsidRPr="007310B2" w:rsidRDefault="002632AF" w:rsidP="0094009B">
      <w:pPr>
        <w:pStyle w:val="SingleTxtG"/>
        <w:ind w:firstLine="567"/>
      </w:pPr>
      <w:r>
        <w:t>(g)</w:t>
      </w:r>
      <w:r w:rsidR="00784486" w:rsidRPr="007310B2">
        <w:tab/>
        <w:t>Transition rate in junior secondary from 75</w:t>
      </w:r>
      <w:r>
        <w:t xml:space="preserve"> per cent</w:t>
      </w:r>
      <w:r w:rsidR="00784486" w:rsidRPr="007310B2">
        <w:t xml:space="preserve"> in 2015.</w:t>
      </w:r>
      <w:r w:rsidR="00784486" w:rsidRPr="007310B2">
        <w:rPr>
          <w:rFonts w:cs="Arial"/>
          <w:vertAlign w:val="superscript"/>
        </w:rPr>
        <w:t xml:space="preserve"> </w:t>
      </w:r>
      <w:r w:rsidR="00784486" w:rsidRPr="007310B2">
        <w:rPr>
          <w:rFonts w:cs="Arial"/>
          <w:vertAlign w:val="superscript"/>
        </w:rPr>
        <w:footnoteReference w:id="98"/>
      </w:r>
    </w:p>
    <w:p w:rsidR="00784486" w:rsidRPr="007310B2" w:rsidRDefault="002632AF" w:rsidP="0094009B">
      <w:pPr>
        <w:pStyle w:val="SingleTxtG"/>
        <w:ind w:firstLine="567"/>
      </w:pPr>
      <w:r>
        <w:t>(</w:t>
      </w:r>
      <w:r w:rsidR="00784486" w:rsidRPr="007310B2">
        <w:t>3)</w:t>
      </w:r>
      <w:r w:rsidR="00784486" w:rsidRPr="007310B2">
        <w:tab/>
        <w:t>Awareness-raising campaigns for teachers and parents are conducted to encourage girls to study subjects such as science and technology, which would raise their position in society</w:t>
      </w:r>
      <w:r w:rsidR="00416508">
        <w:rPr>
          <w:rStyle w:val="FootnoteReference"/>
        </w:rPr>
        <w:footnoteReference w:id="99"/>
      </w:r>
      <w:r w:rsidR="00784486" w:rsidRPr="007310B2">
        <w:t>;</w:t>
      </w:r>
    </w:p>
    <w:p w:rsidR="00784486" w:rsidRPr="007310B2" w:rsidRDefault="002632AF" w:rsidP="0094009B">
      <w:pPr>
        <w:pStyle w:val="SingleTxtG"/>
        <w:ind w:firstLine="567"/>
      </w:pPr>
      <w:r>
        <w:t>(</w:t>
      </w:r>
      <w:r w:rsidR="00784486" w:rsidRPr="007310B2">
        <w:t>4)</w:t>
      </w:r>
      <w:r w:rsidR="00784486" w:rsidRPr="007310B2">
        <w:tab/>
        <w:t xml:space="preserve">The Government of </w:t>
      </w:r>
      <w:smartTag w:uri="urn:schemas-microsoft-com:office:smarttags" w:element="place">
        <w:smartTag w:uri="urn:schemas-microsoft-com:office:smarttags" w:element="country-region">
          <w:r w:rsidR="00784486" w:rsidRPr="007310B2">
            <w:t>Rwanda</w:t>
          </w:r>
        </w:smartTag>
      </w:smartTag>
      <w:r w:rsidR="00784486" w:rsidRPr="007310B2">
        <w:t xml:space="preserve"> has embarked on education of disadvantaged learners, and developed a special education system (catch-up programme) to meet the needs of out-of-school and non-schooled children, and children with special needs in ordinary school life (children with physical or mental disabilities)</w:t>
      </w:r>
      <w:r w:rsidR="00784486" w:rsidRPr="007310B2">
        <w:rPr>
          <w:vertAlign w:val="superscript"/>
        </w:rPr>
        <w:footnoteReference w:id="100"/>
      </w:r>
      <w:r w:rsidR="00784486" w:rsidRPr="007310B2">
        <w:t>. Today, MINEDUC is in the process of finalizing its policy on disadvantaged learners in respect of education. One of the key questions for the Government is to know direct beneficiaries of its policy on special education needs. For the time being, there is no reliable data on the number of children who are disadvantaged in terms of education</w:t>
      </w:r>
      <w:r w:rsidR="00784486" w:rsidRPr="007310B2">
        <w:rPr>
          <w:vertAlign w:val="superscript"/>
        </w:rPr>
        <w:footnoteReference w:id="101"/>
      </w:r>
      <w:r w:rsidR="00784486" w:rsidRPr="007310B2">
        <w:t>.</w:t>
      </w:r>
    </w:p>
    <w:p w:rsidR="00784486" w:rsidRPr="007310B2" w:rsidRDefault="002632AF" w:rsidP="0094009B">
      <w:pPr>
        <w:pStyle w:val="SingleTxtG"/>
        <w:ind w:firstLine="567"/>
      </w:pPr>
      <w:r>
        <w:t>(</w:t>
      </w:r>
      <w:r w:rsidR="00784486" w:rsidRPr="007310B2">
        <w:t>5)</w:t>
      </w:r>
      <w:r w:rsidR="00784486" w:rsidRPr="007310B2">
        <w:tab/>
        <w:t>Technical and vocational education (TVE) was put in place to meet the country’s needs of qualified professional and technical staff through the transformation of some vocational training centres (short cycle) into technical vocational schools (long cycle)</w:t>
      </w:r>
      <w:r w:rsidR="00784486" w:rsidRPr="007310B2">
        <w:rPr>
          <w:vertAlign w:val="superscript"/>
        </w:rPr>
        <w:footnoteReference w:id="102"/>
      </w:r>
      <w:r w:rsidR="00784486" w:rsidRPr="007310B2">
        <w:t>. In this regard, MINEDUC established a technical and vocational education policy to: (1) develop vocational and social skills among people to increase employment capacity; (2) provide companies with very skilled labour to increase productivity and; (3) ensure that TVE is part of a long-term practice constantly initiating workers into taking part in production processes, and self-employment</w:t>
      </w:r>
      <w:r w:rsidR="00784486" w:rsidRPr="007310B2">
        <w:rPr>
          <w:rStyle w:val="FootnoteReference"/>
          <w:rFonts w:ascii="Arial Narrow" w:hAnsi="Arial Narrow" w:cs="Arial"/>
          <w:szCs w:val="24"/>
        </w:rPr>
        <w:footnoteReference w:id="103"/>
      </w:r>
      <w:r w:rsidR="00784486" w:rsidRPr="007310B2">
        <w:t>;</w:t>
      </w:r>
    </w:p>
    <w:p w:rsidR="00784486" w:rsidRPr="007310B2" w:rsidRDefault="002632AF" w:rsidP="0094009B">
      <w:pPr>
        <w:pStyle w:val="SingleTxtG"/>
        <w:ind w:firstLine="567"/>
      </w:pPr>
      <w:r>
        <w:t>(</w:t>
      </w:r>
      <w:r w:rsidR="00784486" w:rsidRPr="007310B2">
        <w:t>6)</w:t>
      </w:r>
      <w:r w:rsidR="00784486" w:rsidRPr="007310B2">
        <w:tab/>
        <w:t>ICT and science development is implemented through incremental furnishing of all the country primary and secondary schools with computer equipment and training a big number of ICT teachers, as well as through providing lab equipment to science sections in secondary schools according to available resources</w:t>
      </w:r>
      <w:r w:rsidR="00784486" w:rsidRPr="007310B2">
        <w:rPr>
          <w:vertAlign w:val="superscript"/>
        </w:rPr>
        <w:footnoteReference w:id="104"/>
      </w:r>
      <w:r w:rsidR="00784486" w:rsidRPr="007310B2">
        <w:t xml:space="preserve">; </w:t>
      </w:r>
    </w:p>
    <w:p w:rsidR="00784486" w:rsidRPr="007310B2" w:rsidRDefault="00BA10F9" w:rsidP="00F22094">
      <w:pPr>
        <w:pStyle w:val="H23G"/>
      </w:pPr>
      <w:bookmarkStart w:id="132" w:name="_Toc238966786"/>
      <w:bookmarkStart w:id="133" w:name="_Toc258660628"/>
      <w:r>
        <w:tab/>
      </w:r>
      <w:bookmarkEnd w:id="132"/>
      <w:r>
        <w:tab/>
      </w:r>
      <w:r w:rsidR="00F22094">
        <w:t>Inf</w:t>
      </w:r>
      <w:r w:rsidR="00784486" w:rsidRPr="007310B2">
        <w:t xml:space="preserve">ormal </w:t>
      </w:r>
      <w:bookmarkEnd w:id="133"/>
      <w:r w:rsidR="00F22094">
        <w:t>e</w:t>
      </w:r>
      <w:r w:rsidR="00F22094" w:rsidRPr="007310B2">
        <w:t>ducation</w:t>
      </w:r>
    </w:p>
    <w:p w:rsidR="00784486" w:rsidRPr="007310B2" w:rsidRDefault="00CB3A3E" w:rsidP="000C759C">
      <w:pPr>
        <w:pStyle w:val="SingleTxtG"/>
      </w:pPr>
      <w:r w:rsidRPr="007310B2">
        <w:t>271.</w:t>
      </w:r>
      <w:r w:rsidRPr="007310B2">
        <w:tab/>
      </w:r>
      <w:r w:rsidR="00784486" w:rsidRPr="007310B2">
        <w:t xml:space="preserve">As regards informal education, </w:t>
      </w:r>
      <w:smartTag w:uri="urn:schemas-microsoft-com:office:smarttags" w:element="place">
        <w:smartTag w:uri="urn:schemas-microsoft-com:office:smarttags" w:element="country-region">
          <w:r w:rsidR="00784486" w:rsidRPr="007310B2">
            <w:t>Rwanda</w:t>
          </w:r>
        </w:smartTag>
      </w:smartTag>
      <w:r w:rsidR="00784486" w:rsidRPr="007310B2">
        <w:t xml:space="preserve"> put in place the following programmes:</w:t>
      </w:r>
    </w:p>
    <w:p w:rsidR="00784486" w:rsidRPr="007310B2" w:rsidRDefault="002632AF" w:rsidP="0094009B">
      <w:pPr>
        <w:pStyle w:val="SingleTxtG"/>
        <w:ind w:firstLine="567"/>
        <w:rPr>
          <w:rFonts w:cs="Arial"/>
        </w:rPr>
      </w:pPr>
      <w:r>
        <w:rPr>
          <w:rFonts w:cs="Arial"/>
        </w:rPr>
        <w:t>(</w:t>
      </w:r>
      <w:r w:rsidR="00784486" w:rsidRPr="007310B2">
        <w:rPr>
          <w:rFonts w:cs="Arial"/>
        </w:rPr>
        <w:t>1)</w:t>
      </w:r>
      <w:r w:rsidR="00784486" w:rsidRPr="007310B2">
        <w:rPr>
          <w:rFonts w:cs="Arial"/>
        </w:rPr>
        <w:tab/>
        <w:t>Distance learning programme for in service teachers was established to enhance the qualification level of teachers in secondary schools by enabling them to attend degree training</w:t>
      </w:r>
      <w:r w:rsidR="00D715DB">
        <w:rPr>
          <w:rStyle w:val="FootnoteReference"/>
          <w:rFonts w:cs="Arial"/>
        </w:rPr>
        <w:footnoteReference w:id="105"/>
      </w:r>
      <w:r w:rsidR="00784486" w:rsidRPr="007310B2">
        <w:rPr>
          <w:rFonts w:cs="Arial"/>
        </w:rPr>
        <w:t>;</w:t>
      </w:r>
    </w:p>
    <w:p w:rsidR="00784486" w:rsidRPr="007310B2" w:rsidRDefault="002632AF" w:rsidP="0094009B">
      <w:pPr>
        <w:pStyle w:val="SingleTxtG"/>
        <w:ind w:firstLine="567"/>
        <w:rPr>
          <w:rFonts w:cs="Arial"/>
        </w:rPr>
      </w:pPr>
      <w:r>
        <w:rPr>
          <w:rFonts w:cs="Arial"/>
        </w:rPr>
        <w:t>(</w:t>
      </w:r>
      <w:r w:rsidR="00784486" w:rsidRPr="007310B2">
        <w:rPr>
          <w:rFonts w:cs="Arial"/>
        </w:rPr>
        <w:t>2)</w:t>
      </w:r>
      <w:r w:rsidR="00784486" w:rsidRPr="007310B2">
        <w:rPr>
          <w:rFonts w:cs="Arial"/>
        </w:rPr>
        <w:tab/>
        <w:t>Literacy programme is implemented by the Government in collaboration with its key partners, i.e. NGOs, religious denominations, associations and clubs and it is mainly aimed at reducing illiteracy, considered as an obstacle to the population sustainable development, especially in the category of the population aged between 10 and 40 years</w:t>
      </w:r>
      <w:r w:rsidR="00D715DB">
        <w:rPr>
          <w:rStyle w:val="FootnoteReference"/>
          <w:rFonts w:cs="Arial"/>
        </w:rPr>
        <w:footnoteReference w:id="106"/>
      </w:r>
      <w:r w:rsidR="00784486" w:rsidRPr="007310B2">
        <w:rPr>
          <w:rFonts w:cs="Arial"/>
        </w:rPr>
        <w:t>.</w:t>
      </w:r>
    </w:p>
    <w:p w:rsidR="00784486" w:rsidRPr="007310B2" w:rsidRDefault="00784486" w:rsidP="00F22094">
      <w:pPr>
        <w:pStyle w:val="H1G"/>
        <w:rPr>
          <w:rFonts w:eastAsia="Arial Unicode MS"/>
        </w:rPr>
      </w:pPr>
      <w:bookmarkStart w:id="134" w:name="_Toc238966787"/>
      <w:bookmarkStart w:id="135" w:name="_Toc258660629"/>
      <w:r>
        <w:rPr>
          <w:rFonts w:eastAsia="Arial Unicode MS"/>
        </w:rPr>
        <w:tab/>
      </w:r>
      <w:r w:rsidRPr="007310B2">
        <w:rPr>
          <w:rFonts w:eastAsia="Arial Unicode MS"/>
        </w:rPr>
        <w:t>D.</w:t>
      </w:r>
      <w:bookmarkEnd w:id="134"/>
      <w:r>
        <w:rPr>
          <w:rFonts w:eastAsia="Arial Unicode MS"/>
        </w:rPr>
        <w:tab/>
      </w:r>
      <w:r w:rsidRPr="007310B2">
        <w:rPr>
          <w:rFonts w:eastAsia="Arial Unicode MS"/>
        </w:rPr>
        <w:t>Aims of education, including quality of education</w:t>
      </w:r>
      <w:bookmarkEnd w:id="135"/>
    </w:p>
    <w:p w:rsidR="00784486" w:rsidRPr="007310B2" w:rsidRDefault="0094009B" w:rsidP="002632AF">
      <w:pPr>
        <w:pStyle w:val="H23G"/>
      </w:pPr>
      <w:bookmarkStart w:id="136" w:name="_Toc238966788"/>
      <w:bookmarkStart w:id="137" w:name="_Toc258660630"/>
      <w:r>
        <w:tab/>
      </w:r>
      <w:bookmarkEnd w:id="136"/>
      <w:r>
        <w:tab/>
      </w:r>
      <w:r w:rsidR="00784486" w:rsidRPr="007310B2">
        <w:t>Aims of education</w:t>
      </w:r>
      <w:bookmarkEnd w:id="137"/>
    </w:p>
    <w:p w:rsidR="00784486" w:rsidRPr="007310B2" w:rsidRDefault="00CB3A3E" w:rsidP="000C759C">
      <w:pPr>
        <w:pStyle w:val="SingleTxtG"/>
      </w:pPr>
      <w:r w:rsidRPr="007310B2">
        <w:t>272.</w:t>
      </w:r>
      <w:r w:rsidRPr="007310B2">
        <w:tab/>
      </w:r>
      <w:r w:rsidR="00784486" w:rsidRPr="007310B2">
        <w:t xml:space="preserve">The mission of education in </w:t>
      </w:r>
      <w:smartTag w:uri="urn:schemas-microsoft-com:office:smarttags" w:element="country-region">
        <w:r w:rsidR="00784486" w:rsidRPr="007310B2">
          <w:t>Rwanda</w:t>
        </w:r>
      </w:smartTag>
      <w:r w:rsidR="00784486" w:rsidRPr="007310B2">
        <w:t xml:space="preserve"> consists of fighting ignorance and illiteracy and providing the human resources needed for </w:t>
      </w:r>
      <w:smartTag w:uri="urn:schemas-microsoft-com:office:smarttags" w:element="place">
        <w:smartTag w:uri="urn:schemas-microsoft-com:office:smarttags" w:element="country-region">
          <w:r w:rsidR="00784486" w:rsidRPr="007310B2">
            <w:t>Rwanda</w:t>
          </w:r>
        </w:smartTag>
      </w:smartTag>
      <w:r w:rsidR="00784486" w:rsidRPr="007310B2">
        <w:t>’s socio-economic development through an education system aimed at access to equitable and efficient education for all Rwandans</w:t>
      </w:r>
      <w:r w:rsidR="00D715DB">
        <w:rPr>
          <w:rStyle w:val="FootnoteReference"/>
        </w:rPr>
        <w:footnoteReference w:id="107"/>
      </w:r>
      <w:r w:rsidR="00784486" w:rsidRPr="007310B2">
        <w:t>.</w:t>
      </w:r>
    </w:p>
    <w:p w:rsidR="00784486" w:rsidRPr="007310B2" w:rsidRDefault="00CB3A3E" w:rsidP="000C759C">
      <w:pPr>
        <w:pStyle w:val="SingleTxtG"/>
      </w:pPr>
      <w:r w:rsidRPr="007310B2">
        <w:t>273.</w:t>
      </w:r>
      <w:r w:rsidRPr="007310B2">
        <w:tab/>
      </w:r>
      <w:r w:rsidR="00784486" w:rsidRPr="007310B2">
        <w:t>To achieve this mission, the following aims</w:t>
      </w:r>
      <w:r w:rsidR="00784486" w:rsidRPr="007310B2">
        <w:rPr>
          <w:vertAlign w:val="superscript"/>
        </w:rPr>
        <w:footnoteReference w:id="108"/>
      </w:r>
      <w:r w:rsidR="00784486" w:rsidRPr="007310B2">
        <w:t xml:space="preserve"> are assigned to education:</w:t>
      </w:r>
    </w:p>
    <w:p w:rsidR="00784486" w:rsidRPr="007310B2" w:rsidRDefault="002632AF" w:rsidP="0094009B">
      <w:pPr>
        <w:pStyle w:val="SingleTxtG"/>
        <w:ind w:firstLine="567"/>
        <w:rPr>
          <w:rFonts w:cs="Arial"/>
        </w:rPr>
      </w:pPr>
      <w:r>
        <w:rPr>
          <w:rFonts w:cs="Arial"/>
        </w:rPr>
        <w:t>(</w:t>
      </w:r>
      <w:r w:rsidR="00784486" w:rsidRPr="007310B2">
        <w:rPr>
          <w:rFonts w:cs="Arial"/>
        </w:rPr>
        <w:t>a)</w:t>
      </w:r>
      <w:r w:rsidR="00784486" w:rsidRPr="007310B2">
        <w:rPr>
          <w:rFonts w:cs="Arial"/>
        </w:rPr>
        <w:tab/>
        <w:t>Educate a free citizen freed from any form of discrimination, including discrimination based on sex, exclusion and favouritism;</w:t>
      </w:r>
    </w:p>
    <w:p w:rsidR="00784486" w:rsidRPr="007310B2" w:rsidRDefault="002632AF" w:rsidP="0094009B">
      <w:pPr>
        <w:pStyle w:val="SingleTxtG"/>
        <w:ind w:firstLine="567"/>
        <w:rPr>
          <w:rFonts w:cs="Arial"/>
        </w:rPr>
      </w:pPr>
      <w:r>
        <w:rPr>
          <w:rFonts w:cs="Arial"/>
        </w:rPr>
        <w:t>(</w:t>
      </w:r>
      <w:r w:rsidR="00784486" w:rsidRPr="007310B2">
        <w:rPr>
          <w:rFonts w:cs="Arial"/>
        </w:rPr>
        <w:t>b)</w:t>
      </w:r>
      <w:r w:rsidR="00784486" w:rsidRPr="007310B2">
        <w:rPr>
          <w:rFonts w:cs="Arial"/>
        </w:rPr>
        <w:tab/>
        <w:t>Contribute to the promotion of a culture of peace and insist on the Rwandan and universal values of justice, peace, tolerance, respect for human rights, gender equality, solidarity and democracy;</w:t>
      </w:r>
    </w:p>
    <w:p w:rsidR="00784486" w:rsidRPr="007310B2" w:rsidRDefault="002632AF" w:rsidP="0094009B">
      <w:pPr>
        <w:pStyle w:val="SingleTxtG"/>
        <w:ind w:firstLine="567"/>
        <w:rPr>
          <w:rFonts w:cs="Arial"/>
        </w:rPr>
      </w:pPr>
      <w:r>
        <w:rPr>
          <w:rFonts w:cs="Arial"/>
        </w:rPr>
        <w:t>(</w:t>
      </w:r>
      <w:r w:rsidR="00784486" w:rsidRPr="007310B2">
        <w:rPr>
          <w:rFonts w:cs="Arial"/>
        </w:rPr>
        <w:t>c)</w:t>
      </w:r>
      <w:r w:rsidR="00784486" w:rsidRPr="007310B2">
        <w:rPr>
          <w:rFonts w:cs="Arial"/>
        </w:rPr>
        <w:tab/>
        <w:t>Provide full moral, social, physical and vocational education by promoting individual skills and abilities for national reconstruction and sustainable development of the country;</w:t>
      </w:r>
    </w:p>
    <w:p w:rsidR="00784486" w:rsidRPr="007310B2" w:rsidRDefault="002632AF" w:rsidP="0094009B">
      <w:pPr>
        <w:pStyle w:val="SingleTxtG"/>
        <w:ind w:firstLine="567"/>
        <w:rPr>
          <w:rFonts w:cs="Arial"/>
        </w:rPr>
      </w:pPr>
      <w:r>
        <w:rPr>
          <w:rFonts w:cs="Arial"/>
        </w:rPr>
        <w:t>(</w:t>
      </w:r>
      <w:r w:rsidR="00784486" w:rsidRPr="007310B2">
        <w:rPr>
          <w:rFonts w:cs="Arial"/>
        </w:rPr>
        <w:t>d)</w:t>
      </w:r>
      <w:r w:rsidR="00784486" w:rsidRPr="007310B2">
        <w:rPr>
          <w:rFonts w:cs="Arial"/>
        </w:rPr>
        <w:tab/>
        <w:t>Promote teaching science and technology with special attention to Information and Communication Technology (ICT);</w:t>
      </w:r>
    </w:p>
    <w:p w:rsidR="00784486" w:rsidRPr="007310B2" w:rsidRDefault="002632AF" w:rsidP="0094009B">
      <w:pPr>
        <w:pStyle w:val="SingleTxtG"/>
        <w:ind w:firstLine="567"/>
        <w:rPr>
          <w:rFonts w:cs="Arial"/>
        </w:rPr>
      </w:pPr>
      <w:r>
        <w:rPr>
          <w:rFonts w:cs="Arial"/>
        </w:rPr>
        <w:t>(</w:t>
      </w:r>
      <w:r w:rsidR="00784486" w:rsidRPr="007310B2">
        <w:rPr>
          <w:rFonts w:cs="Arial"/>
        </w:rPr>
        <w:t>e)</w:t>
      </w:r>
      <w:r w:rsidR="00784486" w:rsidRPr="007310B2">
        <w:rPr>
          <w:rFonts w:cs="Arial"/>
        </w:rPr>
        <w:tab/>
        <w:t>Develop among the Rwandan citizens freethinking, the spirit of patriotism, civic sense, love of well-done</w:t>
      </w:r>
      <w:r w:rsidR="007916DB">
        <w:rPr>
          <w:rFonts w:cs="Arial"/>
        </w:rPr>
        <w:t xml:space="preserve"> work and openness to the world</w:t>
      </w:r>
      <w:r w:rsidR="00784486" w:rsidRPr="007310B2">
        <w:rPr>
          <w:rFonts w:cs="Arial"/>
        </w:rPr>
        <w:t>;</w:t>
      </w:r>
    </w:p>
    <w:p w:rsidR="00784486" w:rsidRPr="007310B2" w:rsidRDefault="002632AF" w:rsidP="0094009B">
      <w:pPr>
        <w:pStyle w:val="SingleTxtG"/>
        <w:ind w:firstLine="567"/>
        <w:rPr>
          <w:rFonts w:cs="Arial"/>
        </w:rPr>
      </w:pPr>
      <w:r>
        <w:rPr>
          <w:rFonts w:cs="Arial"/>
        </w:rPr>
        <w:t>(</w:t>
      </w:r>
      <w:r w:rsidR="00784486" w:rsidRPr="007310B2">
        <w:rPr>
          <w:rFonts w:cs="Arial"/>
        </w:rPr>
        <w:t>f)</w:t>
      </w:r>
      <w:r w:rsidR="00784486" w:rsidRPr="007310B2">
        <w:rPr>
          <w:rFonts w:cs="Arial"/>
        </w:rPr>
        <w:tab/>
        <w:t>Transform the Rwandan population into human capital by providing them with skills for their own development;</w:t>
      </w:r>
    </w:p>
    <w:p w:rsidR="00784486" w:rsidRPr="007310B2" w:rsidRDefault="002632AF" w:rsidP="0094009B">
      <w:pPr>
        <w:pStyle w:val="SingleTxtG"/>
        <w:ind w:firstLine="567"/>
        <w:rPr>
          <w:rFonts w:cs="Arial"/>
        </w:rPr>
      </w:pPr>
      <w:r>
        <w:rPr>
          <w:rFonts w:cs="Arial"/>
        </w:rPr>
        <w:t>(</w:t>
      </w:r>
      <w:r w:rsidR="00784486" w:rsidRPr="007310B2">
        <w:rPr>
          <w:rFonts w:cs="Arial"/>
        </w:rPr>
        <w:t>g)</w:t>
      </w:r>
      <w:r w:rsidR="00784486" w:rsidRPr="007310B2">
        <w:rPr>
          <w:rFonts w:cs="Arial"/>
        </w:rPr>
        <w:tab/>
        <w:t>Eliminate all obstacles and causes that lead to disparities in education, whether related to sex, all forms of disability, region and social origin.</w:t>
      </w:r>
    </w:p>
    <w:p w:rsidR="00784486" w:rsidRPr="007310B2" w:rsidRDefault="00CB3A3E" w:rsidP="000C759C">
      <w:pPr>
        <w:pStyle w:val="SingleTxtG"/>
      </w:pPr>
      <w:r w:rsidRPr="007310B2">
        <w:t>274.</w:t>
      </w:r>
      <w:r w:rsidRPr="007310B2">
        <w:tab/>
      </w:r>
      <w:r w:rsidR="00784486" w:rsidRPr="007310B2">
        <w:t>The following specific objectives are derived from these aims</w:t>
      </w:r>
      <w:r w:rsidR="00784486" w:rsidRPr="007310B2">
        <w:rPr>
          <w:vertAlign w:val="superscript"/>
        </w:rPr>
        <w:footnoteReference w:id="109"/>
      </w:r>
      <w:r w:rsidR="00784486" w:rsidRPr="007310B2">
        <w:t>:</w:t>
      </w:r>
    </w:p>
    <w:p w:rsidR="00784486" w:rsidRPr="007310B2" w:rsidRDefault="002632AF" w:rsidP="0094009B">
      <w:pPr>
        <w:pStyle w:val="SingleTxtG"/>
        <w:ind w:firstLine="567"/>
        <w:rPr>
          <w:rFonts w:cs="Arial"/>
        </w:rPr>
      </w:pPr>
      <w:r>
        <w:rPr>
          <w:rFonts w:cs="Arial"/>
        </w:rPr>
        <w:t>(</w:t>
      </w:r>
      <w:r w:rsidR="00784486" w:rsidRPr="007310B2">
        <w:rPr>
          <w:rFonts w:cs="Arial"/>
        </w:rPr>
        <w:t>a)</w:t>
      </w:r>
      <w:r w:rsidR="00784486" w:rsidRPr="007310B2">
        <w:rPr>
          <w:rFonts w:cs="Arial"/>
        </w:rPr>
        <w:tab/>
        <w:t>Ensure that education services are available and accessible to all Rwandan people;</w:t>
      </w:r>
    </w:p>
    <w:p w:rsidR="00784486" w:rsidRPr="007310B2" w:rsidRDefault="002632AF" w:rsidP="0094009B">
      <w:pPr>
        <w:pStyle w:val="SingleTxtG"/>
        <w:ind w:firstLine="567"/>
        <w:rPr>
          <w:rFonts w:cs="Arial"/>
        </w:rPr>
      </w:pPr>
      <w:r>
        <w:rPr>
          <w:rFonts w:cs="Arial"/>
        </w:rPr>
        <w:t>(</w:t>
      </w:r>
      <w:r w:rsidR="00784486" w:rsidRPr="007310B2">
        <w:rPr>
          <w:rFonts w:cs="Arial"/>
        </w:rPr>
        <w:t>b)</w:t>
      </w:r>
      <w:r w:rsidR="00784486" w:rsidRPr="007310B2">
        <w:rPr>
          <w:rFonts w:cs="Arial"/>
        </w:rPr>
        <w:tab/>
        <w:t>Improve the quality and relevance of education;</w:t>
      </w:r>
    </w:p>
    <w:p w:rsidR="00784486" w:rsidRPr="007310B2" w:rsidRDefault="002632AF" w:rsidP="0094009B">
      <w:pPr>
        <w:pStyle w:val="SingleTxtG"/>
        <w:ind w:firstLine="567"/>
        <w:rPr>
          <w:rFonts w:cs="Arial"/>
        </w:rPr>
      </w:pPr>
      <w:r>
        <w:rPr>
          <w:rFonts w:cs="Arial"/>
        </w:rPr>
        <w:t>(</w:t>
      </w:r>
      <w:r w:rsidR="00784486" w:rsidRPr="007310B2">
        <w:rPr>
          <w:rFonts w:cs="Arial"/>
        </w:rPr>
        <w:t>c)</w:t>
      </w:r>
      <w:r w:rsidR="00784486" w:rsidRPr="007310B2">
        <w:rPr>
          <w:rFonts w:cs="Arial"/>
        </w:rPr>
        <w:tab/>
        <w:t>Promote teaching science, technology and ICT;</w:t>
      </w:r>
      <w:r w:rsidR="009F791E">
        <w:rPr>
          <w:rFonts w:cs="Arial"/>
        </w:rPr>
        <w:t xml:space="preserve"> </w:t>
      </w:r>
    </w:p>
    <w:p w:rsidR="00784486" w:rsidRPr="007310B2" w:rsidRDefault="002632AF" w:rsidP="0094009B">
      <w:pPr>
        <w:pStyle w:val="SingleTxtG"/>
        <w:ind w:firstLine="567"/>
        <w:rPr>
          <w:rFonts w:cs="Arial"/>
        </w:rPr>
      </w:pPr>
      <w:r>
        <w:rPr>
          <w:rFonts w:cs="Arial"/>
        </w:rPr>
        <w:t>(</w:t>
      </w:r>
      <w:r w:rsidR="00784486" w:rsidRPr="007310B2">
        <w:rPr>
          <w:rFonts w:cs="Arial"/>
        </w:rPr>
        <w:t>d)</w:t>
      </w:r>
      <w:r w:rsidR="00784486" w:rsidRPr="007310B2">
        <w:rPr>
          <w:rFonts w:cs="Arial"/>
        </w:rPr>
        <w:tab/>
        <w:t>Promote full education oriented towards respect for human rights and adapted to the country situation;</w:t>
      </w:r>
    </w:p>
    <w:p w:rsidR="00784486" w:rsidRPr="007310B2" w:rsidRDefault="002632AF" w:rsidP="0094009B">
      <w:pPr>
        <w:pStyle w:val="SingleTxtG"/>
        <w:ind w:firstLine="567"/>
        <w:rPr>
          <w:rFonts w:cs="Arial"/>
        </w:rPr>
      </w:pPr>
      <w:r>
        <w:rPr>
          <w:rFonts w:cs="Arial"/>
        </w:rPr>
        <w:t>(</w:t>
      </w:r>
      <w:r w:rsidR="00784486" w:rsidRPr="007310B2">
        <w:rPr>
          <w:rFonts w:cs="Arial"/>
        </w:rPr>
        <w:t>e)</w:t>
      </w:r>
      <w:r w:rsidR="00784486" w:rsidRPr="007310B2">
        <w:rPr>
          <w:rFonts w:cs="Arial"/>
        </w:rPr>
        <w:tab/>
        <w:t>Teach children the importance of environment, hygiene and health, sensitize them to issues related to HIV/AIDS;</w:t>
      </w:r>
    </w:p>
    <w:p w:rsidR="00784486" w:rsidRPr="007310B2" w:rsidRDefault="002632AF" w:rsidP="0094009B">
      <w:pPr>
        <w:pStyle w:val="SingleTxtG"/>
        <w:ind w:firstLine="567"/>
        <w:rPr>
          <w:rFonts w:cs="Arial"/>
        </w:rPr>
      </w:pPr>
      <w:r>
        <w:rPr>
          <w:rFonts w:cs="Arial"/>
        </w:rPr>
        <w:t>(</w:t>
      </w:r>
      <w:r w:rsidR="00784486" w:rsidRPr="007310B2">
        <w:rPr>
          <w:rFonts w:cs="Arial"/>
        </w:rPr>
        <w:t>f)</w:t>
      </w:r>
      <w:r w:rsidR="00784486" w:rsidRPr="007310B2">
        <w:rPr>
          <w:rFonts w:cs="Arial"/>
        </w:rPr>
        <w:tab/>
        <w:t>Improve education planning, management and administration capacity;</w:t>
      </w:r>
    </w:p>
    <w:p w:rsidR="00784486" w:rsidRPr="007310B2" w:rsidRDefault="002632AF" w:rsidP="0094009B">
      <w:pPr>
        <w:pStyle w:val="SingleTxtG"/>
        <w:ind w:firstLine="567"/>
        <w:rPr>
          <w:rFonts w:cs="Arial"/>
        </w:rPr>
      </w:pPr>
      <w:r>
        <w:rPr>
          <w:rFonts w:cs="Arial"/>
        </w:rPr>
        <w:t>(</w:t>
      </w:r>
      <w:r w:rsidR="00784486" w:rsidRPr="007310B2">
        <w:rPr>
          <w:rFonts w:cs="Arial"/>
        </w:rPr>
        <w:t>g)</w:t>
      </w:r>
      <w:r w:rsidR="00784486" w:rsidRPr="007310B2">
        <w:rPr>
          <w:rFonts w:cs="Arial"/>
        </w:rPr>
        <w:tab/>
        <w:t>Promote research as a factor in national development mobilization and harmonize research programme.</w:t>
      </w:r>
    </w:p>
    <w:p w:rsidR="00784486" w:rsidRPr="007310B2" w:rsidRDefault="00CB3A3E" w:rsidP="000C759C">
      <w:pPr>
        <w:pStyle w:val="SingleTxtG"/>
      </w:pPr>
      <w:r w:rsidRPr="007310B2">
        <w:t>275.</w:t>
      </w:r>
      <w:r w:rsidRPr="007310B2">
        <w:tab/>
      </w:r>
      <w:r w:rsidR="00784486" w:rsidRPr="007310B2">
        <w:t xml:space="preserve">During the 2006 school year, 2 150 new nursery schools were set in Rwanda; this was possible thanks to the new structure from the recent administrative decentralization of the country, which is now comprised of four Provinces and Kigali City, 30 Districts, 416 Sectors and 2 150 Cells. </w:t>
      </w:r>
    </w:p>
    <w:p w:rsidR="00784486" w:rsidRPr="007310B2" w:rsidRDefault="00CB3A3E" w:rsidP="000C759C">
      <w:pPr>
        <w:pStyle w:val="SingleTxtG"/>
      </w:pPr>
      <w:r w:rsidRPr="007310B2">
        <w:t>276.</w:t>
      </w:r>
      <w:r w:rsidRPr="007310B2">
        <w:tab/>
      </w:r>
      <w:r w:rsidR="00784486" w:rsidRPr="007310B2">
        <w:t>Thus, the performance contract, signed between each District Mayor and the President of the Republic in 2006, includes starting at least one nursery school in each administrative Cell of the country, an administrative entity which is comprised of more or less 4 150 people.</w:t>
      </w:r>
    </w:p>
    <w:p w:rsidR="00784486" w:rsidRPr="002A6EC5" w:rsidRDefault="00CB3A3E" w:rsidP="000C759C">
      <w:pPr>
        <w:pStyle w:val="SingleTxtG"/>
      </w:pPr>
      <w:r w:rsidRPr="002A6EC5">
        <w:t>277.</w:t>
      </w:r>
      <w:r w:rsidRPr="002A6EC5">
        <w:tab/>
      </w:r>
      <w:r w:rsidR="00784486" w:rsidRPr="007310B2">
        <w:t>At the debriefing meeting on these performance contracts at the end of 2006, it was noticed that all these nursery schools are operational throughout the country</w:t>
      </w:r>
      <w:r w:rsidR="002A6EC5">
        <w:t>, albeit</w:t>
      </w:r>
      <w:r w:rsidR="00784486" w:rsidRPr="007310B2">
        <w:t xml:space="preserve"> with some gaps here and there. However, it should be admitted that a huge project cannot start perfectly, but it at least </w:t>
      </w:r>
      <w:r w:rsidR="002A6EC5">
        <w:t xml:space="preserve">it has </w:t>
      </w:r>
      <w:r w:rsidR="00784486" w:rsidRPr="007310B2">
        <w:t>allowed</w:t>
      </w:r>
      <w:r w:rsidR="00784486" w:rsidRPr="002A6EC5">
        <w:t xml:space="preserve"> children </w:t>
      </w:r>
      <w:r w:rsidR="002A6EC5">
        <w:t xml:space="preserve">to be occupied from </w:t>
      </w:r>
      <w:r w:rsidR="00784486" w:rsidRPr="002A6EC5">
        <w:t>an early age and</w:t>
      </w:r>
      <w:r w:rsidR="002A6EC5">
        <w:t>,</w:t>
      </w:r>
      <w:r w:rsidR="00784486" w:rsidRPr="002A6EC5">
        <w:t xml:space="preserve"> above all</w:t>
      </w:r>
      <w:r w:rsidR="002A6EC5">
        <w:t>,</w:t>
      </w:r>
      <w:r w:rsidR="00784486" w:rsidRPr="002A6EC5">
        <w:t xml:space="preserve"> </w:t>
      </w:r>
      <w:r w:rsidR="002A6EC5">
        <w:t xml:space="preserve">has </w:t>
      </w:r>
      <w:r w:rsidR="009179C5" w:rsidRPr="002A6EC5">
        <w:t>e</w:t>
      </w:r>
      <w:r w:rsidR="0073623F" w:rsidRPr="002A6EC5">
        <w:t>nabled</w:t>
      </w:r>
      <w:r w:rsidR="009179C5" w:rsidRPr="002A6EC5">
        <w:t xml:space="preserve"> </w:t>
      </w:r>
      <w:r w:rsidR="00784486" w:rsidRPr="002A6EC5">
        <w:t xml:space="preserve">parents to deal with their daily work. </w:t>
      </w:r>
    </w:p>
    <w:p w:rsidR="00784486" w:rsidRPr="007310B2" w:rsidRDefault="00CB3A3E" w:rsidP="000C759C">
      <w:pPr>
        <w:pStyle w:val="SingleTxtG"/>
      </w:pPr>
      <w:r w:rsidRPr="007310B2">
        <w:t>278.</w:t>
      </w:r>
      <w:r w:rsidRPr="007310B2">
        <w:tab/>
      </w:r>
      <w:r w:rsidR="00784486" w:rsidRPr="002A6EC5">
        <w:t>In this programme, the administrative authority responsible for local education was not left alone, she received the support of a range of</w:t>
      </w:r>
      <w:r w:rsidR="00784486" w:rsidRPr="007310B2">
        <w:t xml:space="preserve"> partners working in the area, the most important being the parents of these children themselves. Where there were the classrooms, the local authority made them available to teachers, while where the classrooms were not available, parents and other partners contributed to building new classrooms required for a nursery school.</w:t>
      </w:r>
    </w:p>
    <w:p w:rsidR="00784486" w:rsidRPr="007310B2" w:rsidRDefault="00CB3A3E" w:rsidP="000C759C">
      <w:pPr>
        <w:pStyle w:val="SingleTxtG"/>
      </w:pPr>
      <w:r w:rsidRPr="007310B2">
        <w:t>279.</w:t>
      </w:r>
      <w:r w:rsidRPr="007310B2">
        <w:tab/>
      </w:r>
      <w:r w:rsidR="00784486" w:rsidRPr="007310B2">
        <w:t xml:space="preserve">The greatest difficulty encountered in this endeavour is the lack of teacher training at preschool level. Subsequently, since October 2006, MINEDUC has organized training workshops for trainers of these nursery schools whose major objective is the harmonization of activities at this level of schooling. The training conducted in 2006 involved 180 teachers in terms of </w:t>
      </w:r>
      <w:r w:rsidR="009179C5">
        <w:t xml:space="preserve">six </w:t>
      </w:r>
      <w:r w:rsidR="00784486" w:rsidRPr="007310B2">
        <w:t>persons per District. During this training session, the aim was to: (1) identify encountered difficulties to provide remedies for them, (2) find a structure that needs to be adapted to such schools, and (3) establish a common methodology to be applied everywhere.</w:t>
      </w:r>
    </w:p>
    <w:p w:rsidR="00784486" w:rsidRPr="007310B2" w:rsidRDefault="00CB3A3E" w:rsidP="000C759C">
      <w:pPr>
        <w:pStyle w:val="SingleTxtG"/>
      </w:pPr>
      <w:r w:rsidRPr="007310B2">
        <w:t>280.</w:t>
      </w:r>
      <w:r w:rsidRPr="007310B2">
        <w:tab/>
      </w:r>
      <w:r w:rsidR="00784486" w:rsidRPr="007310B2">
        <w:t xml:space="preserve">Regarding the girl child campaign, girls' education in </w:t>
      </w:r>
      <w:smartTag w:uri="urn:schemas-microsoft-com:office:smarttags" w:element="place">
        <w:smartTag w:uri="urn:schemas-microsoft-com:office:smarttags" w:element="country-region">
          <w:r w:rsidR="00784486" w:rsidRPr="007310B2">
            <w:t>Rwanda</w:t>
          </w:r>
        </w:smartTag>
      </w:smartTag>
      <w:r w:rsidR="00784486" w:rsidRPr="007310B2">
        <w:t xml:space="preserve"> is still faced with multiple obstacles. Almost the same number of girls and boys are in primary and secondary school, but at both levels girls have a higher rate of dropouts and do not succeed like boys. For instance, in junior secondary less than a third of those who passed their examinations in 2007 were girls (26</w:t>
      </w:r>
      <w:r w:rsidR="002632AF">
        <w:t xml:space="preserve"> per cent</w:t>
      </w:r>
      <w:r w:rsidR="00784486" w:rsidRPr="007310B2">
        <w:t>) against 74</w:t>
      </w:r>
      <w:r w:rsidR="002632AF">
        <w:t xml:space="preserve"> per cent</w:t>
      </w:r>
      <w:r w:rsidR="00784486" w:rsidRPr="007310B2">
        <w:t xml:space="preserve"> for boys. Girls also tend to shun subjects that could raise their position in society, such as science and technology. For instance, less than 7</w:t>
      </w:r>
      <w:r w:rsidR="002632AF">
        <w:t xml:space="preserve"> per cent</w:t>
      </w:r>
      <w:r w:rsidR="00784486" w:rsidRPr="007310B2">
        <w:t xml:space="preserve"> of students who choose electricity in secondary school are girls against 93</w:t>
      </w:r>
      <w:r w:rsidR="002632AF">
        <w:t xml:space="preserve"> per cent</w:t>
      </w:r>
      <w:r w:rsidR="00784486" w:rsidRPr="007310B2">
        <w:t xml:space="preserve"> for the boys</w:t>
      </w:r>
      <w:r w:rsidR="00784486" w:rsidRPr="007310B2">
        <w:rPr>
          <w:vertAlign w:val="superscript"/>
        </w:rPr>
        <w:footnoteReference w:id="110"/>
      </w:r>
      <w:r w:rsidR="00784486" w:rsidRPr="007310B2">
        <w:t xml:space="preserve">. </w:t>
      </w:r>
    </w:p>
    <w:p w:rsidR="00784486" w:rsidRPr="007310B2" w:rsidRDefault="00CB3A3E" w:rsidP="000C759C">
      <w:pPr>
        <w:pStyle w:val="SingleTxtG"/>
      </w:pPr>
      <w:r w:rsidRPr="007310B2">
        <w:t>281.</w:t>
      </w:r>
      <w:r w:rsidRPr="007310B2">
        <w:tab/>
      </w:r>
      <w:r w:rsidR="00784486" w:rsidRPr="007310B2">
        <w:t>These problems are related to three main factors, namely poverty, cultural expectations and school environment. Thus, MINEDUC, in collaboration with the Forum for African Women Educationalists (FAWE) and Protection and Care of Families Against HIV-AIDS (PACFA, now referred to as IMBUTO FOUNDATION) launched in 2006 a school campaign; ‘Making a difference for girls’. It is a five-year Strategic Plan and each year will be devoted to a theme. The focus of this year is “increase the retention of girls and their performance in primary and secondary education”.</w:t>
      </w:r>
    </w:p>
    <w:p w:rsidR="00784486" w:rsidRPr="007310B2" w:rsidRDefault="00CB3A3E" w:rsidP="000C759C">
      <w:pPr>
        <w:pStyle w:val="SingleTxtG"/>
      </w:pPr>
      <w:r w:rsidRPr="007310B2">
        <w:t>282.</w:t>
      </w:r>
      <w:r w:rsidRPr="007310B2">
        <w:tab/>
      </w:r>
      <w:r w:rsidR="00784486" w:rsidRPr="007310B2">
        <w:t>This campaign had three main objectives :</w:t>
      </w:r>
    </w:p>
    <w:p w:rsidR="00784486" w:rsidRPr="007310B2" w:rsidRDefault="009179C5" w:rsidP="0094009B">
      <w:pPr>
        <w:pStyle w:val="SingleTxtG"/>
        <w:ind w:firstLine="567"/>
        <w:rPr>
          <w:rFonts w:cs="Arial"/>
        </w:rPr>
      </w:pPr>
      <w:r>
        <w:rPr>
          <w:rFonts w:cs="Arial"/>
        </w:rPr>
        <w:t>(</w:t>
      </w:r>
      <w:r w:rsidR="00784486" w:rsidRPr="007310B2">
        <w:rPr>
          <w:rFonts w:cs="Arial"/>
        </w:rPr>
        <w:t>a)</w:t>
      </w:r>
      <w:r w:rsidR="00784486" w:rsidRPr="007310B2">
        <w:rPr>
          <w:rFonts w:cs="Arial"/>
        </w:rPr>
        <w:tab/>
      </w:r>
      <w:r w:rsidRPr="007310B2">
        <w:rPr>
          <w:rFonts w:cs="Arial"/>
        </w:rPr>
        <w:t>Increase</w:t>
      </w:r>
      <w:r w:rsidR="00784486" w:rsidRPr="007310B2">
        <w:rPr>
          <w:rFonts w:cs="Arial"/>
        </w:rPr>
        <w:t xml:space="preserve"> retention, performance and success in primary and secondary education, especially for girls, </w:t>
      </w:r>
    </w:p>
    <w:p w:rsidR="00784486" w:rsidRPr="007310B2" w:rsidRDefault="009179C5" w:rsidP="0094009B">
      <w:pPr>
        <w:pStyle w:val="SingleTxtG"/>
        <w:ind w:firstLine="567"/>
        <w:rPr>
          <w:rFonts w:cs="Arial"/>
        </w:rPr>
      </w:pPr>
      <w:r>
        <w:rPr>
          <w:rFonts w:cs="Arial"/>
        </w:rPr>
        <w:t>(</w:t>
      </w:r>
      <w:r w:rsidR="00784486" w:rsidRPr="007310B2">
        <w:rPr>
          <w:rFonts w:cs="Arial"/>
        </w:rPr>
        <w:t>b)</w:t>
      </w:r>
      <w:r w:rsidR="00784486" w:rsidRPr="007310B2">
        <w:rPr>
          <w:rFonts w:cs="Arial"/>
        </w:rPr>
        <w:tab/>
      </w:r>
      <w:r w:rsidRPr="007310B2">
        <w:rPr>
          <w:rFonts w:cs="Arial"/>
        </w:rPr>
        <w:t>Increase</w:t>
      </w:r>
      <w:r w:rsidR="00784486" w:rsidRPr="007310B2">
        <w:rPr>
          <w:rFonts w:cs="Arial"/>
        </w:rPr>
        <w:t xml:space="preserve"> retention, performance and completion at all levels of education system, </w:t>
      </w:r>
    </w:p>
    <w:p w:rsidR="00784486" w:rsidRPr="007310B2" w:rsidRDefault="009179C5" w:rsidP="0094009B">
      <w:pPr>
        <w:pStyle w:val="SingleTxtG"/>
        <w:ind w:firstLine="567"/>
        <w:rPr>
          <w:rFonts w:cs="Arial"/>
        </w:rPr>
      </w:pPr>
      <w:r>
        <w:rPr>
          <w:rFonts w:cs="Arial"/>
        </w:rPr>
        <w:t>(</w:t>
      </w:r>
      <w:r w:rsidR="00784486" w:rsidRPr="007310B2">
        <w:rPr>
          <w:rFonts w:cs="Arial"/>
        </w:rPr>
        <w:t>c)</w:t>
      </w:r>
      <w:r w:rsidR="00784486" w:rsidRPr="007310B2">
        <w:rPr>
          <w:rFonts w:cs="Arial"/>
        </w:rPr>
        <w:tab/>
        <w:t>Integrate the promotion of girls’ education in the school culture.</w:t>
      </w:r>
    </w:p>
    <w:p w:rsidR="00784486" w:rsidRPr="007310B2" w:rsidRDefault="00CB3A3E" w:rsidP="000C759C">
      <w:pPr>
        <w:pStyle w:val="SingleTxtG"/>
      </w:pPr>
      <w:r w:rsidRPr="007310B2">
        <w:t>283.</w:t>
      </w:r>
      <w:r w:rsidRPr="007310B2">
        <w:tab/>
      </w:r>
      <w:r w:rsidR="00784486" w:rsidRPr="007310B2">
        <w:t xml:space="preserve">This campaign launched a national competition among all primary and secondary schools in the country. It is designed to promote the development of school governance, care and support systems, school and classroom environment, as well as the development of associations of teachers and parents. Each school must show its ability to meet these essential quality criteria. At the end of the year, the top three schools at District level and national level will be rewarded. Up to 10 schools will be recognized for excellence in every District. Prizes will vary from building facilities such as playgrounds or science laboratories, to school equipment such as textbooks. </w:t>
      </w:r>
    </w:p>
    <w:p w:rsidR="00784486" w:rsidRPr="007310B2" w:rsidRDefault="00CB3A3E" w:rsidP="000C759C">
      <w:pPr>
        <w:pStyle w:val="SingleTxtG"/>
      </w:pPr>
      <w:r w:rsidRPr="007310B2">
        <w:t>284.</w:t>
      </w:r>
      <w:r w:rsidRPr="007310B2">
        <w:tab/>
      </w:r>
      <w:r w:rsidR="00784486" w:rsidRPr="007310B2">
        <w:t>For the success of this campaign, all the key officers of the education sector should work in partnership. The Ministry will provide strategic guidance for the campaign but the most important role will be the one of Directors of Education in Districts who should use their partnership at local levels with NGOs, faith-based organizations (FBOs) and civil society to ensure that the campaign goals and objectives are achieved.</w:t>
      </w:r>
    </w:p>
    <w:p w:rsidR="00784486" w:rsidRPr="007310B2" w:rsidRDefault="00CB3A3E" w:rsidP="000C759C">
      <w:pPr>
        <w:pStyle w:val="SingleTxtG"/>
      </w:pPr>
      <w:r w:rsidRPr="007310B2">
        <w:t>285.</w:t>
      </w:r>
      <w:r w:rsidRPr="007310B2">
        <w:tab/>
      </w:r>
      <w:r w:rsidR="00784486" w:rsidRPr="007310B2">
        <w:t>The Rwandan Government has prioritized girls’ education, thereby considering gender development as a key component in improving economic and social welfare. The Government is therefore full aware that investing in girls’ education contributes to the achievement of critical social objectives such as decreased fertility and infant mortality, increased child health and improved productivity that lie behind gender disparities</w:t>
      </w:r>
      <w:r w:rsidR="00784486" w:rsidRPr="007310B2">
        <w:rPr>
          <w:vertAlign w:val="superscript"/>
        </w:rPr>
        <w:footnoteReference w:id="111"/>
      </w:r>
      <w:r w:rsidR="00784486" w:rsidRPr="007310B2">
        <w:t>.</w:t>
      </w:r>
    </w:p>
    <w:p w:rsidR="00784486" w:rsidRPr="007310B2" w:rsidRDefault="00CB3A3E" w:rsidP="000C759C">
      <w:pPr>
        <w:pStyle w:val="SingleTxtG"/>
      </w:pPr>
      <w:r w:rsidRPr="007310B2">
        <w:t>286.</w:t>
      </w:r>
      <w:r w:rsidRPr="007310B2">
        <w:tab/>
      </w:r>
      <w:r w:rsidR="00784486" w:rsidRPr="007310B2">
        <w:t>We should point out a few cases among the categories of particularly vulnerable children, namely child heads of households, HIV/AIDS infected or affected children, children from poor families, disabled children and Pygmy children suffering from inequalities in the enjoyment of their rights. Indeed, access to education is not fully ensured either because of lack of funding, discrimination, ignorance or lack of awareness among some parents.</w:t>
      </w:r>
    </w:p>
    <w:p w:rsidR="00784486" w:rsidRPr="007310B2" w:rsidRDefault="00CB3A3E" w:rsidP="000C759C">
      <w:pPr>
        <w:pStyle w:val="SingleTxtG"/>
      </w:pPr>
      <w:r w:rsidRPr="007310B2">
        <w:t>287.</w:t>
      </w:r>
      <w:r w:rsidRPr="007310B2">
        <w:tab/>
      </w:r>
      <w:r w:rsidR="00784486" w:rsidRPr="007310B2">
        <w:t>With a view to achieving inclusive education for all Rwandan children and achieving the goals set for education in general, including that of eliminating all causes and barriers that lead to education disparities based on disability, sex, etc. the Government of Rwanda has established a National Policy on Special Education.</w:t>
      </w:r>
    </w:p>
    <w:p w:rsidR="00784486" w:rsidRPr="007310B2" w:rsidRDefault="00CB3A3E" w:rsidP="000C759C">
      <w:pPr>
        <w:pStyle w:val="SingleTxtG"/>
      </w:pPr>
      <w:r w:rsidRPr="007310B2">
        <w:t>288.</w:t>
      </w:r>
      <w:r w:rsidRPr="007310B2">
        <w:tab/>
      </w:r>
      <w:r w:rsidR="00784486" w:rsidRPr="007310B2">
        <w:t>The purpose of this National Special Needs Education is to promote quality education for all children through the eradication of barriers resulting from the lack of equity in education, provided that the barriers that prevent some children (including disabled children) from entering, staying and succeeding in school are against the rights of the child in education</w:t>
      </w:r>
      <w:r w:rsidR="00784486" w:rsidRPr="00A3252B">
        <w:rPr>
          <w:sz w:val="18"/>
          <w:szCs w:val="18"/>
          <w:vertAlign w:val="superscript"/>
        </w:rPr>
        <w:footnoteReference w:id="112"/>
      </w:r>
      <w:r w:rsidR="00784486" w:rsidRPr="00A3252B">
        <w:rPr>
          <w:sz w:val="18"/>
          <w:szCs w:val="18"/>
        </w:rPr>
        <w:t>.</w:t>
      </w:r>
    </w:p>
    <w:p w:rsidR="00784486" w:rsidRPr="007310B2" w:rsidRDefault="00784486" w:rsidP="009179C5">
      <w:pPr>
        <w:pStyle w:val="H23G"/>
      </w:pPr>
      <w:bookmarkStart w:id="138" w:name="_Toc238966789"/>
      <w:bookmarkStart w:id="139" w:name="_Toc258660631"/>
      <w:r>
        <w:tab/>
      </w:r>
      <w:r>
        <w:tab/>
      </w:r>
      <w:bookmarkEnd w:id="138"/>
      <w:r w:rsidRPr="007310B2">
        <w:t xml:space="preserve">Education </w:t>
      </w:r>
      <w:bookmarkEnd w:id="139"/>
      <w:r w:rsidR="009179C5">
        <w:t>q</w:t>
      </w:r>
      <w:r w:rsidR="009179C5" w:rsidRPr="007310B2">
        <w:t>uality</w:t>
      </w:r>
    </w:p>
    <w:p w:rsidR="00784486" w:rsidRPr="004F7B7C" w:rsidRDefault="00CB3A3E" w:rsidP="000C759C">
      <w:pPr>
        <w:pStyle w:val="SingleTxtG"/>
      </w:pPr>
      <w:r w:rsidRPr="004F7B7C">
        <w:t>289.</w:t>
      </w:r>
      <w:r w:rsidRPr="004F7B7C">
        <w:tab/>
      </w:r>
      <w:r w:rsidR="00784486" w:rsidRPr="007310B2">
        <w:t xml:space="preserve">During the period (2002-2008), </w:t>
      </w:r>
      <w:smartTag w:uri="urn:schemas-microsoft-com:office:smarttags" w:element="place">
        <w:smartTag w:uri="urn:schemas-microsoft-com:office:smarttags" w:element="country-region">
          <w:r w:rsidR="00784486" w:rsidRPr="007310B2">
            <w:t>Rwanda</w:t>
          </w:r>
        </w:smartTag>
      </w:smartTag>
      <w:r w:rsidR="00784486" w:rsidRPr="007310B2">
        <w:t xml:space="preserve"> has continued to make every effort to improve the quality of education. This can be seen through the following achievements, through a training programme for teachers t</w:t>
      </w:r>
      <w:r w:rsidR="00784486" w:rsidRPr="004F7B7C">
        <w:t>hat has been established, with:</w:t>
      </w:r>
    </w:p>
    <w:p w:rsidR="00784486" w:rsidRPr="007310B2" w:rsidRDefault="009179C5" w:rsidP="0094009B">
      <w:pPr>
        <w:pStyle w:val="SingleTxtG"/>
        <w:ind w:firstLine="567"/>
        <w:rPr>
          <w:rFonts w:cs="Arial"/>
        </w:rPr>
      </w:pPr>
      <w:r>
        <w:rPr>
          <w:rFonts w:cs="Arial"/>
        </w:rPr>
        <w:t>(</w:t>
      </w:r>
      <w:r w:rsidR="00784486" w:rsidRPr="007310B2">
        <w:rPr>
          <w:rFonts w:cs="Arial"/>
        </w:rPr>
        <w:t>a)</w:t>
      </w:r>
      <w:r w:rsidR="00784486" w:rsidRPr="007310B2">
        <w:rPr>
          <w:rFonts w:cs="Arial"/>
        </w:rPr>
        <w:tab/>
        <w:t>Technical Training Schools (TTC) per Province;</w:t>
      </w:r>
    </w:p>
    <w:p w:rsidR="00784486" w:rsidRPr="007310B2" w:rsidRDefault="009179C5" w:rsidP="0094009B">
      <w:pPr>
        <w:pStyle w:val="SingleTxtG"/>
        <w:ind w:firstLine="567"/>
        <w:rPr>
          <w:rFonts w:cs="Arial"/>
        </w:rPr>
      </w:pPr>
      <w:r>
        <w:rPr>
          <w:rFonts w:cs="Arial"/>
        </w:rPr>
        <w:t>(</w:t>
      </w:r>
      <w:r w:rsidR="00784486" w:rsidRPr="007310B2">
        <w:rPr>
          <w:rFonts w:cs="Arial"/>
        </w:rPr>
        <w:t>b)</w:t>
      </w:r>
      <w:r w:rsidR="00784486" w:rsidRPr="007310B2">
        <w:rPr>
          <w:rFonts w:cs="Arial"/>
        </w:rPr>
        <w:tab/>
        <w:t>Kigali Institute of Education (KIE) with "distance learning" for</w:t>
      </w:r>
      <w:r w:rsidR="009F791E">
        <w:rPr>
          <w:rFonts w:cs="Arial"/>
        </w:rPr>
        <w:t xml:space="preserve"> </w:t>
      </w:r>
      <w:r w:rsidR="00784486" w:rsidRPr="007310B2">
        <w:rPr>
          <w:rFonts w:cs="Arial"/>
        </w:rPr>
        <w:t>(unskilled) secondary teachers;</w:t>
      </w:r>
    </w:p>
    <w:p w:rsidR="00784486" w:rsidRPr="007310B2" w:rsidRDefault="009179C5" w:rsidP="0094009B">
      <w:pPr>
        <w:pStyle w:val="SingleTxtG"/>
        <w:ind w:firstLine="567"/>
        <w:rPr>
          <w:rFonts w:cs="Arial"/>
        </w:rPr>
      </w:pPr>
      <w:r>
        <w:rPr>
          <w:rFonts w:cs="Arial"/>
        </w:rPr>
        <w:t>(</w:t>
      </w:r>
      <w:r w:rsidR="00784486" w:rsidRPr="007310B2">
        <w:rPr>
          <w:rFonts w:cs="Arial"/>
        </w:rPr>
        <w:t>c)</w:t>
      </w:r>
      <w:r w:rsidR="00784486" w:rsidRPr="007310B2">
        <w:rPr>
          <w:rFonts w:cs="Arial"/>
        </w:rPr>
        <w:tab/>
        <w:t>Development of quality standards (minimum package of standards) by the General Inspectorate of Education;</w:t>
      </w:r>
    </w:p>
    <w:p w:rsidR="00784486" w:rsidRPr="007310B2" w:rsidRDefault="009179C5" w:rsidP="009179C5">
      <w:pPr>
        <w:pStyle w:val="SingleTxtG"/>
        <w:ind w:firstLine="567"/>
        <w:rPr>
          <w:rFonts w:cs="Arial"/>
        </w:rPr>
      </w:pPr>
      <w:r>
        <w:rPr>
          <w:rFonts w:cs="Arial"/>
        </w:rPr>
        <w:t>(</w:t>
      </w:r>
      <w:r w:rsidR="00784486" w:rsidRPr="007310B2">
        <w:rPr>
          <w:rFonts w:cs="Arial"/>
        </w:rPr>
        <w:t>d)</w:t>
      </w:r>
      <w:r w:rsidR="00784486" w:rsidRPr="007310B2">
        <w:rPr>
          <w:rFonts w:cs="Arial"/>
        </w:rPr>
        <w:tab/>
        <w:t xml:space="preserve">Establishment of the National Examinations Council (which received the </w:t>
      </w:r>
      <w:r>
        <w:rPr>
          <w:rFonts w:cs="Arial"/>
        </w:rPr>
        <w:t>United Nations</w:t>
      </w:r>
      <w:r w:rsidRPr="007310B2">
        <w:rPr>
          <w:rFonts w:cs="Arial"/>
        </w:rPr>
        <w:t xml:space="preserve"> </w:t>
      </w:r>
      <w:r w:rsidR="00784486" w:rsidRPr="007310B2">
        <w:rPr>
          <w:rFonts w:cs="Arial"/>
        </w:rPr>
        <w:t xml:space="preserve">award "The United Nations Public Service Award 2006 for outstanding achievement and excellence in improving transparency, accountability and responsiveness " in </w:t>
      </w:r>
      <w:smartTag w:uri="urn:schemas-microsoft-com:office:smarttags" w:element="place">
        <w:smartTag w:uri="urn:schemas-microsoft-com:office:smarttags" w:element="State">
          <w:r w:rsidR="00784486" w:rsidRPr="007310B2">
            <w:rPr>
              <w:rFonts w:cs="Arial"/>
            </w:rPr>
            <w:t>New York</w:t>
          </w:r>
        </w:smartTag>
      </w:smartTag>
      <w:r w:rsidR="00784486" w:rsidRPr="007310B2">
        <w:rPr>
          <w:rFonts w:cs="Arial"/>
        </w:rPr>
        <w:t>);</w:t>
      </w:r>
    </w:p>
    <w:p w:rsidR="00784486" w:rsidRPr="007310B2" w:rsidRDefault="009179C5" w:rsidP="0094009B">
      <w:pPr>
        <w:pStyle w:val="SingleTxtG"/>
        <w:ind w:firstLine="567"/>
        <w:rPr>
          <w:rFonts w:cs="Arial"/>
        </w:rPr>
      </w:pPr>
      <w:r>
        <w:rPr>
          <w:rFonts w:cs="Arial"/>
        </w:rPr>
        <w:t>(</w:t>
      </w:r>
      <w:r w:rsidR="00784486" w:rsidRPr="007310B2">
        <w:rPr>
          <w:rFonts w:cs="Arial"/>
        </w:rPr>
        <w:t>e)</w:t>
      </w:r>
      <w:r w:rsidR="00784486" w:rsidRPr="007310B2">
        <w:rPr>
          <w:rFonts w:cs="Arial"/>
        </w:rPr>
        <w:tab/>
        <w:t>Training for the principals of primary and secondary schools in school management;</w:t>
      </w:r>
    </w:p>
    <w:p w:rsidR="00784486" w:rsidRPr="007310B2" w:rsidRDefault="009179C5" w:rsidP="0094009B">
      <w:pPr>
        <w:pStyle w:val="SingleTxtG"/>
        <w:ind w:firstLine="567"/>
        <w:rPr>
          <w:rFonts w:cs="Arial"/>
        </w:rPr>
      </w:pPr>
      <w:r>
        <w:rPr>
          <w:rFonts w:cs="Arial"/>
        </w:rPr>
        <w:t>(</w:t>
      </w:r>
      <w:r w:rsidR="00784486" w:rsidRPr="007310B2">
        <w:rPr>
          <w:rFonts w:cs="Arial"/>
        </w:rPr>
        <w:t>f)</w:t>
      </w:r>
      <w:r w:rsidR="00784486" w:rsidRPr="007310B2">
        <w:rPr>
          <w:rFonts w:cs="Arial"/>
        </w:rPr>
        <w:tab/>
        <w:t>National Curriculum Development Centre (NCDC): curricula and teaching material;</w:t>
      </w:r>
    </w:p>
    <w:p w:rsidR="00784486" w:rsidRPr="007310B2" w:rsidRDefault="009179C5" w:rsidP="0094009B">
      <w:pPr>
        <w:pStyle w:val="SingleTxtG"/>
        <w:ind w:firstLine="567"/>
        <w:rPr>
          <w:rFonts w:cs="Arial"/>
        </w:rPr>
      </w:pPr>
      <w:r>
        <w:rPr>
          <w:rFonts w:cs="Arial"/>
        </w:rPr>
        <w:t>(</w:t>
      </w:r>
      <w:r w:rsidR="00784486" w:rsidRPr="007310B2">
        <w:rPr>
          <w:rFonts w:cs="Arial"/>
        </w:rPr>
        <w:t>g)</w:t>
      </w:r>
      <w:r w:rsidR="00784486" w:rsidRPr="007310B2">
        <w:rPr>
          <w:rFonts w:cs="Arial"/>
        </w:rPr>
        <w:tab/>
        <w:t>Encouragement of teachers (review of pay scales, but especially the establishment of a financial structure for teachers “Umwalimu SACCO”, allowing them to have access to loan;</w:t>
      </w:r>
    </w:p>
    <w:p w:rsidR="00784486" w:rsidRPr="007310B2" w:rsidRDefault="009179C5" w:rsidP="0094009B">
      <w:pPr>
        <w:pStyle w:val="SingleTxtG"/>
        <w:ind w:firstLine="567"/>
        <w:rPr>
          <w:rFonts w:cs="Arial"/>
        </w:rPr>
      </w:pPr>
      <w:r>
        <w:rPr>
          <w:rFonts w:cs="Arial"/>
        </w:rPr>
        <w:t>(</w:t>
      </w:r>
      <w:r w:rsidR="00784486" w:rsidRPr="007310B2">
        <w:rPr>
          <w:rFonts w:cs="Arial"/>
        </w:rPr>
        <w:t>h)</w:t>
      </w:r>
      <w:r w:rsidR="00784486" w:rsidRPr="007310B2">
        <w:rPr>
          <w:rFonts w:cs="Arial"/>
        </w:rPr>
        <w:tab/>
        <w:t>Health insurance scheme, on-the-job qualifying training;</w:t>
      </w:r>
    </w:p>
    <w:p w:rsidR="00784486" w:rsidRPr="007310B2" w:rsidRDefault="009179C5" w:rsidP="0094009B">
      <w:pPr>
        <w:pStyle w:val="SingleTxtG"/>
        <w:ind w:firstLine="567"/>
        <w:rPr>
          <w:rFonts w:cs="Arial"/>
        </w:rPr>
      </w:pPr>
      <w:r>
        <w:rPr>
          <w:rFonts w:cs="Arial"/>
        </w:rPr>
        <w:t>(</w:t>
      </w:r>
      <w:r w:rsidR="00784486" w:rsidRPr="007310B2">
        <w:rPr>
          <w:rFonts w:cs="Arial"/>
        </w:rPr>
        <w:t>i)</w:t>
      </w:r>
      <w:r w:rsidR="00784486" w:rsidRPr="007310B2">
        <w:rPr>
          <w:rFonts w:cs="Arial"/>
        </w:rPr>
        <w:tab/>
        <w:t>Teacher Service Commission for managing the development of the teaching career;</w:t>
      </w:r>
    </w:p>
    <w:p w:rsidR="00784486" w:rsidRPr="007310B2" w:rsidRDefault="009179C5" w:rsidP="0094009B">
      <w:pPr>
        <w:pStyle w:val="SingleTxtG"/>
        <w:ind w:firstLine="567"/>
        <w:rPr>
          <w:rFonts w:cs="Arial"/>
        </w:rPr>
      </w:pPr>
      <w:r>
        <w:rPr>
          <w:rFonts w:cs="Arial"/>
        </w:rPr>
        <w:t>(</w:t>
      </w:r>
      <w:r w:rsidR="00784486" w:rsidRPr="007310B2">
        <w:rPr>
          <w:rFonts w:cs="Arial"/>
        </w:rPr>
        <w:t>j)</w:t>
      </w:r>
      <w:r w:rsidR="00784486" w:rsidRPr="007310B2">
        <w:rPr>
          <w:rFonts w:cs="Arial"/>
        </w:rPr>
        <w:tab/>
        <w:t>National Presidential Award for Excellence in Science;</w:t>
      </w:r>
    </w:p>
    <w:p w:rsidR="00956862" w:rsidRPr="00A3252B" w:rsidRDefault="009179C5" w:rsidP="0094009B">
      <w:pPr>
        <w:pStyle w:val="SingleTxtG"/>
        <w:ind w:firstLine="567"/>
        <w:rPr>
          <w:rFonts w:cs="Arial"/>
          <w:sz w:val="18"/>
          <w:szCs w:val="18"/>
        </w:rPr>
      </w:pPr>
      <w:r>
        <w:rPr>
          <w:rFonts w:cs="Arial"/>
        </w:rPr>
        <w:t>(</w:t>
      </w:r>
      <w:r w:rsidR="00784486" w:rsidRPr="007310B2">
        <w:rPr>
          <w:rFonts w:cs="Arial"/>
        </w:rPr>
        <w:t>k)</w:t>
      </w:r>
      <w:r w:rsidR="00784486" w:rsidRPr="007310B2">
        <w:rPr>
          <w:rFonts w:cs="Arial"/>
        </w:rPr>
        <w:tab/>
        <w:t>Provision of computer equipment in schools, Internet, solar energy, and even in primary schools with the program "one laptop per child"</w:t>
      </w:r>
      <w:r w:rsidR="00784486" w:rsidRPr="00A3252B">
        <w:rPr>
          <w:rFonts w:cs="Arial"/>
          <w:sz w:val="18"/>
          <w:szCs w:val="18"/>
        </w:rPr>
        <w:t>.</w:t>
      </w:r>
      <w:r w:rsidR="00AB0704" w:rsidRPr="00A3252B">
        <w:rPr>
          <w:rStyle w:val="FootnoteReference"/>
          <w:rFonts w:cs="Arial"/>
          <w:szCs w:val="18"/>
        </w:rPr>
        <w:footnoteReference w:id="113"/>
      </w:r>
    </w:p>
    <w:p w:rsidR="00784486" w:rsidRPr="007310B2" w:rsidRDefault="00956862" w:rsidP="00956862">
      <w:pPr>
        <w:pStyle w:val="H23G"/>
      </w:pPr>
      <w:r>
        <w:rPr>
          <w:rFonts w:cs="Arial"/>
        </w:rPr>
        <w:br w:type="page"/>
      </w:r>
      <w:bookmarkStart w:id="140" w:name="_Toc238966790"/>
      <w:bookmarkStart w:id="141" w:name="_Toc258660632"/>
      <w:r w:rsidR="00784486">
        <w:tab/>
      </w:r>
      <w:r w:rsidR="00784486">
        <w:tab/>
      </w:r>
      <w:bookmarkEnd w:id="140"/>
      <w:r w:rsidR="00784486" w:rsidRPr="007310B2">
        <w:t xml:space="preserve">Education </w:t>
      </w:r>
      <w:r w:rsidR="00CF616E">
        <w:t>s</w:t>
      </w:r>
      <w:r w:rsidR="00CF616E" w:rsidRPr="007310B2">
        <w:t xml:space="preserve">ector </w:t>
      </w:r>
      <w:bookmarkEnd w:id="141"/>
      <w:r w:rsidR="00CF616E">
        <w:t>f</w:t>
      </w:r>
      <w:r w:rsidR="00CF616E" w:rsidRPr="007310B2">
        <w:t>unding</w:t>
      </w:r>
    </w:p>
    <w:p w:rsidR="00784486" w:rsidRDefault="00784486" w:rsidP="0073623F">
      <w:pPr>
        <w:pStyle w:val="Heading1"/>
      </w:pPr>
      <w:r w:rsidRPr="007310B2">
        <w:t xml:space="preserve">Table </w:t>
      </w:r>
      <w:r w:rsidR="0073623F">
        <w:t>9</w:t>
      </w:r>
      <w:r w:rsidRPr="007310B2">
        <w:t>.1</w:t>
      </w:r>
    </w:p>
    <w:p w:rsidR="00784486" w:rsidRPr="00D16E71" w:rsidRDefault="00784486" w:rsidP="00784486">
      <w:pPr>
        <w:pStyle w:val="SingleTxtG"/>
        <w:rPr>
          <w:b/>
          <w:bCs/>
        </w:rPr>
      </w:pPr>
      <w:r w:rsidRPr="00D16E71">
        <w:rPr>
          <w:b/>
          <w:bCs/>
        </w:rPr>
        <w:t xml:space="preserve">Evolution of national budget (RWf thousands) allocated to health and education from 2004 to 2008 </w:t>
      </w:r>
    </w:p>
    <w:tbl>
      <w:tblPr>
        <w:tblW w:w="7706" w:type="dxa"/>
        <w:tblInd w:w="1134" w:type="dxa"/>
        <w:tblBorders>
          <w:top w:val="single" w:sz="4" w:space="0" w:color="auto"/>
        </w:tblBorders>
        <w:tblCellMar>
          <w:left w:w="0" w:type="dxa"/>
          <w:right w:w="0" w:type="dxa"/>
        </w:tblCellMar>
        <w:tblLook w:val="0000" w:firstRow="0" w:lastRow="0" w:firstColumn="0" w:lastColumn="0" w:noHBand="0" w:noVBand="0"/>
      </w:tblPr>
      <w:tblGrid>
        <w:gridCol w:w="1542"/>
        <w:gridCol w:w="1432"/>
        <w:gridCol w:w="1332"/>
        <w:gridCol w:w="1232"/>
        <w:gridCol w:w="1232"/>
        <w:gridCol w:w="1032"/>
      </w:tblGrid>
      <w:tr w:rsidR="00784486" w:rsidRPr="00D16E71">
        <w:trPr>
          <w:trHeight w:val="240"/>
          <w:tblHeader/>
        </w:trPr>
        <w:tc>
          <w:tcPr>
            <w:tcW w:w="1526" w:type="dxa"/>
            <w:vMerge w:val="restart"/>
            <w:tcBorders>
              <w:top w:val="single" w:sz="4" w:space="0" w:color="auto"/>
              <w:bottom w:val="single" w:sz="12" w:space="0" w:color="auto"/>
            </w:tcBorders>
            <w:shd w:val="clear" w:color="auto" w:fill="auto"/>
            <w:noWrap/>
            <w:vAlign w:val="bottom"/>
          </w:tcPr>
          <w:p w:rsidR="00784486" w:rsidRPr="00D16E71" w:rsidRDefault="00784486" w:rsidP="00784486">
            <w:pPr>
              <w:suppressAutoHyphens w:val="0"/>
              <w:spacing w:before="80" w:after="80" w:line="200" w:lineRule="exact"/>
              <w:rPr>
                <w:i/>
                <w:sz w:val="16"/>
              </w:rPr>
            </w:pPr>
            <w:r w:rsidRPr="00D16E71">
              <w:rPr>
                <w:i/>
                <w:sz w:val="16"/>
              </w:rPr>
              <w:t>Sector</w:t>
            </w:r>
          </w:p>
        </w:tc>
        <w:tc>
          <w:tcPr>
            <w:tcW w:w="1416" w:type="dxa"/>
            <w:tcBorders>
              <w:top w:val="single" w:sz="4" w:space="0" w:color="auto"/>
              <w:bottom w:val="single" w:sz="12" w:space="0" w:color="auto"/>
            </w:tcBorders>
            <w:shd w:val="clear" w:color="auto" w:fill="auto"/>
            <w:noWrap/>
            <w:vAlign w:val="bottom"/>
          </w:tcPr>
          <w:p w:rsidR="00784486" w:rsidRPr="00D16E71" w:rsidRDefault="00784486" w:rsidP="00784486">
            <w:pPr>
              <w:suppressAutoHyphens w:val="0"/>
              <w:spacing w:before="80" w:after="80" w:line="200" w:lineRule="exact"/>
              <w:ind w:left="113"/>
              <w:jc w:val="right"/>
              <w:rPr>
                <w:bCs/>
                <w:i/>
                <w:sz w:val="16"/>
              </w:rPr>
            </w:pPr>
            <w:r w:rsidRPr="00D16E71">
              <w:rPr>
                <w:bCs/>
                <w:i/>
                <w:sz w:val="16"/>
              </w:rPr>
              <w:t>2004</w:t>
            </w:r>
          </w:p>
        </w:tc>
        <w:tc>
          <w:tcPr>
            <w:tcW w:w="1316" w:type="dxa"/>
            <w:tcBorders>
              <w:top w:val="single" w:sz="4" w:space="0" w:color="auto"/>
              <w:bottom w:val="single" w:sz="12" w:space="0" w:color="auto"/>
            </w:tcBorders>
            <w:shd w:val="clear" w:color="auto" w:fill="auto"/>
            <w:noWrap/>
            <w:vAlign w:val="bottom"/>
          </w:tcPr>
          <w:p w:rsidR="00784486" w:rsidRPr="00D16E71" w:rsidRDefault="00784486" w:rsidP="00784486">
            <w:pPr>
              <w:suppressAutoHyphens w:val="0"/>
              <w:spacing w:before="80" w:after="80" w:line="200" w:lineRule="exact"/>
              <w:ind w:left="113"/>
              <w:jc w:val="right"/>
              <w:rPr>
                <w:bCs/>
                <w:i/>
                <w:sz w:val="16"/>
              </w:rPr>
            </w:pPr>
            <w:r w:rsidRPr="00D16E71">
              <w:rPr>
                <w:bCs/>
                <w:i/>
                <w:sz w:val="16"/>
              </w:rPr>
              <w:t>2005</w:t>
            </w:r>
          </w:p>
        </w:tc>
        <w:tc>
          <w:tcPr>
            <w:tcW w:w="1216" w:type="dxa"/>
            <w:tcBorders>
              <w:top w:val="single" w:sz="4" w:space="0" w:color="auto"/>
              <w:bottom w:val="single" w:sz="12" w:space="0" w:color="auto"/>
            </w:tcBorders>
            <w:shd w:val="clear" w:color="auto" w:fill="auto"/>
            <w:noWrap/>
            <w:vAlign w:val="bottom"/>
          </w:tcPr>
          <w:p w:rsidR="00784486" w:rsidRPr="00D16E71" w:rsidRDefault="00784486" w:rsidP="00784486">
            <w:pPr>
              <w:suppressAutoHyphens w:val="0"/>
              <w:spacing w:before="80" w:after="80" w:line="200" w:lineRule="exact"/>
              <w:ind w:left="113"/>
              <w:jc w:val="right"/>
              <w:rPr>
                <w:bCs/>
                <w:i/>
                <w:sz w:val="16"/>
              </w:rPr>
            </w:pPr>
            <w:r w:rsidRPr="00D16E71">
              <w:rPr>
                <w:bCs/>
                <w:i/>
                <w:sz w:val="16"/>
              </w:rPr>
              <w:t>2006</w:t>
            </w:r>
          </w:p>
        </w:tc>
        <w:tc>
          <w:tcPr>
            <w:tcW w:w="1216" w:type="dxa"/>
            <w:tcBorders>
              <w:top w:val="single" w:sz="4" w:space="0" w:color="auto"/>
              <w:bottom w:val="single" w:sz="12" w:space="0" w:color="auto"/>
            </w:tcBorders>
            <w:shd w:val="clear" w:color="auto" w:fill="auto"/>
            <w:noWrap/>
            <w:vAlign w:val="bottom"/>
          </w:tcPr>
          <w:p w:rsidR="00784486" w:rsidRPr="00D16E71" w:rsidRDefault="00784486" w:rsidP="00784486">
            <w:pPr>
              <w:suppressAutoHyphens w:val="0"/>
              <w:spacing w:before="80" w:after="80" w:line="200" w:lineRule="exact"/>
              <w:ind w:left="113"/>
              <w:jc w:val="right"/>
              <w:rPr>
                <w:bCs/>
                <w:i/>
                <w:sz w:val="16"/>
              </w:rPr>
            </w:pPr>
            <w:r w:rsidRPr="00D16E71">
              <w:rPr>
                <w:bCs/>
                <w:i/>
                <w:sz w:val="16"/>
              </w:rPr>
              <w:t>2007</w:t>
            </w:r>
          </w:p>
        </w:tc>
        <w:tc>
          <w:tcPr>
            <w:tcW w:w="1016" w:type="dxa"/>
            <w:tcBorders>
              <w:top w:val="single" w:sz="4" w:space="0" w:color="auto"/>
              <w:bottom w:val="single" w:sz="12" w:space="0" w:color="auto"/>
            </w:tcBorders>
            <w:shd w:val="clear" w:color="auto" w:fill="auto"/>
            <w:noWrap/>
            <w:vAlign w:val="bottom"/>
          </w:tcPr>
          <w:p w:rsidR="00784486" w:rsidRPr="00D16E71" w:rsidRDefault="00784486" w:rsidP="00784486">
            <w:pPr>
              <w:suppressAutoHyphens w:val="0"/>
              <w:spacing w:before="80" w:after="80" w:line="200" w:lineRule="exact"/>
              <w:ind w:left="113"/>
              <w:jc w:val="right"/>
              <w:rPr>
                <w:bCs/>
                <w:i/>
                <w:sz w:val="16"/>
              </w:rPr>
            </w:pPr>
            <w:r w:rsidRPr="00D16E71">
              <w:rPr>
                <w:bCs/>
                <w:i/>
                <w:sz w:val="16"/>
              </w:rPr>
              <w:t>2008</w:t>
            </w:r>
          </w:p>
        </w:tc>
      </w:tr>
      <w:tr w:rsidR="00784486" w:rsidRPr="00D16E71">
        <w:trPr>
          <w:trHeight w:val="240"/>
          <w:tblHeader/>
        </w:trPr>
        <w:tc>
          <w:tcPr>
            <w:tcW w:w="1526" w:type="dxa"/>
            <w:vMerge/>
            <w:tcBorders>
              <w:top w:val="single" w:sz="12" w:space="0" w:color="auto"/>
            </w:tcBorders>
            <w:shd w:val="clear" w:color="auto" w:fill="auto"/>
            <w:vAlign w:val="bottom"/>
          </w:tcPr>
          <w:p w:rsidR="00784486" w:rsidRPr="00D16E71" w:rsidRDefault="00784486" w:rsidP="00784486">
            <w:pPr>
              <w:suppressAutoHyphens w:val="0"/>
              <w:spacing w:before="40" w:after="40" w:line="220" w:lineRule="exact"/>
              <w:rPr>
                <w:sz w:val="18"/>
              </w:rPr>
            </w:pPr>
          </w:p>
        </w:tc>
        <w:tc>
          <w:tcPr>
            <w:tcW w:w="1416" w:type="dxa"/>
            <w:tcBorders>
              <w:top w:val="single" w:sz="12" w:space="0" w:color="auto"/>
            </w:tcBorders>
            <w:shd w:val="clear" w:color="auto" w:fill="auto"/>
            <w:noWrap/>
            <w:vAlign w:val="bottom"/>
          </w:tcPr>
          <w:p w:rsidR="00784486" w:rsidRPr="00D16E71" w:rsidRDefault="00784486" w:rsidP="00784486">
            <w:pPr>
              <w:suppressAutoHyphens w:val="0"/>
              <w:spacing w:before="40" w:after="40" w:line="220" w:lineRule="exact"/>
              <w:ind w:left="113"/>
              <w:jc w:val="right"/>
              <w:rPr>
                <w:bCs/>
                <w:sz w:val="18"/>
                <w:szCs w:val="18"/>
              </w:rPr>
            </w:pPr>
            <w:r w:rsidRPr="00D16E71">
              <w:rPr>
                <w:bCs/>
                <w:sz w:val="18"/>
                <w:szCs w:val="18"/>
              </w:rPr>
              <w:t>Budget</w:t>
            </w:r>
          </w:p>
        </w:tc>
        <w:tc>
          <w:tcPr>
            <w:tcW w:w="1316" w:type="dxa"/>
            <w:tcBorders>
              <w:top w:val="single" w:sz="12" w:space="0" w:color="auto"/>
            </w:tcBorders>
            <w:shd w:val="clear" w:color="auto" w:fill="auto"/>
            <w:noWrap/>
            <w:vAlign w:val="bottom"/>
          </w:tcPr>
          <w:p w:rsidR="00784486" w:rsidRPr="00D16E71" w:rsidRDefault="00784486" w:rsidP="00784486">
            <w:pPr>
              <w:suppressAutoHyphens w:val="0"/>
              <w:spacing w:before="40" w:after="40" w:line="220" w:lineRule="exact"/>
              <w:ind w:left="113"/>
              <w:jc w:val="right"/>
              <w:rPr>
                <w:bCs/>
                <w:sz w:val="18"/>
                <w:szCs w:val="18"/>
              </w:rPr>
            </w:pPr>
            <w:r w:rsidRPr="00D16E71">
              <w:rPr>
                <w:bCs/>
                <w:sz w:val="18"/>
                <w:szCs w:val="18"/>
              </w:rPr>
              <w:t>Budget</w:t>
            </w:r>
          </w:p>
        </w:tc>
        <w:tc>
          <w:tcPr>
            <w:tcW w:w="1216" w:type="dxa"/>
            <w:tcBorders>
              <w:top w:val="single" w:sz="12" w:space="0" w:color="auto"/>
            </w:tcBorders>
            <w:shd w:val="clear" w:color="auto" w:fill="auto"/>
            <w:noWrap/>
            <w:vAlign w:val="bottom"/>
          </w:tcPr>
          <w:p w:rsidR="00784486" w:rsidRPr="00D16E71" w:rsidRDefault="00784486" w:rsidP="00784486">
            <w:pPr>
              <w:suppressAutoHyphens w:val="0"/>
              <w:spacing w:before="40" w:after="40" w:line="220" w:lineRule="exact"/>
              <w:ind w:left="113"/>
              <w:jc w:val="right"/>
              <w:rPr>
                <w:bCs/>
                <w:sz w:val="18"/>
                <w:szCs w:val="18"/>
              </w:rPr>
            </w:pPr>
            <w:r w:rsidRPr="00D16E71">
              <w:rPr>
                <w:bCs/>
                <w:sz w:val="18"/>
                <w:szCs w:val="18"/>
              </w:rPr>
              <w:t>Budget</w:t>
            </w:r>
          </w:p>
        </w:tc>
        <w:tc>
          <w:tcPr>
            <w:tcW w:w="1216" w:type="dxa"/>
            <w:tcBorders>
              <w:top w:val="single" w:sz="12" w:space="0" w:color="auto"/>
            </w:tcBorders>
            <w:shd w:val="clear" w:color="auto" w:fill="auto"/>
            <w:noWrap/>
            <w:vAlign w:val="bottom"/>
          </w:tcPr>
          <w:p w:rsidR="00784486" w:rsidRPr="00D16E71" w:rsidRDefault="00784486" w:rsidP="00784486">
            <w:pPr>
              <w:suppressAutoHyphens w:val="0"/>
              <w:spacing w:before="40" w:after="40" w:line="220" w:lineRule="exact"/>
              <w:ind w:left="113"/>
              <w:jc w:val="right"/>
              <w:rPr>
                <w:bCs/>
                <w:sz w:val="18"/>
                <w:szCs w:val="18"/>
              </w:rPr>
            </w:pPr>
            <w:r w:rsidRPr="00D16E71">
              <w:rPr>
                <w:bCs/>
                <w:sz w:val="18"/>
                <w:szCs w:val="18"/>
              </w:rPr>
              <w:t>Budget</w:t>
            </w:r>
          </w:p>
        </w:tc>
        <w:tc>
          <w:tcPr>
            <w:tcW w:w="1016" w:type="dxa"/>
            <w:tcBorders>
              <w:top w:val="single" w:sz="12" w:space="0" w:color="auto"/>
            </w:tcBorders>
            <w:shd w:val="clear" w:color="auto" w:fill="auto"/>
            <w:noWrap/>
            <w:vAlign w:val="bottom"/>
          </w:tcPr>
          <w:p w:rsidR="00784486" w:rsidRPr="00D16E71" w:rsidRDefault="00784486" w:rsidP="00784486">
            <w:pPr>
              <w:suppressAutoHyphens w:val="0"/>
              <w:spacing w:before="40" w:after="40" w:line="220" w:lineRule="exact"/>
              <w:ind w:left="113"/>
              <w:jc w:val="right"/>
              <w:rPr>
                <w:bCs/>
                <w:sz w:val="18"/>
                <w:szCs w:val="18"/>
              </w:rPr>
            </w:pPr>
            <w:r w:rsidRPr="00D16E71">
              <w:rPr>
                <w:bCs/>
                <w:sz w:val="18"/>
                <w:szCs w:val="18"/>
              </w:rPr>
              <w:t>Budget</w:t>
            </w:r>
          </w:p>
        </w:tc>
      </w:tr>
      <w:tr w:rsidR="00784486" w:rsidRPr="00D16E71">
        <w:trPr>
          <w:trHeight w:val="240"/>
        </w:trPr>
        <w:tc>
          <w:tcPr>
            <w:tcW w:w="1526" w:type="dxa"/>
            <w:shd w:val="clear" w:color="auto" w:fill="auto"/>
            <w:noWrap/>
          </w:tcPr>
          <w:p w:rsidR="00784486" w:rsidRPr="00D16E71" w:rsidRDefault="00784486" w:rsidP="00784486">
            <w:pPr>
              <w:suppressAutoHyphens w:val="0"/>
              <w:spacing w:before="40" w:after="40" w:line="220" w:lineRule="exact"/>
              <w:rPr>
                <w:sz w:val="18"/>
                <w:szCs w:val="18"/>
              </w:rPr>
            </w:pPr>
            <w:smartTag w:uri="urn:schemas-microsoft-com:office:smarttags" w:element="place">
              <w:r w:rsidRPr="00D16E71">
                <w:rPr>
                  <w:sz w:val="18"/>
                  <w:szCs w:val="18"/>
                </w:rPr>
                <w:t>OB</w:t>
              </w:r>
            </w:smartTag>
            <w:r w:rsidRPr="00D16E71">
              <w:rPr>
                <w:sz w:val="18"/>
                <w:szCs w:val="18"/>
              </w:rPr>
              <w:t xml:space="preserve"> Education</w:t>
            </w:r>
          </w:p>
        </w:tc>
        <w:tc>
          <w:tcPr>
            <w:tcW w:w="1416" w:type="dxa"/>
            <w:shd w:val="clear" w:color="auto" w:fill="auto"/>
            <w:noWrap/>
            <w:vAlign w:val="bottom"/>
          </w:tcPr>
          <w:p w:rsidR="00784486" w:rsidRPr="00D16E71" w:rsidRDefault="00784486" w:rsidP="00784486">
            <w:pPr>
              <w:suppressAutoHyphens w:val="0"/>
              <w:spacing w:before="40" w:after="40" w:line="220" w:lineRule="exact"/>
              <w:ind w:left="113"/>
              <w:jc w:val="right"/>
              <w:rPr>
                <w:sz w:val="18"/>
              </w:rPr>
            </w:pPr>
            <w:r w:rsidRPr="00D16E71">
              <w:rPr>
                <w:sz w:val="18"/>
              </w:rPr>
              <w:t>20 417</w:t>
            </w:r>
          </w:p>
        </w:tc>
        <w:tc>
          <w:tcPr>
            <w:tcW w:w="1316" w:type="dxa"/>
            <w:shd w:val="clear" w:color="auto" w:fill="auto"/>
            <w:noWrap/>
            <w:vAlign w:val="bottom"/>
          </w:tcPr>
          <w:p w:rsidR="00784486" w:rsidRPr="00D16E71" w:rsidRDefault="00784486" w:rsidP="00784486">
            <w:pPr>
              <w:suppressAutoHyphens w:val="0"/>
              <w:spacing w:before="40" w:after="40" w:line="220" w:lineRule="exact"/>
              <w:ind w:left="113"/>
              <w:jc w:val="right"/>
              <w:rPr>
                <w:sz w:val="18"/>
              </w:rPr>
            </w:pPr>
            <w:r w:rsidRPr="00D16E71">
              <w:rPr>
                <w:sz w:val="18"/>
              </w:rPr>
              <w:t>25 985</w:t>
            </w:r>
          </w:p>
        </w:tc>
        <w:tc>
          <w:tcPr>
            <w:tcW w:w="1216" w:type="dxa"/>
            <w:shd w:val="clear" w:color="auto" w:fill="auto"/>
            <w:noWrap/>
            <w:vAlign w:val="bottom"/>
          </w:tcPr>
          <w:p w:rsidR="00784486" w:rsidRPr="00D16E71" w:rsidRDefault="00784486" w:rsidP="00784486">
            <w:pPr>
              <w:suppressAutoHyphens w:val="0"/>
              <w:spacing w:before="40" w:after="40" w:line="220" w:lineRule="exact"/>
              <w:ind w:left="113"/>
              <w:jc w:val="right"/>
              <w:rPr>
                <w:sz w:val="18"/>
              </w:rPr>
            </w:pPr>
            <w:r w:rsidRPr="00D16E71">
              <w:rPr>
                <w:sz w:val="18"/>
              </w:rPr>
              <w:t>34 685</w:t>
            </w:r>
          </w:p>
        </w:tc>
        <w:tc>
          <w:tcPr>
            <w:tcW w:w="1216" w:type="dxa"/>
            <w:shd w:val="clear" w:color="auto" w:fill="auto"/>
            <w:noWrap/>
            <w:vAlign w:val="bottom"/>
          </w:tcPr>
          <w:p w:rsidR="00784486" w:rsidRPr="00D16E71" w:rsidRDefault="00784486" w:rsidP="00784486">
            <w:pPr>
              <w:suppressAutoHyphens w:val="0"/>
              <w:spacing w:before="40" w:after="40" w:line="220" w:lineRule="exact"/>
              <w:ind w:left="113"/>
              <w:jc w:val="right"/>
              <w:rPr>
                <w:sz w:val="18"/>
              </w:rPr>
            </w:pPr>
            <w:r w:rsidRPr="00D16E71">
              <w:rPr>
                <w:sz w:val="18"/>
              </w:rPr>
              <w:t>37 517</w:t>
            </w:r>
          </w:p>
        </w:tc>
        <w:tc>
          <w:tcPr>
            <w:tcW w:w="1016" w:type="dxa"/>
            <w:shd w:val="clear" w:color="auto" w:fill="auto"/>
            <w:noWrap/>
            <w:vAlign w:val="bottom"/>
          </w:tcPr>
          <w:p w:rsidR="00784486" w:rsidRPr="00D16E71" w:rsidRDefault="00784486" w:rsidP="00784486">
            <w:pPr>
              <w:suppressAutoHyphens w:val="0"/>
              <w:spacing w:before="40" w:after="40" w:line="220" w:lineRule="exact"/>
              <w:ind w:left="113"/>
              <w:jc w:val="right"/>
              <w:rPr>
                <w:sz w:val="18"/>
              </w:rPr>
            </w:pPr>
            <w:r w:rsidRPr="00D16E71">
              <w:rPr>
                <w:sz w:val="18"/>
              </w:rPr>
              <w:t>41 424</w:t>
            </w:r>
          </w:p>
        </w:tc>
      </w:tr>
      <w:tr w:rsidR="00784486" w:rsidRPr="00D16E71">
        <w:trPr>
          <w:trHeight w:val="240"/>
        </w:trPr>
        <w:tc>
          <w:tcPr>
            <w:tcW w:w="1526" w:type="dxa"/>
            <w:shd w:val="clear" w:color="auto" w:fill="auto"/>
            <w:noWrap/>
          </w:tcPr>
          <w:p w:rsidR="00784486" w:rsidRPr="00D16E71" w:rsidRDefault="00784486" w:rsidP="00784486">
            <w:pPr>
              <w:suppressAutoHyphens w:val="0"/>
              <w:spacing w:before="40" w:after="40" w:line="220" w:lineRule="exact"/>
              <w:rPr>
                <w:sz w:val="18"/>
                <w:szCs w:val="18"/>
              </w:rPr>
            </w:pPr>
            <w:r w:rsidRPr="00D16E71">
              <w:rPr>
                <w:sz w:val="18"/>
                <w:szCs w:val="18"/>
              </w:rPr>
              <w:t>DB Education</w:t>
            </w:r>
          </w:p>
        </w:tc>
        <w:tc>
          <w:tcPr>
            <w:tcW w:w="1416" w:type="dxa"/>
            <w:shd w:val="clear" w:color="auto" w:fill="auto"/>
            <w:noWrap/>
            <w:vAlign w:val="bottom"/>
          </w:tcPr>
          <w:p w:rsidR="00784486" w:rsidRPr="00D16E71" w:rsidRDefault="00784486" w:rsidP="00784486">
            <w:pPr>
              <w:suppressAutoHyphens w:val="0"/>
              <w:spacing w:before="40" w:after="40" w:line="220" w:lineRule="exact"/>
              <w:ind w:left="113"/>
              <w:jc w:val="right"/>
              <w:rPr>
                <w:sz w:val="18"/>
              </w:rPr>
            </w:pPr>
            <w:r w:rsidRPr="00D16E71">
              <w:rPr>
                <w:sz w:val="18"/>
              </w:rPr>
              <w:t>8 852</w:t>
            </w:r>
          </w:p>
        </w:tc>
        <w:tc>
          <w:tcPr>
            <w:tcW w:w="1316" w:type="dxa"/>
            <w:shd w:val="clear" w:color="auto" w:fill="auto"/>
            <w:noWrap/>
            <w:vAlign w:val="bottom"/>
          </w:tcPr>
          <w:p w:rsidR="00784486" w:rsidRPr="00D16E71" w:rsidRDefault="00784486" w:rsidP="00784486">
            <w:pPr>
              <w:suppressAutoHyphens w:val="0"/>
              <w:spacing w:before="40" w:after="40" w:line="220" w:lineRule="exact"/>
              <w:ind w:left="113"/>
              <w:jc w:val="right"/>
              <w:rPr>
                <w:sz w:val="18"/>
              </w:rPr>
            </w:pPr>
            <w:r w:rsidRPr="00D16E71">
              <w:rPr>
                <w:sz w:val="18"/>
              </w:rPr>
              <w:t>8 273</w:t>
            </w:r>
          </w:p>
        </w:tc>
        <w:tc>
          <w:tcPr>
            <w:tcW w:w="1216" w:type="dxa"/>
            <w:shd w:val="clear" w:color="auto" w:fill="auto"/>
            <w:noWrap/>
            <w:vAlign w:val="bottom"/>
          </w:tcPr>
          <w:p w:rsidR="00784486" w:rsidRPr="00D16E71" w:rsidRDefault="00784486" w:rsidP="00784486">
            <w:pPr>
              <w:suppressAutoHyphens w:val="0"/>
              <w:spacing w:before="40" w:after="40" w:line="220" w:lineRule="exact"/>
              <w:ind w:left="113"/>
              <w:jc w:val="right"/>
              <w:rPr>
                <w:sz w:val="18"/>
              </w:rPr>
            </w:pPr>
            <w:r w:rsidRPr="00D16E71">
              <w:rPr>
                <w:sz w:val="18"/>
              </w:rPr>
              <w:t>3 508</w:t>
            </w:r>
          </w:p>
        </w:tc>
        <w:tc>
          <w:tcPr>
            <w:tcW w:w="1216" w:type="dxa"/>
            <w:shd w:val="clear" w:color="auto" w:fill="auto"/>
            <w:noWrap/>
            <w:vAlign w:val="bottom"/>
          </w:tcPr>
          <w:p w:rsidR="00784486" w:rsidRPr="00D16E71" w:rsidRDefault="00784486" w:rsidP="00784486">
            <w:pPr>
              <w:suppressAutoHyphens w:val="0"/>
              <w:spacing w:before="40" w:after="40" w:line="220" w:lineRule="exact"/>
              <w:ind w:left="113"/>
              <w:jc w:val="right"/>
              <w:rPr>
                <w:sz w:val="18"/>
              </w:rPr>
            </w:pPr>
            <w:r w:rsidRPr="00D16E71">
              <w:rPr>
                <w:sz w:val="18"/>
              </w:rPr>
              <w:t>12 957</w:t>
            </w:r>
          </w:p>
        </w:tc>
        <w:tc>
          <w:tcPr>
            <w:tcW w:w="1016" w:type="dxa"/>
            <w:shd w:val="clear" w:color="auto" w:fill="auto"/>
            <w:noWrap/>
            <w:vAlign w:val="bottom"/>
          </w:tcPr>
          <w:p w:rsidR="00784486" w:rsidRPr="00D16E71" w:rsidRDefault="00784486" w:rsidP="00784486">
            <w:pPr>
              <w:suppressAutoHyphens w:val="0"/>
              <w:spacing w:before="40" w:after="40" w:line="220" w:lineRule="exact"/>
              <w:ind w:left="113"/>
              <w:jc w:val="right"/>
              <w:rPr>
                <w:sz w:val="18"/>
              </w:rPr>
            </w:pPr>
            <w:r w:rsidRPr="00D16E71">
              <w:rPr>
                <w:sz w:val="18"/>
              </w:rPr>
              <w:t>18 648</w:t>
            </w:r>
          </w:p>
        </w:tc>
      </w:tr>
      <w:tr w:rsidR="00784486" w:rsidRPr="00D16E71">
        <w:trPr>
          <w:trHeight w:val="240"/>
        </w:trPr>
        <w:tc>
          <w:tcPr>
            <w:tcW w:w="1526" w:type="dxa"/>
            <w:shd w:val="clear" w:color="auto" w:fill="auto"/>
            <w:noWrap/>
          </w:tcPr>
          <w:p w:rsidR="00784486" w:rsidRPr="00D16E71" w:rsidRDefault="00784486" w:rsidP="00784486">
            <w:pPr>
              <w:suppressAutoHyphens w:val="0"/>
              <w:spacing w:before="40" w:after="40" w:line="220" w:lineRule="exact"/>
              <w:rPr>
                <w:bCs/>
                <w:sz w:val="18"/>
                <w:szCs w:val="18"/>
              </w:rPr>
            </w:pPr>
            <w:r w:rsidRPr="00D16E71">
              <w:rPr>
                <w:bCs/>
                <w:sz w:val="18"/>
                <w:szCs w:val="18"/>
              </w:rPr>
              <w:t>S/Total Education</w:t>
            </w:r>
          </w:p>
        </w:tc>
        <w:tc>
          <w:tcPr>
            <w:tcW w:w="1416" w:type="dxa"/>
            <w:shd w:val="clear" w:color="auto" w:fill="auto"/>
            <w:noWrap/>
            <w:vAlign w:val="bottom"/>
          </w:tcPr>
          <w:p w:rsidR="00784486" w:rsidRPr="00D16E71" w:rsidRDefault="00784486" w:rsidP="00784486">
            <w:pPr>
              <w:suppressAutoHyphens w:val="0"/>
              <w:spacing w:before="40" w:after="40" w:line="220" w:lineRule="exact"/>
              <w:ind w:left="113"/>
              <w:jc w:val="right"/>
              <w:rPr>
                <w:bCs/>
                <w:sz w:val="18"/>
              </w:rPr>
            </w:pPr>
            <w:r w:rsidRPr="00D16E71">
              <w:rPr>
                <w:bCs/>
                <w:sz w:val="18"/>
              </w:rPr>
              <w:t>29 269</w:t>
            </w:r>
          </w:p>
        </w:tc>
        <w:tc>
          <w:tcPr>
            <w:tcW w:w="1316" w:type="dxa"/>
            <w:shd w:val="clear" w:color="auto" w:fill="auto"/>
            <w:noWrap/>
            <w:vAlign w:val="bottom"/>
          </w:tcPr>
          <w:p w:rsidR="00784486" w:rsidRPr="00D16E71" w:rsidRDefault="00784486" w:rsidP="00784486">
            <w:pPr>
              <w:suppressAutoHyphens w:val="0"/>
              <w:spacing w:before="40" w:after="40" w:line="220" w:lineRule="exact"/>
              <w:ind w:left="113"/>
              <w:jc w:val="right"/>
              <w:rPr>
                <w:bCs/>
                <w:sz w:val="18"/>
              </w:rPr>
            </w:pPr>
            <w:r w:rsidRPr="00D16E71">
              <w:rPr>
                <w:bCs/>
                <w:sz w:val="18"/>
              </w:rPr>
              <w:t>34 258</w:t>
            </w:r>
          </w:p>
        </w:tc>
        <w:tc>
          <w:tcPr>
            <w:tcW w:w="1216" w:type="dxa"/>
            <w:shd w:val="clear" w:color="auto" w:fill="auto"/>
            <w:noWrap/>
            <w:vAlign w:val="bottom"/>
          </w:tcPr>
          <w:p w:rsidR="00784486" w:rsidRPr="00D16E71" w:rsidRDefault="00784486" w:rsidP="00784486">
            <w:pPr>
              <w:suppressAutoHyphens w:val="0"/>
              <w:spacing w:before="40" w:after="40" w:line="220" w:lineRule="exact"/>
              <w:ind w:left="113"/>
              <w:jc w:val="right"/>
              <w:rPr>
                <w:bCs/>
                <w:sz w:val="18"/>
              </w:rPr>
            </w:pPr>
            <w:r w:rsidRPr="00D16E71">
              <w:rPr>
                <w:bCs/>
                <w:sz w:val="18"/>
              </w:rPr>
              <w:t>38 193</w:t>
            </w:r>
          </w:p>
        </w:tc>
        <w:tc>
          <w:tcPr>
            <w:tcW w:w="1216" w:type="dxa"/>
            <w:shd w:val="clear" w:color="auto" w:fill="auto"/>
            <w:noWrap/>
            <w:vAlign w:val="bottom"/>
          </w:tcPr>
          <w:p w:rsidR="00784486" w:rsidRPr="00D16E71" w:rsidRDefault="00784486" w:rsidP="00784486">
            <w:pPr>
              <w:suppressAutoHyphens w:val="0"/>
              <w:spacing w:before="40" w:after="40" w:line="220" w:lineRule="exact"/>
              <w:ind w:left="113"/>
              <w:jc w:val="right"/>
              <w:rPr>
                <w:bCs/>
                <w:sz w:val="18"/>
              </w:rPr>
            </w:pPr>
            <w:r w:rsidRPr="00D16E71">
              <w:rPr>
                <w:bCs/>
                <w:sz w:val="18"/>
              </w:rPr>
              <w:t>50 474</w:t>
            </w:r>
          </w:p>
        </w:tc>
        <w:tc>
          <w:tcPr>
            <w:tcW w:w="1016" w:type="dxa"/>
            <w:shd w:val="clear" w:color="auto" w:fill="auto"/>
            <w:noWrap/>
            <w:vAlign w:val="bottom"/>
          </w:tcPr>
          <w:p w:rsidR="00784486" w:rsidRPr="00D16E71" w:rsidRDefault="00784486" w:rsidP="00784486">
            <w:pPr>
              <w:suppressAutoHyphens w:val="0"/>
              <w:spacing w:before="40" w:after="40" w:line="220" w:lineRule="exact"/>
              <w:ind w:left="113"/>
              <w:jc w:val="right"/>
              <w:rPr>
                <w:bCs/>
                <w:sz w:val="18"/>
              </w:rPr>
            </w:pPr>
            <w:r w:rsidRPr="00D16E71">
              <w:rPr>
                <w:bCs/>
                <w:sz w:val="18"/>
              </w:rPr>
              <w:t>60 072</w:t>
            </w:r>
          </w:p>
        </w:tc>
      </w:tr>
      <w:tr w:rsidR="00784486" w:rsidRPr="00D16E71">
        <w:trPr>
          <w:trHeight w:val="240"/>
        </w:trPr>
        <w:tc>
          <w:tcPr>
            <w:tcW w:w="1526" w:type="dxa"/>
            <w:shd w:val="clear" w:color="auto" w:fill="auto"/>
            <w:noWrap/>
          </w:tcPr>
          <w:p w:rsidR="00784486" w:rsidRPr="00D16E71" w:rsidRDefault="00784486" w:rsidP="00784486">
            <w:pPr>
              <w:suppressAutoHyphens w:val="0"/>
              <w:spacing w:before="40" w:after="40" w:line="220" w:lineRule="exact"/>
              <w:rPr>
                <w:bCs/>
                <w:sz w:val="18"/>
                <w:szCs w:val="18"/>
              </w:rPr>
            </w:pPr>
            <w:r w:rsidRPr="00D16E71">
              <w:rPr>
                <w:bCs/>
                <w:sz w:val="18"/>
                <w:szCs w:val="18"/>
              </w:rPr>
              <w:t>%</w:t>
            </w:r>
          </w:p>
        </w:tc>
        <w:tc>
          <w:tcPr>
            <w:tcW w:w="1416" w:type="dxa"/>
            <w:shd w:val="clear" w:color="auto" w:fill="auto"/>
            <w:noWrap/>
            <w:vAlign w:val="bottom"/>
          </w:tcPr>
          <w:p w:rsidR="00784486" w:rsidRPr="00D16E71" w:rsidRDefault="00784486" w:rsidP="00784486">
            <w:pPr>
              <w:suppressAutoHyphens w:val="0"/>
              <w:spacing w:before="40" w:after="40" w:line="220" w:lineRule="exact"/>
              <w:ind w:left="113"/>
              <w:jc w:val="right"/>
              <w:rPr>
                <w:bCs/>
                <w:sz w:val="18"/>
              </w:rPr>
            </w:pPr>
            <w:r w:rsidRPr="00D16E71">
              <w:rPr>
                <w:bCs/>
                <w:sz w:val="18"/>
              </w:rPr>
              <w:t>8,9%</w:t>
            </w:r>
          </w:p>
        </w:tc>
        <w:tc>
          <w:tcPr>
            <w:tcW w:w="1316" w:type="dxa"/>
            <w:shd w:val="clear" w:color="auto" w:fill="auto"/>
            <w:noWrap/>
            <w:vAlign w:val="bottom"/>
          </w:tcPr>
          <w:p w:rsidR="00784486" w:rsidRPr="00D16E71" w:rsidRDefault="00784486" w:rsidP="00784486">
            <w:pPr>
              <w:suppressAutoHyphens w:val="0"/>
              <w:spacing w:before="40" w:after="40" w:line="220" w:lineRule="exact"/>
              <w:ind w:left="113"/>
              <w:jc w:val="right"/>
              <w:rPr>
                <w:bCs/>
                <w:sz w:val="18"/>
              </w:rPr>
            </w:pPr>
            <w:r w:rsidRPr="00D16E71">
              <w:rPr>
                <w:bCs/>
                <w:sz w:val="18"/>
              </w:rPr>
              <w:t>9,2%</w:t>
            </w:r>
          </w:p>
        </w:tc>
        <w:tc>
          <w:tcPr>
            <w:tcW w:w="1216" w:type="dxa"/>
            <w:shd w:val="clear" w:color="auto" w:fill="auto"/>
            <w:noWrap/>
            <w:vAlign w:val="bottom"/>
          </w:tcPr>
          <w:p w:rsidR="00784486" w:rsidRPr="00D16E71" w:rsidRDefault="00784486" w:rsidP="00784486">
            <w:pPr>
              <w:suppressAutoHyphens w:val="0"/>
              <w:spacing w:before="40" w:after="40" w:line="220" w:lineRule="exact"/>
              <w:ind w:left="113"/>
              <w:jc w:val="right"/>
              <w:rPr>
                <w:bCs/>
                <w:sz w:val="18"/>
              </w:rPr>
            </w:pPr>
            <w:r w:rsidRPr="00D16E71">
              <w:rPr>
                <w:bCs/>
                <w:sz w:val="18"/>
              </w:rPr>
              <w:t>12,2%</w:t>
            </w:r>
          </w:p>
        </w:tc>
        <w:tc>
          <w:tcPr>
            <w:tcW w:w="1216" w:type="dxa"/>
            <w:shd w:val="clear" w:color="auto" w:fill="auto"/>
            <w:noWrap/>
            <w:vAlign w:val="bottom"/>
          </w:tcPr>
          <w:p w:rsidR="00784486" w:rsidRPr="00D16E71" w:rsidRDefault="00784486" w:rsidP="00784486">
            <w:pPr>
              <w:suppressAutoHyphens w:val="0"/>
              <w:spacing w:before="40" w:after="40" w:line="220" w:lineRule="exact"/>
              <w:ind w:left="113"/>
              <w:jc w:val="right"/>
              <w:rPr>
                <w:bCs/>
                <w:sz w:val="18"/>
              </w:rPr>
            </w:pPr>
            <w:r w:rsidRPr="00D16E71">
              <w:rPr>
                <w:bCs/>
                <w:sz w:val="18"/>
              </w:rPr>
              <w:t>12,5%</w:t>
            </w:r>
          </w:p>
        </w:tc>
        <w:tc>
          <w:tcPr>
            <w:tcW w:w="1016" w:type="dxa"/>
            <w:shd w:val="clear" w:color="auto" w:fill="auto"/>
            <w:noWrap/>
            <w:vAlign w:val="bottom"/>
          </w:tcPr>
          <w:p w:rsidR="00784486" w:rsidRPr="00D16E71" w:rsidRDefault="00784486" w:rsidP="00784486">
            <w:pPr>
              <w:suppressAutoHyphens w:val="0"/>
              <w:spacing w:before="40" w:after="40" w:line="220" w:lineRule="exact"/>
              <w:ind w:left="113"/>
              <w:jc w:val="right"/>
              <w:rPr>
                <w:bCs/>
                <w:sz w:val="18"/>
              </w:rPr>
            </w:pPr>
            <w:r w:rsidRPr="00D16E71">
              <w:rPr>
                <w:bCs/>
                <w:sz w:val="18"/>
              </w:rPr>
              <w:t>9,6%</w:t>
            </w:r>
          </w:p>
        </w:tc>
      </w:tr>
      <w:tr w:rsidR="00784486" w:rsidRPr="00D16E71">
        <w:trPr>
          <w:trHeight w:val="240"/>
        </w:trPr>
        <w:tc>
          <w:tcPr>
            <w:tcW w:w="1526" w:type="dxa"/>
            <w:shd w:val="clear" w:color="auto" w:fill="auto"/>
            <w:noWrap/>
          </w:tcPr>
          <w:p w:rsidR="00784486" w:rsidRPr="00D16E71" w:rsidRDefault="00784486" w:rsidP="00784486">
            <w:pPr>
              <w:suppressAutoHyphens w:val="0"/>
              <w:spacing w:before="40" w:after="40" w:line="220" w:lineRule="exact"/>
              <w:rPr>
                <w:bCs/>
                <w:sz w:val="18"/>
                <w:szCs w:val="18"/>
              </w:rPr>
            </w:pPr>
            <w:r w:rsidRPr="00D16E71">
              <w:rPr>
                <w:bCs/>
                <w:sz w:val="18"/>
                <w:szCs w:val="18"/>
              </w:rPr>
              <w:t>Total Health + Education</w:t>
            </w:r>
          </w:p>
        </w:tc>
        <w:tc>
          <w:tcPr>
            <w:tcW w:w="1416" w:type="dxa"/>
            <w:shd w:val="clear" w:color="auto" w:fill="auto"/>
            <w:noWrap/>
            <w:vAlign w:val="bottom"/>
          </w:tcPr>
          <w:p w:rsidR="00784486" w:rsidRPr="00D16E71" w:rsidRDefault="00784486" w:rsidP="00784486">
            <w:pPr>
              <w:suppressAutoHyphens w:val="0"/>
              <w:spacing w:before="40" w:after="40" w:line="220" w:lineRule="exact"/>
              <w:ind w:left="113"/>
              <w:jc w:val="right"/>
              <w:rPr>
                <w:bCs/>
                <w:sz w:val="18"/>
              </w:rPr>
            </w:pPr>
            <w:r w:rsidRPr="00D16E71">
              <w:rPr>
                <w:bCs/>
                <w:sz w:val="18"/>
              </w:rPr>
              <w:t>44 954</w:t>
            </w:r>
          </w:p>
        </w:tc>
        <w:tc>
          <w:tcPr>
            <w:tcW w:w="1316" w:type="dxa"/>
            <w:shd w:val="clear" w:color="auto" w:fill="auto"/>
            <w:noWrap/>
            <w:vAlign w:val="bottom"/>
          </w:tcPr>
          <w:p w:rsidR="00784486" w:rsidRPr="00D16E71" w:rsidRDefault="00784486" w:rsidP="00784486">
            <w:pPr>
              <w:suppressAutoHyphens w:val="0"/>
              <w:spacing w:before="40" w:after="40" w:line="220" w:lineRule="exact"/>
              <w:ind w:left="113"/>
              <w:jc w:val="right"/>
              <w:rPr>
                <w:bCs/>
                <w:sz w:val="18"/>
              </w:rPr>
            </w:pPr>
            <w:r w:rsidRPr="00D16E71">
              <w:rPr>
                <w:bCs/>
                <w:sz w:val="18"/>
              </w:rPr>
              <w:t>62 704</w:t>
            </w:r>
          </w:p>
        </w:tc>
        <w:tc>
          <w:tcPr>
            <w:tcW w:w="1216" w:type="dxa"/>
            <w:shd w:val="clear" w:color="auto" w:fill="auto"/>
            <w:noWrap/>
            <w:vAlign w:val="bottom"/>
          </w:tcPr>
          <w:p w:rsidR="00784486" w:rsidRPr="00D16E71" w:rsidRDefault="00784486" w:rsidP="00784486">
            <w:pPr>
              <w:suppressAutoHyphens w:val="0"/>
              <w:spacing w:before="40" w:after="40" w:line="220" w:lineRule="exact"/>
              <w:ind w:left="113"/>
              <w:jc w:val="right"/>
              <w:rPr>
                <w:bCs/>
                <w:sz w:val="18"/>
              </w:rPr>
            </w:pPr>
            <w:r w:rsidRPr="00D16E71">
              <w:rPr>
                <w:bCs/>
                <w:sz w:val="18"/>
              </w:rPr>
              <w:t>51 002</w:t>
            </w:r>
          </w:p>
        </w:tc>
        <w:tc>
          <w:tcPr>
            <w:tcW w:w="1216" w:type="dxa"/>
            <w:shd w:val="clear" w:color="auto" w:fill="auto"/>
            <w:noWrap/>
            <w:vAlign w:val="bottom"/>
          </w:tcPr>
          <w:p w:rsidR="00784486" w:rsidRPr="00D16E71" w:rsidRDefault="00784486" w:rsidP="00784486">
            <w:pPr>
              <w:suppressAutoHyphens w:val="0"/>
              <w:spacing w:before="40" w:after="40" w:line="220" w:lineRule="exact"/>
              <w:ind w:left="113"/>
              <w:jc w:val="right"/>
              <w:rPr>
                <w:bCs/>
                <w:sz w:val="18"/>
              </w:rPr>
            </w:pPr>
            <w:r w:rsidRPr="00D16E71">
              <w:rPr>
                <w:bCs/>
                <w:sz w:val="18"/>
              </w:rPr>
              <w:t>65 504</w:t>
            </w:r>
          </w:p>
        </w:tc>
        <w:tc>
          <w:tcPr>
            <w:tcW w:w="1016" w:type="dxa"/>
            <w:shd w:val="clear" w:color="auto" w:fill="auto"/>
            <w:noWrap/>
            <w:vAlign w:val="bottom"/>
          </w:tcPr>
          <w:p w:rsidR="00784486" w:rsidRPr="00D16E71" w:rsidRDefault="00784486" w:rsidP="00784486">
            <w:pPr>
              <w:suppressAutoHyphens w:val="0"/>
              <w:spacing w:before="40" w:after="40" w:line="220" w:lineRule="exact"/>
              <w:ind w:left="113"/>
              <w:jc w:val="right"/>
              <w:rPr>
                <w:bCs/>
                <w:sz w:val="18"/>
              </w:rPr>
            </w:pPr>
            <w:r w:rsidRPr="00D16E71">
              <w:rPr>
                <w:bCs/>
                <w:sz w:val="18"/>
              </w:rPr>
              <w:t>105 382</w:t>
            </w:r>
          </w:p>
        </w:tc>
      </w:tr>
      <w:tr w:rsidR="00784486" w:rsidRPr="00D16E71">
        <w:trPr>
          <w:trHeight w:val="240"/>
        </w:trPr>
        <w:tc>
          <w:tcPr>
            <w:tcW w:w="1526" w:type="dxa"/>
            <w:tcBorders>
              <w:bottom w:val="single" w:sz="12" w:space="0" w:color="auto"/>
            </w:tcBorders>
            <w:shd w:val="clear" w:color="auto" w:fill="auto"/>
            <w:noWrap/>
          </w:tcPr>
          <w:p w:rsidR="00784486" w:rsidRPr="00D16E71" w:rsidRDefault="00784486" w:rsidP="00784486">
            <w:pPr>
              <w:suppressAutoHyphens w:val="0"/>
              <w:spacing w:before="40" w:after="40" w:line="220" w:lineRule="exact"/>
              <w:rPr>
                <w:bCs/>
                <w:sz w:val="18"/>
                <w:szCs w:val="18"/>
              </w:rPr>
            </w:pPr>
            <w:r w:rsidRPr="00D16E71">
              <w:rPr>
                <w:bCs/>
                <w:sz w:val="18"/>
                <w:szCs w:val="18"/>
              </w:rPr>
              <w:t>%</w:t>
            </w:r>
          </w:p>
        </w:tc>
        <w:tc>
          <w:tcPr>
            <w:tcW w:w="1416" w:type="dxa"/>
            <w:tcBorders>
              <w:bottom w:val="single" w:sz="12" w:space="0" w:color="auto"/>
            </w:tcBorders>
            <w:shd w:val="clear" w:color="auto" w:fill="auto"/>
            <w:noWrap/>
            <w:vAlign w:val="bottom"/>
          </w:tcPr>
          <w:p w:rsidR="00784486" w:rsidRPr="00D16E71" w:rsidRDefault="00784486" w:rsidP="00784486">
            <w:pPr>
              <w:suppressAutoHyphens w:val="0"/>
              <w:spacing w:before="40" w:after="40" w:line="220" w:lineRule="exact"/>
              <w:ind w:left="113"/>
              <w:jc w:val="right"/>
              <w:rPr>
                <w:bCs/>
                <w:sz w:val="18"/>
              </w:rPr>
            </w:pPr>
            <w:r w:rsidRPr="00D16E71">
              <w:rPr>
                <w:bCs/>
                <w:sz w:val="18"/>
              </w:rPr>
              <w:t>13, 7%</w:t>
            </w:r>
          </w:p>
        </w:tc>
        <w:tc>
          <w:tcPr>
            <w:tcW w:w="1316" w:type="dxa"/>
            <w:tcBorders>
              <w:bottom w:val="single" w:sz="12" w:space="0" w:color="auto"/>
            </w:tcBorders>
            <w:shd w:val="clear" w:color="auto" w:fill="auto"/>
            <w:noWrap/>
            <w:vAlign w:val="bottom"/>
          </w:tcPr>
          <w:p w:rsidR="00784486" w:rsidRPr="00D16E71" w:rsidRDefault="00784486" w:rsidP="00784486">
            <w:pPr>
              <w:suppressAutoHyphens w:val="0"/>
              <w:spacing w:before="40" w:after="40" w:line="220" w:lineRule="exact"/>
              <w:ind w:left="113"/>
              <w:jc w:val="right"/>
              <w:rPr>
                <w:bCs/>
                <w:sz w:val="18"/>
              </w:rPr>
            </w:pPr>
            <w:r w:rsidRPr="00D16E71">
              <w:rPr>
                <w:bCs/>
                <w:sz w:val="18"/>
              </w:rPr>
              <w:t>16,8%</w:t>
            </w:r>
          </w:p>
        </w:tc>
        <w:tc>
          <w:tcPr>
            <w:tcW w:w="1216" w:type="dxa"/>
            <w:tcBorders>
              <w:bottom w:val="single" w:sz="12" w:space="0" w:color="auto"/>
            </w:tcBorders>
            <w:shd w:val="clear" w:color="auto" w:fill="auto"/>
            <w:noWrap/>
            <w:vAlign w:val="bottom"/>
          </w:tcPr>
          <w:p w:rsidR="00784486" w:rsidRPr="00D16E71" w:rsidRDefault="00784486" w:rsidP="00784486">
            <w:pPr>
              <w:suppressAutoHyphens w:val="0"/>
              <w:spacing w:before="40" w:after="40" w:line="220" w:lineRule="exact"/>
              <w:ind w:left="113"/>
              <w:jc w:val="right"/>
              <w:rPr>
                <w:bCs/>
                <w:sz w:val="18"/>
              </w:rPr>
            </w:pPr>
            <w:r w:rsidRPr="00D16E71">
              <w:rPr>
                <w:bCs/>
                <w:sz w:val="18"/>
              </w:rPr>
              <w:t>16,3%</w:t>
            </w:r>
          </w:p>
        </w:tc>
        <w:tc>
          <w:tcPr>
            <w:tcW w:w="1216" w:type="dxa"/>
            <w:tcBorders>
              <w:bottom w:val="single" w:sz="12" w:space="0" w:color="auto"/>
            </w:tcBorders>
            <w:shd w:val="clear" w:color="auto" w:fill="auto"/>
            <w:noWrap/>
            <w:vAlign w:val="bottom"/>
          </w:tcPr>
          <w:p w:rsidR="00784486" w:rsidRPr="00D16E71" w:rsidRDefault="00784486" w:rsidP="00784486">
            <w:pPr>
              <w:suppressAutoHyphens w:val="0"/>
              <w:spacing w:before="40" w:after="40" w:line="220" w:lineRule="exact"/>
              <w:ind w:left="113"/>
              <w:jc w:val="right"/>
              <w:rPr>
                <w:bCs/>
                <w:sz w:val="18"/>
              </w:rPr>
            </w:pPr>
            <w:r w:rsidRPr="00D16E71">
              <w:rPr>
                <w:bCs/>
                <w:sz w:val="18"/>
              </w:rPr>
              <w:t>16,2%</w:t>
            </w:r>
          </w:p>
        </w:tc>
        <w:tc>
          <w:tcPr>
            <w:tcW w:w="1016" w:type="dxa"/>
            <w:tcBorders>
              <w:bottom w:val="single" w:sz="12" w:space="0" w:color="auto"/>
            </w:tcBorders>
            <w:shd w:val="clear" w:color="auto" w:fill="auto"/>
            <w:noWrap/>
            <w:vAlign w:val="bottom"/>
          </w:tcPr>
          <w:p w:rsidR="00784486" w:rsidRPr="00D16E71" w:rsidRDefault="00784486" w:rsidP="00784486">
            <w:pPr>
              <w:suppressAutoHyphens w:val="0"/>
              <w:spacing w:before="40" w:after="40" w:line="220" w:lineRule="exact"/>
              <w:ind w:left="113"/>
              <w:jc w:val="right"/>
              <w:rPr>
                <w:bCs/>
                <w:sz w:val="18"/>
              </w:rPr>
            </w:pPr>
            <w:r w:rsidRPr="00D16E71">
              <w:rPr>
                <w:bCs/>
                <w:sz w:val="18"/>
              </w:rPr>
              <w:t>16,9%</w:t>
            </w:r>
          </w:p>
        </w:tc>
      </w:tr>
    </w:tbl>
    <w:p w:rsidR="000C759C" w:rsidRPr="000C759C" w:rsidRDefault="000C759C" w:rsidP="00263F01">
      <w:pPr>
        <w:pStyle w:val="SingleTxtG"/>
        <w:spacing w:before="120" w:after="0" w:line="220" w:lineRule="exact"/>
        <w:ind w:firstLine="170"/>
        <w:jc w:val="left"/>
        <w:rPr>
          <w:sz w:val="18"/>
          <w:szCs w:val="18"/>
        </w:rPr>
      </w:pPr>
      <w:r w:rsidRPr="00263F01">
        <w:rPr>
          <w:i/>
          <w:sz w:val="18"/>
          <w:szCs w:val="18"/>
        </w:rPr>
        <w:t>Source:</w:t>
      </w:r>
      <w:r w:rsidRPr="000C759C">
        <w:rPr>
          <w:bCs/>
          <w:i/>
          <w:iCs/>
        </w:rPr>
        <w:t xml:space="preserve"> </w:t>
      </w:r>
      <w:r w:rsidRPr="000C759C">
        <w:rPr>
          <w:sz w:val="18"/>
          <w:szCs w:val="18"/>
        </w:rPr>
        <w:t>Law on State Finances 2004, 2005, 2006, 2007 and 2008</w:t>
      </w:r>
    </w:p>
    <w:p w:rsidR="00784486" w:rsidRPr="000C759C" w:rsidRDefault="00784486" w:rsidP="00263F01">
      <w:pPr>
        <w:pStyle w:val="SingleTxtG"/>
        <w:spacing w:before="120" w:after="240" w:line="220" w:lineRule="exact"/>
        <w:ind w:firstLine="170"/>
        <w:jc w:val="left"/>
        <w:rPr>
          <w:sz w:val="18"/>
          <w:szCs w:val="18"/>
        </w:rPr>
      </w:pPr>
      <w:smartTag w:uri="urn:schemas-microsoft-com:office:smarttags" w:element="place">
        <w:r w:rsidRPr="000C759C">
          <w:rPr>
            <w:sz w:val="18"/>
            <w:szCs w:val="18"/>
          </w:rPr>
          <w:t>OB</w:t>
        </w:r>
      </w:smartTag>
      <w:r w:rsidRPr="000C759C">
        <w:rPr>
          <w:sz w:val="18"/>
          <w:szCs w:val="18"/>
        </w:rPr>
        <w:t xml:space="preserve"> = Ordinary Budget; DB = Development Budget.</w:t>
      </w:r>
    </w:p>
    <w:p w:rsidR="00784486" w:rsidRPr="007310B2" w:rsidRDefault="00CB3A3E" w:rsidP="00263F01">
      <w:pPr>
        <w:pStyle w:val="SingleTxtG"/>
        <w:tabs>
          <w:tab w:val="left" w:pos="1281"/>
          <w:tab w:val="num" w:pos="1800"/>
        </w:tabs>
      </w:pPr>
      <w:r w:rsidRPr="007310B2">
        <w:t>290.</w:t>
      </w:r>
      <w:r w:rsidRPr="007310B2">
        <w:tab/>
      </w:r>
      <w:r w:rsidR="00784486" w:rsidRPr="007310B2">
        <w:t xml:space="preserve">As pointed out </w:t>
      </w:r>
      <w:r w:rsidR="009179C5">
        <w:t xml:space="preserve">in </w:t>
      </w:r>
      <w:r w:rsidR="008F04E7">
        <w:t>figure 3.2 in chapter III (F)</w:t>
      </w:r>
      <w:r>
        <w:t xml:space="preserve"> </w:t>
      </w:r>
      <w:r w:rsidR="009179C5" w:rsidRPr="009179C5">
        <w:t>above</w:t>
      </w:r>
      <w:r w:rsidR="00784486" w:rsidRPr="007310B2">
        <w:t>, the national budget line allocated to education increased from 8.9</w:t>
      </w:r>
      <w:r w:rsidR="002632AF">
        <w:t xml:space="preserve"> per cent</w:t>
      </w:r>
      <w:r w:rsidR="00784486" w:rsidRPr="007310B2">
        <w:t xml:space="preserve"> to 12.5</w:t>
      </w:r>
      <w:r w:rsidR="002632AF">
        <w:t xml:space="preserve"> per cent</w:t>
      </w:r>
      <w:r w:rsidR="00784486" w:rsidRPr="007310B2">
        <w:t xml:space="preserve"> of the total budget between 2004 and 2007 and fell down to 9.6</w:t>
      </w:r>
      <w:r w:rsidR="002632AF">
        <w:t xml:space="preserve"> per cent</w:t>
      </w:r>
      <w:r w:rsidR="00784486" w:rsidRPr="007310B2">
        <w:t xml:space="preserve"> in 2008.</w:t>
      </w:r>
    </w:p>
    <w:p w:rsidR="00784486" w:rsidRPr="007310B2" w:rsidRDefault="00784486" w:rsidP="00F22094">
      <w:pPr>
        <w:pStyle w:val="H1G"/>
        <w:rPr>
          <w:rFonts w:eastAsia="Arial Unicode MS"/>
        </w:rPr>
      </w:pPr>
      <w:bookmarkStart w:id="142" w:name="_Toc238966791"/>
      <w:bookmarkStart w:id="143" w:name="_Toc258660633"/>
      <w:r>
        <w:rPr>
          <w:rFonts w:eastAsia="Arial Unicode MS"/>
        </w:rPr>
        <w:tab/>
      </w:r>
      <w:r w:rsidRPr="007310B2">
        <w:rPr>
          <w:rFonts w:eastAsia="Arial Unicode MS"/>
        </w:rPr>
        <w:t>E.</w:t>
      </w:r>
      <w:bookmarkEnd w:id="142"/>
      <w:r>
        <w:rPr>
          <w:rFonts w:eastAsia="Arial Unicode MS"/>
        </w:rPr>
        <w:tab/>
      </w:r>
      <w:r w:rsidRPr="007310B2">
        <w:rPr>
          <w:rFonts w:eastAsia="Arial Unicode MS"/>
        </w:rPr>
        <w:t>Leisure, recreation and cultural activities</w:t>
      </w:r>
      <w:bookmarkEnd w:id="143"/>
    </w:p>
    <w:p w:rsidR="00784486" w:rsidRPr="00263F01" w:rsidRDefault="00CB3A3E" w:rsidP="00263F01">
      <w:pPr>
        <w:pStyle w:val="SingleTxtG"/>
      </w:pPr>
      <w:r w:rsidRPr="00263F01">
        <w:t>291.</w:t>
      </w:r>
      <w:r w:rsidRPr="00263F01">
        <w:tab/>
      </w:r>
      <w:r w:rsidR="00784486" w:rsidRPr="00263F01">
        <w:t>Article 17 of Law N° 27/2001 stipulates that; “A child has a right to rest, enjoyment of sports and of recreational activities that correspond to his/her age.”</w:t>
      </w:r>
    </w:p>
    <w:p w:rsidR="00784486" w:rsidRPr="007310B2" w:rsidRDefault="00CB3A3E" w:rsidP="00263F01">
      <w:pPr>
        <w:pStyle w:val="SingleTxtG"/>
      </w:pPr>
      <w:r w:rsidRPr="007310B2">
        <w:t>292.</w:t>
      </w:r>
      <w:r w:rsidRPr="007310B2">
        <w:tab/>
      </w:r>
      <w:r w:rsidR="00784486" w:rsidRPr="007310B2">
        <w:t>Specifically, leisure and recreation and cultural activities are scarce for most children, both at school and in their neighbourhoods. Indeed, given the paucity of educational concessions, density of population and the low living conditions of the majority of the population, many schools and residential areas lack adequate playgrounds and equipment to do some sports.</w:t>
      </w:r>
      <w:r w:rsidR="00A3252B">
        <w:rPr>
          <w:rStyle w:val="FootnoteReference"/>
        </w:rPr>
        <w:footnoteReference w:id="114"/>
      </w:r>
    </w:p>
    <w:p w:rsidR="00784486" w:rsidRPr="007310B2" w:rsidRDefault="00CB3A3E" w:rsidP="00263F01">
      <w:pPr>
        <w:pStyle w:val="SingleTxtG"/>
      </w:pPr>
      <w:r w:rsidRPr="007310B2">
        <w:t>293.</w:t>
      </w:r>
      <w:r w:rsidRPr="007310B2">
        <w:tab/>
      </w:r>
      <w:r w:rsidR="00784486" w:rsidRPr="007310B2">
        <w:t>Given this situation, the Government of Rwanda through the Ministry of Sports and Culture has found in “Right to Play”</w:t>
      </w:r>
      <w:r w:rsidR="00AB0704">
        <w:rPr>
          <w:rStyle w:val="FootnoteReference"/>
        </w:rPr>
        <w:footnoteReference w:id="115"/>
      </w:r>
      <w:r w:rsidR="00784486" w:rsidRPr="007310B2">
        <w:t xml:space="preserve"> a partner in the field of sport and recreation. In </w:t>
      </w:r>
      <w:smartTag w:uri="urn:schemas-microsoft-com:office:smarttags" w:element="place">
        <w:smartTag w:uri="urn:schemas-microsoft-com:office:smarttags" w:element="country-region">
          <w:r w:rsidR="00784486" w:rsidRPr="007310B2">
            <w:t>Rwanda</w:t>
          </w:r>
        </w:smartTag>
      </w:smartTag>
      <w:r w:rsidR="00784486" w:rsidRPr="007310B2">
        <w:t xml:space="preserve"> since 2003, this NGO, initiated by athletes, uses sports and game as vectors of development, health and peace, on the premise that the game nurtures health and friendship, it helps teamwork and building stronger and more peaceful communities that can work together.</w:t>
      </w:r>
    </w:p>
    <w:p w:rsidR="00784486" w:rsidRPr="007310B2" w:rsidRDefault="00CB3A3E" w:rsidP="00263F01">
      <w:pPr>
        <w:pStyle w:val="SingleTxtG"/>
      </w:pPr>
      <w:r w:rsidRPr="007310B2">
        <w:t>294.</w:t>
      </w:r>
      <w:r w:rsidRPr="007310B2">
        <w:tab/>
      </w:r>
      <w:r w:rsidR="006047CF">
        <w:t>“</w:t>
      </w:r>
      <w:r w:rsidR="00784486" w:rsidRPr="007310B2">
        <w:t xml:space="preserve">Right To Play </w:t>
      </w:r>
      <w:smartTag w:uri="urn:schemas-microsoft-com:office:smarttags" w:element="place">
        <w:smartTag w:uri="urn:schemas-microsoft-com:office:smarttags" w:element="country-region">
          <w:r w:rsidR="00784486" w:rsidRPr="007310B2">
            <w:t>Rwanda</w:t>
          </w:r>
        </w:smartTag>
      </w:smartTag>
      <w:r w:rsidR="006047CF">
        <w:t>”</w:t>
      </w:r>
      <w:r w:rsidR="00784486" w:rsidRPr="007310B2">
        <w:t>, is involved in three areas: the overall development of the child, health promotion and health education, building the capacity of partners in the implementation of children’s support activities.</w:t>
      </w:r>
    </w:p>
    <w:p w:rsidR="00784486" w:rsidRPr="007310B2" w:rsidRDefault="00CB3A3E" w:rsidP="00263F01">
      <w:pPr>
        <w:pStyle w:val="SingleTxtG"/>
      </w:pPr>
      <w:r w:rsidRPr="007310B2">
        <w:t>295.</w:t>
      </w:r>
      <w:r w:rsidRPr="007310B2">
        <w:tab/>
      </w:r>
      <w:r w:rsidR="00784486" w:rsidRPr="007310B2">
        <w:t xml:space="preserve">With a view to achieving its objectives, </w:t>
      </w:r>
      <w:r w:rsidR="006047CF">
        <w:t>“</w:t>
      </w:r>
      <w:r w:rsidR="00784486" w:rsidRPr="007310B2">
        <w:t>Right to Play</w:t>
      </w:r>
      <w:r w:rsidR="006047CF">
        <w:t>”</w:t>
      </w:r>
      <w:r w:rsidR="00784486" w:rsidRPr="007310B2">
        <w:t xml:space="preserve"> has partnered with CNLS in the </w:t>
      </w:r>
      <w:r w:rsidR="00784486" w:rsidRPr="007310B2">
        <w:rPr>
          <w:bCs/>
        </w:rPr>
        <w:t>Street Children's Training</w:t>
      </w:r>
      <w:r w:rsidR="00784486" w:rsidRPr="007310B2">
        <w:t xml:space="preserve"> Project, with UNFPA in youth training in line with the Youth Reproductive Health Project, with UNICEF for the implementation of Sport for Development Programme within child-friendly </w:t>
      </w:r>
      <w:r w:rsidR="00784486" w:rsidRPr="007310B2">
        <w:rPr>
          <w:bCs/>
        </w:rPr>
        <w:t>schools</w:t>
      </w:r>
      <w:r w:rsidR="00784486" w:rsidRPr="007310B2">
        <w:t>.</w:t>
      </w:r>
    </w:p>
    <w:p w:rsidR="00784486" w:rsidRPr="007310B2" w:rsidRDefault="00CB3A3E" w:rsidP="00263F01">
      <w:pPr>
        <w:pStyle w:val="SingleTxtG"/>
      </w:pPr>
      <w:r w:rsidRPr="007310B2">
        <w:t>296.</w:t>
      </w:r>
      <w:r w:rsidRPr="007310B2">
        <w:tab/>
      </w:r>
      <w:r w:rsidR="00784486" w:rsidRPr="007310B2">
        <w:t xml:space="preserve">The Right </w:t>
      </w:r>
      <w:r w:rsidR="006047CF">
        <w:t>t</w:t>
      </w:r>
      <w:r w:rsidR="006047CF" w:rsidRPr="007310B2">
        <w:t xml:space="preserve">o </w:t>
      </w:r>
      <w:r w:rsidR="006047CF">
        <w:t>p</w:t>
      </w:r>
      <w:r w:rsidR="006047CF" w:rsidRPr="007310B2">
        <w:t xml:space="preserve">lay </w:t>
      </w:r>
      <w:r w:rsidR="00784486" w:rsidRPr="007310B2">
        <w:t>program</w:t>
      </w:r>
      <w:r w:rsidR="009179C5">
        <w:t>me</w:t>
      </w:r>
      <w:r w:rsidR="00784486" w:rsidRPr="007310B2">
        <w:t>s are implemented by primary and secondary school teachers, and by community sector organizations trained on the modules for promoting the overall development of the child, and health promotion and education to health. These programmes are inclusive and allow all children (boys, girls, disabled children, street children, HIV / AIDS affected children, etc.) to enjoy and participate in innovative educational system on the overall development of the child.</w:t>
      </w:r>
    </w:p>
    <w:p w:rsidR="00784486" w:rsidRPr="007310B2" w:rsidRDefault="00CB3A3E" w:rsidP="00263F01">
      <w:pPr>
        <w:pStyle w:val="SingleTxtG"/>
      </w:pPr>
      <w:r w:rsidRPr="007310B2">
        <w:t>297.</w:t>
      </w:r>
      <w:r w:rsidRPr="007310B2">
        <w:tab/>
      </w:r>
      <w:r w:rsidR="00784486" w:rsidRPr="007310B2">
        <w:t xml:space="preserve">Other sports and recreational facilities have been set up in </w:t>
      </w:r>
      <w:smartTag w:uri="urn:schemas-microsoft-com:office:smarttags" w:element="place">
        <w:smartTag w:uri="urn:schemas-microsoft-com:office:smarttags" w:element="country-region">
          <w:r w:rsidR="00784486" w:rsidRPr="007310B2">
            <w:t>Rwanda</w:t>
          </w:r>
        </w:smartTag>
      </w:smartTag>
      <w:r w:rsidR="00784486" w:rsidRPr="007310B2">
        <w:t xml:space="preserve"> to enable children and youth to increase their skills in sports and recreational activities. For instance, we can state the </w:t>
      </w:r>
      <w:smartTag w:uri="urn:schemas-microsoft-com:office:smarttags" w:element="place">
        <w:smartTag w:uri="urn:schemas-microsoft-com:office:smarttags" w:element="City">
          <w:r w:rsidR="00784486" w:rsidRPr="007310B2">
            <w:t>Kigali</w:t>
          </w:r>
        </w:smartTag>
      </w:smartTag>
      <w:r w:rsidR="00784486" w:rsidRPr="007310B2">
        <w:t xml:space="preserve"> national football academy, the Rwandan youth participation in the African Nations Cup Junior, the participation of Rwandan in the </w:t>
      </w:r>
      <w:r w:rsidR="00784486" w:rsidRPr="004F7B7C">
        <w:t xml:space="preserve">Special Olympic China </w:t>
      </w:r>
      <w:r w:rsidR="00784486" w:rsidRPr="007310B2">
        <w:t>Games and Kimisagara Youth Centre.</w:t>
      </w:r>
    </w:p>
    <w:p w:rsidR="00784486" w:rsidRPr="007310B2" w:rsidRDefault="00784486" w:rsidP="00F22094">
      <w:pPr>
        <w:pStyle w:val="H1G"/>
        <w:rPr>
          <w:rFonts w:eastAsia="Arial Unicode MS"/>
        </w:rPr>
      </w:pPr>
      <w:bookmarkStart w:id="144" w:name="_Toc238966792"/>
      <w:bookmarkStart w:id="145" w:name="_Toc258660634"/>
      <w:r>
        <w:rPr>
          <w:rFonts w:eastAsia="Arial Unicode MS"/>
        </w:rPr>
        <w:tab/>
      </w:r>
      <w:r w:rsidRPr="007310B2">
        <w:rPr>
          <w:rFonts w:eastAsia="Arial Unicode MS"/>
        </w:rPr>
        <w:t>F.</w:t>
      </w:r>
      <w:bookmarkEnd w:id="144"/>
      <w:r>
        <w:rPr>
          <w:rFonts w:eastAsia="Arial Unicode MS"/>
        </w:rPr>
        <w:tab/>
      </w:r>
      <w:r w:rsidRPr="007310B2">
        <w:rPr>
          <w:rFonts w:eastAsia="Arial Unicode MS"/>
        </w:rPr>
        <w:t>Constraints in education</w:t>
      </w:r>
      <w:bookmarkEnd w:id="145"/>
    </w:p>
    <w:p w:rsidR="00784486" w:rsidRPr="007310B2" w:rsidRDefault="00CB3A3E" w:rsidP="00263F01">
      <w:pPr>
        <w:pStyle w:val="SingleTxtG"/>
      </w:pPr>
      <w:r w:rsidRPr="007310B2">
        <w:t>298.</w:t>
      </w:r>
      <w:r w:rsidRPr="007310B2">
        <w:tab/>
      </w:r>
      <w:r w:rsidR="00784486" w:rsidRPr="007310B2">
        <w:t>Despite significant progress made by the Government of Rwanda in education, there are still some constraints including mainly the following:</w:t>
      </w:r>
    </w:p>
    <w:p w:rsidR="00784486" w:rsidRPr="007310B2" w:rsidRDefault="006047CF" w:rsidP="0094009B">
      <w:pPr>
        <w:pStyle w:val="SingleTxtG"/>
        <w:ind w:firstLine="567"/>
        <w:rPr>
          <w:rFonts w:cs="Arial"/>
        </w:rPr>
      </w:pPr>
      <w:r>
        <w:rPr>
          <w:rFonts w:cs="Arial"/>
        </w:rPr>
        <w:t>(</w:t>
      </w:r>
      <w:r w:rsidR="00784486" w:rsidRPr="007310B2">
        <w:rPr>
          <w:rFonts w:cs="Arial"/>
        </w:rPr>
        <w:t>a)</w:t>
      </w:r>
      <w:r w:rsidR="00784486" w:rsidRPr="007310B2">
        <w:rPr>
          <w:rFonts w:cs="Arial"/>
        </w:rPr>
        <w:tab/>
        <w:t>Despite the Government will to ensure education for all, the funding capacity of the State is still low, 20</w:t>
      </w:r>
      <w:r w:rsidR="002632AF">
        <w:rPr>
          <w:rFonts w:cs="Arial"/>
        </w:rPr>
        <w:t xml:space="preserve"> per cent</w:t>
      </w:r>
      <w:r w:rsidR="00784486" w:rsidRPr="007310B2">
        <w:rPr>
          <w:rFonts w:cs="Arial"/>
        </w:rPr>
        <w:t xml:space="preserve"> of the total budget being allocated to all levels of education;</w:t>
      </w:r>
    </w:p>
    <w:p w:rsidR="00784486" w:rsidRPr="007310B2" w:rsidRDefault="006047CF" w:rsidP="0094009B">
      <w:pPr>
        <w:pStyle w:val="SingleTxtG"/>
        <w:ind w:firstLine="567"/>
        <w:rPr>
          <w:rFonts w:cs="Arial"/>
        </w:rPr>
      </w:pPr>
      <w:r>
        <w:rPr>
          <w:rFonts w:cs="Arial"/>
        </w:rPr>
        <w:t>(</w:t>
      </w:r>
      <w:r w:rsidR="00784486" w:rsidRPr="007310B2">
        <w:rPr>
          <w:rFonts w:cs="Arial"/>
        </w:rPr>
        <w:t>b)</w:t>
      </w:r>
      <w:r w:rsidR="00784486" w:rsidRPr="007310B2">
        <w:rPr>
          <w:rFonts w:cs="Arial"/>
        </w:rPr>
        <w:tab/>
        <w:t>The outcomes of awareness-raising among the parents of children with special needs in ordinary school life (children with physical or mental disabilities) are still low;</w:t>
      </w:r>
    </w:p>
    <w:p w:rsidR="00784486" w:rsidRPr="007310B2" w:rsidRDefault="006047CF" w:rsidP="0094009B">
      <w:pPr>
        <w:pStyle w:val="SingleTxtG"/>
        <w:ind w:firstLine="567"/>
        <w:rPr>
          <w:rFonts w:cs="Arial"/>
        </w:rPr>
      </w:pPr>
      <w:r>
        <w:rPr>
          <w:rFonts w:cs="Arial"/>
        </w:rPr>
        <w:t>(</w:t>
      </w:r>
      <w:r w:rsidR="00784486" w:rsidRPr="007310B2">
        <w:rPr>
          <w:rFonts w:cs="Arial"/>
        </w:rPr>
        <w:t>c)</w:t>
      </w:r>
      <w:r w:rsidR="00784486" w:rsidRPr="007310B2">
        <w:rPr>
          <w:rFonts w:cs="Arial"/>
        </w:rPr>
        <w:tab/>
        <w:t xml:space="preserve">School facilities that do not allow easy access for children with disability; </w:t>
      </w:r>
    </w:p>
    <w:p w:rsidR="00784486" w:rsidRPr="007310B2" w:rsidRDefault="006047CF" w:rsidP="0094009B">
      <w:pPr>
        <w:pStyle w:val="SingleTxtG"/>
        <w:ind w:firstLine="567"/>
        <w:rPr>
          <w:rFonts w:cs="Arial"/>
        </w:rPr>
      </w:pPr>
      <w:r>
        <w:rPr>
          <w:rFonts w:cs="Arial"/>
        </w:rPr>
        <w:t>(</w:t>
      </w:r>
      <w:r w:rsidR="00784486" w:rsidRPr="007310B2">
        <w:rPr>
          <w:rFonts w:cs="Arial"/>
        </w:rPr>
        <w:t>d)</w:t>
      </w:r>
      <w:r w:rsidR="00784486" w:rsidRPr="007310B2">
        <w:rPr>
          <w:rFonts w:cs="Arial"/>
        </w:rPr>
        <w:tab/>
        <w:t>The quality of education remains low because of overcrowded classrooms, inadequate textbooks, especially for primary school pupils, and inadequate number and qualification of teachers;</w:t>
      </w:r>
    </w:p>
    <w:p w:rsidR="00784486" w:rsidRPr="007310B2" w:rsidRDefault="006047CF" w:rsidP="0094009B">
      <w:pPr>
        <w:pStyle w:val="SingleTxtG"/>
        <w:ind w:firstLine="567"/>
        <w:rPr>
          <w:rFonts w:cs="Arial"/>
        </w:rPr>
      </w:pPr>
      <w:r>
        <w:rPr>
          <w:rFonts w:cs="Arial"/>
        </w:rPr>
        <w:t>(</w:t>
      </w:r>
      <w:r w:rsidR="00784486" w:rsidRPr="007310B2">
        <w:rPr>
          <w:rFonts w:cs="Arial"/>
        </w:rPr>
        <w:t>e)</w:t>
      </w:r>
      <w:r w:rsidR="00784486" w:rsidRPr="007310B2">
        <w:rPr>
          <w:rFonts w:cs="Arial"/>
        </w:rPr>
        <w:tab/>
        <w:t>The low level of absorption of vocational training centres faced with an increasing number of youth coupled with a high rate of school drop-out.</w:t>
      </w:r>
    </w:p>
    <w:p w:rsidR="00784486" w:rsidRPr="007310B2" w:rsidRDefault="00784486" w:rsidP="00F22094">
      <w:pPr>
        <w:pStyle w:val="H1G"/>
        <w:rPr>
          <w:rFonts w:eastAsia="Arial Unicode MS"/>
        </w:rPr>
      </w:pPr>
      <w:bookmarkStart w:id="146" w:name="_Toc238966793"/>
      <w:bookmarkStart w:id="147" w:name="_Toc258660635"/>
      <w:r>
        <w:rPr>
          <w:rFonts w:eastAsia="Arial Unicode MS"/>
        </w:rPr>
        <w:tab/>
      </w:r>
      <w:smartTag w:uri="urn:schemas-microsoft-com:office:smarttags" w:element="address">
        <w:smartTag w:uri="urn:schemas-microsoft-com:office:smarttags" w:element="Street">
          <w:r w:rsidRPr="007310B2">
            <w:rPr>
              <w:rFonts w:eastAsia="Arial Unicode MS"/>
            </w:rPr>
            <w:t>G.</w:t>
          </w:r>
          <w:bookmarkEnd w:id="146"/>
          <w:r>
            <w:rPr>
              <w:rFonts w:eastAsia="Arial Unicode MS"/>
            </w:rPr>
            <w:tab/>
            <w:t>W</w:t>
          </w:r>
          <w:r w:rsidRPr="007310B2">
            <w:rPr>
              <w:rFonts w:eastAsia="Arial Unicode MS"/>
            </w:rPr>
            <w:t>ay</w:t>
          </w:r>
        </w:smartTag>
      </w:smartTag>
      <w:r w:rsidRPr="007310B2">
        <w:rPr>
          <w:rFonts w:eastAsia="Arial Unicode MS"/>
        </w:rPr>
        <w:t xml:space="preserve"> forward</w:t>
      </w:r>
      <w:bookmarkEnd w:id="147"/>
    </w:p>
    <w:p w:rsidR="00784486" w:rsidRPr="007310B2" w:rsidRDefault="00CB3A3E" w:rsidP="00263F01">
      <w:pPr>
        <w:pStyle w:val="SingleTxtG"/>
      </w:pPr>
      <w:r w:rsidRPr="007310B2">
        <w:t>299.</w:t>
      </w:r>
      <w:r w:rsidRPr="007310B2">
        <w:tab/>
      </w:r>
      <w:r w:rsidR="00784486" w:rsidRPr="007310B2">
        <w:t xml:space="preserve">In its obvious commitment to human resource development as a factor in economic and social development of its people, </w:t>
      </w:r>
      <w:smartTag w:uri="urn:schemas-microsoft-com:office:smarttags" w:element="place">
        <w:smartTag w:uri="urn:schemas-microsoft-com:office:smarttags" w:element="country-region">
          <w:r w:rsidR="00784486" w:rsidRPr="007310B2">
            <w:t>Rwanda</w:t>
          </w:r>
        </w:smartTag>
      </w:smartTag>
      <w:r w:rsidR="00784486" w:rsidRPr="007310B2">
        <w:t xml:space="preserve"> would like to:</w:t>
      </w:r>
    </w:p>
    <w:p w:rsidR="00784486" w:rsidRPr="007310B2" w:rsidRDefault="006047CF" w:rsidP="0094009B">
      <w:pPr>
        <w:pStyle w:val="SingleTxtG"/>
        <w:ind w:firstLine="567"/>
        <w:rPr>
          <w:rFonts w:cs="Arial"/>
        </w:rPr>
      </w:pPr>
      <w:r>
        <w:rPr>
          <w:rFonts w:cs="Arial"/>
        </w:rPr>
        <w:t>(</w:t>
      </w:r>
      <w:r w:rsidR="00784486" w:rsidRPr="007310B2">
        <w:rPr>
          <w:rFonts w:cs="Arial"/>
        </w:rPr>
        <w:t>a)</w:t>
      </w:r>
      <w:r w:rsidR="00784486" w:rsidRPr="007310B2">
        <w:rPr>
          <w:rFonts w:cs="Arial"/>
        </w:rPr>
        <w:tab/>
        <w:t>Support the initiative of parents to build nurseries at community level in order to create an enabling environment for playing and learning that give the child the opportunity to develop at all levels in company with other children;</w:t>
      </w:r>
    </w:p>
    <w:p w:rsidR="00784486" w:rsidRPr="007310B2" w:rsidRDefault="006047CF" w:rsidP="0094009B">
      <w:pPr>
        <w:pStyle w:val="SingleTxtG"/>
        <w:ind w:firstLine="567"/>
        <w:rPr>
          <w:rFonts w:cs="Arial"/>
        </w:rPr>
      </w:pPr>
      <w:r>
        <w:rPr>
          <w:rFonts w:cs="Arial"/>
        </w:rPr>
        <w:t>(</w:t>
      </w:r>
      <w:r w:rsidR="00784486" w:rsidRPr="007310B2">
        <w:rPr>
          <w:rFonts w:cs="Arial"/>
        </w:rPr>
        <w:t>b)</w:t>
      </w:r>
      <w:r w:rsidR="00784486" w:rsidRPr="007310B2">
        <w:rPr>
          <w:rFonts w:cs="Arial"/>
        </w:rPr>
        <w:tab/>
        <w:t>Promote teaching science and technology to develop the qualification of young people and boost a new tempo of growth thanks to qualified jobs.</w:t>
      </w:r>
    </w:p>
    <w:p w:rsidR="00784486" w:rsidRPr="007310B2" w:rsidRDefault="00784486" w:rsidP="006047CF">
      <w:pPr>
        <w:pStyle w:val="HChG"/>
      </w:pPr>
      <w:bookmarkStart w:id="148" w:name="_Toc238966794"/>
      <w:bookmarkStart w:id="149" w:name="_Toc258660636"/>
      <w:r>
        <w:tab/>
      </w:r>
      <w:r w:rsidR="006047CF">
        <w:t>X</w:t>
      </w:r>
      <w:r w:rsidRPr="007310B2">
        <w:t>.</w:t>
      </w:r>
      <w:bookmarkEnd w:id="148"/>
      <w:r>
        <w:tab/>
      </w:r>
      <w:r w:rsidRPr="007310B2">
        <w:t xml:space="preserve">Special </w:t>
      </w:r>
      <w:r w:rsidR="006047CF">
        <w:t>p</w:t>
      </w:r>
      <w:r w:rsidR="006047CF" w:rsidRPr="007310B2">
        <w:t xml:space="preserve">rotection </w:t>
      </w:r>
      <w:bookmarkEnd w:id="149"/>
      <w:r w:rsidR="006047CF">
        <w:t>m</w:t>
      </w:r>
      <w:r w:rsidR="006047CF" w:rsidRPr="007310B2">
        <w:t>easures</w:t>
      </w:r>
    </w:p>
    <w:p w:rsidR="00784486" w:rsidRPr="007310B2" w:rsidRDefault="00784486" w:rsidP="00F22094">
      <w:pPr>
        <w:pStyle w:val="H1G"/>
        <w:rPr>
          <w:rFonts w:eastAsia="Arial Unicode MS"/>
        </w:rPr>
      </w:pPr>
      <w:bookmarkStart w:id="150" w:name="_Toc238966795"/>
      <w:bookmarkStart w:id="151" w:name="_Toc258660637"/>
      <w:r>
        <w:rPr>
          <w:rFonts w:eastAsia="Arial Unicode MS"/>
        </w:rPr>
        <w:tab/>
      </w:r>
      <w:r w:rsidRPr="007310B2">
        <w:rPr>
          <w:rFonts w:eastAsia="Arial Unicode MS"/>
        </w:rPr>
        <w:t>A.</w:t>
      </w:r>
      <w:bookmarkEnd w:id="150"/>
      <w:r>
        <w:rPr>
          <w:rFonts w:eastAsia="Arial Unicode MS"/>
        </w:rPr>
        <w:tab/>
      </w:r>
      <w:r w:rsidRPr="007310B2">
        <w:rPr>
          <w:rFonts w:eastAsia="Arial Unicode MS"/>
        </w:rPr>
        <w:t>Policies and programmes regarding protection of the rights of the child</w:t>
      </w:r>
      <w:bookmarkEnd w:id="151"/>
      <w:r w:rsidRPr="007310B2">
        <w:rPr>
          <w:rFonts w:eastAsia="Arial Unicode MS"/>
        </w:rPr>
        <w:t> </w:t>
      </w:r>
    </w:p>
    <w:p w:rsidR="00784486" w:rsidRPr="007310B2" w:rsidRDefault="00CB3A3E" w:rsidP="00263F01">
      <w:pPr>
        <w:pStyle w:val="SingleTxtG"/>
      </w:pPr>
      <w:r w:rsidRPr="007310B2">
        <w:t>300.</w:t>
      </w:r>
      <w:r w:rsidRPr="007310B2">
        <w:tab/>
      </w:r>
      <w:r w:rsidR="00784486" w:rsidRPr="007310B2">
        <w:t>In respect of protection of the rights of the child, the following policies and programmes were established by the Government of Rwanda:</w:t>
      </w:r>
    </w:p>
    <w:p w:rsidR="00784486" w:rsidRPr="007310B2" w:rsidRDefault="006047CF" w:rsidP="00E06B0C">
      <w:pPr>
        <w:pStyle w:val="SingleTxtG"/>
        <w:ind w:firstLine="567"/>
        <w:rPr>
          <w:rFonts w:cs="Arial"/>
        </w:rPr>
      </w:pPr>
      <w:r>
        <w:rPr>
          <w:rFonts w:cs="Arial"/>
        </w:rPr>
        <w:t>(</w:t>
      </w:r>
      <w:r w:rsidR="00784486" w:rsidRPr="007310B2">
        <w:rPr>
          <w:rFonts w:cs="Arial"/>
        </w:rPr>
        <w:t>a)</w:t>
      </w:r>
      <w:r w:rsidR="00784486" w:rsidRPr="007310B2">
        <w:rPr>
          <w:rFonts w:cs="Arial"/>
        </w:rPr>
        <w:tab/>
        <w:t>National Policy for Orphans and Other Vulnerable Children (2003) aimed at assisting OVCs to reach their full potential and have the same opportunities as all other children for their active and valued participation in home and community life</w:t>
      </w:r>
      <w:r w:rsidR="00784486">
        <w:rPr>
          <w:rFonts w:cs="Arial"/>
        </w:rPr>
        <w:t>;</w:t>
      </w:r>
      <w:r w:rsidR="00784486" w:rsidRPr="00383D89">
        <w:rPr>
          <w:rFonts w:cs="Arial"/>
          <w:vertAlign w:val="superscript"/>
        </w:rPr>
        <w:footnoteReference w:id="116"/>
      </w:r>
      <w:r w:rsidR="00784486" w:rsidRPr="00383D89">
        <w:rPr>
          <w:rFonts w:cs="Arial"/>
        </w:rPr>
        <w:t xml:space="preserve"> </w:t>
      </w:r>
    </w:p>
    <w:p w:rsidR="00784486" w:rsidRPr="007310B2" w:rsidRDefault="006047CF" w:rsidP="00E06B0C">
      <w:pPr>
        <w:pStyle w:val="SingleTxtG"/>
        <w:ind w:firstLine="567"/>
        <w:rPr>
          <w:rFonts w:cs="Arial"/>
        </w:rPr>
      </w:pPr>
      <w:r>
        <w:rPr>
          <w:rFonts w:cs="Arial"/>
        </w:rPr>
        <w:t>(</w:t>
      </w:r>
      <w:r w:rsidR="00784486" w:rsidRPr="007310B2">
        <w:rPr>
          <w:rFonts w:cs="Arial"/>
        </w:rPr>
        <w:t>b)</w:t>
      </w:r>
      <w:r w:rsidR="00784486" w:rsidRPr="007310B2">
        <w:rPr>
          <w:rFonts w:cs="Arial"/>
        </w:rPr>
        <w:tab/>
        <w:t>National Social Protection Policy (2005) that provides orientations for reducing vulnerability, promoting social risk management, coordination of proactive actions and protection of vulnerable groups</w:t>
      </w:r>
      <w:r w:rsidR="00784486">
        <w:rPr>
          <w:rFonts w:cs="Arial"/>
        </w:rPr>
        <w:t>;</w:t>
      </w:r>
      <w:r w:rsidR="00784486" w:rsidRPr="00383D89">
        <w:rPr>
          <w:rFonts w:cs="Arial"/>
          <w:vertAlign w:val="superscript"/>
        </w:rPr>
        <w:footnoteReference w:id="117"/>
      </w:r>
      <w:r w:rsidR="00784486" w:rsidRPr="00383D89">
        <w:rPr>
          <w:rFonts w:cs="Arial"/>
        </w:rPr>
        <w:t xml:space="preserve"> </w:t>
      </w:r>
    </w:p>
    <w:p w:rsidR="00784486" w:rsidRPr="007310B2" w:rsidRDefault="006047CF" w:rsidP="00E06B0C">
      <w:pPr>
        <w:pStyle w:val="SingleTxtG"/>
        <w:ind w:firstLine="567"/>
        <w:rPr>
          <w:rFonts w:cs="Arial"/>
        </w:rPr>
      </w:pPr>
      <w:r>
        <w:rPr>
          <w:rFonts w:cs="Arial"/>
        </w:rPr>
        <w:t>(</w:t>
      </w:r>
      <w:r w:rsidR="00784486" w:rsidRPr="007310B2">
        <w:rPr>
          <w:rFonts w:cs="Arial"/>
        </w:rPr>
        <w:t>c)</w:t>
      </w:r>
      <w:r w:rsidR="00784486" w:rsidRPr="007310B2">
        <w:rPr>
          <w:rFonts w:cs="Arial"/>
        </w:rPr>
        <w:tab/>
        <w:t>Strategic Plan for Street Children (2005) is based on three main axes, namely (1) protection of street children against dangers to which they are exposed, (2) reintegration into their families or into the community, and (3) prevention of street children phenomenon</w:t>
      </w:r>
      <w:r w:rsidR="00784486">
        <w:rPr>
          <w:rFonts w:cs="Arial"/>
        </w:rPr>
        <w:t>;</w:t>
      </w:r>
      <w:r w:rsidR="00784486" w:rsidRPr="00383D89">
        <w:rPr>
          <w:rFonts w:cs="Arial"/>
          <w:vertAlign w:val="superscript"/>
        </w:rPr>
        <w:footnoteReference w:id="118"/>
      </w:r>
      <w:r w:rsidR="00784486" w:rsidRPr="00383D89">
        <w:rPr>
          <w:rFonts w:cs="Arial"/>
        </w:rPr>
        <w:t xml:space="preserve"> </w:t>
      </w:r>
    </w:p>
    <w:p w:rsidR="00784486" w:rsidRPr="007310B2" w:rsidRDefault="006047CF" w:rsidP="00E06B0C">
      <w:pPr>
        <w:pStyle w:val="SingleTxtG"/>
        <w:ind w:firstLine="567"/>
        <w:rPr>
          <w:rFonts w:cs="Arial"/>
        </w:rPr>
      </w:pPr>
      <w:r>
        <w:rPr>
          <w:rFonts w:cs="Arial"/>
        </w:rPr>
        <w:t>(</w:t>
      </w:r>
      <w:r w:rsidR="00784486" w:rsidRPr="007310B2">
        <w:rPr>
          <w:rFonts w:cs="Arial"/>
        </w:rPr>
        <w:t>d)</w:t>
      </w:r>
      <w:r w:rsidR="00784486" w:rsidRPr="007310B2">
        <w:rPr>
          <w:rFonts w:cs="Arial"/>
        </w:rPr>
        <w:tab/>
        <w:t xml:space="preserve">Training programme on peace and reconciliation developed by the National Unity and Reconciliation Commission for children and young people (NURC), for bringing together especially young people in forums known as solidarity camps (Ingando) aimed at political, military, decorum, know-how, speaking and life skills sessions. </w:t>
      </w:r>
      <w:r w:rsidR="00784486" w:rsidRPr="00383D89">
        <w:rPr>
          <w:rFonts w:cs="Arial"/>
          <w:vertAlign w:val="superscript"/>
        </w:rPr>
        <w:footnoteReference w:id="119"/>
      </w:r>
    </w:p>
    <w:p w:rsidR="00784486" w:rsidRPr="007310B2" w:rsidRDefault="006047CF" w:rsidP="00E06B0C">
      <w:pPr>
        <w:pStyle w:val="SingleTxtG"/>
        <w:ind w:firstLine="567"/>
        <w:rPr>
          <w:rFonts w:cs="Arial"/>
        </w:rPr>
      </w:pPr>
      <w:r>
        <w:rPr>
          <w:rFonts w:cs="Arial"/>
        </w:rPr>
        <w:t>(</w:t>
      </w:r>
      <w:r w:rsidR="00784486" w:rsidRPr="007310B2">
        <w:rPr>
          <w:rFonts w:cs="Arial"/>
        </w:rPr>
        <w:t>e)</w:t>
      </w:r>
      <w:r w:rsidR="00784486" w:rsidRPr="007310B2">
        <w:rPr>
          <w:rFonts w:cs="Arial"/>
        </w:rPr>
        <w:tab/>
        <w:t>2007-2011 Strategic Plan for Orphans and Other Vulnerable Children envisions (1) raising awareness on all matters concerning OVCs by targeting children, parents, caretakers, service providers and the population, (2) conducting information campaigns on HIV/AIDS and reproductive health, (3) undertaking research and identification of OVCs for the development of appropriate programmes and interventions, (4) developing legislation, procedures and regulations for the implementation of programmes based on the rights of OVCs, (5) establishing community-based support structures for OVCs protection, follow-up and service provision, (6) strengthening the capacity of stakeholders involved in service provision to OVCs, (7) establishing co-ordination mechanisms for structures involved in matters pertaining to OVCs, and (8) facilitating the access to basic services for OVCs, such as education, health, nutrition, housing, income generation activities, credit, etc.);</w:t>
      </w:r>
      <w:r w:rsidR="00F21DBC">
        <w:rPr>
          <w:rStyle w:val="FootnoteReference"/>
          <w:rFonts w:cs="Arial"/>
        </w:rPr>
        <w:footnoteReference w:id="120"/>
      </w:r>
      <w:r w:rsidR="00784486" w:rsidRPr="00383D89">
        <w:rPr>
          <w:rFonts w:cs="Arial"/>
        </w:rPr>
        <w:t xml:space="preserve"> </w:t>
      </w:r>
    </w:p>
    <w:p w:rsidR="00784486" w:rsidRPr="007310B2" w:rsidRDefault="006047CF" w:rsidP="00D45D68">
      <w:pPr>
        <w:pStyle w:val="SingleTxtG"/>
        <w:ind w:firstLine="567"/>
        <w:rPr>
          <w:rFonts w:cs="Arial"/>
        </w:rPr>
      </w:pPr>
      <w:r>
        <w:rPr>
          <w:rFonts w:cs="Arial"/>
        </w:rPr>
        <w:t>(</w:t>
      </w:r>
      <w:r w:rsidR="00784486" w:rsidRPr="007310B2">
        <w:rPr>
          <w:rFonts w:cs="Arial"/>
        </w:rPr>
        <w:t>f)</w:t>
      </w:r>
      <w:r w:rsidR="00784486" w:rsidRPr="007310B2">
        <w:rPr>
          <w:rFonts w:cs="Arial"/>
        </w:rPr>
        <w:tab/>
        <w:t xml:space="preserve">National Five-year Plan of Action on Child Labour (2007) aimed at the elimination of child labour in general and combating the worst forms of child labour in particular as set forth in the ILO Convention </w:t>
      </w:r>
      <w:r w:rsidR="00D45D68">
        <w:rPr>
          <w:rFonts w:cs="Arial"/>
        </w:rPr>
        <w:t>No.</w:t>
      </w:r>
      <w:r w:rsidR="00784486" w:rsidRPr="007310B2">
        <w:rPr>
          <w:rFonts w:cs="Arial"/>
        </w:rPr>
        <w:t xml:space="preserve"> 182</w:t>
      </w:r>
      <w:r w:rsidR="00D45D68">
        <w:rPr>
          <w:rFonts w:cs="Arial"/>
        </w:rPr>
        <w:t xml:space="preserve"> (1999)</w:t>
      </w:r>
      <w:r w:rsidR="00784486" w:rsidRPr="007310B2">
        <w:rPr>
          <w:rFonts w:cs="Arial"/>
        </w:rPr>
        <w:t>, under MIFOTRA coordination, and whose implementation is ensured by a consultation committee on child labour composed of representatives of social government departments and unions, representatives of the National Commissions (demobilization, human rights), Private Sector Federation (employers), the National Police, UNICEF, ILO, World Vision/KURET;</w:t>
      </w:r>
      <w:r w:rsidR="00784486" w:rsidRPr="00383D89">
        <w:rPr>
          <w:rFonts w:cs="Arial"/>
          <w:vertAlign w:val="superscript"/>
        </w:rPr>
        <w:footnoteReference w:id="121"/>
      </w:r>
      <w:r w:rsidR="009F791E">
        <w:rPr>
          <w:rFonts w:cs="Arial"/>
        </w:rPr>
        <w:t xml:space="preserve"> </w:t>
      </w:r>
    </w:p>
    <w:p w:rsidR="00784486" w:rsidRPr="007310B2" w:rsidRDefault="006047CF" w:rsidP="006047CF">
      <w:pPr>
        <w:pStyle w:val="SingleTxtG"/>
        <w:ind w:firstLine="567"/>
        <w:rPr>
          <w:rFonts w:cs="Arial"/>
        </w:rPr>
      </w:pPr>
      <w:r>
        <w:rPr>
          <w:rFonts w:cs="Arial"/>
        </w:rPr>
        <w:t>(</w:t>
      </w:r>
      <w:r w:rsidR="00784486" w:rsidRPr="007310B2">
        <w:rPr>
          <w:rFonts w:cs="Arial"/>
        </w:rPr>
        <w:t>g)</w:t>
      </w:r>
      <w:r w:rsidR="00784486" w:rsidRPr="007310B2">
        <w:rPr>
          <w:rFonts w:cs="Arial"/>
        </w:rPr>
        <w:tab/>
        <w:t xml:space="preserve">Law N° 02/98 of </w:t>
      </w:r>
      <w:r>
        <w:rPr>
          <w:rFonts w:cs="Arial"/>
        </w:rPr>
        <w:t>22 January</w:t>
      </w:r>
      <w:r w:rsidR="00784486" w:rsidRPr="007310B2">
        <w:rPr>
          <w:rFonts w:cs="Arial"/>
        </w:rPr>
        <w:t>1998 Establishing the Fund for Assistance to Survivors of Genocide (FARG);</w:t>
      </w:r>
    </w:p>
    <w:p w:rsidR="00784486" w:rsidRPr="007310B2" w:rsidRDefault="006047CF" w:rsidP="006047CF">
      <w:pPr>
        <w:pStyle w:val="SingleTxtG"/>
        <w:ind w:firstLine="567"/>
        <w:rPr>
          <w:rFonts w:cs="Arial"/>
        </w:rPr>
      </w:pPr>
      <w:r>
        <w:rPr>
          <w:rFonts w:cs="Arial"/>
        </w:rPr>
        <w:t>(</w:t>
      </w:r>
      <w:r w:rsidR="00784486" w:rsidRPr="007310B2">
        <w:rPr>
          <w:rFonts w:cs="Arial"/>
        </w:rPr>
        <w:t>h)</w:t>
      </w:r>
      <w:r w:rsidR="00784486" w:rsidRPr="007310B2">
        <w:rPr>
          <w:rFonts w:cs="Arial"/>
        </w:rPr>
        <w:tab/>
        <w:t>Law N° 13/2009 of</w:t>
      </w:r>
      <w:r w:rsidR="00CB3A3E">
        <w:rPr>
          <w:rFonts w:cs="Arial"/>
        </w:rPr>
        <w:t xml:space="preserve"> </w:t>
      </w:r>
      <w:r>
        <w:rPr>
          <w:rFonts w:cs="Arial"/>
        </w:rPr>
        <w:t xml:space="preserve">27 May </w:t>
      </w:r>
      <w:r w:rsidR="00784486" w:rsidRPr="007310B2">
        <w:rPr>
          <w:rFonts w:cs="Arial"/>
        </w:rPr>
        <w:t xml:space="preserve">2009 regulating labour in </w:t>
      </w:r>
      <w:smartTag w:uri="urn:schemas-microsoft-com:office:smarttags" w:element="place">
        <w:smartTag w:uri="urn:schemas-microsoft-com:office:smarttags" w:element="country-region">
          <w:r w:rsidR="00784486" w:rsidRPr="007310B2">
            <w:rPr>
              <w:rFonts w:cs="Arial"/>
            </w:rPr>
            <w:t>Rwanda</w:t>
          </w:r>
        </w:smartTag>
      </w:smartTag>
    </w:p>
    <w:p w:rsidR="00784486" w:rsidRPr="007310B2" w:rsidRDefault="006047CF" w:rsidP="006047CF">
      <w:pPr>
        <w:pStyle w:val="SingleTxtG"/>
        <w:ind w:firstLine="567"/>
        <w:rPr>
          <w:rFonts w:cs="Arial"/>
        </w:rPr>
      </w:pPr>
      <w:r>
        <w:rPr>
          <w:rFonts w:cs="Arial"/>
        </w:rPr>
        <w:t>(</w:t>
      </w:r>
      <w:r w:rsidR="00784486" w:rsidRPr="007310B2">
        <w:rPr>
          <w:rFonts w:cs="Arial"/>
        </w:rPr>
        <w:t>i)</w:t>
      </w:r>
      <w:r w:rsidR="00784486" w:rsidRPr="007310B2">
        <w:rPr>
          <w:rFonts w:cs="Arial"/>
        </w:rPr>
        <w:tab/>
        <w:t>Law N° 27/2001 of</w:t>
      </w:r>
      <w:r w:rsidR="00CB3A3E">
        <w:rPr>
          <w:rFonts w:cs="Arial"/>
        </w:rPr>
        <w:t xml:space="preserve"> </w:t>
      </w:r>
      <w:r>
        <w:rPr>
          <w:rFonts w:cs="Arial"/>
        </w:rPr>
        <w:t xml:space="preserve">28 April </w:t>
      </w:r>
      <w:r w:rsidR="00784486" w:rsidRPr="007310B2">
        <w:rPr>
          <w:rFonts w:cs="Arial"/>
        </w:rPr>
        <w:t>2001 Relating to Rights and Protection of the Child against Violence. It is an overarching law that enshrines the rights of the child and that, for protecting them, lays down specific penalties against persons found guilty of their violation;</w:t>
      </w:r>
    </w:p>
    <w:p w:rsidR="00784486" w:rsidRPr="007310B2" w:rsidRDefault="006047CF" w:rsidP="006047CF">
      <w:pPr>
        <w:pStyle w:val="SingleTxtG"/>
        <w:ind w:firstLine="567"/>
        <w:rPr>
          <w:rFonts w:cs="Arial"/>
        </w:rPr>
      </w:pPr>
      <w:r>
        <w:rPr>
          <w:rFonts w:cs="Arial"/>
        </w:rPr>
        <w:t>(</w:t>
      </w:r>
      <w:r w:rsidR="00784486" w:rsidRPr="007310B2">
        <w:rPr>
          <w:rFonts w:cs="Arial"/>
        </w:rPr>
        <w:t>j)</w:t>
      </w:r>
      <w:r w:rsidR="00784486" w:rsidRPr="007310B2">
        <w:rPr>
          <w:rFonts w:cs="Arial"/>
        </w:rPr>
        <w:tab/>
        <w:t>Presidential Order n° 72/01 of</w:t>
      </w:r>
      <w:r w:rsidR="00CB3A3E">
        <w:rPr>
          <w:rFonts w:cs="Arial"/>
        </w:rPr>
        <w:t xml:space="preserve"> </w:t>
      </w:r>
      <w:r>
        <w:rPr>
          <w:rFonts w:cs="Arial"/>
        </w:rPr>
        <w:t xml:space="preserve">8 July </w:t>
      </w:r>
      <w:r w:rsidR="00784486" w:rsidRPr="007310B2">
        <w:rPr>
          <w:rFonts w:cs="Arial"/>
        </w:rPr>
        <w:t>2002 establishing the Army General Statutes. Article 15 sets the minimum age of recruitment into the Rwanda Defence Forces (RDF) at 18 years.</w:t>
      </w:r>
    </w:p>
    <w:p w:rsidR="00784486" w:rsidRPr="007310B2" w:rsidRDefault="00784486" w:rsidP="00784486">
      <w:pPr>
        <w:pStyle w:val="H1G"/>
        <w:rPr>
          <w:rFonts w:eastAsia="Arial Unicode MS"/>
        </w:rPr>
      </w:pPr>
      <w:bookmarkStart w:id="152" w:name="_Toc238966796"/>
      <w:bookmarkStart w:id="153" w:name="_Toc258660638"/>
      <w:r>
        <w:rPr>
          <w:rFonts w:eastAsia="Arial Unicode MS"/>
        </w:rPr>
        <w:tab/>
      </w:r>
      <w:r w:rsidRPr="007310B2">
        <w:rPr>
          <w:rFonts w:eastAsia="Arial Unicode MS"/>
        </w:rPr>
        <w:t>B.</w:t>
      </w:r>
      <w:bookmarkEnd w:id="152"/>
      <w:r>
        <w:rPr>
          <w:rFonts w:eastAsia="Arial Unicode MS"/>
        </w:rPr>
        <w:tab/>
      </w:r>
      <w:r w:rsidRPr="007310B2">
        <w:rPr>
          <w:rFonts w:eastAsia="Arial Unicode MS"/>
        </w:rPr>
        <w:t>Strategies in respect of protection of the rights of the child</w:t>
      </w:r>
      <w:bookmarkEnd w:id="153"/>
      <w:r w:rsidRPr="007310B2">
        <w:rPr>
          <w:rFonts w:eastAsia="Arial Unicode MS"/>
        </w:rPr>
        <w:t> </w:t>
      </w:r>
    </w:p>
    <w:p w:rsidR="00784486" w:rsidRPr="007310B2" w:rsidRDefault="00CB3A3E" w:rsidP="00263F01">
      <w:pPr>
        <w:pStyle w:val="SingleTxtG"/>
      </w:pPr>
      <w:r w:rsidRPr="007310B2">
        <w:t>301.</w:t>
      </w:r>
      <w:r w:rsidRPr="007310B2">
        <w:tab/>
      </w:r>
      <w:r w:rsidR="00784486" w:rsidRPr="007310B2">
        <w:t xml:space="preserve">To implement the foregoing policies and programmes for protection of the rights of the child, the following strategies have been applied: </w:t>
      </w:r>
    </w:p>
    <w:p w:rsidR="00784486" w:rsidRPr="007310B2" w:rsidRDefault="006047CF" w:rsidP="00F8565B">
      <w:pPr>
        <w:pStyle w:val="SingleTxtG"/>
        <w:ind w:firstLine="567"/>
        <w:rPr>
          <w:rFonts w:cs="Arial"/>
        </w:rPr>
      </w:pPr>
      <w:r>
        <w:rPr>
          <w:rFonts w:cs="Arial"/>
        </w:rPr>
        <w:t>(</w:t>
      </w:r>
      <w:r w:rsidR="00784486" w:rsidRPr="007310B2">
        <w:rPr>
          <w:rFonts w:cs="Arial"/>
        </w:rPr>
        <w:t>a)</w:t>
      </w:r>
      <w:r w:rsidR="00784486" w:rsidRPr="007310B2">
        <w:rPr>
          <w:rFonts w:cs="Arial"/>
        </w:rPr>
        <w:tab/>
        <w:t>The establishment of a Government Department in charge of children’s issues (MIGEPROF) that ensures the coordination of all programmes pertaining to the protection of the rights of the child;</w:t>
      </w:r>
    </w:p>
    <w:p w:rsidR="00784486" w:rsidRPr="007310B2" w:rsidRDefault="006047CF" w:rsidP="00F8565B">
      <w:pPr>
        <w:pStyle w:val="SingleTxtG"/>
        <w:ind w:firstLine="567"/>
        <w:rPr>
          <w:rFonts w:cs="Arial"/>
        </w:rPr>
      </w:pPr>
      <w:r>
        <w:rPr>
          <w:rFonts w:cs="Arial"/>
        </w:rPr>
        <w:t>(</w:t>
      </w:r>
      <w:r w:rsidR="00784486" w:rsidRPr="007310B2">
        <w:rPr>
          <w:rFonts w:cs="Arial"/>
        </w:rPr>
        <w:t>b)</w:t>
      </w:r>
      <w:r w:rsidR="00784486" w:rsidRPr="007310B2">
        <w:rPr>
          <w:rFonts w:cs="Arial"/>
        </w:rPr>
        <w:tab/>
        <w:t>The establishment, by MIGEPROF, of a Stakeholders’ Forum from which an OVC Technical Group is derived to coordinate activities undertaken for OVCs, in order to avoid waste of resources and duplication of interventions;</w:t>
      </w:r>
    </w:p>
    <w:p w:rsidR="00784486" w:rsidRPr="007310B2" w:rsidRDefault="006047CF" w:rsidP="00F8565B">
      <w:pPr>
        <w:pStyle w:val="SingleTxtG"/>
        <w:ind w:firstLine="567"/>
        <w:rPr>
          <w:rFonts w:cs="Arial"/>
        </w:rPr>
      </w:pPr>
      <w:r>
        <w:rPr>
          <w:rFonts w:cs="Arial"/>
        </w:rPr>
        <w:t>(</w:t>
      </w:r>
      <w:r w:rsidR="00784486" w:rsidRPr="007310B2">
        <w:rPr>
          <w:rFonts w:cs="Arial"/>
        </w:rPr>
        <w:t>c)</w:t>
      </w:r>
      <w:r w:rsidR="00784486" w:rsidRPr="007310B2">
        <w:rPr>
          <w:rFonts w:cs="Arial"/>
        </w:rPr>
        <w:tab/>
        <w:t xml:space="preserve">The programme for demobilization of child soldiers disarmed and repatriated from the Democratic Republic of </w:t>
      </w:r>
      <w:r w:rsidR="00784486" w:rsidRPr="000F0832">
        <w:rPr>
          <w:rFonts w:cs="Arial"/>
        </w:rPr>
        <w:t>Congo (DCR), w</w:t>
      </w:r>
      <w:r w:rsidR="00784486" w:rsidRPr="007310B2">
        <w:rPr>
          <w:rFonts w:cs="Arial"/>
        </w:rPr>
        <w:t>hich consists in their physical and psychological rehabilitation, their reunification with their families, and their reintegration either into formal education or vocational training, or even into income generation activities</w:t>
      </w:r>
      <w:r w:rsidR="0038606E">
        <w:rPr>
          <w:rStyle w:val="FootnoteReference"/>
          <w:rFonts w:cs="Arial"/>
        </w:rPr>
        <w:footnoteReference w:id="122"/>
      </w:r>
      <w:r w:rsidR="00784486" w:rsidRPr="007310B2">
        <w:rPr>
          <w:rFonts w:cs="Arial"/>
        </w:rPr>
        <w:t>;</w:t>
      </w:r>
    </w:p>
    <w:p w:rsidR="00784486" w:rsidRPr="007310B2" w:rsidRDefault="006047CF" w:rsidP="00F8565B">
      <w:pPr>
        <w:pStyle w:val="SingleTxtG"/>
        <w:ind w:firstLine="567"/>
        <w:rPr>
          <w:rFonts w:cs="Arial"/>
        </w:rPr>
      </w:pPr>
      <w:r>
        <w:rPr>
          <w:rFonts w:cs="Arial"/>
        </w:rPr>
        <w:t>(</w:t>
      </w:r>
      <w:r w:rsidR="00784486" w:rsidRPr="007310B2">
        <w:rPr>
          <w:rFonts w:cs="Arial"/>
        </w:rPr>
        <w:t>d)</w:t>
      </w:r>
      <w:r w:rsidR="00784486" w:rsidRPr="007310B2">
        <w:rPr>
          <w:rFonts w:cs="Arial"/>
        </w:rPr>
        <w:tab/>
        <w:t>Measures taken, since 2003, against illicit traffic of small arms and light weapons, such as the destruction of weapons in 2005 and 2006;</w:t>
      </w:r>
    </w:p>
    <w:p w:rsidR="00784486" w:rsidRPr="007310B2" w:rsidRDefault="006047CF" w:rsidP="00F8565B">
      <w:pPr>
        <w:pStyle w:val="SingleTxtG"/>
        <w:ind w:firstLine="567"/>
        <w:rPr>
          <w:rFonts w:cs="Arial"/>
        </w:rPr>
      </w:pPr>
      <w:r>
        <w:rPr>
          <w:rFonts w:cs="Arial"/>
        </w:rPr>
        <w:t>(</w:t>
      </w:r>
      <w:r w:rsidR="00784486" w:rsidRPr="007310B2">
        <w:rPr>
          <w:rFonts w:cs="Arial"/>
        </w:rPr>
        <w:t>e)</w:t>
      </w:r>
      <w:r w:rsidR="00784486" w:rsidRPr="007310B2">
        <w:rPr>
          <w:rFonts w:cs="Arial"/>
        </w:rPr>
        <w:tab/>
        <w:t>In line with combating genocide ideology among children, the National Unity and Reconciliation Commission organizes (1) training for the principals of primary schools in Provinces since 2005 ; (2) camps for orphan-headed households; and (3) establishment of unity and reconciliation clubs in schools, since 2003;</w:t>
      </w:r>
    </w:p>
    <w:p w:rsidR="00784486" w:rsidRPr="007310B2" w:rsidRDefault="006047CF" w:rsidP="00F8565B">
      <w:pPr>
        <w:pStyle w:val="SingleTxtG"/>
        <w:ind w:firstLine="567"/>
        <w:rPr>
          <w:rFonts w:cs="Arial"/>
        </w:rPr>
      </w:pPr>
      <w:r>
        <w:rPr>
          <w:rFonts w:cs="Arial"/>
        </w:rPr>
        <w:t>(</w:t>
      </w:r>
      <w:r w:rsidR="00784486" w:rsidRPr="007310B2">
        <w:rPr>
          <w:rFonts w:cs="Arial"/>
        </w:rPr>
        <w:t>f)</w:t>
      </w:r>
      <w:r w:rsidR="00784486" w:rsidRPr="007310B2">
        <w:rPr>
          <w:rFonts w:cs="Arial"/>
        </w:rPr>
        <w:tab/>
        <w:t>A Ministerial Instruction was elaborated and submitted to all health facilities regarding care for victims of gender-based violence</w:t>
      </w:r>
      <w:r w:rsidR="00784486" w:rsidRPr="007310B2">
        <w:rPr>
          <w:rStyle w:val="FootnoteReference"/>
          <w:rFonts w:ascii="Arial Narrow" w:hAnsi="Arial Narrow"/>
          <w:szCs w:val="24"/>
        </w:rPr>
        <w:footnoteReference w:id="123"/>
      </w:r>
      <w:r w:rsidR="00784486" w:rsidRPr="007310B2">
        <w:rPr>
          <w:rFonts w:cs="Arial"/>
        </w:rPr>
        <w:t>;</w:t>
      </w:r>
    </w:p>
    <w:p w:rsidR="00784486" w:rsidRPr="007310B2" w:rsidRDefault="006047CF" w:rsidP="00F8565B">
      <w:pPr>
        <w:pStyle w:val="SingleTxtG"/>
        <w:ind w:firstLine="567"/>
        <w:rPr>
          <w:rFonts w:cs="Arial"/>
        </w:rPr>
      </w:pPr>
      <w:r>
        <w:rPr>
          <w:rFonts w:cs="Arial"/>
        </w:rPr>
        <w:t>(</w:t>
      </w:r>
      <w:r w:rsidR="00784486" w:rsidRPr="007310B2">
        <w:rPr>
          <w:rFonts w:cs="Arial"/>
        </w:rPr>
        <w:t>g)</w:t>
      </w:r>
      <w:r w:rsidR="00784486" w:rsidRPr="007310B2">
        <w:rPr>
          <w:rFonts w:cs="Arial"/>
        </w:rPr>
        <w:tab/>
        <w:t>A national survey on child labour, organized by NISR in collaboration with MIFOTRA funded by UNICEF and ILO, is underway in order to measure the extent of the phenomenon in the country;</w:t>
      </w:r>
    </w:p>
    <w:p w:rsidR="00784486" w:rsidRPr="007310B2" w:rsidRDefault="006047CF" w:rsidP="00F8565B">
      <w:pPr>
        <w:pStyle w:val="SingleTxtG"/>
        <w:ind w:firstLine="567"/>
        <w:rPr>
          <w:rFonts w:cs="Arial"/>
        </w:rPr>
      </w:pPr>
      <w:r>
        <w:rPr>
          <w:rFonts w:cs="Arial"/>
        </w:rPr>
        <w:t>(</w:t>
      </w:r>
      <w:r w:rsidR="00784486" w:rsidRPr="007310B2">
        <w:rPr>
          <w:rFonts w:cs="Arial"/>
        </w:rPr>
        <w:t>h)</w:t>
      </w:r>
      <w:r w:rsidR="00784486" w:rsidRPr="007310B2">
        <w:rPr>
          <w:rFonts w:cs="Arial"/>
        </w:rPr>
        <w:tab/>
        <w:t>The protection of the rights of refugee children as other Rwandan children;</w:t>
      </w:r>
    </w:p>
    <w:p w:rsidR="00784486" w:rsidRPr="007310B2" w:rsidRDefault="006047CF" w:rsidP="00F8565B">
      <w:pPr>
        <w:pStyle w:val="SingleTxtG"/>
        <w:ind w:firstLine="567"/>
        <w:rPr>
          <w:rFonts w:cs="Arial"/>
        </w:rPr>
      </w:pPr>
      <w:r>
        <w:rPr>
          <w:rFonts w:cs="Arial"/>
        </w:rPr>
        <w:t>(</w:t>
      </w:r>
      <w:r w:rsidR="00784486" w:rsidRPr="007310B2">
        <w:rPr>
          <w:rFonts w:cs="Arial"/>
        </w:rPr>
        <w:t>i)</w:t>
      </w:r>
      <w:r w:rsidR="00784486" w:rsidRPr="007310B2">
        <w:rPr>
          <w:rFonts w:cs="Arial"/>
        </w:rPr>
        <w:tab/>
        <w:t xml:space="preserve">Laws were promulgated and others are under review or preparation, to be adapted to current realities and harmonized with international conventions to which </w:t>
      </w:r>
      <w:smartTag w:uri="urn:schemas-microsoft-com:office:smarttags" w:element="place">
        <w:smartTag w:uri="urn:schemas-microsoft-com:office:smarttags" w:element="country-region">
          <w:r w:rsidR="00784486" w:rsidRPr="007310B2">
            <w:rPr>
              <w:rFonts w:cs="Arial"/>
            </w:rPr>
            <w:t>Rwanda</w:t>
          </w:r>
        </w:smartTag>
      </w:smartTag>
      <w:r w:rsidR="00784486" w:rsidRPr="007310B2">
        <w:rPr>
          <w:rFonts w:cs="Arial"/>
        </w:rPr>
        <w:t xml:space="preserve"> is a party.</w:t>
      </w:r>
    </w:p>
    <w:p w:rsidR="00784486" w:rsidRPr="007310B2" w:rsidRDefault="00784486" w:rsidP="00F22094">
      <w:pPr>
        <w:pStyle w:val="H1G"/>
        <w:rPr>
          <w:rFonts w:eastAsia="Arial Unicode MS"/>
        </w:rPr>
      </w:pPr>
      <w:bookmarkStart w:id="154" w:name="_Toc238966797"/>
      <w:bookmarkStart w:id="155" w:name="_Toc258660639"/>
      <w:r>
        <w:rPr>
          <w:rFonts w:eastAsia="Arial Unicode MS"/>
        </w:rPr>
        <w:tab/>
      </w:r>
      <w:r w:rsidRPr="007310B2">
        <w:rPr>
          <w:rFonts w:eastAsia="Arial Unicode MS"/>
        </w:rPr>
        <w:t>C.</w:t>
      </w:r>
      <w:bookmarkEnd w:id="154"/>
      <w:r>
        <w:rPr>
          <w:rFonts w:eastAsia="Arial Unicode MS"/>
        </w:rPr>
        <w:tab/>
      </w:r>
      <w:r w:rsidRPr="007310B2">
        <w:rPr>
          <w:rFonts w:eastAsia="Arial Unicode MS"/>
        </w:rPr>
        <w:t>Children in situations of emergency</w:t>
      </w:r>
      <w:bookmarkEnd w:id="155"/>
    </w:p>
    <w:p w:rsidR="00784486" w:rsidRPr="007310B2" w:rsidRDefault="00784486" w:rsidP="006047CF">
      <w:pPr>
        <w:pStyle w:val="H23G"/>
      </w:pPr>
      <w:bookmarkStart w:id="156" w:name="_Toc238966798"/>
      <w:bookmarkStart w:id="157" w:name="_Toc258660640"/>
      <w:r>
        <w:tab/>
      </w:r>
      <w:r>
        <w:tab/>
      </w:r>
      <w:bookmarkEnd w:id="156"/>
      <w:r w:rsidRPr="007310B2">
        <w:t>Refugee children</w:t>
      </w:r>
      <w:bookmarkEnd w:id="157"/>
    </w:p>
    <w:p w:rsidR="00784486" w:rsidRPr="007310B2" w:rsidRDefault="00CB3A3E" w:rsidP="00263F01">
      <w:pPr>
        <w:pStyle w:val="SingleTxtG"/>
      </w:pPr>
      <w:r w:rsidRPr="007310B2">
        <w:t>302.</w:t>
      </w:r>
      <w:r w:rsidRPr="007310B2">
        <w:tab/>
      </w:r>
      <w:r w:rsidR="00685BB2">
        <w:t>T</w:t>
      </w:r>
      <w:r w:rsidR="00784486" w:rsidRPr="007310B2">
        <w:t xml:space="preserve">he children of refugees are given protection and humanitarian assistance as Rwandan children. For example, child protection and education programmes in refugee camps are run by UNHCR partners: Save the Children UK and the “Service des Jésuites pour les Réfugiés”. Refugee children attend basic education (primary plus </w:t>
      </w:r>
      <w:r w:rsidR="00685BB2">
        <w:t>three</w:t>
      </w:r>
      <w:r w:rsidR="00685BB2" w:rsidRPr="007310B2">
        <w:t xml:space="preserve"> </w:t>
      </w:r>
      <w:r w:rsidR="00784486" w:rsidRPr="007310B2">
        <w:t>years in junior secondary school) and follow the national curriculum in the camps, to be oriented to public schools outside the camps</w:t>
      </w:r>
      <w:r w:rsidR="00784486" w:rsidRPr="007310B2">
        <w:rPr>
          <w:vertAlign w:val="superscript"/>
        </w:rPr>
        <w:footnoteReference w:id="124"/>
      </w:r>
      <w:r w:rsidR="00784486" w:rsidRPr="007310B2">
        <w:t>.</w:t>
      </w:r>
    </w:p>
    <w:p w:rsidR="00784486" w:rsidRPr="007310B2" w:rsidRDefault="00CB3A3E" w:rsidP="00263F01">
      <w:pPr>
        <w:pStyle w:val="SingleTxtG"/>
      </w:pPr>
      <w:r w:rsidRPr="007310B2">
        <w:t>303.</w:t>
      </w:r>
      <w:r w:rsidRPr="007310B2">
        <w:tab/>
      </w:r>
      <w:r w:rsidR="00784486" w:rsidRPr="007310B2">
        <w:t xml:space="preserve">At the end of 2008, the number of refugees in </w:t>
      </w:r>
      <w:smartTag w:uri="urn:schemas-microsoft-com:office:smarttags" w:element="country-region">
        <w:r w:rsidR="00784486" w:rsidRPr="007310B2">
          <w:t>Rwanda</w:t>
        </w:r>
      </w:smartTag>
      <w:r w:rsidR="00784486" w:rsidRPr="007310B2">
        <w:t xml:space="preserve"> was 55.894 living in the refugee camps of Kiziba, Gihembe, Nyagatare T</w:t>
      </w:r>
      <w:r w:rsidR="00784486">
        <w:t>ransit Centre</w:t>
      </w:r>
      <w:r w:rsidR="00784486" w:rsidRPr="007310B2">
        <w:t>, Nkamira T</w:t>
      </w:r>
      <w:r w:rsidR="00784486">
        <w:t>ransit Centre</w:t>
      </w:r>
      <w:r w:rsidR="00784486" w:rsidRPr="007310B2">
        <w:t xml:space="preserve">, Nyabiheke, Kigeme and </w:t>
      </w:r>
      <w:smartTag w:uri="urn:schemas-microsoft-com:office:smarttags" w:element="place">
        <w:smartTag w:uri="urn:schemas-microsoft-com:office:smarttags" w:element="PlaceName">
          <w:r w:rsidR="00784486" w:rsidRPr="007310B2">
            <w:t>Kigali</w:t>
          </w:r>
        </w:smartTag>
        <w:r w:rsidR="00784486" w:rsidRPr="007310B2">
          <w:t xml:space="preserve"> </w:t>
        </w:r>
        <w:smartTag w:uri="urn:schemas-microsoft-com:office:smarttags" w:element="PlaceType">
          <w:r w:rsidR="00784486" w:rsidRPr="007310B2">
            <w:t>City</w:t>
          </w:r>
        </w:smartTag>
      </w:smartTag>
      <w:r w:rsidR="00784486" w:rsidRPr="007310B2">
        <w:t>.</w:t>
      </w:r>
      <w:r w:rsidR="00CC23D4">
        <w:rPr>
          <w:rStyle w:val="FootnoteReference"/>
        </w:rPr>
        <w:footnoteReference w:id="125"/>
      </w:r>
    </w:p>
    <w:p w:rsidR="00784486" w:rsidRPr="007310B2" w:rsidRDefault="00CB3A3E" w:rsidP="00263F01">
      <w:pPr>
        <w:pStyle w:val="SingleTxtG"/>
      </w:pPr>
      <w:r w:rsidRPr="007310B2">
        <w:t>304.</w:t>
      </w:r>
      <w:r w:rsidRPr="007310B2">
        <w:tab/>
      </w:r>
      <w:r w:rsidR="00784486" w:rsidRPr="007310B2">
        <w:t>With the collaboration between the Government of Rwanda and UNHCR, WFP, the refugees are given humanitarian assistance, especially in nutrition, health, education, drinking water, firewood, hygiene, small income generation activities. In 2008, education assistance was provided to 17.287 refugee pupils and students</w:t>
      </w:r>
      <w:r w:rsidR="001A6676">
        <w:rPr>
          <w:rStyle w:val="FootnoteReference"/>
        </w:rPr>
        <w:footnoteReference w:id="126"/>
      </w:r>
      <w:r w:rsidR="00784486" w:rsidRPr="007310B2">
        <w:t>.</w:t>
      </w:r>
    </w:p>
    <w:p w:rsidR="00784486" w:rsidRPr="007310B2" w:rsidRDefault="00784486" w:rsidP="006047CF">
      <w:pPr>
        <w:pStyle w:val="H23G"/>
      </w:pPr>
      <w:bookmarkStart w:id="158" w:name="_Toc238966799"/>
      <w:bookmarkStart w:id="159" w:name="_Toc258660641"/>
      <w:r>
        <w:tab/>
      </w:r>
      <w:r>
        <w:tab/>
      </w:r>
      <w:bookmarkEnd w:id="158"/>
      <w:r w:rsidRPr="007310B2">
        <w:t>Children in armed conflicts, including physical and psychological recovery and social reintegration</w:t>
      </w:r>
      <w:bookmarkEnd w:id="159"/>
    </w:p>
    <w:p w:rsidR="00784486" w:rsidRPr="007310B2" w:rsidRDefault="00CB3A3E" w:rsidP="00263F01">
      <w:pPr>
        <w:pStyle w:val="SingleTxtG"/>
      </w:pPr>
      <w:r w:rsidRPr="007310B2">
        <w:t>305.</w:t>
      </w:r>
      <w:r w:rsidRPr="007310B2">
        <w:tab/>
      </w:r>
      <w:r w:rsidR="00784486" w:rsidRPr="007310B2">
        <w:t>Having noticed that Law N° 27/2001 relating to Rights and Protection of the Child against Violence prohibits military service for children under 18 (</w:t>
      </w:r>
      <w:r w:rsidR="00032D11">
        <w:t>art.</w:t>
      </w:r>
      <w:r w:rsidR="00032D11" w:rsidRPr="007310B2">
        <w:t xml:space="preserve"> </w:t>
      </w:r>
      <w:r w:rsidR="00784486" w:rsidRPr="007310B2">
        <w:t xml:space="preserve">19), the Committee remained deeply concerned that this </w:t>
      </w:r>
      <w:r w:rsidR="003D2257">
        <w:t>L</w:t>
      </w:r>
      <w:r w:rsidR="003D2257" w:rsidRPr="007310B2">
        <w:t xml:space="preserve">aw </w:t>
      </w:r>
      <w:r w:rsidR="00784486" w:rsidRPr="007310B2">
        <w:t>does not apply for the Local Defence Forces (LDF).</w:t>
      </w:r>
    </w:p>
    <w:p w:rsidR="00784486" w:rsidRPr="007310B2" w:rsidRDefault="00CB3A3E" w:rsidP="00263F01">
      <w:pPr>
        <w:pStyle w:val="SingleTxtG"/>
      </w:pPr>
      <w:r w:rsidRPr="007310B2">
        <w:t>306.</w:t>
      </w:r>
      <w:r w:rsidRPr="007310B2">
        <w:tab/>
      </w:r>
      <w:r w:rsidR="00784486" w:rsidRPr="007310B2">
        <w:t xml:space="preserve">A new law on local defence forces has been established, i.e. Law n° 25/2004 of </w:t>
      </w:r>
      <w:r w:rsidR="00032D11">
        <w:t xml:space="preserve">19 November </w:t>
      </w:r>
      <w:r w:rsidR="00784486" w:rsidRPr="007310B2">
        <w:t xml:space="preserve">2004 establishing and determining the </w:t>
      </w:r>
      <w:r w:rsidR="00CF616E" w:rsidRPr="007310B2">
        <w:t>organi</w:t>
      </w:r>
      <w:r w:rsidR="00CF616E">
        <w:t>z</w:t>
      </w:r>
      <w:r w:rsidR="00CF616E" w:rsidRPr="007310B2">
        <w:t xml:space="preserve">ation </w:t>
      </w:r>
      <w:r w:rsidR="00784486" w:rsidRPr="007310B2">
        <w:t xml:space="preserve">and functioning of the local service in charge of assisting in maintenance of security referred to as “Local Defence Force”. In its </w:t>
      </w:r>
      <w:r w:rsidR="003D2257">
        <w:t>a</w:t>
      </w:r>
      <w:r w:rsidR="003D2257" w:rsidRPr="007310B2">
        <w:t xml:space="preserve">rticle </w:t>
      </w:r>
      <w:r w:rsidR="00784486" w:rsidRPr="007310B2">
        <w:t xml:space="preserve">9, this </w:t>
      </w:r>
      <w:r w:rsidR="003D2257">
        <w:t>L</w:t>
      </w:r>
      <w:r w:rsidR="003D2257" w:rsidRPr="007310B2">
        <w:t xml:space="preserve">aw </w:t>
      </w:r>
      <w:r w:rsidR="00784486" w:rsidRPr="007310B2">
        <w:t xml:space="preserve">provides that the person selected (by the Cell Council as set forth under </w:t>
      </w:r>
      <w:r w:rsidR="00032D11">
        <w:t>a</w:t>
      </w:r>
      <w:r w:rsidR="00032D11" w:rsidRPr="007310B2">
        <w:t xml:space="preserve">rticle </w:t>
      </w:r>
      <w:r w:rsidR="00784486" w:rsidRPr="007310B2">
        <w:t xml:space="preserve">8 of the same </w:t>
      </w:r>
      <w:r w:rsidR="003D2257">
        <w:t>L</w:t>
      </w:r>
      <w:r w:rsidR="003D2257" w:rsidRPr="007310B2">
        <w:t>aw</w:t>
      </w:r>
      <w:r w:rsidR="00784486" w:rsidRPr="007310B2">
        <w:t>) to be a member of Local Defence Force shall be at least of 18 years of age.</w:t>
      </w:r>
    </w:p>
    <w:p w:rsidR="00784486" w:rsidRPr="007310B2" w:rsidRDefault="00CB3A3E" w:rsidP="00263F01">
      <w:pPr>
        <w:pStyle w:val="SingleTxtG"/>
      </w:pPr>
      <w:r w:rsidRPr="007310B2">
        <w:t>307.</w:t>
      </w:r>
      <w:r w:rsidRPr="007310B2">
        <w:tab/>
      </w:r>
      <w:r w:rsidR="00784486" w:rsidRPr="007310B2">
        <w:t>Here, it should be recalled that for acceptance into the Rwanda Defence Forces or into the National Police, it is required to be at least of eighteen (18) years of age (</w:t>
      </w:r>
      <w:r w:rsidR="007F0D91">
        <w:t>art.</w:t>
      </w:r>
      <w:r w:rsidR="00784486" w:rsidRPr="007310B2">
        <w:t xml:space="preserve"> 5 of the Presidential Order n° 72/01 of</w:t>
      </w:r>
      <w:r>
        <w:t xml:space="preserve"> </w:t>
      </w:r>
      <w:r w:rsidR="00032D11">
        <w:t xml:space="preserve">8 July </w:t>
      </w:r>
      <w:r w:rsidR="00784486" w:rsidRPr="007310B2">
        <w:t xml:space="preserve">2002 establishing the Army General Statutes and </w:t>
      </w:r>
      <w:r w:rsidR="00032D11">
        <w:t>a</w:t>
      </w:r>
      <w:r w:rsidR="00032D11" w:rsidRPr="007310B2">
        <w:t xml:space="preserve">rticle </w:t>
      </w:r>
      <w:r w:rsidR="00784486" w:rsidRPr="007310B2">
        <w:t>5 of the Presidential Order n° 155/01 of</w:t>
      </w:r>
      <w:r>
        <w:t xml:space="preserve"> </w:t>
      </w:r>
      <w:r w:rsidR="00032D11">
        <w:t xml:space="preserve">31 December </w:t>
      </w:r>
      <w:r w:rsidR="00784486" w:rsidRPr="007310B2">
        <w:t>2002 establishing the Statutes of the National Police).</w:t>
      </w:r>
    </w:p>
    <w:p w:rsidR="00784486" w:rsidRPr="007310B2" w:rsidRDefault="00CB3A3E" w:rsidP="00263F01">
      <w:pPr>
        <w:pStyle w:val="SingleTxtG"/>
      </w:pPr>
      <w:r w:rsidRPr="007310B2">
        <w:t>308.</w:t>
      </w:r>
      <w:r w:rsidRPr="007310B2">
        <w:tab/>
      </w:r>
      <w:smartTag w:uri="urn:schemas-microsoft-com:office:smarttags" w:element="place">
        <w:smartTag w:uri="urn:schemas-microsoft-com:office:smarttags" w:element="country-region">
          <w:r w:rsidR="00784486" w:rsidRPr="007310B2">
            <w:t>Rwanda</w:t>
          </w:r>
        </w:smartTag>
      </w:smartTag>
      <w:r w:rsidR="00784486" w:rsidRPr="007310B2">
        <w:t xml:space="preserve"> has left no stone unturned to ensure the demobilization and reintegration of child soldiers or former child soldiers in their respective communities and ensure favourable conditions for their psychological recovery and social reintegration, with special attention to girls.</w:t>
      </w:r>
    </w:p>
    <w:p w:rsidR="00784486" w:rsidRPr="007310B2" w:rsidRDefault="00784486" w:rsidP="00D35ED0">
      <w:pPr>
        <w:pStyle w:val="H23G"/>
      </w:pPr>
      <w:bookmarkStart w:id="160" w:name="_Toc238966800"/>
      <w:bookmarkStart w:id="161" w:name="_Toc258660642"/>
      <w:r>
        <w:tab/>
      </w:r>
      <w:r>
        <w:tab/>
      </w:r>
      <w:bookmarkEnd w:id="160"/>
      <w:r w:rsidRPr="007310B2">
        <w:t>Measures adopted with regard to disarmament, demobilization</w:t>
      </w:r>
      <w:bookmarkEnd w:id="161"/>
      <w:r w:rsidRPr="007310B2">
        <w:t xml:space="preserve"> </w:t>
      </w:r>
    </w:p>
    <w:p w:rsidR="00784486" w:rsidRPr="007310B2" w:rsidRDefault="00CB3A3E" w:rsidP="00263F01">
      <w:pPr>
        <w:pStyle w:val="SingleTxtG"/>
      </w:pPr>
      <w:r w:rsidRPr="007310B2">
        <w:t>309.</w:t>
      </w:r>
      <w:r w:rsidRPr="007310B2">
        <w:tab/>
      </w:r>
      <w:r w:rsidR="00784486" w:rsidRPr="007310B2">
        <w:t>In this area, there was set up a Rwanda Demobilization and Reintegration Commission established by the Presidential Order N° 37/01 of</w:t>
      </w:r>
      <w:r>
        <w:t xml:space="preserve"> </w:t>
      </w:r>
      <w:r w:rsidR="00D35ED0">
        <w:t xml:space="preserve">9 April </w:t>
      </w:r>
      <w:r w:rsidR="00784486" w:rsidRPr="007310B2">
        <w:t xml:space="preserve">2002. </w:t>
      </w:r>
    </w:p>
    <w:p w:rsidR="00784486" w:rsidRPr="007310B2" w:rsidRDefault="00CB3A3E" w:rsidP="00263F01">
      <w:pPr>
        <w:pStyle w:val="SingleTxtG"/>
      </w:pPr>
      <w:r w:rsidRPr="007310B2">
        <w:t>310.</w:t>
      </w:r>
      <w:r w:rsidRPr="007310B2">
        <w:tab/>
      </w:r>
      <w:r w:rsidR="00784486" w:rsidRPr="007310B2">
        <w:t xml:space="preserve">Initially, the Commission was established to meet the pressing need to demobilize and reintegrate into civilian life soldiers in general; including children who had taken refuge in RPA fleeing from the 1994 Genocide of Tutsis. All these children whose number was 2364 according to data from </w:t>
      </w:r>
      <w:r w:rsidR="00784486" w:rsidRPr="007310B2">
        <w:rPr>
          <w:rFonts w:cs="Arial"/>
        </w:rPr>
        <w:t xml:space="preserve">Rwanda Demobilization and Reintegration Commission were sent to the </w:t>
      </w:r>
      <w:smartTag w:uri="urn:schemas-microsoft-com:office:smarttags" w:element="place">
        <w:smartTag w:uri="urn:schemas-microsoft-com:office:smarttags" w:element="PlaceName">
          <w:r w:rsidR="00784486" w:rsidRPr="007310B2">
            <w:rPr>
              <w:rFonts w:cs="Arial"/>
            </w:rPr>
            <w:t>Kadogo</w:t>
          </w:r>
        </w:smartTag>
        <w:r w:rsidR="00784486" w:rsidRPr="007310B2">
          <w:rPr>
            <w:rFonts w:cs="Arial"/>
          </w:rPr>
          <w:t xml:space="preserve"> </w:t>
        </w:r>
        <w:smartTag w:uri="urn:schemas-microsoft-com:office:smarttags" w:element="PlaceType">
          <w:r w:rsidR="00784486" w:rsidRPr="007310B2">
            <w:rPr>
              <w:rFonts w:cs="Arial"/>
            </w:rPr>
            <w:t>School</w:t>
          </w:r>
        </w:smartTag>
      </w:smartTag>
      <w:r w:rsidR="00784486" w:rsidRPr="007310B2">
        <w:rPr>
          <w:rFonts w:cs="Arial"/>
        </w:rPr>
        <w:t xml:space="preserve"> (child soldier school) in Butare that was just established with the support of UNICEF to provide these children with basic education</w:t>
      </w:r>
      <w:r w:rsidR="00784486" w:rsidRPr="007310B2">
        <w:t xml:space="preserve">. </w:t>
      </w:r>
      <w:r w:rsidR="00784486" w:rsidRPr="007310B2">
        <w:rPr>
          <w:rFonts w:cs="Arial"/>
        </w:rPr>
        <w:t>Children received formal basic education and were therefore able to have access to secondary and higher education</w:t>
      </w:r>
      <w:r w:rsidR="00784486" w:rsidRPr="007310B2">
        <w:t>.</w:t>
      </w:r>
    </w:p>
    <w:p w:rsidR="00784486" w:rsidRPr="007310B2" w:rsidRDefault="00CB3A3E" w:rsidP="00263F01">
      <w:pPr>
        <w:pStyle w:val="SingleTxtG"/>
      </w:pPr>
      <w:r w:rsidRPr="007310B2">
        <w:t>311.</w:t>
      </w:r>
      <w:r w:rsidRPr="007310B2">
        <w:tab/>
      </w:r>
      <w:r w:rsidR="00784486" w:rsidRPr="007310B2">
        <w:t>As the under-18 are no longer accepted into the army and civil defence pursuant to Rwandan legislation, the current role of the Commission for Children is to participate in the process of disarmament, demobilization, repatriation, rehabilitation and reintegration of Rwandan children involved in armed conflicts in neighbouring countries, mainly in DRC. Former child soldiers from armed groups in DRC stay in a transit demobilization camp where they are given assistance and training in various fields in order to facilitate their social reintegration.</w:t>
      </w:r>
    </w:p>
    <w:p w:rsidR="00784486" w:rsidRPr="007310B2" w:rsidRDefault="00CB3A3E" w:rsidP="00263F01">
      <w:pPr>
        <w:pStyle w:val="SingleTxtG"/>
      </w:pPr>
      <w:r w:rsidRPr="007310B2">
        <w:t>312.</w:t>
      </w:r>
      <w:r w:rsidRPr="007310B2">
        <w:tab/>
      </w:r>
      <w:r w:rsidR="00784486" w:rsidRPr="007310B2">
        <w:t>Initially, children were received with adults in the demobilization camp in Ruhengeri</w:t>
      </w:r>
      <w:r w:rsidR="00784486" w:rsidRPr="007310B2">
        <w:rPr>
          <w:rStyle w:val="FootnoteReference"/>
          <w:rFonts w:ascii="Arial Narrow" w:hAnsi="Arial Narrow" w:cs="Arial"/>
          <w:szCs w:val="24"/>
        </w:rPr>
        <w:footnoteReference w:id="127"/>
      </w:r>
      <w:r w:rsidR="00784486" w:rsidRPr="007310B2">
        <w:t xml:space="preserve"> and were given separate tents, but since 2002, there has been a demobilization camp especially developed for them in MUHAZI, some fifty kilometres away from </w:t>
      </w:r>
      <w:smartTag w:uri="urn:schemas-microsoft-com:office:smarttags" w:element="place">
        <w:smartTag w:uri="urn:schemas-microsoft-com:office:smarttags" w:element="City">
          <w:r w:rsidR="00784486" w:rsidRPr="007310B2">
            <w:t>Kigali</w:t>
          </w:r>
        </w:smartTag>
      </w:smartTag>
      <w:r w:rsidR="00784486" w:rsidRPr="007310B2">
        <w:t>.</w:t>
      </w:r>
    </w:p>
    <w:p w:rsidR="00784486" w:rsidRPr="007310B2" w:rsidRDefault="00784486" w:rsidP="003E6AEC">
      <w:pPr>
        <w:pStyle w:val="H23G"/>
      </w:pPr>
      <w:bookmarkStart w:id="162" w:name="_Toc238966801"/>
      <w:bookmarkStart w:id="163" w:name="_Toc258660643"/>
      <w:r>
        <w:tab/>
      </w:r>
      <w:r>
        <w:tab/>
      </w:r>
      <w:bookmarkEnd w:id="162"/>
      <w:r w:rsidRPr="007310B2">
        <w:t>Assistance given for physical and psychological recovery and social reintegration of children</w:t>
      </w:r>
      <w:bookmarkEnd w:id="163"/>
    </w:p>
    <w:p w:rsidR="00784486" w:rsidRPr="007310B2" w:rsidRDefault="00CB3A3E" w:rsidP="00263F01">
      <w:pPr>
        <w:pStyle w:val="SingleTxtG"/>
      </w:pPr>
      <w:r w:rsidRPr="007310B2">
        <w:t>313.</w:t>
      </w:r>
      <w:r w:rsidRPr="007310B2">
        <w:tab/>
      </w:r>
      <w:r w:rsidR="00784486" w:rsidRPr="007310B2">
        <w:t xml:space="preserve">Upon arrival in the demobilization camp, children are given basic necessities and basic care. The centre is therefore provided with a clinic. There is also psycho-social support. </w:t>
      </w:r>
    </w:p>
    <w:p w:rsidR="00784486" w:rsidRPr="007310B2" w:rsidRDefault="00CB3A3E" w:rsidP="00263F01">
      <w:pPr>
        <w:pStyle w:val="SingleTxtG"/>
      </w:pPr>
      <w:r w:rsidRPr="007310B2">
        <w:t>314.</w:t>
      </w:r>
      <w:r w:rsidRPr="007310B2">
        <w:tab/>
      </w:r>
      <w:r w:rsidR="00784486" w:rsidRPr="007310B2">
        <w:t>For better health care, there is an agreement between Rwanda Demobilisation and Reintegration Commission, Ruhengeri Hospital, University Teaching Hospital of Kigali (CHUK in its French acronym), and Military Hospital of Kanombe to provide care to former child soldiers during the demobilization and reintegration process. The Commission is responsible for the cost of medical treatment for children with serious illnesses requiring follow-up after reintegration, and this for a period of 12 months at most.</w:t>
      </w:r>
    </w:p>
    <w:p w:rsidR="00784486" w:rsidRPr="007310B2" w:rsidRDefault="00CB3A3E" w:rsidP="00263F01">
      <w:pPr>
        <w:pStyle w:val="SingleTxtG"/>
      </w:pPr>
      <w:r w:rsidRPr="007310B2">
        <w:t>315.</w:t>
      </w:r>
      <w:r w:rsidRPr="007310B2">
        <w:tab/>
      </w:r>
      <w:r w:rsidR="00784486" w:rsidRPr="007310B2">
        <w:t>Children are provided with a balanced diet. They have three meals a day. They learn how to read, write and count and this prepares the youngest children for returning to formal education once reintegrated in society. They also have other lessons including civic education. These school activities begin immediately upon arrival at the camp where children will each receive a uniform identical to that of primary schoolchildren. The centre has one permanent teacher; others are external teachers and are provided by the decentralized institutions in terms of lessons to be given.</w:t>
      </w:r>
    </w:p>
    <w:p w:rsidR="00784486" w:rsidRPr="007310B2" w:rsidRDefault="00CB3A3E" w:rsidP="00263F01">
      <w:pPr>
        <w:pStyle w:val="SingleTxtG"/>
      </w:pPr>
      <w:r w:rsidRPr="007310B2">
        <w:t>316.</w:t>
      </w:r>
      <w:r w:rsidRPr="007310B2">
        <w:tab/>
      </w:r>
      <w:r w:rsidR="00784486" w:rsidRPr="007310B2">
        <w:t>Moreover, children can play, sing, dance and watch movies, etc. The centre is equipped with soccer fields and volleyball courts, two playrooms, a TV set and VCR.</w:t>
      </w:r>
    </w:p>
    <w:p w:rsidR="00784486" w:rsidRPr="007310B2" w:rsidRDefault="00CB3A3E" w:rsidP="00263F01">
      <w:pPr>
        <w:pStyle w:val="SingleTxtG"/>
      </w:pPr>
      <w:r w:rsidRPr="007310B2">
        <w:t>317.</w:t>
      </w:r>
      <w:r w:rsidRPr="007310B2">
        <w:tab/>
      </w:r>
      <w:r w:rsidR="00784486" w:rsidRPr="007310B2">
        <w:t>Furthermore, the centre is open to the public who can also benefit from its social activities and on that occasion children become familiar with the environment to which they are preparing to return.</w:t>
      </w:r>
    </w:p>
    <w:p w:rsidR="00784486" w:rsidRPr="007310B2" w:rsidRDefault="00CB3A3E" w:rsidP="00263F01">
      <w:pPr>
        <w:pStyle w:val="SingleTxtG"/>
      </w:pPr>
      <w:r w:rsidRPr="007310B2">
        <w:t>318.</w:t>
      </w:r>
      <w:r w:rsidRPr="007310B2">
        <w:tab/>
      </w:r>
      <w:r w:rsidR="00784486" w:rsidRPr="007310B2">
        <w:t>Concurrent with these activities in the demobilization camp, there are conducted family tracing activities, i.e. tracing children’s own families or close families, as the centre is only a transit place, the watchword</w:t>
      </w:r>
      <w:r w:rsidR="009F791E">
        <w:t xml:space="preserve"> </w:t>
      </w:r>
      <w:r w:rsidR="00784486" w:rsidRPr="007310B2">
        <w:t>in Rwanda being: one child, one family. The family tracing programme is conducted in collaboration with ICRC which has always to get the views of the child.</w:t>
      </w:r>
    </w:p>
    <w:p w:rsidR="00784486" w:rsidRPr="007310B2" w:rsidRDefault="00CB3A3E" w:rsidP="00263F01">
      <w:pPr>
        <w:pStyle w:val="SingleTxtG"/>
      </w:pPr>
      <w:r w:rsidRPr="007310B2">
        <w:t>319.</w:t>
      </w:r>
      <w:r w:rsidRPr="007310B2">
        <w:tab/>
      </w:r>
      <w:r w:rsidR="00784486" w:rsidRPr="007310B2">
        <w:t>The child soldier who has just been demobilized can return to civilian life through various options:</w:t>
      </w:r>
    </w:p>
    <w:p w:rsidR="00784486" w:rsidRPr="007310B2" w:rsidRDefault="009C77D3" w:rsidP="00F8565B">
      <w:pPr>
        <w:pStyle w:val="SingleTxtG"/>
        <w:ind w:firstLine="567"/>
        <w:rPr>
          <w:rFonts w:cs="Arial"/>
        </w:rPr>
      </w:pPr>
      <w:r>
        <w:rPr>
          <w:rFonts w:cs="Arial"/>
        </w:rPr>
        <w:t>(</w:t>
      </w:r>
      <w:r w:rsidR="00784486" w:rsidRPr="007310B2">
        <w:rPr>
          <w:rFonts w:cs="Arial"/>
        </w:rPr>
        <w:t>a)</w:t>
      </w:r>
      <w:r w:rsidR="00784486" w:rsidRPr="007310B2">
        <w:rPr>
          <w:rFonts w:cs="Arial"/>
        </w:rPr>
        <w:tab/>
        <w:t>Return the child to his/her parents (father and mother) or a survivor of one of them (best option);</w:t>
      </w:r>
    </w:p>
    <w:p w:rsidR="00784486" w:rsidRPr="007310B2" w:rsidRDefault="009C77D3" w:rsidP="00F8565B">
      <w:pPr>
        <w:pStyle w:val="SingleTxtG"/>
        <w:ind w:firstLine="567"/>
        <w:rPr>
          <w:rFonts w:cs="Arial"/>
        </w:rPr>
      </w:pPr>
      <w:r>
        <w:rPr>
          <w:rFonts w:cs="Arial"/>
        </w:rPr>
        <w:t>(</w:t>
      </w:r>
      <w:r w:rsidR="00784486" w:rsidRPr="007310B2">
        <w:rPr>
          <w:rFonts w:cs="Arial"/>
        </w:rPr>
        <w:t>b)</w:t>
      </w:r>
      <w:r w:rsidR="00784486" w:rsidRPr="007310B2">
        <w:rPr>
          <w:rFonts w:cs="Arial"/>
        </w:rPr>
        <w:tab/>
        <w:t>Place the child</w:t>
      </w:r>
      <w:r w:rsidR="007916DB">
        <w:rPr>
          <w:rFonts w:cs="Arial"/>
        </w:rPr>
        <w:t xml:space="preserve"> in a foster family (Fostering)</w:t>
      </w:r>
      <w:r w:rsidR="00784486" w:rsidRPr="007310B2">
        <w:rPr>
          <w:rFonts w:cs="Arial"/>
        </w:rPr>
        <w:t>;</w:t>
      </w:r>
    </w:p>
    <w:p w:rsidR="00784486" w:rsidRPr="007310B2" w:rsidRDefault="009C77D3" w:rsidP="00F8565B">
      <w:pPr>
        <w:pStyle w:val="SingleTxtG"/>
        <w:ind w:firstLine="567"/>
        <w:rPr>
          <w:rFonts w:cs="Arial"/>
        </w:rPr>
      </w:pPr>
      <w:r>
        <w:rPr>
          <w:rFonts w:cs="Arial"/>
        </w:rPr>
        <w:t>(</w:t>
      </w:r>
      <w:r w:rsidR="00784486" w:rsidRPr="007310B2">
        <w:rPr>
          <w:rFonts w:cs="Arial"/>
        </w:rPr>
        <w:t>c)</w:t>
      </w:r>
      <w:r w:rsidR="00784486" w:rsidRPr="007310B2">
        <w:rPr>
          <w:rFonts w:cs="Arial"/>
        </w:rPr>
        <w:tab/>
        <w:t>Group homes consisting in grouping a limited number of children (3 , 4, or 5) into one family;</w:t>
      </w:r>
    </w:p>
    <w:p w:rsidR="00784486" w:rsidRPr="007310B2" w:rsidRDefault="009C77D3" w:rsidP="00F8565B">
      <w:pPr>
        <w:pStyle w:val="SingleTxtG"/>
        <w:ind w:firstLine="567"/>
        <w:rPr>
          <w:rFonts w:cs="Arial"/>
        </w:rPr>
      </w:pPr>
      <w:r>
        <w:rPr>
          <w:rFonts w:cs="Arial"/>
        </w:rPr>
        <w:t>(</w:t>
      </w:r>
      <w:r w:rsidR="00784486" w:rsidRPr="007310B2">
        <w:rPr>
          <w:rFonts w:cs="Arial"/>
        </w:rPr>
        <w:t>d)</w:t>
      </w:r>
      <w:r w:rsidR="00784486" w:rsidRPr="007310B2">
        <w:rPr>
          <w:rFonts w:cs="Arial"/>
        </w:rPr>
        <w:tab/>
        <w:t>Independent life (the child has his/her own household);</w:t>
      </w:r>
    </w:p>
    <w:p w:rsidR="00784486" w:rsidRPr="007310B2" w:rsidRDefault="003E6AEC" w:rsidP="00F8565B">
      <w:pPr>
        <w:pStyle w:val="SingleTxtG"/>
        <w:ind w:firstLine="567"/>
        <w:rPr>
          <w:rFonts w:cs="Arial"/>
        </w:rPr>
      </w:pPr>
      <w:r>
        <w:rPr>
          <w:rFonts w:cs="Arial"/>
        </w:rPr>
        <w:t>(</w:t>
      </w:r>
      <w:r w:rsidR="00784486" w:rsidRPr="007310B2">
        <w:rPr>
          <w:rFonts w:cs="Arial"/>
        </w:rPr>
        <w:t>e)</w:t>
      </w:r>
      <w:r w:rsidR="00784486" w:rsidRPr="007310B2">
        <w:rPr>
          <w:rFonts w:cs="Arial"/>
        </w:rPr>
        <w:tab/>
        <w:t>Institutionalization, i.e. placing the child in a foster centre for orphans and other vulnerable children.</w:t>
      </w:r>
    </w:p>
    <w:p w:rsidR="00784486" w:rsidRPr="007310B2" w:rsidRDefault="00CB3A3E" w:rsidP="00263F01">
      <w:pPr>
        <w:pStyle w:val="SingleTxtG"/>
      </w:pPr>
      <w:r w:rsidRPr="007310B2">
        <w:t>320.</w:t>
      </w:r>
      <w:r w:rsidRPr="007310B2">
        <w:tab/>
      </w:r>
      <w:r w:rsidR="00784486" w:rsidRPr="007310B2">
        <w:t>Of all the foregoing options, reintegrated former child soldiers have been so far received by their families (nuclear or extended family). For children with traced families, there is a family reunification ceremony attended by local authorities and neighbouring community.</w:t>
      </w:r>
    </w:p>
    <w:p w:rsidR="00784486" w:rsidRPr="007310B2" w:rsidRDefault="00CB3A3E" w:rsidP="00263F01">
      <w:pPr>
        <w:pStyle w:val="SingleTxtG"/>
      </w:pPr>
      <w:r w:rsidRPr="007310B2">
        <w:t>321.</w:t>
      </w:r>
      <w:r w:rsidRPr="007310B2">
        <w:tab/>
      </w:r>
      <w:r w:rsidR="00784486" w:rsidRPr="007310B2">
        <w:t>When there are several children to be reunited with their families, the ceremony is held in the demobilization centre at the expense of the Commission. Beer is shared according to the custom, children dance, recite poems, etc.</w:t>
      </w:r>
    </w:p>
    <w:p w:rsidR="00784486" w:rsidRPr="007310B2" w:rsidRDefault="00CB3A3E" w:rsidP="00263F01">
      <w:pPr>
        <w:pStyle w:val="SingleTxtG"/>
      </w:pPr>
      <w:r w:rsidRPr="007310B2">
        <w:t>322.</w:t>
      </w:r>
      <w:r w:rsidRPr="007310B2">
        <w:tab/>
      </w:r>
      <w:r w:rsidR="00784486" w:rsidRPr="007310B2">
        <w:t>In case of a limited number of children to be reintegrated, the ceremony is held in family. The members of the Commission accompany the children to their places and provide for the organization of the ceremony. In any case, there is always a handover between the Commission and the family.</w:t>
      </w:r>
    </w:p>
    <w:p w:rsidR="00784486" w:rsidRPr="007310B2" w:rsidRDefault="00CB3A3E" w:rsidP="00263F01">
      <w:pPr>
        <w:pStyle w:val="SingleTxtG"/>
      </w:pPr>
      <w:r w:rsidRPr="007310B2">
        <w:t>323.</w:t>
      </w:r>
      <w:r w:rsidRPr="007310B2">
        <w:tab/>
      </w:r>
      <w:r w:rsidR="00784486" w:rsidRPr="007310B2">
        <w:t>Various measures have also been adopted to facilitate the social reintegration of former child soldiers:</w:t>
      </w:r>
    </w:p>
    <w:p w:rsidR="00784486" w:rsidRPr="007310B2" w:rsidRDefault="0076132B" w:rsidP="00F8565B">
      <w:pPr>
        <w:pStyle w:val="SingleTxtG"/>
        <w:ind w:firstLine="567"/>
        <w:rPr>
          <w:rFonts w:cs="Arial"/>
        </w:rPr>
      </w:pPr>
      <w:r>
        <w:rPr>
          <w:rFonts w:cs="Arial"/>
        </w:rPr>
        <w:t>(</w:t>
      </w:r>
      <w:r w:rsidR="00784486" w:rsidRPr="007310B2">
        <w:rPr>
          <w:rFonts w:cs="Arial"/>
        </w:rPr>
        <w:t>a)</w:t>
      </w:r>
      <w:r w:rsidR="00784486" w:rsidRPr="007310B2">
        <w:rPr>
          <w:rFonts w:cs="Arial"/>
        </w:rPr>
        <w:tab/>
        <w:t>When they are discharged from the demobilisation camps, children are given a take-home kit containing clothes, a pair of sheets, soap, saucepans, plates, cups, a hoe, a mosquito net, a jerry can and a basin.</w:t>
      </w:r>
    </w:p>
    <w:p w:rsidR="00784486" w:rsidRPr="007310B2" w:rsidRDefault="0076132B" w:rsidP="00F8565B">
      <w:pPr>
        <w:pStyle w:val="SingleTxtG"/>
        <w:ind w:firstLine="567"/>
        <w:rPr>
          <w:rFonts w:cs="Arial"/>
        </w:rPr>
      </w:pPr>
      <w:r>
        <w:rPr>
          <w:rFonts w:cs="Arial"/>
        </w:rPr>
        <w:t>(</w:t>
      </w:r>
      <w:r w:rsidR="00784486" w:rsidRPr="007310B2">
        <w:rPr>
          <w:rFonts w:cs="Arial"/>
        </w:rPr>
        <w:t>b)</w:t>
      </w:r>
      <w:r w:rsidR="00784486" w:rsidRPr="007310B2">
        <w:rPr>
          <w:rFonts w:cs="Arial"/>
        </w:rPr>
        <w:tab/>
        <w:t>Children undergo a medical examination and those found with diseases needing a regular follow-up are given a Treatment Access Form (TAF) that allows them access to care in the above mentioned hospitals at the expense of RDRC.</w:t>
      </w:r>
    </w:p>
    <w:p w:rsidR="00784486" w:rsidRPr="007310B2" w:rsidRDefault="0076132B" w:rsidP="00F8565B">
      <w:pPr>
        <w:pStyle w:val="SingleTxtG"/>
        <w:ind w:firstLine="567"/>
        <w:rPr>
          <w:rFonts w:cs="Arial"/>
        </w:rPr>
      </w:pPr>
      <w:r>
        <w:rPr>
          <w:rFonts w:cs="Arial"/>
        </w:rPr>
        <w:t>(</w:t>
      </w:r>
      <w:r w:rsidR="00784486" w:rsidRPr="007310B2">
        <w:rPr>
          <w:rFonts w:cs="Arial"/>
        </w:rPr>
        <w:t>c)</w:t>
      </w:r>
      <w:r w:rsidR="00784486" w:rsidRPr="007310B2">
        <w:rPr>
          <w:rFonts w:cs="Arial"/>
        </w:rPr>
        <w:tab/>
        <w:t>Still within the demobilization centre, the Commission, the child, his/her parents and local authorities discuss what the child will do upon reintegration, depending notably on his/her age, sex, and skills and on the environment potential.</w:t>
      </w:r>
    </w:p>
    <w:p w:rsidR="00784486" w:rsidRPr="007310B2" w:rsidRDefault="00CB3A3E" w:rsidP="00CB3A3E">
      <w:pPr>
        <w:pStyle w:val="SingleTxtG"/>
        <w:tabs>
          <w:tab w:val="left" w:pos="1281"/>
          <w:tab w:val="num" w:pos="1800"/>
        </w:tabs>
        <w:ind w:left="1100"/>
      </w:pPr>
      <w:r w:rsidRPr="007310B2">
        <w:t>324.</w:t>
      </w:r>
      <w:r w:rsidRPr="007310B2">
        <w:tab/>
      </w:r>
      <w:r w:rsidR="00784486" w:rsidRPr="007310B2">
        <w:t>Choices are much more oriented towards:</w:t>
      </w:r>
    </w:p>
    <w:p w:rsidR="00784486" w:rsidRPr="007310B2" w:rsidRDefault="009E5A68" w:rsidP="00F8565B">
      <w:pPr>
        <w:pStyle w:val="SingleTxtG"/>
        <w:ind w:firstLine="567"/>
        <w:rPr>
          <w:rFonts w:cs="Arial"/>
        </w:rPr>
      </w:pPr>
      <w:r>
        <w:rPr>
          <w:rFonts w:cs="Arial"/>
        </w:rPr>
        <w:t>(</w:t>
      </w:r>
      <w:r w:rsidR="00784486" w:rsidRPr="007310B2">
        <w:rPr>
          <w:rFonts w:cs="Arial"/>
        </w:rPr>
        <w:t>a)</w:t>
      </w:r>
      <w:r w:rsidR="00784486" w:rsidRPr="007310B2">
        <w:rPr>
          <w:rFonts w:cs="Arial"/>
        </w:rPr>
        <w:tab/>
        <w:t xml:space="preserve">Crafts. There is an agreement between the Commission and Gacuriro craft centre where children can be taught various crafts. </w:t>
      </w:r>
    </w:p>
    <w:p w:rsidR="00784486" w:rsidRPr="007310B2" w:rsidRDefault="009E5A68" w:rsidP="00F8565B">
      <w:pPr>
        <w:pStyle w:val="SingleTxtG"/>
        <w:ind w:firstLine="567"/>
        <w:rPr>
          <w:rFonts w:cs="Arial"/>
        </w:rPr>
      </w:pPr>
      <w:r>
        <w:rPr>
          <w:rFonts w:cs="Arial"/>
        </w:rPr>
        <w:t>(</w:t>
      </w:r>
      <w:r w:rsidR="00784486" w:rsidRPr="007310B2">
        <w:rPr>
          <w:rFonts w:cs="Arial"/>
        </w:rPr>
        <w:t>b)</w:t>
      </w:r>
      <w:r w:rsidR="00784486" w:rsidRPr="007310B2">
        <w:rPr>
          <w:rFonts w:cs="Arial"/>
        </w:rPr>
        <w:tab/>
        <w:t>Formal education for the youngest children.</w:t>
      </w:r>
      <w:r w:rsidR="009F791E">
        <w:rPr>
          <w:rFonts w:cs="Arial"/>
        </w:rPr>
        <w:t xml:space="preserve"> </w:t>
      </w:r>
    </w:p>
    <w:p w:rsidR="00784486" w:rsidRPr="007310B2" w:rsidRDefault="009E5A68" w:rsidP="00F8565B">
      <w:pPr>
        <w:pStyle w:val="SingleTxtG"/>
        <w:ind w:firstLine="567"/>
        <w:rPr>
          <w:rFonts w:cs="Arial"/>
        </w:rPr>
      </w:pPr>
      <w:r>
        <w:rPr>
          <w:rFonts w:cs="Arial"/>
        </w:rPr>
        <w:t>(</w:t>
      </w:r>
      <w:r w:rsidR="00784486" w:rsidRPr="007310B2">
        <w:rPr>
          <w:rFonts w:cs="Arial"/>
        </w:rPr>
        <w:t>c)</w:t>
      </w:r>
      <w:r w:rsidR="00784486" w:rsidRPr="007310B2">
        <w:rPr>
          <w:rFonts w:cs="Arial"/>
        </w:rPr>
        <w:tab/>
        <w:t>Income generation activities (IGA). This orientation is taken by the oldest children. The main activities practised by them are agriculture and animal husbandry and small business.</w:t>
      </w:r>
    </w:p>
    <w:p w:rsidR="00784486" w:rsidRPr="007310B2" w:rsidRDefault="00CB3A3E" w:rsidP="00263F01">
      <w:pPr>
        <w:pStyle w:val="SingleTxtG"/>
      </w:pPr>
      <w:r w:rsidRPr="007310B2">
        <w:t>325.</w:t>
      </w:r>
      <w:r w:rsidRPr="007310B2">
        <w:tab/>
      </w:r>
      <w:r w:rsidR="00784486" w:rsidRPr="007310B2">
        <w:t>Regarding functional rehabilitation of disabled children, some NGOs are working to ensure that the Rwandan health system, and in particular the public sector, is in a position to offer quality, long-term functional rehabilitation (physiotherapy and orthopaedic materials) services that meet the needs of people with disabilities. This is the case for instance of Handicap International, HVP Gatagara, etc.</w:t>
      </w:r>
    </w:p>
    <w:p w:rsidR="00784486" w:rsidRPr="007310B2" w:rsidRDefault="00CB3A3E" w:rsidP="00263F01">
      <w:pPr>
        <w:pStyle w:val="SingleTxtG"/>
      </w:pPr>
      <w:r w:rsidRPr="007310B2">
        <w:t>326.</w:t>
      </w:r>
      <w:r w:rsidRPr="007310B2">
        <w:tab/>
      </w:r>
      <w:r w:rsidR="00784486" w:rsidRPr="007310B2">
        <w:t>As regards children’s psychological recovery, several public and private organizations are working jointly to improve the mental health of a population deeply affected by the atrocities witnessed during the war and the 1994 genocide of Tutsis. The concern of all these organizations is being available locally, listening, and providing psychosocial monitoring and assistance for children and teenagers suffering from psychic disorders or from psychological weaknesses</w:t>
      </w:r>
      <w:r w:rsidR="00CC23D4">
        <w:rPr>
          <w:rStyle w:val="FootnoteReference"/>
        </w:rPr>
        <w:footnoteReference w:id="128"/>
      </w:r>
      <w:r w:rsidR="00784486" w:rsidRPr="007310B2">
        <w:t>.</w:t>
      </w:r>
    </w:p>
    <w:p w:rsidR="00784486" w:rsidRPr="007310B2" w:rsidRDefault="00CB3A3E" w:rsidP="00263F01">
      <w:pPr>
        <w:pStyle w:val="SingleTxtG"/>
      </w:pPr>
      <w:r w:rsidRPr="007310B2">
        <w:t>327.</w:t>
      </w:r>
      <w:r w:rsidRPr="007310B2">
        <w:tab/>
      </w:r>
      <w:r w:rsidR="00784486" w:rsidRPr="007310B2">
        <w:t>In addition to these interventions for the children mentioned above, since January 2008, Handicap International has initiated a programme for fighting epilepsy to help 120,000 children of school age with the disease to gain access to quality health care, live a normal life within their families and communities, and go to school like any other child</w:t>
      </w:r>
      <w:r w:rsidR="00CC23D4">
        <w:rPr>
          <w:rStyle w:val="FootnoteReference"/>
        </w:rPr>
        <w:footnoteReference w:id="129"/>
      </w:r>
      <w:r w:rsidR="00784486" w:rsidRPr="007310B2">
        <w:t>.</w:t>
      </w:r>
      <w:r w:rsidR="009F791E">
        <w:t xml:space="preserve"> </w:t>
      </w:r>
    </w:p>
    <w:p w:rsidR="00784486" w:rsidRPr="007310B2" w:rsidRDefault="00263F01" w:rsidP="00263F01">
      <w:pPr>
        <w:pStyle w:val="H23G"/>
      </w:pPr>
      <w:bookmarkStart w:id="164" w:name="_Toc258660644"/>
      <w:r>
        <w:tab/>
      </w:r>
      <w:r>
        <w:tab/>
      </w:r>
      <w:r w:rsidR="00784486" w:rsidRPr="007310B2">
        <w:t>Specific situation of girls</w:t>
      </w:r>
      <w:bookmarkEnd w:id="164"/>
    </w:p>
    <w:p w:rsidR="00784486" w:rsidRPr="007310B2" w:rsidRDefault="00CB3A3E" w:rsidP="00263F01">
      <w:pPr>
        <w:pStyle w:val="SingleTxtG"/>
      </w:pPr>
      <w:r w:rsidRPr="007310B2">
        <w:t>328.</w:t>
      </w:r>
      <w:r w:rsidRPr="007310B2">
        <w:tab/>
      </w:r>
      <w:r w:rsidR="00784486" w:rsidRPr="007310B2">
        <w:t>As to RDRC, it does not distinguish between child beneficiaries and despite the fact that there is not practically a girl demobilized following the official process designed within the framework of this programme, there are facilities especially set up for them within the demobilization centres (dormitories and bathroom installations separated from those of boys, a female social worker). The two girls were repatriated in August 2001</w:t>
      </w:r>
      <w:r w:rsidR="00CC23D4">
        <w:rPr>
          <w:rStyle w:val="FootnoteReference"/>
        </w:rPr>
        <w:footnoteReference w:id="130"/>
      </w:r>
      <w:r w:rsidR="00784486" w:rsidRPr="007310B2">
        <w:t xml:space="preserve"> prior to the establishment of Muhazi demobilization centre. They were given a take-home kit including blankets, saucepans and hoes.</w:t>
      </w:r>
    </w:p>
    <w:p w:rsidR="00784486" w:rsidRPr="007310B2" w:rsidRDefault="00784486" w:rsidP="00F22094">
      <w:pPr>
        <w:pStyle w:val="H1G"/>
        <w:rPr>
          <w:rFonts w:eastAsia="Arial Unicode MS"/>
        </w:rPr>
      </w:pPr>
      <w:bookmarkStart w:id="165" w:name="_Toc238966803"/>
      <w:bookmarkStart w:id="166" w:name="_Toc258660645"/>
      <w:r>
        <w:rPr>
          <w:rFonts w:eastAsia="Arial Unicode MS"/>
        </w:rPr>
        <w:tab/>
      </w:r>
      <w:r w:rsidRPr="007310B2">
        <w:rPr>
          <w:rFonts w:eastAsia="Arial Unicode MS"/>
        </w:rPr>
        <w:t>D.</w:t>
      </w:r>
      <w:bookmarkEnd w:id="165"/>
      <w:r>
        <w:rPr>
          <w:rFonts w:eastAsia="Arial Unicode MS"/>
        </w:rPr>
        <w:tab/>
      </w:r>
      <w:r w:rsidRPr="007310B2">
        <w:rPr>
          <w:rFonts w:eastAsia="Arial Unicode MS"/>
        </w:rPr>
        <w:t>Children in conflict with the law</w:t>
      </w:r>
      <w:bookmarkEnd w:id="166"/>
    </w:p>
    <w:p w:rsidR="00784486" w:rsidRPr="007310B2" w:rsidRDefault="00784486" w:rsidP="009764B3">
      <w:pPr>
        <w:pStyle w:val="H23G"/>
      </w:pPr>
      <w:bookmarkStart w:id="167" w:name="_Toc238966804"/>
      <w:bookmarkStart w:id="168" w:name="_Toc258660646"/>
      <w:r>
        <w:tab/>
      </w:r>
      <w:r>
        <w:tab/>
      </w:r>
      <w:bookmarkEnd w:id="167"/>
      <w:r w:rsidRPr="007310B2">
        <w:t>The administration of juvenile justice</w:t>
      </w:r>
      <w:bookmarkEnd w:id="168"/>
    </w:p>
    <w:p w:rsidR="00784486" w:rsidRPr="007310B2" w:rsidRDefault="00CB3A3E" w:rsidP="00263F01">
      <w:pPr>
        <w:pStyle w:val="SingleTxtG"/>
      </w:pPr>
      <w:r w:rsidRPr="007310B2">
        <w:t>329.</w:t>
      </w:r>
      <w:r w:rsidRPr="007310B2">
        <w:tab/>
      </w:r>
      <w:r w:rsidR="007916DB">
        <w:t>It is w</w:t>
      </w:r>
      <w:r w:rsidR="00784486" w:rsidRPr="007310B2">
        <w:t>orth pointing out here laws that were enacted after the presentation of the initial report, namely:</w:t>
      </w:r>
    </w:p>
    <w:p w:rsidR="00784486" w:rsidRPr="007310B2" w:rsidRDefault="009764B3" w:rsidP="004C4C76">
      <w:pPr>
        <w:pStyle w:val="SingleTxtG"/>
        <w:ind w:firstLine="567"/>
        <w:rPr>
          <w:rFonts w:cs="Arial"/>
        </w:rPr>
      </w:pPr>
      <w:r>
        <w:rPr>
          <w:rFonts w:cs="Arial"/>
        </w:rPr>
        <w:t>(</w:t>
      </w:r>
      <w:r w:rsidR="00784486" w:rsidRPr="007310B2">
        <w:rPr>
          <w:rFonts w:cs="Arial"/>
        </w:rPr>
        <w:t>a)</w:t>
      </w:r>
      <w:r w:rsidR="00784486" w:rsidRPr="007310B2">
        <w:rPr>
          <w:rFonts w:cs="Arial"/>
        </w:rPr>
        <w:tab/>
        <w:t>Organic Law n° 51/2008 of</w:t>
      </w:r>
      <w:r w:rsidR="00CB3A3E">
        <w:rPr>
          <w:rFonts w:cs="Arial"/>
        </w:rPr>
        <w:t xml:space="preserve"> </w:t>
      </w:r>
      <w:r w:rsidR="004C4C76">
        <w:rPr>
          <w:rFonts w:cs="Arial"/>
        </w:rPr>
        <w:t xml:space="preserve">9 September </w:t>
      </w:r>
      <w:r w:rsidR="00784486" w:rsidRPr="007310B2">
        <w:rPr>
          <w:rFonts w:cs="Arial"/>
        </w:rPr>
        <w:t xml:space="preserve">2008 determining the </w:t>
      </w:r>
      <w:r w:rsidR="004B768F">
        <w:rPr>
          <w:rFonts w:cs="Arial"/>
        </w:rPr>
        <w:t>organization</w:t>
      </w:r>
      <w:r w:rsidR="00784486" w:rsidRPr="007310B2">
        <w:rPr>
          <w:rFonts w:cs="Arial"/>
        </w:rPr>
        <w:t>, functioning and jurisdiction of courts.</w:t>
      </w:r>
    </w:p>
    <w:p w:rsidR="00784486" w:rsidRPr="007310B2" w:rsidRDefault="009764B3" w:rsidP="00D5406D">
      <w:pPr>
        <w:pStyle w:val="SingleTxtG"/>
        <w:ind w:firstLine="567"/>
        <w:rPr>
          <w:rFonts w:cs="Arial"/>
        </w:rPr>
      </w:pPr>
      <w:r>
        <w:rPr>
          <w:rFonts w:cs="Arial"/>
        </w:rPr>
        <w:t>(</w:t>
      </w:r>
      <w:r w:rsidR="00784486" w:rsidRPr="007310B2">
        <w:rPr>
          <w:rFonts w:cs="Arial"/>
        </w:rPr>
        <w:t>b)</w:t>
      </w:r>
      <w:r w:rsidR="00784486" w:rsidRPr="007310B2">
        <w:rPr>
          <w:rFonts w:cs="Arial"/>
        </w:rPr>
        <w:tab/>
        <w:t xml:space="preserve">Law n° 13/2004 of </w:t>
      </w:r>
      <w:r>
        <w:rPr>
          <w:rFonts w:cs="Arial"/>
        </w:rPr>
        <w:t xml:space="preserve">17 May </w:t>
      </w:r>
      <w:r w:rsidR="00784486" w:rsidRPr="007310B2">
        <w:rPr>
          <w:rFonts w:cs="Arial"/>
        </w:rPr>
        <w:t xml:space="preserve">2004 relating to the criminal procedure code that was also modified and supplemented by Law n° 20/2006 of </w:t>
      </w:r>
      <w:r>
        <w:rPr>
          <w:rFonts w:cs="Arial"/>
        </w:rPr>
        <w:t xml:space="preserve">22 April </w:t>
      </w:r>
      <w:r w:rsidR="00784486" w:rsidRPr="007310B2">
        <w:rPr>
          <w:rFonts w:cs="Arial"/>
        </w:rPr>
        <w:t xml:space="preserve">2006. </w:t>
      </w:r>
    </w:p>
    <w:p w:rsidR="00784486" w:rsidRPr="007310B2" w:rsidRDefault="00CB3A3E" w:rsidP="00263F01">
      <w:pPr>
        <w:pStyle w:val="SingleTxtG"/>
      </w:pPr>
      <w:r w:rsidRPr="007310B2">
        <w:t>330.</w:t>
      </w:r>
      <w:r w:rsidRPr="007310B2">
        <w:tab/>
      </w:r>
      <w:r w:rsidR="00E33D4D">
        <w:t>Also</w:t>
      </w:r>
      <w:r w:rsidR="00784486" w:rsidRPr="007310B2">
        <w:t xml:space="preserve"> in respect of juvenile justice, it should be pointed out that children receive legal assista</w:t>
      </w:r>
      <w:r w:rsidR="00784486" w:rsidRPr="00E33D4D">
        <w:t>nce</w:t>
      </w:r>
      <w:r w:rsidR="00E33D4D" w:rsidRPr="00E33D4D">
        <w:t>, and that, in this context,</w:t>
      </w:r>
      <w:r w:rsidR="00784486" w:rsidRPr="00E33D4D">
        <w:t xml:space="preserve"> and under the auspices of the Ministry of Justice, the lawyers of the Bar of Kigali,</w:t>
      </w:r>
      <w:r w:rsidR="00784486" w:rsidRPr="007310B2">
        <w:t xml:space="preserve"> with the support from Belgian Technical Cooperation, opened subsidiary offices across the country (12) to assist children and poor persons in courts.</w:t>
      </w:r>
    </w:p>
    <w:p w:rsidR="00784486" w:rsidRPr="007310B2" w:rsidRDefault="00CB3A3E" w:rsidP="00263F01">
      <w:pPr>
        <w:pStyle w:val="SingleTxtG"/>
      </w:pPr>
      <w:r w:rsidRPr="007310B2">
        <w:t>331.</w:t>
      </w:r>
      <w:r w:rsidRPr="007310B2">
        <w:tab/>
      </w:r>
      <w:r w:rsidR="00784486" w:rsidRPr="007310B2">
        <w:t xml:space="preserve">Likewise, on 29 January 2007, a partnership agreement </w:t>
      </w:r>
      <w:r w:rsidR="00983626" w:rsidRPr="007310B2">
        <w:t xml:space="preserve">was signed </w:t>
      </w:r>
      <w:r w:rsidR="00784486" w:rsidRPr="007310B2">
        <w:t xml:space="preserve">between Avocats Sans Frontières (ASF) and the Bar of Kigali for the implementation of the project; “Appui à un meilleur accès à la justice des personnes vulnérables au </w:t>
      </w:r>
      <w:smartTag w:uri="urn:schemas-microsoft-com:office:smarttags" w:element="place">
        <w:smartTag w:uri="urn:schemas-microsoft-com:office:smarttags" w:element="country-region">
          <w:r w:rsidR="00784486" w:rsidRPr="007310B2">
            <w:t>Rwanda</w:t>
          </w:r>
        </w:smartTag>
      </w:smartTag>
      <w:r w:rsidR="00784486" w:rsidRPr="007310B2">
        <w:t xml:space="preserve">”. </w:t>
      </w:r>
    </w:p>
    <w:p w:rsidR="00784486" w:rsidRPr="007310B2" w:rsidRDefault="00CB3A3E" w:rsidP="00263F01">
      <w:pPr>
        <w:pStyle w:val="SingleTxtG"/>
      </w:pPr>
      <w:r w:rsidRPr="007310B2">
        <w:t>332.</w:t>
      </w:r>
      <w:r w:rsidRPr="007310B2">
        <w:tab/>
      </w:r>
      <w:r w:rsidR="00784486" w:rsidRPr="007310B2">
        <w:t xml:space="preserve">Kigali Bar Association initiated hearing sessions on a permanent basis for cases of poor people and their follow-up within the framework of legal assistance. Timetables for these sessions are submitted to various authorities including the Minister </w:t>
      </w:r>
      <w:r w:rsidR="0056149F">
        <w:t>responsible for</w:t>
      </w:r>
      <w:r w:rsidR="0056149F" w:rsidRPr="007310B2">
        <w:t xml:space="preserve"> </w:t>
      </w:r>
      <w:r w:rsidR="00784486" w:rsidRPr="007310B2">
        <w:t>children’s issues.</w:t>
      </w:r>
    </w:p>
    <w:p w:rsidR="00784486" w:rsidRPr="007310B2" w:rsidRDefault="00CB3A3E" w:rsidP="00263F01">
      <w:pPr>
        <w:pStyle w:val="SingleTxtG"/>
      </w:pPr>
      <w:r w:rsidRPr="007310B2">
        <w:t>333.</w:t>
      </w:r>
      <w:r w:rsidRPr="007310B2">
        <w:tab/>
      </w:r>
      <w:r w:rsidR="00784486" w:rsidRPr="007310B2">
        <w:t>Civil society is also involved in children’s assistance</w:t>
      </w:r>
      <w:r w:rsidR="0056149F">
        <w:t xml:space="preserve">, for example </w:t>
      </w:r>
      <w:r w:rsidR="00784486" w:rsidRPr="007310B2">
        <w:t xml:space="preserve">HAGURUKA NGO </w:t>
      </w:r>
      <w:r w:rsidR="00784486" w:rsidRPr="007310B2">
        <w:rPr>
          <w:rFonts w:cs="Arial"/>
        </w:rPr>
        <w:t>provides legal assistance to child victims of violence or to their families</w:t>
      </w:r>
      <w:r w:rsidR="00784486" w:rsidRPr="007310B2">
        <w:t xml:space="preserve">. </w:t>
      </w:r>
    </w:p>
    <w:p w:rsidR="00784486" w:rsidRPr="00BA25E0" w:rsidRDefault="00CB3A3E" w:rsidP="00263F01">
      <w:pPr>
        <w:pStyle w:val="SingleTxtG"/>
      </w:pPr>
      <w:r w:rsidRPr="00BA25E0">
        <w:t>334.</w:t>
      </w:r>
      <w:r w:rsidRPr="00BA25E0">
        <w:tab/>
      </w:r>
      <w:r w:rsidR="0056149F" w:rsidRPr="00BA25E0">
        <w:t>L</w:t>
      </w:r>
      <w:r w:rsidR="00784486" w:rsidRPr="00BA25E0">
        <w:t xml:space="preserve">egal assistance is </w:t>
      </w:r>
      <w:r w:rsidR="0056149F" w:rsidRPr="00BA25E0">
        <w:t xml:space="preserve">provided </w:t>
      </w:r>
      <w:r w:rsidR="00E33D4D" w:rsidRPr="00BA25E0">
        <w:t>in</w:t>
      </w:r>
      <w:r w:rsidR="00784486" w:rsidRPr="00BA25E0">
        <w:t xml:space="preserve"> various areas:</w:t>
      </w:r>
    </w:p>
    <w:p w:rsidR="00784486" w:rsidRPr="007310B2" w:rsidRDefault="00807609" w:rsidP="00F8565B">
      <w:pPr>
        <w:pStyle w:val="SingleTxtG"/>
        <w:ind w:firstLine="567"/>
        <w:rPr>
          <w:rFonts w:cs="Arial"/>
        </w:rPr>
      </w:pPr>
      <w:r>
        <w:rPr>
          <w:rFonts w:cs="Arial"/>
        </w:rPr>
        <w:t>(</w:t>
      </w:r>
      <w:r w:rsidR="00784486" w:rsidRPr="007310B2">
        <w:rPr>
          <w:rFonts w:cs="Arial"/>
        </w:rPr>
        <w:t>a)</w:t>
      </w:r>
      <w:r w:rsidR="00784486" w:rsidRPr="007310B2">
        <w:rPr>
          <w:rFonts w:cs="Arial"/>
        </w:rPr>
        <w:tab/>
        <w:t>In civil matters, the assistance is related to establishment of paternity, maintenance, right to property, succession, management of assets, guardianship, emancipation, enforcement of judgment or ruling, allowances of Social Security Fund of Rwanda, various duties, absence and registration of death, damages, credit and loans, custody of children, cancellation of sale.</w:t>
      </w:r>
    </w:p>
    <w:p w:rsidR="00784486" w:rsidRPr="007310B2" w:rsidRDefault="00807609" w:rsidP="00F8565B">
      <w:pPr>
        <w:pStyle w:val="SingleTxtG"/>
        <w:ind w:firstLine="567"/>
        <w:rPr>
          <w:rFonts w:cs="Arial"/>
        </w:rPr>
      </w:pPr>
      <w:r>
        <w:rPr>
          <w:rFonts w:cs="Arial"/>
        </w:rPr>
        <w:t>(</w:t>
      </w:r>
      <w:r w:rsidR="00784486" w:rsidRPr="007310B2">
        <w:rPr>
          <w:rFonts w:cs="Arial"/>
        </w:rPr>
        <w:t>b)</w:t>
      </w:r>
      <w:r w:rsidR="00784486" w:rsidRPr="007310B2">
        <w:rPr>
          <w:rFonts w:cs="Arial"/>
        </w:rPr>
        <w:tab/>
        <w:t>In criminal matters, assistance is related, among others, to genocide, rape, road accidents, grievous bodily harm, theft, illegal detention, murder, assassination attempt, damaging slanders and charges, abortion, fraud, breach of trust, abandonment of family, child abduction, and various orientations.</w:t>
      </w:r>
    </w:p>
    <w:p w:rsidR="00784486" w:rsidRPr="007310B2" w:rsidRDefault="00807609" w:rsidP="00F8565B">
      <w:pPr>
        <w:pStyle w:val="SingleTxtG"/>
        <w:ind w:firstLine="567"/>
        <w:rPr>
          <w:rFonts w:cs="Arial"/>
        </w:rPr>
      </w:pPr>
      <w:r>
        <w:rPr>
          <w:rFonts w:cs="Arial"/>
        </w:rPr>
        <w:t>(</w:t>
      </w:r>
      <w:r w:rsidR="00784486" w:rsidRPr="007310B2">
        <w:rPr>
          <w:rFonts w:cs="Arial"/>
        </w:rPr>
        <w:t>c)</w:t>
      </w:r>
      <w:r w:rsidR="00784486" w:rsidRPr="007310B2">
        <w:rPr>
          <w:rFonts w:cs="Arial"/>
        </w:rPr>
        <w:tab/>
        <w:t>Within the framework of legal assistance, 31,650 children were assisted in 2006.</w:t>
      </w:r>
      <w:r w:rsidR="00E05DA6">
        <w:rPr>
          <w:rStyle w:val="FootnoteReference"/>
          <w:rFonts w:cs="Arial"/>
        </w:rPr>
        <w:footnoteReference w:id="131"/>
      </w:r>
    </w:p>
    <w:p w:rsidR="00784486" w:rsidRPr="007310B2" w:rsidRDefault="00784486" w:rsidP="00702061">
      <w:pPr>
        <w:pStyle w:val="H23G"/>
      </w:pPr>
      <w:bookmarkStart w:id="169" w:name="_Toc238966805"/>
      <w:bookmarkStart w:id="170" w:name="_Toc258660647"/>
      <w:r>
        <w:tab/>
      </w:r>
      <w:r>
        <w:tab/>
      </w:r>
      <w:bookmarkEnd w:id="169"/>
      <w:r w:rsidRPr="007310B2">
        <w:t>Children deprived of their liberty, including any form of detention, imprisonment or placement in custodial settings</w:t>
      </w:r>
      <w:bookmarkEnd w:id="170"/>
      <w:r w:rsidRPr="007310B2">
        <w:t> </w:t>
      </w:r>
    </w:p>
    <w:p w:rsidR="00784486" w:rsidRPr="007310B2" w:rsidRDefault="00CB3A3E" w:rsidP="00263F01">
      <w:pPr>
        <w:pStyle w:val="SingleTxtG"/>
      </w:pPr>
      <w:r w:rsidRPr="007310B2">
        <w:t>335.</w:t>
      </w:r>
      <w:r w:rsidRPr="007310B2">
        <w:tab/>
      </w:r>
      <w:r w:rsidR="00784486" w:rsidRPr="007310B2">
        <w:t>Law n°38/2006 of</w:t>
      </w:r>
      <w:r>
        <w:t xml:space="preserve"> </w:t>
      </w:r>
      <w:r w:rsidR="00702061">
        <w:t xml:space="preserve">25 September </w:t>
      </w:r>
      <w:r w:rsidR="00784486" w:rsidRPr="007310B2">
        <w:t xml:space="preserve">2006 establishing and determining the </w:t>
      </w:r>
      <w:r w:rsidR="00702061" w:rsidRPr="007310B2">
        <w:t>organi</w:t>
      </w:r>
      <w:r w:rsidR="00702061">
        <w:t>z</w:t>
      </w:r>
      <w:r w:rsidR="00702061" w:rsidRPr="007310B2">
        <w:t xml:space="preserve">ation </w:t>
      </w:r>
      <w:r w:rsidR="00784486" w:rsidRPr="007310B2">
        <w:t>of the National Prisons Service provides for special protection measures for imprisoned children, namely:</w:t>
      </w:r>
    </w:p>
    <w:p w:rsidR="00784486" w:rsidRPr="007310B2" w:rsidRDefault="00702061" w:rsidP="007916DB">
      <w:pPr>
        <w:pStyle w:val="SingleTxtG"/>
        <w:ind w:firstLine="567"/>
        <w:rPr>
          <w:rFonts w:cs="Arial"/>
        </w:rPr>
      </w:pPr>
      <w:r>
        <w:rPr>
          <w:rFonts w:cs="Arial"/>
        </w:rPr>
        <w:t>(</w:t>
      </w:r>
      <w:r w:rsidR="00784486" w:rsidRPr="007310B2">
        <w:rPr>
          <w:rFonts w:cs="Arial"/>
        </w:rPr>
        <w:t>a)</w:t>
      </w:r>
      <w:r w:rsidR="00784486" w:rsidRPr="007310B2">
        <w:rPr>
          <w:rFonts w:cs="Arial"/>
        </w:rPr>
        <w:tab/>
        <w:t>Article 24, paragraph 2: Incarcerated persons aged between 14 and 18 years shall be particularly supervised by competent employees</w:t>
      </w:r>
      <w:r w:rsidR="007916DB">
        <w:rPr>
          <w:rFonts w:cs="Arial"/>
        </w:rPr>
        <w:t>;</w:t>
      </w:r>
    </w:p>
    <w:p w:rsidR="00784486" w:rsidRPr="007310B2" w:rsidRDefault="00702061" w:rsidP="007916DB">
      <w:pPr>
        <w:pStyle w:val="SingleTxtG"/>
        <w:ind w:firstLine="567"/>
        <w:rPr>
          <w:rFonts w:cs="Arial"/>
        </w:rPr>
      </w:pPr>
      <w:r>
        <w:rPr>
          <w:rFonts w:cs="Arial"/>
        </w:rPr>
        <w:t>(</w:t>
      </w:r>
      <w:r w:rsidR="00784486" w:rsidRPr="007310B2">
        <w:rPr>
          <w:rFonts w:cs="Arial"/>
        </w:rPr>
        <w:t>b)</w:t>
      </w:r>
      <w:r w:rsidR="00784486" w:rsidRPr="007310B2">
        <w:rPr>
          <w:rFonts w:cs="Arial"/>
        </w:rPr>
        <w:tab/>
        <w:t xml:space="preserve">Article 25, paragraph 2: Any incarcerated pregnant or lactating woman shall be accorded special care. A child under breastfeeding shall be entitled to adequate nutritional food as required for infants and shall be given to his/her family at three years of age. In case of no family to receive such a child, the State shall provide a place where </w:t>
      </w:r>
      <w:r w:rsidR="000F0832">
        <w:rPr>
          <w:rFonts w:cs="Arial"/>
        </w:rPr>
        <w:t>she/he</w:t>
      </w:r>
      <w:r w:rsidR="00784486" w:rsidRPr="007310B2">
        <w:rPr>
          <w:rFonts w:cs="Arial"/>
        </w:rPr>
        <w:t xml:space="preserve"> shall be catered for</w:t>
      </w:r>
      <w:r w:rsidR="007916DB">
        <w:rPr>
          <w:rFonts w:cs="Arial"/>
        </w:rPr>
        <w:t>;</w:t>
      </w:r>
    </w:p>
    <w:p w:rsidR="00784486" w:rsidRPr="007310B2" w:rsidRDefault="00702061" w:rsidP="007916DB">
      <w:pPr>
        <w:pStyle w:val="SingleTxtG"/>
        <w:ind w:firstLine="567"/>
        <w:rPr>
          <w:rFonts w:cs="Arial"/>
        </w:rPr>
      </w:pPr>
      <w:r>
        <w:rPr>
          <w:rFonts w:cs="Arial"/>
        </w:rPr>
        <w:t>(</w:t>
      </w:r>
      <w:r w:rsidR="00784486" w:rsidRPr="007310B2">
        <w:rPr>
          <w:rFonts w:cs="Arial"/>
        </w:rPr>
        <w:t>c)</w:t>
      </w:r>
      <w:r w:rsidR="00784486" w:rsidRPr="007310B2">
        <w:rPr>
          <w:rFonts w:cs="Arial"/>
        </w:rPr>
        <w:tab/>
        <w:t>Article 51: A Presidential Order shall institute special rehabilitation centres to receive minors who committed offences</w:t>
      </w:r>
      <w:r w:rsidR="007916DB">
        <w:rPr>
          <w:rFonts w:cs="Arial"/>
        </w:rPr>
        <w:t>;</w:t>
      </w:r>
    </w:p>
    <w:p w:rsidR="00784486" w:rsidRPr="007310B2" w:rsidRDefault="00702061" w:rsidP="00F8565B">
      <w:pPr>
        <w:pStyle w:val="SingleTxtG"/>
        <w:ind w:firstLine="567"/>
        <w:rPr>
          <w:rFonts w:cs="Arial"/>
        </w:rPr>
      </w:pPr>
      <w:r>
        <w:rPr>
          <w:rFonts w:cs="Arial"/>
        </w:rPr>
        <w:t>(</w:t>
      </w:r>
      <w:r w:rsidR="00784486" w:rsidRPr="007310B2">
        <w:rPr>
          <w:rFonts w:cs="Arial"/>
        </w:rPr>
        <w:t>d)</w:t>
      </w:r>
      <w:r w:rsidR="00784486" w:rsidRPr="007310B2">
        <w:rPr>
          <w:rFonts w:cs="Arial"/>
        </w:rPr>
        <w:tab/>
        <w:t>A Ministerial Order shall determine the organization and functioning of the rehabilitation centres</w:t>
      </w:r>
      <w:r w:rsidR="00E05DA6">
        <w:rPr>
          <w:rStyle w:val="FootnoteReference"/>
          <w:rFonts w:cs="Arial"/>
        </w:rPr>
        <w:footnoteReference w:id="132"/>
      </w:r>
      <w:r w:rsidR="00784486" w:rsidRPr="007310B2">
        <w:rPr>
          <w:rFonts w:cs="Arial"/>
        </w:rPr>
        <w:t>.</w:t>
      </w:r>
    </w:p>
    <w:p w:rsidR="00784486" w:rsidRPr="007310B2" w:rsidRDefault="00CB3A3E" w:rsidP="00CB3A3E">
      <w:pPr>
        <w:pStyle w:val="SingleTxtG"/>
        <w:tabs>
          <w:tab w:val="left" w:pos="1281"/>
          <w:tab w:val="num" w:pos="1800"/>
        </w:tabs>
        <w:ind w:left="1100"/>
      </w:pPr>
      <w:r w:rsidRPr="007310B2">
        <w:t>336.</w:t>
      </w:r>
      <w:r w:rsidRPr="007310B2">
        <w:tab/>
      </w:r>
      <w:r w:rsidR="00784486" w:rsidRPr="007310B2">
        <w:t>The prison Nyagatare was transformed into a special rehabilitation centre for minors who have committed crimes.</w:t>
      </w:r>
    </w:p>
    <w:p w:rsidR="00784486" w:rsidRPr="007310B2" w:rsidRDefault="00784486" w:rsidP="00784486">
      <w:pPr>
        <w:pStyle w:val="H23G"/>
      </w:pPr>
      <w:bookmarkStart w:id="171" w:name="_Toc258660648"/>
      <w:r>
        <w:tab/>
      </w:r>
      <w:r>
        <w:tab/>
      </w:r>
      <w:r w:rsidRPr="007310B2">
        <w:t>Sentencing of children, with particular reference to the prohibition of capital punishment and life imprisonment</w:t>
      </w:r>
      <w:bookmarkEnd w:id="171"/>
    </w:p>
    <w:p w:rsidR="00784486" w:rsidRPr="007310B2" w:rsidRDefault="00CB3A3E" w:rsidP="00263F01">
      <w:pPr>
        <w:pStyle w:val="SingleTxtG"/>
      </w:pPr>
      <w:r w:rsidRPr="007310B2">
        <w:t>337.</w:t>
      </w:r>
      <w:r w:rsidRPr="007310B2">
        <w:tab/>
      </w:r>
      <w:r w:rsidR="00784486" w:rsidRPr="007310B2">
        <w:t xml:space="preserve">In </w:t>
      </w:r>
      <w:smartTag w:uri="urn:schemas-microsoft-com:office:smarttags" w:element="place">
        <w:smartTag w:uri="urn:schemas-microsoft-com:office:smarttags" w:element="country-region">
          <w:r w:rsidR="00784486" w:rsidRPr="007310B2">
            <w:t>Rwanda</w:t>
          </w:r>
        </w:smartTag>
      </w:smartTag>
      <w:r w:rsidR="00784486" w:rsidRPr="007310B2">
        <w:t>, capital punishment was abolished through Organic Law n° 24/2007 of</w:t>
      </w:r>
      <w:r w:rsidR="00702061">
        <w:t xml:space="preserve"> 27 June </w:t>
      </w:r>
      <w:r w:rsidR="00784486" w:rsidRPr="007310B2">
        <w:t xml:space="preserve">2007 relating to the </w:t>
      </w:r>
      <w:r w:rsidR="00784486" w:rsidRPr="005267A0">
        <w:t>abolition of death penalty. Being</w:t>
      </w:r>
      <w:r w:rsidR="00784486" w:rsidRPr="007310B2">
        <w:t xml:space="preserve"> inapplicable even against adult offenders, it goes without saying that juvenile delinquents should not be sentenced to capital punishment. </w:t>
      </w:r>
    </w:p>
    <w:p w:rsidR="00784486" w:rsidRPr="007310B2" w:rsidRDefault="00CB3A3E" w:rsidP="00263F01">
      <w:pPr>
        <w:pStyle w:val="SingleTxtG"/>
      </w:pPr>
      <w:r w:rsidRPr="007310B2">
        <w:t>338.</w:t>
      </w:r>
      <w:r w:rsidRPr="007310B2">
        <w:tab/>
      </w:r>
      <w:r w:rsidR="00784486" w:rsidRPr="007310B2">
        <w:t xml:space="preserve">However, it should be pointed out that even before the adoption of the measure, capital punishment was not imposed on under-18 persons because </w:t>
      </w:r>
      <w:r w:rsidR="00BB1AAC">
        <w:t>a</w:t>
      </w:r>
      <w:r w:rsidR="00BB1AAC" w:rsidRPr="007310B2">
        <w:t xml:space="preserve">rticle </w:t>
      </w:r>
      <w:r w:rsidR="00784486" w:rsidRPr="007310B2">
        <w:t xml:space="preserve">77 of the Penal Code provided for minority excuse, which entailed that when a person over 14 and less than 18 years of age at the time of the offence was liable to capital punishment or life imprisonment, </w:t>
      </w:r>
      <w:r w:rsidR="000F0832">
        <w:t>she/he</w:t>
      </w:r>
      <w:r w:rsidR="00784486" w:rsidRPr="007310B2">
        <w:t xml:space="preserve"> should be sentenced to 20 years’ imprisonment. Furthermore, capital punishment against a pregnant woman before delivery was prohibited by the Penal Code of Rwanda (</w:t>
      </w:r>
      <w:r w:rsidR="00BB1AAC">
        <w:t>art.</w:t>
      </w:r>
      <w:r w:rsidR="00BB1AAC" w:rsidRPr="007310B2">
        <w:t xml:space="preserve"> </w:t>
      </w:r>
      <w:r w:rsidR="00784486" w:rsidRPr="007310B2">
        <w:t>31).</w:t>
      </w:r>
    </w:p>
    <w:p w:rsidR="00784486" w:rsidRPr="00452EB1" w:rsidRDefault="00CB3A3E" w:rsidP="00263F01">
      <w:pPr>
        <w:pStyle w:val="SingleTxtG"/>
      </w:pPr>
      <w:r w:rsidRPr="00452EB1">
        <w:t>339.</w:t>
      </w:r>
      <w:r w:rsidRPr="00452EB1">
        <w:tab/>
      </w:r>
      <w:r w:rsidR="00784486" w:rsidRPr="007310B2">
        <w:t>Regarding the measures to put an end within six months all pending legal proceedings against individuals suspected of having committed war crimes who were under 18 at the time of crimes (</w:t>
      </w:r>
      <w:r w:rsidR="00702061">
        <w:t>r</w:t>
      </w:r>
      <w:r w:rsidR="00702061" w:rsidRPr="007310B2">
        <w:t xml:space="preserve">ecommendation </w:t>
      </w:r>
      <w:r w:rsidR="00784486" w:rsidRPr="007310B2">
        <w:t xml:space="preserve">71), the Communiqué of the President’s Office of 1 January 2003 ordered the release of children held in prisons. The trials which were still pending before the courts were examined; the children enjoyed the excuse of minority to the extent that at the time of the preparation of this report, there was </w:t>
      </w:r>
      <w:r w:rsidR="00784486" w:rsidRPr="00452EB1">
        <w:t>no Rwandan child detained for the crime of Genocide of Tutsis.</w:t>
      </w:r>
    </w:p>
    <w:p w:rsidR="00784486" w:rsidRPr="00452EB1" w:rsidRDefault="00CB3A3E" w:rsidP="00263F01">
      <w:pPr>
        <w:pStyle w:val="SingleTxtG"/>
      </w:pPr>
      <w:r w:rsidRPr="00452EB1">
        <w:t>340.</w:t>
      </w:r>
      <w:r w:rsidRPr="00452EB1">
        <w:tab/>
      </w:r>
      <w:r w:rsidR="00784486" w:rsidRPr="00452EB1">
        <w:t>As regards to the reform of relevant legislation and the administration of juvenile justice in line with the provisions of the Convention (</w:t>
      </w:r>
      <w:r w:rsidR="00702061" w:rsidRPr="00452EB1">
        <w:t xml:space="preserve">recommendations </w:t>
      </w:r>
      <w:r w:rsidR="00784486" w:rsidRPr="00452EB1">
        <w:t>73 and 74), we will refer to what has just been stated</w:t>
      </w:r>
      <w:r w:rsidR="00983626" w:rsidRPr="00452EB1">
        <w:t xml:space="preserve"> </w:t>
      </w:r>
      <w:r w:rsidR="00F11114" w:rsidRPr="00452EB1">
        <w:t>above</w:t>
      </w:r>
      <w:r w:rsidR="00E33D4D" w:rsidRPr="00452EB1">
        <w:t xml:space="preserve"> in this section</w:t>
      </w:r>
      <w:r w:rsidR="00784486" w:rsidRPr="00452EB1">
        <w:t xml:space="preserve">. </w:t>
      </w:r>
    </w:p>
    <w:p w:rsidR="00784486" w:rsidRPr="007310B2" w:rsidRDefault="00784486" w:rsidP="00F22094">
      <w:pPr>
        <w:pStyle w:val="H1G"/>
        <w:rPr>
          <w:rFonts w:eastAsia="Arial Unicode MS"/>
        </w:rPr>
      </w:pPr>
      <w:bookmarkStart w:id="172" w:name="_Toc238966807"/>
      <w:bookmarkStart w:id="173" w:name="_Toc258660649"/>
      <w:r>
        <w:rPr>
          <w:rFonts w:eastAsia="Arial Unicode MS"/>
        </w:rPr>
        <w:tab/>
      </w:r>
      <w:r w:rsidRPr="007310B2">
        <w:rPr>
          <w:rFonts w:eastAsia="Arial Unicode MS"/>
        </w:rPr>
        <w:t>E.</w:t>
      </w:r>
      <w:bookmarkEnd w:id="172"/>
      <w:r>
        <w:rPr>
          <w:rFonts w:eastAsia="Arial Unicode MS"/>
        </w:rPr>
        <w:tab/>
      </w:r>
      <w:r w:rsidRPr="007310B2">
        <w:rPr>
          <w:rFonts w:eastAsia="Arial Unicode MS"/>
        </w:rPr>
        <w:t>Children in situations of exploitation, including physical and psychological recovery and social reintegration</w:t>
      </w:r>
      <w:bookmarkEnd w:id="173"/>
    </w:p>
    <w:p w:rsidR="00784486" w:rsidRPr="007310B2" w:rsidRDefault="00784486" w:rsidP="00702061">
      <w:pPr>
        <w:pStyle w:val="H23G"/>
      </w:pPr>
      <w:bookmarkStart w:id="174" w:name="_Toc238966808"/>
      <w:bookmarkStart w:id="175" w:name="_Toc258660650"/>
      <w:r>
        <w:tab/>
      </w:r>
      <w:r>
        <w:tab/>
      </w:r>
      <w:bookmarkEnd w:id="174"/>
      <w:r w:rsidRPr="007310B2">
        <w:t>Economic exploitation of children, including child labour</w:t>
      </w:r>
      <w:bookmarkEnd w:id="175"/>
    </w:p>
    <w:p w:rsidR="00784486" w:rsidRPr="007310B2" w:rsidRDefault="00CB3A3E" w:rsidP="00263F01">
      <w:pPr>
        <w:pStyle w:val="SingleTxtG"/>
      </w:pPr>
      <w:r w:rsidRPr="007310B2">
        <w:t>341.</w:t>
      </w:r>
      <w:r w:rsidRPr="007310B2">
        <w:tab/>
      </w:r>
      <w:r w:rsidR="00784486" w:rsidRPr="007310B2">
        <w:t>In order to harmonize the provisions of the Labour Code with the conventions of the International Labour Organization (ILO) to which Rwanda is party, including the Convention N</w:t>
      </w:r>
      <w:r w:rsidR="006969CD">
        <w:t>o.</w:t>
      </w:r>
      <w:r w:rsidR="00784486" w:rsidRPr="007310B2">
        <w:t>° 138</w:t>
      </w:r>
      <w:r w:rsidR="00702061">
        <w:t xml:space="preserve"> (1973)</w:t>
      </w:r>
      <w:r w:rsidR="00784486" w:rsidRPr="007310B2">
        <w:t xml:space="preserve"> concerning Minimum Age for Admission to Employment and Convention N</w:t>
      </w:r>
      <w:r w:rsidR="006969CD">
        <w:t>o.</w:t>
      </w:r>
      <w:r w:rsidR="00784486" w:rsidRPr="007310B2">
        <w:t>° 182</w:t>
      </w:r>
      <w:r w:rsidR="00702061">
        <w:t xml:space="preserve"> (1999)</w:t>
      </w:r>
      <w:r w:rsidR="00784486" w:rsidRPr="007310B2">
        <w:t xml:space="preserve"> concerning the Worst Forms of Child Labour, the Republic of Rwanda has developed a new labour code. Law N° 13/2009 of</w:t>
      </w:r>
      <w:r>
        <w:t xml:space="preserve"> </w:t>
      </w:r>
      <w:r w:rsidR="00702061">
        <w:t xml:space="preserve">27 May </w:t>
      </w:r>
      <w:r w:rsidR="00784486" w:rsidRPr="007310B2">
        <w:t xml:space="preserve">2009 regulating labour in Rwanda specifies in its </w:t>
      </w:r>
      <w:r w:rsidR="00702061">
        <w:t>a</w:t>
      </w:r>
      <w:r w:rsidR="00702061" w:rsidRPr="007310B2">
        <w:t xml:space="preserve">rticle </w:t>
      </w:r>
      <w:r w:rsidR="00784486" w:rsidRPr="007310B2">
        <w:t xml:space="preserve">4, </w:t>
      </w:r>
      <w:r w:rsidR="00702061">
        <w:t>p</w:t>
      </w:r>
      <w:r w:rsidR="00702061" w:rsidRPr="007310B2">
        <w:t xml:space="preserve">aragraph </w:t>
      </w:r>
      <w:r w:rsidR="00784486" w:rsidRPr="007310B2">
        <w:t>1 that it is prohibited to employ a child in any company, even as apprentice, before the age of</w:t>
      </w:r>
      <w:r w:rsidR="00E05DA6">
        <w:t xml:space="preserve"> </w:t>
      </w:r>
      <w:r w:rsidR="00702061">
        <w:t>16.</w:t>
      </w:r>
    </w:p>
    <w:p w:rsidR="00784486" w:rsidRPr="007310B2" w:rsidRDefault="00CB3A3E" w:rsidP="00263F01">
      <w:pPr>
        <w:pStyle w:val="SingleTxtG"/>
      </w:pPr>
      <w:r w:rsidRPr="007310B2">
        <w:t>342.</w:t>
      </w:r>
      <w:r w:rsidRPr="007310B2">
        <w:tab/>
      </w:r>
      <w:r w:rsidR="00784486" w:rsidRPr="007310B2">
        <w:t>In Part 3 relating to fundamental rights, the first chapter deals with the prohibition of child labour, fixing 16 years as the minimum age for child employment, in accordance with the ILO Convention</w:t>
      </w:r>
      <w:r w:rsidR="006969CD">
        <w:t xml:space="preserve"> No.</w:t>
      </w:r>
      <w:r w:rsidR="00784486" w:rsidRPr="007310B2">
        <w:t xml:space="preserve"> 138</w:t>
      </w:r>
      <w:r w:rsidR="00702061">
        <w:t xml:space="preserve"> (1973)</w:t>
      </w:r>
      <w:r w:rsidR="00784486" w:rsidRPr="007310B2">
        <w:t xml:space="preserve">. Furthermore, Part 4 of the new Labour Code is related to the worst forms of child labour according to the ILO Convention </w:t>
      </w:r>
      <w:r w:rsidR="00702061">
        <w:t xml:space="preserve">No. </w:t>
      </w:r>
      <w:r w:rsidR="00784486" w:rsidRPr="007310B2">
        <w:t>182</w:t>
      </w:r>
      <w:r w:rsidR="00702061">
        <w:t xml:space="preserve"> (1999)</w:t>
      </w:r>
      <w:r w:rsidR="00784486" w:rsidRPr="007310B2">
        <w:t>.</w:t>
      </w:r>
    </w:p>
    <w:p w:rsidR="00784486" w:rsidRPr="007310B2" w:rsidRDefault="00CB3A3E" w:rsidP="00263F01">
      <w:pPr>
        <w:pStyle w:val="SingleTxtG"/>
      </w:pPr>
      <w:r w:rsidRPr="007310B2">
        <w:t>343.</w:t>
      </w:r>
      <w:r w:rsidRPr="007310B2">
        <w:tab/>
      </w:r>
      <w:r w:rsidR="00784486" w:rsidRPr="007310B2">
        <w:t xml:space="preserve">In respect of prevention and fight against child labour, the Government of Rwanda developed, under MIFOTRA coordination, a National Five-year Plan of Action on Child Labour (2007) aimed at the elimination of child labour in general and fight against the worst forms of child labour in particular as set forth in the ILO Convention </w:t>
      </w:r>
      <w:r w:rsidR="00702061">
        <w:t>No.</w:t>
      </w:r>
      <w:r w:rsidR="00784486" w:rsidRPr="007310B2">
        <w:t xml:space="preserve"> 182</w:t>
      </w:r>
      <w:r w:rsidR="00702061">
        <w:t xml:space="preserve"> (1999)</w:t>
      </w:r>
      <w:r w:rsidR="00784486" w:rsidRPr="007310B2">
        <w:t>, and whose implementation is ensured by a consultation committee on child labour composed of representatives of social government departments and unions</w:t>
      </w:r>
      <w:r w:rsidR="00C8572C">
        <w:rPr>
          <w:rStyle w:val="FootnoteReference"/>
        </w:rPr>
        <w:footnoteReference w:id="133"/>
      </w:r>
      <w:r w:rsidR="00784486" w:rsidRPr="007310B2">
        <w:t>. The labour inspectorates have been decentralized and are now operational in all Districts. These inspectors are trained twice a year in fighting against child labour.</w:t>
      </w:r>
      <w:r w:rsidR="009F791E">
        <w:t xml:space="preserve"> </w:t>
      </w:r>
    </w:p>
    <w:p w:rsidR="00784486" w:rsidRPr="007310B2" w:rsidRDefault="00CB3A3E" w:rsidP="00263F01">
      <w:pPr>
        <w:pStyle w:val="SingleTxtG"/>
      </w:pPr>
      <w:r w:rsidRPr="007310B2">
        <w:t>344.</w:t>
      </w:r>
      <w:r w:rsidRPr="007310B2">
        <w:tab/>
      </w:r>
      <w:r w:rsidR="00784486" w:rsidRPr="007310B2">
        <w:t>ILO/IPEC funded a 2004-2006 project for prevention and reintegration of former child soldiers, and a Draft National Policy on Child Labour was adopted by the Cabinet. There is also a steering committee responsible for the fight against child labour.</w:t>
      </w:r>
    </w:p>
    <w:p w:rsidR="00784486" w:rsidRPr="007310B2" w:rsidRDefault="00CB3A3E" w:rsidP="00263F01">
      <w:pPr>
        <w:pStyle w:val="SingleTxtG"/>
      </w:pPr>
      <w:r w:rsidRPr="007310B2">
        <w:t>345.</w:t>
      </w:r>
      <w:r w:rsidRPr="007310B2">
        <w:tab/>
      </w:r>
      <w:r w:rsidR="00784486" w:rsidRPr="007310B2">
        <w:t>According to the latest census of 2002, among 2,643,403 children aged between 6 and 17 years of age, child labour is related to 352,550 children who declared that they are employed, including 166,245 boys, i.e. 47.2</w:t>
      </w:r>
      <w:r w:rsidR="002632AF">
        <w:t xml:space="preserve"> per cent</w:t>
      </w:r>
      <w:r w:rsidR="00784486" w:rsidRPr="007310B2">
        <w:t xml:space="preserve"> and 186,305 girls, i.e. 52.8</w:t>
      </w:r>
      <w:r w:rsidR="002632AF">
        <w:t xml:space="preserve"> per cent</w:t>
      </w:r>
      <w:r w:rsidR="00C8572C">
        <w:rPr>
          <w:rStyle w:val="FootnoteReference"/>
        </w:rPr>
        <w:footnoteReference w:id="134"/>
      </w:r>
      <w:r w:rsidR="00784486" w:rsidRPr="007310B2">
        <w:t>.</w:t>
      </w:r>
    </w:p>
    <w:p w:rsidR="00784486" w:rsidRDefault="00784486" w:rsidP="0073623F">
      <w:pPr>
        <w:pStyle w:val="Heading1"/>
      </w:pPr>
      <w:bookmarkStart w:id="176" w:name="_Toc216693421"/>
      <w:bookmarkStart w:id="177" w:name="_Toc232170200"/>
      <w:bookmarkStart w:id="178" w:name="_Toc232844896"/>
      <w:r w:rsidRPr="007310B2">
        <w:t xml:space="preserve">Table </w:t>
      </w:r>
      <w:r w:rsidR="0073623F">
        <w:t>10</w:t>
      </w:r>
      <w:r w:rsidRPr="007310B2">
        <w:t>.1</w:t>
      </w:r>
    </w:p>
    <w:bookmarkEnd w:id="176"/>
    <w:bookmarkEnd w:id="177"/>
    <w:bookmarkEnd w:id="178"/>
    <w:p w:rsidR="00784486" w:rsidRPr="008D4A45" w:rsidRDefault="00784486" w:rsidP="00784486">
      <w:pPr>
        <w:pStyle w:val="SingleTxtG"/>
        <w:rPr>
          <w:b/>
          <w:bCs/>
        </w:rPr>
      </w:pPr>
      <w:r w:rsidRPr="008D4A45">
        <w:rPr>
          <w:b/>
          <w:bCs/>
        </w:rPr>
        <w:t>Distribution of employed children by sector of activity according to sex</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848"/>
        <w:gridCol w:w="1006"/>
        <w:gridCol w:w="805"/>
        <w:gridCol w:w="1005"/>
        <w:gridCol w:w="805"/>
        <w:gridCol w:w="1005"/>
        <w:gridCol w:w="896"/>
      </w:tblGrid>
      <w:tr w:rsidR="00784486" w:rsidRPr="008D4A45">
        <w:trPr>
          <w:trHeight w:val="240"/>
          <w:tblHeader/>
        </w:trPr>
        <w:tc>
          <w:tcPr>
            <w:tcW w:w="2108" w:type="dxa"/>
            <w:vMerge w:val="restart"/>
            <w:tcBorders>
              <w:top w:val="single" w:sz="4" w:space="0" w:color="auto"/>
              <w:bottom w:val="single" w:sz="12" w:space="0" w:color="auto"/>
            </w:tcBorders>
            <w:shd w:val="clear" w:color="auto" w:fill="auto"/>
            <w:vAlign w:val="bottom"/>
          </w:tcPr>
          <w:p w:rsidR="00784486" w:rsidRPr="008D4A45" w:rsidRDefault="00784486" w:rsidP="00784486">
            <w:pPr>
              <w:suppressAutoHyphens w:val="0"/>
              <w:spacing w:before="80" w:after="80" w:line="200" w:lineRule="exact"/>
              <w:rPr>
                <w:i/>
                <w:sz w:val="16"/>
              </w:rPr>
            </w:pPr>
            <w:r w:rsidRPr="008D4A45">
              <w:rPr>
                <w:i/>
                <w:sz w:val="16"/>
              </w:rPr>
              <w:t>Sector of activity</w:t>
            </w:r>
          </w:p>
        </w:tc>
        <w:tc>
          <w:tcPr>
            <w:tcW w:w="1974" w:type="dxa"/>
            <w:gridSpan w:val="2"/>
            <w:tcBorders>
              <w:top w:val="single" w:sz="4" w:space="0" w:color="auto"/>
              <w:bottom w:val="single" w:sz="12" w:space="0" w:color="auto"/>
            </w:tcBorders>
            <w:shd w:val="clear" w:color="auto" w:fill="auto"/>
            <w:vAlign w:val="bottom"/>
          </w:tcPr>
          <w:p w:rsidR="00784486" w:rsidRPr="008D4A45" w:rsidRDefault="00784486" w:rsidP="00784486">
            <w:pPr>
              <w:suppressAutoHyphens w:val="0"/>
              <w:spacing w:before="80" w:after="80" w:line="200" w:lineRule="exact"/>
              <w:ind w:left="113"/>
              <w:jc w:val="right"/>
              <w:rPr>
                <w:i/>
                <w:sz w:val="16"/>
              </w:rPr>
            </w:pPr>
            <w:r w:rsidRPr="008D4A45">
              <w:rPr>
                <w:i/>
                <w:sz w:val="16"/>
              </w:rPr>
              <w:t>Male</w:t>
            </w:r>
          </w:p>
        </w:tc>
        <w:tc>
          <w:tcPr>
            <w:tcW w:w="1974" w:type="dxa"/>
            <w:gridSpan w:val="2"/>
            <w:tcBorders>
              <w:top w:val="single" w:sz="4" w:space="0" w:color="auto"/>
              <w:bottom w:val="single" w:sz="12" w:space="0" w:color="auto"/>
            </w:tcBorders>
            <w:shd w:val="clear" w:color="auto" w:fill="auto"/>
            <w:vAlign w:val="bottom"/>
          </w:tcPr>
          <w:p w:rsidR="00784486" w:rsidRPr="008D4A45" w:rsidRDefault="00784486" w:rsidP="00784486">
            <w:pPr>
              <w:suppressAutoHyphens w:val="0"/>
              <w:spacing w:before="80" w:after="80" w:line="200" w:lineRule="exact"/>
              <w:ind w:left="113"/>
              <w:jc w:val="right"/>
              <w:rPr>
                <w:i/>
                <w:sz w:val="16"/>
              </w:rPr>
            </w:pPr>
            <w:r w:rsidRPr="008D4A45">
              <w:rPr>
                <w:i/>
                <w:sz w:val="16"/>
              </w:rPr>
              <w:t>Female</w:t>
            </w:r>
          </w:p>
        </w:tc>
        <w:tc>
          <w:tcPr>
            <w:tcW w:w="2065" w:type="dxa"/>
            <w:gridSpan w:val="2"/>
            <w:tcBorders>
              <w:top w:val="single" w:sz="4" w:space="0" w:color="auto"/>
              <w:bottom w:val="single" w:sz="12" w:space="0" w:color="auto"/>
            </w:tcBorders>
            <w:shd w:val="clear" w:color="auto" w:fill="auto"/>
            <w:vAlign w:val="bottom"/>
          </w:tcPr>
          <w:p w:rsidR="00784486" w:rsidRPr="008D4A45" w:rsidRDefault="00784486" w:rsidP="00784486">
            <w:pPr>
              <w:suppressAutoHyphens w:val="0"/>
              <w:spacing w:before="80" w:after="80" w:line="200" w:lineRule="exact"/>
              <w:ind w:left="113"/>
              <w:jc w:val="right"/>
              <w:rPr>
                <w:i/>
                <w:sz w:val="16"/>
              </w:rPr>
            </w:pPr>
            <w:r w:rsidRPr="008D4A45">
              <w:rPr>
                <w:i/>
                <w:sz w:val="16"/>
              </w:rPr>
              <w:t>Overall</w:t>
            </w:r>
          </w:p>
        </w:tc>
      </w:tr>
      <w:tr w:rsidR="00784486" w:rsidRPr="008D4A45">
        <w:trPr>
          <w:trHeight w:val="240"/>
          <w:tblHeader/>
        </w:trPr>
        <w:tc>
          <w:tcPr>
            <w:tcW w:w="2108" w:type="dxa"/>
            <w:vMerge/>
            <w:tcBorders>
              <w:top w:val="single" w:sz="12" w:space="0" w:color="auto"/>
            </w:tcBorders>
            <w:shd w:val="clear" w:color="auto" w:fill="auto"/>
            <w:vAlign w:val="bottom"/>
          </w:tcPr>
          <w:p w:rsidR="00784486" w:rsidRPr="008D4A45" w:rsidRDefault="00784486" w:rsidP="00784486">
            <w:pPr>
              <w:suppressAutoHyphens w:val="0"/>
              <w:spacing w:before="40" w:after="40" w:line="220" w:lineRule="exact"/>
              <w:rPr>
                <w:sz w:val="18"/>
              </w:rPr>
            </w:pPr>
          </w:p>
        </w:tc>
        <w:tc>
          <w:tcPr>
            <w:tcW w:w="1078" w:type="dxa"/>
            <w:tcBorders>
              <w:top w:val="single" w:sz="12" w:space="0" w:color="auto"/>
            </w:tcBorders>
            <w:shd w:val="clear" w:color="auto" w:fill="auto"/>
            <w:vAlign w:val="bottom"/>
          </w:tcPr>
          <w:p w:rsidR="00784486" w:rsidRPr="008D4A45" w:rsidRDefault="00784486" w:rsidP="00784486">
            <w:pPr>
              <w:suppressAutoHyphens w:val="0"/>
              <w:spacing w:before="40" w:after="40" w:line="220" w:lineRule="exact"/>
              <w:ind w:left="113"/>
              <w:jc w:val="right"/>
              <w:rPr>
                <w:sz w:val="18"/>
              </w:rPr>
            </w:pPr>
            <w:r w:rsidRPr="008D4A45">
              <w:rPr>
                <w:sz w:val="18"/>
              </w:rPr>
              <w:t>Number</w:t>
            </w:r>
          </w:p>
        </w:tc>
        <w:tc>
          <w:tcPr>
            <w:tcW w:w="896" w:type="dxa"/>
            <w:tcBorders>
              <w:top w:val="single" w:sz="12" w:space="0" w:color="auto"/>
            </w:tcBorders>
            <w:shd w:val="clear" w:color="auto" w:fill="auto"/>
            <w:vAlign w:val="bottom"/>
          </w:tcPr>
          <w:p w:rsidR="00784486" w:rsidRPr="008D4A45" w:rsidRDefault="00784486" w:rsidP="00784486">
            <w:pPr>
              <w:suppressAutoHyphens w:val="0"/>
              <w:spacing w:before="40" w:after="40" w:line="220" w:lineRule="exact"/>
              <w:ind w:left="113"/>
              <w:jc w:val="right"/>
              <w:rPr>
                <w:sz w:val="18"/>
              </w:rPr>
            </w:pPr>
            <w:bookmarkStart w:id="179" w:name="_Toc216693427"/>
            <w:bookmarkStart w:id="180" w:name="_Toc232170206"/>
            <w:bookmarkStart w:id="181" w:name="_Toc232844902"/>
            <w:r w:rsidRPr="008D4A45">
              <w:rPr>
                <w:sz w:val="18"/>
              </w:rPr>
              <w:t>%</w:t>
            </w:r>
            <w:bookmarkEnd w:id="179"/>
            <w:bookmarkEnd w:id="180"/>
            <w:bookmarkEnd w:id="181"/>
          </w:p>
        </w:tc>
        <w:tc>
          <w:tcPr>
            <w:tcW w:w="1078" w:type="dxa"/>
            <w:tcBorders>
              <w:top w:val="single" w:sz="12" w:space="0" w:color="auto"/>
            </w:tcBorders>
            <w:shd w:val="clear" w:color="auto" w:fill="auto"/>
            <w:vAlign w:val="bottom"/>
          </w:tcPr>
          <w:p w:rsidR="00784486" w:rsidRPr="008D4A45" w:rsidRDefault="00784486" w:rsidP="00784486">
            <w:pPr>
              <w:suppressAutoHyphens w:val="0"/>
              <w:spacing w:before="40" w:after="40" w:line="220" w:lineRule="exact"/>
              <w:ind w:left="113"/>
              <w:jc w:val="right"/>
              <w:rPr>
                <w:sz w:val="18"/>
              </w:rPr>
            </w:pPr>
            <w:r w:rsidRPr="008D4A45">
              <w:rPr>
                <w:sz w:val="18"/>
              </w:rPr>
              <w:t>Number</w:t>
            </w:r>
          </w:p>
        </w:tc>
        <w:tc>
          <w:tcPr>
            <w:tcW w:w="896" w:type="dxa"/>
            <w:tcBorders>
              <w:top w:val="single" w:sz="12" w:space="0" w:color="auto"/>
            </w:tcBorders>
            <w:shd w:val="clear" w:color="auto" w:fill="auto"/>
            <w:vAlign w:val="bottom"/>
          </w:tcPr>
          <w:p w:rsidR="00784486" w:rsidRPr="008D4A45" w:rsidRDefault="00784486" w:rsidP="00784486">
            <w:pPr>
              <w:suppressAutoHyphens w:val="0"/>
              <w:spacing w:before="40" w:after="40" w:line="220" w:lineRule="exact"/>
              <w:ind w:left="113"/>
              <w:jc w:val="right"/>
              <w:rPr>
                <w:sz w:val="18"/>
              </w:rPr>
            </w:pPr>
            <w:bookmarkStart w:id="182" w:name="_Toc216693429"/>
            <w:bookmarkStart w:id="183" w:name="_Toc232170208"/>
            <w:bookmarkStart w:id="184" w:name="_Toc232844904"/>
            <w:r w:rsidRPr="008D4A45">
              <w:rPr>
                <w:sz w:val="18"/>
              </w:rPr>
              <w:t>%</w:t>
            </w:r>
            <w:bookmarkEnd w:id="182"/>
            <w:bookmarkEnd w:id="183"/>
            <w:bookmarkEnd w:id="184"/>
          </w:p>
        </w:tc>
        <w:tc>
          <w:tcPr>
            <w:tcW w:w="1078" w:type="dxa"/>
            <w:tcBorders>
              <w:top w:val="single" w:sz="12" w:space="0" w:color="auto"/>
            </w:tcBorders>
            <w:shd w:val="clear" w:color="auto" w:fill="auto"/>
            <w:vAlign w:val="bottom"/>
          </w:tcPr>
          <w:p w:rsidR="00784486" w:rsidRPr="008D4A45" w:rsidRDefault="00784486" w:rsidP="00784486">
            <w:pPr>
              <w:suppressAutoHyphens w:val="0"/>
              <w:spacing w:before="40" w:after="40" w:line="220" w:lineRule="exact"/>
              <w:ind w:left="113"/>
              <w:jc w:val="right"/>
              <w:rPr>
                <w:sz w:val="18"/>
              </w:rPr>
            </w:pPr>
            <w:r w:rsidRPr="008D4A45">
              <w:rPr>
                <w:sz w:val="18"/>
              </w:rPr>
              <w:t>Number</w:t>
            </w:r>
          </w:p>
        </w:tc>
        <w:tc>
          <w:tcPr>
            <w:tcW w:w="987" w:type="dxa"/>
            <w:tcBorders>
              <w:top w:val="single" w:sz="12" w:space="0" w:color="auto"/>
            </w:tcBorders>
            <w:shd w:val="clear" w:color="auto" w:fill="auto"/>
            <w:vAlign w:val="bottom"/>
          </w:tcPr>
          <w:p w:rsidR="00784486" w:rsidRPr="008D4A45" w:rsidRDefault="00784486" w:rsidP="00784486">
            <w:pPr>
              <w:suppressAutoHyphens w:val="0"/>
              <w:spacing w:before="40" w:after="40" w:line="220" w:lineRule="exact"/>
              <w:ind w:left="113"/>
              <w:jc w:val="right"/>
              <w:rPr>
                <w:sz w:val="18"/>
              </w:rPr>
            </w:pPr>
            <w:bookmarkStart w:id="185" w:name="_Toc216693431"/>
            <w:bookmarkStart w:id="186" w:name="_Toc232170210"/>
            <w:bookmarkStart w:id="187" w:name="_Toc232844906"/>
            <w:r w:rsidRPr="008D4A45">
              <w:rPr>
                <w:sz w:val="18"/>
              </w:rPr>
              <w:t>%</w:t>
            </w:r>
            <w:bookmarkEnd w:id="185"/>
            <w:bookmarkEnd w:id="186"/>
            <w:bookmarkEnd w:id="187"/>
          </w:p>
        </w:tc>
      </w:tr>
      <w:tr w:rsidR="00784486" w:rsidRPr="008D4A45">
        <w:trPr>
          <w:trHeight w:val="240"/>
        </w:trPr>
        <w:tc>
          <w:tcPr>
            <w:tcW w:w="2108" w:type="dxa"/>
            <w:shd w:val="clear" w:color="auto" w:fill="auto"/>
          </w:tcPr>
          <w:p w:rsidR="00784486" w:rsidRPr="008D4A45" w:rsidRDefault="00784486" w:rsidP="00784486">
            <w:pPr>
              <w:suppressAutoHyphens w:val="0"/>
              <w:spacing w:before="40" w:after="40" w:line="220" w:lineRule="exact"/>
              <w:rPr>
                <w:sz w:val="18"/>
              </w:rPr>
            </w:pPr>
            <w:r w:rsidRPr="008D4A45">
              <w:rPr>
                <w:sz w:val="18"/>
              </w:rPr>
              <w:t>Total</w:t>
            </w:r>
          </w:p>
        </w:tc>
        <w:tc>
          <w:tcPr>
            <w:tcW w:w="1078" w:type="dxa"/>
            <w:shd w:val="clear" w:color="auto" w:fill="auto"/>
            <w:vAlign w:val="bottom"/>
          </w:tcPr>
          <w:p w:rsidR="00784486" w:rsidRPr="008D4A45" w:rsidRDefault="00784486" w:rsidP="00784486">
            <w:pPr>
              <w:suppressAutoHyphens w:val="0"/>
              <w:spacing w:before="40" w:after="40" w:line="220" w:lineRule="exact"/>
              <w:ind w:left="113"/>
              <w:jc w:val="right"/>
              <w:rPr>
                <w:sz w:val="18"/>
              </w:rPr>
            </w:pPr>
            <w:bookmarkStart w:id="188" w:name="_Toc216693433"/>
            <w:bookmarkStart w:id="189" w:name="_Toc232170212"/>
            <w:bookmarkStart w:id="190" w:name="_Toc232844908"/>
            <w:r w:rsidRPr="008D4A45">
              <w:rPr>
                <w:sz w:val="18"/>
              </w:rPr>
              <w:t>1666 245</w:t>
            </w:r>
            <w:bookmarkEnd w:id="188"/>
            <w:bookmarkEnd w:id="189"/>
            <w:bookmarkEnd w:id="190"/>
          </w:p>
        </w:tc>
        <w:tc>
          <w:tcPr>
            <w:tcW w:w="896" w:type="dxa"/>
            <w:shd w:val="clear" w:color="auto" w:fill="auto"/>
            <w:vAlign w:val="bottom"/>
          </w:tcPr>
          <w:p w:rsidR="00784486" w:rsidRPr="008D4A45" w:rsidRDefault="00784486" w:rsidP="00784486">
            <w:pPr>
              <w:suppressAutoHyphens w:val="0"/>
              <w:spacing w:before="40" w:after="40" w:line="220" w:lineRule="exact"/>
              <w:ind w:left="113"/>
              <w:jc w:val="right"/>
              <w:rPr>
                <w:sz w:val="18"/>
              </w:rPr>
            </w:pPr>
            <w:bookmarkStart w:id="191" w:name="_Toc216693434"/>
            <w:bookmarkStart w:id="192" w:name="_Toc232170213"/>
            <w:bookmarkStart w:id="193" w:name="_Toc232844909"/>
            <w:r w:rsidRPr="008D4A45">
              <w:rPr>
                <w:sz w:val="18"/>
              </w:rPr>
              <w:t>47.2</w:t>
            </w:r>
            <w:bookmarkEnd w:id="191"/>
            <w:bookmarkEnd w:id="192"/>
            <w:bookmarkEnd w:id="193"/>
          </w:p>
        </w:tc>
        <w:tc>
          <w:tcPr>
            <w:tcW w:w="1078" w:type="dxa"/>
            <w:shd w:val="clear" w:color="auto" w:fill="auto"/>
            <w:vAlign w:val="bottom"/>
          </w:tcPr>
          <w:p w:rsidR="00784486" w:rsidRPr="008D4A45" w:rsidRDefault="00784486" w:rsidP="00784486">
            <w:pPr>
              <w:suppressAutoHyphens w:val="0"/>
              <w:spacing w:before="40" w:after="40" w:line="220" w:lineRule="exact"/>
              <w:ind w:left="113"/>
              <w:jc w:val="right"/>
              <w:rPr>
                <w:sz w:val="18"/>
              </w:rPr>
            </w:pPr>
            <w:bookmarkStart w:id="194" w:name="_Toc216693435"/>
            <w:bookmarkStart w:id="195" w:name="_Toc232170214"/>
            <w:bookmarkStart w:id="196" w:name="_Toc232844910"/>
            <w:r w:rsidRPr="008D4A45">
              <w:rPr>
                <w:sz w:val="18"/>
              </w:rPr>
              <w:t>186 305</w:t>
            </w:r>
            <w:bookmarkEnd w:id="194"/>
            <w:bookmarkEnd w:id="195"/>
            <w:bookmarkEnd w:id="196"/>
          </w:p>
        </w:tc>
        <w:tc>
          <w:tcPr>
            <w:tcW w:w="896" w:type="dxa"/>
            <w:shd w:val="clear" w:color="auto" w:fill="auto"/>
            <w:vAlign w:val="bottom"/>
          </w:tcPr>
          <w:p w:rsidR="00784486" w:rsidRPr="008D4A45" w:rsidRDefault="00784486" w:rsidP="00784486">
            <w:pPr>
              <w:suppressAutoHyphens w:val="0"/>
              <w:spacing w:before="40" w:after="40" w:line="220" w:lineRule="exact"/>
              <w:ind w:left="113"/>
              <w:jc w:val="right"/>
              <w:rPr>
                <w:sz w:val="18"/>
              </w:rPr>
            </w:pPr>
            <w:bookmarkStart w:id="197" w:name="_Toc216693436"/>
            <w:bookmarkStart w:id="198" w:name="_Toc232170215"/>
            <w:bookmarkStart w:id="199" w:name="_Toc232844911"/>
            <w:r w:rsidRPr="008D4A45">
              <w:rPr>
                <w:sz w:val="18"/>
              </w:rPr>
              <w:t>52.8</w:t>
            </w:r>
            <w:bookmarkEnd w:id="197"/>
            <w:bookmarkEnd w:id="198"/>
            <w:bookmarkEnd w:id="199"/>
          </w:p>
        </w:tc>
        <w:tc>
          <w:tcPr>
            <w:tcW w:w="1078" w:type="dxa"/>
            <w:shd w:val="clear" w:color="auto" w:fill="auto"/>
            <w:vAlign w:val="bottom"/>
          </w:tcPr>
          <w:p w:rsidR="00784486" w:rsidRPr="008D4A45" w:rsidRDefault="00784486" w:rsidP="00784486">
            <w:pPr>
              <w:suppressAutoHyphens w:val="0"/>
              <w:spacing w:before="40" w:after="40" w:line="220" w:lineRule="exact"/>
              <w:ind w:left="113"/>
              <w:jc w:val="right"/>
              <w:rPr>
                <w:sz w:val="18"/>
              </w:rPr>
            </w:pPr>
            <w:bookmarkStart w:id="200" w:name="_Toc216693437"/>
            <w:bookmarkStart w:id="201" w:name="_Toc232170216"/>
            <w:bookmarkStart w:id="202" w:name="_Toc232844912"/>
            <w:r w:rsidRPr="008D4A45">
              <w:rPr>
                <w:sz w:val="18"/>
              </w:rPr>
              <w:t>352 550</w:t>
            </w:r>
            <w:bookmarkEnd w:id="200"/>
            <w:bookmarkEnd w:id="201"/>
            <w:bookmarkEnd w:id="202"/>
          </w:p>
        </w:tc>
        <w:tc>
          <w:tcPr>
            <w:tcW w:w="987" w:type="dxa"/>
            <w:shd w:val="clear" w:color="auto" w:fill="auto"/>
            <w:vAlign w:val="bottom"/>
          </w:tcPr>
          <w:p w:rsidR="00784486" w:rsidRPr="008D4A45" w:rsidRDefault="00784486" w:rsidP="00784486">
            <w:pPr>
              <w:suppressAutoHyphens w:val="0"/>
              <w:spacing w:before="40" w:after="40" w:line="220" w:lineRule="exact"/>
              <w:ind w:left="113"/>
              <w:jc w:val="right"/>
              <w:rPr>
                <w:sz w:val="18"/>
              </w:rPr>
            </w:pPr>
            <w:bookmarkStart w:id="203" w:name="_Toc216693438"/>
            <w:bookmarkStart w:id="204" w:name="_Toc232170217"/>
            <w:bookmarkStart w:id="205" w:name="_Toc232844913"/>
            <w:r w:rsidRPr="008D4A45">
              <w:rPr>
                <w:sz w:val="18"/>
              </w:rPr>
              <w:t>100.0</w:t>
            </w:r>
            <w:bookmarkEnd w:id="203"/>
            <w:bookmarkEnd w:id="204"/>
            <w:bookmarkEnd w:id="205"/>
          </w:p>
        </w:tc>
      </w:tr>
      <w:tr w:rsidR="00784486" w:rsidRPr="008D4A45">
        <w:trPr>
          <w:trHeight w:val="240"/>
        </w:trPr>
        <w:tc>
          <w:tcPr>
            <w:tcW w:w="2108" w:type="dxa"/>
            <w:shd w:val="clear" w:color="auto" w:fill="auto"/>
          </w:tcPr>
          <w:p w:rsidR="00784486" w:rsidRPr="008D4A45" w:rsidRDefault="00784486" w:rsidP="00784486">
            <w:pPr>
              <w:suppressAutoHyphens w:val="0"/>
              <w:spacing w:before="40" w:after="40" w:line="220" w:lineRule="exact"/>
              <w:rPr>
                <w:sz w:val="18"/>
              </w:rPr>
            </w:pPr>
            <w:r w:rsidRPr="008D4A45">
              <w:rPr>
                <w:sz w:val="18"/>
              </w:rPr>
              <w:t>Primary sector</w:t>
            </w:r>
          </w:p>
        </w:tc>
        <w:tc>
          <w:tcPr>
            <w:tcW w:w="1078" w:type="dxa"/>
            <w:shd w:val="clear" w:color="auto" w:fill="auto"/>
            <w:vAlign w:val="bottom"/>
          </w:tcPr>
          <w:p w:rsidR="00784486" w:rsidRPr="008D4A45" w:rsidRDefault="00784486" w:rsidP="00784486">
            <w:pPr>
              <w:suppressAutoHyphens w:val="0"/>
              <w:spacing w:before="40" w:after="40" w:line="220" w:lineRule="exact"/>
              <w:ind w:left="113"/>
              <w:jc w:val="right"/>
              <w:rPr>
                <w:sz w:val="18"/>
              </w:rPr>
            </w:pPr>
            <w:bookmarkStart w:id="206" w:name="_Toc216693440"/>
            <w:bookmarkStart w:id="207" w:name="_Toc232170219"/>
            <w:bookmarkStart w:id="208" w:name="_Toc232844915"/>
            <w:r w:rsidRPr="008D4A45">
              <w:rPr>
                <w:sz w:val="18"/>
              </w:rPr>
              <w:t>136 838</w:t>
            </w:r>
            <w:bookmarkEnd w:id="206"/>
            <w:bookmarkEnd w:id="207"/>
            <w:bookmarkEnd w:id="208"/>
          </w:p>
        </w:tc>
        <w:tc>
          <w:tcPr>
            <w:tcW w:w="896" w:type="dxa"/>
            <w:shd w:val="clear" w:color="auto" w:fill="auto"/>
            <w:vAlign w:val="bottom"/>
          </w:tcPr>
          <w:p w:rsidR="00784486" w:rsidRPr="008D4A45" w:rsidRDefault="00784486" w:rsidP="00784486">
            <w:pPr>
              <w:suppressAutoHyphens w:val="0"/>
              <w:spacing w:before="40" w:after="40" w:line="220" w:lineRule="exact"/>
              <w:ind w:left="113"/>
              <w:jc w:val="right"/>
              <w:rPr>
                <w:sz w:val="18"/>
              </w:rPr>
            </w:pPr>
            <w:bookmarkStart w:id="209" w:name="_Toc216693441"/>
            <w:bookmarkStart w:id="210" w:name="_Toc232170220"/>
            <w:bookmarkStart w:id="211" w:name="_Toc232844916"/>
            <w:r w:rsidRPr="008D4A45">
              <w:rPr>
                <w:sz w:val="18"/>
              </w:rPr>
              <w:t>46.6</w:t>
            </w:r>
            <w:bookmarkEnd w:id="209"/>
            <w:bookmarkEnd w:id="210"/>
            <w:bookmarkEnd w:id="211"/>
          </w:p>
        </w:tc>
        <w:tc>
          <w:tcPr>
            <w:tcW w:w="1078" w:type="dxa"/>
            <w:shd w:val="clear" w:color="auto" w:fill="auto"/>
            <w:vAlign w:val="bottom"/>
          </w:tcPr>
          <w:p w:rsidR="00784486" w:rsidRPr="008D4A45" w:rsidRDefault="00784486" w:rsidP="00784486">
            <w:pPr>
              <w:suppressAutoHyphens w:val="0"/>
              <w:spacing w:before="40" w:after="40" w:line="220" w:lineRule="exact"/>
              <w:ind w:left="113"/>
              <w:jc w:val="right"/>
              <w:rPr>
                <w:sz w:val="18"/>
              </w:rPr>
            </w:pPr>
            <w:bookmarkStart w:id="212" w:name="_Toc216693442"/>
            <w:bookmarkStart w:id="213" w:name="_Toc232170221"/>
            <w:bookmarkStart w:id="214" w:name="_Toc232844917"/>
            <w:r w:rsidRPr="008D4A45">
              <w:rPr>
                <w:sz w:val="18"/>
              </w:rPr>
              <w:t>156 685</w:t>
            </w:r>
            <w:bookmarkEnd w:id="212"/>
            <w:bookmarkEnd w:id="213"/>
            <w:bookmarkEnd w:id="214"/>
          </w:p>
        </w:tc>
        <w:tc>
          <w:tcPr>
            <w:tcW w:w="896" w:type="dxa"/>
            <w:shd w:val="clear" w:color="auto" w:fill="auto"/>
            <w:vAlign w:val="bottom"/>
          </w:tcPr>
          <w:p w:rsidR="00784486" w:rsidRPr="008D4A45" w:rsidRDefault="00784486" w:rsidP="00784486">
            <w:pPr>
              <w:suppressAutoHyphens w:val="0"/>
              <w:spacing w:before="40" w:after="40" w:line="220" w:lineRule="exact"/>
              <w:ind w:left="113"/>
              <w:jc w:val="right"/>
              <w:rPr>
                <w:sz w:val="18"/>
              </w:rPr>
            </w:pPr>
            <w:bookmarkStart w:id="215" w:name="_Toc216693443"/>
            <w:bookmarkStart w:id="216" w:name="_Toc232170222"/>
            <w:bookmarkStart w:id="217" w:name="_Toc232844918"/>
            <w:r w:rsidRPr="008D4A45">
              <w:rPr>
                <w:sz w:val="18"/>
              </w:rPr>
              <w:t>53.4</w:t>
            </w:r>
            <w:bookmarkEnd w:id="215"/>
            <w:bookmarkEnd w:id="216"/>
            <w:bookmarkEnd w:id="217"/>
          </w:p>
        </w:tc>
        <w:tc>
          <w:tcPr>
            <w:tcW w:w="1078" w:type="dxa"/>
            <w:shd w:val="clear" w:color="auto" w:fill="auto"/>
            <w:vAlign w:val="bottom"/>
          </w:tcPr>
          <w:p w:rsidR="00784486" w:rsidRPr="008D4A45" w:rsidRDefault="00784486" w:rsidP="00784486">
            <w:pPr>
              <w:suppressAutoHyphens w:val="0"/>
              <w:spacing w:before="40" w:after="40" w:line="220" w:lineRule="exact"/>
              <w:ind w:left="113"/>
              <w:jc w:val="right"/>
              <w:rPr>
                <w:sz w:val="18"/>
              </w:rPr>
            </w:pPr>
            <w:bookmarkStart w:id="218" w:name="_Toc216693444"/>
            <w:bookmarkStart w:id="219" w:name="_Toc232170223"/>
            <w:bookmarkStart w:id="220" w:name="_Toc232844919"/>
            <w:r w:rsidRPr="008D4A45">
              <w:rPr>
                <w:sz w:val="18"/>
              </w:rPr>
              <w:t>293 523</w:t>
            </w:r>
            <w:bookmarkEnd w:id="218"/>
            <w:bookmarkEnd w:id="219"/>
            <w:bookmarkEnd w:id="220"/>
          </w:p>
        </w:tc>
        <w:tc>
          <w:tcPr>
            <w:tcW w:w="987" w:type="dxa"/>
            <w:shd w:val="clear" w:color="auto" w:fill="auto"/>
            <w:vAlign w:val="bottom"/>
          </w:tcPr>
          <w:p w:rsidR="00784486" w:rsidRPr="008D4A45" w:rsidRDefault="00784486" w:rsidP="00784486">
            <w:pPr>
              <w:suppressAutoHyphens w:val="0"/>
              <w:spacing w:before="40" w:after="40" w:line="220" w:lineRule="exact"/>
              <w:ind w:left="113"/>
              <w:jc w:val="right"/>
              <w:rPr>
                <w:sz w:val="18"/>
              </w:rPr>
            </w:pPr>
            <w:bookmarkStart w:id="221" w:name="_Toc216693445"/>
            <w:bookmarkStart w:id="222" w:name="_Toc232170224"/>
            <w:bookmarkStart w:id="223" w:name="_Toc232844920"/>
            <w:r w:rsidRPr="008D4A45">
              <w:rPr>
                <w:sz w:val="18"/>
              </w:rPr>
              <w:t>100.0</w:t>
            </w:r>
            <w:bookmarkEnd w:id="221"/>
            <w:bookmarkEnd w:id="222"/>
            <w:bookmarkEnd w:id="223"/>
          </w:p>
        </w:tc>
      </w:tr>
      <w:tr w:rsidR="00784486" w:rsidRPr="008D4A45">
        <w:trPr>
          <w:trHeight w:val="240"/>
        </w:trPr>
        <w:tc>
          <w:tcPr>
            <w:tcW w:w="2108" w:type="dxa"/>
            <w:shd w:val="clear" w:color="auto" w:fill="auto"/>
          </w:tcPr>
          <w:p w:rsidR="00784486" w:rsidRPr="008D4A45" w:rsidRDefault="00784486" w:rsidP="00784486">
            <w:pPr>
              <w:suppressAutoHyphens w:val="0"/>
              <w:spacing w:before="40" w:after="40" w:line="220" w:lineRule="exact"/>
              <w:rPr>
                <w:sz w:val="18"/>
              </w:rPr>
            </w:pPr>
            <w:r w:rsidRPr="008D4A45">
              <w:rPr>
                <w:sz w:val="18"/>
              </w:rPr>
              <w:t>Secondary sector</w:t>
            </w:r>
          </w:p>
        </w:tc>
        <w:tc>
          <w:tcPr>
            <w:tcW w:w="1078" w:type="dxa"/>
            <w:shd w:val="clear" w:color="auto" w:fill="auto"/>
            <w:vAlign w:val="bottom"/>
          </w:tcPr>
          <w:p w:rsidR="00784486" w:rsidRPr="008D4A45" w:rsidRDefault="00784486" w:rsidP="00784486">
            <w:pPr>
              <w:suppressAutoHyphens w:val="0"/>
              <w:spacing w:before="40" w:after="40" w:line="220" w:lineRule="exact"/>
              <w:ind w:left="113"/>
              <w:jc w:val="right"/>
              <w:rPr>
                <w:sz w:val="18"/>
              </w:rPr>
            </w:pPr>
            <w:bookmarkStart w:id="224" w:name="_Toc216693447"/>
            <w:bookmarkStart w:id="225" w:name="_Toc232170226"/>
            <w:bookmarkStart w:id="226" w:name="_Toc232844922"/>
            <w:r w:rsidRPr="008D4A45">
              <w:rPr>
                <w:sz w:val="18"/>
              </w:rPr>
              <w:t>2 369</w:t>
            </w:r>
            <w:bookmarkEnd w:id="224"/>
            <w:bookmarkEnd w:id="225"/>
            <w:bookmarkEnd w:id="226"/>
          </w:p>
        </w:tc>
        <w:tc>
          <w:tcPr>
            <w:tcW w:w="896" w:type="dxa"/>
            <w:shd w:val="clear" w:color="auto" w:fill="auto"/>
            <w:vAlign w:val="bottom"/>
          </w:tcPr>
          <w:p w:rsidR="00784486" w:rsidRPr="008D4A45" w:rsidRDefault="00784486" w:rsidP="00784486">
            <w:pPr>
              <w:suppressAutoHyphens w:val="0"/>
              <w:spacing w:before="40" w:after="40" w:line="220" w:lineRule="exact"/>
              <w:ind w:left="113"/>
              <w:jc w:val="right"/>
              <w:rPr>
                <w:sz w:val="18"/>
              </w:rPr>
            </w:pPr>
            <w:bookmarkStart w:id="227" w:name="_Toc216693448"/>
            <w:bookmarkStart w:id="228" w:name="_Toc232170227"/>
            <w:bookmarkStart w:id="229" w:name="_Toc232844923"/>
            <w:r w:rsidRPr="008D4A45">
              <w:rPr>
                <w:sz w:val="18"/>
              </w:rPr>
              <w:t>68.1</w:t>
            </w:r>
            <w:bookmarkEnd w:id="227"/>
            <w:bookmarkEnd w:id="228"/>
            <w:bookmarkEnd w:id="229"/>
          </w:p>
        </w:tc>
        <w:tc>
          <w:tcPr>
            <w:tcW w:w="1078" w:type="dxa"/>
            <w:shd w:val="clear" w:color="auto" w:fill="auto"/>
            <w:vAlign w:val="bottom"/>
          </w:tcPr>
          <w:p w:rsidR="00784486" w:rsidRPr="008D4A45" w:rsidRDefault="00784486" w:rsidP="00784486">
            <w:pPr>
              <w:suppressAutoHyphens w:val="0"/>
              <w:spacing w:before="40" w:after="40" w:line="220" w:lineRule="exact"/>
              <w:ind w:left="113"/>
              <w:jc w:val="right"/>
              <w:rPr>
                <w:sz w:val="18"/>
              </w:rPr>
            </w:pPr>
            <w:bookmarkStart w:id="230" w:name="_Toc216693449"/>
            <w:bookmarkStart w:id="231" w:name="_Toc232170228"/>
            <w:bookmarkStart w:id="232" w:name="_Toc232844924"/>
            <w:r w:rsidRPr="008D4A45">
              <w:rPr>
                <w:sz w:val="18"/>
              </w:rPr>
              <w:t>1 111</w:t>
            </w:r>
            <w:bookmarkEnd w:id="230"/>
            <w:bookmarkEnd w:id="231"/>
            <w:bookmarkEnd w:id="232"/>
          </w:p>
        </w:tc>
        <w:tc>
          <w:tcPr>
            <w:tcW w:w="896" w:type="dxa"/>
            <w:shd w:val="clear" w:color="auto" w:fill="auto"/>
            <w:vAlign w:val="bottom"/>
          </w:tcPr>
          <w:p w:rsidR="00784486" w:rsidRPr="008D4A45" w:rsidRDefault="00784486" w:rsidP="00784486">
            <w:pPr>
              <w:suppressAutoHyphens w:val="0"/>
              <w:spacing w:before="40" w:after="40" w:line="220" w:lineRule="exact"/>
              <w:ind w:left="113"/>
              <w:jc w:val="right"/>
              <w:rPr>
                <w:sz w:val="18"/>
              </w:rPr>
            </w:pPr>
            <w:bookmarkStart w:id="233" w:name="_Toc216693450"/>
            <w:bookmarkStart w:id="234" w:name="_Toc232170229"/>
            <w:bookmarkStart w:id="235" w:name="_Toc232844925"/>
            <w:r w:rsidRPr="008D4A45">
              <w:rPr>
                <w:sz w:val="18"/>
              </w:rPr>
              <w:t>31.9</w:t>
            </w:r>
            <w:bookmarkEnd w:id="233"/>
            <w:bookmarkEnd w:id="234"/>
            <w:bookmarkEnd w:id="235"/>
          </w:p>
        </w:tc>
        <w:tc>
          <w:tcPr>
            <w:tcW w:w="1078" w:type="dxa"/>
            <w:shd w:val="clear" w:color="auto" w:fill="auto"/>
            <w:vAlign w:val="bottom"/>
          </w:tcPr>
          <w:p w:rsidR="00784486" w:rsidRPr="008D4A45" w:rsidRDefault="00784486" w:rsidP="00784486">
            <w:pPr>
              <w:suppressAutoHyphens w:val="0"/>
              <w:spacing w:before="40" w:after="40" w:line="220" w:lineRule="exact"/>
              <w:ind w:left="113"/>
              <w:jc w:val="right"/>
              <w:rPr>
                <w:sz w:val="18"/>
              </w:rPr>
            </w:pPr>
            <w:bookmarkStart w:id="236" w:name="_Toc216693451"/>
            <w:bookmarkStart w:id="237" w:name="_Toc232170230"/>
            <w:bookmarkStart w:id="238" w:name="_Toc232844926"/>
            <w:r w:rsidRPr="008D4A45">
              <w:rPr>
                <w:sz w:val="18"/>
              </w:rPr>
              <w:t>3 480</w:t>
            </w:r>
            <w:bookmarkEnd w:id="236"/>
            <w:bookmarkEnd w:id="237"/>
            <w:bookmarkEnd w:id="238"/>
          </w:p>
        </w:tc>
        <w:tc>
          <w:tcPr>
            <w:tcW w:w="987" w:type="dxa"/>
            <w:shd w:val="clear" w:color="auto" w:fill="auto"/>
            <w:vAlign w:val="bottom"/>
          </w:tcPr>
          <w:p w:rsidR="00784486" w:rsidRPr="008D4A45" w:rsidRDefault="00784486" w:rsidP="00784486">
            <w:pPr>
              <w:suppressAutoHyphens w:val="0"/>
              <w:spacing w:before="40" w:after="40" w:line="220" w:lineRule="exact"/>
              <w:ind w:left="113"/>
              <w:jc w:val="right"/>
              <w:rPr>
                <w:sz w:val="18"/>
              </w:rPr>
            </w:pPr>
            <w:bookmarkStart w:id="239" w:name="_Toc216693452"/>
            <w:bookmarkStart w:id="240" w:name="_Toc232170231"/>
            <w:bookmarkStart w:id="241" w:name="_Toc232844927"/>
            <w:r w:rsidRPr="008D4A45">
              <w:rPr>
                <w:sz w:val="18"/>
              </w:rPr>
              <w:t>100.0</w:t>
            </w:r>
            <w:bookmarkEnd w:id="239"/>
            <w:bookmarkEnd w:id="240"/>
            <w:bookmarkEnd w:id="241"/>
          </w:p>
        </w:tc>
      </w:tr>
      <w:tr w:rsidR="00784486" w:rsidRPr="008D4A45">
        <w:trPr>
          <w:trHeight w:val="240"/>
        </w:trPr>
        <w:tc>
          <w:tcPr>
            <w:tcW w:w="2108" w:type="dxa"/>
            <w:tcBorders>
              <w:bottom w:val="single" w:sz="12" w:space="0" w:color="auto"/>
            </w:tcBorders>
            <w:shd w:val="clear" w:color="auto" w:fill="auto"/>
          </w:tcPr>
          <w:p w:rsidR="00784486" w:rsidRPr="008D4A45" w:rsidRDefault="00784486" w:rsidP="00784486">
            <w:pPr>
              <w:suppressAutoHyphens w:val="0"/>
              <w:spacing w:before="40" w:after="40" w:line="220" w:lineRule="exact"/>
              <w:rPr>
                <w:sz w:val="18"/>
              </w:rPr>
            </w:pPr>
            <w:r w:rsidRPr="008D4A45">
              <w:rPr>
                <w:sz w:val="18"/>
              </w:rPr>
              <w:t>Tertiary sector</w:t>
            </w:r>
          </w:p>
        </w:tc>
        <w:tc>
          <w:tcPr>
            <w:tcW w:w="1078" w:type="dxa"/>
            <w:tcBorders>
              <w:bottom w:val="single" w:sz="12" w:space="0" w:color="auto"/>
            </w:tcBorders>
            <w:shd w:val="clear" w:color="auto" w:fill="auto"/>
            <w:vAlign w:val="bottom"/>
          </w:tcPr>
          <w:p w:rsidR="00784486" w:rsidRPr="008D4A45" w:rsidRDefault="00784486" w:rsidP="00784486">
            <w:pPr>
              <w:suppressAutoHyphens w:val="0"/>
              <w:spacing w:before="40" w:after="40" w:line="220" w:lineRule="exact"/>
              <w:ind w:left="113"/>
              <w:jc w:val="right"/>
              <w:rPr>
                <w:sz w:val="18"/>
              </w:rPr>
            </w:pPr>
            <w:bookmarkStart w:id="242" w:name="_Toc216693454"/>
            <w:bookmarkStart w:id="243" w:name="_Toc232170233"/>
            <w:bookmarkStart w:id="244" w:name="_Toc232844929"/>
            <w:r w:rsidRPr="008D4A45">
              <w:rPr>
                <w:sz w:val="18"/>
              </w:rPr>
              <w:t>27 038</w:t>
            </w:r>
            <w:bookmarkEnd w:id="242"/>
            <w:bookmarkEnd w:id="243"/>
            <w:bookmarkEnd w:id="244"/>
          </w:p>
        </w:tc>
        <w:tc>
          <w:tcPr>
            <w:tcW w:w="896" w:type="dxa"/>
            <w:tcBorders>
              <w:bottom w:val="single" w:sz="12" w:space="0" w:color="auto"/>
            </w:tcBorders>
            <w:shd w:val="clear" w:color="auto" w:fill="auto"/>
            <w:vAlign w:val="bottom"/>
          </w:tcPr>
          <w:p w:rsidR="00784486" w:rsidRPr="008D4A45" w:rsidRDefault="00784486" w:rsidP="00784486">
            <w:pPr>
              <w:suppressAutoHyphens w:val="0"/>
              <w:spacing w:before="40" w:after="40" w:line="220" w:lineRule="exact"/>
              <w:ind w:left="113"/>
              <w:jc w:val="right"/>
              <w:rPr>
                <w:sz w:val="18"/>
              </w:rPr>
            </w:pPr>
            <w:bookmarkStart w:id="245" w:name="_Toc216693455"/>
            <w:bookmarkStart w:id="246" w:name="_Toc232170234"/>
            <w:bookmarkStart w:id="247" w:name="_Toc232844930"/>
            <w:r w:rsidRPr="008D4A45">
              <w:rPr>
                <w:sz w:val="18"/>
              </w:rPr>
              <w:t>48.7</w:t>
            </w:r>
            <w:bookmarkEnd w:id="245"/>
            <w:bookmarkEnd w:id="246"/>
            <w:bookmarkEnd w:id="247"/>
          </w:p>
        </w:tc>
        <w:tc>
          <w:tcPr>
            <w:tcW w:w="1078" w:type="dxa"/>
            <w:tcBorders>
              <w:bottom w:val="single" w:sz="12" w:space="0" w:color="auto"/>
            </w:tcBorders>
            <w:shd w:val="clear" w:color="auto" w:fill="auto"/>
            <w:vAlign w:val="bottom"/>
          </w:tcPr>
          <w:p w:rsidR="00784486" w:rsidRPr="008D4A45" w:rsidRDefault="00784486" w:rsidP="00784486">
            <w:pPr>
              <w:suppressAutoHyphens w:val="0"/>
              <w:spacing w:before="40" w:after="40" w:line="220" w:lineRule="exact"/>
              <w:ind w:left="113"/>
              <w:jc w:val="right"/>
              <w:rPr>
                <w:sz w:val="18"/>
              </w:rPr>
            </w:pPr>
            <w:bookmarkStart w:id="248" w:name="_Toc216693456"/>
            <w:bookmarkStart w:id="249" w:name="_Toc232170235"/>
            <w:bookmarkStart w:id="250" w:name="_Toc232844931"/>
            <w:r w:rsidRPr="008D4A45">
              <w:rPr>
                <w:sz w:val="18"/>
              </w:rPr>
              <w:t>28 509</w:t>
            </w:r>
            <w:bookmarkEnd w:id="248"/>
            <w:bookmarkEnd w:id="249"/>
            <w:bookmarkEnd w:id="250"/>
          </w:p>
        </w:tc>
        <w:tc>
          <w:tcPr>
            <w:tcW w:w="896" w:type="dxa"/>
            <w:tcBorders>
              <w:bottom w:val="single" w:sz="12" w:space="0" w:color="auto"/>
            </w:tcBorders>
            <w:shd w:val="clear" w:color="auto" w:fill="auto"/>
            <w:vAlign w:val="bottom"/>
          </w:tcPr>
          <w:p w:rsidR="00784486" w:rsidRPr="008D4A45" w:rsidRDefault="00784486" w:rsidP="00784486">
            <w:pPr>
              <w:suppressAutoHyphens w:val="0"/>
              <w:spacing w:before="40" w:after="40" w:line="220" w:lineRule="exact"/>
              <w:ind w:left="113"/>
              <w:jc w:val="right"/>
              <w:rPr>
                <w:sz w:val="18"/>
              </w:rPr>
            </w:pPr>
            <w:bookmarkStart w:id="251" w:name="_Toc216693457"/>
            <w:bookmarkStart w:id="252" w:name="_Toc232170236"/>
            <w:bookmarkStart w:id="253" w:name="_Toc232844932"/>
            <w:r w:rsidRPr="008D4A45">
              <w:rPr>
                <w:sz w:val="18"/>
              </w:rPr>
              <w:t>51.3</w:t>
            </w:r>
            <w:bookmarkEnd w:id="251"/>
            <w:bookmarkEnd w:id="252"/>
            <w:bookmarkEnd w:id="253"/>
          </w:p>
        </w:tc>
        <w:tc>
          <w:tcPr>
            <w:tcW w:w="1078" w:type="dxa"/>
            <w:tcBorders>
              <w:bottom w:val="single" w:sz="12" w:space="0" w:color="auto"/>
            </w:tcBorders>
            <w:shd w:val="clear" w:color="auto" w:fill="auto"/>
            <w:vAlign w:val="bottom"/>
          </w:tcPr>
          <w:p w:rsidR="00784486" w:rsidRPr="008D4A45" w:rsidRDefault="00784486" w:rsidP="00784486">
            <w:pPr>
              <w:suppressAutoHyphens w:val="0"/>
              <w:spacing w:before="40" w:after="40" w:line="220" w:lineRule="exact"/>
              <w:ind w:left="113"/>
              <w:jc w:val="right"/>
              <w:rPr>
                <w:sz w:val="18"/>
              </w:rPr>
            </w:pPr>
            <w:bookmarkStart w:id="254" w:name="_Toc216693458"/>
            <w:bookmarkStart w:id="255" w:name="_Toc232170237"/>
            <w:bookmarkStart w:id="256" w:name="_Toc232844933"/>
            <w:r w:rsidRPr="008D4A45">
              <w:rPr>
                <w:sz w:val="18"/>
              </w:rPr>
              <w:t>55 547</w:t>
            </w:r>
            <w:bookmarkEnd w:id="254"/>
            <w:bookmarkEnd w:id="255"/>
            <w:bookmarkEnd w:id="256"/>
          </w:p>
        </w:tc>
        <w:tc>
          <w:tcPr>
            <w:tcW w:w="987" w:type="dxa"/>
            <w:tcBorders>
              <w:bottom w:val="single" w:sz="12" w:space="0" w:color="auto"/>
            </w:tcBorders>
            <w:shd w:val="clear" w:color="auto" w:fill="auto"/>
            <w:vAlign w:val="bottom"/>
          </w:tcPr>
          <w:p w:rsidR="00784486" w:rsidRPr="008D4A45" w:rsidRDefault="00784486" w:rsidP="00784486">
            <w:pPr>
              <w:suppressAutoHyphens w:val="0"/>
              <w:spacing w:before="40" w:after="40" w:line="220" w:lineRule="exact"/>
              <w:ind w:left="113"/>
              <w:jc w:val="right"/>
              <w:rPr>
                <w:sz w:val="18"/>
              </w:rPr>
            </w:pPr>
            <w:bookmarkStart w:id="257" w:name="_Toc216693459"/>
            <w:bookmarkStart w:id="258" w:name="_Toc232170238"/>
            <w:bookmarkStart w:id="259" w:name="_Toc232844934"/>
            <w:r w:rsidRPr="008D4A45">
              <w:rPr>
                <w:sz w:val="18"/>
              </w:rPr>
              <w:t>100.0</w:t>
            </w:r>
            <w:bookmarkEnd w:id="257"/>
            <w:bookmarkEnd w:id="258"/>
            <w:bookmarkEnd w:id="259"/>
          </w:p>
        </w:tc>
      </w:tr>
    </w:tbl>
    <w:p w:rsidR="00784486" w:rsidRPr="0069006E" w:rsidRDefault="00784486" w:rsidP="00FC5C25">
      <w:pPr>
        <w:pStyle w:val="SingleTxtG"/>
        <w:spacing w:before="120" w:line="220" w:lineRule="exact"/>
        <w:ind w:firstLine="170"/>
        <w:jc w:val="left"/>
        <w:rPr>
          <w:sz w:val="18"/>
          <w:szCs w:val="18"/>
        </w:rPr>
      </w:pPr>
      <w:bookmarkStart w:id="260" w:name="_Toc216693460"/>
      <w:bookmarkStart w:id="261" w:name="_Toc232170239"/>
      <w:bookmarkStart w:id="262" w:name="_Toc232844935"/>
      <w:r w:rsidRPr="0069006E">
        <w:rPr>
          <w:i/>
          <w:iCs/>
          <w:sz w:val="18"/>
          <w:szCs w:val="18"/>
        </w:rPr>
        <w:t>Source</w:t>
      </w:r>
      <w:bookmarkEnd w:id="260"/>
      <w:bookmarkEnd w:id="261"/>
      <w:bookmarkEnd w:id="262"/>
      <w:r w:rsidRPr="0069006E">
        <w:rPr>
          <w:i/>
          <w:iCs/>
          <w:sz w:val="18"/>
          <w:szCs w:val="18"/>
        </w:rPr>
        <w:t>:</w:t>
      </w:r>
      <w:r w:rsidRPr="007310B2">
        <w:t xml:space="preserve"> </w:t>
      </w:r>
      <w:r w:rsidRPr="0069006E">
        <w:rPr>
          <w:sz w:val="18"/>
          <w:szCs w:val="18"/>
        </w:rPr>
        <w:t>National Census Service, 3rd General Census of Population and Housing, 2002</w:t>
      </w:r>
    </w:p>
    <w:p w:rsidR="0069006E" w:rsidRDefault="00CB3A3E" w:rsidP="00263F01">
      <w:pPr>
        <w:pStyle w:val="SingleTxtG"/>
      </w:pPr>
      <w:bookmarkStart w:id="263" w:name="_Toc216693461"/>
      <w:r w:rsidRPr="00263F01">
        <w:t>346.</w:t>
      </w:r>
      <w:r w:rsidRPr="00263F01">
        <w:tab/>
      </w:r>
      <w:r w:rsidR="00784486" w:rsidRPr="00263F01">
        <w:t xml:space="preserve">The table below provides some insights into the level of child labour in </w:t>
      </w:r>
      <w:smartTag w:uri="urn:schemas-microsoft-com:office:smarttags" w:element="place">
        <w:smartTag w:uri="urn:schemas-microsoft-com:office:smarttags" w:element="country-region">
          <w:r w:rsidR="00784486" w:rsidRPr="00263F01">
            <w:t>Rwanda</w:t>
          </w:r>
        </w:smartTag>
      </w:smartTag>
      <w:r w:rsidR="00784486" w:rsidRPr="00263F01">
        <w:t>.</w:t>
      </w:r>
    </w:p>
    <w:p w:rsidR="00784486" w:rsidRDefault="0069006E" w:rsidP="0069006E">
      <w:pPr>
        <w:pStyle w:val="SingleTxtG"/>
      </w:pPr>
      <w:r>
        <w:br w:type="page"/>
      </w:r>
      <w:bookmarkStart w:id="264" w:name="_Toc232170240"/>
      <w:bookmarkStart w:id="265" w:name="_Toc232844936"/>
      <w:r w:rsidR="00784486" w:rsidRPr="007310B2">
        <w:t xml:space="preserve">Table </w:t>
      </w:r>
      <w:r w:rsidR="0073623F">
        <w:t>10</w:t>
      </w:r>
      <w:r w:rsidR="00784486" w:rsidRPr="007310B2">
        <w:t>.2</w:t>
      </w:r>
      <w:bookmarkEnd w:id="263"/>
      <w:bookmarkEnd w:id="264"/>
      <w:bookmarkEnd w:id="265"/>
    </w:p>
    <w:p w:rsidR="00784486" w:rsidRPr="008D4A45" w:rsidRDefault="00784486" w:rsidP="00784486">
      <w:pPr>
        <w:pStyle w:val="SingleTxtG"/>
        <w:rPr>
          <w:b/>
          <w:bCs/>
        </w:rPr>
      </w:pPr>
      <w:r w:rsidRPr="008D4A45">
        <w:rPr>
          <w:b/>
          <w:bCs/>
        </w:rPr>
        <w:t>Distribution of employed children by sector of activity according to age group and residence area</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916"/>
        <w:gridCol w:w="598"/>
        <w:gridCol w:w="736"/>
        <w:gridCol w:w="736"/>
        <w:gridCol w:w="1096"/>
        <w:gridCol w:w="1096"/>
        <w:gridCol w:w="1096"/>
        <w:gridCol w:w="1096"/>
      </w:tblGrid>
      <w:tr w:rsidR="00784486" w:rsidRPr="00B948E5">
        <w:trPr>
          <w:trHeight w:val="240"/>
          <w:tblHeader/>
        </w:trPr>
        <w:tc>
          <w:tcPr>
            <w:tcW w:w="1866" w:type="dxa"/>
            <w:vMerge w:val="restart"/>
            <w:tcBorders>
              <w:top w:val="single" w:sz="4" w:space="0" w:color="auto"/>
              <w:bottom w:val="single" w:sz="12" w:space="0" w:color="auto"/>
            </w:tcBorders>
            <w:shd w:val="clear" w:color="auto" w:fill="auto"/>
            <w:vAlign w:val="bottom"/>
          </w:tcPr>
          <w:p w:rsidR="00784486" w:rsidRPr="00B948E5" w:rsidRDefault="00784486" w:rsidP="00784486">
            <w:pPr>
              <w:suppressAutoHyphens w:val="0"/>
              <w:spacing w:before="80" w:after="80" w:line="200" w:lineRule="exact"/>
              <w:rPr>
                <w:i/>
                <w:sz w:val="16"/>
              </w:rPr>
            </w:pPr>
            <w:bookmarkStart w:id="266" w:name="_Toc216693462"/>
            <w:bookmarkStart w:id="267" w:name="_Toc232170322"/>
            <w:bookmarkStart w:id="268" w:name="_Toc232845018"/>
            <w:r w:rsidRPr="00B948E5">
              <w:rPr>
                <w:i/>
                <w:sz w:val="16"/>
              </w:rPr>
              <w:t> </w:t>
            </w:r>
          </w:p>
          <w:p w:rsidR="00784486" w:rsidRPr="00B948E5" w:rsidRDefault="00784486" w:rsidP="00784486">
            <w:pPr>
              <w:suppressAutoHyphens w:val="0"/>
              <w:spacing w:before="80" w:after="80" w:line="200" w:lineRule="exact"/>
              <w:rPr>
                <w:i/>
                <w:sz w:val="16"/>
              </w:rPr>
            </w:pPr>
            <w:r w:rsidRPr="00B948E5">
              <w:rPr>
                <w:i/>
                <w:sz w:val="16"/>
              </w:rPr>
              <w:t>Employment status</w:t>
            </w:r>
          </w:p>
        </w:tc>
        <w:tc>
          <w:tcPr>
            <w:tcW w:w="3102" w:type="dxa"/>
            <w:gridSpan w:val="4"/>
            <w:tcBorders>
              <w:top w:val="single" w:sz="4" w:space="0" w:color="auto"/>
              <w:bottom w:val="single" w:sz="12" w:space="0" w:color="auto"/>
            </w:tcBorders>
            <w:shd w:val="clear" w:color="auto" w:fill="auto"/>
            <w:noWrap/>
            <w:vAlign w:val="bottom"/>
          </w:tcPr>
          <w:p w:rsidR="00784486" w:rsidRPr="00B948E5" w:rsidRDefault="00784486" w:rsidP="00784486">
            <w:pPr>
              <w:suppressAutoHyphens w:val="0"/>
              <w:spacing w:before="80" w:after="80" w:line="200" w:lineRule="exact"/>
              <w:ind w:left="113"/>
              <w:jc w:val="right"/>
              <w:rPr>
                <w:i/>
                <w:sz w:val="16"/>
              </w:rPr>
            </w:pPr>
            <w:r w:rsidRPr="00B948E5">
              <w:rPr>
                <w:i/>
                <w:sz w:val="16"/>
              </w:rPr>
              <w:t>Residence area</w:t>
            </w:r>
          </w:p>
        </w:tc>
        <w:tc>
          <w:tcPr>
            <w:tcW w:w="3240" w:type="dxa"/>
            <w:gridSpan w:val="3"/>
            <w:tcBorders>
              <w:top w:val="single" w:sz="4" w:space="0" w:color="auto"/>
              <w:bottom w:val="single" w:sz="12" w:space="0" w:color="auto"/>
            </w:tcBorders>
            <w:shd w:val="clear" w:color="auto" w:fill="auto"/>
            <w:noWrap/>
            <w:vAlign w:val="bottom"/>
          </w:tcPr>
          <w:p w:rsidR="00784486" w:rsidRPr="00B948E5" w:rsidRDefault="00784486" w:rsidP="00784486">
            <w:pPr>
              <w:suppressAutoHyphens w:val="0"/>
              <w:spacing w:before="80" w:after="80" w:line="200" w:lineRule="exact"/>
              <w:ind w:left="113"/>
              <w:jc w:val="right"/>
              <w:rPr>
                <w:i/>
                <w:sz w:val="16"/>
              </w:rPr>
            </w:pPr>
            <w:r w:rsidRPr="00B948E5">
              <w:rPr>
                <w:i/>
                <w:sz w:val="16"/>
              </w:rPr>
              <w:t>Residence area</w:t>
            </w:r>
          </w:p>
        </w:tc>
      </w:tr>
      <w:tr w:rsidR="00784486" w:rsidRPr="00B948E5">
        <w:trPr>
          <w:trHeight w:val="240"/>
          <w:tblHeader/>
        </w:trPr>
        <w:tc>
          <w:tcPr>
            <w:tcW w:w="1866" w:type="dxa"/>
            <w:vMerge/>
            <w:tcBorders>
              <w:top w:val="single" w:sz="12" w:space="0" w:color="auto"/>
            </w:tcBorders>
            <w:shd w:val="clear" w:color="auto" w:fill="auto"/>
            <w:vAlign w:val="bottom"/>
          </w:tcPr>
          <w:p w:rsidR="00784486" w:rsidRPr="00B948E5" w:rsidRDefault="00784486" w:rsidP="00784486">
            <w:pPr>
              <w:suppressAutoHyphens w:val="0"/>
              <w:spacing w:before="40" w:after="40" w:line="220" w:lineRule="exact"/>
              <w:rPr>
                <w:sz w:val="18"/>
              </w:rPr>
            </w:pPr>
          </w:p>
        </w:tc>
        <w:tc>
          <w:tcPr>
            <w:tcW w:w="582" w:type="dxa"/>
            <w:tcBorders>
              <w:top w:val="single" w:sz="12" w:space="0" w:color="auto"/>
            </w:tcBorders>
            <w:shd w:val="clear" w:color="auto" w:fill="auto"/>
            <w:noWrap/>
            <w:vAlign w:val="bottom"/>
          </w:tcPr>
          <w:p w:rsidR="00784486" w:rsidRPr="00B948E5" w:rsidRDefault="00784486" w:rsidP="00784486">
            <w:pPr>
              <w:suppressAutoHyphens w:val="0"/>
              <w:spacing w:before="40" w:after="40" w:line="220" w:lineRule="exact"/>
              <w:ind w:left="113"/>
              <w:jc w:val="right"/>
              <w:rPr>
                <w:sz w:val="18"/>
              </w:rPr>
            </w:pPr>
            <w:bookmarkStart w:id="269" w:name="_Toc232170244"/>
            <w:bookmarkStart w:id="270" w:name="_Toc232844940"/>
            <w:r w:rsidRPr="00B948E5">
              <w:rPr>
                <w:sz w:val="18"/>
              </w:rPr>
              <w:t>6-9</w:t>
            </w:r>
            <w:bookmarkEnd w:id="269"/>
            <w:bookmarkEnd w:id="270"/>
          </w:p>
        </w:tc>
        <w:tc>
          <w:tcPr>
            <w:tcW w:w="720" w:type="dxa"/>
            <w:tcBorders>
              <w:top w:val="single" w:sz="12" w:space="0" w:color="auto"/>
            </w:tcBorders>
            <w:shd w:val="clear" w:color="auto" w:fill="auto"/>
            <w:noWrap/>
            <w:vAlign w:val="bottom"/>
          </w:tcPr>
          <w:p w:rsidR="00784486" w:rsidRPr="00B948E5" w:rsidRDefault="00784486" w:rsidP="00784486">
            <w:pPr>
              <w:suppressAutoHyphens w:val="0"/>
              <w:spacing w:before="40" w:after="40" w:line="220" w:lineRule="exact"/>
              <w:ind w:left="113"/>
              <w:jc w:val="right"/>
              <w:rPr>
                <w:sz w:val="18"/>
              </w:rPr>
            </w:pPr>
            <w:bookmarkStart w:id="271" w:name="_Toc232170245"/>
            <w:bookmarkStart w:id="272" w:name="_Toc232844941"/>
            <w:r w:rsidRPr="00B948E5">
              <w:rPr>
                <w:sz w:val="18"/>
              </w:rPr>
              <w:t>10-14</w:t>
            </w:r>
            <w:bookmarkEnd w:id="271"/>
            <w:bookmarkEnd w:id="272"/>
          </w:p>
        </w:tc>
        <w:tc>
          <w:tcPr>
            <w:tcW w:w="720" w:type="dxa"/>
            <w:tcBorders>
              <w:top w:val="single" w:sz="12" w:space="0" w:color="auto"/>
            </w:tcBorders>
            <w:shd w:val="clear" w:color="auto" w:fill="auto"/>
            <w:noWrap/>
            <w:vAlign w:val="bottom"/>
          </w:tcPr>
          <w:p w:rsidR="00784486" w:rsidRPr="00B948E5" w:rsidRDefault="00784486" w:rsidP="00784486">
            <w:pPr>
              <w:suppressAutoHyphens w:val="0"/>
              <w:spacing w:before="40" w:after="40" w:line="220" w:lineRule="exact"/>
              <w:ind w:left="113"/>
              <w:jc w:val="right"/>
              <w:rPr>
                <w:sz w:val="18"/>
              </w:rPr>
            </w:pPr>
            <w:bookmarkStart w:id="273" w:name="_Toc232170246"/>
            <w:bookmarkStart w:id="274" w:name="_Toc232844942"/>
            <w:r w:rsidRPr="00B948E5">
              <w:rPr>
                <w:sz w:val="18"/>
              </w:rPr>
              <w:t>15-17</w:t>
            </w:r>
            <w:bookmarkEnd w:id="273"/>
            <w:bookmarkEnd w:id="274"/>
          </w:p>
        </w:tc>
        <w:tc>
          <w:tcPr>
            <w:tcW w:w="1080" w:type="dxa"/>
            <w:tcBorders>
              <w:top w:val="single" w:sz="12" w:space="0" w:color="auto"/>
            </w:tcBorders>
            <w:shd w:val="clear" w:color="auto" w:fill="auto"/>
            <w:noWrap/>
            <w:vAlign w:val="bottom"/>
          </w:tcPr>
          <w:p w:rsidR="00784486" w:rsidRPr="00B948E5" w:rsidRDefault="00784486" w:rsidP="00784486">
            <w:pPr>
              <w:suppressAutoHyphens w:val="0"/>
              <w:spacing w:before="40" w:after="40" w:line="220" w:lineRule="exact"/>
              <w:ind w:left="113"/>
              <w:jc w:val="right"/>
              <w:rPr>
                <w:sz w:val="18"/>
              </w:rPr>
            </w:pPr>
            <w:r w:rsidRPr="00B948E5">
              <w:rPr>
                <w:sz w:val="18"/>
              </w:rPr>
              <w:t>Overall</w:t>
            </w:r>
          </w:p>
        </w:tc>
        <w:tc>
          <w:tcPr>
            <w:tcW w:w="1080" w:type="dxa"/>
            <w:tcBorders>
              <w:top w:val="single" w:sz="12" w:space="0" w:color="auto"/>
            </w:tcBorders>
            <w:shd w:val="clear" w:color="auto" w:fill="auto"/>
            <w:noWrap/>
            <w:vAlign w:val="bottom"/>
          </w:tcPr>
          <w:p w:rsidR="00784486" w:rsidRPr="00B948E5" w:rsidRDefault="00784486" w:rsidP="00784486">
            <w:pPr>
              <w:suppressAutoHyphens w:val="0"/>
              <w:spacing w:before="40" w:after="40" w:line="220" w:lineRule="exact"/>
              <w:ind w:left="113"/>
              <w:jc w:val="right"/>
              <w:rPr>
                <w:sz w:val="18"/>
              </w:rPr>
            </w:pPr>
            <w:r w:rsidRPr="00B948E5">
              <w:rPr>
                <w:sz w:val="18"/>
              </w:rPr>
              <w:t>Urban</w:t>
            </w:r>
          </w:p>
        </w:tc>
        <w:tc>
          <w:tcPr>
            <w:tcW w:w="1080" w:type="dxa"/>
            <w:tcBorders>
              <w:top w:val="single" w:sz="12" w:space="0" w:color="auto"/>
            </w:tcBorders>
            <w:shd w:val="clear" w:color="auto" w:fill="auto"/>
            <w:noWrap/>
            <w:vAlign w:val="bottom"/>
          </w:tcPr>
          <w:p w:rsidR="00784486" w:rsidRPr="00B948E5" w:rsidRDefault="00784486" w:rsidP="00784486">
            <w:pPr>
              <w:suppressAutoHyphens w:val="0"/>
              <w:spacing w:before="40" w:after="40" w:line="220" w:lineRule="exact"/>
              <w:ind w:left="113"/>
              <w:jc w:val="right"/>
              <w:rPr>
                <w:sz w:val="18"/>
              </w:rPr>
            </w:pPr>
            <w:r w:rsidRPr="00B948E5">
              <w:rPr>
                <w:sz w:val="18"/>
              </w:rPr>
              <w:t>Rural</w:t>
            </w:r>
          </w:p>
        </w:tc>
        <w:tc>
          <w:tcPr>
            <w:tcW w:w="1080" w:type="dxa"/>
            <w:tcBorders>
              <w:top w:val="single" w:sz="12" w:space="0" w:color="auto"/>
            </w:tcBorders>
            <w:shd w:val="clear" w:color="auto" w:fill="auto"/>
            <w:noWrap/>
            <w:vAlign w:val="bottom"/>
          </w:tcPr>
          <w:p w:rsidR="00784486" w:rsidRPr="00B948E5" w:rsidRDefault="00784486" w:rsidP="00784486">
            <w:pPr>
              <w:suppressAutoHyphens w:val="0"/>
              <w:spacing w:before="40" w:after="40" w:line="220" w:lineRule="exact"/>
              <w:ind w:left="113"/>
              <w:jc w:val="right"/>
              <w:rPr>
                <w:sz w:val="18"/>
              </w:rPr>
            </w:pPr>
            <w:r w:rsidRPr="00B948E5">
              <w:rPr>
                <w:sz w:val="18"/>
              </w:rPr>
              <w:t>Overall</w:t>
            </w:r>
          </w:p>
        </w:tc>
      </w:tr>
      <w:tr w:rsidR="00784486" w:rsidRPr="00B948E5">
        <w:trPr>
          <w:trHeight w:val="240"/>
        </w:trPr>
        <w:tc>
          <w:tcPr>
            <w:tcW w:w="1866" w:type="dxa"/>
            <w:shd w:val="clear" w:color="auto" w:fill="auto"/>
          </w:tcPr>
          <w:p w:rsidR="00784486" w:rsidRPr="00B948E5" w:rsidRDefault="00784486" w:rsidP="00784486">
            <w:pPr>
              <w:suppressAutoHyphens w:val="0"/>
              <w:spacing w:before="40" w:after="40" w:line="220" w:lineRule="exact"/>
              <w:rPr>
                <w:sz w:val="18"/>
              </w:rPr>
            </w:pPr>
            <w:r w:rsidRPr="00B948E5">
              <w:rPr>
                <w:sz w:val="18"/>
              </w:rPr>
              <w:t> </w:t>
            </w:r>
          </w:p>
        </w:tc>
        <w:tc>
          <w:tcPr>
            <w:tcW w:w="582" w:type="dxa"/>
            <w:shd w:val="clear" w:color="auto" w:fill="auto"/>
            <w:vAlign w:val="bottom"/>
          </w:tcPr>
          <w:p w:rsidR="00784486" w:rsidRPr="00B948E5" w:rsidRDefault="00784486" w:rsidP="00784486">
            <w:pPr>
              <w:suppressAutoHyphens w:val="0"/>
              <w:spacing w:before="40" w:after="40" w:line="220" w:lineRule="exact"/>
              <w:ind w:left="113"/>
              <w:jc w:val="right"/>
              <w:rPr>
                <w:sz w:val="18"/>
              </w:rPr>
            </w:pPr>
            <w:bookmarkStart w:id="275" w:name="_Toc232170251"/>
            <w:bookmarkStart w:id="276" w:name="_Toc232844947"/>
            <w:r w:rsidRPr="00B948E5">
              <w:rPr>
                <w:sz w:val="18"/>
              </w:rPr>
              <w:t>%</w:t>
            </w:r>
            <w:bookmarkEnd w:id="275"/>
            <w:bookmarkEnd w:id="276"/>
          </w:p>
        </w:tc>
        <w:tc>
          <w:tcPr>
            <w:tcW w:w="720" w:type="dxa"/>
            <w:shd w:val="clear" w:color="auto" w:fill="auto"/>
            <w:vAlign w:val="bottom"/>
          </w:tcPr>
          <w:p w:rsidR="00784486" w:rsidRPr="00B948E5" w:rsidRDefault="00784486" w:rsidP="00784486">
            <w:pPr>
              <w:suppressAutoHyphens w:val="0"/>
              <w:spacing w:before="40" w:after="40" w:line="220" w:lineRule="exact"/>
              <w:ind w:left="113"/>
              <w:jc w:val="right"/>
              <w:rPr>
                <w:sz w:val="18"/>
              </w:rPr>
            </w:pPr>
            <w:bookmarkStart w:id="277" w:name="_Toc232170252"/>
            <w:bookmarkStart w:id="278" w:name="_Toc232844948"/>
            <w:r w:rsidRPr="00B948E5">
              <w:rPr>
                <w:sz w:val="18"/>
              </w:rPr>
              <w:t>%</w:t>
            </w:r>
            <w:bookmarkEnd w:id="277"/>
            <w:bookmarkEnd w:id="278"/>
          </w:p>
        </w:tc>
        <w:tc>
          <w:tcPr>
            <w:tcW w:w="720" w:type="dxa"/>
            <w:shd w:val="clear" w:color="auto" w:fill="auto"/>
            <w:vAlign w:val="bottom"/>
          </w:tcPr>
          <w:p w:rsidR="00784486" w:rsidRPr="00B948E5" w:rsidRDefault="00784486" w:rsidP="00784486">
            <w:pPr>
              <w:suppressAutoHyphens w:val="0"/>
              <w:spacing w:before="40" w:after="40" w:line="220" w:lineRule="exact"/>
              <w:ind w:left="113"/>
              <w:jc w:val="right"/>
              <w:rPr>
                <w:sz w:val="18"/>
              </w:rPr>
            </w:pPr>
            <w:bookmarkStart w:id="279" w:name="_Toc232170253"/>
            <w:bookmarkStart w:id="280" w:name="_Toc232844949"/>
            <w:r w:rsidRPr="00B948E5">
              <w:rPr>
                <w:sz w:val="18"/>
              </w:rPr>
              <w:t>%</w:t>
            </w:r>
            <w:bookmarkEnd w:id="279"/>
            <w:bookmarkEnd w:id="280"/>
          </w:p>
        </w:tc>
        <w:tc>
          <w:tcPr>
            <w:tcW w:w="1080" w:type="dxa"/>
            <w:shd w:val="clear" w:color="auto" w:fill="auto"/>
            <w:vAlign w:val="bottom"/>
          </w:tcPr>
          <w:p w:rsidR="00784486" w:rsidRPr="00B948E5" w:rsidRDefault="00784486" w:rsidP="00784486">
            <w:pPr>
              <w:suppressAutoHyphens w:val="0"/>
              <w:spacing w:before="40" w:after="40" w:line="220" w:lineRule="exact"/>
              <w:ind w:left="113"/>
              <w:jc w:val="right"/>
              <w:rPr>
                <w:sz w:val="18"/>
              </w:rPr>
            </w:pPr>
            <w:bookmarkStart w:id="281" w:name="_Toc232170254"/>
            <w:bookmarkStart w:id="282" w:name="_Toc232844950"/>
            <w:r w:rsidRPr="00B948E5">
              <w:rPr>
                <w:sz w:val="18"/>
              </w:rPr>
              <w:t>%</w:t>
            </w:r>
            <w:bookmarkEnd w:id="281"/>
            <w:bookmarkEnd w:id="282"/>
          </w:p>
        </w:tc>
        <w:tc>
          <w:tcPr>
            <w:tcW w:w="1080" w:type="dxa"/>
            <w:shd w:val="clear" w:color="auto" w:fill="auto"/>
            <w:vAlign w:val="bottom"/>
          </w:tcPr>
          <w:p w:rsidR="00784486" w:rsidRPr="00B948E5" w:rsidRDefault="00784486" w:rsidP="00784486">
            <w:pPr>
              <w:suppressAutoHyphens w:val="0"/>
              <w:spacing w:before="40" w:after="40" w:line="220" w:lineRule="exact"/>
              <w:ind w:left="113"/>
              <w:jc w:val="right"/>
              <w:rPr>
                <w:sz w:val="18"/>
              </w:rPr>
            </w:pPr>
            <w:bookmarkStart w:id="283" w:name="_Toc232170255"/>
            <w:bookmarkStart w:id="284" w:name="_Toc232844951"/>
            <w:r w:rsidRPr="00B948E5">
              <w:rPr>
                <w:sz w:val="18"/>
              </w:rPr>
              <w:t>%</w:t>
            </w:r>
            <w:bookmarkEnd w:id="283"/>
            <w:bookmarkEnd w:id="284"/>
          </w:p>
        </w:tc>
        <w:tc>
          <w:tcPr>
            <w:tcW w:w="1080" w:type="dxa"/>
            <w:shd w:val="clear" w:color="auto" w:fill="auto"/>
            <w:vAlign w:val="bottom"/>
          </w:tcPr>
          <w:p w:rsidR="00784486" w:rsidRPr="00B948E5" w:rsidRDefault="00784486" w:rsidP="00784486">
            <w:pPr>
              <w:suppressAutoHyphens w:val="0"/>
              <w:spacing w:before="40" w:after="40" w:line="220" w:lineRule="exact"/>
              <w:ind w:left="113"/>
              <w:jc w:val="right"/>
              <w:rPr>
                <w:sz w:val="18"/>
              </w:rPr>
            </w:pPr>
            <w:bookmarkStart w:id="285" w:name="_Toc232170256"/>
            <w:bookmarkStart w:id="286" w:name="_Toc232844952"/>
            <w:r w:rsidRPr="00B948E5">
              <w:rPr>
                <w:sz w:val="18"/>
              </w:rPr>
              <w:t>%</w:t>
            </w:r>
            <w:bookmarkEnd w:id="285"/>
            <w:bookmarkEnd w:id="286"/>
          </w:p>
        </w:tc>
        <w:tc>
          <w:tcPr>
            <w:tcW w:w="1080" w:type="dxa"/>
            <w:shd w:val="clear" w:color="auto" w:fill="auto"/>
            <w:vAlign w:val="bottom"/>
          </w:tcPr>
          <w:p w:rsidR="00784486" w:rsidRPr="00B948E5" w:rsidRDefault="00784486" w:rsidP="00784486">
            <w:pPr>
              <w:suppressAutoHyphens w:val="0"/>
              <w:spacing w:before="40" w:after="40" w:line="220" w:lineRule="exact"/>
              <w:ind w:left="113"/>
              <w:jc w:val="right"/>
              <w:rPr>
                <w:sz w:val="18"/>
              </w:rPr>
            </w:pPr>
            <w:bookmarkStart w:id="287" w:name="_Toc232170257"/>
            <w:bookmarkStart w:id="288" w:name="_Toc232844953"/>
            <w:r w:rsidRPr="00B948E5">
              <w:rPr>
                <w:sz w:val="18"/>
              </w:rPr>
              <w:t>%</w:t>
            </w:r>
            <w:bookmarkEnd w:id="287"/>
            <w:bookmarkEnd w:id="288"/>
          </w:p>
        </w:tc>
      </w:tr>
      <w:tr w:rsidR="00784486" w:rsidRPr="00B948E5">
        <w:trPr>
          <w:trHeight w:val="240"/>
        </w:trPr>
        <w:tc>
          <w:tcPr>
            <w:tcW w:w="1866" w:type="dxa"/>
            <w:shd w:val="clear" w:color="auto" w:fill="auto"/>
          </w:tcPr>
          <w:p w:rsidR="00784486" w:rsidRPr="00B948E5" w:rsidRDefault="00784486" w:rsidP="00784486">
            <w:pPr>
              <w:suppressAutoHyphens w:val="0"/>
              <w:spacing w:before="40" w:after="40" w:line="220" w:lineRule="exact"/>
              <w:rPr>
                <w:sz w:val="18"/>
              </w:rPr>
            </w:pPr>
            <w:r w:rsidRPr="00B948E5">
              <w:rPr>
                <w:sz w:val="18"/>
              </w:rPr>
              <w:t>TOTAL</w:t>
            </w:r>
          </w:p>
        </w:tc>
        <w:tc>
          <w:tcPr>
            <w:tcW w:w="582" w:type="dxa"/>
            <w:shd w:val="clear" w:color="auto" w:fill="auto"/>
            <w:vAlign w:val="bottom"/>
          </w:tcPr>
          <w:p w:rsidR="00784486" w:rsidRPr="00B948E5" w:rsidRDefault="00784486" w:rsidP="00784486">
            <w:pPr>
              <w:suppressAutoHyphens w:val="0"/>
              <w:spacing w:before="40" w:after="40" w:line="220" w:lineRule="exact"/>
              <w:ind w:left="113"/>
              <w:jc w:val="right"/>
              <w:rPr>
                <w:sz w:val="18"/>
              </w:rPr>
            </w:pPr>
            <w:bookmarkStart w:id="289" w:name="_Toc232170259"/>
            <w:bookmarkStart w:id="290" w:name="_Toc232844955"/>
            <w:r w:rsidRPr="00B948E5">
              <w:rPr>
                <w:sz w:val="18"/>
              </w:rPr>
              <w:t>6,7</w:t>
            </w:r>
            <w:bookmarkEnd w:id="289"/>
            <w:bookmarkEnd w:id="290"/>
          </w:p>
        </w:tc>
        <w:tc>
          <w:tcPr>
            <w:tcW w:w="720" w:type="dxa"/>
            <w:shd w:val="clear" w:color="auto" w:fill="auto"/>
            <w:vAlign w:val="bottom"/>
          </w:tcPr>
          <w:p w:rsidR="00784486" w:rsidRPr="00B948E5" w:rsidRDefault="00784486" w:rsidP="00784486">
            <w:pPr>
              <w:suppressAutoHyphens w:val="0"/>
              <w:spacing w:before="40" w:after="40" w:line="220" w:lineRule="exact"/>
              <w:ind w:left="113"/>
              <w:jc w:val="right"/>
              <w:rPr>
                <w:sz w:val="18"/>
              </w:rPr>
            </w:pPr>
            <w:bookmarkStart w:id="291" w:name="_Toc232170260"/>
            <w:bookmarkStart w:id="292" w:name="_Toc232844956"/>
            <w:r w:rsidRPr="00B948E5">
              <w:rPr>
                <w:sz w:val="18"/>
              </w:rPr>
              <w:t>26,7</w:t>
            </w:r>
            <w:bookmarkEnd w:id="291"/>
            <w:bookmarkEnd w:id="292"/>
          </w:p>
        </w:tc>
        <w:tc>
          <w:tcPr>
            <w:tcW w:w="720" w:type="dxa"/>
            <w:shd w:val="clear" w:color="auto" w:fill="auto"/>
            <w:vAlign w:val="bottom"/>
          </w:tcPr>
          <w:p w:rsidR="00784486" w:rsidRPr="00B948E5" w:rsidRDefault="00784486" w:rsidP="00784486">
            <w:pPr>
              <w:suppressAutoHyphens w:val="0"/>
              <w:spacing w:before="40" w:after="40" w:line="220" w:lineRule="exact"/>
              <w:ind w:left="113"/>
              <w:jc w:val="right"/>
              <w:rPr>
                <w:sz w:val="18"/>
              </w:rPr>
            </w:pPr>
            <w:bookmarkStart w:id="293" w:name="_Toc232170261"/>
            <w:bookmarkStart w:id="294" w:name="_Toc232844957"/>
            <w:r w:rsidRPr="00B948E5">
              <w:rPr>
                <w:sz w:val="18"/>
              </w:rPr>
              <w:t>66,6</w:t>
            </w:r>
            <w:bookmarkEnd w:id="293"/>
            <w:bookmarkEnd w:id="294"/>
          </w:p>
        </w:tc>
        <w:tc>
          <w:tcPr>
            <w:tcW w:w="1080" w:type="dxa"/>
            <w:shd w:val="clear" w:color="auto" w:fill="auto"/>
            <w:vAlign w:val="bottom"/>
          </w:tcPr>
          <w:p w:rsidR="00784486" w:rsidRPr="00B948E5" w:rsidRDefault="00784486" w:rsidP="00784486">
            <w:pPr>
              <w:suppressAutoHyphens w:val="0"/>
              <w:spacing w:before="40" w:after="40" w:line="220" w:lineRule="exact"/>
              <w:ind w:left="113"/>
              <w:jc w:val="right"/>
              <w:rPr>
                <w:sz w:val="18"/>
              </w:rPr>
            </w:pPr>
            <w:bookmarkStart w:id="295" w:name="_Toc232170262"/>
            <w:bookmarkStart w:id="296" w:name="_Toc232844958"/>
            <w:r w:rsidRPr="00B948E5">
              <w:rPr>
                <w:sz w:val="18"/>
              </w:rPr>
              <w:t>100,0</w:t>
            </w:r>
            <w:bookmarkEnd w:id="295"/>
            <w:bookmarkEnd w:id="296"/>
          </w:p>
        </w:tc>
        <w:tc>
          <w:tcPr>
            <w:tcW w:w="1080" w:type="dxa"/>
            <w:shd w:val="clear" w:color="auto" w:fill="auto"/>
            <w:vAlign w:val="bottom"/>
          </w:tcPr>
          <w:p w:rsidR="00784486" w:rsidRPr="00B948E5" w:rsidRDefault="00784486" w:rsidP="00784486">
            <w:pPr>
              <w:suppressAutoHyphens w:val="0"/>
              <w:spacing w:before="40" w:after="40" w:line="220" w:lineRule="exact"/>
              <w:ind w:left="113"/>
              <w:jc w:val="right"/>
              <w:rPr>
                <w:sz w:val="18"/>
              </w:rPr>
            </w:pPr>
            <w:bookmarkStart w:id="297" w:name="_Toc232170263"/>
            <w:bookmarkStart w:id="298" w:name="_Toc232844959"/>
            <w:r w:rsidRPr="00B948E5">
              <w:rPr>
                <w:sz w:val="18"/>
              </w:rPr>
              <w:t>12,2</w:t>
            </w:r>
            <w:bookmarkEnd w:id="297"/>
            <w:bookmarkEnd w:id="298"/>
          </w:p>
        </w:tc>
        <w:tc>
          <w:tcPr>
            <w:tcW w:w="1080" w:type="dxa"/>
            <w:shd w:val="clear" w:color="auto" w:fill="auto"/>
            <w:vAlign w:val="bottom"/>
          </w:tcPr>
          <w:p w:rsidR="00784486" w:rsidRPr="00B948E5" w:rsidRDefault="00784486" w:rsidP="00784486">
            <w:pPr>
              <w:suppressAutoHyphens w:val="0"/>
              <w:spacing w:before="40" w:after="40" w:line="220" w:lineRule="exact"/>
              <w:ind w:left="113"/>
              <w:jc w:val="right"/>
              <w:rPr>
                <w:sz w:val="18"/>
              </w:rPr>
            </w:pPr>
            <w:bookmarkStart w:id="299" w:name="_Toc232170264"/>
            <w:bookmarkStart w:id="300" w:name="_Toc232844960"/>
            <w:r w:rsidRPr="00B948E5">
              <w:rPr>
                <w:sz w:val="18"/>
              </w:rPr>
              <w:t>87,8</w:t>
            </w:r>
            <w:bookmarkEnd w:id="299"/>
            <w:bookmarkEnd w:id="300"/>
          </w:p>
        </w:tc>
        <w:tc>
          <w:tcPr>
            <w:tcW w:w="1080" w:type="dxa"/>
            <w:shd w:val="clear" w:color="auto" w:fill="auto"/>
            <w:vAlign w:val="bottom"/>
          </w:tcPr>
          <w:p w:rsidR="00784486" w:rsidRPr="00B948E5" w:rsidRDefault="00784486" w:rsidP="00784486">
            <w:pPr>
              <w:suppressAutoHyphens w:val="0"/>
              <w:spacing w:before="40" w:after="40" w:line="220" w:lineRule="exact"/>
              <w:ind w:left="113"/>
              <w:jc w:val="right"/>
              <w:rPr>
                <w:sz w:val="18"/>
              </w:rPr>
            </w:pPr>
            <w:bookmarkStart w:id="301" w:name="_Toc232170265"/>
            <w:bookmarkStart w:id="302" w:name="_Toc232844961"/>
            <w:r w:rsidRPr="00B948E5">
              <w:rPr>
                <w:sz w:val="18"/>
              </w:rPr>
              <w:t>100,0</w:t>
            </w:r>
            <w:bookmarkEnd w:id="301"/>
            <w:bookmarkEnd w:id="302"/>
          </w:p>
        </w:tc>
      </w:tr>
      <w:tr w:rsidR="00784486" w:rsidRPr="00B948E5">
        <w:trPr>
          <w:trHeight w:val="240"/>
        </w:trPr>
        <w:tc>
          <w:tcPr>
            <w:tcW w:w="1866" w:type="dxa"/>
            <w:shd w:val="clear" w:color="auto" w:fill="auto"/>
          </w:tcPr>
          <w:p w:rsidR="00784486" w:rsidRPr="00B948E5" w:rsidRDefault="00784486" w:rsidP="00784486">
            <w:pPr>
              <w:suppressAutoHyphens w:val="0"/>
              <w:spacing w:before="40" w:after="40" w:line="220" w:lineRule="exact"/>
              <w:rPr>
                <w:sz w:val="18"/>
              </w:rPr>
            </w:pPr>
            <w:r w:rsidRPr="00B948E5">
              <w:rPr>
                <w:sz w:val="18"/>
              </w:rPr>
              <w:t>Self-employed</w:t>
            </w:r>
          </w:p>
        </w:tc>
        <w:tc>
          <w:tcPr>
            <w:tcW w:w="582" w:type="dxa"/>
            <w:shd w:val="clear" w:color="auto" w:fill="auto"/>
            <w:vAlign w:val="bottom"/>
          </w:tcPr>
          <w:p w:rsidR="00784486" w:rsidRPr="00B948E5" w:rsidRDefault="00784486" w:rsidP="00784486">
            <w:pPr>
              <w:suppressAutoHyphens w:val="0"/>
              <w:spacing w:before="40" w:after="40" w:line="220" w:lineRule="exact"/>
              <w:ind w:left="113"/>
              <w:jc w:val="right"/>
              <w:rPr>
                <w:sz w:val="18"/>
              </w:rPr>
            </w:pPr>
            <w:bookmarkStart w:id="303" w:name="_Toc232170267"/>
            <w:bookmarkStart w:id="304" w:name="_Toc232844963"/>
            <w:r w:rsidRPr="00B948E5">
              <w:rPr>
                <w:sz w:val="18"/>
              </w:rPr>
              <w:t>2,7</w:t>
            </w:r>
            <w:bookmarkEnd w:id="303"/>
            <w:bookmarkEnd w:id="304"/>
          </w:p>
        </w:tc>
        <w:tc>
          <w:tcPr>
            <w:tcW w:w="720" w:type="dxa"/>
            <w:shd w:val="clear" w:color="auto" w:fill="auto"/>
            <w:vAlign w:val="bottom"/>
          </w:tcPr>
          <w:p w:rsidR="00784486" w:rsidRPr="00B948E5" w:rsidRDefault="00784486" w:rsidP="00784486">
            <w:pPr>
              <w:suppressAutoHyphens w:val="0"/>
              <w:spacing w:before="40" w:after="40" w:line="220" w:lineRule="exact"/>
              <w:ind w:left="113"/>
              <w:jc w:val="right"/>
              <w:rPr>
                <w:sz w:val="18"/>
              </w:rPr>
            </w:pPr>
            <w:bookmarkStart w:id="305" w:name="_Toc232170268"/>
            <w:bookmarkStart w:id="306" w:name="_Toc232844964"/>
            <w:r w:rsidRPr="00B948E5">
              <w:rPr>
                <w:sz w:val="18"/>
              </w:rPr>
              <w:t>12,2</w:t>
            </w:r>
            <w:bookmarkEnd w:id="305"/>
            <w:bookmarkEnd w:id="306"/>
          </w:p>
        </w:tc>
        <w:tc>
          <w:tcPr>
            <w:tcW w:w="720" w:type="dxa"/>
            <w:shd w:val="clear" w:color="auto" w:fill="auto"/>
            <w:vAlign w:val="bottom"/>
          </w:tcPr>
          <w:p w:rsidR="00784486" w:rsidRPr="00B948E5" w:rsidRDefault="00784486" w:rsidP="00784486">
            <w:pPr>
              <w:suppressAutoHyphens w:val="0"/>
              <w:spacing w:before="40" w:after="40" w:line="220" w:lineRule="exact"/>
              <w:ind w:left="113"/>
              <w:jc w:val="right"/>
              <w:rPr>
                <w:sz w:val="18"/>
              </w:rPr>
            </w:pPr>
            <w:bookmarkStart w:id="307" w:name="_Toc232170269"/>
            <w:bookmarkStart w:id="308" w:name="_Toc232844965"/>
            <w:r w:rsidRPr="00B948E5">
              <w:rPr>
                <w:sz w:val="18"/>
              </w:rPr>
              <w:t>33,4</w:t>
            </w:r>
            <w:bookmarkEnd w:id="307"/>
            <w:bookmarkEnd w:id="308"/>
          </w:p>
        </w:tc>
        <w:tc>
          <w:tcPr>
            <w:tcW w:w="1080" w:type="dxa"/>
            <w:shd w:val="clear" w:color="auto" w:fill="auto"/>
            <w:vAlign w:val="bottom"/>
          </w:tcPr>
          <w:p w:rsidR="00784486" w:rsidRPr="00B948E5" w:rsidRDefault="00784486" w:rsidP="00784486">
            <w:pPr>
              <w:suppressAutoHyphens w:val="0"/>
              <w:spacing w:before="40" w:after="40" w:line="220" w:lineRule="exact"/>
              <w:ind w:left="113"/>
              <w:jc w:val="right"/>
              <w:rPr>
                <w:sz w:val="18"/>
              </w:rPr>
            </w:pPr>
            <w:bookmarkStart w:id="309" w:name="_Toc232170270"/>
            <w:bookmarkStart w:id="310" w:name="_Toc232844966"/>
            <w:r w:rsidRPr="00B948E5">
              <w:rPr>
                <w:sz w:val="18"/>
              </w:rPr>
              <w:t>48,3</w:t>
            </w:r>
            <w:bookmarkEnd w:id="309"/>
            <w:bookmarkEnd w:id="310"/>
          </w:p>
        </w:tc>
        <w:tc>
          <w:tcPr>
            <w:tcW w:w="1080" w:type="dxa"/>
            <w:shd w:val="clear" w:color="auto" w:fill="auto"/>
            <w:vAlign w:val="bottom"/>
          </w:tcPr>
          <w:p w:rsidR="00784486" w:rsidRPr="00B948E5" w:rsidRDefault="00784486" w:rsidP="00784486">
            <w:pPr>
              <w:suppressAutoHyphens w:val="0"/>
              <w:spacing w:before="40" w:after="40" w:line="220" w:lineRule="exact"/>
              <w:ind w:left="113"/>
              <w:jc w:val="right"/>
              <w:rPr>
                <w:sz w:val="18"/>
              </w:rPr>
            </w:pPr>
            <w:bookmarkStart w:id="311" w:name="_Toc232170271"/>
            <w:bookmarkStart w:id="312" w:name="_Toc232844967"/>
            <w:r w:rsidRPr="00B948E5">
              <w:rPr>
                <w:sz w:val="18"/>
              </w:rPr>
              <w:t>4,1</w:t>
            </w:r>
            <w:bookmarkEnd w:id="311"/>
            <w:bookmarkEnd w:id="312"/>
          </w:p>
        </w:tc>
        <w:tc>
          <w:tcPr>
            <w:tcW w:w="1080" w:type="dxa"/>
            <w:shd w:val="clear" w:color="auto" w:fill="auto"/>
            <w:vAlign w:val="bottom"/>
          </w:tcPr>
          <w:p w:rsidR="00784486" w:rsidRPr="00B948E5" w:rsidRDefault="00784486" w:rsidP="00784486">
            <w:pPr>
              <w:suppressAutoHyphens w:val="0"/>
              <w:spacing w:before="40" w:after="40" w:line="220" w:lineRule="exact"/>
              <w:ind w:left="113"/>
              <w:jc w:val="right"/>
              <w:rPr>
                <w:sz w:val="18"/>
              </w:rPr>
            </w:pPr>
            <w:bookmarkStart w:id="313" w:name="_Toc232170272"/>
            <w:bookmarkStart w:id="314" w:name="_Toc232844968"/>
            <w:r w:rsidRPr="00B948E5">
              <w:rPr>
                <w:sz w:val="18"/>
              </w:rPr>
              <w:t>44,3</w:t>
            </w:r>
            <w:bookmarkEnd w:id="313"/>
            <w:bookmarkEnd w:id="314"/>
          </w:p>
        </w:tc>
        <w:tc>
          <w:tcPr>
            <w:tcW w:w="1080" w:type="dxa"/>
            <w:shd w:val="clear" w:color="auto" w:fill="auto"/>
            <w:vAlign w:val="bottom"/>
          </w:tcPr>
          <w:p w:rsidR="00784486" w:rsidRPr="00B948E5" w:rsidRDefault="00784486" w:rsidP="00784486">
            <w:pPr>
              <w:suppressAutoHyphens w:val="0"/>
              <w:spacing w:before="40" w:after="40" w:line="220" w:lineRule="exact"/>
              <w:ind w:left="113"/>
              <w:jc w:val="right"/>
              <w:rPr>
                <w:sz w:val="18"/>
              </w:rPr>
            </w:pPr>
            <w:bookmarkStart w:id="315" w:name="_Toc232170273"/>
            <w:bookmarkStart w:id="316" w:name="_Toc232844969"/>
            <w:r w:rsidRPr="00B948E5">
              <w:rPr>
                <w:sz w:val="18"/>
              </w:rPr>
              <w:t>48,3</w:t>
            </w:r>
            <w:bookmarkEnd w:id="315"/>
            <w:bookmarkEnd w:id="316"/>
          </w:p>
        </w:tc>
      </w:tr>
      <w:tr w:rsidR="00784486" w:rsidRPr="00B948E5">
        <w:trPr>
          <w:trHeight w:val="240"/>
        </w:trPr>
        <w:tc>
          <w:tcPr>
            <w:tcW w:w="1866" w:type="dxa"/>
            <w:shd w:val="clear" w:color="auto" w:fill="auto"/>
          </w:tcPr>
          <w:p w:rsidR="00784486" w:rsidRPr="00B948E5" w:rsidRDefault="00784486" w:rsidP="00784486">
            <w:pPr>
              <w:suppressAutoHyphens w:val="0"/>
              <w:spacing w:before="40" w:after="40" w:line="220" w:lineRule="exact"/>
              <w:rPr>
                <w:sz w:val="18"/>
              </w:rPr>
            </w:pPr>
            <w:r w:rsidRPr="00B948E5">
              <w:rPr>
                <w:sz w:val="18"/>
              </w:rPr>
              <w:t>Employers</w:t>
            </w:r>
          </w:p>
        </w:tc>
        <w:tc>
          <w:tcPr>
            <w:tcW w:w="582" w:type="dxa"/>
            <w:shd w:val="clear" w:color="auto" w:fill="auto"/>
            <w:vAlign w:val="bottom"/>
          </w:tcPr>
          <w:p w:rsidR="00784486" w:rsidRPr="00B948E5" w:rsidRDefault="00784486" w:rsidP="00784486">
            <w:pPr>
              <w:suppressAutoHyphens w:val="0"/>
              <w:spacing w:before="40" w:after="40" w:line="220" w:lineRule="exact"/>
              <w:ind w:left="113"/>
              <w:jc w:val="right"/>
              <w:rPr>
                <w:sz w:val="18"/>
              </w:rPr>
            </w:pPr>
            <w:bookmarkStart w:id="317" w:name="_Toc232170275"/>
            <w:bookmarkStart w:id="318" w:name="_Toc232844971"/>
            <w:r w:rsidRPr="00B948E5">
              <w:rPr>
                <w:sz w:val="18"/>
              </w:rPr>
              <w:t>0,0</w:t>
            </w:r>
            <w:bookmarkEnd w:id="317"/>
            <w:bookmarkEnd w:id="318"/>
          </w:p>
        </w:tc>
        <w:tc>
          <w:tcPr>
            <w:tcW w:w="720" w:type="dxa"/>
            <w:shd w:val="clear" w:color="auto" w:fill="auto"/>
            <w:vAlign w:val="bottom"/>
          </w:tcPr>
          <w:p w:rsidR="00784486" w:rsidRPr="00B948E5" w:rsidRDefault="00784486" w:rsidP="00784486">
            <w:pPr>
              <w:suppressAutoHyphens w:val="0"/>
              <w:spacing w:before="40" w:after="40" w:line="220" w:lineRule="exact"/>
              <w:ind w:left="113"/>
              <w:jc w:val="right"/>
              <w:rPr>
                <w:sz w:val="18"/>
              </w:rPr>
            </w:pPr>
            <w:bookmarkStart w:id="319" w:name="_Toc232170276"/>
            <w:bookmarkStart w:id="320" w:name="_Toc232844972"/>
            <w:r w:rsidRPr="00B948E5">
              <w:rPr>
                <w:sz w:val="18"/>
              </w:rPr>
              <w:t>0,0</w:t>
            </w:r>
            <w:bookmarkEnd w:id="319"/>
            <w:bookmarkEnd w:id="320"/>
          </w:p>
        </w:tc>
        <w:tc>
          <w:tcPr>
            <w:tcW w:w="720" w:type="dxa"/>
            <w:shd w:val="clear" w:color="auto" w:fill="auto"/>
            <w:vAlign w:val="bottom"/>
          </w:tcPr>
          <w:p w:rsidR="00784486" w:rsidRPr="00B948E5" w:rsidRDefault="00784486" w:rsidP="00784486">
            <w:pPr>
              <w:suppressAutoHyphens w:val="0"/>
              <w:spacing w:before="40" w:after="40" w:line="220" w:lineRule="exact"/>
              <w:ind w:left="113"/>
              <w:jc w:val="right"/>
              <w:rPr>
                <w:sz w:val="18"/>
              </w:rPr>
            </w:pPr>
            <w:bookmarkStart w:id="321" w:name="_Toc232170277"/>
            <w:bookmarkStart w:id="322" w:name="_Toc232844973"/>
            <w:r w:rsidRPr="00B948E5">
              <w:rPr>
                <w:sz w:val="18"/>
              </w:rPr>
              <w:t>0,1</w:t>
            </w:r>
            <w:bookmarkEnd w:id="321"/>
            <w:bookmarkEnd w:id="322"/>
          </w:p>
        </w:tc>
        <w:tc>
          <w:tcPr>
            <w:tcW w:w="1080" w:type="dxa"/>
            <w:shd w:val="clear" w:color="auto" w:fill="auto"/>
            <w:vAlign w:val="bottom"/>
          </w:tcPr>
          <w:p w:rsidR="00784486" w:rsidRPr="00B948E5" w:rsidRDefault="00784486" w:rsidP="00784486">
            <w:pPr>
              <w:suppressAutoHyphens w:val="0"/>
              <w:spacing w:before="40" w:after="40" w:line="220" w:lineRule="exact"/>
              <w:ind w:left="113"/>
              <w:jc w:val="right"/>
              <w:rPr>
                <w:sz w:val="18"/>
              </w:rPr>
            </w:pPr>
            <w:bookmarkStart w:id="323" w:name="_Toc232170278"/>
            <w:bookmarkStart w:id="324" w:name="_Toc232844974"/>
            <w:r w:rsidRPr="00B948E5">
              <w:rPr>
                <w:sz w:val="18"/>
              </w:rPr>
              <w:t>0,1</w:t>
            </w:r>
            <w:bookmarkEnd w:id="323"/>
            <w:bookmarkEnd w:id="324"/>
          </w:p>
        </w:tc>
        <w:tc>
          <w:tcPr>
            <w:tcW w:w="1080" w:type="dxa"/>
            <w:shd w:val="clear" w:color="auto" w:fill="auto"/>
            <w:vAlign w:val="bottom"/>
          </w:tcPr>
          <w:p w:rsidR="00784486" w:rsidRPr="00B948E5" w:rsidRDefault="00784486" w:rsidP="00784486">
            <w:pPr>
              <w:suppressAutoHyphens w:val="0"/>
              <w:spacing w:before="40" w:after="40" w:line="220" w:lineRule="exact"/>
              <w:ind w:left="113"/>
              <w:jc w:val="right"/>
              <w:rPr>
                <w:sz w:val="18"/>
              </w:rPr>
            </w:pPr>
            <w:bookmarkStart w:id="325" w:name="_Toc232170279"/>
            <w:bookmarkStart w:id="326" w:name="_Toc232844975"/>
            <w:r w:rsidRPr="00B948E5">
              <w:rPr>
                <w:sz w:val="18"/>
              </w:rPr>
              <w:t>0,1</w:t>
            </w:r>
            <w:bookmarkEnd w:id="325"/>
            <w:bookmarkEnd w:id="326"/>
          </w:p>
        </w:tc>
        <w:tc>
          <w:tcPr>
            <w:tcW w:w="1080" w:type="dxa"/>
            <w:shd w:val="clear" w:color="auto" w:fill="auto"/>
            <w:vAlign w:val="bottom"/>
          </w:tcPr>
          <w:p w:rsidR="00784486" w:rsidRPr="00B948E5" w:rsidRDefault="00784486" w:rsidP="00784486">
            <w:pPr>
              <w:suppressAutoHyphens w:val="0"/>
              <w:spacing w:before="40" w:after="40" w:line="220" w:lineRule="exact"/>
              <w:ind w:left="113"/>
              <w:jc w:val="right"/>
              <w:rPr>
                <w:sz w:val="18"/>
              </w:rPr>
            </w:pPr>
            <w:bookmarkStart w:id="327" w:name="_Toc232170280"/>
            <w:bookmarkStart w:id="328" w:name="_Toc232844976"/>
            <w:r w:rsidRPr="00B948E5">
              <w:rPr>
                <w:sz w:val="18"/>
              </w:rPr>
              <w:t>0,0</w:t>
            </w:r>
            <w:bookmarkEnd w:id="327"/>
            <w:bookmarkEnd w:id="328"/>
          </w:p>
        </w:tc>
        <w:tc>
          <w:tcPr>
            <w:tcW w:w="1080" w:type="dxa"/>
            <w:shd w:val="clear" w:color="auto" w:fill="auto"/>
            <w:vAlign w:val="bottom"/>
          </w:tcPr>
          <w:p w:rsidR="00784486" w:rsidRPr="00B948E5" w:rsidRDefault="00784486" w:rsidP="00784486">
            <w:pPr>
              <w:suppressAutoHyphens w:val="0"/>
              <w:spacing w:before="40" w:after="40" w:line="220" w:lineRule="exact"/>
              <w:ind w:left="113"/>
              <w:jc w:val="right"/>
              <w:rPr>
                <w:sz w:val="18"/>
              </w:rPr>
            </w:pPr>
            <w:bookmarkStart w:id="329" w:name="_Toc232170281"/>
            <w:bookmarkStart w:id="330" w:name="_Toc232844977"/>
            <w:r w:rsidRPr="00B948E5">
              <w:rPr>
                <w:sz w:val="18"/>
              </w:rPr>
              <w:t>0,1</w:t>
            </w:r>
            <w:bookmarkEnd w:id="329"/>
            <w:bookmarkEnd w:id="330"/>
          </w:p>
        </w:tc>
      </w:tr>
      <w:tr w:rsidR="00784486" w:rsidRPr="00B948E5">
        <w:trPr>
          <w:trHeight w:val="240"/>
        </w:trPr>
        <w:tc>
          <w:tcPr>
            <w:tcW w:w="1866" w:type="dxa"/>
            <w:shd w:val="clear" w:color="auto" w:fill="auto"/>
          </w:tcPr>
          <w:p w:rsidR="00784486" w:rsidRPr="00B948E5" w:rsidRDefault="00784486" w:rsidP="00784486">
            <w:pPr>
              <w:suppressAutoHyphens w:val="0"/>
              <w:spacing w:before="40" w:after="40" w:line="220" w:lineRule="exact"/>
              <w:rPr>
                <w:sz w:val="18"/>
              </w:rPr>
            </w:pPr>
            <w:r w:rsidRPr="00B948E5">
              <w:rPr>
                <w:sz w:val="18"/>
              </w:rPr>
              <w:t>Casual employees</w:t>
            </w:r>
          </w:p>
        </w:tc>
        <w:tc>
          <w:tcPr>
            <w:tcW w:w="582" w:type="dxa"/>
            <w:shd w:val="clear" w:color="auto" w:fill="auto"/>
            <w:vAlign w:val="bottom"/>
          </w:tcPr>
          <w:p w:rsidR="00784486" w:rsidRPr="00B948E5" w:rsidRDefault="00784486" w:rsidP="00784486">
            <w:pPr>
              <w:suppressAutoHyphens w:val="0"/>
              <w:spacing w:before="40" w:after="40" w:line="220" w:lineRule="exact"/>
              <w:ind w:left="113"/>
              <w:jc w:val="right"/>
              <w:rPr>
                <w:sz w:val="18"/>
              </w:rPr>
            </w:pPr>
            <w:bookmarkStart w:id="331" w:name="_Toc232170283"/>
            <w:bookmarkStart w:id="332" w:name="_Toc232844979"/>
            <w:r w:rsidRPr="00B948E5">
              <w:rPr>
                <w:sz w:val="18"/>
              </w:rPr>
              <w:t>0,1</w:t>
            </w:r>
            <w:bookmarkEnd w:id="331"/>
            <w:bookmarkEnd w:id="332"/>
          </w:p>
        </w:tc>
        <w:tc>
          <w:tcPr>
            <w:tcW w:w="720" w:type="dxa"/>
            <w:shd w:val="clear" w:color="auto" w:fill="auto"/>
            <w:vAlign w:val="bottom"/>
          </w:tcPr>
          <w:p w:rsidR="00784486" w:rsidRPr="00B948E5" w:rsidRDefault="00784486" w:rsidP="00784486">
            <w:pPr>
              <w:suppressAutoHyphens w:val="0"/>
              <w:spacing w:before="40" w:after="40" w:line="220" w:lineRule="exact"/>
              <w:ind w:left="113"/>
              <w:jc w:val="right"/>
              <w:rPr>
                <w:sz w:val="18"/>
              </w:rPr>
            </w:pPr>
            <w:bookmarkStart w:id="333" w:name="_Toc232170284"/>
            <w:bookmarkStart w:id="334" w:name="_Toc232844980"/>
            <w:r w:rsidRPr="00B948E5">
              <w:rPr>
                <w:sz w:val="18"/>
              </w:rPr>
              <w:t>1,7</w:t>
            </w:r>
            <w:bookmarkEnd w:id="333"/>
            <w:bookmarkEnd w:id="334"/>
          </w:p>
        </w:tc>
        <w:tc>
          <w:tcPr>
            <w:tcW w:w="720" w:type="dxa"/>
            <w:shd w:val="clear" w:color="auto" w:fill="auto"/>
            <w:vAlign w:val="bottom"/>
          </w:tcPr>
          <w:p w:rsidR="00784486" w:rsidRPr="00B948E5" w:rsidRDefault="00784486" w:rsidP="00784486">
            <w:pPr>
              <w:suppressAutoHyphens w:val="0"/>
              <w:spacing w:before="40" w:after="40" w:line="220" w:lineRule="exact"/>
              <w:ind w:left="113"/>
              <w:jc w:val="right"/>
              <w:rPr>
                <w:sz w:val="18"/>
              </w:rPr>
            </w:pPr>
            <w:bookmarkStart w:id="335" w:name="_Toc232170285"/>
            <w:bookmarkStart w:id="336" w:name="_Toc232844981"/>
            <w:r w:rsidRPr="00B948E5">
              <w:rPr>
                <w:sz w:val="18"/>
              </w:rPr>
              <w:t>4,0</w:t>
            </w:r>
            <w:bookmarkEnd w:id="335"/>
            <w:bookmarkEnd w:id="336"/>
          </w:p>
        </w:tc>
        <w:tc>
          <w:tcPr>
            <w:tcW w:w="1080" w:type="dxa"/>
            <w:shd w:val="clear" w:color="auto" w:fill="auto"/>
            <w:vAlign w:val="bottom"/>
          </w:tcPr>
          <w:p w:rsidR="00784486" w:rsidRPr="00B948E5" w:rsidRDefault="00784486" w:rsidP="00784486">
            <w:pPr>
              <w:suppressAutoHyphens w:val="0"/>
              <w:spacing w:before="40" w:after="40" w:line="220" w:lineRule="exact"/>
              <w:ind w:left="113"/>
              <w:jc w:val="right"/>
              <w:rPr>
                <w:sz w:val="18"/>
              </w:rPr>
            </w:pPr>
            <w:bookmarkStart w:id="337" w:name="_Toc232170286"/>
            <w:bookmarkStart w:id="338" w:name="_Toc232844982"/>
            <w:r w:rsidRPr="00B948E5">
              <w:rPr>
                <w:sz w:val="18"/>
              </w:rPr>
              <w:t>5,8</w:t>
            </w:r>
            <w:bookmarkEnd w:id="337"/>
            <w:bookmarkEnd w:id="338"/>
          </w:p>
        </w:tc>
        <w:tc>
          <w:tcPr>
            <w:tcW w:w="1080" w:type="dxa"/>
            <w:shd w:val="clear" w:color="auto" w:fill="auto"/>
            <w:vAlign w:val="bottom"/>
          </w:tcPr>
          <w:p w:rsidR="00784486" w:rsidRPr="00B948E5" w:rsidRDefault="00784486" w:rsidP="00784486">
            <w:pPr>
              <w:suppressAutoHyphens w:val="0"/>
              <w:spacing w:before="40" w:after="40" w:line="220" w:lineRule="exact"/>
              <w:ind w:left="113"/>
              <w:jc w:val="right"/>
              <w:rPr>
                <w:sz w:val="18"/>
              </w:rPr>
            </w:pPr>
            <w:bookmarkStart w:id="339" w:name="_Toc232170287"/>
            <w:bookmarkStart w:id="340" w:name="_Toc232844983"/>
            <w:r w:rsidRPr="00B948E5">
              <w:rPr>
                <w:sz w:val="18"/>
              </w:rPr>
              <w:t>2,4</w:t>
            </w:r>
            <w:bookmarkEnd w:id="339"/>
            <w:bookmarkEnd w:id="340"/>
          </w:p>
        </w:tc>
        <w:tc>
          <w:tcPr>
            <w:tcW w:w="1080" w:type="dxa"/>
            <w:shd w:val="clear" w:color="auto" w:fill="auto"/>
            <w:vAlign w:val="bottom"/>
          </w:tcPr>
          <w:p w:rsidR="00784486" w:rsidRPr="00B948E5" w:rsidRDefault="00784486" w:rsidP="00784486">
            <w:pPr>
              <w:suppressAutoHyphens w:val="0"/>
              <w:spacing w:before="40" w:after="40" w:line="220" w:lineRule="exact"/>
              <w:ind w:left="113"/>
              <w:jc w:val="right"/>
              <w:rPr>
                <w:sz w:val="18"/>
              </w:rPr>
            </w:pPr>
            <w:bookmarkStart w:id="341" w:name="_Toc232170288"/>
            <w:bookmarkStart w:id="342" w:name="_Toc232844984"/>
            <w:r w:rsidRPr="00B948E5">
              <w:rPr>
                <w:sz w:val="18"/>
              </w:rPr>
              <w:t>3,4</w:t>
            </w:r>
            <w:bookmarkEnd w:id="341"/>
            <w:bookmarkEnd w:id="342"/>
          </w:p>
        </w:tc>
        <w:tc>
          <w:tcPr>
            <w:tcW w:w="1080" w:type="dxa"/>
            <w:shd w:val="clear" w:color="auto" w:fill="auto"/>
            <w:vAlign w:val="bottom"/>
          </w:tcPr>
          <w:p w:rsidR="00784486" w:rsidRPr="00B948E5" w:rsidRDefault="00784486" w:rsidP="00784486">
            <w:pPr>
              <w:suppressAutoHyphens w:val="0"/>
              <w:spacing w:before="40" w:after="40" w:line="220" w:lineRule="exact"/>
              <w:ind w:left="113"/>
              <w:jc w:val="right"/>
              <w:rPr>
                <w:sz w:val="18"/>
              </w:rPr>
            </w:pPr>
            <w:bookmarkStart w:id="343" w:name="_Toc232170289"/>
            <w:bookmarkStart w:id="344" w:name="_Toc232844985"/>
            <w:r w:rsidRPr="00B948E5">
              <w:rPr>
                <w:sz w:val="18"/>
              </w:rPr>
              <w:t>5,8</w:t>
            </w:r>
            <w:bookmarkEnd w:id="343"/>
            <w:bookmarkEnd w:id="344"/>
          </w:p>
        </w:tc>
      </w:tr>
      <w:tr w:rsidR="00784486" w:rsidRPr="00B948E5">
        <w:trPr>
          <w:trHeight w:val="240"/>
        </w:trPr>
        <w:tc>
          <w:tcPr>
            <w:tcW w:w="1866" w:type="dxa"/>
            <w:shd w:val="clear" w:color="auto" w:fill="auto"/>
          </w:tcPr>
          <w:p w:rsidR="00784486" w:rsidRPr="00B948E5" w:rsidRDefault="00784486" w:rsidP="00784486">
            <w:pPr>
              <w:suppressAutoHyphens w:val="0"/>
              <w:spacing w:before="40" w:after="40" w:line="220" w:lineRule="exact"/>
              <w:rPr>
                <w:sz w:val="18"/>
              </w:rPr>
            </w:pPr>
            <w:r w:rsidRPr="00B948E5">
              <w:rPr>
                <w:sz w:val="18"/>
              </w:rPr>
              <w:t>Permanent employees</w:t>
            </w:r>
          </w:p>
        </w:tc>
        <w:tc>
          <w:tcPr>
            <w:tcW w:w="582" w:type="dxa"/>
            <w:shd w:val="clear" w:color="auto" w:fill="auto"/>
            <w:vAlign w:val="bottom"/>
          </w:tcPr>
          <w:p w:rsidR="00784486" w:rsidRPr="00B948E5" w:rsidRDefault="00784486" w:rsidP="00784486">
            <w:pPr>
              <w:suppressAutoHyphens w:val="0"/>
              <w:spacing w:before="40" w:after="40" w:line="220" w:lineRule="exact"/>
              <w:ind w:left="113"/>
              <w:jc w:val="right"/>
              <w:rPr>
                <w:sz w:val="18"/>
              </w:rPr>
            </w:pPr>
            <w:bookmarkStart w:id="345" w:name="_Toc232170291"/>
            <w:bookmarkStart w:id="346" w:name="_Toc232844987"/>
            <w:r w:rsidRPr="00B948E5">
              <w:rPr>
                <w:sz w:val="18"/>
              </w:rPr>
              <w:t>0,1</w:t>
            </w:r>
            <w:bookmarkEnd w:id="345"/>
            <w:bookmarkEnd w:id="346"/>
          </w:p>
        </w:tc>
        <w:tc>
          <w:tcPr>
            <w:tcW w:w="720" w:type="dxa"/>
            <w:shd w:val="clear" w:color="auto" w:fill="auto"/>
            <w:vAlign w:val="bottom"/>
          </w:tcPr>
          <w:p w:rsidR="00784486" w:rsidRPr="00B948E5" w:rsidRDefault="00784486" w:rsidP="00784486">
            <w:pPr>
              <w:suppressAutoHyphens w:val="0"/>
              <w:spacing w:before="40" w:after="40" w:line="220" w:lineRule="exact"/>
              <w:ind w:left="113"/>
              <w:jc w:val="right"/>
              <w:rPr>
                <w:sz w:val="18"/>
              </w:rPr>
            </w:pPr>
            <w:bookmarkStart w:id="347" w:name="_Toc232170292"/>
            <w:bookmarkStart w:id="348" w:name="_Toc232844988"/>
            <w:r w:rsidRPr="00B948E5">
              <w:rPr>
                <w:sz w:val="18"/>
              </w:rPr>
              <w:t>1,3</w:t>
            </w:r>
            <w:bookmarkEnd w:id="347"/>
            <w:bookmarkEnd w:id="348"/>
          </w:p>
        </w:tc>
        <w:tc>
          <w:tcPr>
            <w:tcW w:w="720" w:type="dxa"/>
            <w:shd w:val="clear" w:color="auto" w:fill="auto"/>
            <w:vAlign w:val="bottom"/>
          </w:tcPr>
          <w:p w:rsidR="00784486" w:rsidRPr="00B948E5" w:rsidRDefault="00784486" w:rsidP="00784486">
            <w:pPr>
              <w:suppressAutoHyphens w:val="0"/>
              <w:spacing w:before="40" w:after="40" w:line="220" w:lineRule="exact"/>
              <w:ind w:left="113"/>
              <w:jc w:val="right"/>
              <w:rPr>
                <w:sz w:val="18"/>
              </w:rPr>
            </w:pPr>
            <w:bookmarkStart w:id="349" w:name="_Toc232170293"/>
            <w:bookmarkStart w:id="350" w:name="_Toc232844989"/>
            <w:r w:rsidRPr="00B948E5">
              <w:rPr>
                <w:sz w:val="18"/>
              </w:rPr>
              <w:t>3,2</w:t>
            </w:r>
            <w:bookmarkEnd w:id="349"/>
            <w:bookmarkEnd w:id="350"/>
          </w:p>
        </w:tc>
        <w:tc>
          <w:tcPr>
            <w:tcW w:w="1080" w:type="dxa"/>
            <w:shd w:val="clear" w:color="auto" w:fill="auto"/>
            <w:vAlign w:val="bottom"/>
          </w:tcPr>
          <w:p w:rsidR="00784486" w:rsidRPr="00B948E5" w:rsidRDefault="00784486" w:rsidP="00784486">
            <w:pPr>
              <w:suppressAutoHyphens w:val="0"/>
              <w:spacing w:before="40" w:after="40" w:line="220" w:lineRule="exact"/>
              <w:ind w:left="113"/>
              <w:jc w:val="right"/>
              <w:rPr>
                <w:sz w:val="18"/>
              </w:rPr>
            </w:pPr>
            <w:bookmarkStart w:id="351" w:name="_Toc232170294"/>
            <w:bookmarkStart w:id="352" w:name="_Toc232844990"/>
            <w:r w:rsidRPr="00B948E5">
              <w:rPr>
                <w:sz w:val="18"/>
              </w:rPr>
              <w:t>4,6</w:t>
            </w:r>
            <w:bookmarkEnd w:id="351"/>
            <w:bookmarkEnd w:id="352"/>
          </w:p>
        </w:tc>
        <w:tc>
          <w:tcPr>
            <w:tcW w:w="1080" w:type="dxa"/>
            <w:shd w:val="clear" w:color="auto" w:fill="auto"/>
            <w:vAlign w:val="bottom"/>
          </w:tcPr>
          <w:p w:rsidR="00784486" w:rsidRPr="00B948E5" w:rsidRDefault="00784486" w:rsidP="00784486">
            <w:pPr>
              <w:suppressAutoHyphens w:val="0"/>
              <w:spacing w:before="40" w:after="40" w:line="220" w:lineRule="exact"/>
              <w:ind w:left="113"/>
              <w:jc w:val="right"/>
              <w:rPr>
                <w:sz w:val="18"/>
              </w:rPr>
            </w:pPr>
            <w:bookmarkStart w:id="353" w:name="_Toc232170295"/>
            <w:bookmarkStart w:id="354" w:name="_Toc232844991"/>
            <w:r w:rsidRPr="00B948E5">
              <w:rPr>
                <w:sz w:val="18"/>
              </w:rPr>
              <w:t>2,9</w:t>
            </w:r>
            <w:bookmarkEnd w:id="353"/>
            <w:bookmarkEnd w:id="354"/>
          </w:p>
        </w:tc>
        <w:tc>
          <w:tcPr>
            <w:tcW w:w="1080" w:type="dxa"/>
            <w:shd w:val="clear" w:color="auto" w:fill="auto"/>
            <w:vAlign w:val="bottom"/>
          </w:tcPr>
          <w:p w:rsidR="00784486" w:rsidRPr="00B948E5" w:rsidRDefault="00784486" w:rsidP="00784486">
            <w:pPr>
              <w:suppressAutoHyphens w:val="0"/>
              <w:spacing w:before="40" w:after="40" w:line="220" w:lineRule="exact"/>
              <w:ind w:left="113"/>
              <w:jc w:val="right"/>
              <w:rPr>
                <w:sz w:val="18"/>
              </w:rPr>
            </w:pPr>
            <w:bookmarkStart w:id="355" w:name="_Toc232170296"/>
            <w:bookmarkStart w:id="356" w:name="_Toc232844992"/>
            <w:r w:rsidRPr="00B948E5">
              <w:rPr>
                <w:sz w:val="18"/>
              </w:rPr>
              <w:t>1,6</w:t>
            </w:r>
            <w:bookmarkEnd w:id="355"/>
            <w:bookmarkEnd w:id="356"/>
          </w:p>
        </w:tc>
        <w:tc>
          <w:tcPr>
            <w:tcW w:w="1080" w:type="dxa"/>
            <w:shd w:val="clear" w:color="auto" w:fill="auto"/>
            <w:vAlign w:val="bottom"/>
          </w:tcPr>
          <w:p w:rsidR="00784486" w:rsidRPr="00B948E5" w:rsidRDefault="00784486" w:rsidP="00784486">
            <w:pPr>
              <w:suppressAutoHyphens w:val="0"/>
              <w:spacing w:before="40" w:after="40" w:line="220" w:lineRule="exact"/>
              <w:ind w:left="113"/>
              <w:jc w:val="right"/>
              <w:rPr>
                <w:sz w:val="18"/>
              </w:rPr>
            </w:pPr>
            <w:bookmarkStart w:id="357" w:name="_Toc232170297"/>
            <w:bookmarkStart w:id="358" w:name="_Toc232844993"/>
            <w:r w:rsidRPr="00B948E5">
              <w:rPr>
                <w:sz w:val="18"/>
              </w:rPr>
              <w:t>4,6</w:t>
            </w:r>
            <w:bookmarkEnd w:id="357"/>
            <w:bookmarkEnd w:id="358"/>
          </w:p>
        </w:tc>
      </w:tr>
      <w:tr w:rsidR="00784486" w:rsidRPr="00B948E5">
        <w:trPr>
          <w:trHeight w:val="240"/>
        </w:trPr>
        <w:tc>
          <w:tcPr>
            <w:tcW w:w="1866" w:type="dxa"/>
            <w:shd w:val="clear" w:color="auto" w:fill="auto"/>
          </w:tcPr>
          <w:p w:rsidR="00784486" w:rsidRPr="00B948E5" w:rsidRDefault="00784486" w:rsidP="00784486">
            <w:pPr>
              <w:suppressAutoHyphens w:val="0"/>
              <w:spacing w:before="40" w:after="40" w:line="220" w:lineRule="exact"/>
              <w:rPr>
                <w:sz w:val="18"/>
              </w:rPr>
            </w:pPr>
            <w:r w:rsidRPr="00B948E5">
              <w:rPr>
                <w:sz w:val="18"/>
              </w:rPr>
              <w:t>Apprentices</w:t>
            </w:r>
          </w:p>
        </w:tc>
        <w:tc>
          <w:tcPr>
            <w:tcW w:w="582" w:type="dxa"/>
            <w:shd w:val="clear" w:color="auto" w:fill="auto"/>
            <w:vAlign w:val="bottom"/>
          </w:tcPr>
          <w:p w:rsidR="00784486" w:rsidRPr="00B948E5" w:rsidRDefault="00784486" w:rsidP="00784486">
            <w:pPr>
              <w:suppressAutoHyphens w:val="0"/>
              <w:spacing w:before="40" w:after="40" w:line="220" w:lineRule="exact"/>
              <w:ind w:left="113"/>
              <w:jc w:val="right"/>
              <w:rPr>
                <w:sz w:val="18"/>
              </w:rPr>
            </w:pPr>
            <w:bookmarkStart w:id="359" w:name="_Toc232170299"/>
            <w:bookmarkStart w:id="360" w:name="_Toc232844995"/>
            <w:r w:rsidRPr="00B948E5">
              <w:rPr>
                <w:sz w:val="18"/>
              </w:rPr>
              <w:t>0,1</w:t>
            </w:r>
            <w:bookmarkEnd w:id="359"/>
            <w:bookmarkEnd w:id="360"/>
          </w:p>
        </w:tc>
        <w:tc>
          <w:tcPr>
            <w:tcW w:w="720" w:type="dxa"/>
            <w:shd w:val="clear" w:color="auto" w:fill="auto"/>
            <w:vAlign w:val="bottom"/>
          </w:tcPr>
          <w:p w:rsidR="00784486" w:rsidRPr="00B948E5" w:rsidRDefault="00784486" w:rsidP="00784486">
            <w:pPr>
              <w:suppressAutoHyphens w:val="0"/>
              <w:spacing w:before="40" w:after="40" w:line="220" w:lineRule="exact"/>
              <w:ind w:left="113"/>
              <w:jc w:val="right"/>
              <w:rPr>
                <w:sz w:val="18"/>
              </w:rPr>
            </w:pPr>
            <w:bookmarkStart w:id="361" w:name="_Toc232170300"/>
            <w:bookmarkStart w:id="362" w:name="_Toc232844996"/>
            <w:r w:rsidRPr="00B948E5">
              <w:rPr>
                <w:sz w:val="18"/>
              </w:rPr>
              <w:t>0,2</w:t>
            </w:r>
            <w:bookmarkEnd w:id="361"/>
            <w:bookmarkEnd w:id="362"/>
          </w:p>
        </w:tc>
        <w:tc>
          <w:tcPr>
            <w:tcW w:w="720" w:type="dxa"/>
            <w:shd w:val="clear" w:color="auto" w:fill="auto"/>
            <w:vAlign w:val="bottom"/>
          </w:tcPr>
          <w:p w:rsidR="00784486" w:rsidRPr="00B948E5" w:rsidRDefault="00784486" w:rsidP="00784486">
            <w:pPr>
              <w:suppressAutoHyphens w:val="0"/>
              <w:spacing w:before="40" w:after="40" w:line="220" w:lineRule="exact"/>
              <w:ind w:left="113"/>
              <w:jc w:val="right"/>
              <w:rPr>
                <w:sz w:val="18"/>
              </w:rPr>
            </w:pPr>
            <w:bookmarkStart w:id="363" w:name="_Toc232170301"/>
            <w:bookmarkStart w:id="364" w:name="_Toc232844997"/>
            <w:r w:rsidRPr="00B948E5">
              <w:rPr>
                <w:sz w:val="18"/>
              </w:rPr>
              <w:t>0,3</w:t>
            </w:r>
            <w:bookmarkEnd w:id="363"/>
            <w:bookmarkEnd w:id="364"/>
          </w:p>
        </w:tc>
        <w:tc>
          <w:tcPr>
            <w:tcW w:w="1080" w:type="dxa"/>
            <w:shd w:val="clear" w:color="auto" w:fill="auto"/>
            <w:vAlign w:val="bottom"/>
          </w:tcPr>
          <w:p w:rsidR="00784486" w:rsidRPr="00B948E5" w:rsidRDefault="00784486" w:rsidP="00784486">
            <w:pPr>
              <w:suppressAutoHyphens w:val="0"/>
              <w:spacing w:before="40" w:after="40" w:line="220" w:lineRule="exact"/>
              <w:ind w:left="113"/>
              <w:jc w:val="right"/>
              <w:rPr>
                <w:sz w:val="18"/>
              </w:rPr>
            </w:pPr>
            <w:bookmarkStart w:id="365" w:name="_Toc232170302"/>
            <w:bookmarkStart w:id="366" w:name="_Toc232844998"/>
            <w:r w:rsidRPr="00B948E5">
              <w:rPr>
                <w:sz w:val="18"/>
              </w:rPr>
              <w:t>0,7</w:t>
            </w:r>
            <w:bookmarkEnd w:id="365"/>
            <w:bookmarkEnd w:id="366"/>
          </w:p>
        </w:tc>
        <w:tc>
          <w:tcPr>
            <w:tcW w:w="1080" w:type="dxa"/>
            <w:shd w:val="clear" w:color="auto" w:fill="auto"/>
            <w:vAlign w:val="bottom"/>
          </w:tcPr>
          <w:p w:rsidR="00784486" w:rsidRPr="00B948E5" w:rsidRDefault="00784486" w:rsidP="00784486">
            <w:pPr>
              <w:suppressAutoHyphens w:val="0"/>
              <w:spacing w:before="40" w:after="40" w:line="220" w:lineRule="exact"/>
              <w:ind w:left="113"/>
              <w:jc w:val="right"/>
              <w:rPr>
                <w:sz w:val="18"/>
              </w:rPr>
            </w:pPr>
            <w:bookmarkStart w:id="367" w:name="_Toc232170303"/>
            <w:bookmarkStart w:id="368" w:name="_Toc232844999"/>
            <w:r w:rsidRPr="00B948E5">
              <w:rPr>
                <w:sz w:val="18"/>
              </w:rPr>
              <w:t>0,1</w:t>
            </w:r>
            <w:bookmarkEnd w:id="367"/>
            <w:bookmarkEnd w:id="368"/>
          </w:p>
        </w:tc>
        <w:tc>
          <w:tcPr>
            <w:tcW w:w="1080" w:type="dxa"/>
            <w:shd w:val="clear" w:color="auto" w:fill="auto"/>
            <w:vAlign w:val="bottom"/>
          </w:tcPr>
          <w:p w:rsidR="00784486" w:rsidRPr="00B948E5" w:rsidRDefault="00784486" w:rsidP="00784486">
            <w:pPr>
              <w:suppressAutoHyphens w:val="0"/>
              <w:spacing w:before="40" w:after="40" w:line="220" w:lineRule="exact"/>
              <w:ind w:left="113"/>
              <w:jc w:val="right"/>
              <w:rPr>
                <w:sz w:val="18"/>
              </w:rPr>
            </w:pPr>
            <w:bookmarkStart w:id="369" w:name="_Toc232170304"/>
            <w:bookmarkStart w:id="370" w:name="_Toc232845000"/>
            <w:r w:rsidRPr="00B948E5">
              <w:rPr>
                <w:sz w:val="18"/>
              </w:rPr>
              <w:t>0,6</w:t>
            </w:r>
            <w:bookmarkEnd w:id="369"/>
            <w:bookmarkEnd w:id="370"/>
          </w:p>
        </w:tc>
        <w:tc>
          <w:tcPr>
            <w:tcW w:w="1080" w:type="dxa"/>
            <w:shd w:val="clear" w:color="auto" w:fill="auto"/>
            <w:vAlign w:val="bottom"/>
          </w:tcPr>
          <w:p w:rsidR="00784486" w:rsidRPr="00B948E5" w:rsidRDefault="00784486" w:rsidP="00784486">
            <w:pPr>
              <w:suppressAutoHyphens w:val="0"/>
              <w:spacing w:before="40" w:after="40" w:line="220" w:lineRule="exact"/>
              <w:ind w:left="113"/>
              <w:jc w:val="right"/>
              <w:rPr>
                <w:sz w:val="18"/>
              </w:rPr>
            </w:pPr>
            <w:bookmarkStart w:id="371" w:name="_Toc232170305"/>
            <w:bookmarkStart w:id="372" w:name="_Toc232845001"/>
            <w:r w:rsidRPr="00B948E5">
              <w:rPr>
                <w:sz w:val="18"/>
              </w:rPr>
              <w:t>0,7</w:t>
            </w:r>
            <w:bookmarkEnd w:id="371"/>
            <w:bookmarkEnd w:id="372"/>
          </w:p>
        </w:tc>
      </w:tr>
      <w:tr w:rsidR="00784486" w:rsidRPr="00B948E5">
        <w:trPr>
          <w:trHeight w:val="240"/>
        </w:trPr>
        <w:tc>
          <w:tcPr>
            <w:tcW w:w="1866" w:type="dxa"/>
            <w:shd w:val="clear" w:color="auto" w:fill="auto"/>
          </w:tcPr>
          <w:p w:rsidR="00784486" w:rsidRPr="00B948E5" w:rsidRDefault="00784486" w:rsidP="00784486">
            <w:pPr>
              <w:suppressAutoHyphens w:val="0"/>
              <w:spacing w:before="40" w:after="40" w:line="220" w:lineRule="exact"/>
              <w:rPr>
                <w:sz w:val="18"/>
              </w:rPr>
            </w:pPr>
            <w:r w:rsidRPr="00B948E5">
              <w:rPr>
                <w:sz w:val="18"/>
              </w:rPr>
              <w:t>Domestic workers</w:t>
            </w:r>
          </w:p>
        </w:tc>
        <w:tc>
          <w:tcPr>
            <w:tcW w:w="582" w:type="dxa"/>
            <w:shd w:val="clear" w:color="auto" w:fill="auto"/>
            <w:vAlign w:val="bottom"/>
          </w:tcPr>
          <w:p w:rsidR="00784486" w:rsidRPr="00B948E5" w:rsidRDefault="00784486" w:rsidP="00784486">
            <w:pPr>
              <w:suppressAutoHyphens w:val="0"/>
              <w:spacing w:before="40" w:after="40" w:line="220" w:lineRule="exact"/>
              <w:ind w:left="113"/>
              <w:jc w:val="right"/>
              <w:rPr>
                <w:sz w:val="18"/>
              </w:rPr>
            </w:pPr>
            <w:bookmarkStart w:id="373" w:name="_Toc232170307"/>
            <w:bookmarkStart w:id="374" w:name="_Toc232845003"/>
            <w:r w:rsidRPr="00B948E5">
              <w:rPr>
                <w:sz w:val="18"/>
              </w:rPr>
              <w:t>3,3</w:t>
            </w:r>
            <w:bookmarkEnd w:id="373"/>
            <w:bookmarkEnd w:id="374"/>
          </w:p>
        </w:tc>
        <w:tc>
          <w:tcPr>
            <w:tcW w:w="720" w:type="dxa"/>
            <w:shd w:val="clear" w:color="auto" w:fill="auto"/>
            <w:vAlign w:val="bottom"/>
          </w:tcPr>
          <w:p w:rsidR="00784486" w:rsidRPr="00B948E5" w:rsidRDefault="00784486" w:rsidP="00784486">
            <w:pPr>
              <w:suppressAutoHyphens w:val="0"/>
              <w:spacing w:before="40" w:after="40" w:line="220" w:lineRule="exact"/>
              <w:ind w:left="113"/>
              <w:jc w:val="right"/>
              <w:rPr>
                <w:sz w:val="18"/>
              </w:rPr>
            </w:pPr>
            <w:bookmarkStart w:id="375" w:name="_Toc232170308"/>
            <w:bookmarkStart w:id="376" w:name="_Toc232845004"/>
            <w:r w:rsidRPr="00B948E5">
              <w:rPr>
                <w:sz w:val="18"/>
              </w:rPr>
              <w:t>10,2</w:t>
            </w:r>
            <w:bookmarkEnd w:id="375"/>
            <w:bookmarkEnd w:id="376"/>
          </w:p>
        </w:tc>
        <w:tc>
          <w:tcPr>
            <w:tcW w:w="720" w:type="dxa"/>
            <w:shd w:val="clear" w:color="auto" w:fill="auto"/>
            <w:vAlign w:val="bottom"/>
          </w:tcPr>
          <w:p w:rsidR="00784486" w:rsidRPr="00B948E5" w:rsidRDefault="00784486" w:rsidP="00784486">
            <w:pPr>
              <w:suppressAutoHyphens w:val="0"/>
              <w:spacing w:before="40" w:after="40" w:line="220" w:lineRule="exact"/>
              <w:ind w:left="113"/>
              <w:jc w:val="right"/>
              <w:rPr>
                <w:sz w:val="18"/>
              </w:rPr>
            </w:pPr>
            <w:bookmarkStart w:id="377" w:name="_Toc232170309"/>
            <w:bookmarkStart w:id="378" w:name="_Toc232845005"/>
            <w:r w:rsidRPr="00B948E5">
              <w:rPr>
                <w:sz w:val="18"/>
              </w:rPr>
              <w:t>23,8</w:t>
            </w:r>
            <w:bookmarkEnd w:id="377"/>
            <w:bookmarkEnd w:id="378"/>
          </w:p>
        </w:tc>
        <w:tc>
          <w:tcPr>
            <w:tcW w:w="1080" w:type="dxa"/>
            <w:shd w:val="clear" w:color="auto" w:fill="auto"/>
            <w:vAlign w:val="bottom"/>
          </w:tcPr>
          <w:p w:rsidR="00784486" w:rsidRPr="00B948E5" w:rsidRDefault="00784486" w:rsidP="00784486">
            <w:pPr>
              <w:suppressAutoHyphens w:val="0"/>
              <w:spacing w:before="40" w:after="40" w:line="220" w:lineRule="exact"/>
              <w:ind w:left="113"/>
              <w:jc w:val="right"/>
              <w:rPr>
                <w:sz w:val="18"/>
              </w:rPr>
            </w:pPr>
            <w:bookmarkStart w:id="379" w:name="_Toc232170310"/>
            <w:bookmarkStart w:id="380" w:name="_Toc232845006"/>
            <w:r w:rsidRPr="00B948E5">
              <w:rPr>
                <w:sz w:val="18"/>
              </w:rPr>
              <w:t>37,2</w:t>
            </w:r>
            <w:bookmarkEnd w:id="379"/>
            <w:bookmarkEnd w:id="380"/>
          </w:p>
        </w:tc>
        <w:tc>
          <w:tcPr>
            <w:tcW w:w="1080" w:type="dxa"/>
            <w:shd w:val="clear" w:color="auto" w:fill="auto"/>
            <w:vAlign w:val="bottom"/>
          </w:tcPr>
          <w:p w:rsidR="00784486" w:rsidRPr="00B948E5" w:rsidRDefault="00784486" w:rsidP="00784486">
            <w:pPr>
              <w:suppressAutoHyphens w:val="0"/>
              <w:spacing w:before="40" w:after="40" w:line="220" w:lineRule="exact"/>
              <w:ind w:left="113"/>
              <w:jc w:val="right"/>
              <w:rPr>
                <w:sz w:val="18"/>
              </w:rPr>
            </w:pPr>
            <w:bookmarkStart w:id="381" w:name="_Toc232170311"/>
            <w:bookmarkStart w:id="382" w:name="_Toc232845007"/>
            <w:r w:rsidRPr="00B948E5">
              <w:rPr>
                <w:sz w:val="18"/>
              </w:rPr>
              <w:t>1,9</w:t>
            </w:r>
            <w:bookmarkEnd w:id="381"/>
            <w:bookmarkEnd w:id="382"/>
          </w:p>
        </w:tc>
        <w:tc>
          <w:tcPr>
            <w:tcW w:w="1080" w:type="dxa"/>
            <w:shd w:val="clear" w:color="auto" w:fill="auto"/>
            <w:vAlign w:val="bottom"/>
          </w:tcPr>
          <w:p w:rsidR="00784486" w:rsidRPr="00B948E5" w:rsidRDefault="00784486" w:rsidP="00784486">
            <w:pPr>
              <w:suppressAutoHyphens w:val="0"/>
              <w:spacing w:before="40" w:after="40" w:line="220" w:lineRule="exact"/>
              <w:ind w:left="113"/>
              <w:jc w:val="right"/>
              <w:rPr>
                <w:sz w:val="18"/>
              </w:rPr>
            </w:pPr>
            <w:bookmarkStart w:id="383" w:name="_Toc232170312"/>
            <w:bookmarkStart w:id="384" w:name="_Toc232845008"/>
            <w:r w:rsidRPr="00B948E5">
              <w:rPr>
                <w:sz w:val="18"/>
              </w:rPr>
              <w:t>35,3</w:t>
            </w:r>
            <w:bookmarkEnd w:id="383"/>
            <w:bookmarkEnd w:id="384"/>
          </w:p>
        </w:tc>
        <w:tc>
          <w:tcPr>
            <w:tcW w:w="1080" w:type="dxa"/>
            <w:shd w:val="clear" w:color="auto" w:fill="auto"/>
            <w:vAlign w:val="bottom"/>
          </w:tcPr>
          <w:p w:rsidR="00784486" w:rsidRPr="00B948E5" w:rsidRDefault="00784486" w:rsidP="00784486">
            <w:pPr>
              <w:suppressAutoHyphens w:val="0"/>
              <w:spacing w:before="40" w:after="40" w:line="220" w:lineRule="exact"/>
              <w:ind w:left="113"/>
              <w:jc w:val="right"/>
              <w:rPr>
                <w:sz w:val="18"/>
              </w:rPr>
            </w:pPr>
            <w:bookmarkStart w:id="385" w:name="_Toc232170313"/>
            <w:bookmarkStart w:id="386" w:name="_Toc232845009"/>
            <w:r w:rsidRPr="00B948E5">
              <w:rPr>
                <w:sz w:val="18"/>
              </w:rPr>
              <w:t>37,2</w:t>
            </w:r>
            <w:bookmarkEnd w:id="385"/>
            <w:bookmarkEnd w:id="386"/>
          </w:p>
        </w:tc>
      </w:tr>
      <w:tr w:rsidR="00784486" w:rsidRPr="00B948E5">
        <w:trPr>
          <w:trHeight w:val="240"/>
        </w:trPr>
        <w:tc>
          <w:tcPr>
            <w:tcW w:w="1866" w:type="dxa"/>
            <w:tcBorders>
              <w:bottom w:val="single" w:sz="12" w:space="0" w:color="auto"/>
            </w:tcBorders>
            <w:shd w:val="clear" w:color="auto" w:fill="auto"/>
          </w:tcPr>
          <w:p w:rsidR="00784486" w:rsidRPr="00B948E5" w:rsidRDefault="00784486" w:rsidP="00784486">
            <w:pPr>
              <w:suppressAutoHyphens w:val="0"/>
              <w:spacing w:before="40" w:after="40" w:line="220" w:lineRule="exact"/>
              <w:rPr>
                <w:sz w:val="18"/>
              </w:rPr>
            </w:pPr>
            <w:r w:rsidRPr="00B948E5">
              <w:rPr>
                <w:sz w:val="18"/>
              </w:rPr>
              <w:t>Non-determined</w:t>
            </w:r>
          </w:p>
        </w:tc>
        <w:tc>
          <w:tcPr>
            <w:tcW w:w="582" w:type="dxa"/>
            <w:tcBorders>
              <w:bottom w:val="single" w:sz="12" w:space="0" w:color="auto"/>
            </w:tcBorders>
            <w:shd w:val="clear" w:color="auto" w:fill="auto"/>
            <w:vAlign w:val="bottom"/>
          </w:tcPr>
          <w:p w:rsidR="00784486" w:rsidRPr="00B948E5" w:rsidRDefault="00784486" w:rsidP="00784486">
            <w:pPr>
              <w:suppressAutoHyphens w:val="0"/>
              <w:spacing w:before="40" w:after="40" w:line="220" w:lineRule="exact"/>
              <w:ind w:left="113"/>
              <w:jc w:val="right"/>
              <w:rPr>
                <w:sz w:val="18"/>
              </w:rPr>
            </w:pPr>
            <w:bookmarkStart w:id="387" w:name="_Toc232170315"/>
            <w:bookmarkStart w:id="388" w:name="_Toc232845011"/>
            <w:r w:rsidRPr="00B948E5">
              <w:rPr>
                <w:sz w:val="18"/>
              </w:rPr>
              <w:t>0,4</w:t>
            </w:r>
            <w:bookmarkEnd w:id="387"/>
            <w:bookmarkEnd w:id="388"/>
          </w:p>
        </w:tc>
        <w:tc>
          <w:tcPr>
            <w:tcW w:w="720" w:type="dxa"/>
            <w:tcBorders>
              <w:bottom w:val="single" w:sz="12" w:space="0" w:color="auto"/>
            </w:tcBorders>
            <w:shd w:val="clear" w:color="auto" w:fill="auto"/>
            <w:vAlign w:val="bottom"/>
          </w:tcPr>
          <w:p w:rsidR="00784486" w:rsidRPr="00B948E5" w:rsidRDefault="00784486" w:rsidP="00784486">
            <w:pPr>
              <w:suppressAutoHyphens w:val="0"/>
              <w:spacing w:before="40" w:after="40" w:line="220" w:lineRule="exact"/>
              <w:ind w:left="113"/>
              <w:jc w:val="right"/>
              <w:rPr>
                <w:sz w:val="18"/>
              </w:rPr>
            </w:pPr>
            <w:bookmarkStart w:id="389" w:name="_Toc232170316"/>
            <w:bookmarkStart w:id="390" w:name="_Toc232845012"/>
            <w:r w:rsidRPr="00B948E5">
              <w:rPr>
                <w:sz w:val="18"/>
              </w:rPr>
              <w:t>1,0</w:t>
            </w:r>
            <w:bookmarkEnd w:id="389"/>
            <w:bookmarkEnd w:id="390"/>
          </w:p>
        </w:tc>
        <w:tc>
          <w:tcPr>
            <w:tcW w:w="720" w:type="dxa"/>
            <w:tcBorders>
              <w:bottom w:val="single" w:sz="12" w:space="0" w:color="auto"/>
            </w:tcBorders>
            <w:shd w:val="clear" w:color="auto" w:fill="auto"/>
            <w:vAlign w:val="bottom"/>
          </w:tcPr>
          <w:p w:rsidR="00784486" w:rsidRPr="00B948E5" w:rsidRDefault="00784486" w:rsidP="00784486">
            <w:pPr>
              <w:suppressAutoHyphens w:val="0"/>
              <w:spacing w:before="40" w:after="40" w:line="220" w:lineRule="exact"/>
              <w:ind w:left="113"/>
              <w:jc w:val="right"/>
              <w:rPr>
                <w:sz w:val="18"/>
              </w:rPr>
            </w:pPr>
            <w:bookmarkStart w:id="391" w:name="_Toc232170317"/>
            <w:bookmarkStart w:id="392" w:name="_Toc232845013"/>
            <w:r w:rsidRPr="00B948E5">
              <w:rPr>
                <w:sz w:val="18"/>
              </w:rPr>
              <w:t>1,9</w:t>
            </w:r>
            <w:bookmarkEnd w:id="391"/>
            <w:bookmarkEnd w:id="392"/>
          </w:p>
        </w:tc>
        <w:tc>
          <w:tcPr>
            <w:tcW w:w="1080" w:type="dxa"/>
            <w:tcBorders>
              <w:bottom w:val="single" w:sz="12" w:space="0" w:color="auto"/>
            </w:tcBorders>
            <w:shd w:val="clear" w:color="auto" w:fill="auto"/>
            <w:vAlign w:val="bottom"/>
          </w:tcPr>
          <w:p w:rsidR="00784486" w:rsidRPr="00B948E5" w:rsidRDefault="00784486" w:rsidP="00784486">
            <w:pPr>
              <w:suppressAutoHyphens w:val="0"/>
              <w:spacing w:before="40" w:after="40" w:line="220" w:lineRule="exact"/>
              <w:ind w:left="113"/>
              <w:jc w:val="right"/>
              <w:rPr>
                <w:sz w:val="18"/>
              </w:rPr>
            </w:pPr>
            <w:bookmarkStart w:id="393" w:name="_Toc232170318"/>
            <w:bookmarkStart w:id="394" w:name="_Toc232845014"/>
            <w:r w:rsidRPr="00B948E5">
              <w:rPr>
                <w:sz w:val="18"/>
              </w:rPr>
              <w:t>3,3</w:t>
            </w:r>
            <w:bookmarkEnd w:id="393"/>
            <w:bookmarkEnd w:id="394"/>
          </w:p>
        </w:tc>
        <w:tc>
          <w:tcPr>
            <w:tcW w:w="1080" w:type="dxa"/>
            <w:tcBorders>
              <w:bottom w:val="single" w:sz="12" w:space="0" w:color="auto"/>
            </w:tcBorders>
            <w:shd w:val="clear" w:color="auto" w:fill="auto"/>
            <w:vAlign w:val="bottom"/>
          </w:tcPr>
          <w:p w:rsidR="00784486" w:rsidRPr="00B948E5" w:rsidRDefault="00784486" w:rsidP="00784486">
            <w:pPr>
              <w:suppressAutoHyphens w:val="0"/>
              <w:spacing w:before="40" w:after="40" w:line="220" w:lineRule="exact"/>
              <w:ind w:left="113"/>
              <w:jc w:val="right"/>
              <w:rPr>
                <w:sz w:val="18"/>
              </w:rPr>
            </w:pPr>
            <w:bookmarkStart w:id="395" w:name="_Toc232170319"/>
            <w:bookmarkStart w:id="396" w:name="_Toc232845015"/>
            <w:r w:rsidRPr="00B948E5">
              <w:rPr>
                <w:sz w:val="18"/>
              </w:rPr>
              <w:t>0,7</w:t>
            </w:r>
            <w:bookmarkEnd w:id="395"/>
            <w:bookmarkEnd w:id="396"/>
          </w:p>
        </w:tc>
        <w:tc>
          <w:tcPr>
            <w:tcW w:w="1080" w:type="dxa"/>
            <w:tcBorders>
              <w:bottom w:val="single" w:sz="12" w:space="0" w:color="auto"/>
            </w:tcBorders>
            <w:shd w:val="clear" w:color="auto" w:fill="auto"/>
            <w:vAlign w:val="bottom"/>
          </w:tcPr>
          <w:p w:rsidR="00784486" w:rsidRPr="00B948E5" w:rsidRDefault="00784486" w:rsidP="00784486">
            <w:pPr>
              <w:suppressAutoHyphens w:val="0"/>
              <w:spacing w:before="40" w:after="40" w:line="220" w:lineRule="exact"/>
              <w:ind w:left="113"/>
              <w:jc w:val="right"/>
              <w:rPr>
                <w:sz w:val="18"/>
              </w:rPr>
            </w:pPr>
            <w:bookmarkStart w:id="397" w:name="_Toc232170320"/>
            <w:bookmarkStart w:id="398" w:name="_Toc232845016"/>
            <w:r w:rsidRPr="00B948E5">
              <w:rPr>
                <w:sz w:val="18"/>
              </w:rPr>
              <w:t>2,6</w:t>
            </w:r>
            <w:bookmarkEnd w:id="397"/>
            <w:bookmarkEnd w:id="398"/>
          </w:p>
        </w:tc>
        <w:tc>
          <w:tcPr>
            <w:tcW w:w="1080" w:type="dxa"/>
            <w:tcBorders>
              <w:bottom w:val="single" w:sz="12" w:space="0" w:color="auto"/>
            </w:tcBorders>
            <w:shd w:val="clear" w:color="auto" w:fill="auto"/>
            <w:vAlign w:val="bottom"/>
          </w:tcPr>
          <w:p w:rsidR="00784486" w:rsidRPr="00B948E5" w:rsidRDefault="00784486" w:rsidP="00784486">
            <w:pPr>
              <w:suppressAutoHyphens w:val="0"/>
              <w:spacing w:before="40" w:after="40" w:line="220" w:lineRule="exact"/>
              <w:ind w:left="113"/>
              <w:jc w:val="right"/>
              <w:rPr>
                <w:sz w:val="18"/>
              </w:rPr>
            </w:pPr>
            <w:bookmarkStart w:id="399" w:name="_Toc232170321"/>
            <w:bookmarkStart w:id="400" w:name="_Toc232845017"/>
            <w:r w:rsidRPr="00B948E5">
              <w:rPr>
                <w:sz w:val="18"/>
              </w:rPr>
              <w:t>3,3</w:t>
            </w:r>
            <w:bookmarkEnd w:id="399"/>
            <w:bookmarkEnd w:id="400"/>
          </w:p>
        </w:tc>
      </w:tr>
    </w:tbl>
    <w:p w:rsidR="00784486" w:rsidRPr="0069006E" w:rsidRDefault="00784486" w:rsidP="00FC5C25">
      <w:pPr>
        <w:pStyle w:val="SingleTxtG"/>
        <w:spacing w:before="120"/>
        <w:ind w:firstLine="170"/>
        <w:jc w:val="left"/>
        <w:rPr>
          <w:sz w:val="18"/>
          <w:szCs w:val="18"/>
        </w:rPr>
      </w:pPr>
      <w:r w:rsidRPr="0069006E">
        <w:rPr>
          <w:i/>
          <w:sz w:val="18"/>
          <w:szCs w:val="18"/>
        </w:rPr>
        <w:t>Source</w:t>
      </w:r>
      <w:bookmarkEnd w:id="266"/>
      <w:bookmarkEnd w:id="267"/>
      <w:bookmarkEnd w:id="268"/>
      <w:r w:rsidRPr="0069006E">
        <w:rPr>
          <w:i/>
          <w:sz w:val="18"/>
          <w:szCs w:val="18"/>
        </w:rPr>
        <w:t xml:space="preserve">: </w:t>
      </w:r>
      <w:r w:rsidRPr="0069006E">
        <w:rPr>
          <w:sz w:val="18"/>
          <w:szCs w:val="18"/>
        </w:rPr>
        <w:t>National Census Service, 3rd General Census of Population and Housing, 2002</w:t>
      </w:r>
    </w:p>
    <w:p w:rsidR="00784486" w:rsidRPr="0069006E" w:rsidRDefault="00CB3A3E" w:rsidP="0069006E">
      <w:pPr>
        <w:pStyle w:val="SingleTxtG"/>
      </w:pPr>
      <w:r w:rsidRPr="0069006E">
        <w:t>347.</w:t>
      </w:r>
      <w:r w:rsidRPr="0069006E">
        <w:tab/>
      </w:r>
      <w:r w:rsidR="00784486" w:rsidRPr="0069006E">
        <w:t>The tables above show that on the one hand boys are more used in secondary sector (68.1</w:t>
      </w:r>
      <w:r w:rsidR="002632AF" w:rsidRPr="0069006E">
        <w:t xml:space="preserve"> per cent</w:t>
      </w:r>
      <w:r w:rsidR="00784486" w:rsidRPr="0069006E">
        <w:t>), while girls are more used in primary sector (subsistence agriculture: 53.4</w:t>
      </w:r>
      <w:r w:rsidR="002632AF" w:rsidRPr="0069006E">
        <w:t xml:space="preserve"> per cent</w:t>
      </w:r>
      <w:r w:rsidR="00784486" w:rsidRPr="0069006E">
        <w:t>); and that on the other hand over 33</w:t>
      </w:r>
      <w:r w:rsidR="002632AF" w:rsidRPr="0069006E">
        <w:t xml:space="preserve"> per cent</w:t>
      </w:r>
      <w:r w:rsidR="0069006E">
        <w:t xml:space="preserve"> </w:t>
      </w:r>
      <w:r w:rsidR="00784486" w:rsidRPr="0069006E">
        <w:t>of these children are under 15 years, and live for more than 87</w:t>
      </w:r>
      <w:r w:rsidR="002632AF" w:rsidRPr="0069006E">
        <w:t xml:space="preserve"> per cent</w:t>
      </w:r>
      <w:r w:rsidR="00784486" w:rsidRPr="0069006E">
        <w:t xml:space="preserve"> in rural areas.</w:t>
      </w:r>
    </w:p>
    <w:p w:rsidR="00784486" w:rsidRPr="0069006E" w:rsidRDefault="00CB3A3E" w:rsidP="0069006E">
      <w:pPr>
        <w:pStyle w:val="SingleTxtG"/>
      </w:pPr>
      <w:r w:rsidRPr="0069006E">
        <w:t>348.</w:t>
      </w:r>
      <w:r w:rsidRPr="0069006E">
        <w:tab/>
      </w:r>
      <w:r w:rsidR="00784486" w:rsidRPr="0069006E">
        <w:t>The Ministry of Civil Service and Labour (MIFOTRA) estimated that 175,185 children were engaged in the worst forms of child labour (several working hours, outside the family circle and in conditions that may prejudice their health and education). Moreover, according to MIFOTRA, in 2000, 2,140 children were involved in prostitution.</w:t>
      </w:r>
      <w:r w:rsidR="00A3252B">
        <w:rPr>
          <w:rStyle w:val="FootnoteReference"/>
        </w:rPr>
        <w:footnoteReference w:id="135"/>
      </w:r>
    </w:p>
    <w:p w:rsidR="00784486" w:rsidRPr="0069006E" w:rsidRDefault="00CB3A3E" w:rsidP="0069006E">
      <w:pPr>
        <w:pStyle w:val="SingleTxtG"/>
      </w:pPr>
      <w:r w:rsidRPr="0069006E">
        <w:t>349.</w:t>
      </w:r>
      <w:r w:rsidRPr="0069006E">
        <w:tab/>
      </w:r>
      <w:r w:rsidR="00784486" w:rsidRPr="0069006E">
        <w:t>In order to have updated data on the number of children involved in the worst forms of child labour, MIFOTRA in collaboration with ILO and UNICEF undertook a national survey on child labour for updated data on the magnitude of the phenomenon both at national and decentralized levels. After data collection and processing, the data is being analysed.</w:t>
      </w:r>
    </w:p>
    <w:p w:rsidR="00784486" w:rsidRPr="0069006E" w:rsidRDefault="00CB3A3E" w:rsidP="0069006E">
      <w:pPr>
        <w:pStyle w:val="SingleTxtG"/>
      </w:pPr>
      <w:bookmarkStart w:id="401" w:name="_Toc216693463"/>
      <w:r w:rsidRPr="0069006E">
        <w:t>350.</w:t>
      </w:r>
      <w:r w:rsidRPr="0069006E">
        <w:tab/>
      </w:r>
      <w:r w:rsidR="00784486" w:rsidRPr="0069006E">
        <w:t>As regards participation in the rehabilitation and reintegration of children in situations of economic exploitation, several civil society organizations are involved in activities aimed at helping children working in mines and plantations, child domestic workers, former child soldiers and sexually abused children. Those stakeholders include especially:</w:t>
      </w:r>
    </w:p>
    <w:p w:rsidR="00784486" w:rsidRPr="007310B2" w:rsidRDefault="00784486" w:rsidP="0030471A">
      <w:pPr>
        <w:pStyle w:val="H23G"/>
      </w:pPr>
      <w:bookmarkStart w:id="402" w:name="_Toc238966809"/>
      <w:bookmarkStart w:id="403" w:name="_Toc258660651"/>
      <w:bookmarkEnd w:id="401"/>
      <w:r>
        <w:tab/>
      </w:r>
      <w:r>
        <w:tab/>
      </w:r>
      <w:bookmarkEnd w:id="402"/>
      <w:r w:rsidRPr="007310B2">
        <w:t>Drug abuse</w:t>
      </w:r>
      <w:bookmarkEnd w:id="403"/>
    </w:p>
    <w:p w:rsidR="00784486" w:rsidRPr="0069006E" w:rsidRDefault="00CB3A3E" w:rsidP="0069006E">
      <w:pPr>
        <w:pStyle w:val="SingleTxtG"/>
      </w:pPr>
      <w:r w:rsidRPr="0069006E">
        <w:t>351.</w:t>
      </w:r>
      <w:r w:rsidRPr="0069006E">
        <w:tab/>
      </w:r>
      <w:r w:rsidR="00784486" w:rsidRPr="0069006E">
        <w:t xml:space="preserve">As mentioned in the initial report, Law N° 27/2001 relating to Rights and Protection of the Child against Violence provides for penalties against whoever gives illicit drugs to a child or uses him/her in illicit drugs or arms trafficking or in fraudulent practices. </w:t>
      </w:r>
    </w:p>
    <w:p w:rsidR="00784486" w:rsidRPr="0069006E" w:rsidRDefault="00CB3A3E" w:rsidP="0069006E">
      <w:pPr>
        <w:pStyle w:val="SingleTxtG"/>
      </w:pPr>
      <w:r w:rsidRPr="0069006E">
        <w:t>352.</w:t>
      </w:r>
      <w:r w:rsidRPr="0069006E">
        <w:tab/>
      </w:r>
      <w:r w:rsidR="00784486" w:rsidRPr="0069006E">
        <w:t xml:space="preserve">As it is difficult to apprehend drug consumers, especially because they do not take them in public, the fight against drug abuse is conducted upstream, by arresting drug traffickers and taking them to court. These arrests are made known to general public through radio and television, and on this occasion, awareness-raising about the evils of drug abuse is conducted. </w:t>
      </w:r>
    </w:p>
    <w:p w:rsidR="00784486" w:rsidRPr="0069006E" w:rsidRDefault="00CB3A3E" w:rsidP="0069006E">
      <w:pPr>
        <w:pStyle w:val="SingleTxtG"/>
      </w:pPr>
      <w:r w:rsidRPr="0069006E">
        <w:t>353.</w:t>
      </w:r>
      <w:r w:rsidRPr="0069006E">
        <w:tab/>
      </w:r>
      <w:r w:rsidR="00784486" w:rsidRPr="0069006E">
        <w:t xml:space="preserve">Note for example that in 2006 the Ndera neuro-psychiatric centre in </w:t>
      </w:r>
      <w:smartTag w:uri="urn:schemas-microsoft-com:office:smarttags" w:element="place">
        <w:smartTag w:uri="urn:schemas-microsoft-com:office:smarttags" w:element="City">
          <w:r w:rsidR="00784486" w:rsidRPr="0069006E">
            <w:t>Kigali</w:t>
          </w:r>
        </w:smartTag>
      </w:smartTag>
      <w:r w:rsidR="00784486" w:rsidRPr="0069006E">
        <w:t xml:space="preserve"> admitted 442 people, more than the double of the previous year, most of them being affected by drugs, especially young boys. Their number continues to increase. The same year, the police caught more than 200 tons of hemp, 10 000 tons of Kanyanga beer, an adulterated beer from </w:t>
      </w:r>
      <w:smartTag w:uri="urn:schemas-microsoft-com:office:smarttags" w:element="country-region">
        <w:r w:rsidR="00784486" w:rsidRPr="0069006E">
          <w:t>Uganda</w:t>
        </w:r>
      </w:smartTag>
      <w:r w:rsidR="00784486" w:rsidRPr="0069006E">
        <w:t xml:space="preserve"> or </w:t>
      </w:r>
      <w:smartTag w:uri="urn:schemas-microsoft-com:office:smarttags" w:element="place">
        <w:smartTag w:uri="urn:schemas-microsoft-com:office:smarttags" w:element="country-region">
          <w:r w:rsidR="00784486" w:rsidRPr="0069006E">
            <w:t>Tanzania</w:t>
          </w:r>
        </w:smartTag>
      </w:smartTag>
      <w:r w:rsidR="00784486" w:rsidRPr="0069006E">
        <w:t>.</w:t>
      </w:r>
    </w:p>
    <w:p w:rsidR="00784486" w:rsidRPr="0069006E" w:rsidRDefault="00CB3A3E" w:rsidP="0069006E">
      <w:pPr>
        <w:pStyle w:val="SingleTxtG"/>
      </w:pPr>
      <w:r w:rsidRPr="0069006E">
        <w:t>354.</w:t>
      </w:r>
      <w:r w:rsidRPr="0069006E">
        <w:tab/>
      </w:r>
      <w:r w:rsidR="00784486" w:rsidRPr="0069006E">
        <w:t xml:space="preserve">In its report on the situation and monitoring of drugs among young people released in November 2008, the Senate stressed the urgent need to make every effort to eradicate this scourge. </w:t>
      </w:r>
    </w:p>
    <w:p w:rsidR="00784486" w:rsidRPr="0069006E" w:rsidRDefault="00CB3A3E" w:rsidP="0069006E">
      <w:pPr>
        <w:pStyle w:val="SingleTxtG"/>
      </w:pPr>
      <w:r w:rsidRPr="0069006E">
        <w:t>355.</w:t>
      </w:r>
      <w:r w:rsidRPr="0069006E">
        <w:tab/>
      </w:r>
      <w:r w:rsidR="00784486" w:rsidRPr="0069006E">
        <w:t>Today, all public and private organizations working with children combine their efforts to curb drug abuse within the population in general and among children and young people in particular.</w:t>
      </w:r>
    </w:p>
    <w:p w:rsidR="00784486" w:rsidRPr="0069006E" w:rsidRDefault="00CB3A3E" w:rsidP="0069006E">
      <w:pPr>
        <w:pStyle w:val="SingleTxtG"/>
      </w:pPr>
      <w:r w:rsidRPr="0069006E">
        <w:t>356.</w:t>
      </w:r>
      <w:r w:rsidRPr="0069006E">
        <w:tab/>
      </w:r>
      <w:r w:rsidR="00784486" w:rsidRPr="0069006E">
        <w:t>The first example is Narconon Project Rwanda, which was launched in Rwanda to deal with drug addict rehabilitation and drug prevention to eliminate drug addiction and remedy the devastation it brings to families and society, it also organizes training conferences on the dangers of drugs to help the youth discover the facts about drug use, which enables them to decide being well-informed.</w:t>
      </w:r>
    </w:p>
    <w:p w:rsidR="00784486" w:rsidRPr="0069006E" w:rsidRDefault="00CB3A3E" w:rsidP="0069006E">
      <w:pPr>
        <w:pStyle w:val="SingleTxtG"/>
      </w:pPr>
      <w:r w:rsidRPr="0069006E">
        <w:t>357.</w:t>
      </w:r>
      <w:r w:rsidRPr="0069006E">
        <w:tab/>
      </w:r>
      <w:r w:rsidR="00784486" w:rsidRPr="0069006E">
        <w:t>The second example is that of the awareness-raising campaign for the youth on the evils of drugs, organized in May 2009 by the Ministry of Youth. "To better eradicate this scourge, we will establish a steering committee comprising stakeholders in training and education for young people from the grassroots level to find stocks and dismantle the consumption sites for these drugs”, stated the Minister of Youth.</w:t>
      </w:r>
    </w:p>
    <w:p w:rsidR="00784486" w:rsidRPr="007310B2" w:rsidRDefault="00784486" w:rsidP="0030471A">
      <w:pPr>
        <w:pStyle w:val="H23G"/>
      </w:pPr>
      <w:bookmarkStart w:id="404" w:name="_Toc238966810"/>
      <w:bookmarkStart w:id="405" w:name="_Toc258660652"/>
      <w:r>
        <w:tab/>
      </w:r>
      <w:r>
        <w:tab/>
      </w:r>
      <w:bookmarkEnd w:id="404"/>
      <w:r w:rsidRPr="007310B2">
        <w:t>Sexual exploitation and sexual abuse</w:t>
      </w:r>
      <w:bookmarkEnd w:id="405"/>
    </w:p>
    <w:p w:rsidR="00784486" w:rsidRPr="0069006E" w:rsidRDefault="00CB3A3E" w:rsidP="0069006E">
      <w:pPr>
        <w:pStyle w:val="SingleTxtG"/>
      </w:pPr>
      <w:r w:rsidRPr="0069006E">
        <w:t>358.</w:t>
      </w:r>
      <w:r w:rsidRPr="0069006E">
        <w:tab/>
      </w:r>
      <w:r w:rsidR="00784486" w:rsidRPr="0069006E">
        <w:t>Sexually exploited and /or abused children are included in the 8th category of the fifteen categories of vulnerable children set forth in the National Policy for Orphans and Other Vulnerable Children.</w:t>
      </w:r>
    </w:p>
    <w:p w:rsidR="00784486" w:rsidRPr="0069006E" w:rsidRDefault="00CB3A3E" w:rsidP="0069006E">
      <w:pPr>
        <w:pStyle w:val="SingleTxtG"/>
      </w:pPr>
      <w:r w:rsidRPr="0069006E">
        <w:t>359.</w:t>
      </w:r>
      <w:r w:rsidRPr="0069006E">
        <w:tab/>
      </w:r>
      <w:r w:rsidR="00784486" w:rsidRPr="0069006E">
        <w:t>As mentioned in the initial report and according to a study on child prostitution conducted by the Ministry of Public Service and Labour in 2000, the problem of child sexual abuse and prostitution exists; orphans and children from the poor areas being particularly exposed. Another study showed that sex played a key role in the strategies for the survival of orphans and other vulnerable children</w:t>
      </w:r>
      <w:r w:rsidR="00E767E4">
        <w:rPr>
          <w:rStyle w:val="FootnoteReference"/>
        </w:rPr>
        <w:footnoteReference w:id="136"/>
      </w:r>
      <w:r w:rsidR="00784486" w:rsidRPr="0069006E">
        <w:t>. The children who are the most exposed to prostitution are child domestic workers, street children and child heads of households</w:t>
      </w:r>
      <w:r w:rsidR="00E767E4">
        <w:rPr>
          <w:rStyle w:val="FootnoteReference"/>
        </w:rPr>
        <w:footnoteReference w:id="137"/>
      </w:r>
      <w:r w:rsidR="00784486" w:rsidRPr="0069006E">
        <w:t>.</w:t>
      </w:r>
    </w:p>
    <w:p w:rsidR="00784486" w:rsidRPr="0069006E" w:rsidRDefault="00CB3A3E" w:rsidP="0069006E">
      <w:pPr>
        <w:pStyle w:val="SingleTxtG"/>
      </w:pPr>
      <w:r w:rsidRPr="0069006E">
        <w:t>360.</w:t>
      </w:r>
      <w:r w:rsidRPr="0069006E">
        <w:tab/>
      </w:r>
      <w:r w:rsidR="00784486" w:rsidRPr="0069006E">
        <w:t>The National Policy for Orphans and Other Vulnerable Children sets specific objectives to protect sexually exploited and /or abused children, namely:</w:t>
      </w:r>
    </w:p>
    <w:p w:rsidR="00784486" w:rsidRPr="007310B2" w:rsidRDefault="0030471A" w:rsidP="00F8565B">
      <w:pPr>
        <w:pStyle w:val="SingleTxtG"/>
        <w:ind w:firstLine="567"/>
        <w:rPr>
          <w:rFonts w:cs="Arial"/>
        </w:rPr>
      </w:pPr>
      <w:r>
        <w:rPr>
          <w:rFonts w:cs="Arial"/>
        </w:rPr>
        <w:t>(</w:t>
      </w:r>
      <w:r w:rsidR="00784486" w:rsidRPr="007310B2">
        <w:rPr>
          <w:rFonts w:cs="Arial"/>
        </w:rPr>
        <w:t>a)</w:t>
      </w:r>
      <w:r w:rsidR="00784486" w:rsidRPr="007310B2">
        <w:rPr>
          <w:rFonts w:cs="Arial"/>
        </w:rPr>
        <w:tab/>
        <w:t>Develop prevention mechanisms for child sexual exploitation and abuse</w:t>
      </w:r>
      <w:r>
        <w:rPr>
          <w:rFonts w:cs="Arial"/>
        </w:rPr>
        <w:t>;</w:t>
      </w:r>
      <w:r w:rsidR="00784486" w:rsidRPr="007310B2">
        <w:rPr>
          <w:rFonts w:cs="Arial"/>
        </w:rPr>
        <w:t xml:space="preserve"> </w:t>
      </w:r>
    </w:p>
    <w:p w:rsidR="00784486" w:rsidRPr="007310B2" w:rsidRDefault="0030471A" w:rsidP="00F8565B">
      <w:pPr>
        <w:pStyle w:val="SingleTxtG"/>
        <w:ind w:firstLine="567"/>
        <w:rPr>
          <w:rFonts w:cs="Arial"/>
        </w:rPr>
      </w:pPr>
      <w:r>
        <w:rPr>
          <w:rFonts w:cs="Arial"/>
        </w:rPr>
        <w:t>(</w:t>
      </w:r>
      <w:r w:rsidR="00784486" w:rsidRPr="007310B2">
        <w:rPr>
          <w:rFonts w:cs="Arial"/>
        </w:rPr>
        <w:t>b)</w:t>
      </w:r>
      <w:r w:rsidR="00784486" w:rsidRPr="007310B2">
        <w:rPr>
          <w:rFonts w:cs="Arial"/>
        </w:rPr>
        <w:tab/>
        <w:t>Ensure the enforcement of laws protecting sexually exploited and /or abused children</w:t>
      </w:r>
      <w:r>
        <w:rPr>
          <w:rFonts w:cs="Arial"/>
        </w:rPr>
        <w:t>;</w:t>
      </w:r>
    </w:p>
    <w:p w:rsidR="00784486" w:rsidRPr="007310B2" w:rsidRDefault="0030471A" w:rsidP="00F8565B">
      <w:pPr>
        <w:pStyle w:val="SingleTxtG"/>
        <w:ind w:firstLine="567"/>
        <w:rPr>
          <w:rFonts w:cs="Arial"/>
        </w:rPr>
      </w:pPr>
      <w:r>
        <w:rPr>
          <w:rFonts w:cs="Arial"/>
        </w:rPr>
        <w:t>(</w:t>
      </w:r>
      <w:r w:rsidR="00784486" w:rsidRPr="007310B2">
        <w:rPr>
          <w:rFonts w:cs="Arial"/>
        </w:rPr>
        <w:t>c)</w:t>
      </w:r>
      <w:r w:rsidR="00784486" w:rsidRPr="007310B2">
        <w:rPr>
          <w:rFonts w:cs="Arial"/>
        </w:rPr>
        <w:tab/>
        <w:t>Provide support services for sexually exploited and /or abused children</w:t>
      </w:r>
      <w:r>
        <w:rPr>
          <w:rFonts w:cs="Arial"/>
        </w:rPr>
        <w:t>.</w:t>
      </w:r>
    </w:p>
    <w:p w:rsidR="00784486" w:rsidRPr="0069006E" w:rsidRDefault="00CB3A3E" w:rsidP="0069006E">
      <w:pPr>
        <w:pStyle w:val="SingleTxtG"/>
      </w:pPr>
      <w:r w:rsidRPr="0069006E">
        <w:t>361.</w:t>
      </w:r>
      <w:r w:rsidRPr="0069006E">
        <w:tab/>
      </w:r>
      <w:r w:rsidR="00784486" w:rsidRPr="0069006E">
        <w:t xml:space="preserve">In respect of strategies, there are: </w:t>
      </w:r>
    </w:p>
    <w:p w:rsidR="00784486" w:rsidRPr="007310B2" w:rsidRDefault="0030471A" w:rsidP="00F8565B">
      <w:pPr>
        <w:pStyle w:val="SingleTxtG"/>
        <w:ind w:firstLine="567"/>
        <w:rPr>
          <w:rFonts w:cs="Arial"/>
        </w:rPr>
      </w:pPr>
      <w:r>
        <w:rPr>
          <w:rFonts w:cs="Arial"/>
        </w:rPr>
        <w:t>(</w:t>
      </w:r>
      <w:r w:rsidR="00784486" w:rsidRPr="007310B2">
        <w:rPr>
          <w:rFonts w:cs="Arial"/>
        </w:rPr>
        <w:t>a)</w:t>
      </w:r>
      <w:r w:rsidR="00784486" w:rsidRPr="007310B2">
        <w:rPr>
          <w:rFonts w:cs="Arial"/>
        </w:rPr>
        <w:tab/>
        <w:t>Awareness-raising among different actors (public sector, private sector, NGOs, communities, children)</w:t>
      </w:r>
      <w:r>
        <w:rPr>
          <w:rFonts w:cs="Arial"/>
        </w:rPr>
        <w:t>;</w:t>
      </w:r>
    </w:p>
    <w:p w:rsidR="00784486" w:rsidRPr="007310B2" w:rsidRDefault="0030471A" w:rsidP="00F8565B">
      <w:pPr>
        <w:pStyle w:val="SingleTxtG"/>
        <w:ind w:firstLine="567"/>
        <w:rPr>
          <w:rFonts w:cs="Arial"/>
        </w:rPr>
      </w:pPr>
      <w:r>
        <w:rPr>
          <w:rFonts w:cs="Arial"/>
        </w:rPr>
        <w:t>(</w:t>
      </w:r>
      <w:r w:rsidR="00784486" w:rsidRPr="007310B2">
        <w:rPr>
          <w:rFonts w:cs="Arial"/>
        </w:rPr>
        <w:t>b)</w:t>
      </w:r>
      <w:r w:rsidR="00784486" w:rsidRPr="007310B2">
        <w:rPr>
          <w:rFonts w:cs="Arial"/>
        </w:rPr>
        <w:tab/>
        <w:t>Reinforce the application of the law protecting children from sexual abuse and exploitation</w:t>
      </w:r>
      <w:r>
        <w:rPr>
          <w:rFonts w:cs="Arial"/>
        </w:rPr>
        <w:t>;</w:t>
      </w:r>
    </w:p>
    <w:p w:rsidR="00784486" w:rsidRPr="007310B2" w:rsidRDefault="0030471A" w:rsidP="00F8565B">
      <w:pPr>
        <w:pStyle w:val="SingleTxtG"/>
        <w:ind w:firstLine="567"/>
        <w:rPr>
          <w:rFonts w:cs="Arial"/>
        </w:rPr>
      </w:pPr>
      <w:r>
        <w:rPr>
          <w:rFonts w:cs="Arial"/>
        </w:rPr>
        <w:t>(</w:t>
      </w:r>
      <w:r w:rsidR="00784486" w:rsidRPr="007310B2">
        <w:rPr>
          <w:rFonts w:cs="Arial"/>
        </w:rPr>
        <w:t>c)</w:t>
      </w:r>
      <w:r w:rsidR="00784486" w:rsidRPr="007310B2">
        <w:rPr>
          <w:rFonts w:cs="Arial"/>
        </w:rPr>
        <w:tab/>
        <w:t>Conduct a countrywide and in-depth study on the problem of sexual exploitation and abuse</w:t>
      </w:r>
      <w:r>
        <w:rPr>
          <w:rFonts w:cs="Arial"/>
        </w:rPr>
        <w:t>;</w:t>
      </w:r>
      <w:r w:rsidR="00784486" w:rsidRPr="007310B2">
        <w:rPr>
          <w:rFonts w:cs="Arial"/>
        </w:rPr>
        <w:t xml:space="preserve"> </w:t>
      </w:r>
    </w:p>
    <w:p w:rsidR="00784486" w:rsidRPr="007310B2" w:rsidRDefault="0030471A" w:rsidP="00F8565B">
      <w:pPr>
        <w:pStyle w:val="SingleTxtG"/>
        <w:ind w:firstLine="567"/>
        <w:rPr>
          <w:rFonts w:cs="Arial"/>
        </w:rPr>
      </w:pPr>
      <w:r>
        <w:rPr>
          <w:rFonts w:cs="Arial"/>
        </w:rPr>
        <w:t>(</w:t>
      </w:r>
      <w:r w:rsidR="00784486" w:rsidRPr="007310B2">
        <w:rPr>
          <w:rFonts w:cs="Arial"/>
        </w:rPr>
        <w:t>d)</w:t>
      </w:r>
      <w:r w:rsidR="00784486" w:rsidRPr="007310B2">
        <w:rPr>
          <w:rFonts w:cs="Arial"/>
        </w:rPr>
        <w:tab/>
        <w:t>Provide medical, social and legal assistance to affected children</w:t>
      </w:r>
      <w:r>
        <w:rPr>
          <w:rFonts w:cs="Arial"/>
        </w:rPr>
        <w:t>;</w:t>
      </w:r>
    </w:p>
    <w:p w:rsidR="00784486" w:rsidRPr="007310B2" w:rsidRDefault="0030471A" w:rsidP="00F8565B">
      <w:pPr>
        <w:pStyle w:val="SingleTxtG"/>
        <w:ind w:firstLine="567"/>
        <w:rPr>
          <w:rFonts w:cs="Arial"/>
        </w:rPr>
      </w:pPr>
      <w:r>
        <w:rPr>
          <w:rFonts w:cs="Arial"/>
        </w:rPr>
        <w:t>(</w:t>
      </w:r>
      <w:r w:rsidR="00784486" w:rsidRPr="007310B2">
        <w:rPr>
          <w:rFonts w:cs="Arial"/>
        </w:rPr>
        <w:t>e)</w:t>
      </w:r>
      <w:r w:rsidR="00784486" w:rsidRPr="007310B2">
        <w:rPr>
          <w:rFonts w:cs="Arial"/>
        </w:rPr>
        <w:tab/>
        <w:t>Establish prevention and reporting mechanisms</w:t>
      </w:r>
      <w:r>
        <w:rPr>
          <w:rFonts w:cs="Arial"/>
        </w:rPr>
        <w:t>.</w:t>
      </w:r>
      <w:r w:rsidR="009F791E">
        <w:rPr>
          <w:rFonts w:cs="Arial"/>
        </w:rPr>
        <w:t xml:space="preserve"> </w:t>
      </w:r>
    </w:p>
    <w:p w:rsidR="00784486" w:rsidRPr="0069006E" w:rsidRDefault="00CB3A3E" w:rsidP="0069006E">
      <w:pPr>
        <w:pStyle w:val="SingleTxtG"/>
      </w:pPr>
      <w:r w:rsidRPr="0069006E">
        <w:t>362.</w:t>
      </w:r>
      <w:r w:rsidRPr="0069006E">
        <w:tab/>
      </w:r>
      <w:r w:rsidR="00784486" w:rsidRPr="0069006E">
        <w:t>In 2008, a law on the prevention and punishment of all forms of gender-based violence</w:t>
      </w:r>
      <w:r w:rsidR="00E767E4">
        <w:rPr>
          <w:rStyle w:val="FootnoteReference"/>
        </w:rPr>
        <w:footnoteReference w:id="138"/>
      </w:r>
      <w:r w:rsidR="00784486" w:rsidRPr="0069006E">
        <w:t xml:space="preserve"> was enacted. It is Law n° 59/2008 of </w:t>
      </w:r>
      <w:r w:rsidR="003D2257" w:rsidRPr="0069006E">
        <w:t xml:space="preserve">10 September </w:t>
      </w:r>
      <w:r w:rsidR="00784486" w:rsidRPr="0069006E">
        <w:t>2008, published in the Official Gazette N°14 of</w:t>
      </w:r>
      <w:r w:rsidRPr="0069006E">
        <w:t xml:space="preserve"> </w:t>
      </w:r>
      <w:r w:rsidR="0030471A" w:rsidRPr="0069006E">
        <w:t xml:space="preserve">6 April </w:t>
      </w:r>
      <w:r w:rsidR="00784486" w:rsidRPr="0069006E">
        <w:t>2009.</w:t>
      </w:r>
    </w:p>
    <w:p w:rsidR="00784486" w:rsidRPr="0069006E" w:rsidRDefault="00CB3A3E" w:rsidP="0069006E">
      <w:pPr>
        <w:pStyle w:val="SingleTxtG"/>
      </w:pPr>
      <w:r w:rsidRPr="0069006E">
        <w:t>363.</w:t>
      </w:r>
      <w:r w:rsidRPr="0069006E">
        <w:tab/>
      </w:r>
      <w:r w:rsidR="00784486" w:rsidRPr="0069006E">
        <w:t xml:space="preserve">In its </w:t>
      </w:r>
      <w:r w:rsidR="0030471A" w:rsidRPr="0069006E">
        <w:t xml:space="preserve">article </w:t>
      </w:r>
      <w:r w:rsidR="00784486" w:rsidRPr="0069006E">
        <w:t>7, this Law stipulates that “the parent, trustee or any other person responsible for a child shall protect the latter against any gender-based violence and it is forbidden not to cater for child under one’s trusteeship just because of whether the child is male or female.”</w:t>
      </w:r>
      <w:r w:rsidR="00E767E4">
        <w:rPr>
          <w:rStyle w:val="FootnoteReference"/>
        </w:rPr>
        <w:footnoteReference w:id="139"/>
      </w:r>
    </w:p>
    <w:p w:rsidR="00784486" w:rsidRPr="0069006E" w:rsidRDefault="00CB3A3E" w:rsidP="0069006E">
      <w:pPr>
        <w:pStyle w:val="SingleTxtG"/>
      </w:pPr>
      <w:r w:rsidRPr="0069006E">
        <w:t>364.</w:t>
      </w:r>
      <w:r w:rsidRPr="0069006E">
        <w:tab/>
      </w:r>
      <w:r w:rsidR="00784486" w:rsidRPr="0069006E">
        <w:t xml:space="preserve">In case of violence, </w:t>
      </w:r>
      <w:r w:rsidR="007F0D91" w:rsidRPr="0069006E">
        <w:t>a</w:t>
      </w:r>
      <w:r w:rsidR="00784486" w:rsidRPr="0069006E">
        <w:t>rticle 10 specifies that a Prime Minister’s Order shall determine modalities in which government institutions prevent gender based-violence. It also determines the modalities for receiving, relieving, defending, medicating and assisting the victim for the purpose of rehabilitating his/her health.</w:t>
      </w:r>
    </w:p>
    <w:p w:rsidR="00784486" w:rsidRPr="0069006E" w:rsidRDefault="00CB3A3E" w:rsidP="0069006E">
      <w:pPr>
        <w:pStyle w:val="SingleTxtG"/>
      </w:pPr>
      <w:r w:rsidRPr="0069006E">
        <w:t>365.</w:t>
      </w:r>
      <w:r w:rsidRPr="0069006E">
        <w:tab/>
      </w:r>
      <w:r w:rsidR="00784486" w:rsidRPr="0069006E">
        <w:t>Article 16 provides that “any person who is found guilty of rape</w:t>
      </w:r>
      <w:r w:rsidR="00E767E4">
        <w:rPr>
          <w:rStyle w:val="FootnoteReference"/>
        </w:rPr>
        <w:footnoteReference w:id="140"/>
      </w:r>
      <w:r w:rsidR="00784486" w:rsidRPr="0069006E">
        <w:rPr>
          <w:szCs w:val="22"/>
        </w:rPr>
        <w:t xml:space="preserve"> </w:t>
      </w:r>
      <w:r w:rsidR="00784486" w:rsidRPr="0069006E">
        <w:t>shall be liable to imprisonment of ten (10) years to fifteen (15) years. Where rape has resulted in a bodily or a mental illness, the person guilty with rape shall be liable to imprisonment of fifteen (15) years to twenty (20) years and medical care fees for the person raped shall be bone by him/her. Where rape has resulted in a terminal illness or death, the guilty person shall be liable to life imprisonment.”</w:t>
      </w:r>
      <w:r w:rsidR="00A76029">
        <w:rPr>
          <w:rStyle w:val="FootnoteReference"/>
        </w:rPr>
        <w:footnoteReference w:id="141"/>
      </w:r>
    </w:p>
    <w:p w:rsidR="00784486" w:rsidRPr="007310B2" w:rsidRDefault="00784486" w:rsidP="0030471A">
      <w:pPr>
        <w:pStyle w:val="H23G"/>
      </w:pPr>
      <w:bookmarkStart w:id="406" w:name="_Toc238966811"/>
      <w:bookmarkStart w:id="407" w:name="_Toc258660653"/>
      <w:r>
        <w:tab/>
      </w:r>
      <w:r>
        <w:tab/>
      </w:r>
      <w:bookmarkEnd w:id="406"/>
      <w:r w:rsidRPr="007310B2">
        <w:t>Other forms of exploitation</w:t>
      </w:r>
      <w:bookmarkEnd w:id="407"/>
    </w:p>
    <w:p w:rsidR="00784486" w:rsidRPr="007310B2" w:rsidRDefault="00784486" w:rsidP="00784486">
      <w:pPr>
        <w:pStyle w:val="H23G"/>
      </w:pPr>
      <w:r>
        <w:tab/>
      </w:r>
      <w:r>
        <w:tab/>
      </w:r>
      <w:r w:rsidRPr="007310B2">
        <w:t xml:space="preserve">Child domestic workers </w:t>
      </w:r>
    </w:p>
    <w:p w:rsidR="00784486" w:rsidRPr="0069006E" w:rsidRDefault="00CB3A3E" w:rsidP="0069006E">
      <w:pPr>
        <w:pStyle w:val="SingleTxtG"/>
      </w:pPr>
      <w:r w:rsidRPr="0069006E">
        <w:t>366.</w:t>
      </w:r>
      <w:r w:rsidRPr="0069006E">
        <w:tab/>
      </w:r>
      <w:r w:rsidR="00784486" w:rsidRPr="0069006E">
        <w:t>As stated above, most of these children are particularly likely to become sex workers:</w:t>
      </w:r>
    </w:p>
    <w:p w:rsidR="00784486" w:rsidRPr="007310B2" w:rsidRDefault="0030471A" w:rsidP="00F8565B">
      <w:pPr>
        <w:pStyle w:val="SingleTxtG"/>
        <w:ind w:firstLine="567"/>
        <w:rPr>
          <w:rFonts w:cs="Arial"/>
        </w:rPr>
      </w:pPr>
      <w:r>
        <w:rPr>
          <w:rFonts w:cs="Arial"/>
        </w:rPr>
        <w:t>(</w:t>
      </w:r>
      <w:r w:rsidR="00784486" w:rsidRPr="007310B2">
        <w:rPr>
          <w:rFonts w:cs="Arial"/>
        </w:rPr>
        <w:t>a)</w:t>
      </w:r>
      <w:r w:rsidR="00784486" w:rsidRPr="007310B2">
        <w:rPr>
          <w:rFonts w:cs="Arial"/>
        </w:rPr>
        <w:tab/>
        <w:t>Either due to an undesired pregnancy;</w:t>
      </w:r>
    </w:p>
    <w:p w:rsidR="00784486" w:rsidRPr="007310B2" w:rsidRDefault="0030471A" w:rsidP="00F8565B">
      <w:pPr>
        <w:pStyle w:val="SingleTxtG"/>
        <w:ind w:firstLine="567"/>
        <w:rPr>
          <w:rFonts w:cs="Arial"/>
        </w:rPr>
      </w:pPr>
      <w:r>
        <w:rPr>
          <w:rFonts w:cs="Arial"/>
        </w:rPr>
        <w:t>(</w:t>
      </w:r>
      <w:r w:rsidR="00784486" w:rsidRPr="007310B2">
        <w:rPr>
          <w:rFonts w:cs="Arial"/>
        </w:rPr>
        <w:t>b)</w:t>
      </w:r>
      <w:r w:rsidR="00784486" w:rsidRPr="007310B2">
        <w:rPr>
          <w:rFonts w:cs="Arial"/>
        </w:rPr>
        <w:tab/>
        <w:t>Either due to dismissal from work, they want to fend for themselves and remain at all costs in the City;</w:t>
      </w:r>
    </w:p>
    <w:p w:rsidR="00784486" w:rsidRPr="007310B2" w:rsidRDefault="0030471A" w:rsidP="00F8565B">
      <w:pPr>
        <w:pStyle w:val="SingleTxtG"/>
        <w:ind w:firstLine="567"/>
        <w:rPr>
          <w:rFonts w:cs="Arial"/>
        </w:rPr>
      </w:pPr>
      <w:r>
        <w:rPr>
          <w:rFonts w:cs="Arial"/>
        </w:rPr>
        <w:t>(</w:t>
      </w:r>
      <w:r w:rsidR="00784486" w:rsidRPr="007310B2">
        <w:rPr>
          <w:rFonts w:cs="Arial"/>
        </w:rPr>
        <w:t>c)</w:t>
      </w:r>
      <w:r w:rsidR="00784486" w:rsidRPr="007310B2">
        <w:rPr>
          <w:rFonts w:cs="Arial"/>
        </w:rPr>
        <w:tab/>
        <w:t>When in despair, in case of night dismissal or being unable to return to the village, they are taken in and cared for by sex workers or other ill-intentioned persons.</w:t>
      </w:r>
    </w:p>
    <w:p w:rsidR="00784486" w:rsidRPr="0069006E" w:rsidRDefault="00CB3A3E" w:rsidP="0096769B">
      <w:pPr>
        <w:pStyle w:val="SingleTxtG"/>
      </w:pPr>
      <w:r w:rsidRPr="0069006E">
        <w:t>367.</w:t>
      </w:r>
      <w:r w:rsidRPr="0069006E">
        <w:tab/>
      </w:r>
      <w:r w:rsidR="00784486" w:rsidRPr="0069006E">
        <w:t>Child domestic workers are mainly employed in towns and trade centres. An NGO, “Action pour le Développement et la Paix en Afrique”, ADPA in short, is involved in conducting campaigns countrywide to reveal the real conditions of domestic labour and demystify this work, especially for children. Counselling points have been established countrywide for all children in despair by focusing especially on child domestic workers and street children.</w:t>
      </w:r>
    </w:p>
    <w:p w:rsidR="00784486" w:rsidRPr="0069006E" w:rsidRDefault="00CB3A3E" w:rsidP="0096769B">
      <w:pPr>
        <w:pStyle w:val="SingleTxtG"/>
      </w:pPr>
      <w:r w:rsidRPr="0069006E">
        <w:t>368.</w:t>
      </w:r>
      <w:r w:rsidRPr="0069006E">
        <w:tab/>
      </w:r>
      <w:r w:rsidR="00784486" w:rsidRPr="0069006E">
        <w:t>This NGO has been working in collaboration with the Ministry of Public Service and Labour with the support of UNICEF since 2001. Its aim is to remove children from domestic work by teaching them a promising craft, by targeting the community, parents, employees and children themselves. It is worth mentioning here that in a broader context, a national policy against the worst forms of child labour is under development.</w:t>
      </w:r>
    </w:p>
    <w:p w:rsidR="00784486" w:rsidRPr="007310B2" w:rsidRDefault="00784486" w:rsidP="0030471A">
      <w:pPr>
        <w:pStyle w:val="H23G"/>
      </w:pPr>
      <w:r>
        <w:tab/>
      </w:r>
      <w:r>
        <w:tab/>
      </w:r>
      <w:smartTag w:uri="urn:schemas-microsoft-com:office:smarttags" w:element="place">
        <w:smartTag w:uri="urn:schemas-microsoft-com:office:smarttags" w:element="City">
          <w:r w:rsidRPr="007310B2">
            <w:t>Sale</w:t>
          </w:r>
        </w:smartTag>
      </w:smartTag>
      <w:r w:rsidRPr="007310B2">
        <w:t xml:space="preserve"> and abduction of and trafficking in children (</w:t>
      </w:r>
      <w:r w:rsidR="0030471A">
        <w:t>a</w:t>
      </w:r>
      <w:r w:rsidR="0030471A" w:rsidRPr="007310B2">
        <w:t>rt</w:t>
      </w:r>
      <w:r w:rsidRPr="007310B2">
        <w:t>. 35)</w:t>
      </w:r>
    </w:p>
    <w:p w:rsidR="00784486" w:rsidRPr="0069006E" w:rsidRDefault="00CB3A3E" w:rsidP="0069006E">
      <w:pPr>
        <w:pStyle w:val="SingleTxtG"/>
      </w:pPr>
      <w:r w:rsidRPr="0069006E">
        <w:t>369.</w:t>
      </w:r>
      <w:r w:rsidRPr="0069006E">
        <w:tab/>
      </w:r>
      <w:r w:rsidR="00784486" w:rsidRPr="0069006E">
        <w:t>In addition to the information contained in the initial report, the Parliament of Rwanda, Chamber of Deputies passed a Law on suppressing, prosecuting and punishing trafficking in persons</w:t>
      </w:r>
      <w:r w:rsidR="00A76029">
        <w:rPr>
          <w:rStyle w:val="FootnoteReference"/>
        </w:rPr>
        <w:footnoteReference w:id="142"/>
      </w:r>
      <w:r w:rsidR="00784486" w:rsidRPr="0069006E">
        <w:t>. This law should first be passed by the Senate before being subject to judicial review, sanctioned, promulgated and published in the Official Gazette.</w:t>
      </w:r>
    </w:p>
    <w:p w:rsidR="00784486" w:rsidRPr="0069006E" w:rsidRDefault="00CB3A3E" w:rsidP="0069006E">
      <w:pPr>
        <w:pStyle w:val="SingleTxtG"/>
      </w:pPr>
      <w:r w:rsidRPr="0069006E">
        <w:t>370.</w:t>
      </w:r>
      <w:r w:rsidRPr="0069006E">
        <w:tab/>
      </w:r>
      <w:r w:rsidR="00784486" w:rsidRPr="0069006E">
        <w:t>However, it should be mentioned that this law contains several provisions for prevention and punishment of child sale, trafficking and abduction as set forth in the draft law submitted to the Government including the following chapters focused exclusively on the issue:</w:t>
      </w:r>
    </w:p>
    <w:p w:rsidR="00784486" w:rsidRPr="007310B2" w:rsidRDefault="0030471A" w:rsidP="0030471A">
      <w:pPr>
        <w:pStyle w:val="SingleTxtG"/>
        <w:ind w:firstLine="567"/>
        <w:rPr>
          <w:rFonts w:cs="Arial"/>
        </w:rPr>
      </w:pPr>
      <w:r>
        <w:rPr>
          <w:rFonts w:cs="Arial"/>
        </w:rPr>
        <w:t>(</w:t>
      </w:r>
      <w:r w:rsidR="00784486" w:rsidRPr="007310B2">
        <w:rPr>
          <w:rFonts w:cs="Arial"/>
        </w:rPr>
        <w:t>a)</w:t>
      </w:r>
      <w:r w:rsidR="00784486" w:rsidRPr="007310B2">
        <w:rPr>
          <w:rFonts w:cs="Arial"/>
        </w:rPr>
        <w:tab/>
        <w:t>Trafficking in children (Chapter III)</w:t>
      </w:r>
      <w:r>
        <w:rPr>
          <w:rFonts w:cs="Arial"/>
        </w:rPr>
        <w:t>;</w:t>
      </w:r>
    </w:p>
    <w:p w:rsidR="00784486" w:rsidRPr="007310B2" w:rsidRDefault="0030471A" w:rsidP="0030471A">
      <w:pPr>
        <w:pStyle w:val="SingleTxtG"/>
        <w:ind w:firstLine="567"/>
        <w:rPr>
          <w:rFonts w:cs="Arial"/>
        </w:rPr>
      </w:pPr>
      <w:r>
        <w:rPr>
          <w:rFonts w:cs="Arial"/>
        </w:rPr>
        <w:t>(</w:t>
      </w:r>
      <w:r w:rsidR="00784486" w:rsidRPr="007310B2">
        <w:rPr>
          <w:rFonts w:cs="Arial"/>
        </w:rPr>
        <w:t>b)</w:t>
      </w:r>
      <w:r w:rsidR="00784486" w:rsidRPr="007310B2">
        <w:rPr>
          <w:rFonts w:cs="Arial"/>
        </w:rPr>
        <w:tab/>
      </w:r>
      <w:smartTag w:uri="urn:schemas-microsoft-com:office:smarttags" w:element="place">
        <w:smartTag w:uri="urn:schemas-microsoft-com:office:smarttags" w:element="City">
          <w:r w:rsidR="00784486" w:rsidRPr="007310B2">
            <w:rPr>
              <w:rFonts w:cs="Arial"/>
            </w:rPr>
            <w:t>Sale</w:t>
          </w:r>
        </w:smartTag>
      </w:smartTag>
      <w:r w:rsidR="00784486" w:rsidRPr="007310B2">
        <w:rPr>
          <w:rFonts w:cs="Arial"/>
        </w:rPr>
        <w:t xml:space="preserve"> of pornographic products (Chapter IV)</w:t>
      </w:r>
      <w:r>
        <w:rPr>
          <w:rFonts w:cs="Arial"/>
        </w:rPr>
        <w:t>;</w:t>
      </w:r>
    </w:p>
    <w:p w:rsidR="00784486" w:rsidRPr="007310B2" w:rsidRDefault="0030471A" w:rsidP="0030471A">
      <w:pPr>
        <w:pStyle w:val="SingleTxtG"/>
        <w:ind w:firstLine="567"/>
        <w:rPr>
          <w:rFonts w:cs="Arial"/>
        </w:rPr>
      </w:pPr>
      <w:r>
        <w:rPr>
          <w:rFonts w:cs="Arial"/>
        </w:rPr>
        <w:t>(</w:t>
      </w:r>
      <w:r w:rsidR="00784486" w:rsidRPr="007310B2">
        <w:rPr>
          <w:rFonts w:cs="Arial"/>
        </w:rPr>
        <w:t>c)</w:t>
      </w:r>
      <w:r w:rsidR="00784486" w:rsidRPr="007310B2">
        <w:rPr>
          <w:rFonts w:cs="Arial"/>
        </w:rPr>
        <w:tab/>
        <w:t>Involving a Child in Armed Conflicts and Dangerous Sports (Chapter V)</w:t>
      </w:r>
      <w:r>
        <w:rPr>
          <w:rFonts w:cs="Arial"/>
        </w:rPr>
        <w:t>;</w:t>
      </w:r>
    </w:p>
    <w:p w:rsidR="00784486" w:rsidRPr="007310B2" w:rsidRDefault="0030471A" w:rsidP="0030471A">
      <w:pPr>
        <w:pStyle w:val="SingleTxtG"/>
        <w:ind w:firstLine="567"/>
        <w:rPr>
          <w:rFonts w:cs="Arial"/>
        </w:rPr>
      </w:pPr>
      <w:r>
        <w:rPr>
          <w:rFonts w:cs="Arial"/>
        </w:rPr>
        <w:t>(</w:t>
      </w:r>
      <w:r w:rsidR="00784486" w:rsidRPr="007310B2">
        <w:rPr>
          <w:rFonts w:cs="Arial"/>
        </w:rPr>
        <w:t>d)</w:t>
      </w:r>
      <w:r w:rsidR="00784486" w:rsidRPr="007310B2">
        <w:rPr>
          <w:rFonts w:cs="Arial"/>
        </w:rPr>
        <w:tab/>
        <w:t>Illegal Adoption (Chapter VI)</w:t>
      </w:r>
      <w:r>
        <w:rPr>
          <w:rFonts w:cs="Arial"/>
        </w:rPr>
        <w:t>;</w:t>
      </w:r>
    </w:p>
    <w:p w:rsidR="00784486" w:rsidRPr="007310B2" w:rsidRDefault="0030471A" w:rsidP="0030471A">
      <w:pPr>
        <w:pStyle w:val="SingleTxtG"/>
        <w:ind w:firstLine="567"/>
        <w:rPr>
          <w:rFonts w:cs="Arial"/>
        </w:rPr>
      </w:pPr>
      <w:r>
        <w:rPr>
          <w:rFonts w:cs="Arial"/>
        </w:rPr>
        <w:t>(</w:t>
      </w:r>
      <w:r w:rsidR="00784486" w:rsidRPr="007310B2">
        <w:rPr>
          <w:rFonts w:cs="Arial"/>
        </w:rPr>
        <w:t>e)</w:t>
      </w:r>
      <w:r w:rsidR="00784486" w:rsidRPr="007310B2">
        <w:rPr>
          <w:rFonts w:cs="Arial"/>
        </w:rPr>
        <w:tab/>
        <w:t>Premature Marriage (Chapter VII)</w:t>
      </w:r>
      <w:r>
        <w:rPr>
          <w:rFonts w:cs="Arial"/>
        </w:rPr>
        <w:t>;</w:t>
      </w:r>
    </w:p>
    <w:p w:rsidR="00784486" w:rsidRPr="007310B2" w:rsidRDefault="0030471A" w:rsidP="0030471A">
      <w:pPr>
        <w:pStyle w:val="SingleTxtG"/>
        <w:ind w:firstLine="567"/>
        <w:rPr>
          <w:rFonts w:cs="Arial"/>
        </w:rPr>
      </w:pPr>
      <w:r>
        <w:rPr>
          <w:rFonts w:cs="Arial"/>
        </w:rPr>
        <w:t>(</w:t>
      </w:r>
      <w:r w:rsidR="00784486" w:rsidRPr="007310B2">
        <w:rPr>
          <w:rFonts w:cs="Arial"/>
        </w:rPr>
        <w:t>f)</w:t>
      </w:r>
      <w:r w:rsidR="00784486" w:rsidRPr="007310B2">
        <w:rPr>
          <w:rFonts w:cs="Arial"/>
        </w:rPr>
        <w:tab/>
        <w:t>Child Exploitation through Beggary (Chapter VIII)</w:t>
      </w:r>
      <w:r>
        <w:rPr>
          <w:rFonts w:cs="Arial"/>
        </w:rPr>
        <w:t>;</w:t>
      </w:r>
    </w:p>
    <w:p w:rsidR="00784486" w:rsidRPr="007310B2" w:rsidRDefault="0030471A" w:rsidP="00F8565B">
      <w:pPr>
        <w:pStyle w:val="SingleTxtG"/>
        <w:ind w:firstLine="567"/>
        <w:rPr>
          <w:rFonts w:cs="Arial"/>
        </w:rPr>
      </w:pPr>
      <w:r>
        <w:rPr>
          <w:rFonts w:cs="Arial"/>
        </w:rPr>
        <w:t>(</w:t>
      </w:r>
      <w:r w:rsidR="00784486" w:rsidRPr="007310B2">
        <w:rPr>
          <w:rFonts w:cs="Arial"/>
        </w:rPr>
        <w:t>g)</w:t>
      </w:r>
      <w:r w:rsidR="00784486" w:rsidRPr="007310B2">
        <w:rPr>
          <w:rFonts w:cs="Arial"/>
        </w:rPr>
        <w:tab/>
        <w:t>Engaging a Child in Illicit Trafficking (Chapter IX).</w:t>
      </w:r>
    </w:p>
    <w:p w:rsidR="00784486" w:rsidRPr="0069006E" w:rsidRDefault="00CB3A3E" w:rsidP="0069006E">
      <w:pPr>
        <w:pStyle w:val="SingleTxtG"/>
      </w:pPr>
      <w:r w:rsidRPr="0069006E">
        <w:t>371.</w:t>
      </w:r>
      <w:r w:rsidRPr="0069006E">
        <w:tab/>
      </w:r>
      <w:r w:rsidR="00784486" w:rsidRPr="0069006E">
        <w:t>All these chapters, contained in the second title of the draft law that deals with crimes and penalties, are comprised of 32 articles out of 54 articles comprising the draft law.</w:t>
      </w:r>
    </w:p>
    <w:p w:rsidR="00784486" w:rsidRPr="007310B2" w:rsidRDefault="00784486" w:rsidP="00EB0613">
      <w:pPr>
        <w:pStyle w:val="H1G"/>
        <w:rPr>
          <w:rFonts w:eastAsia="Arial Unicode MS"/>
        </w:rPr>
      </w:pPr>
      <w:bookmarkStart w:id="408" w:name="_Toc238966812"/>
      <w:bookmarkStart w:id="409" w:name="_Toc258660654"/>
      <w:r>
        <w:rPr>
          <w:rFonts w:eastAsia="Arial Unicode MS"/>
        </w:rPr>
        <w:tab/>
      </w:r>
      <w:r w:rsidRPr="007310B2">
        <w:rPr>
          <w:rFonts w:eastAsia="Arial Unicode MS"/>
        </w:rPr>
        <w:t>F.</w:t>
      </w:r>
      <w:bookmarkEnd w:id="408"/>
      <w:r>
        <w:rPr>
          <w:rFonts w:eastAsia="Arial Unicode MS"/>
        </w:rPr>
        <w:tab/>
      </w:r>
      <w:r w:rsidRPr="007310B2">
        <w:rPr>
          <w:rFonts w:eastAsia="Arial Unicode MS"/>
        </w:rPr>
        <w:t>Children living or working on the streets</w:t>
      </w:r>
      <w:bookmarkEnd w:id="409"/>
    </w:p>
    <w:p w:rsidR="00784486" w:rsidRPr="0069006E" w:rsidRDefault="00CB3A3E" w:rsidP="0069006E">
      <w:pPr>
        <w:pStyle w:val="SingleTxtG"/>
      </w:pPr>
      <w:r w:rsidRPr="0069006E">
        <w:t>372.</w:t>
      </w:r>
      <w:r w:rsidRPr="0069006E">
        <w:tab/>
      </w:r>
      <w:r w:rsidR="00784486" w:rsidRPr="0069006E">
        <w:t xml:space="preserve">The Government has set up a special body for street children’s issues. Many components of civil society work with decentralized administrative entities to prevent the phenomenon of street children and for social reintegration of former street children. For example, the following should be mentioned: the one of the Gisenyi counselling point and the one of </w:t>
      </w:r>
      <w:smartTag w:uri="urn:schemas-microsoft-com:office:smarttags" w:element="place">
        <w:smartTag w:uri="urn:schemas-microsoft-com:office:smarttags" w:element="PlaceName">
          <w:r w:rsidR="00784486" w:rsidRPr="0069006E">
            <w:t>Kigali</w:t>
          </w:r>
        </w:smartTag>
        <w:r w:rsidR="00784486" w:rsidRPr="0069006E">
          <w:t xml:space="preserve"> </w:t>
        </w:r>
        <w:smartTag w:uri="urn:schemas-microsoft-com:office:smarttags" w:element="PlaceName">
          <w:r w:rsidR="00784486" w:rsidRPr="0069006E">
            <w:t>Street</w:t>
          </w:r>
        </w:smartTag>
        <w:r w:rsidR="00784486" w:rsidRPr="0069006E">
          <w:t xml:space="preserve"> </w:t>
        </w:r>
        <w:smartTag w:uri="urn:schemas-microsoft-com:office:smarttags" w:element="PlaceType">
          <w:r w:rsidR="00784486" w:rsidRPr="0069006E">
            <w:t>School</w:t>
          </w:r>
        </w:smartTag>
      </w:smartTag>
      <w:r w:rsidR="00784486" w:rsidRPr="0069006E">
        <w:t>.</w:t>
      </w:r>
    </w:p>
    <w:p w:rsidR="00784486" w:rsidRPr="0069006E" w:rsidRDefault="00CB3A3E" w:rsidP="0069006E">
      <w:pPr>
        <w:pStyle w:val="SingleTxtG"/>
      </w:pPr>
      <w:r w:rsidRPr="0069006E">
        <w:t>373.</w:t>
      </w:r>
      <w:r w:rsidRPr="0069006E">
        <w:tab/>
      </w:r>
      <w:r w:rsidR="00784486" w:rsidRPr="0069006E">
        <w:t>The P</w:t>
      </w:r>
      <w:r w:rsidR="0030471A" w:rsidRPr="0069006E">
        <w:t>oint D'ecoute</w:t>
      </w:r>
      <w:r w:rsidR="00784486" w:rsidRPr="0069006E">
        <w:t xml:space="preserve"> à Gisenyi: Local association catering for children in great difficulty (AIDS orphans and street children) ensuring their training and focusing on their family and social reintegration.</w:t>
      </w:r>
    </w:p>
    <w:p w:rsidR="00784486" w:rsidRPr="0069006E" w:rsidRDefault="00CB3A3E" w:rsidP="0069006E">
      <w:pPr>
        <w:pStyle w:val="SingleTxtG"/>
      </w:pPr>
      <w:r w:rsidRPr="0069006E">
        <w:t>374.</w:t>
      </w:r>
      <w:r w:rsidRPr="0069006E">
        <w:tab/>
      </w:r>
      <w:r w:rsidR="00784486" w:rsidRPr="0069006E">
        <w:tab/>
        <w:t>In 2007, 95 children were identified in the region of Gisenyi. It was noticed that the presence of these children in the street is caused by several factors, including:</w:t>
      </w:r>
    </w:p>
    <w:p w:rsidR="00784486" w:rsidRPr="007310B2" w:rsidRDefault="0030471A" w:rsidP="00F8565B">
      <w:pPr>
        <w:pStyle w:val="SingleTxtG"/>
        <w:ind w:firstLine="567"/>
        <w:rPr>
          <w:rFonts w:cs="Arial"/>
        </w:rPr>
      </w:pPr>
      <w:r>
        <w:rPr>
          <w:rFonts w:cs="Arial"/>
        </w:rPr>
        <w:t>(</w:t>
      </w:r>
      <w:r w:rsidR="00784486" w:rsidRPr="007310B2">
        <w:rPr>
          <w:rFonts w:cs="Arial"/>
        </w:rPr>
        <w:t>a)</w:t>
      </w:r>
      <w:r w:rsidR="00784486" w:rsidRPr="007310B2">
        <w:rPr>
          <w:rFonts w:cs="Arial"/>
        </w:rPr>
        <w:tab/>
        <w:t>Economically difficult living conditions of families</w:t>
      </w:r>
      <w:r>
        <w:rPr>
          <w:rFonts w:cs="Arial"/>
        </w:rPr>
        <w:t>;</w:t>
      </w:r>
      <w:r w:rsidR="00784486" w:rsidRPr="007310B2">
        <w:rPr>
          <w:rFonts w:cs="Arial"/>
        </w:rPr>
        <w:t xml:space="preserve"> </w:t>
      </w:r>
    </w:p>
    <w:p w:rsidR="00784486" w:rsidRPr="007310B2" w:rsidRDefault="0030471A" w:rsidP="00F8565B">
      <w:pPr>
        <w:pStyle w:val="SingleTxtG"/>
        <w:ind w:left="1701"/>
        <w:rPr>
          <w:rFonts w:cs="Arial"/>
        </w:rPr>
      </w:pPr>
      <w:r>
        <w:rPr>
          <w:rFonts w:cs="Arial"/>
        </w:rPr>
        <w:t>(</w:t>
      </w:r>
      <w:r w:rsidR="00784486" w:rsidRPr="007310B2">
        <w:rPr>
          <w:rFonts w:cs="Arial"/>
        </w:rPr>
        <w:t>b)</w:t>
      </w:r>
      <w:r w:rsidR="00784486" w:rsidRPr="007310B2">
        <w:rPr>
          <w:rFonts w:cs="Arial"/>
        </w:rPr>
        <w:tab/>
        <w:t>Poor supervision of children in family (polygamy)</w:t>
      </w:r>
      <w:r>
        <w:rPr>
          <w:rFonts w:cs="Arial"/>
        </w:rPr>
        <w:t>;</w:t>
      </w:r>
      <w:r w:rsidR="00784486" w:rsidRPr="007310B2">
        <w:rPr>
          <w:rFonts w:cs="Arial"/>
        </w:rPr>
        <w:t xml:space="preserve"> </w:t>
      </w:r>
    </w:p>
    <w:p w:rsidR="00784486" w:rsidRPr="007310B2" w:rsidRDefault="0030471A" w:rsidP="00F8565B">
      <w:pPr>
        <w:pStyle w:val="SingleTxtG"/>
        <w:ind w:firstLine="567"/>
        <w:rPr>
          <w:rFonts w:cs="Arial"/>
        </w:rPr>
      </w:pPr>
      <w:r>
        <w:rPr>
          <w:rFonts w:cs="Arial"/>
        </w:rPr>
        <w:t>(</w:t>
      </w:r>
      <w:r w:rsidR="00784486" w:rsidRPr="007310B2">
        <w:rPr>
          <w:rFonts w:cs="Arial"/>
        </w:rPr>
        <w:t>c)</w:t>
      </w:r>
      <w:r w:rsidR="00784486" w:rsidRPr="007310B2">
        <w:rPr>
          <w:rFonts w:cs="Arial"/>
        </w:rPr>
        <w:tab/>
        <w:t>Family conflicts</w:t>
      </w:r>
      <w:r>
        <w:rPr>
          <w:rFonts w:cs="Arial"/>
        </w:rPr>
        <w:t>;</w:t>
      </w:r>
      <w:r w:rsidR="00784486" w:rsidRPr="007310B2">
        <w:rPr>
          <w:rFonts w:cs="Arial"/>
        </w:rPr>
        <w:t xml:space="preserve"> </w:t>
      </w:r>
    </w:p>
    <w:p w:rsidR="00784486" w:rsidRPr="007310B2" w:rsidRDefault="0030471A" w:rsidP="00F8565B">
      <w:pPr>
        <w:pStyle w:val="SingleTxtG"/>
        <w:ind w:firstLine="567"/>
        <w:rPr>
          <w:rFonts w:cs="Arial"/>
        </w:rPr>
      </w:pPr>
      <w:r>
        <w:rPr>
          <w:rFonts w:cs="Arial"/>
        </w:rPr>
        <w:t>(</w:t>
      </w:r>
      <w:r w:rsidR="00784486" w:rsidRPr="007310B2">
        <w:rPr>
          <w:rFonts w:cs="Arial"/>
        </w:rPr>
        <w:t>d)</w:t>
      </w:r>
      <w:r w:rsidR="00784486" w:rsidRPr="007310B2">
        <w:rPr>
          <w:rFonts w:cs="Arial"/>
        </w:rPr>
        <w:tab/>
        <w:t>Large families</w:t>
      </w:r>
      <w:r>
        <w:rPr>
          <w:rFonts w:cs="Arial"/>
        </w:rPr>
        <w:t>;</w:t>
      </w:r>
      <w:r w:rsidR="00784486" w:rsidRPr="007310B2">
        <w:rPr>
          <w:rFonts w:cs="Arial"/>
        </w:rPr>
        <w:t xml:space="preserve"> </w:t>
      </w:r>
    </w:p>
    <w:p w:rsidR="00784486" w:rsidRPr="007310B2" w:rsidRDefault="0030471A" w:rsidP="00F8565B">
      <w:pPr>
        <w:pStyle w:val="SingleTxtG"/>
        <w:ind w:firstLine="567"/>
        <w:rPr>
          <w:rFonts w:cs="Arial"/>
        </w:rPr>
      </w:pPr>
      <w:r>
        <w:rPr>
          <w:rFonts w:cs="Arial"/>
        </w:rPr>
        <w:t>(</w:t>
      </w:r>
      <w:r w:rsidR="00784486" w:rsidRPr="007310B2">
        <w:rPr>
          <w:rFonts w:cs="Arial"/>
        </w:rPr>
        <w:t>e)</w:t>
      </w:r>
      <w:r w:rsidR="00784486" w:rsidRPr="007310B2">
        <w:rPr>
          <w:rFonts w:cs="Arial"/>
        </w:rPr>
        <w:tab/>
        <w:t>Bad company</w:t>
      </w:r>
      <w:r>
        <w:rPr>
          <w:rFonts w:cs="Arial"/>
        </w:rPr>
        <w:t>;</w:t>
      </w:r>
      <w:r w:rsidR="00784486" w:rsidRPr="007310B2">
        <w:rPr>
          <w:rFonts w:cs="Arial"/>
        </w:rPr>
        <w:t xml:space="preserve"> </w:t>
      </w:r>
    </w:p>
    <w:p w:rsidR="00784486" w:rsidRPr="007310B2" w:rsidRDefault="0030471A" w:rsidP="00F8565B">
      <w:pPr>
        <w:pStyle w:val="SingleTxtG"/>
        <w:ind w:firstLine="567"/>
        <w:rPr>
          <w:rFonts w:cs="Arial"/>
        </w:rPr>
      </w:pPr>
      <w:r>
        <w:rPr>
          <w:rFonts w:cs="Arial"/>
        </w:rPr>
        <w:t>(</w:t>
      </w:r>
      <w:r w:rsidR="00784486" w:rsidRPr="007310B2">
        <w:rPr>
          <w:rFonts w:cs="Arial"/>
        </w:rPr>
        <w:t>f)</w:t>
      </w:r>
      <w:r w:rsidR="00784486" w:rsidRPr="007310B2">
        <w:rPr>
          <w:rFonts w:cs="Arial"/>
        </w:rPr>
        <w:tab/>
        <w:t>Forced economic independence of children</w:t>
      </w:r>
      <w:r>
        <w:rPr>
          <w:rFonts w:cs="Arial"/>
        </w:rPr>
        <w:t>;</w:t>
      </w:r>
      <w:r w:rsidR="00784486" w:rsidRPr="007310B2">
        <w:rPr>
          <w:rFonts w:cs="Arial"/>
        </w:rPr>
        <w:t xml:space="preserve"> </w:t>
      </w:r>
    </w:p>
    <w:p w:rsidR="00784486" w:rsidRPr="007310B2" w:rsidRDefault="0030471A" w:rsidP="00F8565B">
      <w:pPr>
        <w:pStyle w:val="SingleTxtG"/>
        <w:ind w:firstLine="567"/>
        <w:rPr>
          <w:rFonts w:cs="Arial"/>
        </w:rPr>
      </w:pPr>
      <w:r>
        <w:rPr>
          <w:rFonts w:cs="Arial"/>
        </w:rPr>
        <w:t>(</w:t>
      </w:r>
      <w:r w:rsidR="00784486" w:rsidRPr="007310B2">
        <w:rPr>
          <w:rFonts w:cs="Arial"/>
        </w:rPr>
        <w:t>g)</w:t>
      </w:r>
      <w:r w:rsidR="00784486" w:rsidRPr="007310B2">
        <w:rPr>
          <w:rFonts w:cs="Arial"/>
        </w:rPr>
        <w:tab/>
        <w:t>Absence of parents</w:t>
      </w:r>
      <w:r>
        <w:rPr>
          <w:rFonts w:cs="Arial"/>
        </w:rPr>
        <w:t>.</w:t>
      </w:r>
    </w:p>
    <w:p w:rsidR="00784486" w:rsidRPr="007310B2" w:rsidRDefault="00CB3A3E" w:rsidP="0069006E">
      <w:pPr>
        <w:pStyle w:val="SingleTxtG"/>
      </w:pPr>
      <w:r w:rsidRPr="007310B2">
        <w:t>375.</w:t>
      </w:r>
      <w:r w:rsidRPr="007310B2">
        <w:tab/>
      </w:r>
      <w:r w:rsidR="00784486" w:rsidRPr="007310B2">
        <w:t>The family reintegration of street children is one of the key activities undertaken by “The Point d’Ecoute”. In 2007, 50 children returned to their respective families. This achievement resulted from the active participation of children in meetings, interviews and regular exchanges between educators and children, but also from mediation sessions with families.</w:t>
      </w:r>
    </w:p>
    <w:p w:rsidR="00784486" w:rsidRPr="007310B2" w:rsidRDefault="00CB3A3E" w:rsidP="0069006E">
      <w:pPr>
        <w:pStyle w:val="SingleTxtG"/>
      </w:pPr>
      <w:r w:rsidRPr="007310B2">
        <w:t>376.</w:t>
      </w:r>
      <w:r w:rsidRPr="007310B2">
        <w:tab/>
      </w:r>
      <w:r w:rsidR="00784486" w:rsidRPr="007310B2">
        <w:t xml:space="preserve">It should also be noted that this success is due to awareness-raising among the families by the parents of former street children, who became parent educators appointed in each Sector and grouped in association called Sauver les Enfants (Save the Children). It should be recalled that children who are reintegrated in families receive clothing, support equipment and their card of membership in the Mutual health insurance. </w:t>
      </w:r>
    </w:p>
    <w:p w:rsidR="00784486" w:rsidRPr="007310B2" w:rsidRDefault="00CB3A3E" w:rsidP="0069006E">
      <w:pPr>
        <w:pStyle w:val="SingleTxtG"/>
      </w:pPr>
      <w:r w:rsidRPr="007310B2">
        <w:t>377.</w:t>
      </w:r>
      <w:r w:rsidRPr="007310B2">
        <w:tab/>
      </w:r>
      <w:r w:rsidR="00784486" w:rsidRPr="007310B2">
        <w:t>In 2007, “The Point d’Ecoute” sent to primary school and followed up 364 street children and vulnerable children, including 152 girls. 28 dropouts were recorded, for various reasons such as the age of children that was too advanced, their levels that were too low because of the life in the street or the inability to pursue studies. Overall, school performance is satisfactory and there are 18 children who were admitted to secondary school in 2008.</w:t>
      </w:r>
    </w:p>
    <w:p w:rsidR="00784486" w:rsidRPr="007310B2" w:rsidRDefault="00CB3A3E" w:rsidP="0069006E">
      <w:pPr>
        <w:pStyle w:val="SingleTxtG"/>
      </w:pPr>
      <w:r w:rsidRPr="007310B2">
        <w:t>378.</w:t>
      </w:r>
      <w:r w:rsidRPr="007310B2">
        <w:tab/>
      </w:r>
      <w:r w:rsidR="00784486" w:rsidRPr="007310B2">
        <w:t xml:space="preserve">For young people beyond school age and those who are unable to resume or pursue their studies, we propose to undertake vocational training. As the Point d’Ecoute has no training workshop, after the youth have chosen the training they wish to follow, it signs an agreement with private workshops. They provide young people with training at the expense of the </w:t>
      </w:r>
      <w:r w:rsidR="00784486" w:rsidRPr="0030471A">
        <w:rPr>
          <w:i/>
          <w:iCs/>
        </w:rPr>
        <w:t>Point d’Ecoute</w:t>
      </w:r>
      <w:r w:rsidR="00784486" w:rsidRPr="007310B2">
        <w:t xml:space="preserve">. </w:t>
      </w:r>
    </w:p>
    <w:p w:rsidR="00784486" w:rsidRPr="007310B2" w:rsidRDefault="00CB3A3E" w:rsidP="0069006E">
      <w:pPr>
        <w:pStyle w:val="SingleTxtG"/>
      </w:pPr>
      <w:r w:rsidRPr="007310B2">
        <w:t>379.</w:t>
      </w:r>
      <w:r w:rsidRPr="007310B2">
        <w:tab/>
      </w:r>
      <w:r w:rsidR="00784486" w:rsidRPr="007310B2">
        <w:t xml:space="preserve">Weekly meetings are held every Tuesday, and in general, street children are faithful to these appointments. These meetings with street children are one of strategies used by the </w:t>
      </w:r>
      <w:r w:rsidR="00784486" w:rsidRPr="0030471A">
        <w:rPr>
          <w:i/>
          <w:iCs/>
        </w:rPr>
        <w:t xml:space="preserve">Point d’écoute </w:t>
      </w:r>
      <w:r w:rsidR="00784486" w:rsidRPr="007310B2">
        <w:t xml:space="preserve">with two main objectives: </w:t>
      </w:r>
    </w:p>
    <w:p w:rsidR="00784486" w:rsidRPr="007310B2" w:rsidRDefault="0030471A" w:rsidP="00F8565B">
      <w:pPr>
        <w:pStyle w:val="SingleTxtG"/>
        <w:ind w:firstLine="567"/>
        <w:rPr>
          <w:rFonts w:cs="Arial"/>
        </w:rPr>
      </w:pPr>
      <w:r>
        <w:rPr>
          <w:rFonts w:cs="Arial"/>
        </w:rPr>
        <w:t>(</w:t>
      </w:r>
      <w:r w:rsidR="00784486" w:rsidRPr="007310B2">
        <w:rPr>
          <w:rFonts w:cs="Arial"/>
        </w:rPr>
        <w:t>a)</w:t>
      </w:r>
      <w:r w:rsidR="00784486" w:rsidRPr="007310B2">
        <w:rPr>
          <w:rFonts w:cs="Arial"/>
        </w:rPr>
        <w:tab/>
      </w:r>
      <w:r w:rsidRPr="007310B2">
        <w:rPr>
          <w:rFonts w:cs="Arial"/>
        </w:rPr>
        <w:t>Make</w:t>
      </w:r>
      <w:r w:rsidR="00784486" w:rsidRPr="007310B2">
        <w:rPr>
          <w:rFonts w:cs="Arial"/>
        </w:rPr>
        <w:t xml:space="preserve"> children talk to know their problems and the reasons that pushed them to leave their family,</w:t>
      </w:r>
    </w:p>
    <w:p w:rsidR="00784486" w:rsidRPr="007310B2" w:rsidRDefault="0030471A" w:rsidP="00F8565B">
      <w:pPr>
        <w:pStyle w:val="SingleTxtG"/>
        <w:ind w:firstLine="567"/>
        <w:rPr>
          <w:rFonts w:cs="Arial"/>
        </w:rPr>
      </w:pPr>
      <w:r>
        <w:rPr>
          <w:rFonts w:cs="Arial"/>
        </w:rPr>
        <w:t>(</w:t>
      </w:r>
      <w:r w:rsidR="00784486" w:rsidRPr="007310B2">
        <w:rPr>
          <w:rFonts w:cs="Arial"/>
        </w:rPr>
        <w:t>b)</w:t>
      </w:r>
      <w:r w:rsidR="00784486" w:rsidRPr="007310B2">
        <w:rPr>
          <w:rFonts w:cs="Arial"/>
        </w:rPr>
        <w:tab/>
      </w:r>
      <w:r w:rsidRPr="007310B2">
        <w:rPr>
          <w:rFonts w:cs="Arial"/>
        </w:rPr>
        <w:t>Foster</w:t>
      </w:r>
      <w:r w:rsidR="00784486" w:rsidRPr="007310B2">
        <w:rPr>
          <w:rFonts w:cs="Arial"/>
        </w:rPr>
        <w:t xml:space="preserve"> a dialogue to get them to help find a solution to their problems. </w:t>
      </w:r>
    </w:p>
    <w:p w:rsidR="00784486" w:rsidRPr="007310B2" w:rsidRDefault="00CB3A3E" w:rsidP="0069006E">
      <w:pPr>
        <w:pStyle w:val="SingleTxtG"/>
      </w:pPr>
      <w:r w:rsidRPr="007310B2">
        <w:t>380.</w:t>
      </w:r>
      <w:r w:rsidRPr="007310B2">
        <w:tab/>
      </w:r>
      <w:r w:rsidR="00784486" w:rsidRPr="009E7AC5">
        <w:t>In respect of health and hygiene, eac</w:t>
      </w:r>
      <w:r w:rsidR="00784486" w:rsidRPr="007310B2">
        <w:t xml:space="preserve">h child cared for by the Point d’écoute is provided with the subscription to the pre-paid health insurance scheme. The Tuesday’s meetings are an opportunity to educate street children on hygiene and health issues. On that day, they receive soap and then they wash and do laundry in </w:t>
      </w:r>
      <w:smartTag w:uri="urn:schemas-microsoft-com:office:smarttags" w:element="place">
        <w:r w:rsidR="00784486" w:rsidRPr="007310B2">
          <w:t>Lake Kivu</w:t>
        </w:r>
      </w:smartTag>
      <w:r w:rsidR="00784486" w:rsidRPr="007310B2">
        <w:t xml:space="preserve"> under the supervision of educators. </w:t>
      </w:r>
    </w:p>
    <w:p w:rsidR="00784486" w:rsidRPr="007310B2" w:rsidRDefault="00CB3A3E" w:rsidP="0069006E">
      <w:pPr>
        <w:pStyle w:val="SingleTxtG"/>
      </w:pPr>
      <w:r w:rsidRPr="007310B2">
        <w:t>381.</w:t>
      </w:r>
      <w:r w:rsidRPr="007310B2">
        <w:tab/>
      </w:r>
      <w:r w:rsidR="00784486" w:rsidRPr="007310B2">
        <w:t>In addition, they are sensitized on important issues relating to hygiene and health, specifically about HIV and AIDS, with the organization video sessions to show children the evils of HIV and get them to change their behaviour.</w:t>
      </w:r>
    </w:p>
    <w:p w:rsidR="00784486" w:rsidRPr="007310B2" w:rsidRDefault="00CB3A3E" w:rsidP="0069006E">
      <w:pPr>
        <w:pStyle w:val="SingleTxtG"/>
      </w:pPr>
      <w:r w:rsidRPr="007310B2">
        <w:t>382.</w:t>
      </w:r>
      <w:r w:rsidRPr="007310B2">
        <w:tab/>
      </w:r>
      <w:r w:rsidR="00784486" w:rsidRPr="007310B2">
        <w:t xml:space="preserve">Reintegration is a long process which, in order to be successful, requires the commitment of several stakeholders including children themselves and their parents not forgetting their neighbourhood. If children are in the street, this results more often from poor education of children by parents rather than from poverty, the cause often cited first by laymen in this area. </w:t>
      </w:r>
    </w:p>
    <w:p w:rsidR="00784486" w:rsidRPr="007310B2" w:rsidRDefault="00CB3A3E" w:rsidP="0069006E">
      <w:pPr>
        <w:pStyle w:val="SingleTxtG"/>
      </w:pPr>
      <w:r w:rsidRPr="007310B2">
        <w:t>383.</w:t>
      </w:r>
      <w:r w:rsidRPr="007310B2">
        <w:tab/>
      </w:r>
      <w:r w:rsidR="00784486" w:rsidRPr="007310B2">
        <w:t>To address this problem, “The Point d’Ecoute” grouped the parents of former street children into an association called “Sauver les enfants” and, through this association; it provides them with support and training in various fields. This training is primarily aimed at imparting to parents new knowledge that can help restore family harmony on the one hand and increase the family income on the other hand. In this regard, some 80 small income generation projects that were submitted have been approved and supported under micro-credit.</w:t>
      </w:r>
    </w:p>
    <w:p w:rsidR="00784486" w:rsidRPr="007310B2" w:rsidRDefault="00CB3A3E" w:rsidP="0069006E">
      <w:pPr>
        <w:pStyle w:val="SingleTxtG"/>
      </w:pPr>
      <w:r w:rsidRPr="007310B2">
        <w:t>384.</w:t>
      </w:r>
      <w:r w:rsidRPr="007310B2">
        <w:tab/>
      </w:r>
      <w:r w:rsidR="00784486" w:rsidRPr="007310B2">
        <w:t>The Minister of Gender and Women Promotion accompanied by the Minister of Youth, Culture and Sports, the Executive Secretary of CNLS, the representative of Mod'Africa, various partners and before an audience of journalists, officially launched the “Street School” project on Thursday, 27 June 2007 in the “Centre de Pastoral Saint Paul de Kigali”.</w:t>
      </w:r>
    </w:p>
    <w:p w:rsidR="00784486" w:rsidRPr="007310B2" w:rsidRDefault="00CB3A3E" w:rsidP="0069006E">
      <w:pPr>
        <w:pStyle w:val="SingleTxtG"/>
      </w:pPr>
      <w:r w:rsidRPr="007310B2">
        <w:t>385.</w:t>
      </w:r>
      <w:r w:rsidRPr="007310B2">
        <w:tab/>
      </w:r>
      <w:smartTag w:uri="urn:schemas-microsoft-com:office:smarttags" w:element="place">
        <w:smartTag w:uri="urn:schemas-microsoft-com:office:smarttags" w:element="country-region">
          <w:r w:rsidR="00784486" w:rsidRPr="007310B2">
            <w:t>Rwanda</w:t>
          </w:r>
        </w:smartTag>
      </w:smartTag>
      <w:r w:rsidR="00784486" w:rsidRPr="007310B2">
        <w:t xml:space="preserve"> has about 7000 street children. Many attempts have been made to reintegrate these children into normal society and it is in this development that the "</w:t>
      </w:r>
      <w:smartTag w:uri="urn:schemas-microsoft-com:office:smarttags" w:element="place">
        <w:smartTag w:uri="urn:schemas-microsoft-com:office:smarttags" w:element="PlaceName">
          <w:r w:rsidR="00784486" w:rsidRPr="007310B2">
            <w:t>Street</w:t>
          </w:r>
        </w:smartTag>
        <w:r w:rsidR="00784486" w:rsidRPr="007310B2">
          <w:t xml:space="preserve"> </w:t>
        </w:r>
        <w:smartTag w:uri="urn:schemas-microsoft-com:office:smarttags" w:element="PlaceType">
          <w:r w:rsidR="00784486" w:rsidRPr="007310B2">
            <w:t>School</w:t>
          </w:r>
        </w:smartTag>
      </w:smartTag>
      <w:r w:rsidR="00784486" w:rsidRPr="007310B2">
        <w:t xml:space="preserve"> project" has been designed. </w:t>
      </w:r>
    </w:p>
    <w:p w:rsidR="00784486" w:rsidRPr="007310B2" w:rsidRDefault="00CB3A3E" w:rsidP="0069006E">
      <w:pPr>
        <w:pStyle w:val="SingleTxtG"/>
      </w:pPr>
      <w:r w:rsidRPr="007310B2">
        <w:t>386.</w:t>
      </w:r>
      <w:r w:rsidRPr="007310B2">
        <w:tab/>
      </w:r>
      <w:r w:rsidR="00784486" w:rsidRPr="007310B2">
        <w:t>The main objective of this project is to address the problem of street children through training aimed at providing them with craft skills and by raising their awareness about HIV/AIDS prevention. It is in this regard that great singers, fashion designers, African actors will serve as models and teachers for 600 street children in the upcoming months.</w:t>
      </w:r>
    </w:p>
    <w:p w:rsidR="00784486" w:rsidRPr="007310B2" w:rsidRDefault="00CB3A3E" w:rsidP="0069006E">
      <w:pPr>
        <w:pStyle w:val="SingleTxtG"/>
      </w:pPr>
      <w:r w:rsidRPr="007310B2">
        <w:t>387.</w:t>
      </w:r>
      <w:r w:rsidRPr="007310B2">
        <w:tab/>
      </w:r>
      <w:r w:rsidR="00784486" w:rsidRPr="007310B2">
        <w:t xml:space="preserve">In total, </w:t>
      </w:r>
      <w:r w:rsidR="0030471A">
        <w:t>four</w:t>
      </w:r>
      <w:r w:rsidR="0030471A" w:rsidRPr="007310B2">
        <w:t xml:space="preserve"> </w:t>
      </w:r>
      <w:r w:rsidR="00784486" w:rsidRPr="007310B2">
        <w:t xml:space="preserve">pilot centres will soon start the project activities. They are the FIDESCO Centre, the ABADACOGORA Centre (Diocesan Caritas of Kigali), CPEAJ and the Maison des Jeunes de Kacyiru-Kigali. A fashion show was held in </w:t>
      </w:r>
      <w:smartTag w:uri="urn:schemas-microsoft-com:office:smarttags" w:element="City">
        <w:r w:rsidR="00784486" w:rsidRPr="007310B2">
          <w:t>Kigali</w:t>
        </w:r>
      </w:smartTag>
      <w:r w:rsidR="00784486" w:rsidRPr="007310B2">
        <w:t xml:space="preserve"> in 2006 by Mod’Africa to mobilize start-up funds for this </w:t>
      </w:r>
      <w:smartTag w:uri="urn:schemas-microsoft-com:office:smarttags" w:element="place">
        <w:smartTag w:uri="urn:schemas-microsoft-com:office:smarttags" w:element="PlaceName">
          <w:r w:rsidR="00784486" w:rsidRPr="007310B2">
            <w:t>Street</w:t>
          </w:r>
        </w:smartTag>
        <w:r w:rsidR="00784486" w:rsidRPr="007310B2">
          <w:t xml:space="preserve"> </w:t>
        </w:r>
        <w:smartTag w:uri="urn:schemas-microsoft-com:office:smarttags" w:element="PlaceType">
          <w:r w:rsidR="00784486" w:rsidRPr="007310B2">
            <w:t>School</w:t>
          </w:r>
        </w:smartTag>
      </w:smartTag>
      <w:r w:rsidR="00784486" w:rsidRPr="007310B2">
        <w:t xml:space="preserve"> project. Other partners such as WFP, UNICEF, contributed to this initiative. </w:t>
      </w:r>
    </w:p>
    <w:p w:rsidR="00784486" w:rsidRPr="007310B2" w:rsidRDefault="00CB3A3E" w:rsidP="0069006E">
      <w:pPr>
        <w:pStyle w:val="SingleTxtG"/>
      </w:pPr>
      <w:r w:rsidRPr="007310B2">
        <w:t>388.</w:t>
      </w:r>
      <w:r w:rsidRPr="007310B2">
        <w:tab/>
      </w:r>
      <w:r w:rsidR="00784486" w:rsidRPr="007310B2">
        <w:t>The approach followed to address the problem of street children: identify each street child, try to know where s</w:t>
      </w:r>
      <w:r w:rsidR="001164C4">
        <w:t>he</w:t>
      </w:r>
      <w:r w:rsidR="00784486" w:rsidRPr="007310B2">
        <w:t xml:space="preserve">/he comes from, why </w:t>
      </w:r>
      <w:r w:rsidR="000F0832">
        <w:t>she/he</w:t>
      </w:r>
      <w:r w:rsidR="00784486" w:rsidRPr="007310B2">
        <w:t xml:space="preserve"> came to live in the street, whether </w:t>
      </w:r>
      <w:r w:rsidR="000F0832">
        <w:t>she/he</w:t>
      </w:r>
      <w:r w:rsidR="00784486" w:rsidRPr="007310B2">
        <w:t xml:space="preserve"> has parents who are still alive, etc.</w:t>
      </w:r>
    </w:p>
    <w:p w:rsidR="00784486" w:rsidRPr="007310B2" w:rsidRDefault="00CB3A3E" w:rsidP="0069006E">
      <w:pPr>
        <w:pStyle w:val="SingleTxtG"/>
      </w:pPr>
      <w:r w:rsidRPr="007310B2">
        <w:t>389.</w:t>
      </w:r>
      <w:r w:rsidRPr="007310B2">
        <w:tab/>
      </w:r>
      <w:r w:rsidR="00784486" w:rsidRPr="007310B2">
        <w:t>A</w:t>
      </w:r>
      <w:r w:rsidR="00784486" w:rsidRPr="0030471A">
        <w:t xml:space="preserve"> steering committee w</w:t>
      </w:r>
      <w:r w:rsidR="00784486" w:rsidRPr="007310B2">
        <w:t xml:space="preserve">as established to monitor this project. It is composed of MIJESPOC, MIGEPROF, CNLS (CNLS/UNDP/ADB Project), PACFA, RIGHT TO PLAY, UNICEF, WFP, NYC, NWC, Caritas, AROENA, MASHIRIKA Artistic Group, Rwanda rw’Ubu-Huye, Point d’Ecoute-Rubavu, street children centres Forum and the Chamber of Trades, Arts and Crafts. The </w:t>
      </w:r>
      <w:r w:rsidR="00784486" w:rsidRPr="0030471A">
        <w:rPr>
          <w:iCs/>
        </w:rPr>
        <w:t>Steering Committee</w:t>
      </w:r>
      <w:r w:rsidR="00784486" w:rsidRPr="007310B2">
        <w:t xml:space="preserve"> is co-chaired by MIJESPOC and CNLS that is also in charge of the secretariat, while </w:t>
      </w:r>
      <w:r w:rsidR="00C85988">
        <w:t>“</w:t>
      </w:r>
      <w:r w:rsidR="00C85988" w:rsidRPr="007310B2">
        <w:t>Right To Play</w:t>
      </w:r>
      <w:r w:rsidR="00C85988">
        <w:t>”</w:t>
      </w:r>
      <w:r w:rsidR="00784486" w:rsidRPr="007310B2">
        <w:t xml:space="preserve"> acts as an implementer.</w:t>
      </w:r>
    </w:p>
    <w:p w:rsidR="00784486" w:rsidRPr="007310B2" w:rsidRDefault="00CB3A3E" w:rsidP="0069006E">
      <w:pPr>
        <w:pStyle w:val="SingleTxtG"/>
      </w:pPr>
      <w:r w:rsidRPr="007310B2">
        <w:t>390.</w:t>
      </w:r>
      <w:r w:rsidRPr="007310B2">
        <w:tab/>
      </w:r>
      <w:r w:rsidR="00784486" w:rsidRPr="007310B2">
        <w:t>In May 2008, MIGEPROF organized training for street children. The training that took place in Rwamagana District brought together 227 street children. It focused on unity and reconciliation, the evils of drug abuse, HIV/AIDS and prevention of the genocide ideology.</w:t>
      </w:r>
    </w:p>
    <w:p w:rsidR="00784486" w:rsidRPr="007310B2" w:rsidRDefault="00CB3A3E" w:rsidP="0069006E">
      <w:pPr>
        <w:pStyle w:val="SingleTxtG"/>
      </w:pPr>
      <w:r w:rsidRPr="007310B2">
        <w:t>391.</w:t>
      </w:r>
      <w:r w:rsidRPr="007310B2">
        <w:tab/>
      </w:r>
      <w:r w:rsidR="00784486" w:rsidRPr="007310B2">
        <w:t xml:space="preserve">After the training, children chose activities to be undertaken for their social reintegration, including primary education, craft teaching and catch-up programme. At the end of the training closed by the Minister in the Prime Minister’s Office in charge of Gender and Family Promotion on 20 May 2008, on their return from Rwamagana, children marched through </w:t>
      </w:r>
      <w:smartTag w:uri="urn:schemas-microsoft-com:office:smarttags" w:element="place">
        <w:smartTag w:uri="urn:schemas-microsoft-com:office:smarttags" w:element="PlaceName">
          <w:r w:rsidR="00784486" w:rsidRPr="007310B2">
            <w:t>Kigali</w:t>
          </w:r>
        </w:smartTag>
        <w:r w:rsidR="00784486" w:rsidRPr="007310B2">
          <w:t xml:space="preserve"> </w:t>
        </w:r>
        <w:smartTag w:uri="urn:schemas-microsoft-com:office:smarttags" w:element="PlaceType">
          <w:r w:rsidR="00784486" w:rsidRPr="007310B2">
            <w:t>City</w:t>
          </w:r>
        </w:smartTag>
      </w:smartTag>
      <w:r w:rsidR="00784486" w:rsidRPr="007310B2">
        <w:t xml:space="preserve"> to show that they had resolved for good to quit street life.</w:t>
      </w:r>
    </w:p>
    <w:p w:rsidR="00784486" w:rsidRPr="007310B2" w:rsidRDefault="00CB3A3E" w:rsidP="0069006E">
      <w:pPr>
        <w:pStyle w:val="SingleTxtG"/>
      </w:pPr>
      <w:r w:rsidRPr="007310B2">
        <w:t>392.</w:t>
      </w:r>
      <w:r w:rsidRPr="007310B2">
        <w:tab/>
      </w:r>
      <w:r w:rsidR="00784486" w:rsidRPr="007310B2">
        <w:t xml:space="preserve">In her closing remarks, the Minister in the Prime Minister’s Office in charge of Gender and Family Promotion stressed that the emphasis should be placed on prevention so that there is no more child returning to the street. </w:t>
      </w:r>
    </w:p>
    <w:p w:rsidR="00784486" w:rsidRPr="007310B2" w:rsidRDefault="00784486" w:rsidP="0073623F">
      <w:pPr>
        <w:pStyle w:val="H1G"/>
        <w:rPr>
          <w:rFonts w:eastAsia="Arial Unicode MS"/>
        </w:rPr>
      </w:pPr>
      <w:bookmarkStart w:id="410" w:name="_Toc238966813"/>
      <w:bookmarkStart w:id="411" w:name="_Toc258660655"/>
      <w:r>
        <w:rPr>
          <w:rFonts w:eastAsia="Arial Unicode MS"/>
        </w:rPr>
        <w:tab/>
      </w:r>
      <w:r w:rsidR="0073623F">
        <w:rPr>
          <w:rFonts w:eastAsia="Arial Unicode MS"/>
        </w:rPr>
        <w:t>G</w:t>
      </w:r>
      <w:r w:rsidRPr="007310B2">
        <w:rPr>
          <w:rFonts w:eastAsia="Arial Unicode MS"/>
        </w:rPr>
        <w:t>.</w:t>
      </w:r>
      <w:bookmarkEnd w:id="410"/>
      <w:r>
        <w:rPr>
          <w:rFonts w:eastAsia="Arial Unicode MS"/>
        </w:rPr>
        <w:tab/>
      </w:r>
      <w:r w:rsidRPr="007310B2">
        <w:rPr>
          <w:rFonts w:eastAsia="Arial Unicode MS"/>
        </w:rPr>
        <w:t xml:space="preserve">Child-headed </w:t>
      </w:r>
      <w:bookmarkEnd w:id="411"/>
      <w:r w:rsidR="009942A9">
        <w:rPr>
          <w:rFonts w:eastAsia="Arial Unicode MS"/>
        </w:rPr>
        <w:t>h</w:t>
      </w:r>
      <w:r w:rsidR="009942A9" w:rsidRPr="007310B2">
        <w:rPr>
          <w:rFonts w:eastAsia="Arial Unicode MS"/>
        </w:rPr>
        <w:t xml:space="preserve">ouseholds </w:t>
      </w:r>
    </w:p>
    <w:p w:rsidR="00784486" w:rsidRPr="007310B2" w:rsidRDefault="00CB3A3E" w:rsidP="0069006E">
      <w:pPr>
        <w:pStyle w:val="SingleTxtG"/>
      </w:pPr>
      <w:r w:rsidRPr="007310B2">
        <w:t>393.</w:t>
      </w:r>
      <w:r w:rsidRPr="007310B2">
        <w:tab/>
      </w:r>
      <w:r w:rsidR="009942A9">
        <w:t>The number of child-headed households</w:t>
      </w:r>
      <w:r>
        <w:t xml:space="preserve"> </w:t>
      </w:r>
      <w:r w:rsidR="00784486" w:rsidRPr="007310B2">
        <w:t>was estimated at 15 052 by the General Census of Population and Housing- 2002. The National Policy for Orphans and other Vulnerable Children places children living in child-headed households in the first category of vulnerable children and provides for this category specific objectives, namely:</w:t>
      </w:r>
    </w:p>
    <w:p w:rsidR="00784486" w:rsidRPr="007310B2" w:rsidRDefault="009942A9" w:rsidP="001164C4">
      <w:pPr>
        <w:pStyle w:val="SingleTxtG"/>
        <w:ind w:firstLine="567"/>
        <w:rPr>
          <w:rFonts w:cs="Arial"/>
        </w:rPr>
      </w:pPr>
      <w:r>
        <w:rPr>
          <w:rFonts w:cs="Arial"/>
        </w:rPr>
        <w:t>(</w:t>
      </w:r>
      <w:r w:rsidR="00784486" w:rsidRPr="007310B2">
        <w:rPr>
          <w:rFonts w:cs="Arial"/>
        </w:rPr>
        <w:t>a)</w:t>
      </w:r>
      <w:r w:rsidR="00784486" w:rsidRPr="007310B2">
        <w:rPr>
          <w:rFonts w:cs="Arial"/>
        </w:rPr>
        <w:tab/>
        <w:t>Ensure that livelihoods in child-headed households are maintained</w:t>
      </w:r>
      <w:r w:rsidR="001164C4">
        <w:rPr>
          <w:rFonts w:cs="Arial"/>
        </w:rPr>
        <w:t>;</w:t>
      </w:r>
      <w:r w:rsidR="00784486" w:rsidRPr="007310B2">
        <w:rPr>
          <w:rFonts w:cs="Arial"/>
        </w:rPr>
        <w:t xml:space="preserve"> </w:t>
      </w:r>
    </w:p>
    <w:p w:rsidR="00784486" w:rsidRPr="007310B2" w:rsidRDefault="009942A9" w:rsidP="001164C4">
      <w:pPr>
        <w:pStyle w:val="SingleTxtG"/>
        <w:ind w:firstLine="567"/>
        <w:rPr>
          <w:rFonts w:cs="Arial"/>
        </w:rPr>
      </w:pPr>
      <w:r>
        <w:rPr>
          <w:rFonts w:cs="Arial"/>
        </w:rPr>
        <w:t>(</w:t>
      </w:r>
      <w:r w:rsidR="00784486" w:rsidRPr="007310B2">
        <w:rPr>
          <w:rFonts w:cs="Arial"/>
        </w:rPr>
        <w:t>b)</w:t>
      </w:r>
      <w:r w:rsidR="00784486" w:rsidRPr="007310B2">
        <w:rPr>
          <w:rFonts w:cs="Arial"/>
        </w:rPr>
        <w:tab/>
        <w:t>Establish a system of community-based care and protection for child-headed households, which will ensure their protection from abuse, their access to heritage</w:t>
      </w:r>
      <w:r w:rsidR="001164C4">
        <w:rPr>
          <w:rFonts w:cs="Arial"/>
        </w:rPr>
        <w:t>;</w:t>
      </w:r>
    </w:p>
    <w:p w:rsidR="00784486" w:rsidRPr="007310B2" w:rsidRDefault="00CB3A3E" w:rsidP="0069006E">
      <w:pPr>
        <w:pStyle w:val="SingleTxtG"/>
      </w:pPr>
      <w:r w:rsidRPr="007310B2">
        <w:t>394.</w:t>
      </w:r>
      <w:r w:rsidRPr="007310B2">
        <w:tab/>
      </w:r>
      <w:r w:rsidR="00784486" w:rsidRPr="007310B2">
        <w:t>As regards strategies for implementing these objectives, they are initiating mentor systems and providing socio-economic support to involved households.</w:t>
      </w:r>
    </w:p>
    <w:p w:rsidR="00784486" w:rsidRPr="007310B2" w:rsidRDefault="00784486" w:rsidP="0073623F">
      <w:pPr>
        <w:pStyle w:val="H1G"/>
        <w:rPr>
          <w:rFonts w:eastAsia="Arial Unicode MS"/>
        </w:rPr>
      </w:pPr>
      <w:bookmarkStart w:id="412" w:name="_Toc238966814"/>
      <w:bookmarkStart w:id="413" w:name="_Toc258660656"/>
      <w:r>
        <w:rPr>
          <w:rFonts w:eastAsia="Arial Unicode MS"/>
        </w:rPr>
        <w:tab/>
      </w:r>
      <w:r w:rsidR="0073623F">
        <w:rPr>
          <w:rFonts w:eastAsia="Arial Unicode MS"/>
        </w:rPr>
        <w:t>H</w:t>
      </w:r>
      <w:r w:rsidRPr="007310B2">
        <w:rPr>
          <w:rFonts w:eastAsia="Arial Unicode MS"/>
        </w:rPr>
        <w:t>.</w:t>
      </w:r>
      <w:bookmarkEnd w:id="412"/>
      <w:r>
        <w:rPr>
          <w:rFonts w:eastAsia="Arial Unicode MS"/>
        </w:rPr>
        <w:tab/>
      </w:r>
      <w:r w:rsidRPr="007310B2">
        <w:rPr>
          <w:rFonts w:eastAsia="Arial Unicode MS"/>
        </w:rPr>
        <w:t xml:space="preserve">Conventions and other international instruments to which </w:t>
      </w:r>
      <w:smartTag w:uri="urn:schemas-microsoft-com:office:smarttags" w:element="place">
        <w:smartTag w:uri="urn:schemas-microsoft-com:office:smarttags" w:element="country-region">
          <w:r w:rsidRPr="007310B2">
            <w:rPr>
              <w:rFonts w:eastAsia="Arial Unicode MS"/>
            </w:rPr>
            <w:t>Rwanda</w:t>
          </w:r>
        </w:smartTag>
      </w:smartTag>
      <w:r w:rsidRPr="007310B2">
        <w:rPr>
          <w:rFonts w:eastAsia="Arial Unicode MS"/>
        </w:rPr>
        <w:t xml:space="preserve"> is party</w:t>
      </w:r>
      <w:bookmarkEnd w:id="413"/>
    </w:p>
    <w:p w:rsidR="00784486" w:rsidRPr="007310B2" w:rsidRDefault="00CB3A3E" w:rsidP="0096769B">
      <w:pPr>
        <w:pStyle w:val="SingleTxtG"/>
      </w:pPr>
      <w:r w:rsidRPr="007310B2">
        <w:t>395.</w:t>
      </w:r>
      <w:r w:rsidRPr="007310B2">
        <w:tab/>
      </w:r>
      <w:r w:rsidR="00784486" w:rsidRPr="007310B2">
        <w:t xml:space="preserve">In respect of the conventions and other relevant international instruments to which Rwanda is a party, especially regarding the international refugee law, Rwanda is a party to the Geneva </w:t>
      </w:r>
      <w:r w:rsidR="00784486" w:rsidRPr="00C85988">
        <w:rPr>
          <w:rStyle w:val="Emphasis"/>
          <w:b w:val="0"/>
          <w:szCs w:val="24"/>
        </w:rPr>
        <w:t>Convention relating to the Status of Refugees</w:t>
      </w:r>
      <w:r w:rsidR="00784486" w:rsidRPr="001164C4">
        <w:rPr>
          <w:rStyle w:val="Emphasis"/>
          <w:b w:val="0"/>
          <w:szCs w:val="24"/>
        </w:rPr>
        <w:t xml:space="preserve"> and</w:t>
      </w:r>
      <w:r w:rsidR="00784486" w:rsidRPr="007310B2">
        <w:rPr>
          <w:rStyle w:val="Emphasis"/>
          <w:rFonts w:ascii="Arial Narrow" w:hAnsi="Arial Narrow"/>
          <w:szCs w:val="24"/>
        </w:rPr>
        <w:t xml:space="preserve"> </w:t>
      </w:r>
      <w:r w:rsidR="00784486" w:rsidRPr="007310B2">
        <w:t>the Protocol Relating to the Status of Refugees</w:t>
      </w:r>
      <w:r>
        <w:t xml:space="preserve"> </w:t>
      </w:r>
      <w:r w:rsidR="00784486" w:rsidRPr="007310B2">
        <w:t>ratified on 22</w:t>
      </w:r>
      <w:r w:rsidR="00C85988">
        <w:t xml:space="preserve"> October </w:t>
      </w:r>
      <w:r w:rsidR="00784486" w:rsidRPr="007310B2">
        <w:t xml:space="preserve">1979 (Decree-Law N° 29/79 of </w:t>
      </w:r>
      <w:r w:rsidR="00C85988">
        <w:t xml:space="preserve">22 October </w:t>
      </w:r>
      <w:r w:rsidR="00784486" w:rsidRPr="007310B2">
        <w:t>1979; O.G. N° 22 of 15</w:t>
      </w:r>
      <w:r w:rsidR="00EB0613">
        <w:t xml:space="preserve"> November </w:t>
      </w:r>
      <w:r w:rsidR="00784486" w:rsidRPr="007310B2">
        <w:t>1979, p.666) and the OAU Convention Governing the Specific Aspects of Refugee Problems in Africa ratified on 22</w:t>
      </w:r>
      <w:r w:rsidR="00C85988">
        <w:t xml:space="preserve"> October </w:t>
      </w:r>
      <w:r w:rsidR="00784486" w:rsidRPr="007310B2">
        <w:t>1979 (Decree-Law N° 30/79 of</w:t>
      </w:r>
      <w:r>
        <w:t xml:space="preserve"> </w:t>
      </w:r>
      <w:r w:rsidR="0030471A">
        <w:t xml:space="preserve">22 </w:t>
      </w:r>
      <w:r w:rsidR="000F0832">
        <w:t>October</w:t>
      </w:r>
      <w:r w:rsidR="0030471A">
        <w:t xml:space="preserve"> </w:t>
      </w:r>
      <w:r w:rsidR="00784486" w:rsidRPr="007310B2">
        <w:t>1979 O.G. N°</w:t>
      </w:r>
      <w:r w:rsidR="009F791E">
        <w:t xml:space="preserve"> </w:t>
      </w:r>
      <w:r w:rsidR="00784486" w:rsidRPr="007310B2">
        <w:t xml:space="preserve">22 of </w:t>
      </w:r>
      <w:r w:rsidR="00C85988">
        <w:t xml:space="preserve">15 November </w:t>
      </w:r>
      <w:r w:rsidR="00784486" w:rsidRPr="007310B2">
        <w:t>1979, p.667).</w:t>
      </w:r>
    </w:p>
    <w:p w:rsidR="00784486" w:rsidRPr="007310B2" w:rsidRDefault="00CB3A3E" w:rsidP="0096769B">
      <w:pPr>
        <w:pStyle w:val="SingleTxtG"/>
      </w:pPr>
      <w:r w:rsidRPr="007310B2">
        <w:t>396.</w:t>
      </w:r>
      <w:r w:rsidRPr="007310B2">
        <w:tab/>
      </w:r>
      <w:r w:rsidR="00784486" w:rsidRPr="007310B2">
        <w:t xml:space="preserve">In respect of the International Labour Organization, </w:t>
      </w:r>
      <w:smartTag w:uri="urn:schemas-microsoft-com:office:smarttags" w:element="place">
        <w:smartTag w:uri="urn:schemas-microsoft-com:office:smarttags" w:element="country-region">
          <w:r w:rsidR="00784486" w:rsidRPr="007310B2">
            <w:t>Rwanda</w:t>
          </w:r>
        </w:smartTag>
      </w:smartTag>
      <w:r w:rsidR="00784486" w:rsidRPr="007310B2">
        <w:t xml:space="preserve"> is a party to:</w:t>
      </w:r>
    </w:p>
    <w:p w:rsidR="00784486" w:rsidRPr="007310B2" w:rsidRDefault="009942A9" w:rsidP="00C85988">
      <w:pPr>
        <w:pStyle w:val="SingleTxtG"/>
        <w:ind w:firstLine="567"/>
        <w:rPr>
          <w:rFonts w:cs="Arial"/>
        </w:rPr>
      </w:pPr>
      <w:r>
        <w:rPr>
          <w:rFonts w:cs="Arial"/>
        </w:rPr>
        <w:t>(</w:t>
      </w:r>
      <w:r w:rsidR="00784486" w:rsidRPr="007310B2">
        <w:rPr>
          <w:rFonts w:cs="Arial"/>
        </w:rPr>
        <w:t>a)</w:t>
      </w:r>
      <w:r w:rsidR="00784486" w:rsidRPr="007310B2">
        <w:rPr>
          <w:rFonts w:cs="Arial"/>
        </w:rPr>
        <w:tab/>
      </w:r>
      <w:r w:rsidR="00C85988">
        <w:rPr>
          <w:rFonts w:cs="Arial"/>
        </w:rPr>
        <w:t xml:space="preserve">ILO </w:t>
      </w:r>
      <w:r w:rsidR="00784486" w:rsidRPr="007310B2">
        <w:rPr>
          <w:rFonts w:cs="Arial"/>
        </w:rPr>
        <w:t>Convention N</w:t>
      </w:r>
      <w:r w:rsidR="00C85988">
        <w:rPr>
          <w:rFonts w:cs="Arial"/>
        </w:rPr>
        <w:t>o.</w:t>
      </w:r>
      <w:r w:rsidR="00784486" w:rsidRPr="007310B2">
        <w:rPr>
          <w:rFonts w:cs="Arial"/>
        </w:rPr>
        <w:t xml:space="preserve"> 138</w:t>
      </w:r>
      <w:r w:rsidR="00C85988">
        <w:rPr>
          <w:rFonts w:cs="Arial"/>
        </w:rPr>
        <w:t xml:space="preserve"> (1973)</w:t>
      </w:r>
      <w:r w:rsidR="009F791E">
        <w:rPr>
          <w:rFonts w:cs="Arial"/>
        </w:rPr>
        <w:t xml:space="preserve"> </w:t>
      </w:r>
      <w:r w:rsidR="00784486" w:rsidRPr="007310B2">
        <w:rPr>
          <w:rFonts w:cs="Arial"/>
        </w:rPr>
        <w:t>concerning Minimum Age for Admission to Employment was ratified on</w:t>
      </w:r>
      <w:r w:rsidR="00CB3A3E">
        <w:rPr>
          <w:rFonts w:cs="Arial"/>
        </w:rPr>
        <w:t xml:space="preserve"> </w:t>
      </w:r>
      <w:r w:rsidR="00C85988">
        <w:rPr>
          <w:rFonts w:cs="Arial"/>
        </w:rPr>
        <w:t xml:space="preserve">7 November </w:t>
      </w:r>
      <w:r w:rsidR="00784486" w:rsidRPr="007310B2">
        <w:rPr>
          <w:rFonts w:cs="Arial"/>
        </w:rPr>
        <w:t>1980 (P.O. N° 416/06 of</w:t>
      </w:r>
      <w:r w:rsidR="00CB3A3E">
        <w:rPr>
          <w:rFonts w:cs="Arial"/>
        </w:rPr>
        <w:t xml:space="preserve"> </w:t>
      </w:r>
      <w:r w:rsidR="00C85988">
        <w:rPr>
          <w:rFonts w:cs="Arial"/>
        </w:rPr>
        <w:t xml:space="preserve">7 November </w:t>
      </w:r>
      <w:r w:rsidR="00784486" w:rsidRPr="007310B2">
        <w:rPr>
          <w:rFonts w:cs="Arial"/>
        </w:rPr>
        <w:t xml:space="preserve">1980, O.G. N° 24 of </w:t>
      </w:r>
      <w:r w:rsidR="00C85988">
        <w:rPr>
          <w:rFonts w:cs="Arial"/>
        </w:rPr>
        <w:t xml:space="preserve">15 December </w:t>
      </w:r>
      <w:r w:rsidR="00784486" w:rsidRPr="007310B2">
        <w:rPr>
          <w:rFonts w:cs="Arial"/>
        </w:rPr>
        <w:t>1980, p.817)</w:t>
      </w:r>
    </w:p>
    <w:p w:rsidR="00784486" w:rsidRPr="007310B2" w:rsidRDefault="0030471A" w:rsidP="00C85988">
      <w:pPr>
        <w:pStyle w:val="SingleTxtG"/>
        <w:ind w:firstLine="567"/>
        <w:rPr>
          <w:rFonts w:cs="Arial"/>
        </w:rPr>
      </w:pPr>
      <w:r>
        <w:rPr>
          <w:rFonts w:cs="Arial"/>
        </w:rPr>
        <w:t>(</w:t>
      </w:r>
      <w:r w:rsidR="00784486" w:rsidRPr="007310B2">
        <w:rPr>
          <w:rFonts w:cs="Arial"/>
        </w:rPr>
        <w:t>b)</w:t>
      </w:r>
      <w:r w:rsidR="00784486" w:rsidRPr="007310B2">
        <w:rPr>
          <w:rFonts w:cs="Arial"/>
        </w:rPr>
        <w:tab/>
        <w:t>ILO Convention N</w:t>
      </w:r>
      <w:r w:rsidR="00C85988">
        <w:rPr>
          <w:rFonts w:cs="Arial"/>
        </w:rPr>
        <w:t>o.</w:t>
      </w:r>
      <w:r w:rsidR="00784486" w:rsidRPr="007310B2">
        <w:rPr>
          <w:rFonts w:cs="Arial"/>
        </w:rPr>
        <w:t>° 182</w:t>
      </w:r>
      <w:r w:rsidR="00C85988">
        <w:rPr>
          <w:rFonts w:cs="Arial"/>
        </w:rPr>
        <w:t xml:space="preserve"> (1999)</w:t>
      </w:r>
      <w:r w:rsidR="00784486" w:rsidRPr="007310B2">
        <w:rPr>
          <w:rFonts w:cs="Arial"/>
        </w:rPr>
        <w:t xml:space="preserve"> concerning the Prohibition and Immediate Action for the Elimination of the Worst Forms of Child Labour was ratified on </w:t>
      </w:r>
      <w:r w:rsidR="00C85988">
        <w:rPr>
          <w:rFonts w:cs="Arial"/>
        </w:rPr>
        <w:t xml:space="preserve">25 May </w:t>
      </w:r>
      <w:r w:rsidR="00784486" w:rsidRPr="007310B2">
        <w:rPr>
          <w:rFonts w:cs="Arial"/>
        </w:rPr>
        <w:t>2000 (P.O. N° 32/1 of 26/02/2002, O.G. Special of</w:t>
      </w:r>
      <w:r w:rsidR="00CB3A3E">
        <w:rPr>
          <w:rFonts w:cs="Arial"/>
        </w:rPr>
        <w:t xml:space="preserve"> </w:t>
      </w:r>
      <w:r w:rsidR="00C85988">
        <w:rPr>
          <w:rFonts w:cs="Arial"/>
        </w:rPr>
        <w:t xml:space="preserve">26 July </w:t>
      </w:r>
      <w:r w:rsidR="00784486" w:rsidRPr="007310B2">
        <w:rPr>
          <w:rFonts w:cs="Arial"/>
        </w:rPr>
        <w:t>2002, p.27)</w:t>
      </w:r>
    </w:p>
    <w:p w:rsidR="00784486" w:rsidRPr="007310B2" w:rsidRDefault="0030471A" w:rsidP="00C85988">
      <w:pPr>
        <w:pStyle w:val="SingleTxtG"/>
        <w:ind w:firstLine="567"/>
        <w:rPr>
          <w:rFonts w:cs="Arial"/>
        </w:rPr>
      </w:pPr>
      <w:r>
        <w:rPr>
          <w:rFonts w:cs="Arial"/>
        </w:rPr>
        <w:t>(</w:t>
      </w:r>
      <w:r w:rsidR="00784486" w:rsidRPr="007310B2">
        <w:rPr>
          <w:rFonts w:cs="Arial"/>
        </w:rPr>
        <w:t>c)</w:t>
      </w:r>
      <w:r w:rsidR="00784486" w:rsidRPr="007310B2">
        <w:rPr>
          <w:rFonts w:cs="Arial"/>
        </w:rPr>
        <w:tab/>
        <w:t xml:space="preserve">ILO </w:t>
      </w:r>
      <w:r w:rsidR="00C85988">
        <w:rPr>
          <w:rFonts w:cs="Arial"/>
        </w:rPr>
        <w:t xml:space="preserve">Convention No. 123 (1965) on </w:t>
      </w:r>
      <w:r w:rsidR="00784486" w:rsidRPr="007310B2">
        <w:rPr>
          <w:rFonts w:cs="Arial"/>
        </w:rPr>
        <w:t xml:space="preserve">Minimum Age (Underground Work) ratified on </w:t>
      </w:r>
      <w:r w:rsidR="00C85988">
        <w:rPr>
          <w:rFonts w:cs="Arial"/>
        </w:rPr>
        <w:t xml:space="preserve">28 </w:t>
      </w:r>
      <w:r w:rsidR="007916DB">
        <w:rPr>
          <w:rFonts w:cs="Arial"/>
        </w:rPr>
        <w:t>October</w:t>
      </w:r>
      <w:r w:rsidR="00C85988">
        <w:rPr>
          <w:rFonts w:cs="Arial"/>
        </w:rPr>
        <w:t xml:space="preserve"> </w:t>
      </w:r>
      <w:r w:rsidR="00784486" w:rsidRPr="007310B2">
        <w:rPr>
          <w:rFonts w:cs="Arial"/>
        </w:rPr>
        <w:t>1968 (P.O. N° 95/12 of 28/10/1968, O.G. N° 23 of</w:t>
      </w:r>
      <w:r w:rsidR="00CB3A3E">
        <w:rPr>
          <w:rFonts w:cs="Arial"/>
        </w:rPr>
        <w:t xml:space="preserve"> </w:t>
      </w:r>
      <w:r w:rsidR="00C85988">
        <w:rPr>
          <w:rFonts w:cs="Arial"/>
        </w:rPr>
        <w:t xml:space="preserve">1 December </w:t>
      </w:r>
      <w:r w:rsidR="00784486" w:rsidRPr="007310B2">
        <w:rPr>
          <w:rFonts w:cs="Arial"/>
        </w:rPr>
        <w:t>1968, p.313)</w:t>
      </w:r>
    </w:p>
    <w:p w:rsidR="00784486" w:rsidRPr="007310B2" w:rsidRDefault="0030471A" w:rsidP="00C85988">
      <w:pPr>
        <w:pStyle w:val="SingleTxtG"/>
        <w:ind w:firstLine="567"/>
        <w:rPr>
          <w:rFonts w:cs="Arial"/>
        </w:rPr>
      </w:pPr>
      <w:r>
        <w:rPr>
          <w:rFonts w:cs="Arial"/>
        </w:rPr>
        <w:t>(</w:t>
      </w:r>
      <w:r w:rsidR="00784486" w:rsidRPr="007310B2">
        <w:rPr>
          <w:rFonts w:cs="Arial"/>
        </w:rPr>
        <w:t>d)</w:t>
      </w:r>
      <w:r w:rsidR="00784486" w:rsidRPr="007310B2">
        <w:rPr>
          <w:rFonts w:cs="Arial"/>
        </w:rPr>
        <w:tab/>
      </w:r>
      <w:r w:rsidR="00C85988">
        <w:rPr>
          <w:rFonts w:cs="Arial"/>
        </w:rPr>
        <w:t xml:space="preserve">ILO </w:t>
      </w:r>
      <w:r w:rsidR="00784486" w:rsidRPr="007310B2">
        <w:rPr>
          <w:rFonts w:cs="Arial"/>
        </w:rPr>
        <w:t>Convention N° 132</w:t>
      </w:r>
      <w:r w:rsidR="00C85988">
        <w:rPr>
          <w:rFonts w:cs="Arial"/>
        </w:rPr>
        <w:t xml:space="preserve"> (1970)</w:t>
      </w:r>
      <w:r w:rsidR="00784486" w:rsidRPr="007310B2">
        <w:rPr>
          <w:rFonts w:cs="Arial"/>
        </w:rPr>
        <w:t xml:space="preserve"> concerning Annual </w:t>
      </w:r>
      <w:r w:rsidR="00C85988">
        <w:rPr>
          <w:rFonts w:cs="Arial"/>
        </w:rPr>
        <w:t>Holiday with Pay (revised)</w:t>
      </w:r>
      <w:r w:rsidR="00C85988" w:rsidRPr="007310B2">
        <w:rPr>
          <w:rFonts w:cs="Arial"/>
        </w:rPr>
        <w:t xml:space="preserve"> </w:t>
      </w:r>
      <w:r w:rsidR="00784486" w:rsidRPr="007310B2">
        <w:rPr>
          <w:rFonts w:cs="Arial"/>
        </w:rPr>
        <w:t>ratified on</w:t>
      </w:r>
      <w:r w:rsidR="00CB3A3E">
        <w:rPr>
          <w:rFonts w:cs="Arial"/>
        </w:rPr>
        <w:t xml:space="preserve"> </w:t>
      </w:r>
      <w:r w:rsidR="00C85988">
        <w:rPr>
          <w:rFonts w:cs="Arial"/>
        </w:rPr>
        <w:t xml:space="preserve">9 November </w:t>
      </w:r>
      <w:r w:rsidR="00784486" w:rsidRPr="007310B2">
        <w:rPr>
          <w:rFonts w:cs="Arial"/>
        </w:rPr>
        <w:t>1987 (P.O. N° 627/06 of 09/11/1987, O.G. N° 24,</w:t>
      </w:r>
      <w:r w:rsidR="00CB3A3E">
        <w:rPr>
          <w:rFonts w:cs="Arial"/>
        </w:rPr>
        <w:t xml:space="preserve"> </w:t>
      </w:r>
      <w:r w:rsidR="00C85988">
        <w:rPr>
          <w:rFonts w:cs="Arial"/>
        </w:rPr>
        <w:t xml:space="preserve">15 December </w:t>
      </w:r>
      <w:r w:rsidR="00784486" w:rsidRPr="007310B2">
        <w:rPr>
          <w:rFonts w:cs="Arial"/>
        </w:rPr>
        <w:t>1987, p.1780)</w:t>
      </w:r>
    </w:p>
    <w:p w:rsidR="00784486" w:rsidRPr="007310B2" w:rsidRDefault="0030471A" w:rsidP="001164C4">
      <w:pPr>
        <w:pStyle w:val="SingleTxtG"/>
        <w:ind w:firstLine="567"/>
        <w:rPr>
          <w:rFonts w:cs="Arial"/>
        </w:rPr>
      </w:pPr>
      <w:r>
        <w:rPr>
          <w:rFonts w:cs="Arial"/>
        </w:rPr>
        <w:t>(</w:t>
      </w:r>
      <w:r w:rsidR="00784486" w:rsidRPr="007310B2">
        <w:rPr>
          <w:rFonts w:cs="Arial"/>
        </w:rPr>
        <w:t>e)</w:t>
      </w:r>
      <w:r w:rsidR="00784486" w:rsidRPr="007310B2">
        <w:rPr>
          <w:rFonts w:cs="Arial"/>
        </w:rPr>
        <w:tab/>
      </w:r>
      <w:r w:rsidR="00C85988">
        <w:rPr>
          <w:rFonts w:cs="Arial"/>
        </w:rPr>
        <w:t>ILO Convention No. 81</w:t>
      </w:r>
      <w:r w:rsidR="002B47FD">
        <w:rPr>
          <w:rFonts w:cs="Arial"/>
        </w:rPr>
        <w:t xml:space="preserve"> </w:t>
      </w:r>
      <w:r w:rsidR="00C85988">
        <w:rPr>
          <w:rFonts w:cs="Arial"/>
        </w:rPr>
        <w:t xml:space="preserve">(1947) </w:t>
      </w:r>
      <w:r w:rsidR="00C85988">
        <w:rPr>
          <w:rFonts w:ascii="Arial" w:hAnsi="Arial" w:cs="Arial"/>
          <w:sz w:val="15"/>
          <w:szCs w:val="15"/>
        </w:rPr>
        <w:t>c</w:t>
      </w:r>
      <w:r w:rsidR="00C85988" w:rsidRPr="00C85988">
        <w:t>oncerning Labour Inspection in Industry and Commerce</w:t>
      </w:r>
      <w:r w:rsidR="00784486" w:rsidRPr="007310B2">
        <w:rPr>
          <w:rFonts w:cs="Arial"/>
        </w:rPr>
        <w:t>) ratified on</w:t>
      </w:r>
      <w:r w:rsidR="00CB3A3E">
        <w:rPr>
          <w:rFonts w:cs="Arial"/>
        </w:rPr>
        <w:t xml:space="preserve"> </w:t>
      </w:r>
      <w:r w:rsidR="00C85988">
        <w:rPr>
          <w:rFonts w:cs="Arial"/>
        </w:rPr>
        <w:t xml:space="preserve">10 October </w:t>
      </w:r>
      <w:r w:rsidR="00784486" w:rsidRPr="007310B2">
        <w:rPr>
          <w:rFonts w:cs="Arial"/>
        </w:rPr>
        <w:t>1980 (P.O. N° 349/06 of</w:t>
      </w:r>
      <w:r w:rsidR="00CB3A3E">
        <w:rPr>
          <w:rFonts w:cs="Arial"/>
        </w:rPr>
        <w:t xml:space="preserve"> </w:t>
      </w:r>
      <w:r w:rsidR="00C85988">
        <w:rPr>
          <w:rFonts w:cs="Arial"/>
        </w:rPr>
        <w:t xml:space="preserve">10 October </w:t>
      </w:r>
      <w:r w:rsidR="00784486" w:rsidRPr="007310B2">
        <w:rPr>
          <w:rFonts w:cs="Arial"/>
        </w:rPr>
        <w:t xml:space="preserve">1980, O.G. N° 21, </w:t>
      </w:r>
      <w:r w:rsidR="001164C4">
        <w:rPr>
          <w:rFonts w:cs="Arial"/>
        </w:rPr>
        <w:t xml:space="preserve">1 November </w:t>
      </w:r>
      <w:r w:rsidR="00784486" w:rsidRPr="007310B2">
        <w:rPr>
          <w:rFonts w:cs="Arial"/>
        </w:rPr>
        <w:t>1980, p.694)</w:t>
      </w:r>
    </w:p>
    <w:p w:rsidR="00784486" w:rsidRPr="007310B2" w:rsidRDefault="00CB3A3E" w:rsidP="00CB3A3E">
      <w:pPr>
        <w:pStyle w:val="SingleTxtG"/>
        <w:tabs>
          <w:tab w:val="left" w:pos="1281"/>
          <w:tab w:val="num" w:pos="1800"/>
        </w:tabs>
        <w:ind w:left="1100"/>
      </w:pPr>
      <w:r w:rsidRPr="007310B2">
        <w:t>397.</w:t>
      </w:r>
      <w:r w:rsidRPr="007310B2">
        <w:tab/>
      </w:r>
      <w:r w:rsidR="00784486" w:rsidRPr="007310B2">
        <w:t xml:space="preserve">The following </w:t>
      </w:r>
      <w:r w:rsidR="00375FAC">
        <w:t xml:space="preserve">ILO </w:t>
      </w:r>
      <w:r w:rsidR="00C85988">
        <w:t>C</w:t>
      </w:r>
      <w:r w:rsidR="00C85988" w:rsidRPr="007310B2">
        <w:t xml:space="preserve">onventions </w:t>
      </w:r>
      <w:r w:rsidR="00784486" w:rsidRPr="007310B2">
        <w:t>were ratified on</w:t>
      </w:r>
      <w:r>
        <w:t xml:space="preserve"> </w:t>
      </w:r>
      <w:r w:rsidR="009942A9">
        <w:t>18 September</w:t>
      </w:r>
      <w:r w:rsidR="0030471A">
        <w:t xml:space="preserve"> </w:t>
      </w:r>
      <w:r w:rsidR="00784486" w:rsidRPr="007310B2">
        <w:t xml:space="preserve">1962 by letter N° 222/278/772 of </w:t>
      </w:r>
      <w:r w:rsidR="009942A9">
        <w:t xml:space="preserve">9 July </w:t>
      </w:r>
      <w:r w:rsidR="00784486" w:rsidRPr="007310B2">
        <w:t>1962:</w:t>
      </w:r>
    </w:p>
    <w:p w:rsidR="00784486" w:rsidRPr="007310B2" w:rsidRDefault="009942A9" w:rsidP="00F8565B">
      <w:pPr>
        <w:pStyle w:val="SingleTxtG"/>
        <w:ind w:firstLine="567"/>
        <w:rPr>
          <w:rFonts w:cs="Arial"/>
        </w:rPr>
      </w:pPr>
      <w:r>
        <w:rPr>
          <w:rFonts w:cs="Arial"/>
        </w:rPr>
        <w:t>-</w:t>
      </w:r>
      <w:r w:rsidR="00784486" w:rsidRPr="007310B2">
        <w:rPr>
          <w:rFonts w:cs="Arial"/>
        </w:rPr>
        <w:tab/>
        <w:t xml:space="preserve">Convention </w:t>
      </w:r>
      <w:r w:rsidR="006550C2">
        <w:rPr>
          <w:rFonts w:cs="Arial"/>
        </w:rPr>
        <w:t xml:space="preserve">No. 17 (1925) </w:t>
      </w:r>
      <w:r w:rsidR="00784486" w:rsidRPr="007310B2">
        <w:rPr>
          <w:rFonts w:cs="Arial"/>
        </w:rPr>
        <w:t xml:space="preserve">concerning Workmen's Compensation for Accidents </w:t>
      </w:r>
    </w:p>
    <w:p w:rsidR="00784486" w:rsidRPr="007310B2" w:rsidRDefault="009942A9" w:rsidP="006550C2">
      <w:pPr>
        <w:pStyle w:val="SingleTxtG"/>
        <w:ind w:firstLine="567"/>
        <w:rPr>
          <w:rFonts w:cs="Arial"/>
        </w:rPr>
      </w:pPr>
      <w:r>
        <w:rPr>
          <w:rFonts w:cs="Arial"/>
        </w:rPr>
        <w:t>-</w:t>
      </w:r>
      <w:r w:rsidR="00784486" w:rsidRPr="007310B2">
        <w:rPr>
          <w:rFonts w:cs="Arial"/>
        </w:rPr>
        <w:tab/>
        <w:t>Convention</w:t>
      </w:r>
      <w:r w:rsidR="006550C2">
        <w:rPr>
          <w:rFonts w:cs="Arial"/>
        </w:rPr>
        <w:t xml:space="preserve"> No. 89 </w:t>
      </w:r>
      <w:r w:rsidR="00784486" w:rsidRPr="007310B2">
        <w:rPr>
          <w:rFonts w:cs="Arial"/>
        </w:rPr>
        <w:t xml:space="preserve">concerning Night Work of Women </w:t>
      </w:r>
      <w:r w:rsidR="00D45D68">
        <w:rPr>
          <w:rFonts w:cs="Arial"/>
        </w:rPr>
        <w:t>(</w:t>
      </w:r>
      <w:r w:rsidR="00784486" w:rsidRPr="007310B2">
        <w:rPr>
          <w:rFonts w:cs="Arial"/>
        </w:rPr>
        <w:t>revised</w:t>
      </w:r>
      <w:r w:rsidR="00D45D68">
        <w:rPr>
          <w:rFonts w:cs="Arial"/>
        </w:rPr>
        <w:t>)</w:t>
      </w:r>
      <w:r w:rsidR="006550C2">
        <w:rPr>
          <w:rFonts w:cs="Arial"/>
        </w:rPr>
        <w:t>,</w:t>
      </w:r>
      <w:r w:rsidR="00D45D68">
        <w:rPr>
          <w:rFonts w:cs="Arial"/>
        </w:rPr>
        <w:t xml:space="preserve"> </w:t>
      </w:r>
      <w:r w:rsidR="00784486" w:rsidRPr="007310B2">
        <w:rPr>
          <w:rFonts w:cs="Arial"/>
        </w:rPr>
        <w:t xml:space="preserve">1948 </w:t>
      </w:r>
    </w:p>
    <w:p w:rsidR="00784486" w:rsidRPr="007310B2" w:rsidRDefault="009942A9" w:rsidP="006550C2">
      <w:pPr>
        <w:pStyle w:val="SingleTxtG"/>
        <w:ind w:firstLine="567"/>
        <w:rPr>
          <w:rFonts w:cs="Arial"/>
        </w:rPr>
      </w:pPr>
      <w:r>
        <w:rPr>
          <w:rFonts w:cs="Arial"/>
        </w:rPr>
        <w:t>-</w:t>
      </w:r>
      <w:r w:rsidR="00784486" w:rsidRPr="007310B2">
        <w:rPr>
          <w:rFonts w:cs="Arial"/>
        </w:rPr>
        <w:tab/>
      </w:r>
      <w:r w:rsidR="006550C2">
        <w:rPr>
          <w:rFonts w:cs="Arial"/>
        </w:rPr>
        <w:t xml:space="preserve">Convention No. 14 (1921) </w:t>
      </w:r>
      <w:r w:rsidR="006550C2">
        <w:rPr>
          <w:rFonts w:ascii="Arial" w:hAnsi="Arial" w:cs="Arial"/>
          <w:sz w:val="15"/>
          <w:szCs w:val="15"/>
        </w:rPr>
        <w:t>c</w:t>
      </w:r>
      <w:r w:rsidR="006550C2" w:rsidRPr="006550C2">
        <w:t>oncerning the Application of the Weekly Rest in Industrial Undertakings</w:t>
      </w:r>
      <w:r w:rsidR="00784486" w:rsidRPr="007310B2">
        <w:rPr>
          <w:rFonts w:cs="Arial"/>
        </w:rPr>
        <w:t xml:space="preserve"> </w:t>
      </w:r>
    </w:p>
    <w:p w:rsidR="00784486" w:rsidRPr="007310B2" w:rsidRDefault="009942A9" w:rsidP="006550C2">
      <w:pPr>
        <w:pStyle w:val="SingleTxtG"/>
        <w:ind w:firstLine="567"/>
        <w:rPr>
          <w:rFonts w:cs="Arial"/>
        </w:rPr>
      </w:pPr>
      <w:r>
        <w:rPr>
          <w:rFonts w:cs="Arial"/>
        </w:rPr>
        <w:t>-</w:t>
      </w:r>
      <w:r w:rsidR="00784486" w:rsidRPr="007310B2">
        <w:rPr>
          <w:rFonts w:cs="Arial"/>
        </w:rPr>
        <w:tab/>
        <w:t xml:space="preserve">Convention </w:t>
      </w:r>
      <w:r w:rsidR="006550C2">
        <w:rPr>
          <w:rFonts w:cs="Arial"/>
        </w:rPr>
        <w:t xml:space="preserve">No. 18 (1925) </w:t>
      </w:r>
      <w:r w:rsidR="006550C2">
        <w:rPr>
          <w:rFonts w:ascii="Arial" w:hAnsi="Arial" w:cs="Arial"/>
          <w:sz w:val="15"/>
          <w:szCs w:val="15"/>
        </w:rPr>
        <w:t>c</w:t>
      </w:r>
      <w:r w:rsidR="006550C2" w:rsidRPr="006550C2">
        <w:t xml:space="preserve">oncerning Workmen's Compensation for Occupational Diseases </w:t>
      </w:r>
    </w:p>
    <w:p w:rsidR="00784486" w:rsidRPr="007310B2" w:rsidRDefault="009942A9" w:rsidP="00916468">
      <w:pPr>
        <w:pStyle w:val="SingleTxtG"/>
        <w:ind w:firstLine="567"/>
        <w:rPr>
          <w:rFonts w:cs="Arial"/>
        </w:rPr>
      </w:pPr>
      <w:r>
        <w:rPr>
          <w:rFonts w:cs="Arial"/>
        </w:rPr>
        <w:t>-</w:t>
      </w:r>
      <w:r w:rsidR="00784486" w:rsidRPr="007310B2">
        <w:rPr>
          <w:rFonts w:cs="Arial"/>
        </w:rPr>
        <w:tab/>
      </w:r>
      <w:r w:rsidR="006550C2">
        <w:rPr>
          <w:rFonts w:cs="Arial"/>
        </w:rPr>
        <w:t>Convention No. 42 concerning</w:t>
      </w:r>
      <w:r w:rsidR="006550C2" w:rsidRPr="00916468">
        <w:t xml:space="preserve"> </w:t>
      </w:r>
      <w:r w:rsidR="00916468" w:rsidRPr="00916468">
        <w:t xml:space="preserve">Workmen's Compensation </w:t>
      </w:r>
      <w:r w:rsidR="00784486" w:rsidRPr="00916468">
        <w:t>O</w:t>
      </w:r>
      <w:r w:rsidR="00784486" w:rsidRPr="007310B2">
        <w:rPr>
          <w:rFonts w:cs="Arial"/>
        </w:rPr>
        <w:t>ccupational Diseases (revised)</w:t>
      </w:r>
      <w:r w:rsidR="006550C2">
        <w:rPr>
          <w:rFonts w:cs="Arial"/>
        </w:rPr>
        <w:t>, 1934</w:t>
      </w:r>
    </w:p>
    <w:p w:rsidR="00784486" w:rsidRPr="007310B2" w:rsidRDefault="009942A9" w:rsidP="00916468">
      <w:pPr>
        <w:pStyle w:val="SingleTxtG"/>
        <w:ind w:firstLine="567"/>
        <w:rPr>
          <w:rFonts w:cs="Arial"/>
        </w:rPr>
      </w:pPr>
      <w:r>
        <w:rPr>
          <w:rFonts w:cs="Arial"/>
        </w:rPr>
        <w:t>-</w:t>
      </w:r>
      <w:r w:rsidR="00784486" w:rsidRPr="007310B2">
        <w:rPr>
          <w:rFonts w:cs="Arial"/>
        </w:rPr>
        <w:tab/>
        <w:t xml:space="preserve">Convention </w:t>
      </w:r>
      <w:r w:rsidR="006550C2">
        <w:rPr>
          <w:rFonts w:cs="Arial"/>
        </w:rPr>
        <w:t xml:space="preserve">No. 131 (1971) concerning </w:t>
      </w:r>
      <w:r w:rsidR="00916468">
        <w:rPr>
          <w:rFonts w:cs="Arial"/>
        </w:rPr>
        <w:t>M</w:t>
      </w:r>
      <w:r w:rsidR="00916468" w:rsidRPr="007310B2">
        <w:rPr>
          <w:rFonts w:cs="Arial"/>
        </w:rPr>
        <w:t xml:space="preserve">inimum </w:t>
      </w:r>
      <w:r w:rsidR="00916468">
        <w:rPr>
          <w:rFonts w:cs="Arial"/>
        </w:rPr>
        <w:t>W</w:t>
      </w:r>
      <w:r w:rsidR="00916468" w:rsidRPr="007310B2">
        <w:rPr>
          <w:rFonts w:cs="Arial"/>
        </w:rPr>
        <w:t>age</w:t>
      </w:r>
      <w:r w:rsidR="00916468">
        <w:rPr>
          <w:rFonts w:cs="Arial"/>
        </w:rPr>
        <w:t xml:space="preserve"> F</w:t>
      </w:r>
      <w:r w:rsidR="006550C2">
        <w:rPr>
          <w:rFonts w:cs="Arial"/>
        </w:rPr>
        <w:t>ixing</w:t>
      </w:r>
    </w:p>
    <w:p w:rsidR="00784486" w:rsidRPr="007310B2" w:rsidRDefault="009942A9" w:rsidP="00916468">
      <w:pPr>
        <w:pStyle w:val="SingleTxtG"/>
        <w:ind w:firstLine="567"/>
        <w:rPr>
          <w:rFonts w:cs="Arial"/>
        </w:rPr>
      </w:pPr>
      <w:r>
        <w:rPr>
          <w:rFonts w:cs="Arial"/>
        </w:rPr>
        <w:t>-</w:t>
      </w:r>
      <w:r w:rsidR="00784486" w:rsidRPr="007310B2">
        <w:rPr>
          <w:rFonts w:cs="Arial"/>
        </w:rPr>
        <w:tab/>
        <w:t xml:space="preserve">Convention </w:t>
      </w:r>
      <w:r w:rsidR="006550C2">
        <w:rPr>
          <w:rFonts w:cs="Arial"/>
        </w:rPr>
        <w:t>No. 50 (1936)</w:t>
      </w:r>
      <w:r w:rsidR="00CB3A3E">
        <w:rPr>
          <w:rFonts w:cs="Arial"/>
        </w:rPr>
        <w:t xml:space="preserve"> </w:t>
      </w:r>
      <w:r w:rsidR="00916468">
        <w:rPr>
          <w:rFonts w:cs="Arial"/>
        </w:rPr>
        <w:t>concerning</w:t>
      </w:r>
      <w:r w:rsidR="00916468" w:rsidRPr="007310B2">
        <w:rPr>
          <w:rFonts w:cs="Arial"/>
        </w:rPr>
        <w:t xml:space="preserve"> </w:t>
      </w:r>
      <w:r w:rsidR="00784486" w:rsidRPr="007310B2">
        <w:rPr>
          <w:rFonts w:cs="Arial"/>
        </w:rPr>
        <w:t xml:space="preserve">the </w:t>
      </w:r>
      <w:r w:rsidR="00916468" w:rsidRPr="00916468">
        <w:t xml:space="preserve">Regulation of Certain Special Systems of Recruiting Workers </w:t>
      </w:r>
    </w:p>
    <w:p w:rsidR="00784486" w:rsidRPr="007310B2" w:rsidRDefault="009942A9" w:rsidP="00375FAC">
      <w:pPr>
        <w:pStyle w:val="SingleTxtG"/>
        <w:ind w:firstLine="567"/>
        <w:rPr>
          <w:rFonts w:cs="Arial"/>
        </w:rPr>
      </w:pPr>
      <w:r>
        <w:rPr>
          <w:rFonts w:cs="Arial"/>
        </w:rPr>
        <w:t>-</w:t>
      </w:r>
      <w:r w:rsidR="00784486" w:rsidRPr="007310B2">
        <w:rPr>
          <w:rFonts w:cs="Arial"/>
        </w:rPr>
        <w:tab/>
        <w:t xml:space="preserve">Convention </w:t>
      </w:r>
      <w:r w:rsidR="00375FAC">
        <w:rPr>
          <w:rFonts w:cs="Arial"/>
        </w:rPr>
        <w:t xml:space="preserve">No. 62 (1937) </w:t>
      </w:r>
      <w:r w:rsidR="00784486" w:rsidRPr="007310B2">
        <w:rPr>
          <w:rFonts w:cs="Arial"/>
        </w:rPr>
        <w:t>concerning Safety Provisions in the Building Industry</w:t>
      </w:r>
    </w:p>
    <w:p w:rsidR="00784486" w:rsidRPr="007310B2" w:rsidRDefault="009942A9" w:rsidP="00375FAC">
      <w:pPr>
        <w:pStyle w:val="SingleTxtG"/>
        <w:ind w:firstLine="567"/>
        <w:rPr>
          <w:rFonts w:cs="Arial"/>
        </w:rPr>
      </w:pPr>
      <w:r>
        <w:rPr>
          <w:rFonts w:cs="Arial"/>
        </w:rPr>
        <w:t>-</w:t>
      </w:r>
      <w:r w:rsidR="00784486" w:rsidRPr="007310B2">
        <w:rPr>
          <w:rFonts w:cs="Arial"/>
        </w:rPr>
        <w:tab/>
        <w:t>Convention</w:t>
      </w:r>
      <w:r w:rsidR="00375FAC">
        <w:rPr>
          <w:rFonts w:cs="Arial"/>
        </w:rPr>
        <w:t xml:space="preserve"> No. 64 (1939)</w:t>
      </w:r>
      <w:r w:rsidR="00784486" w:rsidRPr="007310B2">
        <w:rPr>
          <w:rFonts w:cs="Arial"/>
        </w:rPr>
        <w:t xml:space="preserve"> concerning the Regulation of Written Contracts of Employment</w:t>
      </w:r>
      <w:r w:rsidR="00CB3A3E">
        <w:rPr>
          <w:rFonts w:cs="Arial"/>
        </w:rPr>
        <w:t xml:space="preserve"> </w:t>
      </w:r>
      <w:r w:rsidR="00375FAC">
        <w:rPr>
          <w:rFonts w:cs="Arial"/>
        </w:rPr>
        <w:t xml:space="preserve">of </w:t>
      </w:r>
      <w:r w:rsidR="00784486" w:rsidRPr="007310B2">
        <w:rPr>
          <w:rFonts w:cs="Arial"/>
        </w:rPr>
        <w:t>Indigenous Workers</w:t>
      </w:r>
    </w:p>
    <w:p w:rsidR="00784486" w:rsidRPr="007310B2" w:rsidRDefault="009942A9" w:rsidP="00375FAC">
      <w:pPr>
        <w:pStyle w:val="SingleTxtG"/>
        <w:ind w:firstLine="567"/>
        <w:rPr>
          <w:rFonts w:cs="Arial"/>
        </w:rPr>
      </w:pPr>
      <w:r>
        <w:rPr>
          <w:rFonts w:cs="Arial"/>
        </w:rPr>
        <w:t>-</w:t>
      </w:r>
      <w:r w:rsidR="00784486" w:rsidRPr="007310B2">
        <w:rPr>
          <w:rFonts w:cs="Arial"/>
        </w:rPr>
        <w:tab/>
      </w:r>
      <w:r w:rsidR="00375FAC">
        <w:rPr>
          <w:rFonts w:cs="Arial"/>
        </w:rPr>
        <w:t xml:space="preserve">Convention No. 94 (1949) concerning </w:t>
      </w:r>
      <w:r w:rsidR="00784486" w:rsidRPr="007310B2">
        <w:rPr>
          <w:rFonts w:cs="Arial"/>
        </w:rPr>
        <w:t xml:space="preserve">Labour Clauses </w:t>
      </w:r>
      <w:r w:rsidR="00375FAC">
        <w:rPr>
          <w:rFonts w:cs="Arial"/>
        </w:rPr>
        <w:t xml:space="preserve">in </w:t>
      </w:r>
      <w:r w:rsidR="00784486" w:rsidRPr="007310B2">
        <w:rPr>
          <w:rFonts w:cs="Arial"/>
        </w:rPr>
        <w:t xml:space="preserve">Public Contracts </w:t>
      </w:r>
    </w:p>
    <w:p w:rsidR="00784486" w:rsidRPr="00C85988" w:rsidRDefault="009942A9" w:rsidP="007916DB">
      <w:pPr>
        <w:pStyle w:val="SingleTxtG"/>
        <w:ind w:firstLine="567"/>
        <w:rPr>
          <w:rFonts w:cs="Arial"/>
        </w:rPr>
      </w:pPr>
      <w:r>
        <w:rPr>
          <w:rFonts w:cs="Arial"/>
        </w:rPr>
        <w:t>-</w:t>
      </w:r>
      <w:r w:rsidR="00784486" w:rsidRPr="007310B2">
        <w:rPr>
          <w:rFonts w:cs="Arial"/>
        </w:rPr>
        <w:tab/>
        <w:t xml:space="preserve">Convention </w:t>
      </w:r>
      <w:r w:rsidR="00375FAC">
        <w:rPr>
          <w:rFonts w:cs="Arial"/>
        </w:rPr>
        <w:t xml:space="preserve">No. </w:t>
      </w:r>
      <w:r w:rsidR="007916DB">
        <w:rPr>
          <w:rFonts w:cs="Arial"/>
        </w:rPr>
        <w:t>11</w:t>
      </w:r>
      <w:r w:rsidR="00375FAC">
        <w:rPr>
          <w:rFonts w:cs="Arial"/>
        </w:rPr>
        <w:t xml:space="preserve"> (1921) </w:t>
      </w:r>
      <w:r w:rsidR="00784486" w:rsidRPr="007310B2">
        <w:rPr>
          <w:rFonts w:cs="Arial"/>
        </w:rPr>
        <w:t xml:space="preserve">concerning the Rights of Association and Combination of </w:t>
      </w:r>
      <w:r w:rsidR="00784486" w:rsidRPr="00C85988">
        <w:rPr>
          <w:rFonts w:cs="Arial"/>
        </w:rPr>
        <w:t xml:space="preserve">Agricultural Workers </w:t>
      </w:r>
    </w:p>
    <w:p w:rsidR="00784486" w:rsidRPr="00C85988" w:rsidRDefault="00CB3A3E" w:rsidP="0096769B">
      <w:pPr>
        <w:pStyle w:val="SingleTxtG"/>
      </w:pPr>
      <w:r w:rsidRPr="00C85988">
        <w:t>398.</w:t>
      </w:r>
      <w:r w:rsidRPr="00C85988">
        <w:tab/>
      </w:r>
      <w:r w:rsidR="001164C4">
        <w:t xml:space="preserve">The </w:t>
      </w:r>
      <w:r w:rsidR="00784486" w:rsidRPr="00C85988">
        <w:t xml:space="preserve">General Convention on Social Security signed in Gisenyi between the </w:t>
      </w:r>
      <w:smartTag w:uri="urn:schemas-microsoft-com:office:smarttags" w:element="PlaceType">
        <w:r w:rsidR="00784486" w:rsidRPr="00C85988">
          <w:t>Republic</w:t>
        </w:r>
      </w:smartTag>
      <w:r w:rsidR="00784486" w:rsidRPr="00C85988">
        <w:t xml:space="preserve"> of </w:t>
      </w:r>
      <w:smartTag w:uri="urn:schemas-microsoft-com:office:smarttags" w:element="PlaceName">
        <w:r w:rsidR="00784486" w:rsidRPr="00C85988">
          <w:t>Rwanda</w:t>
        </w:r>
      </w:smartTag>
      <w:r w:rsidR="00784486" w:rsidRPr="00C85988">
        <w:t xml:space="preserve">, the </w:t>
      </w:r>
      <w:smartTag w:uri="urn:schemas-microsoft-com:office:smarttags" w:element="PlaceType">
        <w:r w:rsidR="00784486" w:rsidRPr="00C85988">
          <w:t>Republic</w:t>
        </w:r>
      </w:smartTag>
      <w:r w:rsidR="00784486" w:rsidRPr="00C85988">
        <w:t xml:space="preserve"> of </w:t>
      </w:r>
      <w:smartTag w:uri="urn:schemas-microsoft-com:office:smarttags" w:element="PlaceName">
        <w:r w:rsidR="00784486" w:rsidRPr="00C85988">
          <w:t>Burundi</w:t>
        </w:r>
      </w:smartTag>
      <w:r w:rsidR="00784486" w:rsidRPr="00C85988">
        <w:t xml:space="preserve"> and the </w:t>
      </w:r>
      <w:smartTag w:uri="urn:schemas-microsoft-com:office:smarttags" w:element="place">
        <w:smartTag w:uri="urn:schemas-microsoft-com:office:smarttags" w:element="PlaceType">
          <w:r w:rsidR="00784486" w:rsidRPr="00C85988">
            <w:t>Republic</w:t>
          </w:r>
        </w:smartTag>
        <w:r w:rsidR="00784486" w:rsidRPr="00C85988">
          <w:t xml:space="preserve"> of </w:t>
        </w:r>
        <w:smartTag w:uri="urn:schemas-microsoft-com:office:smarttags" w:element="PlaceName">
          <w:r w:rsidR="00784486" w:rsidRPr="00C85988">
            <w:t>Zaire</w:t>
          </w:r>
        </w:smartTag>
      </w:smartTag>
      <w:r w:rsidR="00784486" w:rsidRPr="00C85988">
        <w:t xml:space="preserve"> </w:t>
      </w:r>
      <w:r w:rsidR="0030471A">
        <w:t xml:space="preserve">was </w:t>
      </w:r>
      <w:r w:rsidR="00784486" w:rsidRPr="00C85988">
        <w:t xml:space="preserve">ratified on </w:t>
      </w:r>
      <w:r w:rsidR="00C85988">
        <w:t xml:space="preserve">9 October </w:t>
      </w:r>
      <w:r w:rsidR="00784486" w:rsidRPr="00C85988">
        <w:t xml:space="preserve">1979 (P.O. n° 472/06 of </w:t>
      </w:r>
      <w:r w:rsidR="00C85988">
        <w:t>9 October</w:t>
      </w:r>
      <w:r w:rsidR="00784486" w:rsidRPr="00C85988">
        <w:t>1979 O.G., 1979, p.674).</w:t>
      </w:r>
    </w:p>
    <w:p w:rsidR="00784486" w:rsidRPr="00C85988" w:rsidRDefault="00CB3A3E" w:rsidP="0096769B">
      <w:pPr>
        <w:pStyle w:val="SingleTxtG"/>
      </w:pPr>
      <w:r w:rsidRPr="00C85988">
        <w:t>399.</w:t>
      </w:r>
      <w:r w:rsidRPr="00C85988">
        <w:tab/>
      </w:r>
      <w:r w:rsidR="0030471A">
        <w:t xml:space="preserve">ILO </w:t>
      </w:r>
      <w:r w:rsidR="00784486" w:rsidRPr="00C85988">
        <w:t xml:space="preserve">Convention </w:t>
      </w:r>
      <w:r w:rsidR="00C85988">
        <w:t>N</w:t>
      </w:r>
      <w:r w:rsidR="0030471A">
        <w:t>o.</w:t>
      </w:r>
      <w:r w:rsidR="00784486" w:rsidRPr="00C85988">
        <w:t xml:space="preserve"> 87</w:t>
      </w:r>
      <w:r w:rsidR="0030471A">
        <w:t xml:space="preserve"> (1948)</w:t>
      </w:r>
      <w:r w:rsidR="00784486" w:rsidRPr="00C85988">
        <w:t xml:space="preserve"> concerning Freedom of Association and Protection of the Right to Organise </w:t>
      </w:r>
      <w:r w:rsidR="0030471A">
        <w:t xml:space="preserve">was </w:t>
      </w:r>
      <w:r w:rsidR="00784486" w:rsidRPr="00C85988">
        <w:t>ratified on</w:t>
      </w:r>
      <w:r>
        <w:t xml:space="preserve"> </w:t>
      </w:r>
      <w:r w:rsidR="0030471A">
        <w:t xml:space="preserve">3 December </w:t>
      </w:r>
      <w:r w:rsidR="00784486" w:rsidRPr="00C85988">
        <w:t>1985 (P.O. n° 625/06 of</w:t>
      </w:r>
      <w:r>
        <w:t xml:space="preserve"> </w:t>
      </w:r>
      <w:r w:rsidR="0030471A">
        <w:t xml:space="preserve">3 December </w:t>
      </w:r>
      <w:r w:rsidR="00784486" w:rsidRPr="00C85988">
        <w:t xml:space="preserve">1985 O.G. n° 3 of </w:t>
      </w:r>
      <w:r w:rsidR="000B0989">
        <w:t xml:space="preserve">1 February </w:t>
      </w:r>
      <w:r w:rsidR="00784486" w:rsidRPr="00C85988">
        <w:t>1986</w:t>
      </w:r>
      <w:r w:rsidR="000B0989">
        <w:t>,</w:t>
      </w:r>
      <w:r w:rsidR="00784486" w:rsidRPr="00C85988">
        <w:t xml:space="preserve"> p.10).</w:t>
      </w:r>
    </w:p>
    <w:p w:rsidR="00784486" w:rsidRPr="007310B2" w:rsidRDefault="00CB3A3E" w:rsidP="0096769B">
      <w:pPr>
        <w:pStyle w:val="SingleTxtG"/>
      </w:pPr>
      <w:r w:rsidRPr="007310B2">
        <w:t>400.</w:t>
      </w:r>
      <w:r w:rsidRPr="007310B2">
        <w:tab/>
      </w:r>
      <w:r w:rsidR="001164C4">
        <w:t>ILO</w:t>
      </w:r>
      <w:r w:rsidR="006969CD">
        <w:t xml:space="preserve"> </w:t>
      </w:r>
      <w:r w:rsidR="00784486" w:rsidRPr="00C85988">
        <w:t>Convention N</w:t>
      </w:r>
      <w:r w:rsidR="0030471A">
        <w:t>o.</w:t>
      </w:r>
      <w:r w:rsidR="00784486" w:rsidRPr="00C85988">
        <w:t xml:space="preserve"> 135</w:t>
      </w:r>
      <w:r w:rsidR="0030471A">
        <w:t xml:space="preserve"> (1971)</w:t>
      </w:r>
      <w:r w:rsidR="00784486" w:rsidRPr="00C85988">
        <w:t xml:space="preserve"> concerning Protection and Facilities to be Afforded to Workers’ Representatives in the Undertaking </w:t>
      </w:r>
      <w:r w:rsidR="0030471A">
        <w:t xml:space="preserve">was </w:t>
      </w:r>
      <w:r w:rsidR="00784486" w:rsidRPr="00C85988">
        <w:t xml:space="preserve">ratified on </w:t>
      </w:r>
      <w:r w:rsidR="0030471A">
        <w:t xml:space="preserve">3 December </w:t>
      </w:r>
      <w:r w:rsidR="00784486" w:rsidRPr="00C85988">
        <w:t>1985 (P.O. n° 623/06 of</w:t>
      </w:r>
      <w:r>
        <w:t xml:space="preserve"> </w:t>
      </w:r>
      <w:r w:rsidR="0030471A">
        <w:t xml:space="preserve">3 December </w:t>
      </w:r>
      <w:r w:rsidR="00784486" w:rsidRPr="00C85988">
        <w:t>1985 O.G. n° 3 of</w:t>
      </w:r>
      <w:r>
        <w:t xml:space="preserve"> </w:t>
      </w:r>
      <w:r w:rsidR="0030471A">
        <w:t>1 February</w:t>
      </w:r>
      <w:r w:rsidR="00784486" w:rsidRPr="00C85988">
        <w:t>1986 p.1</w:t>
      </w:r>
      <w:r w:rsidR="00784486" w:rsidRPr="007310B2">
        <w:t xml:space="preserve">05). </w:t>
      </w:r>
    </w:p>
    <w:p w:rsidR="00784486" w:rsidRPr="007310B2" w:rsidRDefault="00784486" w:rsidP="0073623F">
      <w:pPr>
        <w:pStyle w:val="H1G"/>
        <w:rPr>
          <w:rFonts w:eastAsia="Arial Unicode MS"/>
        </w:rPr>
      </w:pPr>
      <w:bookmarkStart w:id="414" w:name="_Toc238966815"/>
      <w:bookmarkStart w:id="415" w:name="_Toc258660657"/>
      <w:r>
        <w:rPr>
          <w:rFonts w:eastAsia="Arial Unicode MS"/>
        </w:rPr>
        <w:tab/>
      </w:r>
      <w:bookmarkEnd w:id="414"/>
      <w:r w:rsidR="0073623F">
        <w:rPr>
          <w:rFonts w:eastAsia="Arial Unicode MS"/>
        </w:rPr>
        <w:t>I.</w:t>
      </w:r>
      <w:r>
        <w:rPr>
          <w:rFonts w:eastAsia="Arial Unicode MS"/>
        </w:rPr>
        <w:tab/>
      </w:r>
      <w:r w:rsidRPr="007310B2">
        <w:rPr>
          <w:rFonts w:eastAsia="Arial Unicode MS"/>
        </w:rPr>
        <w:t xml:space="preserve">Training </w:t>
      </w:r>
      <w:bookmarkEnd w:id="415"/>
      <w:r w:rsidR="009942A9">
        <w:rPr>
          <w:rFonts w:eastAsia="Arial Unicode MS"/>
        </w:rPr>
        <w:t>a</w:t>
      </w:r>
      <w:r w:rsidR="009942A9" w:rsidRPr="007310B2">
        <w:rPr>
          <w:rFonts w:eastAsia="Arial Unicode MS"/>
        </w:rPr>
        <w:t>ctivities</w:t>
      </w:r>
    </w:p>
    <w:p w:rsidR="000B0989" w:rsidRDefault="00CB3A3E" w:rsidP="0096769B">
      <w:pPr>
        <w:pStyle w:val="SingleTxtG"/>
      </w:pPr>
      <w:r w:rsidRPr="007310B2">
        <w:t>401.</w:t>
      </w:r>
      <w:r w:rsidRPr="007310B2">
        <w:tab/>
      </w:r>
      <w:r w:rsidR="00784486" w:rsidRPr="004F7B7C">
        <w:t xml:space="preserve">Regarding training activities </w:t>
      </w:r>
      <w:r w:rsidR="003C302C" w:rsidRPr="004F7B7C">
        <w:t xml:space="preserve">relating the provisions of the Convention and other relevant international instruments applied in juvenile justice (point 40 of the guidelines), </w:t>
      </w:r>
      <w:r w:rsidR="00784486" w:rsidRPr="004F7B7C">
        <w:t>that were designed for all professionals involved in the juvenile justice system, namely judges and magistrates, prosecutors, lawyers, representatives of public order, the officers of immigration services and social workers , it is worth mentioning the work done by the National Commission for Human Rights in this regard. Each ye</w:t>
      </w:r>
      <w:r w:rsidR="00784486" w:rsidRPr="007310B2">
        <w:t>ar, the activities of NCHR include public education about human rights. The table below shows training provided by NCHR from 2003 to 2007</w:t>
      </w:r>
      <w:r w:rsidR="006C3AAB">
        <w:rPr>
          <w:rStyle w:val="FootnoteReference"/>
        </w:rPr>
        <w:footnoteReference w:id="143"/>
      </w:r>
      <w:r w:rsidR="00784486" w:rsidRPr="007310B2">
        <w:t xml:space="preserve">. </w:t>
      </w:r>
    </w:p>
    <w:p w:rsidR="00784486" w:rsidRDefault="000B0989" w:rsidP="000B0989">
      <w:pPr>
        <w:pStyle w:val="SingleTxtG"/>
        <w:tabs>
          <w:tab w:val="left" w:pos="1281"/>
          <w:tab w:val="num" w:pos="1800"/>
        </w:tabs>
        <w:ind w:left="1100"/>
        <w:rPr>
          <w:lang w:eastAsia="fr-FR"/>
        </w:rPr>
      </w:pPr>
      <w:r>
        <w:br w:type="page"/>
      </w:r>
      <w:r w:rsidR="00784486" w:rsidRPr="007310B2">
        <w:rPr>
          <w:lang w:eastAsia="fr-FR"/>
        </w:rPr>
        <w:t xml:space="preserve">Table </w:t>
      </w:r>
      <w:r w:rsidR="0073623F">
        <w:rPr>
          <w:lang w:eastAsia="fr-FR"/>
        </w:rPr>
        <w:t>10</w:t>
      </w:r>
      <w:r w:rsidR="00784486" w:rsidRPr="007310B2">
        <w:rPr>
          <w:lang w:eastAsia="fr-FR"/>
        </w:rPr>
        <w:t xml:space="preserve">.3 </w:t>
      </w:r>
    </w:p>
    <w:p w:rsidR="00784486" w:rsidRPr="00651DA6" w:rsidRDefault="00784486" w:rsidP="006C3AAB">
      <w:pPr>
        <w:pStyle w:val="SingleTxtG"/>
        <w:rPr>
          <w:b/>
          <w:bCs/>
          <w:lang w:eastAsia="fr-FR"/>
        </w:rPr>
      </w:pPr>
      <w:r w:rsidRPr="00651DA6">
        <w:rPr>
          <w:b/>
          <w:bCs/>
          <w:lang w:eastAsia="fr-FR"/>
        </w:rPr>
        <w:t>Training activities on the provisions of the Convention according to the type of beneficiaries</w:t>
      </w:r>
    </w:p>
    <w:tbl>
      <w:tblPr>
        <w:tblW w:w="7370" w:type="dxa"/>
        <w:tblInd w:w="1134" w:type="dxa"/>
        <w:tblBorders>
          <w:top w:val="single" w:sz="4" w:space="0" w:color="auto"/>
        </w:tblBorders>
        <w:tblCellMar>
          <w:left w:w="0" w:type="dxa"/>
        </w:tblCellMar>
        <w:tblLook w:val="01E0" w:firstRow="1" w:lastRow="1" w:firstColumn="1" w:lastColumn="1" w:noHBand="0" w:noVBand="0"/>
      </w:tblPr>
      <w:tblGrid>
        <w:gridCol w:w="918"/>
        <w:gridCol w:w="2871"/>
        <w:gridCol w:w="3581"/>
      </w:tblGrid>
      <w:tr w:rsidR="00784486" w:rsidRPr="00651DA6">
        <w:trPr>
          <w:trHeight w:val="240"/>
          <w:tblHeader/>
        </w:trPr>
        <w:tc>
          <w:tcPr>
            <w:tcW w:w="918" w:type="dxa"/>
            <w:tcBorders>
              <w:top w:val="single" w:sz="4" w:space="0" w:color="auto"/>
              <w:bottom w:val="single" w:sz="12" w:space="0" w:color="auto"/>
            </w:tcBorders>
            <w:shd w:val="clear" w:color="auto" w:fill="auto"/>
            <w:vAlign w:val="bottom"/>
          </w:tcPr>
          <w:p w:rsidR="00784486" w:rsidRPr="00651DA6" w:rsidRDefault="00784486" w:rsidP="002B47FD">
            <w:pPr>
              <w:suppressAutoHyphens w:val="0"/>
              <w:spacing w:before="80" w:after="80"/>
              <w:rPr>
                <w:i/>
                <w:sz w:val="16"/>
              </w:rPr>
            </w:pPr>
            <w:r w:rsidRPr="00651DA6">
              <w:rPr>
                <w:i/>
                <w:sz w:val="16"/>
              </w:rPr>
              <w:t>Period</w:t>
            </w:r>
          </w:p>
        </w:tc>
        <w:tc>
          <w:tcPr>
            <w:tcW w:w="2871" w:type="dxa"/>
            <w:tcBorders>
              <w:top w:val="single" w:sz="4" w:space="0" w:color="auto"/>
              <w:bottom w:val="single" w:sz="12" w:space="0" w:color="auto"/>
            </w:tcBorders>
            <w:shd w:val="clear" w:color="auto" w:fill="auto"/>
            <w:vAlign w:val="bottom"/>
          </w:tcPr>
          <w:p w:rsidR="00784486" w:rsidRPr="00651DA6" w:rsidRDefault="00784486" w:rsidP="002B47FD">
            <w:pPr>
              <w:suppressAutoHyphens w:val="0"/>
              <w:spacing w:before="80" w:after="80"/>
              <w:rPr>
                <w:i/>
                <w:sz w:val="16"/>
              </w:rPr>
            </w:pPr>
            <w:r w:rsidRPr="00651DA6">
              <w:rPr>
                <w:i/>
                <w:sz w:val="16"/>
              </w:rPr>
              <w:t>Beneficiaries</w:t>
            </w:r>
          </w:p>
        </w:tc>
        <w:tc>
          <w:tcPr>
            <w:tcW w:w="3581" w:type="dxa"/>
            <w:tcBorders>
              <w:top w:val="single" w:sz="4" w:space="0" w:color="auto"/>
              <w:bottom w:val="single" w:sz="12" w:space="0" w:color="auto"/>
            </w:tcBorders>
            <w:shd w:val="clear" w:color="auto" w:fill="auto"/>
            <w:vAlign w:val="bottom"/>
          </w:tcPr>
          <w:p w:rsidR="00784486" w:rsidRPr="00651DA6" w:rsidRDefault="00784486" w:rsidP="002B47FD">
            <w:pPr>
              <w:suppressAutoHyphens w:val="0"/>
              <w:spacing w:before="80" w:after="80"/>
              <w:rPr>
                <w:i/>
                <w:sz w:val="16"/>
              </w:rPr>
            </w:pPr>
            <w:r w:rsidRPr="00651DA6">
              <w:rPr>
                <w:i/>
                <w:sz w:val="16"/>
              </w:rPr>
              <w:t>Themes</w:t>
            </w:r>
          </w:p>
        </w:tc>
      </w:tr>
      <w:tr w:rsidR="00784486" w:rsidRPr="00651DA6">
        <w:trPr>
          <w:trHeight w:val="240"/>
        </w:trPr>
        <w:tc>
          <w:tcPr>
            <w:tcW w:w="918" w:type="dxa"/>
            <w:vMerge w:val="restart"/>
            <w:tcBorders>
              <w:top w:val="single" w:sz="12" w:space="0" w:color="auto"/>
            </w:tcBorders>
            <w:shd w:val="clear" w:color="auto" w:fill="auto"/>
          </w:tcPr>
          <w:p w:rsidR="00784486" w:rsidRPr="00651DA6" w:rsidRDefault="00784486" w:rsidP="002B47FD">
            <w:pPr>
              <w:suppressAutoHyphens w:val="0"/>
              <w:spacing w:before="40" w:after="120"/>
            </w:pPr>
            <w:r w:rsidRPr="00651DA6">
              <w:t>2003</w:t>
            </w:r>
          </w:p>
        </w:tc>
        <w:tc>
          <w:tcPr>
            <w:tcW w:w="2871" w:type="dxa"/>
            <w:tcBorders>
              <w:top w:val="single" w:sz="12" w:space="0" w:color="auto"/>
            </w:tcBorders>
            <w:shd w:val="clear" w:color="auto" w:fill="auto"/>
          </w:tcPr>
          <w:p w:rsidR="00784486" w:rsidRPr="00651DA6" w:rsidRDefault="00784486" w:rsidP="002B47FD">
            <w:pPr>
              <w:suppressAutoHyphens w:val="0"/>
              <w:spacing w:before="40" w:after="120"/>
            </w:pPr>
            <w:r w:rsidRPr="00651DA6">
              <w:t>Members of administrative organs</w:t>
            </w:r>
          </w:p>
        </w:tc>
        <w:tc>
          <w:tcPr>
            <w:tcW w:w="3581" w:type="dxa"/>
            <w:tcBorders>
              <w:top w:val="single" w:sz="12" w:space="0" w:color="auto"/>
            </w:tcBorders>
            <w:shd w:val="clear" w:color="auto" w:fill="auto"/>
          </w:tcPr>
          <w:p w:rsidR="00784486" w:rsidRPr="00651DA6" w:rsidRDefault="00784486" w:rsidP="002B47FD">
            <w:pPr>
              <w:suppressAutoHyphens w:val="0"/>
              <w:spacing w:before="40" w:after="120"/>
            </w:pPr>
            <w:bookmarkStart w:id="416" w:name="_Toc232170338"/>
            <w:bookmarkStart w:id="417" w:name="_Toc232845034"/>
            <w:r w:rsidRPr="00651DA6">
              <w:t>-</w:t>
            </w:r>
            <w:bookmarkEnd w:id="416"/>
            <w:bookmarkEnd w:id="417"/>
            <w:r w:rsidRPr="00651DA6">
              <w:t>The rights of the child in Rwandan law and their current status.</w:t>
            </w:r>
          </w:p>
        </w:tc>
      </w:tr>
      <w:tr w:rsidR="00784486" w:rsidRPr="00651DA6">
        <w:trPr>
          <w:trHeight w:val="240"/>
        </w:trPr>
        <w:tc>
          <w:tcPr>
            <w:tcW w:w="918" w:type="dxa"/>
            <w:vMerge/>
            <w:shd w:val="clear" w:color="auto" w:fill="auto"/>
          </w:tcPr>
          <w:p w:rsidR="00784486" w:rsidRPr="00651DA6" w:rsidRDefault="00784486" w:rsidP="002B47FD">
            <w:pPr>
              <w:suppressAutoHyphens w:val="0"/>
              <w:spacing w:before="40" w:after="120"/>
            </w:pPr>
          </w:p>
        </w:tc>
        <w:tc>
          <w:tcPr>
            <w:tcW w:w="2871" w:type="dxa"/>
            <w:shd w:val="clear" w:color="auto" w:fill="auto"/>
          </w:tcPr>
          <w:p w:rsidR="00784486" w:rsidRPr="00651DA6" w:rsidRDefault="00784486" w:rsidP="002B47FD">
            <w:pPr>
              <w:suppressAutoHyphens w:val="0"/>
              <w:spacing w:before="40" w:after="120"/>
            </w:pPr>
            <w:r w:rsidRPr="00651DA6">
              <w:t>Members of the judiciary</w:t>
            </w:r>
          </w:p>
        </w:tc>
        <w:tc>
          <w:tcPr>
            <w:tcW w:w="3581" w:type="dxa"/>
            <w:shd w:val="clear" w:color="auto" w:fill="auto"/>
          </w:tcPr>
          <w:p w:rsidR="00784486" w:rsidRPr="00651DA6" w:rsidRDefault="00784486" w:rsidP="002B47FD">
            <w:pPr>
              <w:suppressAutoHyphens w:val="0"/>
              <w:spacing w:before="40" w:after="120"/>
            </w:pPr>
            <w:r w:rsidRPr="00651DA6">
              <w:t>-The rights of the child and women and the role of the judiciary in their protection.</w:t>
            </w:r>
          </w:p>
        </w:tc>
      </w:tr>
      <w:tr w:rsidR="00784486" w:rsidRPr="00651DA6">
        <w:trPr>
          <w:trHeight w:val="240"/>
        </w:trPr>
        <w:tc>
          <w:tcPr>
            <w:tcW w:w="918" w:type="dxa"/>
            <w:vMerge/>
            <w:shd w:val="clear" w:color="auto" w:fill="auto"/>
          </w:tcPr>
          <w:p w:rsidR="00784486" w:rsidRPr="00651DA6" w:rsidRDefault="00784486" w:rsidP="002B47FD">
            <w:pPr>
              <w:suppressAutoHyphens w:val="0"/>
              <w:spacing w:before="40" w:after="120"/>
            </w:pPr>
          </w:p>
        </w:tc>
        <w:tc>
          <w:tcPr>
            <w:tcW w:w="2871" w:type="dxa"/>
            <w:shd w:val="clear" w:color="auto" w:fill="auto"/>
          </w:tcPr>
          <w:p w:rsidR="00784486" w:rsidRPr="00651DA6" w:rsidRDefault="00784486" w:rsidP="002B47FD">
            <w:pPr>
              <w:suppressAutoHyphens w:val="0"/>
              <w:spacing w:before="40" w:after="120"/>
            </w:pPr>
            <w:r w:rsidRPr="00651DA6">
              <w:t xml:space="preserve">The youth </w:t>
            </w:r>
          </w:p>
        </w:tc>
        <w:tc>
          <w:tcPr>
            <w:tcW w:w="3581" w:type="dxa"/>
            <w:shd w:val="clear" w:color="auto" w:fill="auto"/>
          </w:tcPr>
          <w:p w:rsidR="00784486" w:rsidRPr="00651DA6" w:rsidRDefault="00784486" w:rsidP="002B47FD">
            <w:pPr>
              <w:suppressAutoHyphens w:val="0"/>
              <w:spacing w:before="40" w:after="120"/>
            </w:pPr>
            <w:r w:rsidRPr="00651DA6">
              <w:t>-The rights of the child in the international conventions and in Rwandan law</w:t>
            </w:r>
          </w:p>
        </w:tc>
      </w:tr>
      <w:tr w:rsidR="00784486" w:rsidRPr="00651DA6">
        <w:trPr>
          <w:trHeight w:val="240"/>
        </w:trPr>
        <w:tc>
          <w:tcPr>
            <w:tcW w:w="918" w:type="dxa"/>
            <w:vMerge/>
            <w:shd w:val="clear" w:color="auto" w:fill="auto"/>
          </w:tcPr>
          <w:p w:rsidR="00784486" w:rsidRPr="00651DA6" w:rsidRDefault="00784486" w:rsidP="002B47FD">
            <w:pPr>
              <w:suppressAutoHyphens w:val="0"/>
              <w:spacing w:before="40" w:after="120"/>
            </w:pPr>
          </w:p>
        </w:tc>
        <w:tc>
          <w:tcPr>
            <w:tcW w:w="2871" w:type="dxa"/>
            <w:shd w:val="clear" w:color="auto" w:fill="auto"/>
          </w:tcPr>
          <w:p w:rsidR="00784486" w:rsidRPr="00651DA6" w:rsidRDefault="00784486" w:rsidP="002B47FD">
            <w:pPr>
              <w:suppressAutoHyphens w:val="0"/>
              <w:spacing w:before="40" w:after="120"/>
            </w:pPr>
            <w:r w:rsidRPr="00651DA6">
              <w:t xml:space="preserve">Members of farmers’ associations </w:t>
            </w:r>
          </w:p>
        </w:tc>
        <w:tc>
          <w:tcPr>
            <w:tcW w:w="3581" w:type="dxa"/>
            <w:shd w:val="clear" w:color="auto" w:fill="auto"/>
          </w:tcPr>
          <w:p w:rsidR="00784486" w:rsidRPr="00651DA6" w:rsidRDefault="00784486" w:rsidP="002B47FD">
            <w:pPr>
              <w:suppressAutoHyphens w:val="0"/>
              <w:spacing w:before="40" w:after="120"/>
            </w:pPr>
            <w:r w:rsidRPr="00651DA6">
              <w:t>-The rights of the child and women in the international conventions and in Rwandan law</w:t>
            </w:r>
          </w:p>
        </w:tc>
      </w:tr>
      <w:tr w:rsidR="00784486" w:rsidRPr="00651DA6">
        <w:trPr>
          <w:trHeight w:val="240"/>
        </w:trPr>
        <w:tc>
          <w:tcPr>
            <w:tcW w:w="918" w:type="dxa"/>
            <w:vMerge/>
            <w:shd w:val="clear" w:color="auto" w:fill="auto"/>
          </w:tcPr>
          <w:p w:rsidR="00784486" w:rsidRPr="00651DA6" w:rsidRDefault="00784486" w:rsidP="002B47FD">
            <w:pPr>
              <w:suppressAutoHyphens w:val="0"/>
              <w:spacing w:before="40" w:after="120"/>
            </w:pPr>
          </w:p>
        </w:tc>
        <w:tc>
          <w:tcPr>
            <w:tcW w:w="2871" w:type="dxa"/>
            <w:shd w:val="clear" w:color="auto" w:fill="auto"/>
          </w:tcPr>
          <w:p w:rsidR="00784486" w:rsidRPr="00651DA6" w:rsidRDefault="00784486" w:rsidP="002B47FD">
            <w:pPr>
              <w:suppressAutoHyphens w:val="0"/>
              <w:spacing w:before="40" w:after="120"/>
            </w:pPr>
            <w:r w:rsidRPr="00651DA6">
              <w:t>Representatives of religious denominations (</w:t>
            </w:r>
            <w:smartTag w:uri="urn:schemas-microsoft-com:office:smarttags" w:element="place">
              <w:smartTag w:uri="urn:schemas-microsoft-com:office:smarttags" w:element="PlaceName">
                <w:r w:rsidRPr="00651DA6">
                  <w:t>Cyangugu</w:t>
                </w:r>
              </w:smartTag>
              <w:r w:rsidRPr="00651DA6">
                <w:t xml:space="preserve"> </w:t>
              </w:r>
              <w:smartTag w:uri="urn:schemas-microsoft-com:office:smarttags" w:element="PlaceType">
                <w:r w:rsidRPr="00651DA6">
                  <w:t>Province</w:t>
                </w:r>
              </w:smartTag>
            </w:smartTag>
            <w:r w:rsidRPr="00651DA6">
              <w:t>)</w:t>
            </w:r>
          </w:p>
        </w:tc>
        <w:tc>
          <w:tcPr>
            <w:tcW w:w="3581" w:type="dxa"/>
            <w:shd w:val="clear" w:color="auto" w:fill="auto"/>
          </w:tcPr>
          <w:p w:rsidR="00784486" w:rsidRPr="00651DA6" w:rsidRDefault="00784486" w:rsidP="002B47FD">
            <w:pPr>
              <w:suppressAutoHyphens w:val="0"/>
              <w:spacing w:before="40" w:after="120"/>
            </w:pPr>
            <w:r w:rsidRPr="00651DA6">
              <w:t>-The rights of the child and women in the Constitution and in national law</w:t>
            </w:r>
          </w:p>
        </w:tc>
      </w:tr>
      <w:tr w:rsidR="00784486" w:rsidRPr="00651DA6">
        <w:trPr>
          <w:trHeight w:val="240"/>
        </w:trPr>
        <w:tc>
          <w:tcPr>
            <w:tcW w:w="918" w:type="dxa"/>
            <w:vMerge/>
            <w:shd w:val="clear" w:color="auto" w:fill="auto"/>
          </w:tcPr>
          <w:p w:rsidR="00784486" w:rsidRPr="00651DA6" w:rsidRDefault="00784486" w:rsidP="002B47FD">
            <w:pPr>
              <w:suppressAutoHyphens w:val="0"/>
              <w:spacing w:before="40" w:after="120"/>
            </w:pPr>
          </w:p>
        </w:tc>
        <w:tc>
          <w:tcPr>
            <w:tcW w:w="2871" w:type="dxa"/>
            <w:shd w:val="clear" w:color="auto" w:fill="auto"/>
          </w:tcPr>
          <w:p w:rsidR="00784486" w:rsidRPr="00651DA6" w:rsidRDefault="00784486" w:rsidP="002B47FD">
            <w:pPr>
              <w:suppressAutoHyphens w:val="0"/>
              <w:spacing w:before="40" w:after="120"/>
            </w:pPr>
            <w:r w:rsidRPr="00651DA6">
              <w:t>Members of security organs</w:t>
            </w:r>
          </w:p>
        </w:tc>
        <w:tc>
          <w:tcPr>
            <w:tcW w:w="3581" w:type="dxa"/>
            <w:shd w:val="clear" w:color="auto" w:fill="auto"/>
          </w:tcPr>
          <w:p w:rsidR="00784486" w:rsidRPr="00651DA6" w:rsidRDefault="00784486" w:rsidP="002B47FD">
            <w:pPr>
              <w:suppressAutoHyphens w:val="0"/>
              <w:spacing w:before="40" w:after="120"/>
            </w:pPr>
            <w:r w:rsidRPr="00651DA6">
              <w:t>-Basic needs of the child at each phase of his development</w:t>
            </w:r>
          </w:p>
          <w:p w:rsidR="00784486" w:rsidRPr="00651DA6" w:rsidRDefault="00784486" w:rsidP="002B47FD">
            <w:pPr>
              <w:suppressAutoHyphens w:val="0"/>
              <w:spacing w:before="40" w:after="120"/>
            </w:pPr>
            <w:r w:rsidRPr="00651DA6">
              <w:t>-Consequences of conflicts on children and on the Great Lakes Region</w:t>
            </w:r>
          </w:p>
          <w:p w:rsidR="00784486" w:rsidRPr="00651DA6" w:rsidRDefault="00784486" w:rsidP="002B47FD">
            <w:pPr>
              <w:suppressAutoHyphens w:val="0"/>
              <w:spacing w:before="40" w:after="120"/>
            </w:pPr>
            <w:r w:rsidRPr="00651DA6">
              <w:t>-Genocide ideology and its consequences on the children in the Great Lakes Region</w:t>
            </w:r>
          </w:p>
          <w:p w:rsidR="00784486" w:rsidRPr="00651DA6" w:rsidRDefault="00784486" w:rsidP="002B47FD">
            <w:pPr>
              <w:suppressAutoHyphens w:val="0"/>
              <w:spacing w:before="40" w:after="120"/>
            </w:pPr>
            <w:r w:rsidRPr="00651DA6">
              <w:t>-Mitigation of conflict consequences on children</w:t>
            </w:r>
          </w:p>
        </w:tc>
      </w:tr>
      <w:tr w:rsidR="00784486" w:rsidRPr="00651DA6">
        <w:trPr>
          <w:trHeight w:val="240"/>
        </w:trPr>
        <w:tc>
          <w:tcPr>
            <w:tcW w:w="918" w:type="dxa"/>
            <w:vMerge/>
            <w:shd w:val="clear" w:color="auto" w:fill="auto"/>
          </w:tcPr>
          <w:p w:rsidR="00784486" w:rsidRPr="00651DA6" w:rsidRDefault="00784486" w:rsidP="002B47FD">
            <w:pPr>
              <w:suppressAutoHyphens w:val="0"/>
              <w:spacing w:before="40" w:after="120"/>
            </w:pPr>
          </w:p>
        </w:tc>
        <w:tc>
          <w:tcPr>
            <w:tcW w:w="2871" w:type="dxa"/>
            <w:shd w:val="clear" w:color="auto" w:fill="auto"/>
          </w:tcPr>
          <w:p w:rsidR="00784486" w:rsidRPr="00651DA6" w:rsidRDefault="00784486" w:rsidP="002B47FD">
            <w:pPr>
              <w:suppressAutoHyphens w:val="0"/>
              <w:spacing w:before="40" w:after="120"/>
            </w:pPr>
            <w:r w:rsidRPr="00651DA6">
              <w:t>National Police officers</w:t>
            </w:r>
          </w:p>
        </w:tc>
        <w:tc>
          <w:tcPr>
            <w:tcW w:w="3581" w:type="dxa"/>
            <w:shd w:val="clear" w:color="auto" w:fill="auto"/>
          </w:tcPr>
          <w:p w:rsidR="00784486" w:rsidRPr="00651DA6" w:rsidRDefault="00784486" w:rsidP="002B47FD">
            <w:pPr>
              <w:suppressAutoHyphens w:val="0"/>
              <w:spacing w:before="40" w:after="120"/>
            </w:pPr>
            <w:r w:rsidRPr="00651DA6">
              <w:t xml:space="preserve">-Rights of women and children in </w:t>
            </w:r>
            <w:smartTag w:uri="urn:schemas-microsoft-com:office:smarttags" w:element="place">
              <w:smartTag w:uri="urn:schemas-microsoft-com:office:smarttags" w:element="country-region">
                <w:r w:rsidRPr="00651DA6">
                  <w:t>Rwanda</w:t>
                </w:r>
              </w:smartTag>
            </w:smartTag>
            <w:r w:rsidRPr="00651DA6">
              <w:t xml:space="preserve"> and the role of police officers in the protection of these rights.</w:t>
            </w:r>
          </w:p>
        </w:tc>
      </w:tr>
      <w:tr w:rsidR="00784486" w:rsidRPr="00651DA6">
        <w:trPr>
          <w:trHeight w:val="240"/>
        </w:trPr>
        <w:tc>
          <w:tcPr>
            <w:tcW w:w="918" w:type="dxa"/>
            <w:vMerge w:val="restart"/>
            <w:shd w:val="clear" w:color="auto" w:fill="auto"/>
          </w:tcPr>
          <w:p w:rsidR="00784486" w:rsidRPr="00651DA6" w:rsidRDefault="00784486" w:rsidP="002B47FD">
            <w:pPr>
              <w:suppressAutoHyphens w:val="0"/>
              <w:spacing w:before="40" w:after="120"/>
            </w:pPr>
            <w:r w:rsidRPr="00651DA6">
              <w:t>2004</w:t>
            </w:r>
          </w:p>
        </w:tc>
        <w:tc>
          <w:tcPr>
            <w:tcW w:w="2871" w:type="dxa"/>
            <w:shd w:val="clear" w:color="auto" w:fill="auto"/>
          </w:tcPr>
          <w:p w:rsidR="00784486" w:rsidRPr="00651DA6" w:rsidRDefault="00784486" w:rsidP="002B47FD">
            <w:pPr>
              <w:suppressAutoHyphens w:val="0"/>
              <w:spacing w:before="40" w:after="120"/>
            </w:pPr>
            <w:r w:rsidRPr="00651DA6">
              <w:t>Members of administrative organs</w:t>
            </w:r>
          </w:p>
        </w:tc>
        <w:tc>
          <w:tcPr>
            <w:tcW w:w="3581" w:type="dxa"/>
            <w:shd w:val="clear" w:color="auto" w:fill="auto"/>
          </w:tcPr>
          <w:p w:rsidR="00784486" w:rsidRPr="00651DA6" w:rsidRDefault="00784486" w:rsidP="002B47FD">
            <w:pPr>
              <w:suppressAutoHyphens w:val="0"/>
              <w:spacing w:before="40" w:after="120"/>
            </w:pPr>
            <w:r w:rsidRPr="00651DA6">
              <w:t>-The rights of the child and laws for their protection, the Commission's activities in the protection and promotion of rights of the child.</w:t>
            </w:r>
          </w:p>
        </w:tc>
      </w:tr>
      <w:tr w:rsidR="00784486" w:rsidRPr="00651DA6">
        <w:trPr>
          <w:trHeight w:val="240"/>
        </w:trPr>
        <w:tc>
          <w:tcPr>
            <w:tcW w:w="918" w:type="dxa"/>
            <w:vMerge/>
            <w:shd w:val="clear" w:color="auto" w:fill="auto"/>
          </w:tcPr>
          <w:p w:rsidR="00784486" w:rsidRPr="00651DA6" w:rsidRDefault="00784486" w:rsidP="002B47FD">
            <w:pPr>
              <w:suppressAutoHyphens w:val="0"/>
              <w:spacing w:before="40" w:after="120"/>
            </w:pPr>
          </w:p>
        </w:tc>
        <w:tc>
          <w:tcPr>
            <w:tcW w:w="2871" w:type="dxa"/>
            <w:shd w:val="clear" w:color="auto" w:fill="auto"/>
          </w:tcPr>
          <w:p w:rsidR="00784486" w:rsidRPr="00651DA6" w:rsidRDefault="00784486" w:rsidP="002B47FD">
            <w:pPr>
              <w:suppressAutoHyphens w:val="0"/>
              <w:spacing w:before="40" w:after="120"/>
            </w:pPr>
            <w:r w:rsidRPr="00651DA6">
              <w:t>Members of various associations</w:t>
            </w:r>
            <w:r w:rsidR="006C3AAB">
              <w:rPr>
                <w:rStyle w:val="FootnoteReference"/>
              </w:rPr>
              <w:footnoteReference w:id="144"/>
            </w:r>
          </w:p>
        </w:tc>
        <w:tc>
          <w:tcPr>
            <w:tcW w:w="3581" w:type="dxa"/>
            <w:shd w:val="clear" w:color="auto" w:fill="auto"/>
          </w:tcPr>
          <w:p w:rsidR="00784486" w:rsidRPr="00651DA6" w:rsidRDefault="00784486" w:rsidP="002B47FD">
            <w:pPr>
              <w:suppressAutoHyphens w:val="0"/>
              <w:spacing w:before="40" w:after="120"/>
            </w:pPr>
            <w:r w:rsidRPr="00651DA6">
              <w:t>-The rights of the child and women in Rwandan law</w:t>
            </w:r>
          </w:p>
        </w:tc>
      </w:tr>
      <w:tr w:rsidR="00784486" w:rsidRPr="00651DA6">
        <w:trPr>
          <w:trHeight w:val="240"/>
        </w:trPr>
        <w:tc>
          <w:tcPr>
            <w:tcW w:w="918" w:type="dxa"/>
            <w:shd w:val="clear" w:color="auto" w:fill="auto"/>
          </w:tcPr>
          <w:p w:rsidR="00784486" w:rsidRPr="00651DA6" w:rsidRDefault="00784486" w:rsidP="002B47FD">
            <w:pPr>
              <w:suppressAutoHyphens w:val="0"/>
              <w:spacing w:before="40" w:after="120"/>
            </w:pPr>
            <w:r w:rsidRPr="00651DA6">
              <w:t>2005</w:t>
            </w:r>
          </w:p>
        </w:tc>
        <w:tc>
          <w:tcPr>
            <w:tcW w:w="2871" w:type="dxa"/>
            <w:shd w:val="clear" w:color="auto" w:fill="auto"/>
          </w:tcPr>
          <w:p w:rsidR="00784486" w:rsidRPr="00651DA6" w:rsidRDefault="00784486" w:rsidP="002B47FD">
            <w:pPr>
              <w:suppressAutoHyphens w:val="0"/>
              <w:spacing w:before="40" w:after="120"/>
            </w:pPr>
            <w:r w:rsidRPr="00651DA6">
              <w:t>Members of Sector advisory councils</w:t>
            </w:r>
          </w:p>
        </w:tc>
        <w:tc>
          <w:tcPr>
            <w:tcW w:w="3581" w:type="dxa"/>
            <w:shd w:val="clear" w:color="auto" w:fill="auto"/>
          </w:tcPr>
          <w:p w:rsidR="00784486" w:rsidRPr="00651DA6" w:rsidRDefault="00784486" w:rsidP="002B47FD">
            <w:pPr>
              <w:suppressAutoHyphens w:val="0"/>
              <w:spacing w:before="40" w:after="120"/>
            </w:pPr>
            <w:r w:rsidRPr="00651DA6">
              <w:t>The rights of the child and the laws that govern them</w:t>
            </w:r>
          </w:p>
        </w:tc>
      </w:tr>
      <w:tr w:rsidR="00784486" w:rsidRPr="00651DA6">
        <w:trPr>
          <w:trHeight w:val="240"/>
        </w:trPr>
        <w:tc>
          <w:tcPr>
            <w:tcW w:w="918" w:type="dxa"/>
            <w:vMerge w:val="restart"/>
            <w:shd w:val="clear" w:color="auto" w:fill="auto"/>
          </w:tcPr>
          <w:p w:rsidR="00784486" w:rsidRPr="00651DA6" w:rsidRDefault="00784486" w:rsidP="002B47FD">
            <w:pPr>
              <w:suppressAutoHyphens w:val="0"/>
              <w:spacing w:before="40" w:after="120"/>
            </w:pPr>
            <w:r w:rsidRPr="00651DA6">
              <w:t>2006</w:t>
            </w:r>
          </w:p>
        </w:tc>
        <w:tc>
          <w:tcPr>
            <w:tcW w:w="2871" w:type="dxa"/>
            <w:shd w:val="clear" w:color="auto" w:fill="auto"/>
          </w:tcPr>
          <w:p w:rsidR="00784486" w:rsidRPr="00651DA6" w:rsidRDefault="00784486" w:rsidP="002B47FD">
            <w:pPr>
              <w:suppressAutoHyphens w:val="0"/>
              <w:spacing w:before="40" w:after="120"/>
            </w:pPr>
            <w:r w:rsidRPr="00651DA6">
              <w:t>Volunteers in human rights</w:t>
            </w:r>
          </w:p>
        </w:tc>
        <w:tc>
          <w:tcPr>
            <w:tcW w:w="3581" w:type="dxa"/>
            <w:shd w:val="clear" w:color="auto" w:fill="auto"/>
          </w:tcPr>
          <w:p w:rsidR="00784486" w:rsidRPr="00651DA6" w:rsidRDefault="00784486" w:rsidP="002B47FD">
            <w:pPr>
              <w:suppressAutoHyphens w:val="0"/>
              <w:spacing w:before="40" w:after="120"/>
            </w:pPr>
            <w:r w:rsidRPr="00651DA6">
              <w:t>The rights of the child and the legal provisions that protect them</w:t>
            </w:r>
          </w:p>
        </w:tc>
      </w:tr>
      <w:tr w:rsidR="00784486" w:rsidRPr="00651DA6">
        <w:trPr>
          <w:trHeight w:val="240"/>
        </w:trPr>
        <w:tc>
          <w:tcPr>
            <w:tcW w:w="918" w:type="dxa"/>
            <w:vMerge/>
            <w:shd w:val="clear" w:color="auto" w:fill="auto"/>
          </w:tcPr>
          <w:p w:rsidR="00784486" w:rsidRPr="00651DA6" w:rsidRDefault="00784486" w:rsidP="002B47FD">
            <w:pPr>
              <w:suppressAutoHyphens w:val="0"/>
              <w:spacing w:before="40" w:after="120"/>
            </w:pPr>
          </w:p>
        </w:tc>
        <w:tc>
          <w:tcPr>
            <w:tcW w:w="2871" w:type="dxa"/>
            <w:shd w:val="clear" w:color="auto" w:fill="auto"/>
          </w:tcPr>
          <w:p w:rsidR="00784486" w:rsidRPr="00651DA6" w:rsidRDefault="00784486" w:rsidP="002B47FD">
            <w:pPr>
              <w:suppressAutoHyphens w:val="0"/>
              <w:spacing w:before="40" w:after="120"/>
            </w:pPr>
            <w:r w:rsidRPr="00651DA6">
              <w:t>Members of District Committees of the Imbaraga Federation in the Northern and Eastern Provinces</w:t>
            </w:r>
          </w:p>
        </w:tc>
        <w:tc>
          <w:tcPr>
            <w:tcW w:w="3581" w:type="dxa"/>
            <w:shd w:val="clear" w:color="auto" w:fill="auto"/>
          </w:tcPr>
          <w:p w:rsidR="00784486" w:rsidRPr="00651DA6" w:rsidRDefault="00784486" w:rsidP="002B47FD">
            <w:pPr>
              <w:suppressAutoHyphens w:val="0"/>
              <w:spacing w:before="40" w:after="120"/>
            </w:pPr>
            <w:r w:rsidRPr="00651DA6">
              <w:t>The rights of the child and the legal provisions that protect them</w:t>
            </w:r>
          </w:p>
        </w:tc>
      </w:tr>
      <w:tr w:rsidR="00784486" w:rsidRPr="00651DA6">
        <w:trPr>
          <w:trHeight w:val="240"/>
        </w:trPr>
        <w:tc>
          <w:tcPr>
            <w:tcW w:w="918" w:type="dxa"/>
            <w:vMerge/>
            <w:shd w:val="clear" w:color="auto" w:fill="auto"/>
          </w:tcPr>
          <w:p w:rsidR="00784486" w:rsidRPr="00651DA6" w:rsidRDefault="00784486" w:rsidP="002B47FD">
            <w:pPr>
              <w:suppressAutoHyphens w:val="0"/>
              <w:spacing w:before="40" w:after="120"/>
            </w:pPr>
          </w:p>
        </w:tc>
        <w:tc>
          <w:tcPr>
            <w:tcW w:w="2871" w:type="dxa"/>
            <w:shd w:val="clear" w:color="auto" w:fill="auto"/>
          </w:tcPr>
          <w:p w:rsidR="00784486" w:rsidRPr="00651DA6" w:rsidRDefault="00784486" w:rsidP="002B47FD">
            <w:pPr>
              <w:suppressAutoHyphens w:val="0"/>
              <w:spacing w:before="40" w:after="120"/>
            </w:pPr>
            <w:r w:rsidRPr="00651DA6">
              <w:t>The officers of the Rwandan Army, teachers in military academies regarding the promotion and protection of the rights of the child before, during and after the period of conflict</w:t>
            </w:r>
          </w:p>
        </w:tc>
        <w:tc>
          <w:tcPr>
            <w:tcW w:w="3581" w:type="dxa"/>
            <w:shd w:val="clear" w:color="auto" w:fill="auto"/>
          </w:tcPr>
          <w:p w:rsidR="00784486" w:rsidRPr="00651DA6" w:rsidRDefault="00784486" w:rsidP="002B47FD">
            <w:pPr>
              <w:suppressAutoHyphens w:val="0"/>
              <w:spacing w:before="40" w:after="120"/>
            </w:pPr>
            <w:r w:rsidRPr="00651DA6">
              <w:t>-The specific problems of child protection in the Great Lakes Region</w:t>
            </w:r>
          </w:p>
          <w:p w:rsidR="00784486" w:rsidRPr="00651DA6" w:rsidRDefault="00784486" w:rsidP="002B47FD">
            <w:pPr>
              <w:suppressAutoHyphens w:val="0"/>
              <w:spacing w:before="40" w:after="120"/>
            </w:pPr>
            <w:r w:rsidRPr="00651DA6">
              <w:t>-AIDS as one of the specific consequences of war for children</w:t>
            </w:r>
          </w:p>
          <w:p w:rsidR="00784486" w:rsidRPr="00651DA6" w:rsidRDefault="00784486" w:rsidP="002B47FD">
            <w:pPr>
              <w:suppressAutoHyphens w:val="0"/>
              <w:spacing w:before="40" w:after="120"/>
            </w:pPr>
            <w:r w:rsidRPr="00651DA6">
              <w:t>-The role and mission of the National Commission for Human Rights in the promotion and protection of the rights of the child</w:t>
            </w:r>
          </w:p>
          <w:p w:rsidR="00784486" w:rsidRPr="00651DA6" w:rsidRDefault="00784486" w:rsidP="002B47FD">
            <w:pPr>
              <w:suppressAutoHyphens w:val="0"/>
              <w:spacing w:before="40" w:after="120"/>
            </w:pPr>
            <w:r w:rsidRPr="00651DA6">
              <w:t>-The laws that protect the child</w:t>
            </w:r>
          </w:p>
          <w:p w:rsidR="00784486" w:rsidRPr="00651DA6" w:rsidRDefault="00784486" w:rsidP="002B47FD">
            <w:pPr>
              <w:suppressAutoHyphens w:val="0"/>
              <w:spacing w:before="40" w:after="120"/>
            </w:pPr>
            <w:r w:rsidRPr="00651DA6">
              <w:t>-Ensure monitoring and surveillance of the rights of the child</w:t>
            </w:r>
          </w:p>
          <w:p w:rsidR="00784486" w:rsidRPr="00651DA6" w:rsidRDefault="00784486" w:rsidP="002B47FD">
            <w:pPr>
              <w:suppressAutoHyphens w:val="0"/>
              <w:spacing w:before="40" w:after="120"/>
            </w:pPr>
            <w:r w:rsidRPr="00651DA6">
              <w:t>-How to help a child who had problems before, during and after the period of armed conflict</w:t>
            </w:r>
          </w:p>
          <w:p w:rsidR="00784486" w:rsidRPr="00651DA6" w:rsidRDefault="00784486" w:rsidP="002B47FD">
            <w:pPr>
              <w:suppressAutoHyphens w:val="0"/>
              <w:spacing w:before="40" w:after="120"/>
            </w:pPr>
            <w:r w:rsidRPr="00651DA6">
              <w:t>-The role of soldiers in the protection of children and in the reduction of the effects of war</w:t>
            </w:r>
          </w:p>
          <w:p w:rsidR="00784486" w:rsidRPr="00651DA6" w:rsidRDefault="00784486" w:rsidP="002B47FD">
            <w:pPr>
              <w:suppressAutoHyphens w:val="0"/>
              <w:spacing w:before="40" w:after="120"/>
            </w:pPr>
            <w:r w:rsidRPr="00651DA6">
              <w:t xml:space="preserve">-The consequences of the ideology of genocide on children in </w:t>
            </w:r>
            <w:smartTag w:uri="urn:schemas-microsoft-com:office:smarttags" w:element="place">
              <w:smartTag w:uri="urn:schemas-microsoft-com:office:smarttags" w:element="country-region">
                <w:r w:rsidRPr="00651DA6">
                  <w:t>Rwanda</w:t>
                </w:r>
              </w:smartTag>
            </w:smartTag>
            <w:r w:rsidRPr="00651DA6">
              <w:t xml:space="preserve"> and the Great Lakes Region</w:t>
            </w:r>
          </w:p>
        </w:tc>
      </w:tr>
      <w:tr w:rsidR="00784486" w:rsidRPr="00651DA6">
        <w:trPr>
          <w:trHeight w:val="240"/>
        </w:trPr>
        <w:tc>
          <w:tcPr>
            <w:tcW w:w="918" w:type="dxa"/>
            <w:vMerge/>
            <w:shd w:val="clear" w:color="auto" w:fill="auto"/>
          </w:tcPr>
          <w:p w:rsidR="00784486" w:rsidRPr="00651DA6" w:rsidRDefault="00784486" w:rsidP="002B47FD">
            <w:pPr>
              <w:suppressAutoHyphens w:val="0"/>
              <w:spacing w:before="40" w:after="120"/>
            </w:pPr>
          </w:p>
        </w:tc>
        <w:tc>
          <w:tcPr>
            <w:tcW w:w="2871" w:type="dxa"/>
            <w:shd w:val="clear" w:color="auto" w:fill="auto"/>
          </w:tcPr>
          <w:p w:rsidR="00784486" w:rsidRPr="00651DA6" w:rsidRDefault="00784486" w:rsidP="002B47FD">
            <w:pPr>
              <w:suppressAutoHyphens w:val="0"/>
              <w:spacing w:before="40" w:after="120"/>
            </w:pPr>
            <w:r w:rsidRPr="00651DA6">
              <w:t>The associations “Cœur Joyeux”, FGLP (Fondation Générale de Lutte Contre la Pauvreté) of Kicukiro District and “Scout Movement” (schooled and non-schooled young people of Nyarugunga Sector)</w:t>
            </w:r>
          </w:p>
        </w:tc>
        <w:tc>
          <w:tcPr>
            <w:tcW w:w="3581" w:type="dxa"/>
            <w:shd w:val="clear" w:color="auto" w:fill="auto"/>
          </w:tcPr>
          <w:p w:rsidR="00784486" w:rsidRPr="00651DA6" w:rsidRDefault="00784486" w:rsidP="002B47FD">
            <w:pPr>
              <w:suppressAutoHyphens w:val="0"/>
              <w:spacing w:before="40" w:after="120"/>
            </w:pPr>
            <w:r w:rsidRPr="00651DA6">
              <w:t>The rights of the child and the legal provisions that protect them</w:t>
            </w:r>
          </w:p>
          <w:p w:rsidR="00784486" w:rsidRPr="00651DA6" w:rsidRDefault="00784486" w:rsidP="002B47FD">
            <w:pPr>
              <w:suppressAutoHyphens w:val="0"/>
              <w:spacing w:before="40" w:after="120"/>
            </w:pPr>
          </w:p>
        </w:tc>
      </w:tr>
      <w:tr w:rsidR="00784486" w:rsidRPr="00651DA6">
        <w:trPr>
          <w:trHeight w:val="240"/>
        </w:trPr>
        <w:tc>
          <w:tcPr>
            <w:tcW w:w="918" w:type="dxa"/>
            <w:vMerge/>
            <w:shd w:val="clear" w:color="auto" w:fill="auto"/>
          </w:tcPr>
          <w:p w:rsidR="00784486" w:rsidRPr="00651DA6" w:rsidRDefault="00784486" w:rsidP="002B47FD">
            <w:pPr>
              <w:suppressAutoHyphens w:val="0"/>
              <w:spacing w:before="40" w:after="120"/>
            </w:pPr>
          </w:p>
        </w:tc>
        <w:tc>
          <w:tcPr>
            <w:tcW w:w="2871" w:type="dxa"/>
            <w:shd w:val="clear" w:color="auto" w:fill="auto"/>
          </w:tcPr>
          <w:p w:rsidR="00784486" w:rsidRPr="00651DA6" w:rsidRDefault="00784486" w:rsidP="002B47FD">
            <w:pPr>
              <w:suppressAutoHyphens w:val="0"/>
              <w:spacing w:before="40" w:after="120"/>
            </w:pPr>
            <w:r w:rsidRPr="00651DA6">
              <w:t>Members of the Youth Committees of District Nyarugenge</w:t>
            </w:r>
          </w:p>
        </w:tc>
        <w:tc>
          <w:tcPr>
            <w:tcW w:w="3581" w:type="dxa"/>
            <w:shd w:val="clear" w:color="auto" w:fill="auto"/>
          </w:tcPr>
          <w:p w:rsidR="00784486" w:rsidRPr="00651DA6" w:rsidRDefault="00784486" w:rsidP="002B47FD">
            <w:pPr>
              <w:suppressAutoHyphens w:val="0"/>
              <w:spacing w:before="40" w:after="120"/>
            </w:pPr>
            <w:r w:rsidRPr="00651DA6">
              <w:t>The rights of the child in the international conventions and in the provisions of Rwandan law</w:t>
            </w:r>
          </w:p>
          <w:p w:rsidR="00784486" w:rsidRPr="00651DA6" w:rsidRDefault="00784486" w:rsidP="002B47FD">
            <w:pPr>
              <w:suppressAutoHyphens w:val="0"/>
              <w:spacing w:before="40" w:after="120"/>
            </w:pPr>
            <w:r w:rsidRPr="00651DA6">
              <w:t>The right to education and related duties</w:t>
            </w:r>
          </w:p>
        </w:tc>
      </w:tr>
      <w:tr w:rsidR="00784486" w:rsidRPr="00651DA6">
        <w:trPr>
          <w:trHeight w:val="240"/>
        </w:trPr>
        <w:tc>
          <w:tcPr>
            <w:tcW w:w="918" w:type="dxa"/>
            <w:vMerge/>
            <w:shd w:val="clear" w:color="auto" w:fill="auto"/>
          </w:tcPr>
          <w:p w:rsidR="00784486" w:rsidRPr="00651DA6" w:rsidRDefault="00784486" w:rsidP="002B47FD">
            <w:pPr>
              <w:suppressAutoHyphens w:val="0"/>
              <w:spacing w:before="40" w:after="120"/>
            </w:pPr>
          </w:p>
        </w:tc>
        <w:tc>
          <w:tcPr>
            <w:tcW w:w="2871" w:type="dxa"/>
            <w:shd w:val="clear" w:color="auto" w:fill="auto"/>
          </w:tcPr>
          <w:p w:rsidR="00784486" w:rsidRPr="00651DA6" w:rsidRDefault="00784486" w:rsidP="002B47FD">
            <w:pPr>
              <w:suppressAutoHyphens w:val="0"/>
              <w:spacing w:before="40" w:after="120"/>
            </w:pPr>
            <w:r w:rsidRPr="00651DA6">
              <w:t>The artists gathered in the “Forum of civilian and soldier artists” FOJAR (Forum des Jeunes Artistes Rwandais)</w:t>
            </w:r>
          </w:p>
        </w:tc>
        <w:tc>
          <w:tcPr>
            <w:tcW w:w="3581" w:type="dxa"/>
            <w:shd w:val="clear" w:color="auto" w:fill="auto"/>
          </w:tcPr>
          <w:p w:rsidR="00784486" w:rsidRPr="00651DA6" w:rsidRDefault="00784486" w:rsidP="002B47FD">
            <w:pPr>
              <w:suppressAutoHyphens w:val="0"/>
              <w:spacing w:before="40" w:after="120"/>
            </w:pPr>
            <w:r w:rsidRPr="00651DA6">
              <w:t>The rights of the child in the international conventions and in the provisions of Rwandan law</w:t>
            </w:r>
          </w:p>
        </w:tc>
      </w:tr>
      <w:tr w:rsidR="00784486" w:rsidRPr="00651DA6">
        <w:trPr>
          <w:trHeight w:val="240"/>
        </w:trPr>
        <w:tc>
          <w:tcPr>
            <w:tcW w:w="918" w:type="dxa"/>
            <w:vMerge/>
            <w:shd w:val="clear" w:color="auto" w:fill="auto"/>
          </w:tcPr>
          <w:p w:rsidR="00784486" w:rsidRPr="00651DA6" w:rsidRDefault="00784486" w:rsidP="002B47FD">
            <w:pPr>
              <w:suppressAutoHyphens w:val="0"/>
              <w:spacing w:before="40" w:after="120"/>
            </w:pPr>
          </w:p>
        </w:tc>
        <w:tc>
          <w:tcPr>
            <w:tcW w:w="2871" w:type="dxa"/>
            <w:shd w:val="clear" w:color="auto" w:fill="auto"/>
          </w:tcPr>
          <w:p w:rsidR="00784486" w:rsidRPr="00651DA6" w:rsidRDefault="00784486" w:rsidP="002B47FD">
            <w:pPr>
              <w:suppressAutoHyphens w:val="0"/>
              <w:spacing w:before="40" w:after="120"/>
            </w:pPr>
            <w:r w:rsidRPr="00651DA6">
              <w:t xml:space="preserve">Association of Human Rights “Jijuka” working in Rutsiro District in the </w:t>
            </w:r>
            <w:smartTag w:uri="urn:schemas-microsoft-com:office:smarttags" w:element="place">
              <w:smartTag w:uri="urn:schemas-microsoft-com:office:smarttags" w:element="PlaceName">
                <w:r w:rsidRPr="00651DA6">
                  <w:t>Western</w:t>
                </w:r>
              </w:smartTag>
              <w:r w:rsidRPr="00651DA6">
                <w:t xml:space="preserve"> </w:t>
              </w:r>
              <w:smartTag w:uri="urn:schemas-microsoft-com:office:smarttags" w:element="PlaceType">
                <w:r w:rsidRPr="00651DA6">
                  <w:t>Province</w:t>
                </w:r>
              </w:smartTag>
            </w:smartTag>
          </w:p>
        </w:tc>
        <w:tc>
          <w:tcPr>
            <w:tcW w:w="3581" w:type="dxa"/>
            <w:shd w:val="clear" w:color="auto" w:fill="auto"/>
          </w:tcPr>
          <w:p w:rsidR="00784486" w:rsidRPr="00651DA6" w:rsidRDefault="00784486" w:rsidP="002B47FD">
            <w:pPr>
              <w:suppressAutoHyphens w:val="0"/>
              <w:spacing w:before="40" w:after="120"/>
            </w:pPr>
            <w:r w:rsidRPr="00651DA6">
              <w:t>The rights of the child in the international conventions and in the provisions of Rwandan law</w:t>
            </w:r>
          </w:p>
        </w:tc>
      </w:tr>
      <w:tr w:rsidR="00784486" w:rsidRPr="00651DA6">
        <w:trPr>
          <w:trHeight w:val="240"/>
        </w:trPr>
        <w:tc>
          <w:tcPr>
            <w:tcW w:w="918" w:type="dxa"/>
            <w:vMerge/>
            <w:shd w:val="clear" w:color="auto" w:fill="auto"/>
          </w:tcPr>
          <w:p w:rsidR="00784486" w:rsidRPr="00651DA6" w:rsidRDefault="00784486" w:rsidP="002B47FD">
            <w:pPr>
              <w:suppressAutoHyphens w:val="0"/>
              <w:spacing w:before="40" w:after="120"/>
            </w:pPr>
          </w:p>
        </w:tc>
        <w:tc>
          <w:tcPr>
            <w:tcW w:w="2871" w:type="dxa"/>
            <w:shd w:val="clear" w:color="auto" w:fill="auto"/>
          </w:tcPr>
          <w:p w:rsidR="00784486" w:rsidRPr="00651DA6" w:rsidRDefault="00784486" w:rsidP="002B47FD">
            <w:pPr>
              <w:suppressAutoHyphens w:val="0"/>
              <w:spacing w:before="40" w:after="120"/>
            </w:pPr>
            <w:r w:rsidRPr="00651DA6">
              <w:t>The youth, men and women representing the Cells of the Catholic Church in Kansi Parish, Gisagara District, Southern Province</w:t>
            </w:r>
          </w:p>
        </w:tc>
        <w:tc>
          <w:tcPr>
            <w:tcW w:w="3581" w:type="dxa"/>
            <w:shd w:val="clear" w:color="auto" w:fill="auto"/>
          </w:tcPr>
          <w:p w:rsidR="00784486" w:rsidRPr="00651DA6" w:rsidRDefault="00784486" w:rsidP="002B47FD">
            <w:pPr>
              <w:suppressAutoHyphens w:val="0"/>
              <w:spacing w:before="40" w:after="120"/>
            </w:pPr>
            <w:r w:rsidRPr="00651DA6">
              <w:t>The rights of the child in the international conventions and in the provisions of Rwandan law</w:t>
            </w:r>
          </w:p>
        </w:tc>
      </w:tr>
      <w:tr w:rsidR="00784486" w:rsidRPr="00651DA6">
        <w:trPr>
          <w:trHeight w:val="240"/>
        </w:trPr>
        <w:tc>
          <w:tcPr>
            <w:tcW w:w="918" w:type="dxa"/>
            <w:vMerge/>
            <w:shd w:val="clear" w:color="auto" w:fill="auto"/>
          </w:tcPr>
          <w:p w:rsidR="00784486" w:rsidRPr="00651DA6" w:rsidRDefault="00784486" w:rsidP="002B47FD">
            <w:pPr>
              <w:suppressAutoHyphens w:val="0"/>
              <w:spacing w:before="40" w:after="120"/>
            </w:pPr>
          </w:p>
        </w:tc>
        <w:tc>
          <w:tcPr>
            <w:tcW w:w="2871" w:type="dxa"/>
            <w:shd w:val="clear" w:color="auto" w:fill="auto"/>
          </w:tcPr>
          <w:p w:rsidR="00784486" w:rsidRPr="00651DA6" w:rsidRDefault="00784486" w:rsidP="002B47FD">
            <w:pPr>
              <w:suppressAutoHyphens w:val="0"/>
              <w:spacing w:before="40" w:after="120"/>
            </w:pPr>
            <w:r w:rsidRPr="00651DA6">
              <w:t xml:space="preserve">Dockers of </w:t>
            </w:r>
            <w:smartTag w:uri="urn:schemas-microsoft-com:office:smarttags" w:element="place">
              <w:r w:rsidRPr="00651DA6">
                <w:t>Lake Kivu</w:t>
              </w:r>
            </w:smartTag>
          </w:p>
        </w:tc>
        <w:tc>
          <w:tcPr>
            <w:tcW w:w="3581" w:type="dxa"/>
            <w:shd w:val="clear" w:color="auto" w:fill="auto"/>
          </w:tcPr>
          <w:p w:rsidR="00784486" w:rsidRPr="00651DA6" w:rsidRDefault="00784486" w:rsidP="002B47FD">
            <w:pPr>
              <w:suppressAutoHyphens w:val="0"/>
              <w:spacing w:before="40" w:after="120"/>
            </w:pPr>
            <w:r w:rsidRPr="00651DA6">
              <w:t>The protecting principles for the rights of the child</w:t>
            </w:r>
          </w:p>
        </w:tc>
      </w:tr>
      <w:tr w:rsidR="002B47FD" w:rsidRPr="00651DA6">
        <w:trPr>
          <w:trHeight w:val="240"/>
        </w:trPr>
        <w:tc>
          <w:tcPr>
            <w:tcW w:w="918" w:type="dxa"/>
            <w:shd w:val="clear" w:color="auto" w:fill="auto"/>
          </w:tcPr>
          <w:p w:rsidR="002B47FD" w:rsidRPr="00651DA6" w:rsidRDefault="002B47FD" w:rsidP="002B47FD">
            <w:pPr>
              <w:suppressAutoHyphens w:val="0"/>
              <w:spacing w:before="40" w:after="120"/>
            </w:pPr>
          </w:p>
        </w:tc>
        <w:tc>
          <w:tcPr>
            <w:tcW w:w="2871" w:type="dxa"/>
            <w:shd w:val="clear" w:color="auto" w:fill="auto"/>
          </w:tcPr>
          <w:p w:rsidR="002B47FD" w:rsidRPr="00651DA6" w:rsidRDefault="002B47FD" w:rsidP="002B47FD">
            <w:pPr>
              <w:suppressAutoHyphens w:val="0"/>
              <w:spacing w:before="40" w:after="120"/>
            </w:pPr>
          </w:p>
        </w:tc>
        <w:tc>
          <w:tcPr>
            <w:tcW w:w="3581" w:type="dxa"/>
            <w:shd w:val="clear" w:color="auto" w:fill="auto"/>
          </w:tcPr>
          <w:p w:rsidR="002B47FD" w:rsidRPr="00651DA6" w:rsidRDefault="002B47FD" w:rsidP="002B47FD">
            <w:pPr>
              <w:suppressAutoHyphens w:val="0"/>
              <w:spacing w:before="40" w:after="120"/>
            </w:pPr>
          </w:p>
        </w:tc>
      </w:tr>
      <w:tr w:rsidR="00784486" w:rsidRPr="00651DA6">
        <w:trPr>
          <w:trHeight w:val="240"/>
        </w:trPr>
        <w:tc>
          <w:tcPr>
            <w:tcW w:w="918" w:type="dxa"/>
            <w:vMerge w:val="restart"/>
            <w:shd w:val="clear" w:color="auto" w:fill="auto"/>
          </w:tcPr>
          <w:p w:rsidR="00784486" w:rsidRPr="00651DA6" w:rsidRDefault="00784486" w:rsidP="002B47FD">
            <w:pPr>
              <w:suppressAutoHyphens w:val="0"/>
              <w:spacing w:before="40" w:after="120"/>
            </w:pPr>
            <w:r w:rsidRPr="00651DA6">
              <w:t>2007</w:t>
            </w:r>
          </w:p>
        </w:tc>
        <w:tc>
          <w:tcPr>
            <w:tcW w:w="2871" w:type="dxa"/>
            <w:shd w:val="clear" w:color="auto" w:fill="auto"/>
          </w:tcPr>
          <w:p w:rsidR="00784486" w:rsidRPr="00651DA6" w:rsidRDefault="00784486" w:rsidP="002B47FD">
            <w:pPr>
              <w:suppressAutoHyphens w:val="0"/>
              <w:spacing w:before="40" w:after="120"/>
            </w:pPr>
            <w:r w:rsidRPr="00651DA6">
              <w:t>People living with HIV/AIDS (training for trainers)</w:t>
            </w:r>
          </w:p>
        </w:tc>
        <w:tc>
          <w:tcPr>
            <w:tcW w:w="3581" w:type="dxa"/>
            <w:shd w:val="clear" w:color="auto" w:fill="auto"/>
          </w:tcPr>
          <w:p w:rsidR="00784486" w:rsidRPr="00651DA6" w:rsidRDefault="00784486" w:rsidP="002B47FD">
            <w:pPr>
              <w:suppressAutoHyphens w:val="0"/>
              <w:spacing w:before="40" w:after="120"/>
            </w:pPr>
            <w:r w:rsidRPr="00651DA6">
              <w:t>The rights of the child and the legal provisions that protect them</w:t>
            </w:r>
          </w:p>
        </w:tc>
      </w:tr>
      <w:tr w:rsidR="00784486" w:rsidRPr="00651DA6">
        <w:trPr>
          <w:trHeight w:val="240"/>
        </w:trPr>
        <w:tc>
          <w:tcPr>
            <w:tcW w:w="918" w:type="dxa"/>
            <w:vMerge/>
            <w:shd w:val="clear" w:color="auto" w:fill="auto"/>
          </w:tcPr>
          <w:p w:rsidR="00784486" w:rsidRPr="00651DA6" w:rsidRDefault="00784486" w:rsidP="002B47FD">
            <w:pPr>
              <w:suppressAutoHyphens w:val="0"/>
              <w:spacing w:before="40" w:after="120"/>
            </w:pPr>
          </w:p>
        </w:tc>
        <w:tc>
          <w:tcPr>
            <w:tcW w:w="2871" w:type="dxa"/>
            <w:shd w:val="clear" w:color="auto" w:fill="auto"/>
          </w:tcPr>
          <w:p w:rsidR="00784486" w:rsidRPr="00651DA6" w:rsidRDefault="00784486" w:rsidP="002B47FD">
            <w:pPr>
              <w:suppressAutoHyphens w:val="0"/>
              <w:spacing w:before="40" w:after="120"/>
            </w:pPr>
            <w:r w:rsidRPr="00651DA6">
              <w:t>Volunteers in human rights</w:t>
            </w:r>
          </w:p>
        </w:tc>
        <w:tc>
          <w:tcPr>
            <w:tcW w:w="3581" w:type="dxa"/>
            <w:shd w:val="clear" w:color="auto" w:fill="auto"/>
          </w:tcPr>
          <w:p w:rsidR="00784486" w:rsidRPr="00651DA6" w:rsidRDefault="00784486" w:rsidP="002B47FD">
            <w:pPr>
              <w:suppressAutoHyphens w:val="0"/>
              <w:spacing w:before="40" w:after="120"/>
            </w:pPr>
            <w:r w:rsidRPr="00651DA6">
              <w:t>The rights of the child and the legal provisions that protect them</w:t>
            </w:r>
          </w:p>
        </w:tc>
      </w:tr>
      <w:tr w:rsidR="00784486" w:rsidRPr="00651DA6">
        <w:trPr>
          <w:trHeight w:val="240"/>
        </w:trPr>
        <w:tc>
          <w:tcPr>
            <w:tcW w:w="918" w:type="dxa"/>
            <w:vMerge/>
            <w:shd w:val="clear" w:color="auto" w:fill="auto"/>
          </w:tcPr>
          <w:p w:rsidR="00784486" w:rsidRPr="00651DA6" w:rsidRDefault="00784486" w:rsidP="002B47FD">
            <w:pPr>
              <w:suppressAutoHyphens w:val="0"/>
              <w:spacing w:before="40" w:after="120"/>
            </w:pPr>
          </w:p>
        </w:tc>
        <w:tc>
          <w:tcPr>
            <w:tcW w:w="2871" w:type="dxa"/>
            <w:shd w:val="clear" w:color="auto" w:fill="auto"/>
          </w:tcPr>
          <w:p w:rsidR="00784486" w:rsidRPr="00651DA6" w:rsidRDefault="00784486" w:rsidP="002B47FD">
            <w:pPr>
              <w:suppressAutoHyphens w:val="0"/>
              <w:spacing w:before="40" w:after="120"/>
            </w:pPr>
            <w:r w:rsidRPr="00651DA6">
              <w:t>Members of Sector and District Committees responsible for monitoring compliance with the rights of the child</w:t>
            </w:r>
          </w:p>
        </w:tc>
        <w:tc>
          <w:tcPr>
            <w:tcW w:w="3581" w:type="dxa"/>
            <w:shd w:val="clear" w:color="auto" w:fill="auto"/>
          </w:tcPr>
          <w:p w:rsidR="00784486" w:rsidRPr="00651DA6" w:rsidRDefault="00784486" w:rsidP="002B47FD">
            <w:pPr>
              <w:suppressAutoHyphens w:val="0"/>
              <w:spacing w:before="40" w:after="120"/>
            </w:pPr>
            <w:r w:rsidRPr="00651DA6">
              <w:t>National and international provisions on the rights of the child and their implementation</w:t>
            </w:r>
          </w:p>
        </w:tc>
      </w:tr>
      <w:tr w:rsidR="00784486" w:rsidRPr="00651DA6">
        <w:trPr>
          <w:trHeight w:val="240"/>
        </w:trPr>
        <w:tc>
          <w:tcPr>
            <w:tcW w:w="918" w:type="dxa"/>
            <w:vMerge/>
            <w:shd w:val="clear" w:color="auto" w:fill="auto"/>
          </w:tcPr>
          <w:p w:rsidR="00784486" w:rsidRPr="00651DA6" w:rsidRDefault="00784486" w:rsidP="002B47FD">
            <w:pPr>
              <w:suppressAutoHyphens w:val="0"/>
              <w:spacing w:before="40" w:after="120"/>
            </w:pPr>
          </w:p>
        </w:tc>
        <w:tc>
          <w:tcPr>
            <w:tcW w:w="2871" w:type="dxa"/>
            <w:shd w:val="clear" w:color="auto" w:fill="auto"/>
          </w:tcPr>
          <w:p w:rsidR="00784486" w:rsidRPr="00651DA6" w:rsidRDefault="00784486" w:rsidP="002B47FD">
            <w:pPr>
              <w:suppressAutoHyphens w:val="0"/>
              <w:spacing w:before="40" w:after="120"/>
            </w:pPr>
            <w:r w:rsidRPr="00651DA6">
              <w:t>The youth grouped in RUYAAC-Kadogo Association (Rwanda Youth Affected by Armed Conflicts)</w:t>
            </w:r>
          </w:p>
        </w:tc>
        <w:tc>
          <w:tcPr>
            <w:tcW w:w="3581" w:type="dxa"/>
            <w:shd w:val="clear" w:color="auto" w:fill="auto"/>
          </w:tcPr>
          <w:p w:rsidR="00784486" w:rsidRPr="00651DA6" w:rsidRDefault="00784486" w:rsidP="002B47FD">
            <w:pPr>
              <w:suppressAutoHyphens w:val="0"/>
              <w:spacing w:before="40" w:after="120"/>
            </w:pPr>
            <w:r w:rsidRPr="00651DA6">
              <w:t>The rights of the child and the legal provisions that protect them</w:t>
            </w:r>
          </w:p>
          <w:p w:rsidR="00784486" w:rsidRPr="00651DA6" w:rsidRDefault="00784486" w:rsidP="002B47FD">
            <w:pPr>
              <w:suppressAutoHyphens w:val="0"/>
              <w:spacing w:before="40" w:after="120"/>
            </w:pPr>
          </w:p>
        </w:tc>
      </w:tr>
      <w:tr w:rsidR="00784486" w:rsidRPr="00651DA6">
        <w:trPr>
          <w:trHeight w:val="240"/>
        </w:trPr>
        <w:tc>
          <w:tcPr>
            <w:tcW w:w="918" w:type="dxa"/>
            <w:vMerge/>
            <w:shd w:val="clear" w:color="auto" w:fill="auto"/>
          </w:tcPr>
          <w:p w:rsidR="00784486" w:rsidRPr="00651DA6" w:rsidRDefault="00784486" w:rsidP="002B47FD">
            <w:pPr>
              <w:suppressAutoHyphens w:val="0"/>
              <w:spacing w:before="40" w:after="120"/>
            </w:pPr>
          </w:p>
        </w:tc>
        <w:tc>
          <w:tcPr>
            <w:tcW w:w="2871" w:type="dxa"/>
            <w:shd w:val="clear" w:color="auto" w:fill="auto"/>
          </w:tcPr>
          <w:p w:rsidR="00784486" w:rsidRPr="00651DA6" w:rsidRDefault="00784486" w:rsidP="002B47FD">
            <w:pPr>
              <w:suppressAutoHyphens w:val="0"/>
              <w:spacing w:before="40" w:after="120"/>
            </w:pPr>
            <w:r w:rsidRPr="00651DA6">
              <w:t>Members of the forum of people living with HIV/AIDS</w:t>
            </w:r>
          </w:p>
        </w:tc>
        <w:tc>
          <w:tcPr>
            <w:tcW w:w="3581" w:type="dxa"/>
            <w:shd w:val="clear" w:color="auto" w:fill="auto"/>
          </w:tcPr>
          <w:p w:rsidR="00784486" w:rsidRPr="00651DA6" w:rsidRDefault="00784486" w:rsidP="002B47FD">
            <w:pPr>
              <w:suppressAutoHyphens w:val="0"/>
              <w:spacing w:before="40" w:after="120"/>
            </w:pPr>
            <w:r w:rsidRPr="00651DA6">
              <w:t>The rights of the child and the legal provisions that protect them</w:t>
            </w:r>
          </w:p>
        </w:tc>
      </w:tr>
      <w:tr w:rsidR="00784486" w:rsidRPr="00651DA6">
        <w:trPr>
          <w:trHeight w:val="240"/>
        </w:trPr>
        <w:tc>
          <w:tcPr>
            <w:tcW w:w="918" w:type="dxa"/>
            <w:vMerge/>
            <w:shd w:val="clear" w:color="auto" w:fill="auto"/>
          </w:tcPr>
          <w:p w:rsidR="00784486" w:rsidRPr="00651DA6" w:rsidRDefault="00784486" w:rsidP="002B47FD">
            <w:pPr>
              <w:suppressAutoHyphens w:val="0"/>
              <w:spacing w:before="40" w:after="120"/>
            </w:pPr>
          </w:p>
        </w:tc>
        <w:tc>
          <w:tcPr>
            <w:tcW w:w="2871" w:type="dxa"/>
            <w:shd w:val="clear" w:color="auto" w:fill="auto"/>
          </w:tcPr>
          <w:p w:rsidR="00784486" w:rsidRPr="00651DA6" w:rsidRDefault="00784486" w:rsidP="002B47FD">
            <w:pPr>
              <w:suppressAutoHyphens w:val="0"/>
              <w:spacing w:before="40" w:after="120"/>
            </w:pPr>
            <w:r w:rsidRPr="00651DA6">
              <w:t>Members of Ibuka Association in Musanze, Burera and Gakenke Districts</w:t>
            </w:r>
          </w:p>
        </w:tc>
        <w:tc>
          <w:tcPr>
            <w:tcW w:w="3581" w:type="dxa"/>
            <w:shd w:val="clear" w:color="auto" w:fill="auto"/>
          </w:tcPr>
          <w:p w:rsidR="00784486" w:rsidRPr="00651DA6" w:rsidRDefault="00784486" w:rsidP="002B47FD">
            <w:pPr>
              <w:suppressAutoHyphens w:val="0"/>
              <w:spacing w:before="40" w:after="120"/>
            </w:pPr>
            <w:r w:rsidRPr="00651DA6">
              <w:t>The rights of the child and the legal provisions that protect them</w:t>
            </w:r>
          </w:p>
        </w:tc>
      </w:tr>
      <w:tr w:rsidR="00784486" w:rsidRPr="00651DA6">
        <w:trPr>
          <w:trHeight w:val="240"/>
        </w:trPr>
        <w:tc>
          <w:tcPr>
            <w:tcW w:w="918" w:type="dxa"/>
            <w:vMerge/>
            <w:shd w:val="clear" w:color="auto" w:fill="auto"/>
          </w:tcPr>
          <w:p w:rsidR="00784486" w:rsidRPr="00651DA6" w:rsidRDefault="00784486" w:rsidP="002B47FD">
            <w:pPr>
              <w:suppressAutoHyphens w:val="0"/>
              <w:spacing w:before="40" w:after="120"/>
            </w:pPr>
          </w:p>
        </w:tc>
        <w:tc>
          <w:tcPr>
            <w:tcW w:w="2871" w:type="dxa"/>
            <w:shd w:val="clear" w:color="auto" w:fill="auto"/>
          </w:tcPr>
          <w:p w:rsidR="00784486" w:rsidRPr="00651DA6" w:rsidRDefault="00784486" w:rsidP="002B47FD">
            <w:pPr>
              <w:suppressAutoHyphens w:val="0"/>
              <w:spacing w:before="40" w:after="120"/>
            </w:pPr>
            <w:r w:rsidRPr="00651DA6">
              <w:t xml:space="preserve">Journalists from </w:t>
            </w:r>
            <w:smartTag w:uri="urn:schemas-microsoft-com:office:smarttags" w:element="country-region">
              <w:r w:rsidRPr="00651DA6">
                <w:t>Burundi</w:t>
              </w:r>
            </w:smartTag>
            <w:r w:rsidRPr="00651DA6">
              <w:t xml:space="preserve">, DRC and </w:t>
            </w:r>
            <w:smartTag w:uri="urn:schemas-microsoft-com:office:smarttags" w:element="place">
              <w:smartTag w:uri="urn:schemas-microsoft-com:office:smarttags" w:element="country-region">
                <w:r w:rsidRPr="00651DA6">
                  <w:t>Rwanda</w:t>
                </w:r>
              </w:smartTag>
            </w:smartTag>
          </w:p>
        </w:tc>
        <w:tc>
          <w:tcPr>
            <w:tcW w:w="3581" w:type="dxa"/>
            <w:shd w:val="clear" w:color="auto" w:fill="auto"/>
          </w:tcPr>
          <w:p w:rsidR="00784486" w:rsidRPr="00651DA6" w:rsidRDefault="00784486" w:rsidP="002B47FD">
            <w:pPr>
              <w:suppressAutoHyphens w:val="0"/>
              <w:spacing w:before="40" w:after="120"/>
            </w:pPr>
            <w:r w:rsidRPr="00651DA6">
              <w:t>The rights of the child</w:t>
            </w:r>
          </w:p>
        </w:tc>
      </w:tr>
      <w:tr w:rsidR="00784486" w:rsidRPr="00651DA6">
        <w:trPr>
          <w:trHeight w:val="240"/>
        </w:trPr>
        <w:tc>
          <w:tcPr>
            <w:tcW w:w="918" w:type="dxa"/>
            <w:vMerge/>
            <w:shd w:val="clear" w:color="auto" w:fill="auto"/>
          </w:tcPr>
          <w:p w:rsidR="00784486" w:rsidRPr="00651DA6" w:rsidRDefault="00784486" w:rsidP="002B47FD">
            <w:pPr>
              <w:suppressAutoHyphens w:val="0"/>
              <w:spacing w:before="40" w:after="120"/>
            </w:pPr>
          </w:p>
        </w:tc>
        <w:tc>
          <w:tcPr>
            <w:tcW w:w="2871" w:type="dxa"/>
            <w:shd w:val="clear" w:color="auto" w:fill="auto"/>
          </w:tcPr>
          <w:p w:rsidR="00784486" w:rsidRPr="00651DA6" w:rsidRDefault="00784486" w:rsidP="002B47FD">
            <w:pPr>
              <w:suppressAutoHyphens w:val="0"/>
              <w:spacing w:before="40" w:after="120"/>
            </w:pPr>
            <w:r w:rsidRPr="00651DA6">
              <w:t>Various associations for the promotion and protection of the rights of the child</w:t>
            </w:r>
          </w:p>
        </w:tc>
        <w:tc>
          <w:tcPr>
            <w:tcW w:w="3581" w:type="dxa"/>
            <w:shd w:val="clear" w:color="auto" w:fill="auto"/>
          </w:tcPr>
          <w:p w:rsidR="00784486" w:rsidRPr="00651DA6" w:rsidRDefault="00784486" w:rsidP="002B47FD">
            <w:pPr>
              <w:suppressAutoHyphens w:val="0"/>
              <w:spacing w:before="40" w:after="120"/>
            </w:pPr>
            <w:r w:rsidRPr="00651DA6">
              <w:t>The rights of the child in the international conventions and in the provisions of Rwandan law</w:t>
            </w:r>
          </w:p>
        </w:tc>
      </w:tr>
      <w:tr w:rsidR="00784486" w:rsidRPr="00651DA6">
        <w:trPr>
          <w:trHeight w:val="240"/>
        </w:trPr>
        <w:tc>
          <w:tcPr>
            <w:tcW w:w="918" w:type="dxa"/>
            <w:vMerge/>
            <w:shd w:val="clear" w:color="auto" w:fill="auto"/>
          </w:tcPr>
          <w:p w:rsidR="00784486" w:rsidRPr="00651DA6" w:rsidRDefault="00784486" w:rsidP="002B47FD">
            <w:pPr>
              <w:suppressAutoHyphens w:val="0"/>
              <w:spacing w:before="40" w:after="120"/>
            </w:pPr>
          </w:p>
        </w:tc>
        <w:tc>
          <w:tcPr>
            <w:tcW w:w="2871" w:type="dxa"/>
            <w:shd w:val="clear" w:color="auto" w:fill="auto"/>
          </w:tcPr>
          <w:p w:rsidR="00784486" w:rsidRPr="00651DA6" w:rsidRDefault="00784486" w:rsidP="002B47FD">
            <w:pPr>
              <w:suppressAutoHyphens w:val="0"/>
              <w:spacing w:before="40" w:after="120"/>
            </w:pPr>
            <w:r w:rsidRPr="00651DA6">
              <w:t>Members of religious denominations</w:t>
            </w:r>
          </w:p>
        </w:tc>
        <w:tc>
          <w:tcPr>
            <w:tcW w:w="3581" w:type="dxa"/>
            <w:shd w:val="clear" w:color="auto" w:fill="auto"/>
          </w:tcPr>
          <w:p w:rsidR="00784486" w:rsidRPr="00651DA6" w:rsidRDefault="00784486" w:rsidP="002B47FD">
            <w:pPr>
              <w:suppressAutoHyphens w:val="0"/>
              <w:spacing w:before="40" w:after="120"/>
            </w:pPr>
            <w:r w:rsidRPr="00651DA6">
              <w:t>The rights of the child in the international conventions and in Rwandan law</w:t>
            </w:r>
          </w:p>
        </w:tc>
      </w:tr>
      <w:tr w:rsidR="00784486" w:rsidRPr="00651DA6">
        <w:trPr>
          <w:trHeight w:val="240"/>
        </w:trPr>
        <w:tc>
          <w:tcPr>
            <w:tcW w:w="918" w:type="dxa"/>
            <w:vMerge w:val="restart"/>
            <w:shd w:val="clear" w:color="auto" w:fill="auto"/>
          </w:tcPr>
          <w:p w:rsidR="00784486" w:rsidRPr="00651DA6" w:rsidRDefault="00784486" w:rsidP="002B47FD">
            <w:pPr>
              <w:suppressAutoHyphens w:val="0"/>
              <w:spacing w:before="40" w:after="120"/>
            </w:pPr>
            <w:r w:rsidRPr="00651DA6">
              <w:t>2008</w:t>
            </w:r>
          </w:p>
        </w:tc>
        <w:tc>
          <w:tcPr>
            <w:tcW w:w="2871" w:type="dxa"/>
            <w:shd w:val="clear" w:color="auto" w:fill="auto"/>
          </w:tcPr>
          <w:p w:rsidR="00784486" w:rsidRPr="00651DA6" w:rsidRDefault="00784486" w:rsidP="002B47FD">
            <w:pPr>
              <w:suppressAutoHyphens w:val="0"/>
              <w:spacing w:before="40" w:after="120"/>
            </w:pPr>
            <w:r w:rsidRPr="00651DA6">
              <w:t>Pupils, students, teachers and lecturers</w:t>
            </w:r>
          </w:p>
          <w:p w:rsidR="00784486" w:rsidRPr="00651DA6" w:rsidRDefault="00784486" w:rsidP="002B47FD">
            <w:pPr>
              <w:suppressAutoHyphens w:val="0"/>
              <w:spacing w:before="40" w:after="120"/>
            </w:pPr>
          </w:p>
        </w:tc>
        <w:tc>
          <w:tcPr>
            <w:tcW w:w="3581" w:type="dxa"/>
            <w:shd w:val="clear" w:color="auto" w:fill="auto"/>
          </w:tcPr>
          <w:p w:rsidR="00784486" w:rsidRPr="00651DA6" w:rsidRDefault="00784486" w:rsidP="002B47FD">
            <w:pPr>
              <w:suppressAutoHyphens w:val="0"/>
              <w:spacing w:before="40" w:after="120"/>
            </w:pPr>
            <w:r w:rsidRPr="00651DA6">
              <w:t>The rights of the child in the international conventions and in Rwandan law</w:t>
            </w:r>
          </w:p>
          <w:p w:rsidR="00784486" w:rsidRPr="00651DA6" w:rsidRDefault="00784486" w:rsidP="002B47FD">
            <w:pPr>
              <w:suppressAutoHyphens w:val="0"/>
              <w:spacing w:before="40" w:after="120"/>
            </w:pPr>
          </w:p>
        </w:tc>
      </w:tr>
      <w:tr w:rsidR="00784486" w:rsidRPr="00651DA6">
        <w:trPr>
          <w:trHeight w:val="240"/>
        </w:trPr>
        <w:tc>
          <w:tcPr>
            <w:tcW w:w="918" w:type="dxa"/>
            <w:vMerge/>
            <w:shd w:val="clear" w:color="auto" w:fill="auto"/>
          </w:tcPr>
          <w:p w:rsidR="00784486" w:rsidRPr="00651DA6" w:rsidRDefault="00784486" w:rsidP="002B47FD">
            <w:pPr>
              <w:suppressAutoHyphens w:val="0"/>
              <w:spacing w:before="40" w:after="120"/>
            </w:pPr>
          </w:p>
        </w:tc>
        <w:tc>
          <w:tcPr>
            <w:tcW w:w="2871" w:type="dxa"/>
            <w:shd w:val="clear" w:color="auto" w:fill="auto"/>
          </w:tcPr>
          <w:p w:rsidR="00784486" w:rsidRPr="00651DA6" w:rsidRDefault="00784486" w:rsidP="002B47FD">
            <w:pPr>
              <w:suppressAutoHyphens w:val="0"/>
              <w:spacing w:before="40" w:after="120"/>
            </w:pPr>
            <w:r w:rsidRPr="00651DA6">
              <w:t xml:space="preserve">Focal points in charge of fighting violence against women and children in </w:t>
            </w:r>
            <w:smartTag w:uri="urn:schemas-microsoft-com:office:smarttags" w:element="place">
              <w:smartTag w:uri="urn:schemas-microsoft-com:office:smarttags" w:element="PlaceName">
                <w:r w:rsidRPr="00651DA6">
                  <w:t>Kigali</w:t>
                </w:r>
              </w:smartTag>
              <w:r w:rsidRPr="00651DA6">
                <w:t xml:space="preserve"> </w:t>
              </w:r>
              <w:smartTag w:uri="urn:schemas-microsoft-com:office:smarttags" w:element="PlaceType">
                <w:r w:rsidRPr="00651DA6">
                  <w:t>City</w:t>
                </w:r>
              </w:smartTag>
            </w:smartTag>
          </w:p>
          <w:p w:rsidR="00784486" w:rsidRPr="00651DA6" w:rsidRDefault="00784486" w:rsidP="002B47FD">
            <w:pPr>
              <w:suppressAutoHyphens w:val="0"/>
              <w:spacing w:before="40" w:after="120"/>
            </w:pPr>
          </w:p>
        </w:tc>
        <w:tc>
          <w:tcPr>
            <w:tcW w:w="3581" w:type="dxa"/>
            <w:shd w:val="clear" w:color="auto" w:fill="auto"/>
          </w:tcPr>
          <w:p w:rsidR="00784486" w:rsidRPr="00651DA6" w:rsidRDefault="00784486" w:rsidP="002B47FD">
            <w:pPr>
              <w:suppressAutoHyphens w:val="0"/>
              <w:spacing w:before="40" w:after="120"/>
            </w:pPr>
            <w:r w:rsidRPr="00651DA6">
              <w:t>The rights of the child in the international conventions and in the provisions of Rwandan law</w:t>
            </w:r>
          </w:p>
          <w:p w:rsidR="00784486" w:rsidRPr="00651DA6" w:rsidRDefault="00784486" w:rsidP="002B47FD">
            <w:pPr>
              <w:suppressAutoHyphens w:val="0"/>
              <w:spacing w:before="40" w:after="120"/>
            </w:pPr>
            <w:r w:rsidRPr="00651DA6">
              <w:t>Bodies put in place and strategies adopted to ensure compliance with human rights in general, and with the rights of the child and women in particular.</w:t>
            </w:r>
          </w:p>
          <w:p w:rsidR="00784486" w:rsidRPr="00651DA6" w:rsidRDefault="00784486" w:rsidP="002B47FD">
            <w:pPr>
              <w:suppressAutoHyphens w:val="0"/>
              <w:spacing w:before="40" w:after="120"/>
            </w:pPr>
            <w:r w:rsidRPr="00651DA6">
              <w:t>The special role of the National Commission for Human Rights in fighting against violence against children and women.</w:t>
            </w:r>
          </w:p>
        </w:tc>
      </w:tr>
      <w:tr w:rsidR="00784486" w:rsidRPr="00651DA6">
        <w:trPr>
          <w:trHeight w:val="240"/>
        </w:trPr>
        <w:tc>
          <w:tcPr>
            <w:tcW w:w="918" w:type="dxa"/>
            <w:vMerge/>
            <w:shd w:val="clear" w:color="auto" w:fill="auto"/>
          </w:tcPr>
          <w:p w:rsidR="00784486" w:rsidRPr="00651DA6" w:rsidRDefault="00784486" w:rsidP="002B47FD">
            <w:pPr>
              <w:suppressAutoHyphens w:val="0"/>
              <w:spacing w:before="40" w:after="120"/>
            </w:pPr>
          </w:p>
        </w:tc>
        <w:tc>
          <w:tcPr>
            <w:tcW w:w="2871" w:type="dxa"/>
            <w:shd w:val="clear" w:color="auto" w:fill="auto"/>
          </w:tcPr>
          <w:p w:rsidR="00784486" w:rsidRPr="00651DA6" w:rsidRDefault="00784486" w:rsidP="002B47FD">
            <w:pPr>
              <w:suppressAutoHyphens w:val="0"/>
              <w:spacing w:before="40" w:after="120"/>
            </w:pPr>
            <w:r w:rsidRPr="00651DA6">
              <w:t>Members of the committees of the Observatory of the Rights of the Child at Sector and District level.</w:t>
            </w:r>
          </w:p>
          <w:p w:rsidR="00784486" w:rsidRPr="00651DA6" w:rsidRDefault="00784486" w:rsidP="002B47FD">
            <w:pPr>
              <w:suppressAutoHyphens w:val="0"/>
              <w:spacing w:before="40" w:after="120"/>
            </w:pPr>
          </w:p>
        </w:tc>
        <w:tc>
          <w:tcPr>
            <w:tcW w:w="3581" w:type="dxa"/>
            <w:shd w:val="clear" w:color="auto" w:fill="auto"/>
          </w:tcPr>
          <w:p w:rsidR="00784486" w:rsidRPr="00651DA6" w:rsidRDefault="00784486" w:rsidP="002B47FD">
            <w:pPr>
              <w:suppressAutoHyphens w:val="0"/>
              <w:spacing w:before="40" w:after="120"/>
            </w:pPr>
            <w:r w:rsidRPr="00651DA6">
              <w:t>The role of NCHR in general and its role in particular in the protection of the child</w:t>
            </w:r>
          </w:p>
          <w:p w:rsidR="00784486" w:rsidRPr="00651DA6" w:rsidRDefault="00784486" w:rsidP="002B47FD">
            <w:pPr>
              <w:suppressAutoHyphens w:val="0"/>
              <w:spacing w:before="40" w:after="120"/>
            </w:pPr>
            <w:r w:rsidRPr="00651DA6">
              <w:t>Organization and role of the observatory of the rights of the child</w:t>
            </w:r>
          </w:p>
        </w:tc>
      </w:tr>
      <w:tr w:rsidR="002B47FD" w:rsidRPr="00651DA6">
        <w:trPr>
          <w:trHeight w:val="240"/>
        </w:trPr>
        <w:tc>
          <w:tcPr>
            <w:tcW w:w="918" w:type="dxa"/>
            <w:vMerge/>
            <w:shd w:val="clear" w:color="auto" w:fill="auto"/>
          </w:tcPr>
          <w:p w:rsidR="002B47FD" w:rsidRPr="00651DA6" w:rsidRDefault="002B47FD" w:rsidP="002B47FD">
            <w:pPr>
              <w:suppressAutoHyphens w:val="0"/>
              <w:spacing w:before="40" w:after="120"/>
            </w:pPr>
          </w:p>
        </w:tc>
        <w:tc>
          <w:tcPr>
            <w:tcW w:w="2871" w:type="dxa"/>
            <w:shd w:val="clear" w:color="auto" w:fill="auto"/>
          </w:tcPr>
          <w:p w:rsidR="002B47FD" w:rsidRPr="00651DA6" w:rsidRDefault="002B47FD" w:rsidP="002B47FD">
            <w:pPr>
              <w:suppressAutoHyphens w:val="0"/>
              <w:spacing w:before="40" w:after="120"/>
            </w:pPr>
          </w:p>
        </w:tc>
        <w:tc>
          <w:tcPr>
            <w:tcW w:w="3581" w:type="dxa"/>
            <w:shd w:val="clear" w:color="auto" w:fill="auto"/>
          </w:tcPr>
          <w:p w:rsidR="002B47FD" w:rsidRPr="00651DA6" w:rsidRDefault="002B47FD" w:rsidP="002B47FD">
            <w:pPr>
              <w:suppressAutoHyphens w:val="0"/>
              <w:spacing w:before="40" w:after="120"/>
            </w:pPr>
          </w:p>
        </w:tc>
      </w:tr>
      <w:tr w:rsidR="00784486" w:rsidRPr="00651DA6">
        <w:trPr>
          <w:trHeight w:val="240"/>
        </w:trPr>
        <w:tc>
          <w:tcPr>
            <w:tcW w:w="918" w:type="dxa"/>
            <w:vMerge/>
            <w:shd w:val="clear" w:color="auto" w:fill="auto"/>
          </w:tcPr>
          <w:p w:rsidR="00784486" w:rsidRPr="00651DA6" w:rsidRDefault="00784486" w:rsidP="002B47FD">
            <w:pPr>
              <w:suppressAutoHyphens w:val="0"/>
              <w:spacing w:before="40" w:after="120"/>
            </w:pPr>
          </w:p>
        </w:tc>
        <w:tc>
          <w:tcPr>
            <w:tcW w:w="2871" w:type="dxa"/>
            <w:shd w:val="clear" w:color="auto" w:fill="auto"/>
          </w:tcPr>
          <w:p w:rsidR="00784486" w:rsidRPr="00651DA6" w:rsidRDefault="00784486" w:rsidP="002B47FD">
            <w:pPr>
              <w:suppressAutoHyphens w:val="0"/>
              <w:spacing w:before="40" w:after="120"/>
            </w:pPr>
            <w:r w:rsidRPr="00651DA6">
              <w:t>Human Rights Club of the Kigali Baptist Institute</w:t>
            </w:r>
          </w:p>
          <w:p w:rsidR="00784486" w:rsidRPr="00651DA6" w:rsidRDefault="00784486" w:rsidP="002B47FD">
            <w:pPr>
              <w:suppressAutoHyphens w:val="0"/>
              <w:spacing w:before="40" w:after="120"/>
            </w:pPr>
          </w:p>
        </w:tc>
        <w:tc>
          <w:tcPr>
            <w:tcW w:w="3581" w:type="dxa"/>
            <w:shd w:val="clear" w:color="auto" w:fill="auto"/>
          </w:tcPr>
          <w:p w:rsidR="00784486" w:rsidRPr="00651DA6" w:rsidRDefault="00784486" w:rsidP="002B47FD">
            <w:pPr>
              <w:suppressAutoHyphens w:val="0"/>
              <w:spacing w:before="40" w:after="120"/>
            </w:pPr>
            <w:r w:rsidRPr="00651DA6">
              <w:t>The rights of the child in the international conventions and in the provisions of Rwandan law</w:t>
            </w:r>
          </w:p>
        </w:tc>
      </w:tr>
      <w:tr w:rsidR="00784486" w:rsidRPr="00651DA6">
        <w:trPr>
          <w:trHeight w:val="240"/>
        </w:trPr>
        <w:tc>
          <w:tcPr>
            <w:tcW w:w="918" w:type="dxa"/>
            <w:vMerge/>
            <w:shd w:val="clear" w:color="auto" w:fill="auto"/>
          </w:tcPr>
          <w:p w:rsidR="00784486" w:rsidRPr="00651DA6" w:rsidRDefault="00784486" w:rsidP="002B47FD">
            <w:pPr>
              <w:suppressAutoHyphens w:val="0"/>
              <w:spacing w:before="40" w:after="120"/>
            </w:pPr>
          </w:p>
        </w:tc>
        <w:tc>
          <w:tcPr>
            <w:tcW w:w="2871" w:type="dxa"/>
            <w:shd w:val="clear" w:color="auto" w:fill="auto"/>
          </w:tcPr>
          <w:p w:rsidR="00784486" w:rsidRPr="00651DA6" w:rsidRDefault="00784486" w:rsidP="002B47FD">
            <w:pPr>
              <w:suppressAutoHyphens w:val="0"/>
              <w:spacing w:before="40" w:after="120"/>
            </w:pPr>
            <w:r w:rsidRPr="00651DA6">
              <w:t>Civic education teachers</w:t>
            </w:r>
          </w:p>
          <w:p w:rsidR="00784486" w:rsidRPr="00651DA6" w:rsidRDefault="00784486" w:rsidP="006C3AAB">
            <w:pPr>
              <w:suppressAutoHyphens w:val="0"/>
              <w:spacing w:before="40" w:after="120"/>
            </w:pPr>
          </w:p>
        </w:tc>
        <w:tc>
          <w:tcPr>
            <w:tcW w:w="3581" w:type="dxa"/>
            <w:shd w:val="clear" w:color="auto" w:fill="auto"/>
          </w:tcPr>
          <w:p w:rsidR="00784486" w:rsidRPr="00651DA6" w:rsidRDefault="00784486" w:rsidP="002B47FD">
            <w:pPr>
              <w:suppressAutoHyphens w:val="0"/>
              <w:spacing w:before="40" w:after="120"/>
            </w:pPr>
            <w:r w:rsidRPr="00651DA6">
              <w:t>The rights of the child in the international conventions and in the provisions of Rwandan law</w:t>
            </w:r>
          </w:p>
        </w:tc>
      </w:tr>
      <w:tr w:rsidR="00784486" w:rsidRPr="00651DA6">
        <w:trPr>
          <w:trHeight w:val="240"/>
        </w:trPr>
        <w:tc>
          <w:tcPr>
            <w:tcW w:w="918" w:type="dxa"/>
            <w:vMerge/>
            <w:shd w:val="clear" w:color="auto" w:fill="auto"/>
          </w:tcPr>
          <w:p w:rsidR="00784486" w:rsidRPr="00651DA6" w:rsidRDefault="00784486" w:rsidP="002B47FD">
            <w:pPr>
              <w:suppressAutoHyphens w:val="0"/>
              <w:spacing w:before="40" w:after="120"/>
            </w:pPr>
          </w:p>
        </w:tc>
        <w:tc>
          <w:tcPr>
            <w:tcW w:w="2871" w:type="dxa"/>
            <w:shd w:val="clear" w:color="auto" w:fill="auto"/>
          </w:tcPr>
          <w:p w:rsidR="00784486" w:rsidRPr="00651DA6" w:rsidRDefault="00784486" w:rsidP="002B47FD">
            <w:pPr>
              <w:suppressAutoHyphens w:val="0"/>
              <w:spacing w:before="40" w:after="120"/>
            </w:pPr>
            <w:r w:rsidRPr="00651DA6">
              <w:t xml:space="preserve">Religious denominations </w:t>
            </w:r>
          </w:p>
          <w:p w:rsidR="00784486" w:rsidRPr="00651DA6" w:rsidRDefault="00784486" w:rsidP="002B47FD">
            <w:pPr>
              <w:suppressAutoHyphens w:val="0"/>
              <w:spacing w:before="40" w:after="120"/>
            </w:pPr>
          </w:p>
        </w:tc>
        <w:tc>
          <w:tcPr>
            <w:tcW w:w="3581" w:type="dxa"/>
            <w:shd w:val="clear" w:color="auto" w:fill="auto"/>
          </w:tcPr>
          <w:p w:rsidR="00784486" w:rsidRPr="00651DA6" w:rsidRDefault="00784486" w:rsidP="002B47FD">
            <w:pPr>
              <w:suppressAutoHyphens w:val="0"/>
              <w:spacing w:before="40" w:after="120"/>
            </w:pPr>
            <w:r w:rsidRPr="00651DA6">
              <w:t>The rights of the child in the international conventions and in the provisions of Rwandan law</w:t>
            </w:r>
          </w:p>
        </w:tc>
      </w:tr>
      <w:tr w:rsidR="00784486" w:rsidRPr="00651DA6">
        <w:trPr>
          <w:trHeight w:val="240"/>
        </w:trPr>
        <w:tc>
          <w:tcPr>
            <w:tcW w:w="918" w:type="dxa"/>
            <w:vMerge/>
            <w:tcBorders>
              <w:bottom w:val="single" w:sz="12" w:space="0" w:color="auto"/>
            </w:tcBorders>
            <w:shd w:val="clear" w:color="auto" w:fill="auto"/>
          </w:tcPr>
          <w:p w:rsidR="00784486" w:rsidRPr="00651DA6" w:rsidRDefault="00784486" w:rsidP="002B47FD">
            <w:pPr>
              <w:suppressAutoHyphens w:val="0"/>
              <w:spacing w:before="40" w:after="120"/>
            </w:pPr>
          </w:p>
        </w:tc>
        <w:tc>
          <w:tcPr>
            <w:tcW w:w="2871" w:type="dxa"/>
            <w:tcBorders>
              <w:bottom w:val="single" w:sz="12" w:space="0" w:color="auto"/>
            </w:tcBorders>
            <w:shd w:val="clear" w:color="auto" w:fill="auto"/>
          </w:tcPr>
          <w:p w:rsidR="00784486" w:rsidRPr="00651DA6" w:rsidRDefault="00784486" w:rsidP="002B47FD">
            <w:pPr>
              <w:suppressAutoHyphens w:val="0"/>
              <w:spacing w:before="40" w:after="120"/>
            </w:pPr>
            <w:r w:rsidRPr="00651DA6">
              <w:t>Historically disadvantaged people</w:t>
            </w:r>
          </w:p>
        </w:tc>
        <w:tc>
          <w:tcPr>
            <w:tcW w:w="3581" w:type="dxa"/>
            <w:tcBorders>
              <w:bottom w:val="single" w:sz="12" w:space="0" w:color="auto"/>
            </w:tcBorders>
            <w:shd w:val="clear" w:color="auto" w:fill="auto"/>
          </w:tcPr>
          <w:p w:rsidR="00784486" w:rsidRPr="00651DA6" w:rsidRDefault="00784486" w:rsidP="002B47FD">
            <w:pPr>
              <w:suppressAutoHyphens w:val="0"/>
              <w:spacing w:before="40" w:after="120"/>
            </w:pPr>
            <w:r w:rsidRPr="00651DA6">
              <w:t xml:space="preserve"> The rights of the child in Rwandan law.</w:t>
            </w:r>
          </w:p>
        </w:tc>
      </w:tr>
    </w:tbl>
    <w:p w:rsidR="00784486" w:rsidRPr="0096769B" w:rsidRDefault="00CB3A3E" w:rsidP="0096769B">
      <w:pPr>
        <w:pStyle w:val="SingleTxtG"/>
      </w:pPr>
      <w:r w:rsidRPr="0096769B">
        <w:t>402.</w:t>
      </w:r>
      <w:r w:rsidRPr="0096769B">
        <w:tab/>
      </w:r>
      <w:r w:rsidR="00784486" w:rsidRPr="0096769B">
        <w:t>It should be noted that, in addition to these training activities, each year NCHR conducts public awareness-raising campaigns on human rights, including the rights of the child. From 2003 to 2008, the following categories were especially targeted by these campaigns:</w:t>
      </w:r>
    </w:p>
    <w:p w:rsidR="00784486" w:rsidRPr="007310B2" w:rsidRDefault="009942A9" w:rsidP="006C3AAB">
      <w:pPr>
        <w:pStyle w:val="SingleTxtG"/>
        <w:ind w:firstLine="567"/>
        <w:rPr>
          <w:rFonts w:cs="Arial"/>
        </w:rPr>
      </w:pPr>
      <w:r>
        <w:rPr>
          <w:rFonts w:cs="Arial"/>
        </w:rPr>
        <w:t>(</w:t>
      </w:r>
      <w:r w:rsidR="00784486" w:rsidRPr="007310B2">
        <w:rPr>
          <w:rFonts w:cs="Arial"/>
        </w:rPr>
        <w:t>a)</w:t>
      </w:r>
      <w:r w:rsidR="00784486" w:rsidRPr="007310B2">
        <w:rPr>
          <w:rFonts w:cs="Arial"/>
        </w:rPr>
        <w:tab/>
        <w:t>Prisoners released following the communiqué of the Office of the President of the Republic of 1 January, 2003</w:t>
      </w:r>
      <w:r w:rsidR="001164C4">
        <w:rPr>
          <w:rFonts w:cs="Arial"/>
        </w:rPr>
        <w:t>;</w:t>
      </w:r>
    </w:p>
    <w:p w:rsidR="00784486" w:rsidRPr="007310B2" w:rsidRDefault="009942A9" w:rsidP="00F8565B">
      <w:pPr>
        <w:pStyle w:val="SingleTxtG"/>
        <w:ind w:firstLine="567"/>
        <w:rPr>
          <w:rFonts w:cs="Arial"/>
        </w:rPr>
      </w:pPr>
      <w:r>
        <w:rPr>
          <w:rFonts w:cs="Arial"/>
        </w:rPr>
        <w:t>(</w:t>
      </w:r>
      <w:r w:rsidR="00784486" w:rsidRPr="007310B2">
        <w:rPr>
          <w:rFonts w:cs="Arial"/>
        </w:rPr>
        <w:t>b)</w:t>
      </w:r>
      <w:r w:rsidR="00784486" w:rsidRPr="007310B2">
        <w:rPr>
          <w:rFonts w:cs="Arial"/>
        </w:rPr>
        <w:tab/>
        <w:t>Teachers, pupils and students in secondary schools and higher teaching institutions</w:t>
      </w:r>
      <w:r w:rsidR="001164C4">
        <w:rPr>
          <w:rFonts w:cs="Arial"/>
        </w:rPr>
        <w:t>;</w:t>
      </w:r>
    </w:p>
    <w:p w:rsidR="00784486" w:rsidRPr="007310B2" w:rsidRDefault="009942A9" w:rsidP="00F8565B">
      <w:pPr>
        <w:pStyle w:val="SingleTxtG"/>
        <w:ind w:firstLine="567"/>
        <w:rPr>
          <w:rFonts w:cs="Arial"/>
        </w:rPr>
      </w:pPr>
      <w:r>
        <w:rPr>
          <w:rFonts w:cs="Arial"/>
        </w:rPr>
        <w:t>(</w:t>
      </w:r>
      <w:r w:rsidR="00784486" w:rsidRPr="007310B2">
        <w:rPr>
          <w:rFonts w:cs="Arial"/>
        </w:rPr>
        <w:t>c)</w:t>
      </w:r>
      <w:r w:rsidR="00784486" w:rsidRPr="007310B2">
        <w:rPr>
          <w:rFonts w:cs="Arial"/>
        </w:rPr>
        <w:tab/>
        <w:t>Members of administrative organs</w:t>
      </w:r>
      <w:r w:rsidR="001164C4">
        <w:rPr>
          <w:rFonts w:cs="Arial"/>
        </w:rPr>
        <w:t>;</w:t>
      </w:r>
    </w:p>
    <w:p w:rsidR="00784486" w:rsidRPr="007310B2" w:rsidRDefault="009942A9" w:rsidP="00F8565B">
      <w:pPr>
        <w:pStyle w:val="SingleTxtG"/>
        <w:ind w:firstLine="567"/>
        <w:rPr>
          <w:rFonts w:cs="Arial"/>
        </w:rPr>
      </w:pPr>
      <w:r>
        <w:rPr>
          <w:rFonts w:cs="Arial"/>
        </w:rPr>
        <w:t>(</w:t>
      </w:r>
      <w:r w:rsidR="00784486" w:rsidRPr="007310B2">
        <w:rPr>
          <w:rFonts w:cs="Arial"/>
        </w:rPr>
        <w:t>d)</w:t>
      </w:r>
      <w:r w:rsidR="00784486" w:rsidRPr="007310B2">
        <w:rPr>
          <w:rFonts w:cs="Arial"/>
        </w:rPr>
        <w:tab/>
        <w:t>Security services</w:t>
      </w:r>
      <w:r w:rsidR="001164C4">
        <w:rPr>
          <w:rFonts w:cs="Arial"/>
        </w:rPr>
        <w:t>;</w:t>
      </w:r>
    </w:p>
    <w:p w:rsidR="00784486" w:rsidRPr="007310B2" w:rsidRDefault="009942A9" w:rsidP="00F8565B">
      <w:pPr>
        <w:pStyle w:val="SingleTxtG"/>
        <w:ind w:firstLine="567"/>
        <w:rPr>
          <w:rFonts w:cs="Arial"/>
        </w:rPr>
      </w:pPr>
      <w:r>
        <w:rPr>
          <w:rFonts w:cs="Arial"/>
        </w:rPr>
        <w:t>(</w:t>
      </w:r>
      <w:r w:rsidR="00784486" w:rsidRPr="007310B2">
        <w:rPr>
          <w:rFonts w:cs="Arial"/>
        </w:rPr>
        <w:t>e)</w:t>
      </w:r>
      <w:r w:rsidR="00784486" w:rsidRPr="007310B2">
        <w:rPr>
          <w:rFonts w:cs="Arial"/>
        </w:rPr>
        <w:tab/>
        <w:t>Members of religious denominations</w:t>
      </w:r>
      <w:r w:rsidR="001164C4">
        <w:rPr>
          <w:rFonts w:cs="Arial"/>
        </w:rPr>
        <w:t>;</w:t>
      </w:r>
    </w:p>
    <w:p w:rsidR="00784486" w:rsidRPr="007310B2" w:rsidRDefault="009942A9" w:rsidP="00F8565B">
      <w:pPr>
        <w:pStyle w:val="SingleTxtG"/>
        <w:ind w:firstLine="567"/>
        <w:rPr>
          <w:rFonts w:cs="Arial"/>
        </w:rPr>
      </w:pPr>
      <w:r>
        <w:rPr>
          <w:rFonts w:cs="Arial"/>
        </w:rPr>
        <w:t>(</w:t>
      </w:r>
      <w:r w:rsidR="00784486" w:rsidRPr="007310B2">
        <w:rPr>
          <w:rFonts w:cs="Arial"/>
        </w:rPr>
        <w:t>f)</w:t>
      </w:r>
      <w:r w:rsidR="00784486" w:rsidRPr="007310B2">
        <w:rPr>
          <w:rFonts w:cs="Arial"/>
        </w:rPr>
        <w:tab/>
        <w:t>Members of associations</w:t>
      </w:r>
      <w:r w:rsidR="001164C4">
        <w:rPr>
          <w:rFonts w:cs="Arial"/>
        </w:rPr>
        <w:t>;</w:t>
      </w:r>
      <w:r w:rsidR="00784486" w:rsidRPr="007310B2">
        <w:rPr>
          <w:rFonts w:cs="Arial"/>
        </w:rPr>
        <w:t xml:space="preserve"> </w:t>
      </w:r>
    </w:p>
    <w:p w:rsidR="00784486" w:rsidRPr="007310B2" w:rsidRDefault="009942A9" w:rsidP="00F8565B">
      <w:pPr>
        <w:pStyle w:val="SingleTxtG"/>
        <w:ind w:firstLine="567"/>
        <w:rPr>
          <w:rFonts w:cs="Arial"/>
        </w:rPr>
      </w:pPr>
      <w:r>
        <w:rPr>
          <w:rFonts w:cs="Arial"/>
        </w:rPr>
        <w:t>(</w:t>
      </w:r>
      <w:r w:rsidR="00784486" w:rsidRPr="007310B2">
        <w:rPr>
          <w:rFonts w:cs="Arial"/>
        </w:rPr>
        <w:t>g)</w:t>
      </w:r>
      <w:r w:rsidR="00784486" w:rsidRPr="007310B2">
        <w:rPr>
          <w:rFonts w:cs="Arial"/>
        </w:rPr>
        <w:tab/>
        <w:t>Youth organs</w:t>
      </w:r>
      <w:r w:rsidR="001164C4">
        <w:rPr>
          <w:rFonts w:cs="Arial"/>
        </w:rPr>
        <w:t>;</w:t>
      </w:r>
    </w:p>
    <w:p w:rsidR="00784486" w:rsidRPr="007310B2" w:rsidRDefault="009942A9" w:rsidP="00F8565B">
      <w:pPr>
        <w:pStyle w:val="SingleTxtG"/>
        <w:ind w:firstLine="567"/>
        <w:rPr>
          <w:rFonts w:cs="Arial"/>
        </w:rPr>
      </w:pPr>
      <w:r>
        <w:rPr>
          <w:rFonts w:cs="Arial"/>
        </w:rPr>
        <w:t>(</w:t>
      </w:r>
      <w:r w:rsidR="00784486" w:rsidRPr="007310B2">
        <w:rPr>
          <w:rFonts w:cs="Arial"/>
        </w:rPr>
        <w:t>h)</w:t>
      </w:r>
      <w:r w:rsidR="00784486" w:rsidRPr="007310B2">
        <w:rPr>
          <w:rFonts w:cs="Arial"/>
        </w:rPr>
        <w:tab/>
        <w:t>Children</w:t>
      </w:r>
      <w:r w:rsidR="001164C4">
        <w:rPr>
          <w:rFonts w:cs="Arial"/>
        </w:rPr>
        <w:t>;</w:t>
      </w:r>
    </w:p>
    <w:p w:rsidR="00784486" w:rsidRPr="007310B2" w:rsidRDefault="009942A9" w:rsidP="00F8565B">
      <w:pPr>
        <w:pStyle w:val="SingleTxtG"/>
        <w:ind w:firstLine="567"/>
        <w:rPr>
          <w:rFonts w:cs="Arial"/>
        </w:rPr>
      </w:pPr>
      <w:r>
        <w:rPr>
          <w:rFonts w:cs="Arial"/>
        </w:rPr>
        <w:t>(</w:t>
      </w:r>
      <w:r w:rsidR="00784486" w:rsidRPr="007310B2">
        <w:rPr>
          <w:rFonts w:cs="Arial"/>
        </w:rPr>
        <w:t>i)</w:t>
      </w:r>
      <w:r w:rsidR="00784486" w:rsidRPr="007310B2">
        <w:rPr>
          <w:rFonts w:cs="Arial"/>
        </w:rPr>
        <w:tab/>
        <w:t>Pupils admitted in universities and higher teaching institutes</w:t>
      </w:r>
      <w:r w:rsidR="001164C4">
        <w:rPr>
          <w:rFonts w:cs="Arial"/>
        </w:rPr>
        <w:t>;</w:t>
      </w:r>
    </w:p>
    <w:p w:rsidR="00784486" w:rsidRPr="007310B2" w:rsidRDefault="009942A9" w:rsidP="00F8565B">
      <w:pPr>
        <w:pStyle w:val="SingleTxtG"/>
        <w:ind w:firstLine="567"/>
        <w:rPr>
          <w:rFonts w:cs="Arial"/>
        </w:rPr>
      </w:pPr>
      <w:r>
        <w:rPr>
          <w:rFonts w:cs="Arial"/>
        </w:rPr>
        <w:t>(</w:t>
      </w:r>
      <w:r w:rsidR="00784486" w:rsidRPr="007310B2">
        <w:rPr>
          <w:rFonts w:cs="Arial"/>
        </w:rPr>
        <w:t>j)</w:t>
      </w:r>
      <w:r w:rsidR="00784486" w:rsidRPr="007310B2">
        <w:rPr>
          <w:rFonts w:cs="Arial"/>
        </w:rPr>
        <w:tab/>
        <w:t>People who dissociated themselves from “infiltrators”</w:t>
      </w:r>
      <w:r w:rsidR="001164C4">
        <w:rPr>
          <w:rFonts w:cs="Arial"/>
        </w:rPr>
        <w:t>;</w:t>
      </w:r>
    </w:p>
    <w:p w:rsidR="00784486" w:rsidRPr="007310B2" w:rsidRDefault="009942A9" w:rsidP="00F8565B">
      <w:pPr>
        <w:pStyle w:val="SingleTxtG"/>
        <w:ind w:firstLine="567"/>
        <w:rPr>
          <w:rFonts w:cs="Arial"/>
        </w:rPr>
      </w:pPr>
      <w:r>
        <w:rPr>
          <w:rFonts w:cs="Arial"/>
        </w:rPr>
        <w:t>(</w:t>
      </w:r>
      <w:r w:rsidR="00784486" w:rsidRPr="007310B2">
        <w:rPr>
          <w:rFonts w:cs="Arial"/>
        </w:rPr>
        <w:t>k)</w:t>
      </w:r>
      <w:r w:rsidR="00784486" w:rsidRPr="007310B2">
        <w:rPr>
          <w:rFonts w:cs="Arial"/>
        </w:rPr>
        <w:tab/>
        <w:t>Prisoners</w:t>
      </w:r>
      <w:r w:rsidR="001164C4">
        <w:rPr>
          <w:rFonts w:cs="Arial"/>
        </w:rPr>
        <w:t>;</w:t>
      </w:r>
    </w:p>
    <w:p w:rsidR="00784486" w:rsidRPr="007310B2" w:rsidRDefault="009942A9" w:rsidP="00F8565B">
      <w:pPr>
        <w:pStyle w:val="SingleTxtG"/>
        <w:ind w:firstLine="567"/>
        <w:rPr>
          <w:rFonts w:cs="Arial"/>
        </w:rPr>
      </w:pPr>
      <w:r>
        <w:rPr>
          <w:rFonts w:cs="Arial"/>
        </w:rPr>
        <w:t>(</w:t>
      </w:r>
      <w:r w:rsidR="00784486" w:rsidRPr="007310B2">
        <w:rPr>
          <w:rFonts w:cs="Arial"/>
        </w:rPr>
        <w:t>l)</w:t>
      </w:r>
      <w:r w:rsidR="00784486" w:rsidRPr="007310B2">
        <w:rPr>
          <w:rFonts w:cs="Arial"/>
        </w:rPr>
        <w:tab/>
        <w:t>Magistrates and officers of the Public Prosecutor’s Office</w:t>
      </w:r>
      <w:r w:rsidR="001164C4">
        <w:rPr>
          <w:rFonts w:cs="Arial"/>
        </w:rPr>
        <w:t>;</w:t>
      </w:r>
    </w:p>
    <w:p w:rsidR="00784486" w:rsidRPr="007310B2" w:rsidRDefault="009942A9" w:rsidP="00F8565B">
      <w:pPr>
        <w:pStyle w:val="SingleTxtG"/>
        <w:ind w:firstLine="567"/>
        <w:rPr>
          <w:rFonts w:cs="Arial"/>
        </w:rPr>
      </w:pPr>
      <w:r>
        <w:rPr>
          <w:rFonts w:cs="Arial"/>
        </w:rPr>
        <w:t>(</w:t>
      </w:r>
      <w:r w:rsidR="00784486" w:rsidRPr="007310B2">
        <w:rPr>
          <w:rFonts w:cs="Arial"/>
        </w:rPr>
        <w:t>m)</w:t>
      </w:r>
      <w:r w:rsidR="00784486" w:rsidRPr="007310B2">
        <w:rPr>
          <w:rFonts w:cs="Arial"/>
        </w:rPr>
        <w:tab/>
        <w:t>Trainers</w:t>
      </w:r>
      <w:r w:rsidR="001164C4">
        <w:rPr>
          <w:rFonts w:cs="Arial"/>
        </w:rPr>
        <w:t>;</w:t>
      </w:r>
    </w:p>
    <w:p w:rsidR="00784486" w:rsidRPr="007310B2" w:rsidRDefault="009942A9" w:rsidP="00F8565B">
      <w:pPr>
        <w:pStyle w:val="SingleTxtG"/>
        <w:ind w:firstLine="567"/>
        <w:rPr>
          <w:rFonts w:cs="Arial"/>
        </w:rPr>
      </w:pPr>
      <w:r>
        <w:rPr>
          <w:rFonts w:cs="Arial"/>
        </w:rPr>
        <w:t>(</w:t>
      </w:r>
      <w:r w:rsidR="00784486" w:rsidRPr="007310B2">
        <w:rPr>
          <w:rFonts w:cs="Arial"/>
        </w:rPr>
        <w:t>n)</w:t>
      </w:r>
      <w:r w:rsidR="00784486" w:rsidRPr="007310B2">
        <w:rPr>
          <w:rFonts w:cs="Arial"/>
        </w:rPr>
        <w:tab/>
        <w:t>The population in general</w:t>
      </w:r>
      <w:r w:rsidR="001164C4">
        <w:rPr>
          <w:rFonts w:cs="Arial"/>
        </w:rPr>
        <w:t>.</w:t>
      </w:r>
    </w:p>
    <w:p w:rsidR="00784486" w:rsidRPr="007310B2" w:rsidRDefault="000F0832" w:rsidP="000F0832">
      <w:pPr>
        <w:pStyle w:val="H1G"/>
        <w:rPr>
          <w:rFonts w:eastAsia="Arial Unicode MS"/>
        </w:rPr>
      </w:pPr>
      <w:bookmarkStart w:id="418" w:name="_Toc232170339"/>
      <w:bookmarkStart w:id="419" w:name="_Toc238966816"/>
      <w:bookmarkStart w:id="420" w:name="_Toc258660658"/>
      <w:r>
        <w:rPr>
          <w:rFonts w:eastAsia="Arial Unicode MS"/>
        </w:rPr>
        <w:tab/>
      </w:r>
      <w:r w:rsidR="0073623F">
        <w:rPr>
          <w:rFonts w:eastAsia="Arial Unicode MS"/>
        </w:rPr>
        <w:t>J</w:t>
      </w:r>
      <w:r w:rsidR="00784486" w:rsidRPr="007310B2">
        <w:rPr>
          <w:rFonts w:eastAsia="Arial Unicode MS"/>
        </w:rPr>
        <w:t>.</w:t>
      </w:r>
      <w:bookmarkEnd w:id="418"/>
      <w:bookmarkEnd w:id="419"/>
      <w:r w:rsidR="00784486">
        <w:rPr>
          <w:rFonts w:eastAsia="Arial Unicode MS"/>
        </w:rPr>
        <w:tab/>
      </w:r>
      <w:r w:rsidR="00784486" w:rsidRPr="007310B2">
        <w:rPr>
          <w:rFonts w:eastAsia="Arial Unicode MS"/>
        </w:rPr>
        <w:t xml:space="preserve">Child </w:t>
      </w:r>
      <w:r w:rsidR="00841A8B">
        <w:rPr>
          <w:rFonts w:eastAsia="Arial Unicode MS"/>
        </w:rPr>
        <w:t>p</w:t>
      </w:r>
      <w:r w:rsidR="00841A8B" w:rsidRPr="007310B2">
        <w:rPr>
          <w:rFonts w:eastAsia="Arial Unicode MS"/>
        </w:rPr>
        <w:t xml:space="preserve">rotection </w:t>
      </w:r>
      <w:bookmarkEnd w:id="420"/>
      <w:r w:rsidR="00841A8B">
        <w:rPr>
          <w:rFonts w:eastAsia="Arial Unicode MS"/>
        </w:rPr>
        <w:t>c</w:t>
      </w:r>
      <w:r w:rsidR="00841A8B" w:rsidRPr="007310B2">
        <w:rPr>
          <w:rFonts w:eastAsia="Arial Unicode MS"/>
        </w:rPr>
        <w:t>onstraints</w:t>
      </w:r>
    </w:p>
    <w:p w:rsidR="00784486" w:rsidRPr="009F4D90" w:rsidRDefault="00CB3A3E" w:rsidP="009F4D90">
      <w:pPr>
        <w:pStyle w:val="SingleTxtG"/>
      </w:pPr>
      <w:r w:rsidRPr="009F4D90">
        <w:t>403.</w:t>
      </w:r>
      <w:r w:rsidRPr="009F4D90">
        <w:tab/>
      </w:r>
      <w:r w:rsidR="00784486" w:rsidRPr="009F4D90">
        <w:t xml:space="preserve">Though </w:t>
      </w:r>
      <w:smartTag w:uri="urn:schemas-microsoft-com:office:smarttags" w:element="place">
        <w:smartTag w:uri="urn:schemas-microsoft-com:office:smarttags" w:element="country-region">
          <w:r w:rsidR="00784486" w:rsidRPr="009F4D90">
            <w:t>Rwanda</w:t>
          </w:r>
        </w:smartTag>
      </w:smartTag>
      <w:r w:rsidR="00784486" w:rsidRPr="009F4D90">
        <w:t xml:space="preserve"> has undertaken significant actions for orphans and other vulnerable children in respect of the promotion and protection of their rights, there are still some constraints. These constraints are as follows:</w:t>
      </w:r>
    </w:p>
    <w:p w:rsidR="00784486" w:rsidRPr="007310B2" w:rsidRDefault="00841A8B" w:rsidP="00F8565B">
      <w:pPr>
        <w:pStyle w:val="SingleTxtG"/>
        <w:ind w:firstLine="567"/>
        <w:rPr>
          <w:rFonts w:cs="Arial"/>
        </w:rPr>
      </w:pPr>
      <w:r>
        <w:rPr>
          <w:rFonts w:cs="Arial"/>
        </w:rPr>
        <w:t>(</w:t>
      </w:r>
      <w:r w:rsidR="00784486" w:rsidRPr="007310B2">
        <w:rPr>
          <w:rFonts w:cs="Arial"/>
        </w:rPr>
        <w:t>a)</w:t>
      </w:r>
      <w:r w:rsidR="00784486" w:rsidRPr="007310B2">
        <w:rPr>
          <w:rFonts w:cs="Arial"/>
        </w:rPr>
        <w:tab/>
        <w:t>Though 82</w:t>
      </w:r>
      <w:r w:rsidR="002632AF">
        <w:rPr>
          <w:rFonts w:cs="Arial"/>
        </w:rPr>
        <w:t xml:space="preserve"> per cent</w:t>
      </w:r>
      <w:r w:rsidR="00784486" w:rsidRPr="007310B2">
        <w:rPr>
          <w:rFonts w:cs="Arial"/>
        </w:rPr>
        <w:t xml:space="preserve"> of under-five children were registered, non-registration of children at birth is an obstacle to the protection and respect for the fundamental rights of the child;</w:t>
      </w:r>
    </w:p>
    <w:p w:rsidR="00784486" w:rsidRPr="007310B2" w:rsidRDefault="00841A8B" w:rsidP="00F8565B">
      <w:pPr>
        <w:pStyle w:val="SingleTxtG"/>
        <w:ind w:firstLine="567"/>
        <w:rPr>
          <w:rFonts w:cs="Arial"/>
        </w:rPr>
      </w:pPr>
      <w:r>
        <w:rPr>
          <w:rFonts w:cs="Arial"/>
        </w:rPr>
        <w:t>(</w:t>
      </w:r>
      <w:r w:rsidR="00784486" w:rsidRPr="007310B2">
        <w:rPr>
          <w:rFonts w:cs="Arial"/>
        </w:rPr>
        <w:t>b)</w:t>
      </w:r>
      <w:r w:rsidR="00784486" w:rsidRPr="007310B2">
        <w:rPr>
          <w:rFonts w:cs="Arial"/>
        </w:rPr>
        <w:tab/>
        <w:t xml:space="preserve">Violence against women and children that is still experienced due to social and cultural hindrances such as the male domination and the culture of silence; </w:t>
      </w:r>
    </w:p>
    <w:p w:rsidR="00784486" w:rsidRPr="007310B2" w:rsidRDefault="00841A8B" w:rsidP="001164C4">
      <w:pPr>
        <w:pStyle w:val="SingleTxtG"/>
        <w:ind w:firstLine="567"/>
        <w:rPr>
          <w:rFonts w:cs="Arial"/>
        </w:rPr>
      </w:pPr>
      <w:r>
        <w:rPr>
          <w:rFonts w:cs="Arial"/>
        </w:rPr>
        <w:t>(</w:t>
      </w:r>
      <w:r w:rsidR="00784486" w:rsidRPr="007310B2">
        <w:rPr>
          <w:rFonts w:cs="Arial"/>
        </w:rPr>
        <w:t>c)</w:t>
      </w:r>
      <w:r w:rsidR="00784486" w:rsidRPr="007310B2">
        <w:rPr>
          <w:rFonts w:cs="Arial"/>
        </w:rPr>
        <w:tab/>
        <w:t xml:space="preserve">Despite the ratification of the Convention </w:t>
      </w:r>
      <w:r w:rsidR="001164C4">
        <w:rPr>
          <w:rFonts w:cs="Arial"/>
        </w:rPr>
        <w:t>No.</w:t>
      </w:r>
      <w:r w:rsidR="00784486" w:rsidRPr="007310B2">
        <w:rPr>
          <w:rFonts w:cs="Arial"/>
        </w:rPr>
        <w:t xml:space="preserve"> 182 </w:t>
      </w:r>
      <w:r w:rsidR="001164C4">
        <w:rPr>
          <w:rFonts w:cs="Arial"/>
        </w:rPr>
        <w:t>(1999)</w:t>
      </w:r>
      <w:r w:rsidR="00784486" w:rsidRPr="007310B2">
        <w:rPr>
          <w:rFonts w:cs="Arial"/>
        </w:rPr>
        <w:t xml:space="preserve">and the Convention </w:t>
      </w:r>
      <w:r>
        <w:rPr>
          <w:rFonts w:cs="Arial"/>
        </w:rPr>
        <w:t>No.</w:t>
      </w:r>
      <w:r w:rsidR="00784486" w:rsidRPr="007310B2">
        <w:rPr>
          <w:rFonts w:cs="Arial"/>
        </w:rPr>
        <w:t xml:space="preserve"> 138</w:t>
      </w:r>
      <w:r w:rsidR="001164C4">
        <w:rPr>
          <w:rFonts w:cs="Arial"/>
        </w:rPr>
        <w:t xml:space="preserve"> (1973)</w:t>
      </w:r>
      <w:r w:rsidR="00784486" w:rsidRPr="007310B2">
        <w:rPr>
          <w:rFonts w:cs="Arial"/>
        </w:rPr>
        <w:t xml:space="preserve"> by Rwanda, and the Government's efforts to ensure the full enjoyment of rights and freedoms to all children, children are still exploited in domestic labour, quarries and mines; tea, rice and sugar cane plantations, and in prostitution</w:t>
      </w:r>
      <w:r w:rsidR="006C3AAB">
        <w:rPr>
          <w:rStyle w:val="FootnoteReference"/>
          <w:rFonts w:cs="Arial"/>
        </w:rPr>
        <w:footnoteReference w:id="145"/>
      </w:r>
      <w:r w:rsidR="00784486" w:rsidRPr="007310B2">
        <w:rPr>
          <w:rFonts w:cs="Arial"/>
        </w:rPr>
        <w:t>.</w:t>
      </w:r>
    </w:p>
    <w:p w:rsidR="00784486" w:rsidRPr="007310B2" w:rsidRDefault="00784486" w:rsidP="000F0832">
      <w:pPr>
        <w:pStyle w:val="H1G"/>
        <w:rPr>
          <w:rFonts w:eastAsia="Arial Unicode MS"/>
        </w:rPr>
      </w:pPr>
      <w:bookmarkStart w:id="421" w:name="_Toc238966817"/>
      <w:bookmarkStart w:id="422" w:name="_Toc258660659"/>
      <w:r>
        <w:rPr>
          <w:rFonts w:eastAsia="Arial Unicode MS"/>
        </w:rPr>
        <w:tab/>
      </w:r>
      <w:smartTag w:uri="urn:schemas-microsoft-com:office:smarttags" w:element="address">
        <w:smartTag w:uri="urn:schemas-microsoft-com:office:smarttags" w:element="Street">
          <w:r w:rsidR="0073623F">
            <w:rPr>
              <w:rFonts w:eastAsia="Arial Unicode MS"/>
            </w:rPr>
            <w:t>K</w:t>
          </w:r>
          <w:r w:rsidRPr="007310B2">
            <w:rPr>
              <w:rFonts w:eastAsia="Arial Unicode MS"/>
            </w:rPr>
            <w:t>.</w:t>
          </w:r>
          <w:bookmarkEnd w:id="421"/>
          <w:r>
            <w:rPr>
              <w:rFonts w:eastAsia="Arial Unicode MS"/>
            </w:rPr>
            <w:tab/>
          </w:r>
          <w:r w:rsidRPr="007310B2">
            <w:rPr>
              <w:rFonts w:eastAsia="Arial Unicode MS"/>
            </w:rPr>
            <w:t>Way</w:t>
          </w:r>
        </w:smartTag>
      </w:smartTag>
      <w:r w:rsidRPr="007310B2">
        <w:rPr>
          <w:rFonts w:eastAsia="Arial Unicode MS"/>
        </w:rPr>
        <w:t xml:space="preserve"> forward</w:t>
      </w:r>
      <w:bookmarkEnd w:id="422"/>
    </w:p>
    <w:p w:rsidR="00784486" w:rsidRPr="0096769B" w:rsidRDefault="00CB3A3E" w:rsidP="0096769B">
      <w:pPr>
        <w:pStyle w:val="SingleTxtG"/>
      </w:pPr>
      <w:r w:rsidRPr="0096769B">
        <w:t>404.</w:t>
      </w:r>
      <w:r w:rsidRPr="0096769B">
        <w:tab/>
      </w:r>
      <w:r w:rsidR="00784486" w:rsidRPr="0096769B">
        <w:t>In order to ensure the protection of the rights of the child, the Government of Rwanda intends to:</w:t>
      </w:r>
    </w:p>
    <w:p w:rsidR="00784486" w:rsidRPr="007310B2" w:rsidRDefault="00841A8B" w:rsidP="00F8565B">
      <w:pPr>
        <w:pStyle w:val="SingleTxtG"/>
        <w:ind w:firstLine="567"/>
        <w:rPr>
          <w:rFonts w:cs="Arial"/>
        </w:rPr>
      </w:pPr>
      <w:r>
        <w:rPr>
          <w:rFonts w:cs="Arial"/>
        </w:rPr>
        <w:t>(</w:t>
      </w:r>
      <w:r w:rsidR="00784486" w:rsidRPr="007310B2">
        <w:rPr>
          <w:rFonts w:cs="Arial"/>
        </w:rPr>
        <w:t>a)</w:t>
      </w:r>
      <w:r w:rsidR="00784486" w:rsidRPr="007310B2">
        <w:rPr>
          <w:rFonts w:cs="Arial"/>
        </w:rPr>
        <w:tab/>
        <w:t>Review national laws relating to the protection of the rights of the child to harmonize them with international conventions to which the country is a party, namely those related to child labour;</w:t>
      </w:r>
    </w:p>
    <w:p w:rsidR="00784486" w:rsidRPr="007310B2" w:rsidRDefault="00841A8B" w:rsidP="00F8565B">
      <w:pPr>
        <w:pStyle w:val="SingleTxtG"/>
        <w:ind w:firstLine="567"/>
        <w:rPr>
          <w:rFonts w:cs="Arial"/>
        </w:rPr>
      </w:pPr>
      <w:r>
        <w:rPr>
          <w:rFonts w:cs="Arial"/>
        </w:rPr>
        <w:t>(</w:t>
      </w:r>
      <w:r w:rsidR="00784486" w:rsidRPr="007310B2">
        <w:rPr>
          <w:rFonts w:cs="Arial"/>
        </w:rPr>
        <w:t>b)</w:t>
      </w:r>
      <w:r w:rsidR="00784486" w:rsidRPr="007310B2">
        <w:rPr>
          <w:rFonts w:cs="Arial"/>
        </w:rPr>
        <w:tab/>
        <w:t>Undertake incremental suppression of orphanages/fostering in institutions prioritizing their reintegration into families;</w:t>
      </w:r>
    </w:p>
    <w:p w:rsidR="00784486" w:rsidRPr="007310B2" w:rsidRDefault="00841A8B" w:rsidP="00F8565B">
      <w:pPr>
        <w:pStyle w:val="SingleTxtG"/>
        <w:ind w:firstLine="567"/>
        <w:rPr>
          <w:rFonts w:cs="Arial"/>
        </w:rPr>
      </w:pPr>
      <w:r>
        <w:rPr>
          <w:rFonts w:cs="Arial"/>
        </w:rPr>
        <w:t>(</w:t>
      </w:r>
      <w:r w:rsidR="00784486" w:rsidRPr="007310B2">
        <w:rPr>
          <w:rFonts w:cs="Arial"/>
        </w:rPr>
        <w:t>c)</w:t>
      </w:r>
      <w:r w:rsidR="00784486" w:rsidRPr="007310B2">
        <w:rPr>
          <w:rFonts w:cs="Arial"/>
        </w:rPr>
        <w:tab/>
        <w:t>Encourage children to report all forms of violence and discrimination against them in households, communities or in other institutions.</w:t>
      </w:r>
    </w:p>
    <w:p w:rsidR="00784486" w:rsidRPr="007310B2" w:rsidRDefault="00956862" w:rsidP="00956862">
      <w:pPr>
        <w:pStyle w:val="HChG"/>
      </w:pPr>
      <w:bookmarkStart w:id="423" w:name="_Toc238966818"/>
      <w:bookmarkStart w:id="424" w:name="_Toc258660660"/>
      <w:r>
        <w:tab/>
      </w:r>
      <w:r w:rsidR="006047CF">
        <w:t>XI</w:t>
      </w:r>
      <w:r w:rsidR="00784486" w:rsidRPr="007310B2">
        <w:t>.</w:t>
      </w:r>
      <w:bookmarkEnd w:id="423"/>
      <w:r w:rsidR="00784486">
        <w:tab/>
      </w:r>
      <w:r w:rsidR="00784486" w:rsidRPr="007310B2">
        <w:t xml:space="preserve">Optional </w:t>
      </w:r>
      <w:r w:rsidR="00784486">
        <w:t>P</w:t>
      </w:r>
      <w:r w:rsidR="00784486" w:rsidRPr="007310B2">
        <w:t xml:space="preserve">rotocols to the </w:t>
      </w:r>
      <w:r w:rsidR="00784486">
        <w:t>C</w:t>
      </w:r>
      <w:r w:rsidR="00784486" w:rsidRPr="007310B2">
        <w:t xml:space="preserve">onvention on the </w:t>
      </w:r>
      <w:r w:rsidR="00784486">
        <w:t>R</w:t>
      </w:r>
      <w:r w:rsidR="00784486" w:rsidRPr="007310B2">
        <w:t xml:space="preserve">ights of the </w:t>
      </w:r>
      <w:r w:rsidR="00784486">
        <w:t>C</w:t>
      </w:r>
      <w:r w:rsidR="00784486" w:rsidRPr="007310B2">
        <w:t>hild</w:t>
      </w:r>
      <w:bookmarkEnd w:id="424"/>
    </w:p>
    <w:p w:rsidR="00784486" w:rsidRPr="0096769B" w:rsidRDefault="00CB3A3E" w:rsidP="0096769B">
      <w:pPr>
        <w:pStyle w:val="SingleTxtG"/>
      </w:pPr>
      <w:r w:rsidRPr="0096769B">
        <w:t>405.</w:t>
      </w:r>
      <w:r w:rsidRPr="0096769B">
        <w:tab/>
      </w:r>
      <w:smartTag w:uri="urn:schemas-microsoft-com:office:smarttags" w:element="place">
        <w:smartTag w:uri="urn:schemas-microsoft-com:office:smarttags" w:element="country-region">
          <w:r w:rsidR="00784486" w:rsidRPr="0096769B">
            <w:t>Rwanda</w:t>
          </w:r>
        </w:smartTag>
      </w:smartTag>
      <w:r w:rsidR="00784486" w:rsidRPr="0096769B">
        <w:t xml:space="preserve"> ratified both optional protocols to the Convention on the Rights of the Child, namely:</w:t>
      </w:r>
    </w:p>
    <w:p w:rsidR="00784486" w:rsidRPr="007310B2" w:rsidRDefault="00841A8B" w:rsidP="00F8565B">
      <w:pPr>
        <w:pStyle w:val="SingleTxtG"/>
        <w:ind w:firstLine="567"/>
        <w:rPr>
          <w:rFonts w:cs="Arial"/>
        </w:rPr>
      </w:pPr>
      <w:r>
        <w:rPr>
          <w:rFonts w:cs="Arial"/>
        </w:rPr>
        <w:t>(</w:t>
      </w:r>
      <w:r w:rsidR="00784486" w:rsidRPr="007310B2">
        <w:rPr>
          <w:rFonts w:cs="Arial"/>
        </w:rPr>
        <w:t>a)</w:t>
      </w:r>
      <w:r w:rsidR="00784486" w:rsidRPr="007310B2">
        <w:rPr>
          <w:rFonts w:cs="Arial"/>
        </w:rPr>
        <w:tab/>
        <w:t>Optional Protocol to the Convention on the Rights of the Child on the involvement of children in armed conflict;</w:t>
      </w:r>
    </w:p>
    <w:p w:rsidR="00784486" w:rsidRPr="007310B2" w:rsidRDefault="00841A8B" w:rsidP="00F8565B">
      <w:pPr>
        <w:pStyle w:val="SingleTxtG"/>
        <w:ind w:firstLine="567"/>
        <w:rPr>
          <w:rFonts w:cs="Arial"/>
        </w:rPr>
      </w:pPr>
      <w:r>
        <w:rPr>
          <w:rFonts w:cs="Arial"/>
        </w:rPr>
        <w:t>(</w:t>
      </w:r>
      <w:r w:rsidR="00784486" w:rsidRPr="007310B2">
        <w:rPr>
          <w:rFonts w:cs="Arial"/>
        </w:rPr>
        <w:t>b)</w:t>
      </w:r>
      <w:r w:rsidR="00784486" w:rsidRPr="007310B2">
        <w:rPr>
          <w:rFonts w:cs="Arial"/>
        </w:rPr>
        <w:tab/>
        <w:t>Optional Protocol to the Convention on the Rights of the Child on the sale of children, child prostitution and child pornography.</w:t>
      </w:r>
    </w:p>
    <w:p w:rsidR="00784486" w:rsidRPr="0096769B" w:rsidRDefault="00CB3A3E" w:rsidP="0096769B">
      <w:pPr>
        <w:pStyle w:val="SingleTxtG"/>
      </w:pPr>
      <w:r w:rsidRPr="0096769B">
        <w:t>406.</w:t>
      </w:r>
      <w:r w:rsidRPr="0096769B">
        <w:tab/>
      </w:r>
      <w:r w:rsidR="00784486" w:rsidRPr="0096769B">
        <w:t>Both protocols that provide that the initial reports on their implementation should be presented within two years of the entry into force with respect to the State Party were ratified on 26 February 2002 through the Presidential Orders N° 31/01 and N° 32/01 of</w:t>
      </w:r>
      <w:r w:rsidRPr="0096769B">
        <w:t xml:space="preserve"> </w:t>
      </w:r>
      <w:r w:rsidR="00841A8B" w:rsidRPr="0096769B">
        <w:t xml:space="preserve">26 February </w:t>
      </w:r>
      <w:r w:rsidR="00784486" w:rsidRPr="0096769B">
        <w:t xml:space="preserve">2002 respectively. </w:t>
      </w:r>
    </w:p>
    <w:p w:rsidR="00784486" w:rsidRPr="0096769B" w:rsidRDefault="00CB3A3E" w:rsidP="0096769B">
      <w:pPr>
        <w:pStyle w:val="SingleTxtG"/>
      </w:pPr>
      <w:r w:rsidRPr="0096769B">
        <w:t>407.</w:t>
      </w:r>
      <w:r w:rsidRPr="0096769B">
        <w:tab/>
      </w:r>
      <w:r w:rsidR="00784486" w:rsidRPr="0096769B">
        <w:t xml:space="preserve">However, </w:t>
      </w:r>
      <w:smartTag w:uri="urn:schemas-microsoft-com:office:smarttags" w:element="place">
        <w:smartTag w:uri="urn:schemas-microsoft-com:office:smarttags" w:element="country-region">
          <w:r w:rsidR="00784486" w:rsidRPr="0096769B">
            <w:t>Rwanda</w:t>
          </w:r>
        </w:smartTag>
      </w:smartTag>
      <w:r w:rsidR="00784486" w:rsidRPr="0096769B">
        <w:t xml:space="preserve"> has not yet submitted to the Committee on the Rights of the Child the initial reports on the implementation of these protocols. This delay is due to the fact that after the 1994 Genocide, during the emergency period in the wake of the genocide and during which the Government first dealt with the country’s reconstruction, priority was given to drafting the initial report on the implementation of the Convention on the Rights of the Child, as well as to a similar report on the implementation of the African Charter on the Rights and Welfare of the Child.</w:t>
      </w:r>
    </w:p>
    <w:p w:rsidR="00B16F5D" w:rsidRPr="0096769B" w:rsidRDefault="00CB3A3E" w:rsidP="0096769B">
      <w:pPr>
        <w:pStyle w:val="SingleTxtG"/>
      </w:pPr>
      <w:r w:rsidRPr="0096769B">
        <w:t>408.</w:t>
      </w:r>
      <w:r w:rsidRPr="0096769B">
        <w:tab/>
      </w:r>
      <w:r w:rsidR="00784486" w:rsidRPr="0096769B">
        <w:t xml:space="preserve">The initial reports on the Optional Protocols were submitted to the Committee on the Rights of the Child early in 2010. </w:t>
      </w:r>
    </w:p>
    <w:p w:rsidR="00784486" w:rsidRDefault="00B16F5D" w:rsidP="000B0989">
      <w:pPr>
        <w:pStyle w:val="HChG"/>
        <w:ind w:hanging="672"/>
      </w:pPr>
      <w:r w:rsidRPr="00447A1A">
        <w:rPr>
          <w:lang w:val="en-US"/>
        </w:rPr>
        <w:br w:type="page"/>
      </w:r>
      <w:bookmarkStart w:id="425" w:name="_Toc258660662"/>
      <w:r w:rsidR="00784486" w:rsidRPr="007310B2">
        <w:t>Annex</w:t>
      </w:r>
      <w:bookmarkEnd w:id="425"/>
      <w:r w:rsidR="00C655D3">
        <w:t>es</w:t>
      </w:r>
    </w:p>
    <w:p w:rsidR="005D0ED4" w:rsidRPr="005D0ED4" w:rsidRDefault="005D0ED4" w:rsidP="000B0989">
      <w:pPr>
        <w:pStyle w:val="H1G"/>
        <w:ind w:hanging="616"/>
      </w:pPr>
      <w:r w:rsidRPr="005D0ED4">
        <w:tab/>
      </w:r>
      <w:smartTag w:uri="urn:schemas-microsoft-com:office:smarttags" w:element="place">
        <w:smartTag w:uri="urn:schemas:contacts" w:element="Sn">
          <w:r w:rsidRPr="005D0ED4">
            <w:t>Annex</w:t>
          </w:r>
        </w:smartTag>
        <w:r w:rsidRPr="005D0ED4">
          <w:t xml:space="preserve"> </w:t>
        </w:r>
        <w:smartTag w:uri="urn:schemas:contacts" w:element="Sn">
          <w:r w:rsidRPr="005D0ED4">
            <w:t>I.</w:t>
          </w:r>
        </w:smartTag>
      </w:smartTag>
      <w:r w:rsidRPr="005D0ED4">
        <w:t xml:space="preserve"> Statistical information</w:t>
      </w:r>
    </w:p>
    <w:p w:rsidR="00784486" w:rsidRPr="007310B2" w:rsidRDefault="00F8565B" w:rsidP="0068093E">
      <w:pPr>
        <w:pStyle w:val="H1G"/>
      </w:pPr>
      <w:r>
        <w:tab/>
      </w:r>
      <w:r w:rsidR="005D0ED4">
        <w:tab/>
        <w:t xml:space="preserve">Data regarding chapter </w:t>
      </w:r>
      <w:r w:rsidR="00D36AD3">
        <w:t>IV</w:t>
      </w:r>
      <w:r w:rsidR="0068093E">
        <w:t>-</w:t>
      </w:r>
      <w:r w:rsidR="005D0ED4" w:rsidDel="005D0ED4">
        <w:t xml:space="preserve"> </w:t>
      </w:r>
      <w:r w:rsidR="00784486" w:rsidRPr="007310B2">
        <w:t xml:space="preserve">Definition of the </w:t>
      </w:r>
      <w:r w:rsidR="001B7EC7">
        <w:t>c</w:t>
      </w:r>
      <w:r w:rsidR="001B7EC7" w:rsidRPr="007310B2">
        <w:t>hild</w:t>
      </w:r>
      <w:r w:rsidR="001B7EC7">
        <w:t xml:space="preserve"> </w:t>
      </w:r>
      <w:r w:rsidR="00784486" w:rsidRPr="007310B2">
        <w:t>(</w:t>
      </w:r>
      <w:r w:rsidR="006047CF">
        <w:t>art.</w:t>
      </w:r>
      <w:r w:rsidR="00784486" w:rsidRPr="007310B2">
        <w:t xml:space="preserve"> </w:t>
      </w:r>
      <w:r w:rsidR="006047CF">
        <w:t>1</w:t>
      </w:r>
      <w:r w:rsidR="00784486" w:rsidRPr="007310B2">
        <w:t>)</w:t>
      </w:r>
    </w:p>
    <w:p w:rsidR="00784486" w:rsidRPr="006047CF" w:rsidRDefault="00784486" w:rsidP="005C4C6E">
      <w:pPr>
        <w:pStyle w:val="SingleTxtG"/>
        <w:rPr>
          <w:b/>
          <w:bCs/>
        </w:rPr>
      </w:pPr>
      <w:r w:rsidRPr="006047CF">
        <w:rPr>
          <w:b/>
          <w:bCs/>
        </w:rPr>
        <w:t xml:space="preserve">Data </w:t>
      </w:r>
      <w:r w:rsidR="005C4C6E">
        <w:rPr>
          <w:b/>
          <w:bCs/>
        </w:rPr>
        <w:t>d</w:t>
      </w:r>
      <w:r w:rsidR="005C4C6E" w:rsidRPr="006047CF">
        <w:rPr>
          <w:b/>
          <w:bCs/>
        </w:rPr>
        <w:t xml:space="preserve">isaggregated </w:t>
      </w:r>
      <w:r w:rsidRPr="006047CF">
        <w:rPr>
          <w:b/>
          <w:bCs/>
        </w:rPr>
        <w:t xml:space="preserve">in terms of the number and proportion of under-18 children living in the State </w:t>
      </w:r>
      <w:r w:rsidR="006047CF">
        <w:rPr>
          <w:b/>
          <w:bCs/>
        </w:rPr>
        <w:t>p</w:t>
      </w:r>
      <w:r w:rsidR="006047CF" w:rsidRPr="006047CF">
        <w:rPr>
          <w:b/>
          <w:bCs/>
        </w:rPr>
        <w:t>arty</w:t>
      </w:r>
      <w:r w:rsidRPr="006047CF">
        <w:rPr>
          <w:b/>
          <w:bCs/>
        </w:rPr>
        <w:t>.</w:t>
      </w:r>
    </w:p>
    <w:p w:rsidR="00784486" w:rsidRDefault="00784486" w:rsidP="00D36AD3">
      <w:pPr>
        <w:pStyle w:val="Heading1"/>
      </w:pPr>
      <w:r w:rsidRPr="007310B2">
        <w:t xml:space="preserve">Table </w:t>
      </w:r>
      <w:r w:rsidR="00D36AD3">
        <w:t>4</w:t>
      </w:r>
      <w:r w:rsidRPr="007310B2">
        <w:t>.1</w:t>
      </w:r>
    </w:p>
    <w:p w:rsidR="00784486" w:rsidRPr="0051566E" w:rsidRDefault="00784486" w:rsidP="00784486">
      <w:pPr>
        <w:pStyle w:val="SingleTxtG"/>
        <w:rPr>
          <w:b/>
          <w:bCs/>
        </w:rPr>
      </w:pPr>
      <w:r w:rsidRPr="0051566E">
        <w:rPr>
          <w:b/>
          <w:bCs/>
        </w:rPr>
        <w:t>Distribution of the under-18 population per individual age according to residence area and sex in 2002</w:t>
      </w:r>
    </w:p>
    <w:tbl>
      <w:tblPr>
        <w:tblW w:w="7370" w:type="dxa"/>
        <w:tblInd w:w="1134" w:type="dxa"/>
        <w:tblBorders>
          <w:top w:val="single" w:sz="4" w:space="0" w:color="auto"/>
        </w:tblBorders>
        <w:shd w:val="clear" w:color="000000" w:fill="auto"/>
        <w:tblCellMar>
          <w:left w:w="0" w:type="dxa"/>
          <w:right w:w="0" w:type="dxa"/>
        </w:tblCellMar>
        <w:tblLook w:val="0000" w:firstRow="0" w:lastRow="0" w:firstColumn="0" w:lastColumn="0" w:noHBand="0" w:noVBand="0"/>
      </w:tblPr>
      <w:tblGrid>
        <w:gridCol w:w="1101"/>
        <w:gridCol w:w="674"/>
        <w:gridCol w:w="760"/>
        <w:gridCol w:w="677"/>
        <w:gridCol w:w="672"/>
        <w:gridCol w:w="763"/>
        <w:gridCol w:w="648"/>
        <w:gridCol w:w="673"/>
        <w:gridCol w:w="754"/>
        <w:gridCol w:w="648"/>
      </w:tblGrid>
      <w:tr w:rsidR="00784486" w:rsidRPr="0051566E">
        <w:trPr>
          <w:cantSplit/>
          <w:trHeight w:val="240"/>
          <w:tblHeader/>
        </w:trPr>
        <w:tc>
          <w:tcPr>
            <w:tcW w:w="1085" w:type="dxa"/>
            <w:vMerge w:val="restart"/>
            <w:tcBorders>
              <w:top w:val="single" w:sz="4" w:space="0" w:color="auto"/>
              <w:bottom w:val="single" w:sz="12" w:space="0" w:color="auto"/>
            </w:tcBorders>
            <w:shd w:val="clear" w:color="000000" w:fill="auto"/>
            <w:noWrap/>
            <w:vAlign w:val="bottom"/>
          </w:tcPr>
          <w:p w:rsidR="00784486" w:rsidRPr="0051566E" w:rsidRDefault="00784486" w:rsidP="00784486">
            <w:pPr>
              <w:suppressAutoHyphens w:val="0"/>
              <w:spacing w:before="80" w:after="80" w:line="200" w:lineRule="exact"/>
              <w:rPr>
                <w:rFonts w:eastAsia="Arial Unicode MS"/>
                <w:bCs/>
                <w:i/>
                <w:sz w:val="16"/>
              </w:rPr>
            </w:pPr>
            <w:r w:rsidRPr="0051566E">
              <w:rPr>
                <w:bCs/>
                <w:i/>
                <w:sz w:val="16"/>
              </w:rPr>
              <w:t>Age</w:t>
            </w:r>
          </w:p>
        </w:tc>
        <w:tc>
          <w:tcPr>
            <w:tcW w:w="8015" w:type="dxa"/>
            <w:gridSpan w:val="9"/>
            <w:tcBorders>
              <w:top w:val="single" w:sz="4" w:space="0" w:color="auto"/>
              <w:bottom w:val="single" w:sz="12" w:space="0" w:color="auto"/>
            </w:tcBorders>
            <w:shd w:val="clear" w:color="000000" w:fill="auto"/>
            <w:vAlign w:val="bottom"/>
          </w:tcPr>
          <w:p w:rsidR="00784486" w:rsidRPr="0051566E" w:rsidRDefault="00784486" w:rsidP="00784486">
            <w:pPr>
              <w:suppressAutoHyphens w:val="0"/>
              <w:spacing w:before="80" w:after="80" w:line="200" w:lineRule="exact"/>
              <w:ind w:left="113"/>
              <w:jc w:val="right"/>
              <w:rPr>
                <w:rFonts w:eastAsia="Arial Unicode MS"/>
                <w:bCs/>
                <w:i/>
                <w:sz w:val="16"/>
              </w:rPr>
            </w:pPr>
            <w:r w:rsidRPr="0051566E">
              <w:rPr>
                <w:bCs/>
                <w:i/>
                <w:sz w:val="16"/>
              </w:rPr>
              <w:t>Number of the under-18 population</w:t>
            </w:r>
          </w:p>
        </w:tc>
      </w:tr>
      <w:tr w:rsidR="00784486" w:rsidRPr="0051566E">
        <w:trPr>
          <w:cantSplit/>
          <w:trHeight w:val="240"/>
          <w:tblHeader/>
        </w:trPr>
        <w:tc>
          <w:tcPr>
            <w:tcW w:w="1085" w:type="dxa"/>
            <w:vMerge/>
            <w:tcBorders>
              <w:top w:val="single" w:sz="12" w:space="0" w:color="auto"/>
            </w:tcBorders>
            <w:shd w:val="clear" w:color="000000" w:fill="auto"/>
            <w:vAlign w:val="bottom"/>
          </w:tcPr>
          <w:p w:rsidR="00784486" w:rsidRPr="0051566E" w:rsidRDefault="00784486" w:rsidP="00784486">
            <w:pPr>
              <w:suppressAutoHyphens w:val="0"/>
              <w:spacing w:before="40" w:after="40" w:line="220" w:lineRule="exact"/>
              <w:rPr>
                <w:rFonts w:eastAsia="Arial Unicode MS"/>
                <w:bCs/>
                <w:sz w:val="18"/>
              </w:rPr>
            </w:pPr>
          </w:p>
        </w:tc>
        <w:tc>
          <w:tcPr>
            <w:tcW w:w="2720" w:type="dxa"/>
            <w:gridSpan w:val="3"/>
            <w:tcBorders>
              <w:top w:val="single" w:sz="12" w:space="0" w:color="auto"/>
            </w:tcBorders>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bCs/>
                <w:sz w:val="18"/>
              </w:rPr>
            </w:pPr>
            <w:r w:rsidRPr="0051566E">
              <w:rPr>
                <w:bCs/>
                <w:sz w:val="18"/>
              </w:rPr>
              <w:t>Urban</w:t>
            </w:r>
          </w:p>
        </w:tc>
        <w:tc>
          <w:tcPr>
            <w:tcW w:w="2656" w:type="dxa"/>
            <w:gridSpan w:val="3"/>
            <w:tcBorders>
              <w:top w:val="single" w:sz="12" w:space="0" w:color="auto"/>
            </w:tcBorders>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bCs/>
                <w:sz w:val="18"/>
              </w:rPr>
            </w:pPr>
            <w:r w:rsidRPr="0051566E">
              <w:rPr>
                <w:bCs/>
                <w:sz w:val="18"/>
              </w:rPr>
              <w:t>Rural</w:t>
            </w:r>
          </w:p>
        </w:tc>
        <w:tc>
          <w:tcPr>
            <w:tcW w:w="2639" w:type="dxa"/>
            <w:gridSpan w:val="3"/>
            <w:tcBorders>
              <w:top w:val="single" w:sz="12" w:space="0" w:color="auto"/>
            </w:tcBorders>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bCs/>
                <w:sz w:val="18"/>
              </w:rPr>
            </w:pPr>
            <w:r w:rsidRPr="0051566E">
              <w:rPr>
                <w:bCs/>
                <w:sz w:val="18"/>
              </w:rPr>
              <w:t>Overall</w:t>
            </w:r>
          </w:p>
        </w:tc>
      </w:tr>
      <w:tr w:rsidR="00784486" w:rsidRPr="0051566E">
        <w:trPr>
          <w:cantSplit/>
          <w:trHeight w:val="240"/>
          <w:tblHeader/>
        </w:trPr>
        <w:tc>
          <w:tcPr>
            <w:tcW w:w="1085" w:type="dxa"/>
            <w:vMerge/>
            <w:shd w:val="clear" w:color="000000" w:fill="auto"/>
            <w:vAlign w:val="bottom"/>
          </w:tcPr>
          <w:p w:rsidR="00784486" w:rsidRPr="0051566E" w:rsidRDefault="00784486" w:rsidP="00784486">
            <w:pPr>
              <w:suppressAutoHyphens w:val="0"/>
              <w:spacing w:before="40" w:after="40" w:line="220" w:lineRule="exact"/>
              <w:rPr>
                <w:rFonts w:eastAsia="Arial Unicode MS"/>
                <w:bCs/>
                <w:sz w:val="18"/>
              </w:rPr>
            </w:pPr>
          </w:p>
        </w:tc>
        <w:tc>
          <w:tcPr>
            <w:tcW w:w="910"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bCs/>
                <w:sz w:val="18"/>
              </w:rPr>
            </w:pPr>
            <w:r w:rsidRPr="0051566E">
              <w:rPr>
                <w:bCs/>
                <w:sz w:val="18"/>
              </w:rPr>
              <w:t>Male</w:t>
            </w:r>
          </w:p>
        </w:tc>
        <w:tc>
          <w:tcPr>
            <w:tcW w:w="905"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bCs/>
                <w:sz w:val="18"/>
              </w:rPr>
            </w:pPr>
            <w:r w:rsidRPr="0051566E">
              <w:rPr>
                <w:bCs/>
                <w:sz w:val="18"/>
              </w:rPr>
              <w:t>Female</w:t>
            </w:r>
          </w:p>
        </w:tc>
        <w:tc>
          <w:tcPr>
            <w:tcW w:w="905"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bCs/>
                <w:sz w:val="18"/>
              </w:rPr>
            </w:pPr>
            <w:r w:rsidRPr="0051566E">
              <w:rPr>
                <w:bCs/>
                <w:sz w:val="18"/>
              </w:rPr>
              <w:t>Total</w:t>
            </w:r>
          </w:p>
        </w:tc>
        <w:tc>
          <w:tcPr>
            <w:tcW w:w="905"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bCs/>
                <w:sz w:val="18"/>
              </w:rPr>
            </w:pPr>
            <w:r w:rsidRPr="0051566E">
              <w:rPr>
                <w:bCs/>
                <w:sz w:val="18"/>
              </w:rPr>
              <w:t>Male</w:t>
            </w:r>
          </w:p>
        </w:tc>
        <w:tc>
          <w:tcPr>
            <w:tcW w:w="912"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bCs/>
                <w:sz w:val="18"/>
              </w:rPr>
            </w:pPr>
            <w:r w:rsidRPr="0051566E">
              <w:rPr>
                <w:bCs/>
                <w:sz w:val="18"/>
              </w:rPr>
              <w:t>Female</w:t>
            </w:r>
          </w:p>
        </w:tc>
        <w:tc>
          <w:tcPr>
            <w:tcW w:w="839"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bCs/>
                <w:sz w:val="18"/>
              </w:rPr>
            </w:pPr>
            <w:r w:rsidRPr="0051566E">
              <w:rPr>
                <w:bCs/>
                <w:sz w:val="18"/>
              </w:rPr>
              <w:t>Total</w:t>
            </w:r>
          </w:p>
        </w:tc>
        <w:tc>
          <w:tcPr>
            <w:tcW w:w="908"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bCs/>
                <w:sz w:val="18"/>
              </w:rPr>
            </w:pPr>
            <w:r w:rsidRPr="0051566E">
              <w:rPr>
                <w:bCs/>
                <w:sz w:val="18"/>
              </w:rPr>
              <w:t>Male</w:t>
            </w:r>
          </w:p>
        </w:tc>
        <w:tc>
          <w:tcPr>
            <w:tcW w:w="892"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bCs/>
                <w:sz w:val="18"/>
              </w:rPr>
            </w:pPr>
            <w:r w:rsidRPr="0051566E">
              <w:rPr>
                <w:bCs/>
                <w:sz w:val="18"/>
              </w:rPr>
              <w:t>Female</w:t>
            </w:r>
          </w:p>
        </w:tc>
        <w:tc>
          <w:tcPr>
            <w:tcW w:w="839"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bCs/>
                <w:sz w:val="18"/>
              </w:rPr>
            </w:pPr>
            <w:r w:rsidRPr="0051566E">
              <w:rPr>
                <w:bCs/>
                <w:sz w:val="18"/>
              </w:rPr>
              <w:t>Total</w:t>
            </w:r>
          </w:p>
        </w:tc>
      </w:tr>
      <w:tr w:rsidR="00784486" w:rsidRPr="0051566E">
        <w:trPr>
          <w:trHeight w:val="240"/>
        </w:trPr>
        <w:tc>
          <w:tcPr>
            <w:tcW w:w="1085" w:type="dxa"/>
            <w:shd w:val="clear" w:color="000000" w:fill="auto"/>
          </w:tcPr>
          <w:p w:rsidR="00784486" w:rsidRPr="0051566E" w:rsidRDefault="00784486" w:rsidP="00784486">
            <w:pPr>
              <w:pStyle w:val="xl31"/>
              <w:pBdr>
                <w:left w:val="none" w:sz="0" w:space="0" w:color="auto"/>
                <w:bottom w:val="none" w:sz="0" w:space="0" w:color="auto"/>
              </w:pBdr>
              <w:spacing w:before="40" w:beforeAutospacing="0" w:after="40" w:afterAutospacing="0" w:line="220" w:lineRule="exact"/>
              <w:rPr>
                <w:rFonts w:ascii="Times New Roman" w:eastAsia="Times New Roman" w:hAnsi="Times New Roman" w:cs="Times New Roman"/>
                <w:b w:val="0"/>
                <w:color w:val="auto"/>
                <w:szCs w:val="20"/>
                <w:lang w:val="en-GB"/>
              </w:rPr>
            </w:pPr>
            <w:r w:rsidRPr="0051566E">
              <w:rPr>
                <w:rFonts w:ascii="Times New Roman" w:eastAsia="Times New Roman" w:hAnsi="Times New Roman" w:cs="Times New Roman"/>
                <w:b w:val="0"/>
                <w:color w:val="auto"/>
                <w:szCs w:val="20"/>
                <w:lang w:val="en-GB"/>
              </w:rPr>
              <w:t>Overall</w:t>
            </w:r>
          </w:p>
        </w:tc>
        <w:tc>
          <w:tcPr>
            <w:tcW w:w="910"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bCs/>
                <w:sz w:val="18"/>
              </w:rPr>
            </w:pPr>
            <w:r w:rsidRPr="0051566E">
              <w:rPr>
                <w:bCs/>
                <w:sz w:val="18"/>
              </w:rPr>
              <w:t>298 151</w:t>
            </w:r>
          </w:p>
        </w:tc>
        <w:tc>
          <w:tcPr>
            <w:tcW w:w="905"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bCs/>
                <w:sz w:val="18"/>
              </w:rPr>
            </w:pPr>
            <w:r w:rsidRPr="0051566E">
              <w:rPr>
                <w:bCs/>
                <w:sz w:val="18"/>
              </w:rPr>
              <w:t>311 120</w:t>
            </w:r>
          </w:p>
        </w:tc>
        <w:tc>
          <w:tcPr>
            <w:tcW w:w="905"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bCs/>
                <w:sz w:val="18"/>
              </w:rPr>
            </w:pPr>
            <w:r w:rsidRPr="0051566E">
              <w:rPr>
                <w:bCs/>
                <w:sz w:val="18"/>
              </w:rPr>
              <w:t>609 271</w:t>
            </w:r>
          </w:p>
        </w:tc>
        <w:tc>
          <w:tcPr>
            <w:tcW w:w="905"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bCs/>
                <w:sz w:val="18"/>
              </w:rPr>
            </w:pPr>
            <w:r w:rsidRPr="0051566E">
              <w:rPr>
                <w:bCs/>
                <w:sz w:val="18"/>
              </w:rPr>
              <w:t>1 784 509</w:t>
            </w:r>
          </w:p>
        </w:tc>
        <w:tc>
          <w:tcPr>
            <w:tcW w:w="912"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bCs/>
                <w:sz w:val="18"/>
              </w:rPr>
            </w:pPr>
            <w:r w:rsidRPr="0051566E">
              <w:rPr>
                <w:bCs/>
                <w:sz w:val="18"/>
              </w:rPr>
              <w:t>1 829 746</w:t>
            </w:r>
          </w:p>
        </w:tc>
        <w:tc>
          <w:tcPr>
            <w:tcW w:w="839"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bCs/>
                <w:sz w:val="18"/>
              </w:rPr>
            </w:pPr>
            <w:r w:rsidRPr="0051566E">
              <w:rPr>
                <w:bCs/>
                <w:sz w:val="18"/>
              </w:rPr>
              <w:t>3 614 255</w:t>
            </w:r>
          </w:p>
        </w:tc>
        <w:tc>
          <w:tcPr>
            <w:tcW w:w="908"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bCs/>
                <w:iCs/>
                <w:sz w:val="18"/>
              </w:rPr>
            </w:pPr>
            <w:r w:rsidRPr="0051566E">
              <w:rPr>
                <w:bCs/>
                <w:iCs/>
                <w:sz w:val="18"/>
              </w:rPr>
              <w:t>2 082 660</w:t>
            </w:r>
          </w:p>
        </w:tc>
        <w:tc>
          <w:tcPr>
            <w:tcW w:w="892"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bCs/>
                <w:iCs/>
                <w:sz w:val="18"/>
              </w:rPr>
            </w:pPr>
            <w:r w:rsidRPr="0051566E">
              <w:rPr>
                <w:bCs/>
                <w:iCs/>
                <w:sz w:val="18"/>
              </w:rPr>
              <w:t>2 140 866</w:t>
            </w:r>
          </w:p>
        </w:tc>
        <w:tc>
          <w:tcPr>
            <w:tcW w:w="839"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bCs/>
                <w:iCs/>
                <w:sz w:val="18"/>
              </w:rPr>
            </w:pPr>
            <w:r w:rsidRPr="0051566E">
              <w:rPr>
                <w:bCs/>
                <w:iCs/>
                <w:sz w:val="18"/>
              </w:rPr>
              <w:t>4 223 526</w:t>
            </w:r>
          </w:p>
        </w:tc>
      </w:tr>
      <w:tr w:rsidR="00784486" w:rsidRPr="0051566E">
        <w:trPr>
          <w:trHeight w:val="240"/>
        </w:trPr>
        <w:tc>
          <w:tcPr>
            <w:tcW w:w="1085" w:type="dxa"/>
            <w:shd w:val="clear" w:color="000000" w:fill="auto"/>
          </w:tcPr>
          <w:p w:rsidR="00784486" w:rsidRPr="0051566E" w:rsidRDefault="00784486" w:rsidP="00784486">
            <w:pPr>
              <w:suppressAutoHyphens w:val="0"/>
              <w:spacing w:before="40" w:after="40" w:line="220" w:lineRule="exact"/>
              <w:rPr>
                <w:rFonts w:eastAsia="Arial Unicode MS"/>
                <w:sz w:val="18"/>
              </w:rPr>
            </w:pPr>
            <w:r w:rsidRPr="0051566E">
              <w:rPr>
                <w:sz w:val="18"/>
              </w:rPr>
              <w:t>0</w:t>
            </w:r>
          </w:p>
        </w:tc>
        <w:tc>
          <w:tcPr>
            <w:tcW w:w="910"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23 496</w:t>
            </w:r>
          </w:p>
        </w:tc>
        <w:tc>
          <w:tcPr>
            <w:tcW w:w="905"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23 472</w:t>
            </w:r>
          </w:p>
        </w:tc>
        <w:tc>
          <w:tcPr>
            <w:tcW w:w="905"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46 968</w:t>
            </w:r>
          </w:p>
        </w:tc>
        <w:tc>
          <w:tcPr>
            <w:tcW w:w="905"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138 157</w:t>
            </w:r>
          </w:p>
        </w:tc>
        <w:tc>
          <w:tcPr>
            <w:tcW w:w="912"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140 096</w:t>
            </w:r>
          </w:p>
        </w:tc>
        <w:tc>
          <w:tcPr>
            <w:tcW w:w="839"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278 253</w:t>
            </w:r>
          </w:p>
        </w:tc>
        <w:tc>
          <w:tcPr>
            <w:tcW w:w="908"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161 653</w:t>
            </w:r>
          </w:p>
        </w:tc>
        <w:tc>
          <w:tcPr>
            <w:tcW w:w="892"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163 568</w:t>
            </w:r>
          </w:p>
        </w:tc>
        <w:tc>
          <w:tcPr>
            <w:tcW w:w="839"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325 221</w:t>
            </w:r>
          </w:p>
        </w:tc>
      </w:tr>
      <w:tr w:rsidR="00784486" w:rsidRPr="0051566E">
        <w:trPr>
          <w:trHeight w:val="240"/>
        </w:trPr>
        <w:tc>
          <w:tcPr>
            <w:tcW w:w="1085" w:type="dxa"/>
            <w:shd w:val="clear" w:color="000000" w:fill="auto"/>
          </w:tcPr>
          <w:p w:rsidR="00784486" w:rsidRPr="0051566E" w:rsidRDefault="00784486" w:rsidP="00784486">
            <w:pPr>
              <w:suppressAutoHyphens w:val="0"/>
              <w:spacing w:before="40" w:after="40" w:line="220" w:lineRule="exact"/>
              <w:rPr>
                <w:rFonts w:eastAsia="Arial Unicode MS"/>
                <w:sz w:val="18"/>
              </w:rPr>
            </w:pPr>
            <w:r w:rsidRPr="0051566E">
              <w:rPr>
                <w:sz w:val="18"/>
              </w:rPr>
              <w:t>1</w:t>
            </w:r>
          </w:p>
        </w:tc>
        <w:tc>
          <w:tcPr>
            <w:tcW w:w="910"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18 768</w:t>
            </w:r>
          </w:p>
        </w:tc>
        <w:tc>
          <w:tcPr>
            <w:tcW w:w="905"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18 615</w:t>
            </w:r>
          </w:p>
        </w:tc>
        <w:tc>
          <w:tcPr>
            <w:tcW w:w="905"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37 383</w:t>
            </w:r>
          </w:p>
        </w:tc>
        <w:tc>
          <w:tcPr>
            <w:tcW w:w="905"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107 744</w:t>
            </w:r>
          </w:p>
        </w:tc>
        <w:tc>
          <w:tcPr>
            <w:tcW w:w="912"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109 174</w:t>
            </w:r>
          </w:p>
        </w:tc>
        <w:tc>
          <w:tcPr>
            <w:tcW w:w="839"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216 918</w:t>
            </w:r>
          </w:p>
        </w:tc>
        <w:tc>
          <w:tcPr>
            <w:tcW w:w="908"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126 512</w:t>
            </w:r>
          </w:p>
        </w:tc>
        <w:tc>
          <w:tcPr>
            <w:tcW w:w="892"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127 789</w:t>
            </w:r>
          </w:p>
        </w:tc>
        <w:tc>
          <w:tcPr>
            <w:tcW w:w="839"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254 301</w:t>
            </w:r>
          </w:p>
        </w:tc>
      </w:tr>
      <w:tr w:rsidR="00784486" w:rsidRPr="0051566E">
        <w:trPr>
          <w:trHeight w:val="240"/>
        </w:trPr>
        <w:tc>
          <w:tcPr>
            <w:tcW w:w="1085" w:type="dxa"/>
            <w:shd w:val="clear" w:color="000000" w:fill="auto"/>
          </w:tcPr>
          <w:p w:rsidR="00784486" w:rsidRPr="0051566E" w:rsidRDefault="00784486" w:rsidP="00784486">
            <w:pPr>
              <w:suppressAutoHyphens w:val="0"/>
              <w:spacing w:before="40" w:after="40" w:line="220" w:lineRule="exact"/>
              <w:rPr>
                <w:rFonts w:eastAsia="Arial Unicode MS"/>
                <w:sz w:val="18"/>
              </w:rPr>
            </w:pPr>
            <w:r w:rsidRPr="0051566E">
              <w:rPr>
                <w:sz w:val="18"/>
              </w:rPr>
              <w:t>2</w:t>
            </w:r>
          </w:p>
        </w:tc>
        <w:tc>
          <w:tcPr>
            <w:tcW w:w="910"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20 425</w:t>
            </w:r>
          </w:p>
        </w:tc>
        <w:tc>
          <w:tcPr>
            <w:tcW w:w="905"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20 646</w:t>
            </w:r>
          </w:p>
        </w:tc>
        <w:tc>
          <w:tcPr>
            <w:tcW w:w="905"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41 071</w:t>
            </w:r>
          </w:p>
        </w:tc>
        <w:tc>
          <w:tcPr>
            <w:tcW w:w="905"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120 724</w:t>
            </w:r>
          </w:p>
        </w:tc>
        <w:tc>
          <w:tcPr>
            <w:tcW w:w="912"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123 209</w:t>
            </w:r>
          </w:p>
        </w:tc>
        <w:tc>
          <w:tcPr>
            <w:tcW w:w="839"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243 933</w:t>
            </w:r>
          </w:p>
        </w:tc>
        <w:tc>
          <w:tcPr>
            <w:tcW w:w="908"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141 149</w:t>
            </w:r>
          </w:p>
        </w:tc>
        <w:tc>
          <w:tcPr>
            <w:tcW w:w="892"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143 855</w:t>
            </w:r>
          </w:p>
        </w:tc>
        <w:tc>
          <w:tcPr>
            <w:tcW w:w="839"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285 004</w:t>
            </w:r>
          </w:p>
        </w:tc>
      </w:tr>
      <w:tr w:rsidR="00784486" w:rsidRPr="0051566E">
        <w:trPr>
          <w:trHeight w:val="240"/>
        </w:trPr>
        <w:tc>
          <w:tcPr>
            <w:tcW w:w="1085" w:type="dxa"/>
            <w:shd w:val="clear" w:color="000000" w:fill="auto"/>
          </w:tcPr>
          <w:p w:rsidR="00784486" w:rsidRPr="0051566E" w:rsidRDefault="00784486" w:rsidP="00784486">
            <w:pPr>
              <w:suppressAutoHyphens w:val="0"/>
              <w:spacing w:before="40" w:after="40" w:line="220" w:lineRule="exact"/>
              <w:rPr>
                <w:rFonts w:eastAsia="Arial Unicode MS"/>
                <w:sz w:val="18"/>
              </w:rPr>
            </w:pPr>
            <w:r w:rsidRPr="0051566E">
              <w:rPr>
                <w:sz w:val="18"/>
              </w:rPr>
              <w:t>3</w:t>
            </w:r>
          </w:p>
        </w:tc>
        <w:tc>
          <w:tcPr>
            <w:tcW w:w="910"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17 398</w:t>
            </w:r>
          </w:p>
        </w:tc>
        <w:tc>
          <w:tcPr>
            <w:tcW w:w="905"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17 297</w:t>
            </w:r>
          </w:p>
        </w:tc>
        <w:tc>
          <w:tcPr>
            <w:tcW w:w="905"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34 695</w:t>
            </w:r>
          </w:p>
        </w:tc>
        <w:tc>
          <w:tcPr>
            <w:tcW w:w="905"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97 550</w:t>
            </w:r>
          </w:p>
        </w:tc>
        <w:tc>
          <w:tcPr>
            <w:tcW w:w="912"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99 202</w:t>
            </w:r>
          </w:p>
        </w:tc>
        <w:tc>
          <w:tcPr>
            <w:tcW w:w="839"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196 752</w:t>
            </w:r>
          </w:p>
        </w:tc>
        <w:tc>
          <w:tcPr>
            <w:tcW w:w="908"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114 948</w:t>
            </w:r>
          </w:p>
        </w:tc>
        <w:tc>
          <w:tcPr>
            <w:tcW w:w="892"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116 499</w:t>
            </w:r>
          </w:p>
        </w:tc>
        <w:tc>
          <w:tcPr>
            <w:tcW w:w="839"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231 447</w:t>
            </w:r>
          </w:p>
        </w:tc>
      </w:tr>
      <w:tr w:rsidR="00784486" w:rsidRPr="0051566E">
        <w:trPr>
          <w:trHeight w:val="240"/>
        </w:trPr>
        <w:tc>
          <w:tcPr>
            <w:tcW w:w="1085" w:type="dxa"/>
            <w:shd w:val="clear" w:color="000000" w:fill="auto"/>
          </w:tcPr>
          <w:p w:rsidR="00784486" w:rsidRPr="0051566E" w:rsidRDefault="00784486" w:rsidP="00784486">
            <w:pPr>
              <w:suppressAutoHyphens w:val="0"/>
              <w:spacing w:before="40" w:after="40" w:line="220" w:lineRule="exact"/>
              <w:rPr>
                <w:rFonts w:eastAsia="Arial Unicode MS"/>
                <w:sz w:val="18"/>
              </w:rPr>
            </w:pPr>
            <w:r w:rsidRPr="0051566E">
              <w:rPr>
                <w:sz w:val="18"/>
              </w:rPr>
              <w:t>4</w:t>
            </w:r>
          </w:p>
        </w:tc>
        <w:tc>
          <w:tcPr>
            <w:tcW w:w="910"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17 030</w:t>
            </w:r>
          </w:p>
        </w:tc>
        <w:tc>
          <w:tcPr>
            <w:tcW w:w="905"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16 904</w:t>
            </w:r>
          </w:p>
        </w:tc>
        <w:tc>
          <w:tcPr>
            <w:tcW w:w="905"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33 934</w:t>
            </w:r>
          </w:p>
        </w:tc>
        <w:tc>
          <w:tcPr>
            <w:tcW w:w="905"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93 798</w:t>
            </w:r>
          </w:p>
        </w:tc>
        <w:tc>
          <w:tcPr>
            <w:tcW w:w="912"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96 526</w:t>
            </w:r>
          </w:p>
        </w:tc>
        <w:tc>
          <w:tcPr>
            <w:tcW w:w="839"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190 324</w:t>
            </w:r>
          </w:p>
        </w:tc>
        <w:tc>
          <w:tcPr>
            <w:tcW w:w="908"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110 828</w:t>
            </w:r>
          </w:p>
        </w:tc>
        <w:tc>
          <w:tcPr>
            <w:tcW w:w="892"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113 430</w:t>
            </w:r>
          </w:p>
        </w:tc>
        <w:tc>
          <w:tcPr>
            <w:tcW w:w="839"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224 258</w:t>
            </w:r>
          </w:p>
        </w:tc>
      </w:tr>
      <w:tr w:rsidR="00784486" w:rsidRPr="0051566E">
        <w:trPr>
          <w:trHeight w:val="240"/>
        </w:trPr>
        <w:tc>
          <w:tcPr>
            <w:tcW w:w="1085" w:type="dxa"/>
            <w:shd w:val="clear" w:color="000000" w:fill="auto"/>
          </w:tcPr>
          <w:p w:rsidR="00784486" w:rsidRPr="0051566E" w:rsidRDefault="00784486" w:rsidP="00784486">
            <w:pPr>
              <w:suppressAutoHyphens w:val="0"/>
              <w:spacing w:before="40" w:after="40" w:line="220" w:lineRule="exact"/>
              <w:rPr>
                <w:rFonts w:eastAsia="Arial Unicode MS"/>
                <w:sz w:val="18"/>
              </w:rPr>
            </w:pPr>
            <w:r w:rsidRPr="0051566E">
              <w:rPr>
                <w:sz w:val="18"/>
              </w:rPr>
              <w:t>5</w:t>
            </w:r>
          </w:p>
        </w:tc>
        <w:tc>
          <w:tcPr>
            <w:tcW w:w="910"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17 585</w:t>
            </w:r>
          </w:p>
        </w:tc>
        <w:tc>
          <w:tcPr>
            <w:tcW w:w="905"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17 904</w:t>
            </w:r>
          </w:p>
        </w:tc>
        <w:tc>
          <w:tcPr>
            <w:tcW w:w="905"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35 489</w:t>
            </w:r>
          </w:p>
        </w:tc>
        <w:tc>
          <w:tcPr>
            <w:tcW w:w="905"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107 782</w:t>
            </w:r>
          </w:p>
        </w:tc>
        <w:tc>
          <w:tcPr>
            <w:tcW w:w="912"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110 524</w:t>
            </w:r>
          </w:p>
        </w:tc>
        <w:tc>
          <w:tcPr>
            <w:tcW w:w="839"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218 306</w:t>
            </w:r>
          </w:p>
        </w:tc>
        <w:tc>
          <w:tcPr>
            <w:tcW w:w="908"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125 367</w:t>
            </w:r>
          </w:p>
        </w:tc>
        <w:tc>
          <w:tcPr>
            <w:tcW w:w="892"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128 428</w:t>
            </w:r>
          </w:p>
        </w:tc>
        <w:tc>
          <w:tcPr>
            <w:tcW w:w="839"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253 795</w:t>
            </w:r>
          </w:p>
        </w:tc>
      </w:tr>
      <w:tr w:rsidR="00784486" w:rsidRPr="0051566E">
        <w:trPr>
          <w:trHeight w:val="240"/>
        </w:trPr>
        <w:tc>
          <w:tcPr>
            <w:tcW w:w="1085" w:type="dxa"/>
            <w:shd w:val="clear" w:color="000000" w:fill="auto"/>
          </w:tcPr>
          <w:p w:rsidR="00784486" w:rsidRPr="0051566E" w:rsidRDefault="00784486" w:rsidP="00784486">
            <w:pPr>
              <w:suppressAutoHyphens w:val="0"/>
              <w:spacing w:before="40" w:after="40" w:line="220" w:lineRule="exact"/>
              <w:rPr>
                <w:rFonts w:eastAsia="Arial Unicode MS"/>
                <w:sz w:val="18"/>
              </w:rPr>
            </w:pPr>
            <w:r w:rsidRPr="0051566E">
              <w:rPr>
                <w:sz w:val="18"/>
              </w:rPr>
              <w:t>6</w:t>
            </w:r>
          </w:p>
        </w:tc>
        <w:tc>
          <w:tcPr>
            <w:tcW w:w="910"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17 772</w:t>
            </w:r>
          </w:p>
        </w:tc>
        <w:tc>
          <w:tcPr>
            <w:tcW w:w="905"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17 983</w:t>
            </w:r>
          </w:p>
        </w:tc>
        <w:tc>
          <w:tcPr>
            <w:tcW w:w="905"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35 755</w:t>
            </w:r>
          </w:p>
        </w:tc>
        <w:tc>
          <w:tcPr>
            <w:tcW w:w="905"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108 957</w:t>
            </w:r>
          </w:p>
        </w:tc>
        <w:tc>
          <w:tcPr>
            <w:tcW w:w="912"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111 672</w:t>
            </w:r>
          </w:p>
        </w:tc>
        <w:tc>
          <w:tcPr>
            <w:tcW w:w="839"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220 629</w:t>
            </w:r>
          </w:p>
        </w:tc>
        <w:tc>
          <w:tcPr>
            <w:tcW w:w="908"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126 729</w:t>
            </w:r>
          </w:p>
        </w:tc>
        <w:tc>
          <w:tcPr>
            <w:tcW w:w="892"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129 655</w:t>
            </w:r>
          </w:p>
        </w:tc>
        <w:tc>
          <w:tcPr>
            <w:tcW w:w="839"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256 384</w:t>
            </w:r>
          </w:p>
        </w:tc>
      </w:tr>
      <w:tr w:rsidR="00784486" w:rsidRPr="0051566E">
        <w:trPr>
          <w:trHeight w:val="240"/>
        </w:trPr>
        <w:tc>
          <w:tcPr>
            <w:tcW w:w="1085" w:type="dxa"/>
            <w:shd w:val="clear" w:color="000000" w:fill="auto"/>
          </w:tcPr>
          <w:p w:rsidR="00784486" w:rsidRPr="0051566E" w:rsidRDefault="00784486" w:rsidP="00784486">
            <w:pPr>
              <w:suppressAutoHyphens w:val="0"/>
              <w:spacing w:before="40" w:after="40" w:line="220" w:lineRule="exact"/>
              <w:rPr>
                <w:rFonts w:eastAsia="Arial Unicode MS"/>
                <w:sz w:val="18"/>
              </w:rPr>
            </w:pPr>
            <w:r w:rsidRPr="0051566E">
              <w:rPr>
                <w:sz w:val="18"/>
              </w:rPr>
              <w:t>7</w:t>
            </w:r>
          </w:p>
        </w:tc>
        <w:tc>
          <w:tcPr>
            <w:tcW w:w="910"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15 310</w:t>
            </w:r>
          </w:p>
        </w:tc>
        <w:tc>
          <w:tcPr>
            <w:tcW w:w="905"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15 378</w:t>
            </w:r>
          </w:p>
        </w:tc>
        <w:tc>
          <w:tcPr>
            <w:tcW w:w="905"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30 688</w:t>
            </w:r>
          </w:p>
        </w:tc>
        <w:tc>
          <w:tcPr>
            <w:tcW w:w="905"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95 229</w:t>
            </w:r>
          </w:p>
        </w:tc>
        <w:tc>
          <w:tcPr>
            <w:tcW w:w="912"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96 354</w:t>
            </w:r>
          </w:p>
        </w:tc>
        <w:tc>
          <w:tcPr>
            <w:tcW w:w="839"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191 583</w:t>
            </w:r>
          </w:p>
        </w:tc>
        <w:tc>
          <w:tcPr>
            <w:tcW w:w="908"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110 539</w:t>
            </w:r>
          </w:p>
        </w:tc>
        <w:tc>
          <w:tcPr>
            <w:tcW w:w="892" w:type="dxa"/>
            <w:shd w:val="clear" w:color="000000" w:fill="auto"/>
            <w:vAlign w:val="bottom"/>
          </w:tcPr>
          <w:p w:rsidR="00784486" w:rsidRPr="0051566E" w:rsidRDefault="00784486" w:rsidP="00784486">
            <w:pPr>
              <w:pStyle w:val="xl37"/>
              <w:pBdr>
                <w:bottom w:val="none" w:sz="0" w:space="0" w:color="auto"/>
                <w:right w:val="none" w:sz="0" w:space="0" w:color="auto"/>
              </w:pBdr>
              <w:spacing w:before="40" w:beforeAutospacing="0" w:after="40" w:afterAutospacing="0" w:line="220" w:lineRule="exact"/>
              <w:ind w:left="113"/>
              <w:rPr>
                <w:rFonts w:ascii="Times New Roman" w:eastAsia="Times New Roman" w:hAnsi="Times New Roman" w:cs="Times New Roman"/>
                <w:color w:val="auto"/>
                <w:szCs w:val="20"/>
                <w:lang w:val="en-GB"/>
              </w:rPr>
            </w:pPr>
            <w:r w:rsidRPr="0051566E">
              <w:rPr>
                <w:rFonts w:ascii="Times New Roman" w:eastAsia="Times New Roman" w:hAnsi="Times New Roman" w:cs="Times New Roman"/>
                <w:color w:val="auto"/>
                <w:szCs w:val="20"/>
                <w:lang w:val="en-GB"/>
              </w:rPr>
              <w:t>111 732</w:t>
            </w:r>
          </w:p>
        </w:tc>
        <w:tc>
          <w:tcPr>
            <w:tcW w:w="839"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222 271</w:t>
            </w:r>
          </w:p>
        </w:tc>
      </w:tr>
      <w:tr w:rsidR="00784486" w:rsidRPr="0051566E">
        <w:trPr>
          <w:trHeight w:val="240"/>
        </w:trPr>
        <w:tc>
          <w:tcPr>
            <w:tcW w:w="1085" w:type="dxa"/>
            <w:shd w:val="clear" w:color="000000" w:fill="auto"/>
          </w:tcPr>
          <w:p w:rsidR="00784486" w:rsidRPr="0051566E" w:rsidRDefault="00784486" w:rsidP="00784486">
            <w:pPr>
              <w:suppressAutoHyphens w:val="0"/>
              <w:spacing w:before="40" w:after="40" w:line="220" w:lineRule="exact"/>
              <w:rPr>
                <w:rFonts w:eastAsia="Arial Unicode MS"/>
                <w:sz w:val="18"/>
              </w:rPr>
            </w:pPr>
            <w:r w:rsidRPr="0051566E">
              <w:rPr>
                <w:sz w:val="18"/>
              </w:rPr>
              <w:t>8</w:t>
            </w:r>
          </w:p>
        </w:tc>
        <w:tc>
          <w:tcPr>
            <w:tcW w:w="910"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14 165</w:t>
            </w:r>
          </w:p>
        </w:tc>
        <w:tc>
          <w:tcPr>
            <w:tcW w:w="905"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14 689</w:t>
            </w:r>
          </w:p>
        </w:tc>
        <w:tc>
          <w:tcPr>
            <w:tcW w:w="905"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28 854</w:t>
            </w:r>
          </w:p>
        </w:tc>
        <w:tc>
          <w:tcPr>
            <w:tcW w:w="905"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90 080</w:t>
            </w:r>
          </w:p>
        </w:tc>
        <w:tc>
          <w:tcPr>
            <w:tcW w:w="912"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93 485</w:t>
            </w:r>
          </w:p>
        </w:tc>
        <w:tc>
          <w:tcPr>
            <w:tcW w:w="839"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183 565</w:t>
            </w:r>
          </w:p>
        </w:tc>
        <w:tc>
          <w:tcPr>
            <w:tcW w:w="908"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104 245</w:t>
            </w:r>
          </w:p>
        </w:tc>
        <w:tc>
          <w:tcPr>
            <w:tcW w:w="892"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108 174</w:t>
            </w:r>
          </w:p>
        </w:tc>
        <w:tc>
          <w:tcPr>
            <w:tcW w:w="839"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212 419</w:t>
            </w:r>
          </w:p>
        </w:tc>
      </w:tr>
      <w:tr w:rsidR="00784486" w:rsidRPr="0051566E">
        <w:trPr>
          <w:trHeight w:val="240"/>
        </w:trPr>
        <w:tc>
          <w:tcPr>
            <w:tcW w:w="1085" w:type="dxa"/>
            <w:shd w:val="clear" w:color="000000" w:fill="auto"/>
          </w:tcPr>
          <w:p w:rsidR="00784486" w:rsidRPr="0051566E" w:rsidRDefault="00784486" w:rsidP="00784486">
            <w:pPr>
              <w:suppressAutoHyphens w:val="0"/>
              <w:spacing w:before="40" w:after="40" w:line="220" w:lineRule="exact"/>
              <w:rPr>
                <w:rFonts w:eastAsia="Arial Unicode MS"/>
                <w:sz w:val="18"/>
              </w:rPr>
            </w:pPr>
            <w:r w:rsidRPr="0051566E">
              <w:rPr>
                <w:sz w:val="18"/>
              </w:rPr>
              <w:t>9</w:t>
            </w:r>
          </w:p>
        </w:tc>
        <w:tc>
          <w:tcPr>
            <w:tcW w:w="910"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12 816</w:t>
            </w:r>
          </w:p>
        </w:tc>
        <w:tc>
          <w:tcPr>
            <w:tcW w:w="905"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13 407</w:t>
            </w:r>
          </w:p>
        </w:tc>
        <w:tc>
          <w:tcPr>
            <w:tcW w:w="905"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26 223</w:t>
            </w:r>
          </w:p>
        </w:tc>
        <w:tc>
          <w:tcPr>
            <w:tcW w:w="905"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83 655</w:t>
            </w:r>
          </w:p>
        </w:tc>
        <w:tc>
          <w:tcPr>
            <w:tcW w:w="912"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86 292</w:t>
            </w:r>
          </w:p>
        </w:tc>
        <w:tc>
          <w:tcPr>
            <w:tcW w:w="839"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169 947</w:t>
            </w:r>
          </w:p>
        </w:tc>
        <w:tc>
          <w:tcPr>
            <w:tcW w:w="908"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96 471</w:t>
            </w:r>
          </w:p>
        </w:tc>
        <w:tc>
          <w:tcPr>
            <w:tcW w:w="892"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99 699</w:t>
            </w:r>
          </w:p>
        </w:tc>
        <w:tc>
          <w:tcPr>
            <w:tcW w:w="839"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196 170</w:t>
            </w:r>
          </w:p>
        </w:tc>
      </w:tr>
      <w:tr w:rsidR="00784486" w:rsidRPr="0051566E">
        <w:trPr>
          <w:trHeight w:val="240"/>
        </w:trPr>
        <w:tc>
          <w:tcPr>
            <w:tcW w:w="1085" w:type="dxa"/>
            <w:shd w:val="clear" w:color="000000" w:fill="auto"/>
          </w:tcPr>
          <w:p w:rsidR="00784486" w:rsidRPr="0051566E" w:rsidRDefault="00784486" w:rsidP="00784486">
            <w:pPr>
              <w:suppressAutoHyphens w:val="0"/>
              <w:spacing w:before="40" w:after="40" w:line="220" w:lineRule="exact"/>
              <w:rPr>
                <w:rFonts w:eastAsia="Arial Unicode MS"/>
                <w:sz w:val="18"/>
              </w:rPr>
            </w:pPr>
            <w:r w:rsidRPr="0051566E">
              <w:rPr>
                <w:sz w:val="18"/>
              </w:rPr>
              <w:t>10</w:t>
            </w:r>
          </w:p>
        </w:tc>
        <w:tc>
          <w:tcPr>
            <w:tcW w:w="910"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13 454</w:t>
            </w:r>
          </w:p>
        </w:tc>
        <w:tc>
          <w:tcPr>
            <w:tcW w:w="905"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13 659</w:t>
            </w:r>
          </w:p>
        </w:tc>
        <w:tc>
          <w:tcPr>
            <w:tcW w:w="905"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27 113</w:t>
            </w:r>
          </w:p>
        </w:tc>
        <w:tc>
          <w:tcPr>
            <w:tcW w:w="905"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89 311</w:t>
            </w:r>
          </w:p>
        </w:tc>
        <w:tc>
          <w:tcPr>
            <w:tcW w:w="912"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92 267</w:t>
            </w:r>
          </w:p>
        </w:tc>
        <w:tc>
          <w:tcPr>
            <w:tcW w:w="839"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181 578</w:t>
            </w:r>
          </w:p>
        </w:tc>
        <w:tc>
          <w:tcPr>
            <w:tcW w:w="908"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102 765</w:t>
            </w:r>
          </w:p>
        </w:tc>
        <w:tc>
          <w:tcPr>
            <w:tcW w:w="892"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105 926</w:t>
            </w:r>
          </w:p>
        </w:tc>
        <w:tc>
          <w:tcPr>
            <w:tcW w:w="839"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208 691</w:t>
            </w:r>
          </w:p>
        </w:tc>
      </w:tr>
      <w:tr w:rsidR="00784486" w:rsidRPr="0051566E">
        <w:trPr>
          <w:trHeight w:val="240"/>
        </w:trPr>
        <w:tc>
          <w:tcPr>
            <w:tcW w:w="1085" w:type="dxa"/>
            <w:shd w:val="clear" w:color="000000" w:fill="auto"/>
          </w:tcPr>
          <w:p w:rsidR="00784486" w:rsidRPr="0051566E" w:rsidRDefault="00784486" w:rsidP="00784486">
            <w:pPr>
              <w:suppressAutoHyphens w:val="0"/>
              <w:spacing w:before="40" w:after="40" w:line="220" w:lineRule="exact"/>
              <w:rPr>
                <w:rFonts w:eastAsia="Arial Unicode MS"/>
                <w:sz w:val="18"/>
              </w:rPr>
            </w:pPr>
            <w:r w:rsidRPr="0051566E">
              <w:rPr>
                <w:sz w:val="18"/>
              </w:rPr>
              <w:t>11</w:t>
            </w:r>
          </w:p>
        </w:tc>
        <w:tc>
          <w:tcPr>
            <w:tcW w:w="910"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13 076</w:t>
            </w:r>
          </w:p>
        </w:tc>
        <w:tc>
          <w:tcPr>
            <w:tcW w:w="905"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13 683</w:t>
            </w:r>
          </w:p>
        </w:tc>
        <w:tc>
          <w:tcPr>
            <w:tcW w:w="905"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26 759</w:t>
            </w:r>
          </w:p>
        </w:tc>
        <w:tc>
          <w:tcPr>
            <w:tcW w:w="905"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86 378</w:t>
            </w:r>
          </w:p>
        </w:tc>
        <w:tc>
          <w:tcPr>
            <w:tcW w:w="912"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88 250</w:t>
            </w:r>
          </w:p>
        </w:tc>
        <w:tc>
          <w:tcPr>
            <w:tcW w:w="839"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174 628</w:t>
            </w:r>
          </w:p>
        </w:tc>
        <w:tc>
          <w:tcPr>
            <w:tcW w:w="908"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99 454</w:t>
            </w:r>
          </w:p>
        </w:tc>
        <w:tc>
          <w:tcPr>
            <w:tcW w:w="892"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101 933</w:t>
            </w:r>
          </w:p>
        </w:tc>
        <w:tc>
          <w:tcPr>
            <w:tcW w:w="839"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201 387</w:t>
            </w:r>
          </w:p>
        </w:tc>
      </w:tr>
      <w:tr w:rsidR="00784486" w:rsidRPr="0051566E">
        <w:trPr>
          <w:trHeight w:val="240"/>
        </w:trPr>
        <w:tc>
          <w:tcPr>
            <w:tcW w:w="1085" w:type="dxa"/>
            <w:shd w:val="clear" w:color="000000" w:fill="auto"/>
          </w:tcPr>
          <w:p w:rsidR="00784486" w:rsidRPr="0051566E" w:rsidRDefault="00784486" w:rsidP="00784486">
            <w:pPr>
              <w:suppressAutoHyphens w:val="0"/>
              <w:spacing w:before="40" w:after="40" w:line="220" w:lineRule="exact"/>
              <w:rPr>
                <w:rFonts w:eastAsia="Arial Unicode MS"/>
                <w:sz w:val="18"/>
              </w:rPr>
            </w:pPr>
            <w:r w:rsidRPr="0051566E">
              <w:rPr>
                <w:sz w:val="18"/>
              </w:rPr>
              <w:t>12</w:t>
            </w:r>
          </w:p>
        </w:tc>
        <w:tc>
          <w:tcPr>
            <w:tcW w:w="910"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15 529</w:t>
            </w:r>
          </w:p>
        </w:tc>
        <w:tc>
          <w:tcPr>
            <w:tcW w:w="905"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16 445</w:t>
            </w:r>
          </w:p>
        </w:tc>
        <w:tc>
          <w:tcPr>
            <w:tcW w:w="905"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31 974</w:t>
            </w:r>
          </w:p>
        </w:tc>
        <w:tc>
          <w:tcPr>
            <w:tcW w:w="905"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99 511</w:t>
            </w:r>
          </w:p>
        </w:tc>
        <w:tc>
          <w:tcPr>
            <w:tcW w:w="912"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102 413</w:t>
            </w:r>
          </w:p>
        </w:tc>
        <w:tc>
          <w:tcPr>
            <w:tcW w:w="839"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201 924</w:t>
            </w:r>
          </w:p>
        </w:tc>
        <w:tc>
          <w:tcPr>
            <w:tcW w:w="908"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115 040</w:t>
            </w:r>
          </w:p>
        </w:tc>
        <w:tc>
          <w:tcPr>
            <w:tcW w:w="892"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118 858</w:t>
            </w:r>
          </w:p>
        </w:tc>
        <w:tc>
          <w:tcPr>
            <w:tcW w:w="839"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233 898</w:t>
            </w:r>
          </w:p>
        </w:tc>
      </w:tr>
      <w:tr w:rsidR="00784486" w:rsidRPr="0051566E">
        <w:trPr>
          <w:trHeight w:val="240"/>
        </w:trPr>
        <w:tc>
          <w:tcPr>
            <w:tcW w:w="1085" w:type="dxa"/>
            <w:shd w:val="clear" w:color="000000" w:fill="auto"/>
          </w:tcPr>
          <w:p w:rsidR="00784486" w:rsidRPr="0051566E" w:rsidRDefault="00784486" w:rsidP="00784486">
            <w:pPr>
              <w:suppressAutoHyphens w:val="0"/>
              <w:spacing w:before="40" w:after="40" w:line="220" w:lineRule="exact"/>
              <w:rPr>
                <w:rFonts w:eastAsia="Arial Unicode MS"/>
                <w:sz w:val="18"/>
              </w:rPr>
            </w:pPr>
            <w:r w:rsidRPr="0051566E">
              <w:rPr>
                <w:sz w:val="18"/>
              </w:rPr>
              <w:t>13</w:t>
            </w:r>
          </w:p>
        </w:tc>
        <w:tc>
          <w:tcPr>
            <w:tcW w:w="910"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14 237</w:t>
            </w:r>
          </w:p>
        </w:tc>
        <w:tc>
          <w:tcPr>
            <w:tcW w:w="905"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16 006</w:t>
            </w:r>
          </w:p>
        </w:tc>
        <w:tc>
          <w:tcPr>
            <w:tcW w:w="905"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30 243</w:t>
            </w:r>
          </w:p>
        </w:tc>
        <w:tc>
          <w:tcPr>
            <w:tcW w:w="905"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92 193</w:t>
            </w:r>
          </w:p>
        </w:tc>
        <w:tc>
          <w:tcPr>
            <w:tcW w:w="912"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96 288</w:t>
            </w:r>
          </w:p>
        </w:tc>
        <w:tc>
          <w:tcPr>
            <w:tcW w:w="839"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188 481</w:t>
            </w:r>
          </w:p>
        </w:tc>
        <w:tc>
          <w:tcPr>
            <w:tcW w:w="908"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106 430</w:t>
            </w:r>
          </w:p>
        </w:tc>
        <w:tc>
          <w:tcPr>
            <w:tcW w:w="892"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112 294</w:t>
            </w:r>
          </w:p>
        </w:tc>
        <w:tc>
          <w:tcPr>
            <w:tcW w:w="839"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218 724</w:t>
            </w:r>
          </w:p>
        </w:tc>
      </w:tr>
      <w:tr w:rsidR="00784486" w:rsidRPr="0051566E">
        <w:trPr>
          <w:trHeight w:val="240"/>
        </w:trPr>
        <w:tc>
          <w:tcPr>
            <w:tcW w:w="1085" w:type="dxa"/>
            <w:shd w:val="clear" w:color="000000" w:fill="auto"/>
          </w:tcPr>
          <w:p w:rsidR="00784486" w:rsidRPr="0051566E" w:rsidRDefault="00784486" w:rsidP="00784486">
            <w:pPr>
              <w:suppressAutoHyphens w:val="0"/>
              <w:spacing w:before="40" w:after="40" w:line="220" w:lineRule="exact"/>
              <w:rPr>
                <w:rFonts w:eastAsia="Arial Unicode MS"/>
                <w:sz w:val="18"/>
              </w:rPr>
            </w:pPr>
            <w:r w:rsidRPr="0051566E">
              <w:rPr>
                <w:sz w:val="18"/>
              </w:rPr>
              <w:t>14</w:t>
            </w:r>
          </w:p>
        </w:tc>
        <w:tc>
          <w:tcPr>
            <w:tcW w:w="910"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15 651</w:t>
            </w:r>
          </w:p>
        </w:tc>
        <w:tc>
          <w:tcPr>
            <w:tcW w:w="905"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18 047</w:t>
            </w:r>
          </w:p>
        </w:tc>
        <w:tc>
          <w:tcPr>
            <w:tcW w:w="905"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33 698</w:t>
            </w:r>
          </w:p>
        </w:tc>
        <w:tc>
          <w:tcPr>
            <w:tcW w:w="905"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97 536</w:t>
            </w:r>
          </w:p>
        </w:tc>
        <w:tc>
          <w:tcPr>
            <w:tcW w:w="912"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101 291</w:t>
            </w:r>
          </w:p>
        </w:tc>
        <w:tc>
          <w:tcPr>
            <w:tcW w:w="839"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198 827</w:t>
            </w:r>
          </w:p>
        </w:tc>
        <w:tc>
          <w:tcPr>
            <w:tcW w:w="908"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113 187</w:t>
            </w:r>
          </w:p>
        </w:tc>
        <w:tc>
          <w:tcPr>
            <w:tcW w:w="892"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119 338</w:t>
            </w:r>
          </w:p>
        </w:tc>
        <w:tc>
          <w:tcPr>
            <w:tcW w:w="839"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232 525</w:t>
            </w:r>
          </w:p>
        </w:tc>
      </w:tr>
      <w:tr w:rsidR="00784486" w:rsidRPr="0051566E">
        <w:trPr>
          <w:trHeight w:val="240"/>
        </w:trPr>
        <w:tc>
          <w:tcPr>
            <w:tcW w:w="1085" w:type="dxa"/>
            <w:shd w:val="clear" w:color="000000" w:fill="auto"/>
          </w:tcPr>
          <w:p w:rsidR="00784486" w:rsidRPr="0051566E" w:rsidRDefault="00784486" w:rsidP="00784486">
            <w:pPr>
              <w:suppressAutoHyphens w:val="0"/>
              <w:spacing w:before="40" w:after="40" w:line="220" w:lineRule="exact"/>
              <w:rPr>
                <w:rFonts w:eastAsia="Arial Unicode MS"/>
                <w:sz w:val="18"/>
              </w:rPr>
            </w:pPr>
            <w:r w:rsidRPr="0051566E">
              <w:rPr>
                <w:sz w:val="18"/>
              </w:rPr>
              <w:t>15</w:t>
            </w:r>
          </w:p>
        </w:tc>
        <w:tc>
          <w:tcPr>
            <w:tcW w:w="910"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16 358</w:t>
            </w:r>
          </w:p>
        </w:tc>
        <w:tc>
          <w:tcPr>
            <w:tcW w:w="905"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18 691</w:t>
            </w:r>
          </w:p>
        </w:tc>
        <w:tc>
          <w:tcPr>
            <w:tcW w:w="905"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35 049</w:t>
            </w:r>
          </w:p>
        </w:tc>
        <w:tc>
          <w:tcPr>
            <w:tcW w:w="905"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95 402</w:t>
            </w:r>
          </w:p>
        </w:tc>
        <w:tc>
          <w:tcPr>
            <w:tcW w:w="912"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97 382</w:t>
            </w:r>
          </w:p>
        </w:tc>
        <w:tc>
          <w:tcPr>
            <w:tcW w:w="839"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192 784</w:t>
            </w:r>
          </w:p>
        </w:tc>
        <w:tc>
          <w:tcPr>
            <w:tcW w:w="908"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111 760</w:t>
            </w:r>
          </w:p>
        </w:tc>
        <w:tc>
          <w:tcPr>
            <w:tcW w:w="892"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116 073</w:t>
            </w:r>
          </w:p>
        </w:tc>
        <w:tc>
          <w:tcPr>
            <w:tcW w:w="839"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227 833</w:t>
            </w:r>
          </w:p>
        </w:tc>
      </w:tr>
      <w:tr w:rsidR="00784486" w:rsidRPr="0051566E">
        <w:trPr>
          <w:trHeight w:val="240"/>
        </w:trPr>
        <w:tc>
          <w:tcPr>
            <w:tcW w:w="1085" w:type="dxa"/>
            <w:shd w:val="clear" w:color="000000" w:fill="auto"/>
          </w:tcPr>
          <w:p w:rsidR="00784486" w:rsidRPr="0051566E" w:rsidRDefault="00784486" w:rsidP="00784486">
            <w:pPr>
              <w:suppressAutoHyphens w:val="0"/>
              <w:spacing w:before="40" w:after="40" w:line="220" w:lineRule="exact"/>
              <w:rPr>
                <w:rFonts w:eastAsia="Arial Unicode MS"/>
                <w:sz w:val="18"/>
              </w:rPr>
            </w:pPr>
            <w:r w:rsidRPr="0051566E">
              <w:rPr>
                <w:sz w:val="18"/>
              </w:rPr>
              <w:t>16</w:t>
            </w:r>
          </w:p>
        </w:tc>
        <w:tc>
          <w:tcPr>
            <w:tcW w:w="910"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17 169</w:t>
            </w:r>
          </w:p>
        </w:tc>
        <w:tc>
          <w:tcPr>
            <w:tcW w:w="905"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19 282</w:t>
            </w:r>
          </w:p>
        </w:tc>
        <w:tc>
          <w:tcPr>
            <w:tcW w:w="905" w:type="dxa"/>
            <w:shd w:val="clear" w:color="000000" w:fill="auto"/>
            <w:vAlign w:val="bottom"/>
          </w:tcPr>
          <w:p w:rsidR="00784486" w:rsidRPr="00FC25B8" w:rsidRDefault="00784486" w:rsidP="00784486">
            <w:pPr>
              <w:suppressAutoHyphens w:val="0"/>
              <w:spacing w:before="40" w:after="40" w:line="220" w:lineRule="exact"/>
              <w:ind w:left="113"/>
              <w:jc w:val="right"/>
              <w:rPr>
                <w:rFonts w:eastAsia="Arial Unicode MS"/>
                <w:b/>
                <w:sz w:val="18"/>
              </w:rPr>
            </w:pPr>
            <w:r w:rsidRPr="00FC25B8">
              <w:rPr>
                <w:b/>
                <w:sz w:val="18"/>
              </w:rPr>
              <w:t>36 451</w:t>
            </w:r>
          </w:p>
        </w:tc>
        <w:tc>
          <w:tcPr>
            <w:tcW w:w="905"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93 231</w:t>
            </w:r>
          </w:p>
        </w:tc>
        <w:tc>
          <w:tcPr>
            <w:tcW w:w="912"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95 028</w:t>
            </w:r>
          </w:p>
        </w:tc>
        <w:tc>
          <w:tcPr>
            <w:tcW w:w="839" w:type="dxa"/>
            <w:shd w:val="clear" w:color="000000" w:fill="auto"/>
            <w:vAlign w:val="bottom"/>
          </w:tcPr>
          <w:p w:rsidR="00784486" w:rsidRPr="00FC25B8" w:rsidRDefault="00784486" w:rsidP="00784486">
            <w:pPr>
              <w:suppressAutoHyphens w:val="0"/>
              <w:spacing w:before="40" w:after="40" w:line="220" w:lineRule="exact"/>
              <w:ind w:left="113"/>
              <w:jc w:val="right"/>
              <w:rPr>
                <w:rFonts w:eastAsia="Arial Unicode MS"/>
                <w:b/>
                <w:sz w:val="18"/>
              </w:rPr>
            </w:pPr>
            <w:r w:rsidRPr="00FC25B8">
              <w:rPr>
                <w:b/>
                <w:sz w:val="18"/>
              </w:rPr>
              <w:t>188 259</w:t>
            </w:r>
          </w:p>
        </w:tc>
        <w:tc>
          <w:tcPr>
            <w:tcW w:w="908"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110 400</w:t>
            </w:r>
          </w:p>
        </w:tc>
        <w:tc>
          <w:tcPr>
            <w:tcW w:w="892"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114 310</w:t>
            </w:r>
          </w:p>
        </w:tc>
        <w:tc>
          <w:tcPr>
            <w:tcW w:w="839" w:type="dxa"/>
            <w:shd w:val="clear" w:color="000000" w:fill="auto"/>
            <w:vAlign w:val="bottom"/>
          </w:tcPr>
          <w:p w:rsidR="00784486" w:rsidRPr="00FC25B8" w:rsidRDefault="00784486" w:rsidP="00784486">
            <w:pPr>
              <w:suppressAutoHyphens w:val="0"/>
              <w:spacing w:before="40" w:after="40" w:line="220" w:lineRule="exact"/>
              <w:ind w:left="113"/>
              <w:jc w:val="right"/>
              <w:rPr>
                <w:rFonts w:eastAsia="Arial Unicode MS"/>
                <w:b/>
                <w:sz w:val="18"/>
              </w:rPr>
            </w:pPr>
            <w:r w:rsidRPr="00FC25B8">
              <w:rPr>
                <w:b/>
                <w:sz w:val="18"/>
              </w:rPr>
              <w:t>224 710</w:t>
            </w:r>
          </w:p>
        </w:tc>
      </w:tr>
      <w:tr w:rsidR="00784486" w:rsidRPr="0051566E">
        <w:trPr>
          <w:trHeight w:val="240"/>
        </w:trPr>
        <w:tc>
          <w:tcPr>
            <w:tcW w:w="1085" w:type="dxa"/>
            <w:shd w:val="clear" w:color="000000" w:fill="auto"/>
          </w:tcPr>
          <w:p w:rsidR="00784486" w:rsidRPr="0051566E" w:rsidRDefault="00784486" w:rsidP="00784486">
            <w:pPr>
              <w:suppressAutoHyphens w:val="0"/>
              <w:spacing w:before="40" w:after="40" w:line="220" w:lineRule="exact"/>
              <w:rPr>
                <w:rFonts w:eastAsia="Arial Unicode MS"/>
                <w:sz w:val="18"/>
              </w:rPr>
            </w:pPr>
            <w:r w:rsidRPr="0051566E">
              <w:rPr>
                <w:sz w:val="18"/>
              </w:rPr>
              <w:t>17</w:t>
            </w:r>
          </w:p>
        </w:tc>
        <w:tc>
          <w:tcPr>
            <w:tcW w:w="910"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17 912</w:t>
            </w:r>
          </w:p>
        </w:tc>
        <w:tc>
          <w:tcPr>
            <w:tcW w:w="905"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19 012</w:t>
            </w:r>
          </w:p>
        </w:tc>
        <w:tc>
          <w:tcPr>
            <w:tcW w:w="905" w:type="dxa"/>
            <w:shd w:val="clear" w:color="000000" w:fill="auto"/>
            <w:vAlign w:val="bottom"/>
          </w:tcPr>
          <w:p w:rsidR="00784486" w:rsidRPr="00FC25B8" w:rsidRDefault="00784486" w:rsidP="00784486">
            <w:pPr>
              <w:suppressAutoHyphens w:val="0"/>
              <w:spacing w:before="40" w:after="40" w:line="220" w:lineRule="exact"/>
              <w:ind w:left="113"/>
              <w:jc w:val="right"/>
              <w:rPr>
                <w:rFonts w:eastAsia="Arial Unicode MS"/>
                <w:b/>
                <w:sz w:val="18"/>
              </w:rPr>
            </w:pPr>
            <w:r w:rsidRPr="00FC25B8">
              <w:rPr>
                <w:b/>
                <w:sz w:val="18"/>
              </w:rPr>
              <w:t>36 924</w:t>
            </w:r>
          </w:p>
        </w:tc>
        <w:tc>
          <w:tcPr>
            <w:tcW w:w="905"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87 271</w:t>
            </w:r>
          </w:p>
        </w:tc>
        <w:tc>
          <w:tcPr>
            <w:tcW w:w="912"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90 293</w:t>
            </w:r>
          </w:p>
        </w:tc>
        <w:tc>
          <w:tcPr>
            <w:tcW w:w="839" w:type="dxa"/>
            <w:shd w:val="clear" w:color="000000" w:fill="auto"/>
            <w:vAlign w:val="bottom"/>
          </w:tcPr>
          <w:p w:rsidR="00784486" w:rsidRPr="00FC25B8" w:rsidRDefault="00784486" w:rsidP="00784486">
            <w:pPr>
              <w:suppressAutoHyphens w:val="0"/>
              <w:spacing w:before="40" w:after="40" w:line="220" w:lineRule="exact"/>
              <w:ind w:left="113"/>
              <w:jc w:val="right"/>
              <w:rPr>
                <w:rFonts w:eastAsia="Arial Unicode MS"/>
                <w:b/>
                <w:sz w:val="18"/>
              </w:rPr>
            </w:pPr>
            <w:r w:rsidRPr="00FC25B8">
              <w:rPr>
                <w:b/>
                <w:sz w:val="18"/>
              </w:rPr>
              <w:t>177 564</w:t>
            </w:r>
          </w:p>
        </w:tc>
        <w:tc>
          <w:tcPr>
            <w:tcW w:w="908"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105 183</w:t>
            </w:r>
          </w:p>
        </w:tc>
        <w:tc>
          <w:tcPr>
            <w:tcW w:w="892"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109 305</w:t>
            </w:r>
          </w:p>
        </w:tc>
        <w:tc>
          <w:tcPr>
            <w:tcW w:w="839" w:type="dxa"/>
            <w:shd w:val="clear" w:color="000000" w:fill="auto"/>
            <w:vAlign w:val="bottom"/>
          </w:tcPr>
          <w:p w:rsidR="00784486" w:rsidRPr="00FC25B8" w:rsidRDefault="00784486" w:rsidP="00784486">
            <w:pPr>
              <w:suppressAutoHyphens w:val="0"/>
              <w:spacing w:before="40" w:after="40" w:line="220" w:lineRule="exact"/>
              <w:ind w:left="113"/>
              <w:jc w:val="right"/>
              <w:rPr>
                <w:rFonts w:eastAsia="Arial Unicode MS"/>
                <w:b/>
                <w:sz w:val="18"/>
              </w:rPr>
            </w:pPr>
            <w:r w:rsidRPr="00FC25B8">
              <w:rPr>
                <w:b/>
                <w:sz w:val="18"/>
              </w:rPr>
              <w:t>214 488</w:t>
            </w:r>
          </w:p>
        </w:tc>
      </w:tr>
      <w:tr w:rsidR="00784486" w:rsidRPr="0051566E">
        <w:trPr>
          <w:trHeight w:val="240"/>
        </w:trPr>
        <w:tc>
          <w:tcPr>
            <w:tcW w:w="1085" w:type="dxa"/>
            <w:shd w:val="clear" w:color="000000" w:fill="auto"/>
          </w:tcPr>
          <w:p w:rsidR="00784486" w:rsidRPr="0051566E" w:rsidRDefault="00784486" w:rsidP="00784486">
            <w:pPr>
              <w:suppressAutoHyphens w:val="0"/>
              <w:spacing w:before="40" w:after="40" w:line="220" w:lineRule="exact"/>
              <w:rPr>
                <w:rFonts w:eastAsia="Arial Unicode MS"/>
                <w:sz w:val="18"/>
              </w:rPr>
            </w:pPr>
            <w:r w:rsidRPr="0051566E">
              <w:rPr>
                <w:sz w:val="18"/>
              </w:rPr>
              <w:t> </w:t>
            </w:r>
          </w:p>
        </w:tc>
        <w:tc>
          <w:tcPr>
            <w:tcW w:w="910"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 </w:t>
            </w:r>
          </w:p>
        </w:tc>
        <w:tc>
          <w:tcPr>
            <w:tcW w:w="905"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 </w:t>
            </w:r>
          </w:p>
        </w:tc>
        <w:tc>
          <w:tcPr>
            <w:tcW w:w="905"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 </w:t>
            </w:r>
          </w:p>
        </w:tc>
        <w:tc>
          <w:tcPr>
            <w:tcW w:w="905"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 </w:t>
            </w:r>
          </w:p>
        </w:tc>
        <w:tc>
          <w:tcPr>
            <w:tcW w:w="912"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 </w:t>
            </w:r>
          </w:p>
        </w:tc>
        <w:tc>
          <w:tcPr>
            <w:tcW w:w="839"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 </w:t>
            </w:r>
          </w:p>
        </w:tc>
        <w:tc>
          <w:tcPr>
            <w:tcW w:w="908"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 </w:t>
            </w:r>
          </w:p>
        </w:tc>
        <w:tc>
          <w:tcPr>
            <w:tcW w:w="892" w:type="dxa"/>
            <w:shd w:val="clear" w:color="000000" w:fill="auto"/>
            <w:vAlign w:val="bottom"/>
          </w:tcPr>
          <w:p w:rsidR="00784486" w:rsidRPr="0051566E" w:rsidRDefault="00784486" w:rsidP="00784486">
            <w:pPr>
              <w:suppressAutoHyphens w:val="0"/>
              <w:spacing w:before="40" w:after="40" w:line="220" w:lineRule="exact"/>
              <w:ind w:left="113"/>
              <w:jc w:val="right"/>
              <w:rPr>
                <w:rFonts w:eastAsia="Arial Unicode MS"/>
                <w:sz w:val="18"/>
              </w:rPr>
            </w:pPr>
            <w:r w:rsidRPr="0051566E">
              <w:rPr>
                <w:sz w:val="18"/>
              </w:rPr>
              <w:t> </w:t>
            </w:r>
          </w:p>
        </w:tc>
        <w:tc>
          <w:tcPr>
            <w:tcW w:w="839" w:type="dxa"/>
            <w:shd w:val="clear" w:color="000000" w:fill="auto"/>
            <w:vAlign w:val="bottom"/>
          </w:tcPr>
          <w:p w:rsidR="00784486" w:rsidRPr="00FC25B8" w:rsidRDefault="00784486" w:rsidP="00784486">
            <w:pPr>
              <w:suppressAutoHyphens w:val="0"/>
              <w:spacing w:before="40" w:after="40" w:line="220" w:lineRule="exact"/>
              <w:ind w:left="113"/>
              <w:jc w:val="right"/>
              <w:rPr>
                <w:rFonts w:eastAsia="Arial Unicode MS"/>
                <w:b/>
                <w:sz w:val="18"/>
              </w:rPr>
            </w:pPr>
            <w:r w:rsidRPr="00FC25B8">
              <w:rPr>
                <w:b/>
                <w:sz w:val="18"/>
              </w:rPr>
              <w:t> </w:t>
            </w:r>
          </w:p>
        </w:tc>
      </w:tr>
      <w:tr w:rsidR="00784486" w:rsidRPr="0051566E">
        <w:trPr>
          <w:trHeight w:val="240"/>
        </w:trPr>
        <w:tc>
          <w:tcPr>
            <w:tcW w:w="1085" w:type="dxa"/>
            <w:tcBorders>
              <w:bottom w:val="single" w:sz="12" w:space="0" w:color="auto"/>
            </w:tcBorders>
            <w:shd w:val="clear" w:color="000000" w:fill="auto"/>
          </w:tcPr>
          <w:p w:rsidR="00784486" w:rsidRPr="00FC25B8" w:rsidRDefault="00784486" w:rsidP="00784486">
            <w:pPr>
              <w:suppressAutoHyphens w:val="0"/>
              <w:spacing w:before="40" w:after="40" w:line="220" w:lineRule="exact"/>
              <w:rPr>
                <w:b/>
                <w:bCs/>
                <w:sz w:val="18"/>
              </w:rPr>
            </w:pPr>
            <w:r w:rsidRPr="00FC25B8">
              <w:rPr>
                <w:b/>
                <w:bCs/>
                <w:sz w:val="18"/>
              </w:rPr>
              <w:t>Total</w:t>
            </w:r>
          </w:p>
          <w:p w:rsidR="00784486" w:rsidRPr="00FC25B8" w:rsidRDefault="00784486" w:rsidP="00784486">
            <w:pPr>
              <w:suppressAutoHyphens w:val="0"/>
              <w:spacing w:before="40" w:after="40" w:line="220" w:lineRule="exact"/>
              <w:rPr>
                <w:rFonts w:eastAsia="Arial Unicode MS"/>
                <w:b/>
                <w:bCs/>
                <w:sz w:val="18"/>
              </w:rPr>
            </w:pPr>
            <w:r w:rsidRPr="00FC25B8">
              <w:rPr>
                <w:b/>
                <w:bCs/>
                <w:sz w:val="18"/>
              </w:rPr>
              <w:t>Population</w:t>
            </w:r>
          </w:p>
        </w:tc>
        <w:tc>
          <w:tcPr>
            <w:tcW w:w="910" w:type="dxa"/>
            <w:tcBorders>
              <w:bottom w:val="single" w:sz="12" w:space="0" w:color="auto"/>
            </w:tcBorders>
            <w:shd w:val="clear" w:color="000000" w:fill="auto"/>
            <w:vAlign w:val="bottom"/>
          </w:tcPr>
          <w:p w:rsidR="00784486" w:rsidRPr="00FC25B8" w:rsidRDefault="00784486" w:rsidP="00784486">
            <w:pPr>
              <w:suppressAutoHyphens w:val="0"/>
              <w:spacing w:before="40" w:after="40" w:line="220" w:lineRule="exact"/>
              <w:ind w:left="113"/>
              <w:jc w:val="right"/>
              <w:rPr>
                <w:rFonts w:eastAsia="Arial Unicode MS"/>
                <w:b/>
                <w:bCs/>
                <w:sz w:val="18"/>
              </w:rPr>
            </w:pPr>
            <w:r w:rsidRPr="00FC25B8">
              <w:rPr>
                <w:b/>
                <w:bCs/>
                <w:sz w:val="18"/>
              </w:rPr>
              <w:t>727 172</w:t>
            </w:r>
          </w:p>
        </w:tc>
        <w:tc>
          <w:tcPr>
            <w:tcW w:w="905" w:type="dxa"/>
            <w:tcBorders>
              <w:bottom w:val="single" w:sz="12" w:space="0" w:color="auto"/>
            </w:tcBorders>
            <w:shd w:val="clear" w:color="000000" w:fill="auto"/>
            <w:vAlign w:val="bottom"/>
          </w:tcPr>
          <w:p w:rsidR="00784486" w:rsidRPr="00FC25B8" w:rsidRDefault="00784486" w:rsidP="00784486">
            <w:pPr>
              <w:suppressAutoHyphens w:val="0"/>
              <w:spacing w:before="40" w:after="40" w:line="220" w:lineRule="exact"/>
              <w:ind w:left="113"/>
              <w:jc w:val="right"/>
              <w:rPr>
                <w:rFonts w:eastAsia="Arial Unicode MS"/>
                <w:b/>
                <w:bCs/>
                <w:sz w:val="18"/>
              </w:rPr>
            </w:pPr>
            <w:r w:rsidRPr="00FC25B8">
              <w:rPr>
                <w:b/>
                <w:bCs/>
                <w:sz w:val="18"/>
              </w:rPr>
              <w:t>645 432</w:t>
            </w:r>
          </w:p>
        </w:tc>
        <w:tc>
          <w:tcPr>
            <w:tcW w:w="905" w:type="dxa"/>
            <w:tcBorders>
              <w:bottom w:val="single" w:sz="12" w:space="0" w:color="auto"/>
            </w:tcBorders>
            <w:shd w:val="clear" w:color="000000" w:fill="auto"/>
            <w:vAlign w:val="bottom"/>
          </w:tcPr>
          <w:p w:rsidR="00784486" w:rsidRPr="00FC25B8" w:rsidRDefault="00784486" w:rsidP="00784486">
            <w:pPr>
              <w:suppressAutoHyphens w:val="0"/>
              <w:spacing w:before="40" w:after="40" w:line="220" w:lineRule="exact"/>
              <w:ind w:left="113"/>
              <w:jc w:val="right"/>
              <w:rPr>
                <w:rFonts w:eastAsia="Arial Unicode MS"/>
                <w:b/>
                <w:bCs/>
                <w:sz w:val="18"/>
              </w:rPr>
            </w:pPr>
            <w:r w:rsidRPr="00FC25B8">
              <w:rPr>
                <w:b/>
                <w:bCs/>
                <w:sz w:val="18"/>
              </w:rPr>
              <w:t>1 372 604</w:t>
            </w:r>
          </w:p>
        </w:tc>
        <w:tc>
          <w:tcPr>
            <w:tcW w:w="905" w:type="dxa"/>
            <w:tcBorders>
              <w:bottom w:val="single" w:sz="12" w:space="0" w:color="auto"/>
            </w:tcBorders>
            <w:shd w:val="clear" w:color="000000" w:fill="auto"/>
            <w:vAlign w:val="bottom"/>
          </w:tcPr>
          <w:p w:rsidR="00784486" w:rsidRPr="00FC25B8" w:rsidRDefault="00784486" w:rsidP="00784486">
            <w:pPr>
              <w:suppressAutoHyphens w:val="0"/>
              <w:spacing w:before="40" w:after="40" w:line="220" w:lineRule="exact"/>
              <w:ind w:left="113"/>
              <w:jc w:val="right"/>
              <w:rPr>
                <w:rFonts w:eastAsia="Arial Unicode MS"/>
                <w:b/>
                <w:bCs/>
                <w:sz w:val="18"/>
              </w:rPr>
            </w:pPr>
            <w:r w:rsidRPr="00FC25B8">
              <w:rPr>
                <w:b/>
                <w:bCs/>
                <w:sz w:val="18"/>
              </w:rPr>
              <w:t>3 152 276</w:t>
            </w:r>
          </w:p>
        </w:tc>
        <w:tc>
          <w:tcPr>
            <w:tcW w:w="912" w:type="dxa"/>
            <w:tcBorders>
              <w:bottom w:val="single" w:sz="12" w:space="0" w:color="auto"/>
            </w:tcBorders>
            <w:shd w:val="clear" w:color="000000" w:fill="auto"/>
            <w:vAlign w:val="bottom"/>
          </w:tcPr>
          <w:p w:rsidR="00784486" w:rsidRPr="00FC25B8" w:rsidRDefault="00784486" w:rsidP="00784486">
            <w:pPr>
              <w:suppressAutoHyphens w:val="0"/>
              <w:spacing w:before="40" w:after="40" w:line="220" w:lineRule="exact"/>
              <w:ind w:left="113"/>
              <w:jc w:val="right"/>
              <w:rPr>
                <w:rFonts w:eastAsia="Arial Unicode MS"/>
                <w:b/>
                <w:bCs/>
                <w:sz w:val="18"/>
              </w:rPr>
            </w:pPr>
            <w:r w:rsidRPr="00FC25B8">
              <w:rPr>
                <w:b/>
                <w:bCs/>
                <w:sz w:val="18"/>
              </w:rPr>
              <w:t>3 603 673</w:t>
            </w:r>
          </w:p>
        </w:tc>
        <w:tc>
          <w:tcPr>
            <w:tcW w:w="839" w:type="dxa"/>
            <w:tcBorders>
              <w:bottom w:val="single" w:sz="12" w:space="0" w:color="auto"/>
            </w:tcBorders>
            <w:shd w:val="clear" w:color="000000" w:fill="auto"/>
            <w:vAlign w:val="bottom"/>
          </w:tcPr>
          <w:p w:rsidR="00784486" w:rsidRPr="00FC25B8" w:rsidRDefault="00784486" w:rsidP="00784486">
            <w:pPr>
              <w:suppressAutoHyphens w:val="0"/>
              <w:spacing w:before="40" w:after="40" w:line="220" w:lineRule="exact"/>
              <w:ind w:left="113"/>
              <w:jc w:val="right"/>
              <w:rPr>
                <w:rFonts w:eastAsia="Arial Unicode MS"/>
                <w:b/>
                <w:bCs/>
                <w:sz w:val="18"/>
              </w:rPr>
            </w:pPr>
            <w:r w:rsidRPr="00FC25B8">
              <w:rPr>
                <w:b/>
                <w:bCs/>
                <w:sz w:val="18"/>
              </w:rPr>
              <w:t>6 755 949</w:t>
            </w:r>
          </w:p>
        </w:tc>
        <w:tc>
          <w:tcPr>
            <w:tcW w:w="908" w:type="dxa"/>
            <w:tcBorders>
              <w:bottom w:val="single" w:sz="12" w:space="0" w:color="auto"/>
            </w:tcBorders>
            <w:shd w:val="clear" w:color="000000" w:fill="auto"/>
            <w:vAlign w:val="bottom"/>
          </w:tcPr>
          <w:p w:rsidR="00784486" w:rsidRPr="00FC25B8" w:rsidRDefault="00784486" w:rsidP="00784486">
            <w:pPr>
              <w:suppressAutoHyphens w:val="0"/>
              <w:spacing w:before="40" w:after="40" w:line="220" w:lineRule="exact"/>
              <w:ind w:left="113"/>
              <w:jc w:val="right"/>
              <w:rPr>
                <w:rFonts w:eastAsia="Arial Unicode MS"/>
                <w:b/>
                <w:bCs/>
                <w:sz w:val="18"/>
              </w:rPr>
            </w:pPr>
            <w:r w:rsidRPr="00FC25B8">
              <w:rPr>
                <w:b/>
                <w:bCs/>
                <w:sz w:val="18"/>
              </w:rPr>
              <w:t>3 879 448</w:t>
            </w:r>
          </w:p>
        </w:tc>
        <w:tc>
          <w:tcPr>
            <w:tcW w:w="892" w:type="dxa"/>
            <w:tcBorders>
              <w:bottom w:val="single" w:sz="12" w:space="0" w:color="auto"/>
            </w:tcBorders>
            <w:shd w:val="clear" w:color="000000" w:fill="auto"/>
            <w:vAlign w:val="bottom"/>
          </w:tcPr>
          <w:p w:rsidR="00784486" w:rsidRPr="00FC25B8" w:rsidRDefault="00784486" w:rsidP="00784486">
            <w:pPr>
              <w:suppressAutoHyphens w:val="0"/>
              <w:spacing w:before="40" w:after="40" w:line="220" w:lineRule="exact"/>
              <w:ind w:left="113"/>
              <w:jc w:val="right"/>
              <w:rPr>
                <w:rFonts w:eastAsia="Arial Unicode MS"/>
                <w:b/>
                <w:bCs/>
                <w:sz w:val="18"/>
              </w:rPr>
            </w:pPr>
            <w:r w:rsidRPr="00FC25B8">
              <w:rPr>
                <w:b/>
                <w:bCs/>
                <w:sz w:val="18"/>
              </w:rPr>
              <w:t>4 249 105</w:t>
            </w:r>
          </w:p>
        </w:tc>
        <w:tc>
          <w:tcPr>
            <w:tcW w:w="839" w:type="dxa"/>
            <w:tcBorders>
              <w:bottom w:val="single" w:sz="12" w:space="0" w:color="auto"/>
            </w:tcBorders>
            <w:shd w:val="clear" w:color="000000" w:fill="auto"/>
            <w:vAlign w:val="bottom"/>
          </w:tcPr>
          <w:p w:rsidR="00784486" w:rsidRPr="00FC25B8" w:rsidRDefault="00784486" w:rsidP="00784486">
            <w:pPr>
              <w:suppressAutoHyphens w:val="0"/>
              <w:spacing w:before="40" w:after="40" w:line="220" w:lineRule="exact"/>
              <w:ind w:left="113"/>
              <w:jc w:val="right"/>
              <w:rPr>
                <w:rFonts w:eastAsia="Arial Unicode MS"/>
                <w:b/>
                <w:bCs/>
                <w:sz w:val="18"/>
              </w:rPr>
            </w:pPr>
            <w:r w:rsidRPr="00FC25B8">
              <w:rPr>
                <w:b/>
                <w:bCs/>
                <w:sz w:val="18"/>
              </w:rPr>
              <w:t>8 128 553</w:t>
            </w:r>
          </w:p>
        </w:tc>
      </w:tr>
    </w:tbl>
    <w:p w:rsidR="00784486" w:rsidRPr="0096769B" w:rsidRDefault="00784486" w:rsidP="00992B42">
      <w:pPr>
        <w:pStyle w:val="SingleTxtG"/>
        <w:spacing w:before="120" w:after="0" w:line="220" w:lineRule="exact"/>
        <w:jc w:val="left"/>
        <w:rPr>
          <w:sz w:val="18"/>
          <w:szCs w:val="18"/>
          <w:lang w:val="fr-FR"/>
        </w:rPr>
      </w:pPr>
      <w:r w:rsidRPr="0096769B">
        <w:rPr>
          <w:bCs/>
          <w:i/>
          <w:sz w:val="18"/>
          <w:szCs w:val="18"/>
          <w:lang w:val="fr-FR"/>
        </w:rPr>
        <w:t>Source:</w:t>
      </w:r>
      <w:r w:rsidRPr="0096769B">
        <w:rPr>
          <w:b/>
          <w:bCs/>
          <w:sz w:val="18"/>
          <w:szCs w:val="18"/>
          <w:lang w:val="fr-FR"/>
        </w:rPr>
        <w:t xml:space="preserve"> </w:t>
      </w:r>
      <w:r w:rsidRPr="0096769B">
        <w:rPr>
          <w:sz w:val="18"/>
          <w:szCs w:val="18"/>
          <w:lang w:val="fr-FR"/>
        </w:rPr>
        <w:t xml:space="preserve">Service National de Recensement, </w:t>
      </w:r>
      <w:r w:rsidRPr="00992B42">
        <w:rPr>
          <w:b/>
          <w:bCs/>
          <w:i/>
          <w:sz w:val="18"/>
          <w:szCs w:val="18"/>
          <w:lang w:val="fr-FR"/>
        </w:rPr>
        <w:t>Situation des enfants au Rwanda</w:t>
      </w:r>
      <w:r w:rsidRPr="0096769B">
        <w:rPr>
          <w:sz w:val="18"/>
          <w:szCs w:val="18"/>
          <w:lang w:val="fr-FR"/>
        </w:rPr>
        <w:t>, d’après le 3</w:t>
      </w:r>
      <w:r w:rsidRPr="0096769B">
        <w:rPr>
          <w:sz w:val="18"/>
          <w:szCs w:val="18"/>
          <w:vertAlign w:val="superscript"/>
          <w:lang w:val="fr-FR"/>
        </w:rPr>
        <w:t>ème</w:t>
      </w:r>
      <w:r w:rsidRPr="0096769B">
        <w:rPr>
          <w:sz w:val="18"/>
          <w:szCs w:val="18"/>
          <w:lang w:val="fr-FR"/>
        </w:rPr>
        <w:t xml:space="preserve"> Recensement Général de la Population et de l’Habitat du Rwanda 2002, Kiigali, 2005.</w:t>
      </w:r>
    </w:p>
    <w:p w:rsidR="00784486" w:rsidRPr="007310B2" w:rsidRDefault="00F8565B" w:rsidP="001B7EC7">
      <w:pPr>
        <w:pStyle w:val="H1G"/>
      </w:pPr>
      <w:r w:rsidRPr="00341D00">
        <w:rPr>
          <w:lang w:val="fr-FR"/>
        </w:rPr>
        <w:tab/>
      </w:r>
      <w:r w:rsidR="005D0ED4" w:rsidRPr="00CB3A3E">
        <w:rPr>
          <w:lang w:val="fr-FR"/>
        </w:rPr>
        <w:tab/>
      </w:r>
      <w:r w:rsidR="005D0ED4">
        <w:t xml:space="preserve">Data regarding chapter </w:t>
      </w:r>
      <w:r w:rsidR="00D25D0F">
        <w:t>VIII</w:t>
      </w:r>
      <w:r w:rsidR="0096769B">
        <w:t xml:space="preserve"> </w:t>
      </w:r>
      <w:r w:rsidR="0068093E">
        <w:t>-</w:t>
      </w:r>
      <w:r w:rsidR="005D0ED4" w:rsidDel="005D0ED4">
        <w:t xml:space="preserve"> </w:t>
      </w:r>
      <w:r w:rsidRPr="007310B2">
        <w:t>Health and welfare</w:t>
      </w:r>
    </w:p>
    <w:p w:rsidR="00784486" w:rsidRPr="007310B2" w:rsidRDefault="00F8565B" w:rsidP="00D25D0F">
      <w:pPr>
        <w:pStyle w:val="H23G"/>
      </w:pPr>
      <w:r>
        <w:tab/>
      </w:r>
      <w:r>
        <w:tab/>
      </w:r>
      <w:r w:rsidR="00784486" w:rsidRPr="007310B2">
        <w:t>Disabled children (</w:t>
      </w:r>
      <w:r w:rsidR="006047CF">
        <w:t>art.</w:t>
      </w:r>
      <w:r w:rsidR="009F791E">
        <w:t xml:space="preserve"> </w:t>
      </w:r>
      <w:r w:rsidR="00784486" w:rsidRPr="007310B2">
        <w:t xml:space="preserve">23) </w:t>
      </w:r>
    </w:p>
    <w:p w:rsidR="00784486" w:rsidRPr="00C97C82" w:rsidRDefault="00784486" w:rsidP="00C97C82">
      <w:pPr>
        <w:pStyle w:val="SingleTxtG"/>
        <w:rPr>
          <w:b/>
        </w:rPr>
      </w:pPr>
      <w:r w:rsidRPr="00C97C82">
        <w:rPr>
          <w:b/>
        </w:rPr>
        <w:t>The number and percentage of disabled children disaggregated according to disability nature</w:t>
      </w:r>
    </w:p>
    <w:p w:rsidR="00F8565B" w:rsidRDefault="00784486" w:rsidP="00D36AD3">
      <w:pPr>
        <w:pStyle w:val="Heading1"/>
      </w:pPr>
      <w:r w:rsidRPr="007310B2">
        <w:t xml:space="preserve">Table </w:t>
      </w:r>
      <w:r w:rsidR="00D36AD3">
        <w:t>8</w:t>
      </w:r>
      <w:r w:rsidRPr="007310B2">
        <w:t>.1</w:t>
      </w:r>
    </w:p>
    <w:p w:rsidR="00784486" w:rsidRPr="00F8565B" w:rsidRDefault="00784486" w:rsidP="00F8565B">
      <w:pPr>
        <w:pStyle w:val="SingleTxtG"/>
        <w:rPr>
          <w:b/>
        </w:rPr>
      </w:pPr>
      <w:r w:rsidRPr="00F8565B">
        <w:rPr>
          <w:b/>
        </w:rPr>
        <w:t>Distribution of children per age group and according to type of disability</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607"/>
        <w:gridCol w:w="762"/>
        <w:gridCol w:w="762"/>
        <w:gridCol w:w="743"/>
        <w:gridCol w:w="743"/>
        <w:gridCol w:w="762"/>
        <w:gridCol w:w="762"/>
        <w:gridCol w:w="743"/>
        <w:gridCol w:w="743"/>
        <w:gridCol w:w="743"/>
      </w:tblGrid>
      <w:tr w:rsidR="00BA10F9" w:rsidRPr="00BA10F9">
        <w:trPr>
          <w:trHeight w:val="240"/>
          <w:tblHeader/>
        </w:trPr>
        <w:tc>
          <w:tcPr>
            <w:tcW w:w="700" w:type="dxa"/>
            <w:vMerge w:val="restart"/>
            <w:tcBorders>
              <w:top w:val="single" w:sz="4" w:space="0" w:color="auto"/>
              <w:bottom w:val="single" w:sz="12" w:space="0" w:color="auto"/>
            </w:tcBorders>
            <w:shd w:val="clear" w:color="auto" w:fill="auto"/>
            <w:vAlign w:val="bottom"/>
          </w:tcPr>
          <w:p w:rsidR="00BA10F9" w:rsidRPr="00BA10F9" w:rsidRDefault="00BA10F9" w:rsidP="00BA10F9">
            <w:pPr>
              <w:suppressAutoHyphens w:val="0"/>
              <w:spacing w:before="80" w:after="80" w:line="200" w:lineRule="exact"/>
              <w:rPr>
                <w:bCs/>
                <w:i/>
                <w:sz w:val="16"/>
                <w:lang w:eastAsia="fr-FR"/>
              </w:rPr>
            </w:pPr>
            <w:r w:rsidRPr="00BA10F9">
              <w:rPr>
                <w:bCs/>
                <w:i/>
                <w:sz w:val="16"/>
                <w:lang w:eastAsia="fr-FR"/>
              </w:rPr>
              <w:t>Age group</w:t>
            </w:r>
          </w:p>
        </w:tc>
        <w:tc>
          <w:tcPr>
            <w:tcW w:w="8280" w:type="dxa"/>
            <w:gridSpan w:val="9"/>
            <w:tcBorders>
              <w:top w:val="single" w:sz="4" w:space="0" w:color="auto"/>
              <w:bottom w:val="single" w:sz="12" w:space="0" w:color="auto"/>
            </w:tcBorders>
            <w:shd w:val="clear" w:color="auto" w:fill="auto"/>
            <w:vAlign w:val="bottom"/>
          </w:tcPr>
          <w:p w:rsidR="00BA10F9" w:rsidRPr="00BA10F9" w:rsidRDefault="00BA10F9" w:rsidP="00BA10F9">
            <w:pPr>
              <w:suppressAutoHyphens w:val="0"/>
              <w:spacing w:before="80" w:after="80" w:line="200" w:lineRule="exact"/>
              <w:ind w:left="113"/>
              <w:jc w:val="right"/>
              <w:rPr>
                <w:bCs/>
                <w:i/>
                <w:sz w:val="16"/>
                <w:lang w:eastAsia="fr-FR"/>
              </w:rPr>
            </w:pPr>
            <w:r w:rsidRPr="00BA10F9">
              <w:rPr>
                <w:bCs/>
                <w:i/>
                <w:sz w:val="16"/>
                <w:lang w:eastAsia="fr-FR"/>
              </w:rPr>
              <w:t>Type of disability</w:t>
            </w:r>
          </w:p>
        </w:tc>
      </w:tr>
      <w:tr w:rsidR="00BA10F9" w:rsidRPr="00BA10F9">
        <w:trPr>
          <w:cantSplit/>
          <w:trHeight w:val="1134"/>
          <w:tblHeader/>
        </w:trPr>
        <w:tc>
          <w:tcPr>
            <w:tcW w:w="700" w:type="dxa"/>
            <w:vMerge/>
            <w:tcBorders>
              <w:top w:val="single" w:sz="12" w:space="0" w:color="auto"/>
            </w:tcBorders>
            <w:shd w:val="clear" w:color="auto" w:fill="auto"/>
            <w:vAlign w:val="bottom"/>
          </w:tcPr>
          <w:p w:rsidR="00BA10F9" w:rsidRPr="00BA10F9" w:rsidRDefault="00BA10F9" w:rsidP="00BA10F9">
            <w:pPr>
              <w:suppressAutoHyphens w:val="0"/>
              <w:spacing w:before="40" w:after="40" w:line="220" w:lineRule="exact"/>
              <w:rPr>
                <w:bCs/>
                <w:sz w:val="18"/>
                <w:lang w:eastAsia="fr-FR"/>
              </w:rPr>
            </w:pPr>
          </w:p>
        </w:tc>
        <w:tc>
          <w:tcPr>
            <w:tcW w:w="920" w:type="dxa"/>
            <w:tcBorders>
              <w:top w:val="single" w:sz="12" w:space="0" w:color="auto"/>
            </w:tcBorders>
            <w:shd w:val="clear" w:color="auto" w:fill="auto"/>
            <w:textDirection w:val="btLr"/>
            <w:vAlign w:val="bottom"/>
          </w:tcPr>
          <w:p w:rsidR="00BA10F9" w:rsidRPr="00BA10F9" w:rsidRDefault="00BA10F9" w:rsidP="00BA10F9">
            <w:pPr>
              <w:suppressAutoHyphens w:val="0"/>
              <w:spacing w:before="40" w:after="40" w:line="220" w:lineRule="exact"/>
              <w:ind w:left="113" w:right="113"/>
              <w:jc w:val="right"/>
              <w:rPr>
                <w:bCs/>
                <w:sz w:val="18"/>
                <w:lang w:eastAsia="fr-FR"/>
              </w:rPr>
            </w:pPr>
            <w:r w:rsidRPr="00BA10F9">
              <w:rPr>
                <w:bCs/>
                <w:sz w:val="18"/>
                <w:lang w:eastAsia="fr-FR"/>
              </w:rPr>
              <w:t>Blind</w:t>
            </w:r>
          </w:p>
        </w:tc>
        <w:tc>
          <w:tcPr>
            <w:tcW w:w="920" w:type="dxa"/>
            <w:tcBorders>
              <w:top w:val="single" w:sz="12" w:space="0" w:color="auto"/>
            </w:tcBorders>
            <w:shd w:val="clear" w:color="auto" w:fill="auto"/>
            <w:textDirection w:val="btLr"/>
            <w:vAlign w:val="bottom"/>
          </w:tcPr>
          <w:p w:rsidR="00BA10F9" w:rsidRPr="00BA10F9" w:rsidRDefault="00BA10F9" w:rsidP="00BA10F9">
            <w:pPr>
              <w:suppressAutoHyphens w:val="0"/>
              <w:spacing w:before="40" w:after="40" w:line="220" w:lineRule="exact"/>
              <w:ind w:left="113" w:right="113"/>
              <w:jc w:val="right"/>
              <w:rPr>
                <w:bCs/>
                <w:sz w:val="18"/>
                <w:lang w:eastAsia="fr-FR"/>
              </w:rPr>
            </w:pPr>
            <w:r w:rsidRPr="00BA10F9">
              <w:rPr>
                <w:bCs/>
                <w:sz w:val="18"/>
                <w:lang w:eastAsia="fr-FR"/>
              </w:rPr>
              <w:t>Deaf /dumb</w:t>
            </w:r>
          </w:p>
        </w:tc>
        <w:tc>
          <w:tcPr>
            <w:tcW w:w="920" w:type="dxa"/>
            <w:tcBorders>
              <w:top w:val="single" w:sz="12" w:space="0" w:color="auto"/>
            </w:tcBorders>
            <w:shd w:val="clear" w:color="auto" w:fill="auto"/>
            <w:textDirection w:val="btLr"/>
            <w:vAlign w:val="bottom"/>
          </w:tcPr>
          <w:p w:rsidR="00BA10F9" w:rsidRPr="00BA10F9" w:rsidRDefault="00BA10F9" w:rsidP="00BA10F9">
            <w:pPr>
              <w:suppressAutoHyphens w:val="0"/>
              <w:spacing w:before="40" w:after="40" w:line="220" w:lineRule="exact"/>
              <w:ind w:left="113" w:right="113"/>
              <w:jc w:val="right"/>
              <w:rPr>
                <w:bCs/>
                <w:sz w:val="18"/>
                <w:lang w:eastAsia="fr-FR"/>
              </w:rPr>
            </w:pPr>
            <w:r w:rsidRPr="00BA10F9">
              <w:rPr>
                <w:bCs/>
                <w:sz w:val="18"/>
                <w:lang w:eastAsia="fr-FR"/>
              </w:rPr>
              <w:t>Lower limb disabled</w:t>
            </w:r>
          </w:p>
        </w:tc>
        <w:tc>
          <w:tcPr>
            <w:tcW w:w="920" w:type="dxa"/>
            <w:tcBorders>
              <w:top w:val="single" w:sz="12" w:space="0" w:color="auto"/>
            </w:tcBorders>
            <w:shd w:val="clear" w:color="auto" w:fill="auto"/>
            <w:textDirection w:val="btLr"/>
            <w:vAlign w:val="bottom"/>
          </w:tcPr>
          <w:p w:rsidR="00BA10F9" w:rsidRPr="00BA10F9" w:rsidRDefault="00BA10F9" w:rsidP="00BA10F9">
            <w:pPr>
              <w:suppressAutoHyphens w:val="0"/>
              <w:spacing w:before="40" w:after="40" w:line="220" w:lineRule="exact"/>
              <w:ind w:left="113" w:right="113"/>
              <w:jc w:val="right"/>
              <w:rPr>
                <w:bCs/>
                <w:sz w:val="18"/>
                <w:lang w:eastAsia="fr-FR"/>
              </w:rPr>
            </w:pPr>
            <w:r w:rsidRPr="00BA10F9">
              <w:rPr>
                <w:bCs/>
                <w:sz w:val="18"/>
                <w:lang w:eastAsia="fr-FR"/>
              </w:rPr>
              <w:t>Upper limb disabled</w:t>
            </w:r>
          </w:p>
        </w:tc>
        <w:tc>
          <w:tcPr>
            <w:tcW w:w="920" w:type="dxa"/>
            <w:tcBorders>
              <w:top w:val="single" w:sz="12" w:space="0" w:color="auto"/>
            </w:tcBorders>
            <w:shd w:val="clear" w:color="auto" w:fill="auto"/>
            <w:textDirection w:val="btLr"/>
            <w:vAlign w:val="bottom"/>
          </w:tcPr>
          <w:p w:rsidR="00BA10F9" w:rsidRPr="00BA10F9" w:rsidRDefault="00BA10F9" w:rsidP="00BA10F9">
            <w:pPr>
              <w:suppressAutoHyphens w:val="0"/>
              <w:spacing w:before="40" w:after="40" w:line="220" w:lineRule="exact"/>
              <w:ind w:left="113" w:right="113"/>
              <w:jc w:val="right"/>
              <w:rPr>
                <w:bCs/>
                <w:sz w:val="18"/>
                <w:lang w:eastAsia="fr-FR"/>
              </w:rPr>
            </w:pPr>
            <w:r w:rsidRPr="00BA10F9">
              <w:rPr>
                <w:bCs/>
                <w:sz w:val="18"/>
                <w:lang w:eastAsia="fr-FR"/>
              </w:rPr>
              <w:t>Mental retardation</w:t>
            </w:r>
          </w:p>
        </w:tc>
        <w:tc>
          <w:tcPr>
            <w:tcW w:w="920" w:type="dxa"/>
            <w:tcBorders>
              <w:top w:val="single" w:sz="12" w:space="0" w:color="auto"/>
            </w:tcBorders>
            <w:shd w:val="clear" w:color="auto" w:fill="auto"/>
            <w:textDirection w:val="btLr"/>
            <w:vAlign w:val="bottom"/>
          </w:tcPr>
          <w:p w:rsidR="00BA10F9" w:rsidRPr="00BA10F9" w:rsidRDefault="00BA10F9" w:rsidP="00BA10F9">
            <w:pPr>
              <w:suppressAutoHyphens w:val="0"/>
              <w:spacing w:before="40" w:after="40" w:line="220" w:lineRule="exact"/>
              <w:ind w:left="113" w:right="113"/>
              <w:jc w:val="right"/>
              <w:rPr>
                <w:bCs/>
                <w:sz w:val="18"/>
                <w:lang w:eastAsia="fr-FR"/>
              </w:rPr>
            </w:pPr>
            <w:r w:rsidRPr="00BA10F9">
              <w:rPr>
                <w:bCs/>
                <w:sz w:val="18"/>
                <w:lang w:eastAsia="fr-FR"/>
              </w:rPr>
              <w:t>Trauma</w:t>
            </w:r>
          </w:p>
        </w:tc>
        <w:tc>
          <w:tcPr>
            <w:tcW w:w="920" w:type="dxa"/>
            <w:tcBorders>
              <w:top w:val="single" w:sz="12" w:space="0" w:color="auto"/>
            </w:tcBorders>
            <w:shd w:val="clear" w:color="auto" w:fill="auto"/>
            <w:textDirection w:val="btLr"/>
            <w:vAlign w:val="bottom"/>
          </w:tcPr>
          <w:p w:rsidR="00BA10F9" w:rsidRPr="00BA10F9" w:rsidRDefault="00BA10F9" w:rsidP="00BA10F9">
            <w:pPr>
              <w:suppressAutoHyphens w:val="0"/>
              <w:spacing w:before="40" w:after="40" w:line="220" w:lineRule="exact"/>
              <w:ind w:left="113" w:right="113"/>
              <w:jc w:val="right"/>
              <w:rPr>
                <w:bCs/>
                <w:sz w:val="18"/>
                <w:lang w:eastAsia="fr-FR"/>
              </w:rPr>
            </w:pPr>
            <w:r w:rsidRPr="00BA10F9">
              <w:rPr>
                <w:bCs/>
                <w:sz w:val="18"/>
                <w:lang w:eastAsia="fr-FR"/>
              </w:rPr>
              <w:t>Other disability</w:t>
            </w:r>
          </w:p>
        </w:tc>
        <w:tc>
          <w:tcPr>
            <w:tcW w:w="920" w:type="dxa"/>
            <w:tcBorders>
              <w:top w:val="single" w:sz="12" w:space="0" w:color="auto"/>
            </w:tcBorders>
            <w:shd w:val="clear" w:color="auto" w:fill="auto"/>
            <w:textDirection w:val="btLr"/>
            <w:vAlign w:val="bottom"/>
          </w:tcPr>
          <w:p w:rsidR="00BA10F9" w:rsidRPr="00BA10F9" w:rsidRDefault="00BA10F9" w:rsidP="00BA10F9">
            <w:pPr>
              <w:suppressAutoHyphens w:val="0"/>
              <w:spacing w:before="40" w:after="40" w:line="220" w:lineRule="exact"/>
              <w:ind w:left="113" w:right="113"/>
              <w:jc w:val="right"/>
              <w:rPr>
                <w:bCs/>
                <w:sz w:val="18"/>
                <w:lang w:eastAsia="fr-FR"/>
              </w:rPr>
            </w:pPr>
            <w:r w:rsidRPr="00BA10F9">
              <w:rPr>
                <w:bCs/>
                <w:sz w:val="18"/>
                <w:lang w:eastAsia="fr-FR"/>
              </w:rPr>
              <w:t>Non-determined</w:t>
            </w:r>
          </w:p>
        </w:tc>
        <w:tc>
          <w:tcPr>
            <w:tcW w:w="920" w:type="dxa"/>
            <w:tcBorders>
              <w:top w:val="single" w:sz="12" w:space="0" w:color="auto"/>
            </w:tcBorders>
            <w:shd w:val="clear" w:color="auto" w:fill="auto"/>
            <w:textDirection w:val="btLr"/>
            <w:vAlign w:val="bottom"/>
          </w:tcPr>
          <w:p w:rsidR="00BA10F9" w:rsidRPr="00FC25B8" w:rsidRDefault="00BA10F9" w:rsidP="00BA10F9">
            <w:pPr>
              <w:suppressAutoHyphens w:val="0"/>
              <w:spacing w:before="40" w:after="40" w:line="220" w:lineRule="exact"/>
              <w:ind w:left="113" w:right="113"/>
              <w:jc w:val="right"/>
              <w:rPr>
                <w:b/>
                <w:bCs/>
                <w:sz w:val="18"/>
                <w:lang w:eastAsia="fr-FR"/>
              </w:rPr>
            </w:pPr>
            <w:r w:rsidRPr="00FC25B8">
              <w:rPr>
                <w:b/>
                <w:bCs/>
                <w:sz w:val="18"/>
                <w:lang w:eastAsia="fr-FR"/>
              </w:rPr>
              <w:t>Total</w:t>
            </w:r>
          </w:p>
        </w:tc>
      </w:tr>
      <w:tr w:rsidR="00BA10F9" w:rsidRPr="00BA10F9">
        <w:trPr>
          <w:trHeight w:val="240"/>
        </w:trPr>
        <w:tc>
          <w:tcPr>
            <w:tcW w:w="700" w:type="dxa"/>
            <w:shd w:val="clear" w:color="auto" w:fill="auto"/>
          </w:tcPr>
          <w:p w:rsidR="00BA10F9" w:rsidRPr="00BA10F9" w:rsidRDefault="00BA10F9" w:rsidP="00BA10F9">
            <w:pPr>
              <w:suppressAutoHyphens w:val="0"/>
              <w:spacing w:before="40" w:after="40" w:line="220" w:lineRule="exact"/>
              <w:rPr>
                <w:bCs/>
                <w:sz w:val="18"/>
                <w:lang w:eastAsia="fr-FR"/>
              </w:rPr>
            </w:pPr>
            <w:r w:rsidRPr="00BA10F9">
              <w:rPr>
                <w:bCs/>
                <w:sz w:val="18"/>
                <w:lang w:eastAsia="fr-FR"/>
              </w:rPr>
              <w:t>Total</w:t>
            </w:r>
          </w:p>
        </w:tc>
        <w:tc>
          <w:tcPr>
            <w:tcW w:w="920" w:type="dxa"/>
            <w:shd w:val="clear" w:color="auto" w:fill="auto"/>
            <w:vAlign w:val="bottom"/>
          </w:tcPr>
          <w:p w:rsidR="00BA10F9" w:rsidRPr="00BA10F9" w:rsidRDefault="00BA10F9" w:rsidP="00BA10F9">
            <w:pPr>
              <w:suppressAutoHyphens w:val="0"/>
              <w:spacing w:before="40" w:after="40" w:line="220" w:lineRule="exact"/>
              <w:ind w:left="113"/>
              <w:jc w:val="right"/>
              <w:rPr>
                <w:bCs/>
                <w:sz w:val="18"/>
                <w:lang w:eastAsia="fr-FR"/>
              </w:rPr>
            </w:pPr>
            <w:r w:rsidRPr="00BA10F9">
              <w:rPr>
                <w:bCs/>
                <w:sz w:val="18"/>
                <w:lang w:eastAsia="fr-FR"/>
              </w:rPr>
              <w:t>3 323</w:t>
            </w:r>
          </w:p>
        </w:tc>
        <w:tc>
          <w:tcPr>
            <w:tcW w:w="920" w:type="dxa"/>
            <w:shd w:val="clear" w:color="auto" w:fill="auto"/>
            <w:vAlign w:val="bottom"/>
          </w:tcPr>
          <w:p w:rsidR="00BA10F9" w:rsidRPr="00BA10F9" w:rsidRDefault="00BA10F9" w:rsidP="00BA10F9">
            <w:pPr>
              <w:suppressAutoHyphens w:val="0"/>
              <w:spacing w:before="40" w:after="40" w:line="220" w:lineRule="exact"/>
              <w:ind w:left="113"/>
              <w:jc w:val="right"/>
              <w:rPr>
                <w:bCs/>
                <w:sz w:val="18"/>
                <w:lang w:eastAsia="fr-FR"/>
              </w:rPr>
            </w:pPr>
            <w:r w:rsidRPr="00BA10F9">
              <w:rPr>
                <w:bCs/>
                <w:sz w:val="18"/>
                <w:lang w:eastAsia="fr-FR"/>
              </w:rPr>
              <w:t>7 446</w:t>
            </w:r>
          </w:p>
        </w:tc>
        <w:tc>
          <w:tcPr>
            <w:tcW w:w="920" w:type="dxa"/>
            <w:shd w:val="clear" w:color="auto" w:fill="auto"/>
            <w:vAlign w:val="bottom"/>
          </w:tcPr>
          <w:p w:rsidR="00BA10F9" w:rsidRPr="00BA10F9" w:rsidRDefault="00BA10F9" w:rsidP="00BA10F9">
            <w:pPr>
              <w:suppressAutoHyphens w:val="0"/>
              <w:spacing w:before="40" w:after="40" w:line="220" w:lineRule="exact"/>
              <w:ind w:left="113"/>
              <w:jc w:val="right"/>
              <w:rPr>
                <w:bCs/>
                <w:sz w:val="18"/>
                <w:lang w:eastAsia="fr-FR"/>
              </w:rPr>
            </w:pPr>
            <w:r w:rsidRPr="00BA10F9">
              <w:rPr>
                <w:bCs/>
                <w:sz w:val="18"/>
                <w:lang w:eastAsia="fr-FR"/>
              </w:rPr>
              <w:t>13 684</w:t>
            </w:r>
          </w:p>
        </w:tc>
        <w:tc>
          <w:tcPr>
            <w:tcW w:w="920" w:type="dxa"/>
            <w:shd w:val="clear" w:color="auto" w:fill="auto"/>
            <w:vAlign w:val="bottom"/>
          </w:tcPr>
          <w:p w:rsidR="00BA10F9" w:rsidRPr="00BA10F9" w:rsidRDefault="00BA10F9" w:rsidP="00BA10F9">
            <w:pPr>
              <w:suppressAutoHyphens w:val="0"/>
              <w:spacing w:before="40" w:after="40" w:line="220" w:lineRule="exact"/>
              <w:ind w:left="113"/>
              <w:jc w:val="right"/>
              <w:rPr>
                <w:bCs/>
                <w:sz w:val="18"/>
                <w:lang w:eastAsia="fr-FR"/>
              </w:rPr>
            </w:pPr>
            <w:r w:rsidRPr="00BA10F9">
              <w:rPr>
                <w:bCs/>
                <w:sz w:val="18"/>
                <w:lang w:eastAsia="fr-FR"/>
              </w:rPr>
              <w:t>10 808</w:t>
            </w:r>
          </w:p>
        </w:tc>
        <w:tc>
          <w:tcPr>
            <w:tcW w:w="920" w:type="dxa"/>
            <w:shd w:val="clear" w:color="auto" w:fill="auto"/>
            <w:vAlign w:val="bottom"/>
          </w:tcPr>
          <w:p w:rsidR="00BA10F9" w:rsidRPr="00BA10F9" w:rsidRDefault="00BA10F9" w:rsidP="00BA10F9">
            <w:pPr>
              <w:suppressAutoHyphens w:val="0"/>
              <w:spacing w:before="40" w:after="40" w:line="220" w:lineRule="exact"/>
              <w:ind w:left="113"/>
              <w:jc w:val="right"/>
              <w:rPr>
                <w:bCs/>
                <w:sz w:val="18"/>
                <w:lang w:eastAsia="fr-FR"/>
              </w:rPr>
            </w:pPr>
            <w:r w:rsidRPr="00BA10F9">
              <w:rPr>
                <w:bCs/>
                <w:sz w:val="18"/>
                <w:lang w:eastAsia="fr-FR"/>
              </w:rPr>
              <w:t>2 206</w:t>
            </w:r>
          </w:p>
        </w:tc>
        <w:tc>
          <w:tcPr>
            <w:tcW w:w="920" w:type="dxa"/>
            <w:shd w:val="clear" w:color="auto" w:fill="auto"/>
            <w:vAlign w:val="bottom"/>
          </w:tcPr>
          <w:p w:rsidR="00BA10F9" w:rsidRPr="00BA10F9" w:rsidRDefault="00BA10F9" w:rsidP="00BA10F9">
            <w:pPr>
              <w:suppressAutoHyphens w:val="0"/>
              <w:spacing w:before="40" w:after="40" w:line="220" w:lineRule="exact"/>
              <w:ind w:left="113"/>
              <w:jc w:val="right"/>
              <w:rPr>
                <w:bCs/>
                <w:sz w:val="18"/>
                <w:lang w:eastAsia="fr-FR"/>
              </w:rPr>
            </w:pPr>
            <w:r w:rsidRPr="00BA10F9">
              <w:rPr>
                <w:bCs/>
                <w:sz w:val="18"/>
                <w:lang w:eastAsia="fr-FR"/>
              </w:rPr>
              <w:t>934</w:t>
            </w:r>
          </w:p>
        </w:tc>
        <w:tc>
          <w:tcPr>
            <w:tcW w:w="920" w:type="dxa"/>
            <w:shd w:val="clear" w:color="auto" w:fill="auto"/>
            <w:vAlign w:val="bottom"/>
          </w:tcPr>
          <w:p w:rsidR="00BA10F9" w:rsidRPr="00BA10F9" w:rsidRDefault="00BA10F9" w:rsidP="00BA10F9">
            <w:pPr>
              <w:suppressAutoHyphens w:val="0"/>
              <w:spacing w:before="40" w:after="40" w:line="220" w:lineRule="exact"/>
              <w:ind w:left="113"/>
              <w:jc w:val="right"/>
              <w:rPr>
                <w:bCs/>
                <w:sz w:val="18"/>
                <w:lang w:eastAsia="fr-FR"/>
              </w:rPr>
            </w:pPr>
            <w:r w:rsidRPr="00BA10F9">
              <w:rPr>
                <w:bCs/>
                <w:sz w:val="18"/>
                <w:lang w:eastAsia="fr-FR"/>
              </w:rPr>
              <w:t>14 345</w:t>
            </w:r>
          </w:p>
        </w:tc>
        <w:tc>
          <w:tcPr>
            <w:tcW w:w="920" w:type="dxa"/>
            <w:shd w:val="clear" w:color="auto" w:fill="auto"/>
            <w:vAlign w:val="bottom"/>
          </w:tcPr>
          <w:p w:rsidR="00BA10F9" w:rsidRPr="00BA10F9" w:rsidRDefault="00BA10F9" w:rsidP="00BA10F9">
            <w:pPr>
              <w:suppressAutoHyphens w:val="0"/>
              <w:spacing w:before="40" w:after="40" w:line="220" w:lineRule="exact"/>
              <w:ind w:left="113"/>
              <w:jc w:val="right"/>
              <w:rPr>
                <w:bCs/>
                <w:sz w:val="18"/>
                <w:lang w:eastAsia="fr-FR"/>
              </w:rPr>
            </w:pPr>
            <w:r w:rsidRPr="00BA10F9">
              <w:rPr>
                <w:bCs/>
                <w:sz w:val="18"/>
                <w:lang w:eastAsia="fr-FR"/>
              </w:rPr>
              <w:t>40 553</w:t>
            </w:r>
          </w:p>
        </w:tc>
        <w:tc>
          <w:tcPr>
            <w:tcW w:w="920" w:type="dxa"/>
            <w:shd w:val="clear" w:color="auto" w:fill="auto"/>
            <w:vAlign w:val="bottom"/>
          </w:tcPr>
          <w:p w:rsidR="00BA10F9" w:rsidRPr="00FC25B8" w:rsidRDefault="00BA10F9" w:rsidP="00BA10F9">
            <w:pPr>
              <w:suppressAutoHyphens w:val="0"/>
              <w:spacing w:before="40" w:after="40" w:line="220" w:lineRule="exact"/>
              <w:ind w:left="113"/>
              <w:jc w:val="right"/>
              <w:rPr>
                <w:b/>
                <w:bCs/>
                <w:sz w:val="18"/>
                <w:lang w:eastAsia="fr-FR"/>
              </w:rPr>
            </w:pPr>
            <w:r w:rsidRPr="00FC25B8">
              <w:rPr>
                <w:b/>
                <w:bCs/>
                <w:sz w:val="18"/>
                <w:lang w:eastAsia="fr-FR"/>
              </w:rPr>
              <w:t>93 299</w:t>
            </w:r>
          </w:p>
        </w:tc>
      </w:tr>
      <w:tr w:rsidR="00BA10F9" w:rsidRPr="00BA10F9">
        <w:trPr>
          <w:trHeight w:val="240"/>
        </w:trPr>
        <w:tc>
          <w:tcPr>
            <w:tcW w:w="700" w:type="dxa"/>
            <w:shd w:val="clear" w:color="auto" w:fill="auto"/>
          </w:tcPr>
          <w:p w:rsidR="00BA10F9" w:rsidRPr="00BA10F9" w:rsidRDefault="00BA10F9" w:rsidP="00BA10F9">
            <w:pPr>
              <w:suppressAutoHyphens w:val="0"/>
              <w:spacing w:before="40" w:after="40" w:line="220" w:lineRule="exact"/>
              <w:rPr>
                <w:sz w:val="18"/>
                <w:lang w:eastAsia="fr-FR"/>
              </w:rPr>
            </w:pPr>
            <w:r w:rsidRPr="00BA10F9">
              <w:rPr>
                <w:sz w:val="18"/>
                <w:lang w:eastAsia="fr-FR"/>
              </w:rPr>
              <w:t>00-04</w:t>
            </w:r>
          </w:p>
        </w:tc>
        <w:tc>
          <w:tcPr>
            <w:tcW w:w="920" w:type="dxa"/>
            <w:shd w:val="clear" w:color="auto" w:fill="auto"/>
            <w:vAlign w:val="bottom"/>
          </w:tcPr>
          <w:p w:rsidR="00BA10F9" w:rsidRPr="00BA10F9" w:rsidRDefault="00BA10F9" w:rsidP="00BA10F9">
            <w:pPr>
              <w:suppressAutoHyphens w:val="0"/>
              <w:spacing w:before="40" w:after="40" w:line="220" w:lineRule="exact"/>
              <w:ind w:left="113"/>
              <w:jc w:val="right"/>
              <w:rPr>
                <w:sz w:val="18"/>
                <w:lang w:eastAsia="fr-FR"/>
              </w:rPr>
            </w:pPr>
            <w:r w:rsidRPr="00BA10F9">
              <w:rPr>
                <w:sz w:val="18"/>
                <w:lang w:eastAsia="fr-FR"/>
              </w:rPr>
              <w:t>804</w:t>
            </w:r>
          </w:p>
        </w:tc>
        <w:tc>
          <w:tcPr>
            <w:tcW w:w="920" w:type="dxa"/>
            <w:shd w:val="clear" w:color="auto" w:fill="auto"/>
            <w:vAlign w:val="bottom"/>
          </w:tcPr>
          <w:p w:rsidR="00BA10F9" w:rsidRPr="00BA10F9" w:rsidRDefault="00BA10F9" w:rsidP="00BA10F9">
            <w:pPr>
              <w:suppressAutoHyphens w:val="0"/>
              <w:spacing w:before="40" w:after="40" w:line="220" w:lineRule="exact"/>
              <w:ind w:left="113"/>
              <w:jc w:val="right"/>
              <w:rPr>
                <w:sz w:val="18"/>
                <w:lang w:eastAsia="fr-FR"/>
              </w:rPr>
            </w:pPr>
            <w:r w:rsidRPr="00BA10F9">
              <w:rPr>
                <w:sz w:val="18"/>
                <w:lang w:eastAsia="fr-FR"/>
              </w:rPr>
              <w:t>989</w:t>
            </w:r>
          </w:p>
        </w:tc>
        <w:tc>
          <w:tcPr>
            <w:tcW w:w="920" w:type="dxa"/>
            <w:shd w:val="clear" w:color="auto" w:fill="auto"/>
            <w:vAlign w:val="bottom"/>
          </w:tcPr>
          <w:p w:rsidR="00BA10F9" w:rsidRPr="00BA10F9" w:rsidRDefault="00BA10F9" w:rsidP="00BA10F9">
            <w:pPr>
              <w:suppressAutoHyphens w:val="0"/>
              <w:spacing w:before="40" w:after="40" w:line="220" w:lineRule="exact"/>
              <w:ind w:left="113"/>
              <w:jc w:val="right"/>
              <w:rPr>
                <w:sz w:val="18"/>
                <w:lang w:eastAsia="fr-FR"/>
              </w:rPr>
            </w:pPr>
            <w:r w:rsidRPr="00BA10F9">
              <w:rPr>
                <w:sz w:val="18"/>
                <w:lang w:eastAsia="fr-FR"/>
              </w:rPr>
              <w:t>2 354</w:t>
            </w:r>
          </w:p>
        </w:tc>
        <w:tc>
          <w:tcPr>
            <w:tcW w:w="920" w:type="dxa"/>
            <w:shd w:val="clear" w:color="auto" w:fill="auto"/>
            <w:vAlign w:val="bottom"/>
          </w:tcPr>
          <w:p w:rsidR="00BA10F9" w:rsidRPr="00BA10F9" w:rsidRDefault="00BA10F9" w:rsidP="00BA10F9">
            <w:pPr>
              <w:suppressAutoHyphens w:val="0"/>
              <w:spacing w:before="40" w:after="40" w:line="220" w:lineRule="exact"/>
              <w:ind w:left="113"/>
              <w:jc w:val="right"/>
              <w:rPr>
                <w:sz w:val="18"/>
                <w:lang w:eastAsia="fr-FR"/>
              </w:rPr>
            </w:pPr>
            <w:r w:rsidRPr="00BA10F9">
              <w:rPr>
                <w:sz w:val="18"/>
                <w:lang w:eastAsia="fr-FR"/>
              </w:rPr>
              <w:t>1 499</w:t>
            </w:r>
          </w:p>
        </w:tc>
        <w:tc>
          <w:tcPr>
            <w:tcW w:w="920" w:type="dxa"/>
            <w:shd w:val="clear" w:color="auto" w:fill="auto"/>
            <w:vAlign w:val="bottom"/>
          </w:tcPr>
          <w:p w:rsidR="00BA10F9" w:rsidRPr="00BA10F9" w:rsidRDefault="00BA10F9" w:rsidP="00BA10F9">
            <w:pPr>
              <w:suppressAutoHyphens w:val="0"/>
              <w:spacing w:before="40" w:after="40" w:line="220" w:lineRule="exact"/>
              <w:ind w:left="113"/>
              <w:jc w:val="right"/>
              <w:rPr>
                <w:sz w:val="18"/>
                <w:lang w:eastAsia="fr-FR"/>
              </w:rPr>
            </w:pPr>
            <w:r w:rsidRPr="00BA10F9">
              <w:rPr>
                <w:sz w:val="18"/>
                <w:lang w:eastAsia="fr-FR"/>
              </w:rPr>
              <w:t>167</w:t>
            </w:r>
          </w:p>
        </w:tc>
        <w:tc>
          <w:tcPr>
            <w:tcW w:w="920" w:type="dxa"/>
            <w:shd w:val="clear" w:color="auto" w:fill="auto"/>
            <w:vAlign w:val="bottom"/>
          </w:tcPr>
          <w:p w:rsidR="00BA10F9" w:rsidRPr="00BA10F9" w:rsidRDefault="00BA10F9" w:rsidP="00BA10F9">
            <w:pPr>
              <w:suppressAutoHyphens w:val="0"/>
              <w:spacing w:before="40" w:after="40" w:line="220" w:lineRule="exact"/>
              <w:ind w:left="113"/>
              <w:jc w:val="right"/>
              <w:rPr>
                <w:sz w:val="18"/>
                <w:lang w:eastAsia="fr-FR"/>
              </w:rPr>
            </w:pPr>
            <w:r w:rsidRPr="00BA10F9">
              <w:rPr>
                <w:sz w:val="18"/>
                <w:lang w:eastAsia="fr-FR"/>
              </w:rPr>
              <w:t>37</w:t>
            </w:r>
          </w:p>
        </w:tc>
        <w:tc>
          <w:tcPr>
            <w:tcW w:w="920" w:type="dxa"/>
            <w:shd w:val="clear" w:color="auto" w:fill="auto"/>
            <w:vAlign w:val="bottom"/>
          </w:tcPr>
          <w:p w:rsidR="00BA10F9" w:rsidRPr="00BA10F9" w:rsidRDefault="00BA10F9" w:rsidP="00BA10F9">
            <w:pPr>
              <w:suppressAutoHyphens w:val="0"/>
              <w:spacing w:before="40" w:after="40" w:line="220" w:lineRule="exact"/>
              <w:ind w:left="113"/>
              <w:jc w:val="right"/>
              <w:rPr>
                <w:sz w:val="18"/>
                <w:lang w:eastAsia="fr-FR"/>
              </w:rPr>
            </w:pPr>
            <w:r w:rsidRPr="00BA10F9">
              <w:rPr>
                <w:sz w:val="18"/>
                <w:lang w:eastAsia="fr-FR"/>
              </w:rPr>
              <w:t>2 225</w:t>
            </w:r>
          </w:p>
        </w:tc>
        <w:tc>
          <w:tcPr>
            <w:tcW w:w="920" w:type="dxa"/>
            <w:shd w:val="clear" w:color="auto" w:fill="auto"/>
            <w:vAlign w:val="bottom"/>
          </w:tcPr>
          <w:p w:rsidR="00BA10F9" w:rsidRPr="00BA10F9" w:rsidRDefault="00BA10F9" w:rsidP="00BA10F9">
            <w:pPr>
              <w:suppressAutoHyphens w:val="0"/>
              <w:spacing w:before="40" w:after="40" w:line="220" w:lineRule="exact"/>
              <w:ind w:left="113"/>
              <w:jc w:val="right"/>
              <w:rPr>
                <w:sz w:val="18"/>
                <w:lang w:eastAsia="fr-FR"/>
              </w:rPr>
            </w:pPr>
            <w:r w:rsidRPr="00BA10F9">
              <w:rPr>
                <w:sz w:val="18"/>
                <w:lang w:eastAsia="fr-FR"/>
              </w:rPr>
              <w:t>14 380</w:t>
            </w:r>
          </w:p>
        </w:tc>
        <w:tc>
          <w:tcPr>
            <w:tcW w:w="920" w:type="dxa"/>
            <w:shd w:val="clear" w:color="auto" w:fill="auto"/>
            <w:vAlign w:val="bottom"/>
          </w:tcPr>
          <w:p w:rsidR="00BA10F9" w:rsidRPr="00FC25B8" w:rsidRDefault="00BA10F9" w:rsidP="00BA10F9">
            <w:pPr>
              <w:suppressAutoHyphens w:val="0"/>
              <w:spacing w:before="40" w:after="40" w:line="220" w:lineRule="exact"/>
              <w:ind w:left="113"/>
              <w:jc w:val="right"/>
              <w:rPr>
                <w:b/>
                <w:sz w:val="18"/>
                <w:lang w:eastAsia="fr-FR"/>
              </w:rPr>
            </w:pPr>
            <w:r w:rsidRPr="00FC25B8">
              <w:rPr>
                <w:b/>
                <w:sz w:val="18"/>
                <w:lang w:eastAsia="fr-FR"/>
              </w:rPr>
              <w:t>22 455</w:t>
            </w:r>
          </w:p>
        </w:tc>
      </w:tr>
      <w:tr w:rsidR="00BA10F9" w:rsidRPr="00BA10F9">
        <w:trPr>
          <w:trHeight w:val="240"/>
        </w:trPr>
        <w:tc>
          <w:tcPr>
            <w:tcW w:w="700" w:type="dxa"/>
            <w:shd w:val="clear" w:color="auto" w:fill="auto"/>
          </w:tcPr>
          <w:p w:rsidR="00BA10F9" w:rsidRPr="00BA10F9" w:rsidRDefault="00BA10F9" w:rsidP="00BA10F9">
            <w:pPr>
              <w:suppressAutoHyphens w:val="0"/>
              <w:spacing w:before="40" w:after="40" w:line="220" w:lineRule="exact"/>
              <w:rPr>
                <w:sz w:val="18"/>
                <w:lang w:eastAsia="fr-FR"/>
              </w:rPr>
            </w:pPr>
            <w:r w:rsidRPr="00BA10F9">
              <w:rPr>
                <w:sz w:val="18"/>
                <w:lang w:eastAsia="fr-FR"/>
              </w:rPr>
              <w:t>05-09</w:t>
            </w:r>
          </w:p>
        </w:tc>
        <w:tc>
          <w:tcPr>
            <w:tcW w:w="920" w:type="dxa"/>
            <w:shd w:val="clear" w:color="auto" w:fill="auto"/>
            <w:vAlign w:val="bottom"/>
          </w:tcPr>
          <w:p w:rsidR="00BA10F9" w:rsidRPr="00BA10F9" w:rsidRDefault="00BA10F9" w:rsidP="00BA10F9">
            <w:pPr>
              <w:suppressAutoHyphens w:val="0"/>
              <w:spacing w:before="40" w:after="40" w:line="220" w:lineRule="exact"/>
              <w:ind w:left="113"/>
              <w:jc w:val="right"/>
              <w:rPr>
                <w:sz w:val="18"/>
                <w:lang w:eastAsia="fr-FR"/>
              </w:rPr>
            </w:pPr>
            <w:r w:rsidRPr="00BA10F9">
              <w:rPr>
                <w:sz w:val="18"/>
                <w:lang w:eastAsia="fr-FR"/>
              </w:rPr>
              <w:t>857</w:t>
            </w:r>
          </w:p>
        </w:tc>
        <w:tc>
          <w:tcPr>
            <w:tcW w:w="920" w:type="dxa"/>
            <w:shd w:val="clear" w:color="auto" w:fill="auto"/>
            <w:vAlign w:val="bottom"/>
          </w:tcPr>
          <w:p w:rsidR="00BA10F9" w:rsidRPr="00BA10F9" w:rsidRDefault="00BA10F9" w:rsidP="00BA10F9">
            <w:pPr>
              <w:suppressAutoHyphens w:val="0"/>
              <w:spacing w:before="40" w:after="40" w:line="220" w:lineRule="exact"/>
              <w:ind w:left="113"/>
              <w:jc w:val="right"/>
              <w:rPr>
                <w:sz w:val="18"/>
                <w:lang w:eastAsia="fr-FR"/>
              </w:rPr>
            </w:pPr>
            <w:r w:rsidRPr="00BA10F9">
              <w:rPr>
                <w:sz w:val="18"/>
                <w:lang w:eastAsia="fr-FR"/>
              </w:rPr>
              <w:t>2 485</w:t>
            </w:r>
          </w:p>
        </w:tc>
        <w:tc>
          <w:tcPr>
            <w:tcW w:w="920" w:type="dxa"/>
            <w:shd w:val="clear" w:color="auto" w:fill="auto"/>
            <w:vAlign w:val="bottom"/>
          </w:tcPr>
          <w:p w:rsidR="00BA10F9" w:rsidRPr="00BA10F9" w:rsidRDefault="00BA10F9" w:rsidP="00BA10F9">
            <w:pPr>
              <w:suppressAutoHyphens w:val="0"/>
              <w:spacing w:before="40" w:after="40" w:line="220" w:lineRule="exact"/>
              <w:ind w:left="113"/>
              <w:jc w:val="right"/>
              <w:rPr>
                <w:sz w:val="18"/>
                <w:lang w:eastAsia="fr-FR"/>
              </w:rPr>
            </w:pPr>
            <w:r w:rsidRPr="00BA10F9">
              <w:rPr>
                <w:sz w:val="18"/>
                <w:lang w:eastAsia="fr-FR"/>
              </w:rPr>
              <w:t>3 222</w:t>
            </w:r>
          </w:p>
        </w:tc>
        <w:tc>
          <w:tcPr>
            <w:tcW w:w="920" w:type="dxa"/>
            <w:shd w:val="clear" w:color="auto" w:fill="auto"/>
            <w:vAlign w:val="bottom"/>
          </w:tcPr>
          <w:p w:rsidR="00BA10F9" w:rsidRPr="00BA10F9" w:rsidRDefault="00BA10F9" w:rsidP="00BA10F9">
            <w:pPr>
              <w:suppressAutoHyphens w:val="0"/>
              <w:spacing w:before="40" w:after="40" w:line="220" w:lineRule="exact"/>
              <w:ind w:left="113"/>
              <w:jc w:val="right"/>
              <w:rPr>
                <w:sz w:val="18"/>
                <w:lang w:eastAsia="fr-FR"/>
              </w:rPr>
            </w:pPr>
            <w:r w:rsidRPr="00BA10F9">
              <w:rPr>
                <w:sz w:val="18"/>
                <w:lang w:eastAsia="fr-FR"/>
              </w:rPr>
              <w:t>2 692</w:t>
            </w:r>
          </w:p>
        </w:tc>
        <w:tc>
          <w:tcPr>
            <w:tcW w:w="920" w:type="dxa"/>
            <w:shd w:val="clear" w:color="auto" w:fill="auto"/>
            <w:vAlign w:val="bottom"/>
          </w:tcPr>
          <w:p w:rsidR="00BA10F9" w:rsidRPr="00BA10F9" w:rsidRDefault="00BA10F9" w:rsidP="00BA10F9">
            <w:pPr>
              <w:suppressAutoHyphens w:val="0"/>
              <w:spacing w:before="40" w:after="40" w:line="220" w:lineRule="exact"/>
              <w:ind w:left="113"/>
              <w:jc w:val="right"/>
              <w:rPr>
                <w:sz w:val="18"/>
                <w:lang w:eastAsia="fr-FR"/>
              </w:rPr>
            </w:pPr>
            <w:r w:rsidRPr="00BA10F9">
              <w:rPr>
                <w:sz w:val="18"/>
                <w:lang w:eastAsia="fr-FR"/>
              </w:rPr>
              <w:t>528</w:t>
            </w:r>
          </w:p>
        </w:tc>
        <w:tc>
          <w:tcPr>
            <w:tcW w:w="920" w:type="dxa"/>
            <w:shd w:val="clear" w:color="auto" w:fill="auto"/>
            <w:vAlign w:val="bottom"/>
          </w:tcPr>
          <w:p w:rsidR="00BA10F9" w:rsidRPr="00BA10F9" w:rsidRDefault="00BA10F9" w:rsidP="00BA10F9">
            <w:pPr>
              <w:suppressAutoHyphens w:val="0"/>
              <w:spacing w:before="40" w:after="40" w:line="220" w:lineRule="exact"/>
              <w:ind w:left="113"/>
              <w:jc w:val="right"/>
              <w:rPr>
                <w:sz w:val="18"/>
                <w:lang w:eastAsia="fr-FR"/>
              </w:rPr>
            </w:pPr>
            <w:r w:rsidRPr="00BA10F9">
              <w:rPr>
                <w:sz w:val="18"/>
                <w:lang w:eastAsia="fr-FR"/>
              </w:rPr>
              <w:t>176</w:t>
            </w:r>
          </w:p>
        </w:tc>
        <w:tc>
          <w:tcPr>
            <w:tcW w:w="920" w:type="dxa"/>
            <w:shd w:val="clear" w:color="auto" w:fill="auto"/>
            <w:vAlign w:val="bottom"/>
          </w:tcPr>
          <w:p w:rsidR="00BA10F9" w:rsidRPr="00BA10F9" w:rsidRDefault="00BA10F9" w:rsidP="00BA10F9">
            <w:pPr>
              <w:suppressAutoHyphens w:val="0"/>
              <w:spacing w:before="40" w:after="40" w:line="220" w:lineRule="exact"/>
              <w:ind w:left="113"/>
              <w:jc w:val="right"/>
              <w:rPr>
                <w:sz w:val="18"/>
                <w:lang w:eastAsia="fr-FR"/>
              </w:rPr>
            </w:pPr>
            <w:r w:rsidRPr="00BA10F9">
              <w:rPr>
                <w:sz w:val="18"/>
                <w:lang w:eastAsia="fr-FR"/>
              </w:rPr>
              <w:t>3 906</w:t>
            </w:r>
          </w:p>
        </w:tc>
        <w:tc>
          <w:tcPr>
            <w:tcW w:w="920" w:type="dxa"/>
            <w:shd w:val="clear" w:color="auto" w:fill="auto"/>
            <w:vAlign w:val="bottom"/>
          </w:tcPr>
          <w:p w:rsidR="00BA10F9" w:rsidRPr="00BA10F9" w:rsidRDefault="00BA10F9" w:rsidP="00BA10F9">
            <w:pPr>
              <w:suppressAutoHyphens w:val="0"/>
              <w:spacing w:before="40" w:after="40" w:line="220" w:lineRule="exact"/>
              <w:ind w:left="113"/>
              <w:jc w:val="right"/>
              <w:rPr>
                <w:sz w:val="18"/>
                <w:lang w:eastAsia="fr-FR"/>
              </w:rPr>
            </w:pPr>
            <w:r w:rsidRPr="00BA10F9">
              <w:rPr>
                <w:sz w:val="18"/>
                <w:lang w:eastAsia="fr-FR"/>
              </w:rPr>
              <w:t>10 089</w:t>
            </w:r>
          </w:p>
        </w:tc>
        <w:tc>
          <w:tcPr>
            <w:tcW w:w="920" w:type="dxa"/>
            <w:shd w:val="clear" w:color="auto" w:fill="auto"/>
            <w:vAlign w:val="bottom"/>
          </w:tcPr>
          <w:p w:rsidR="00BA10F9" w:rsidRPr="00FC25B8" w:rsidRDefault="00BA10F9" w:rsidP="00BA10F9">
            <w:pPr>
              <w:suppressAutoHyphens w:val="0"/>
              <w:spacing w:before="40" w:after="40" w:line="220" w:lineRule="exact"/>
              <w:ind w:left="113"/>
              <w:jc w:val="right"/>
              <w:rPr>
                <w:b/>
                <w:sz w:val="18"/>
                <w:lang w:eastAsia="fr-FR"/>
              </w:rPr>
            </w:pPr>
            <w:r w:rsidRPr="00FC25B8">
              <w:rPr>
                <w:b/>
                <w:sz w:val="18"/>
                <w:lang w:eastAsia="fr-FR"/>
              </w:rPr>
              <w:t>23 955</w:t>
            </w:r>
          </w:p>
        </w:tc>
      </w:tr>
      <w:tr w:rsidR="00BA10F9" w:rsidRPr="00BA10F9">
        <w:trPr>
          <w:trHeight w:val="240"/>
        </w:trPr>
        <w:tc>
          <w:tcPr>
            <w:tcW w:w="700" w:type="dxa"/>
            <w:shd w:val="clear" w:color="auto" w:fill="auto"/>
          </w:tcPr>
          <w:p w:rsidR="00BA10F9" w:rsidRPr="00BA10F9" w:rsidRDefault="00BA10F9" w:rsidP="00BA10F9">
            <w:pPr>
              <w:suppressAutoHyphens w:val="0"/>
              <w:spacing w:before="40" w:after="40" w:line="220" w:lineRule="exact"/>
              <w:rPr>
                <w:sz w:val="18"/>
                <w:lang w:eastAsia="fr-FR"/>
              </w:rPr>
            </w:pPr>
            <w:r w:rsidRPr="00BA10F9">
              <w:rPr>
                <w:sz w:val="18"/>
                <w:lang w:eastAsia="fr-FR"/>
              </w:rPr>
              <w:t>10-14</w:t>
            </w:r>
          </w:p>
        </w:tc>
        <w:tc>
          <w:tcPr>
            <w:tcW w:w="920" w:type="dxa"/>
            <w:shd w:val="clear" w:color="auto" w:fill="auto"/>
            <w:vAlign w:val="bottom"/>
          </w:tcPr>
          <w:p w:rsidR="00BA10F9" w:rsidRPr="00BA10F9" w:rsidRDefault="00BA10F9" w:rsidP="00BA10F9">
            <w:pPr>
              <w:suppressAutoHyphens w:val="0"/>
              <w:spacing w:before="40" w:after="40" w:line="220" w:lineRule="exact"/>
              <w:ind w:left="113"/>
              <w:jc w:val="right"/>
              <w:rPr>
                <w:sz w:val="18"/>
                <w:lang w:eastAsia="fr-FR"/>
              </w:rPr>
            </w:pPr>
            <w:r w:rsidRPr="00BA10F9">
              <w:rPr>
                <w:sz w:val="18"/>
                <w:lang w:eastAsia="fr-FR"/>
              </w:rPr>
              <w:t>1 037</w:t>
            </w:r>
          </w:p>
        </w:tc>
        <w:tc>
          <w:tcPr>
            <w:tcW w:w="920" w:type="dxa"/>
            <w:shd w:val="clear" w:color="auto" w:fill="auto"/>
            <w:vAlign w:val="bottom"/>
          </w:tcPr>
          <w:p w:rsidR="00BA10F9" w:rsidRPr="00BA10F9" w:rsidRDefault="00BA10F9" w:rsidP="00BA10F9">
            <w:pPr>
              <w:suppressAutoHyphens w:val="0"/>
              <w:spacing w:before="40" w:after="40" w:line="220" w:lineRule="exact"/>
              <w:ind w:left="113"/>
              <w:jc w:val="right"/>
              <w:rPr>
                <w:sz w:val="18"/>
                <w:lang w:eastAsia="fr-FR"/>
              </w:rPr>
            </w:pPr>
            <w:r w:rsidRPr="00BA10F9">
              <w:rPr>
                <w:sz w:val="18"/>
                <w:lang w:eastAsia="fr-FR"/>
              </w:rPr>
              <w:t>2 636</w:t>
            </w:r>
          </w:p>
        </w:tc>
        <w:tc>
          <w:tcPr>
            <w:tcW w:w="920" w:type="dxa"/>
            <w:shd w:val="clear" w:color="auto" w:fill="auto"/>
            <w:vAlign w:val="bottom"/>
          </w:tcPr>
          <w:p w:rsidR="00BA10F9" w:rsidRPr="00BA10F9" w:rsidRDefault="00BA10F9" w:rsidP="00BA10F9">
            <w:pPr>
              <w:suppressAutoHyphens w:val="0"/>
              <w:spacing w:before="40" w:after="40" w:line="220" w:lineRule="exact"/>
              <w:ind w:left="113"/>
              <w:jc w:val="right"/>
              <w:rPr>
                <w:sz w:val="18"/>
                <w:lang w:eastAsia="fr-FR"/>
              </w:rPr>
            </w:pPr>
            <w:r w:rsidRPr="00BA10F9">
              <w:rPr>
                <w:sz w:val="18"/>
                <w:lang w:eastAsia="fr-FR"/>
              </w:rPr>
              <w:t>4 507</w:t>
            </w:r>
          </w:p>
        </w:tc>
        <w:tc>
          <w:tcPr>
            <w:tcW w:w="920" w:type="dxa"/>
            <w:shd w:val="clear" w:color="auto" w:fill="auto"/>
            <w:vAlign w:val="bottom"/>
          </w:tcPr>
          <w:p w:rsidR="00BA10F9" w:rsidRPr="00BA10F9" w:rsidRDefault="00BA10F9" w:rsidP="00BA10F9">
            <w:pPr>
              <w:suppressAutoHyphens w:val="0"/>
              <w:spacing w:before="40" w:after="40" w:line="220" w:lineRule="exact"/>
              <w:ind w:left="113"/>
              <w:jc w:val="right"/>
              <w:rPr>
                <w:sz w:val="18"/>
                <w:lang w:eastAsia="fr-FR"/>
              </w:rPr>
            </w:pPr>
            <w:r w:rsidRPr="00BA10F9">
              <w:rPr>
                <w:sz w:val="18"/>
                <w:lang w:eastAsia="fr-FR"/>
              </w:rPr>
              <w:t>3 782</w:t>
            </w:r>
          </w:p>
        </w:tc>
        <w:tc>
          <w:tcPr>
            <w:tcW w:w="920" w:type="dxa"/>
            <w:shd w:val="clear" w:color="auto" w:fill="auto"/>
            <w:vAlign w:val="bottom"/>
          </w:tcPr>
          <w:p w:rsidR="00BA10F9" w:rsidRPr="00BA10F9" w:rsidRDefault="00BA10F9" w:rsidP="00BA10F9">
            <w:pPr>
              <w:suppressAutoHyphens w:val="0"/>
              <w:spacing w:before="40" w:after="40" w:line="220" w:lineRule="exact"/>
              <w:ind w:left="113"/>
              <w:jc w:val="right"/>
              <w:rPr>
                <w:sz w:val="18"/>
                <w:lang w:eastAsia="fr-FR"/>
              </w:rPr>
            </w:pPr>
            <w:r w:rsidRPr="00BA10F9">
              <w:rPr>
                <w:sz w:val="18"/>
                <w:lang w:eastAsia="fr-FR"/>
              </w:rPr>
              <w:t>829</w:t>
            </w:r>
          </w:p>
        </w:tc>
        <w:tc>
          <w:tcPr>
            <w:tcW w:w="920" w:type="dxa"/>
            <w:shd w:val="clear" w:color="auto" w:fill="auto"/>
            <w:vAlign w:val="bottom"/>
          </w:tcPr>
          <w:p w:rsidR="00BA10F9" w:rsidRPr="00BA10F9" w:rsidRDefault="00BA10F9" w:rsidP="00BA10F9">
            <w:pPr>
              <w:suppressAutoHyphens w:val="0"/>
              <w:spacing w:before="40" w:after="40" w:line="220" w:lineRule="exact"/>
              <w:ind w:left="113"/>
              <w:jc w:val="right"/>
              <w:rPr>
                <w:sz w:val="18"/>
                <w:lang w:eastAsia="fr-FR"/>
              </w:rPr>
            </w:pPr>
            <w:r w:rsidRPr="00BA10F9">
              <w:rPr>
                <w:sz w:val="18"/>
                <w:lang w:eastAsia="fr-FR"/>
              </w:rPr>
              <w:t>411</w:t>
            </w:r>
          </w:p>
        </w:tc>
        <w:tc>
          <w:tcPr>
            <w:tcW w:w="920" w:type="dxa"/>
            <w:shd w:val="clear" w:color="auto" w:fill="auto"/>
            <w:vAlign w:val="bottom"/>
          </w:tcPr>
          <w:p w:rsidR="00BA10F9" w:rsidRPr="00BA10F9" w:rsidRDefault="00BA10F9" w:rsidP="00BA10F9">
            <w:pPr>
              <w:suppressAutoHyphens w:val="0"/>
              <w:spacing w:before="40" w:after="40" w:line="220" w:lineRule="exact"/>
              <w:ind w:left="113"/>
              <w:jc w:val="right"/>
              <w:rPr>
                <w:sz w:val="18"/>
                <w:lang w:eastAsia="fr-FR"/>
              </w:rPr>
            </w:pPr>
            <w:r w:rsidRPr="00BA10F9">
              <w:rPr>
                <w:sz w:val="18"/>
                <w:lang w:eastAsia="fr-FR"/>
              </w:rPr>
              <w:t>4 776</w:t>
            </w:r>
          </w:p>
        </w:tc>
        <w:tc>
          <w:tcPr>
            <w:tcW w:w="920" w:type="dxa"/>
            <w:shd w:val="clear" w:color="auto" w:fill="auto"/>
            <w:vAlign w:val="bottom"/>
          </w:tcPr>
          <w:p w:rsidR="00BA10F9" w:rsidRPr="00BA10F9" w:rsidRDefault="00BA10F9" w:rsidP="00BA10F9">
            <w:pPr>
              <w:suppressAutoHyphens w:val="0"/>
              <w:spacing w:before="40" w:after="40" w:line="220" w:lineRule="exact"/>
              <w:ind w:left="113"/>
              <w:jc w:val="right"/>
              <w:rPr>
                <w:sz w:val="18"/>
                <w:lang w:eastAsia="fr-FR"/>
              </w:rPr>
            </w:pPr>
            <w:r w:rsidRPr="00BA10F9">
              <w:rPr>
                <w:sz w:val="18"/>
                <w:lang w:eastAsia="fr-FR"/>
              </w:rPr>
              <w:t>9 825</w:t>
            </w:r>
          </w:p>
        </w:tc>
        <w:tc>
          <w:tcPr>
            <w:tcW w:w="920" w:type="dxa"/>
            <w:shd w:val="clear" w:color="auto" w:fill="auto"/>
            <w:vAlign w:val="bottom"/>
          </w:tcPr>
          <w:p w:rsidR="00BA10F9" w:rsidRPr="00FC25B8" w:rsidRDefault="00BA10F9" w:rsidP="00BA10F9">
            <w:pPr>
              <w:suppressAutoHyphens w:val="0"/>
              <w:spacing w:before="40" w:after="40" w:line="220" w:lineRule="exact"/>
              <w:ind w:left="113"/>
              <w:jc w:val="right"/>
              <w:rPr>
                <w:b/>
                <w:sz w:val="18"/>
                <w:lang w:eastAsia="fr-FR"/>
              </w:rPr>
            </w:pPr>
            <w:r w:rsidRPr="00FC25B8">
              <w:rPr>
                <w:b/>
                <w:sz w:val="18"/>
                <w:lang w:eastAsia="fr-FR"/>
              </w:rPr>
              <w:t>27 803</w:t>
            </w:r>
          </w:p>
        </w:tc>
      </w:tr>
      <w:tr w:rsidR="00BA10F9" w:rsidRPr="00BA10F9">
        <w:trPr>
          <w:trHeight w:val="240"/>
        </w:trPr>
        <w:tc>
          <w:tcPr>
            <w:tcW w:w="700" w:type="dxa"/>
            <w:tcBorders>
              <w:bottom w:val="single" w:sz="12" w:space="0" w:color="auto"/>
            </w:tcBorders>
            <w:shd w:val="clear" w:color="auto" w:fill="auto"/>
          </w:tcPr>
          <w:p w:rsidR="00BA10F9" w:rsidRPr="00BA10F9" w:rsidRDefault="00BA10F9" w:rsidP="00BA10F9">
            <w:pPr>
              <w:suppressAutoHyphens w:val="0"/>
              <w:spacing w:before="40" w:after="40" w:line="220" w:lineRule="exact"/>
              <w:rPr>
                <w:sz w:val="18"/>
                <w:lang w:eastAsia="fr-FR"/>
              </w:rPr>
            </w:pPr>
            <w:r w:rsidRPr="00BA10F9">
              <w:rPr>
                <w:sz w:val="18"/>
                <w:lang w:eastAsia="fr-FR"/>
              </w:rPr>
              <w:t>15-17</w:t>
            </w:r>
          </w:p>
        </w:tc>
        <w:tc>
          <w:tcPr>
            <w:tcW w:w="920" w:type="dxa"/>
            <w:tcBorders>
              <w:bottom w:val="single" w:sz="12" w:space="0" w:color="auto"/>
            </w:tcBorders>
            <w:shd w:val="clear" w:color="auto" w:fill="auto"/>
            <w:vAlign w:val="bottom"/>
          </w:tcPr>
          <w:p w:rsidR="00BA10F9" w:rsidRPr="00BA10F9" w:rsidRDefault="00BA10F9" w:rsidP="00BA10F9">
            <w:pPr>
              <w:suppressAutoHyphens w:val="0"/>
              <w:spacing w:before="40" w:after="40" w:line="220" w:lineRule="exact"/>
              <w:ind w:left="113"/>
              <w:jc w:val="right"/>
              <w:rPr>
                <w:sz w:val="18"/>
                <w:lang w:eastAsia="fr-FR"/>
              </w:rPr>
            </w:pPr>
            <w:r w:rsidRPr="00BA10F9">
              <w:rPr>
                <w:sz w:val="18"/>
                <w:lang w:eastAsia="fr-FR"/>
              </w:rPr>
              <w:t>625</w:t>
            </w:r>
          </w:p>
        </w:tc>
        <w:tc>
          <w:tcPr>
            <w:tcW w:w="920" w:type="dxa"/>
            <w:tcBorders>
              <w:bottom w:val="single" w:sz="12" w:space="0" w:color="auto"/>
            </w:tcBorders>
            <w:shd w:val="clear" w:color="auto" w:fill="auto"/>
            <w:vAlign w:val="bottom"/>
          </w:tcPr>
          <w:p w:rsidR="00BA10F9" w:rsidRPr="00BA10F9" w:rsidRDefault="00BA10F9" w:rsidP="00BA10F9">
            <w:pPr>
              <w:suppressAutoHyphens w:val="0"/>
              <w:spacing w:before="40" w:after="40" w:line="220" w:lineRule="exact"/>
              <w:ind w:left="113"/>
              <w:jc w:val="right"/>
              <w:rPr>
                <w:sz w:val="18"/>
                <w:lang w:eastAsia="fr-FR"/>
              </w:rPr>
            </w:pPr>
            <w:r w:rsidRPr="00BA10F9">
              <w:rPr>
                <w:sz w:val="18"/>
                <w:lang w:eastAsia="fr-FR"/>
              </w:rPr>
              <w:t>1 336</w:t>
            </w:r>
          </w:p>
        </w:tc>
        <w:tc>
          <w:tcPr>
            <w:tcW w:w="920" w:type="dxa"/>
            <w:tcBorders>
              <w:bottom w:val="single" w:sz="12" w:space="0" w:color="auto"/>
            </w:tcBorders>
            <w:shd w:val="clear" w:color="auto" w:fill="auto"/>
            <w:vAlign w:val="bottom"/>
          </w:tcPr>
          <w:p w:rsidR="00BA10F9" w:rsidRPr="00BA10F9" w:rsidRDefault="00BA10F9" w:rsidP="00BA10F9">
            <w:pPr>
              <w:suppressAutoHyphens w:val="0"/>
              <w:spacing w:before="40" w:after="40" w:line="220" w:lineRule="exact"/>
              <w:ind w:left="113"/>
              <w:jc w:val="right"/>
              <w:rPr>
                <w:sz w:val="18"/>
                <w:lang w:eastAsia="fr-FR"/>
              </w:rPr>
            </w:pPr>
            <w:r w:rsidRPr="00BA10F9">
              <w:rPr>
                <w:sz w:val="18"/>
                <w:lang w:eastAsia="fr-FR"/>
              </w:rPr>
              <w:t>3 601</w:t>
            </w:r>
          </w:p>
        </w:tc>
        <w:tc>
          <w:tcPr>
            <w:tcW w:w="920" w:type="dxa"/>
            <w:tcBorders>
              <w:bottom w:val="single" w:sz="12" w:space="0" w:color="auto"/>
            </w:tcBorders>
            <w:shd w:val="clear" w:color="auto" w:fill="auto"/>
            <w:vAlign w:val="bottom"/>
          </w:tcPr>
          <w:p w:rsidR="00BA10F9" w:rsidRPr="00BA10F9" w:rsidRDefault="00BA10F9" w:rsidP="00BA10F9">
            <w:pPr>
              <w:suppressAutoHyphens w:val="0"/>
              <w:spacing w:before="40" w:after="40" w:line="220" w:lineRule="exact"/>
              <w:ind w:left="113"/>
              <w:jc w:val="right"/>
              <w:rPr>
                <w:sz w:val="18"/>
                <w:lang w:eastAsia="fr-FR"/>
              </w:rPr>
            </w:pPr>
            <w:r w:rsidRPr="00BA10F9">
              <w:rPr>
                <w:sz w:val="18"/>
                <w:lang w:eastAsia="fr-FR"/>
              </w:rPr>
              <w:t>2 835</w:t>
            </w:r>
          </w:p>
        </w:tc>
        <w:tc>
          <w:tcPr>
            <w:tcW w:w="920" w:type="dxa"/>
            <w:tcBorders>
              <w:bottom w:val="single" w:sz="12" w:space="0" w:color="auto"/>
            </w:tcBorders>
            <w:shd w:val="clear" w:color="auto" w:fill="auto"/>
            <w:vAlign w:val="bottom"/>
          </w:tcPr>
          <w:p w:rsidR="00BA10F9" w:rsidRPr="00BA10F9" w:rsidRDefault="00BA10F9" w:rsidP="00BA10F9">
            <w:pPr>
              <w:suppressAutoHyphens w:val="0"/>
              <w:spacing w:before="40" w:after="40" w:line="220" w:lineRule="exact"/>
              <w:ind w:left="113"/>
              <w:jc w:val="right"/>
              <w:rPr>
                <w:sz w:val="18"/>
                <w:lang w:eastAsia="fr-FR"/>
              </w:rPr>
            </w:pPr>
            <w:r w:rsidRPr="00BA10F9">
              <w:rPr>
                <w:sz w:val="18"/>
                <w:lang w:eastAsia="fr-FR"/>
              </w:rPr>
              <w:t>682</w:t>
            </w:r>
          </w:p>
        </w:tc>
        <w:tc>
          <w:tcPr>
            <w:tcW w:w="920" w:type="dxa"/>
            <w:tcBorders>
              <w:bottom w:val="single" w:sz="12" w:space="0" w:color="auto"/>
            </w:tcBorders>
            <w:shd w:val="clear" w:color="auto" w:fill="auto"/>
            <w:vAlign w:val="bottom"/>
          </w:tcPr>
          <w:p w:rsidR="00BA10F9" w:rsidRPr="00BA10F9" w:rsidRDefault="00BA10F9" w:rsidP="00BA10F9">
            <w:pPr>
              <w:suppressAutoHyphens w:val="0"/>
              <w:spacing w:before="40" w:after="40" w:line="220" w:lineRule="exact"/>
              <w:ind w:left="113"/>
              <w:jc w:val="right"/>
              <w:rPr>
                <w:sz w:val="18"/>
                <w:lang w:eastAsia="fr-FR"/>
              </w:rPr>
            </w:pPr>
            <w:r w:rsidRPr="00BA10F9">
              <w:rPr>
                <w:sz w:val="18"/>
                <w:lang w:eastAsia="fr-FR"/>
              </w:rPr>
              <w:t>310</w:t>
            </w:r>
          </w:p>
        </w:tc>
        <w:tc>
          <w:tcPr>
            <w:tcW w:w="920" w:type="dxa"/>
            <w:tcBorders>
              <w:bottom w:val="single" w:sz="12" w:space="0" w:color="auto"/>
            </w:tcBorders>
            <w:shd w:val="clear" w:color="auto" w:fill="auto"/>
            <w:vAlign w:val="bottom"/>
          </w:tcPr>
          <w:p w:rsidR="00BA10F9" w:rsidRPr="00BA10F9" w:rsidRDefault="00BA10F9" w:rsidP="00BA10F9">
            <w:pPr>
              <w:suppressAutoHyphens w:val="0"/>
              <w:spacing w:before="40" w:after="40" w:line="220" w:lineRule="exact"/>
              <w:ind w:left="113"/>
              <w:jc w:val="right"/>
              <w:rPr>
                <w:sz w:val="18"/>
                <w:lang w:eastAsia="fr-FR"/>
              </w:rPr>
            </w:pPr>
            <w:r w:rsidRPr="00BA10F9">
              <w:rPr>
                <w:sz w:val="18"/>
                <w:lang w:eastAsia="fr-FR"/>
              </w:rPr>
              <w:t>3 438</w:t>
            </w:r>
          </w:p>
        </w:tc>
        <w:tc>
          <w:tcPr>
            <w:tcW w:w="920" w:type="dxa"/>
            <w:tcBorders>
              <w:bottom w:val="single" w:sz="12" w:space="0" w:color="auto"/>
            </w:tcBorders>
            <w:shd w:val="clear" w:color="auto" w:fill="auto"/>
            <w:vAlign w:val="bottom"/>
          </w:tcPr>
          <w:p w:rsidR="00BA10F9" w:rsidRPr="00BA10F9" w:rsidRDefault="00BA10F9" w:rsidP="00BA10F9">
            <w:pPr>
              <w:suppressAutoHyphens w:val="0"/>
              <w:spacing w:before="40" w:after="40" w:line="220" w:lineRule="exact"/>
              <w:ind w:left="113"/>
              <w:jc w:val="right"/>
              <w:rPr>
                <w:sz w:val="18"/>
                <w:lang w:eastAsia="fr-FR"/>
              </w:rPr>
            </w:pPr>
            <w:r w:rsidRPr="00BA10F9">
              <w:rPr>
                <w:sz w:val="18"/>
                <w:lang w:eastAsia="fr-FR"/>
              </w:rPr>
              <w:t>6 259</w:t>
            </w:r>
          </w:p>
        </w:tc>
        <w:tc>
          <w:tcPr>
            <w:tcW w:w="920" w:type="dxa"/>
            <w:tcBorders>
              <w:bottom w:val="single" w:sz="12" w:space="0" w:color="auto"/>
            </w:tcBorders>
            <w:shd w:val="clear" w:color="auto" w:fill="auto"/>
            <w:vAlign w:val="bottom"/>
          </w:tcPr>
          <w:p w:rsidR="00BA10F9" w:rsidRPr="00FC25B8" w:rsidRDefault="00BA10F9" w:rsidP="00BA10F9">
            <w:pPr>
              <w:suppressAutoHyphens w:val="0"/>
              <w:spacing w:before="40" w:after="40" w:line="220" w:lineRule="exact"/>
              <w:ind w:left="113"/>
              <w:jc w:val="right"/>
              <w:rPr>
                <w:b/>
                <w:sz w:val="18"/>
                <w:lang w:eastAsia="fr-FR"/>
              </w:rPr>
            </w:pPr>
            <w:r w:rsidRPr="00FC25B8">
              <w:rPr>
                <w:b/>
                <w:sz w:val="18"/>
                <w:lang w:eastAsia="fr-FR"/>
              </w:rPr>
              <w:t>19 086</w:t>
            </w:r>
          </w:p>
        </w:tc>
      </w:tr>
    </w:tbl>
    <w:p w:rsidR="008F4BA0" w:rsidRPr="00C97C82" w:rsidRDefault="00784486" w:rsidP="00C97C82">
      <w:pPr>
        <w:pStyle w:val="SingleTxtG"/>
        <w:spacing w:before="120" w:line="220" w:lineRule="exact"/>
        <w:jc w:val="left"/>
        <w:rPr>
          <w:sz w:val="18"/>
          <w:szCs w:val="18"/>
          <w:lang w:val="fr-FR"/>
        </w:rPr>
      </w:pPr>
      <w:r w:rsidRPr="00C97C82">
        <w:rPr>
          <w:i/>
          <w:sz w:val="18"/>
          <w:szCs w:val="18"/>
          <w:lang w:val="fr-FR"/>
        </w:rPr>
        <w:t>Source:</w:t>
      </w:r>
      <w:r w:rsidRPr="00C97C82">
        <w:rPr>
          <w:sz w:val="18"/>
          <w:szCs w:val="18"/>
          <w:lang w:val="fr-FR"/>
        </w:rPr>
        <w:t xml:space="preserve"> Service National de Recensement, </w:t>
      </w:r>
      <w:r w:rsidRPr="00992B42">
        <w:rPr>
          <w:b/>
          <w:i/>
          <w:sz w:val="18"/>
          <w:szCs w:val="18"/>
          <w:lang w:val="fr-FR"/>
        </w:rPr>
        <w:t>Situation des enfants au Rwanda</w:t>
      </w:r>
      <w:r w:rsidRPr="00C97C82">
        <w:rPr>
          <w:sz w:val="18"/>
          <w:szCs w:val="18"/>
          <w:lang w:val="fr-FR"/>
        </w:rPr>
        <w:t>, d’après le 3</w:t>
      </w:r>
      <w:r w:rsidRPr="00C97C82">
        <w:rPr>
          <w:sz w:val="18"/>
          <w:szCs w:val="18"/>
          <w:vertAlign w:val="superscript"/>
          <w:lang w:val="fr-FR"/>
        </w:rPr>
        <w:t>ème</w:t>
      </w:r>
      <w:r w:rsidRPr="00C97C82">
        <w:rPr>
          <w:sz w:val="18"/>
          <w:szCs w:val="18"/>
          <w:lang w:val="fr-FR"/>
        </w:rPr>
        <w:t xml:space="preserve"> Recensement Général de la Population et de l’Habitat du Rwanda 2002, Kiigali, 2005.</w:t>
      </w:r>
    </w:p>
    <w:p w:rsidR="00784486" w:rsidRPr="00544AEB" w:rsidRDefault="008F4BA0" w:rsidP="008F4BA0">
      <w:pPr>
        <w:pStyle w:val="SingleTxtG"/>
        <w:rPr>
          <w:b/>
          <w:bCs/>
        </w:rPr>
      </w:pPr>
      <w:r w:rsidRPr="00792CA7">
        <w:br w:type="page"/>
      </w:r>
      <w:r w:rsidR="00784486" w:rsidRPr="00544AEB">
        <w:rPr>
          <w:b/>
          <w:bCs/>
        </w:rPr>
        <w:t>Health and health services (</w:t>
      </w:r>
      <w:r w:rsidR="006047CF" w:rsidRPr="00544AEB">
        <w:rPr>
          <w:b/>
          <w:bCs/>
        </w:rPr>
        <w:t>art.</w:t>
      </w:r>
      <w:r w:rsidR="00784486" w:rsidRPr="00544AEB">
        <w:rPr>
          <w:b/>
          <w:bCs/>
        </w:rPr>
        <w:t> 24)</w:t>
      </w:r>
    </w:p>
    <w:p w:rsidR="00784486" w:rsidRPr="007310B2" w:rsidRDefault="00B16F5D" w:rsidP="006809BD">
      <w:pPr>
        <w:pStyle w:val="H23G"/>
      </w:pPr>
      <w:r>
        <w:tab/>
      </w:r>
      <w:r>
        <w:tab/>
      </w:r>
      <w:r w:rsidR="00784486" w:rsidRPr="007310B2">
        <w:t xml:space="preserve">Infant and </w:t>
      </w:r>
      <w:r w:rsidR="00D25D0F">
        <w:t>c</w:t>
      </w:r>
      <w:r w:rsidR="00D25D0F" w:rsidRPr="007310B2">
        <w:t xml:space="preserve">hild </w:t>
      </w:r>
      <w:r w:rsidR="00D25D0F">
        <w:t>m</w:t>
      </w:r>
      <w:r w:rsidR="00D25D0F" w:rsidRPr="007310B2">
        <w:t>ortality</w:t>
      </w:r>
    </w:p>
    <w:p w:rsidR="00784486" w:rsidRDefault="00784486" w:rsidP="002923C4">
      <w:pPr>
        <w:pStyle w:val="SingleTxtG"/>
        <w:spacing w:before="120"/>
        <w:rPr>
          <w:b/>
          <w:bCs/>
        </w:rPr>
      </w:pPr>
      <w:r w:rsidRPr="00E64B57">
        <w:rPr>
          <w:b/>
          <w:bCs/>
        </w:rPr>
        <w:t>Data disaggregated in terms of infant death rate and under-five children’s death rate</w:t>
      </w:r>
    </w:p>
    <w:p w:rsidR="002923C4" w:rsidRDefault="002923C4" w:rsidP="002923C4">
      <w:pPr>
        <w:pStyle w:val="Heading1"/>
      </w:pPr>
      <w:r>
        <w:t>Table 8.2</w:t>
      </w:r>
    </w:p>
    <w:p w:rsidR="002923C4" w:rsidRPr="00B16F5D" w:rsidRDefault="002923C4" w:rsidP="002923C4">
      <w:pPr>
        <w:pStyle w:val="SingleTxtG"/>
        <w:rPr>
          <w:b/>
        </w:rPr>
      </w:pPr>
      <w:r w:rsidRPr="00B16F5D">
        <w:rPr>
          <w:b/>
        </w:rPr>
        <w:t>Under-five children’s death rate</w:t>
      </w:r>
    </w:p>
    <w:tbl>
      <w:tblPr>
        <w:tblW w:w="9286" w:type="dxa"/>
        <w:jc w:val="center"/>
        <w:tblBorders>
          <w:top w:val="single" w:sz="4" w:space="0" w:color="auto"/>
        </w:tblBorders>
        <w:tblCellMar>
          <w:left w:w="0" w:type="dxa"/>
          <w:right w:w="0" w:type="dxa"/>
        </w:tblCellMar>
        <w:tblLook w:val="0000" w:firstRow="0" w:lastRow="0" w:firstColumn="0" w:lastColumn="0" w:noHBand="0" w:noVBand="0"/>
      </w:tblPr>
      <w:tblGrid>
        <w:gridCol w:w="1122"/>
        <w:gridCol w:w="842"/>
        <w:gridCol w:w="810"/>
        <w:gridCol w:w="842"/>
        <w:gridCol w:w="810"/>
        <w:gridCol w:w="842"/>
        <w:gridCol w:w="810"/>
        <w:gridCol w:w="842"/>
        <w:gridCol w:w="810"/>
        <w:gridCol w:w="842"/>
        <w:gridCol w:w="810"/>
      </w:tblGrid>
      <w:tr w:rsidR="002923C4" w:rsidRPr="002923C4">
        <w:trPr>
          <w:trHeight w:val="240"/>
          <w:tblHeader/>
          <w:jc w:val="center"/>
        </w:trPr>
        <w:tc>
          <w:tcPr>
            <w:tcW w:w="1106" w:type="dxa"/>
            <w:tcBorders>
              <w:top w:val="single" w:sz="4" w:space="0" w:color="auto"/>
              <w:bottom w:val="single" w:sz="12" w:space="0" w:color="auto"/>
            </w:tcBorders>
            <w:shd w:val="clear" w:color="auto" w:fill="auto"/>
            <w:noWrap/>
            <w:vAlign w:val="bottom"/>
          </w:tcPr>
          <w:p w:rsidR="002923C4" w:rsidRPr="002923C4" w:rsidRDefault="002923C4" w:rsidP="002923C4">
            <w:pPr>
              <w:suppressAutoHyphens w:val="0"/>
              <w:spacing w:before="80" w:after="80" w:line="200" w:lineRule="exact"/>
              <w:rPr>
                <w:i/>
                <w:sz w:val="16"/>
              </w:rPr>
            </w:pPr>
            <w:r w:rsidRPr="002923C4">
              <w:rPr>
                <w:i/>
                <w:sz w:val="16"/>
              </w:rPr>
              <w:t>Numbers in the years prior to the survey</w:t>
            </w:r>
          </w:p>
        </w:tc>
        <w:tc>
          <w:tcPr>
            <w:tcW w:w="1636" w:type="dxa"/>
            <w:gridSpan w:val="2"/>
            <w:tcBorders>
              <w:top w:val="single" w:sz="4" w:space="0" w:color="auto"/>
              <w:bottom w:val="single" w:sz="12" w:space="0" w:color="auto"/>
            </w:tcBorders>
            <w:shd w:val="clear" w:color="auto" w:fill="auto"/>
            <w:noWrap/>
            <w:vAlign w:val="bottom"/>
          </w:tcPr>
          <w:p w:rsidR="002923C4" w:rsidRPr="002923C4" w:rsidRDefault="002923C4" w:rsidP="002923C4">
            <w:pPr>
              <w:suppressAutoHyphens w:val="0"/>
              <w:spacing w:before="80" w:after="80" w:line="200" w:lineRule="exact"/>
              <w:ind w:left="113"/>
              <w:jc w:val="right"/>
              <w:rPr>
                <w:i/>
                <w:sz w:val="16"/>
              </w:rPr>
            </w:pPr>
            <w:r w:rsidRPr="002923C4">
              <w:rPr>
                <w:i/>
                <w:sz w:val="16"/>
              </w:rPr>
              <w:t xml:space="preserve">Neonatal </w:t>
            </w:r>
          </w:p>
          <w:p w:rsidR="002923C4" w:rsidRPr="002923C4" w:rsidRDefault="002923C4" w:rsidP="002923C4">
            <w:pPr>
              <w:suppressAutoHyphens w:val="0"/>
              <w:spacing w:before="80" w:after="80" w:line="200" w:lineRule="exact"/>
              <w:ind w:left="113"/>
              <w:jc w:val="right"/>
              <w:rPr>
                <w:i/>
                <w:sz w:val="16"/>
              </w:rPr>
            </w:pPr>
            <w:r w:rsidRPr="002923C4">
              <w:rPr>
                <w:i/>
                <w:sz w:val="16"/>
              </w:rPr>
              <w:t>Mortality</w:t>
            </w:r>
          </w:p>
          <w:p w:rsidR="002923C4" w:rsidRPr="002923C4" w:rsidRDefault="002923C4" w:rsidP="002923C4">
            <w:pPr>
              <w:suppressAutoHyphens w:val="0"/>
              <w:spacing w:before="80" w:after="80" w:line="200" w:lineRule="exact"/>
              <w:ind w:left="113"/>
              <w:jc w:val="right"/>
              <w:rPr>
                <w:i/>
                <w:sz w:val="16"/>
              </w:rPr>
            </w:pPr>
            <w:r w:rsidRPr="002923C4">
              <w:rPr>
                <w:i/>
                <w:sz w:val="16"/>
              </w:rPr>
              <w:t>(NN)</w:t>
            </w:r>
            <w:r w:rsidR="004F6C25">
              <w:rPr>
                <w:rStyle w:val="FootnoteReference"/>
                <w:i/>
              </w:rPr>
              <w:footnoteReference w:id="146"/>
            </w:r>
          </w:p>
        </w:tc>
        <w:tc>
          <w:tcPr>
            <w:tcW w:w="1636" w:type="dxa"/>
            <w:gridSpan w:val="2"/>
            <w:tcBorders>
              <w:top w:val="single" w:sz="4" w:space="0" w:color="auto"/>
              <w:bottom w:val="single" w:sz="12" w:space="0" w:color="auto"/>
            </w:tcBorders>
            <w:shd w:val="clear" w:color="auto" w:fill="auto"/>
            <w:noWrap/>
            <w:vAlign w:val="bottom"/>
          </w:tcPr>
          <w:p w:rsidR="002923C4" w:rsidRPr="002923C4" w:rsidRDefault="002923C4" w:rsidP="002923C4">
            <w:pPr>
              <w:suppressAutoHyphens w:val="0"/>
              <w:spacing w:before="80" w:after="80" w:line="200" w:lineRule="exact"/>
              <w:ind w:left="113"/>
              <w:jc w:val="right"/>
              <w:rPr>
                <w:i/>
                <w:sz w:val="16"/>
              </w:rPr>
            </w:pPr>
            <w:r w:rsidRPr="002923C4">
              <w:rPr>
                <w:i/>
                <w:sz w:val="16"/>
              </w:rPr>
              <w:t xml:space="preserve">Post-Neonatal </w:t>
            </w:r>
          </w:p>
          <w:p w:rsidR="002923C4" w:rsidRPr="002923C4" w:rsidRDefault="002923C4" w:rsidP="002923C4">
            <w:pPr>
              <w:suppressAutoHyphens w:val="0"/>
              <w:spacing w:before="80" w:after="80" w:line="200" w:lineRule="exact"/>
              <w:ind w:left="113"/>
              <w:jc w:val="right"/>
              <w:rPr>
                <w:i/>
                <w:sz w:val="16"/>
              </w:rPr>
            </w:pPr>
            <w:r w:rsidRPr="002923C4">
              <w:rPr>
                <w:i/>
                <w:sz w:val="16"/>
              </w:rPr>
              <w:t>Mortality</w:t>
            </w:r>
          </w:p>
          <w:p w:rsidR="002923C4" w:rsidRPr="002923C4" w:rsidRDefault="002923C4" w:rsidP="002923C4">
            <w:pPr>
              <w:suppressAutoHyphens w:val="0"/>
              <w:spacing w:before="80" w:after="80" w:line="200" w:lineRule="exact"/>
              <w:ind w:left="113"/>
              <w:jc w:val="right"/>
              <w:rPr>
                <w:i/>
                <w:sz w:val="16"/>
              </w:rPr>
            </w:pPr>
            <w:r w:rsidRPr="002923C4">
              <w:rPr>
                <w:i/>
                <w:sz w:val="16"/>
              </w:rPr>
              <w:t>(PNN)</w:t>
            </w:r>
          </w:p>
        </w:tc>
        <w:tc>
          <w:tcPr>
            <w:tcW w:w="1636" w:type="dxa"/>
            <w:gridSpan w:val="2"/>
            <w:tcBorders>
              <w:top w:val="single" w:sz="4" w:space="0" w:color="auto"/>
              <w:bottom w:val="single" w:sz="12" w:space="0" w:color="auto"/>
            </w:tcBorders>
            <w:shd w:val="clear" w:color="auto" w:fill="auto"/>
            <w:noWrap/>
            <w:vAlign w:val="bottom"/>
          </w:tcPr>
          <w:p w:rsidR="002923C4" w:rsidRPr="002923C4" w:rsidRDefault="002923C4" w:rsidP="002923C4">
            <w:pPr>
              <w:suppressAutoHyphens w:val="0"/>
              <w:spacing w:before="80" w:after="80" w:line="200" w:lineRule="exact"/>
              <w:ind w:left="113"/>
              <w:jc w:val="right"/>
              <w:rPr>
                <w:i/>
                <w:sz w:val="16"/>
              </w:rPr>
            </w:pPr>
            <w:r w:rsidRPr="002923C4">
              <w:rPr>
                <w:i/>
                <w:sz w:val="16"/>
              </w:rPr>
              <w:t xml:space="preserve">Infant </w:t>
            </w:r>
          </w:p>
          <w:p w:rsidR="002923C4" w:rsidRPr="002923C4" w:rsidRDefault="002923C4" w:rsidP="002923C4">
            <w:pPr>
              <w:suppressAutoHyphens w:val="0"/>
              <w:spacing w:before="80" w:after="80" w:line="200" w:lineRule="exact"/>
              <w:ind w:left="113"/>
              <w:jc w:val="right"/>
              <w:rPr>
                <w:i/>
                <w:sz w:val="16"/>
              </w:rPr>
            </w:pPr>
            <w:r w:rsidRPr="002923C4">
              <w:rPr>
                <w:i/>
                <w:sz w:val="16"/>
              </w:rPr>
              <w:t>Mortality</w:t>
            </w:r>
          </w:p>
          <w:p w:rsidR="002923C4" w:rsidRPr="002923C4" w:rsidRDefault="002923C4" w:rsidP="002923C4">
            <w:pPr>
              <w:suppressAutoHyphens w:val="0"/>
              <w:spacing w:before="80" w:after="80" w:line="200" w:lineRule="exact"/>
              <w:ind w:left="113"/>
              <w:jc w:val="right"/>
              <w:rPr>
                <w:i/>
                <w:sz w:val="16"/>
              </w:rPr>
            </w:pPr>
            <w:r w:rsidRPr="002923C4">
              <w:rPr>
                <w:i/>
                <w:sz w:val="16"/>
              </w:rPr>
              <w:t>(1q0)</w:t>
            </w:r>
          </w:p>
        </w:tc>
        <w:tc>
          <w:tcPr>
            <w:tcW w:w="1636" w:type="dxa"/>
            <w:gridSpan w:val="2"/>
            <w:tcBorders>
              <w:top w:val="single" w:sz="4" w:space="0" w:color="auto"/>
              <w:bottom w:val="single" w:sz="12" w:space="0" w:color="auto"/>
            </w:tcBorders>
            <w:shd w:val="clear" w:color="auto" w:fill="auto"/>
            <w:noWrap/>
            <w:vAlign w:val="bottom"/>
          </w:tcPr>
          <w:p w:rsidR="002923C4" w:rsidRPr="002923C4" w:rsidRDefault="002923C4" w:rsidP="002923C4">
            <w:pPr>
              <w:suppressAutoHyphens w:val="0"/>
              <w:spacing w:before="80" w:after="80" w:line="200" w:lineRule="exact"/>
              <w:ind w:left="113"/>
              <w:jc w:val="right"/>
              <w:rPr>
                <w:i/>
                <w:sz w:val="16"/>
              </w:rPr>
            </w:pPr>
            <w:r w:rsidRPr="002923C4">
              <w:rPr>
                <w:i/>
                <w:sz w:val="16"/>
              </w:rPr>
              <w:t xml:space="preserve">Child </w:t>
            </w:r>
          </w:p>
          <w:p w:rsidR="002923C4" w:rsidRPr="002923C4" w:rsidRDefault="002923C4" w:rsidP="002923C4">
            <w:pPr>
              <w:suppressAutoHyphens w:val="0"/>
              <w:spacing w:before="80" w:after="80" w:line="200" w:lineRule="exact"/>
              <w:ind w:left="113"/>
              <w:jc w:val="right"/>
              <w:rPr>
                <w:i/>
                <w:sz w:val="16"/>
              </w:rPr>
            </w:pPr>
            <w:r w:rsidRPr="002923C4">
              <w:rPr>
                <w:i/>
                <w:sz w:val="16"/>
              </w:rPr>
              <w:t>Mortality</w:t>
            </w:r>
          </w:p>
          <w:p w:rsidR="002923C4" w:rsidRPr="002923C4" w:rsidRDefault="002923C4" w:rsidP="002923C4">
            <w:pPr>
              <w:suppressAutoHyphens w:val="0"/>
              <w:spacing w:before="80" w:after="80" w:line="200" w:lineRule="exact"/>
              <w:ind w:left="113"/>
              <w:jc w:val="right"/>
              <w:rPr>
                <w:i/>
                <w:sz w:val="16"/>
              </w:rPr>
            </w:pPr>
            <w:r w:rsidRPr="002923C4">
              <w:rPr>
                <w:i/>
                <w:sz w:val="16"/>
              </w:rPr>
              <w:t>(4q1)</w:t>
            </w:r>
          </w:p>
        </w:tc>
        <w:tc>
          <w:tcPr>
            <w:tcW w:w="1636" w:type="dxa"/>
            <w:gridSpan w:val="2"/>
            <w:tcBorders>
              <w:top w:val="single" w:sz="4" w:space="0" w:color="auto"/>
              <w:bottom w:val="single" w:sz="12" w:space="0" w:color="auto"/>
            </w:tcBorders>
            <w:shd w:val="clear" w:color="auto" w:fill="auto"/>
            <w:noWrap/>
            <w:vAlign w:val="bottom"/>
          </w:tcPr>
          <w:p w:rsidR="002923C4" w:rsidRPr="002923C4" w:rsidRDefault="002923C4" w:rsidP="002923C4">
            <w:pPr>
              <w:suppressAutoHyphens w:val="0"/>
              <w:spacing w:before="80" w:after="80" w:line="200" w:lineRule="exact"/>
              <w:ind w:left="113"/>
              <w:jc w:val="right"/>
              <w:rPr>
                <w:i/>
                <w:sz w:val="16"/>
              </w:rPr>
            </w:pPr>
            <w:r w:rsidRPr="002923C4">
              <w:rPr>
                <w:i/>
                <w:sz w:val="16"/>
              </w:rPr>
              <w:t xml:space="preserve">Infant/Child </w:t>
            </w:r>
          </w:p>
          <w:p w:rsidR="002923C4" w:rsidRPr="002923C4" w:rsidRDefault="002923C4" w:rsidP="002923C4">
            <w:pPr>
              <w:suppressAutoHyphens w:val="0"/>
              <w:spacing w:before="80" w:after="80" w:line="200" w:lineRule="exact"/>
              <w:ind w:left="113"/>
              <w:jc w:val="right"/>
              <w:rPr>
                <w:i/>
                <w:sz w:val="16"/>
              </w:rPr>
            </w:pPr>
            <w:r w:rsidRPr="002923C4">
              <w:rPr>
                <w:i/>
                <w:sz w:val="16"/>
              </w:rPr>
              <w:t>Mortality</w:t>
            </w:r>
          </w:p>
          <w:p w:rsidR="002923C4" w:rsidRPr="002923C4" w:rsidRDefault="002923C4" w:rsidP="002923C4">
            <w:pPr>
              <w:suppressAutoHyphens w:val="0"/>
              <w:spacing w:before="80" w:after="80" w:line="200" w:lineRule="exact"/>
              <w:ind w:left="113"/>
              <w:jc w:val="right"/>
              <w:rPr>
                <w:i/>
                <w:sz w:val="16"/>
              </w:rPr>
            </w:pPr>
            <w:r w:rsidRPr="002923C4">
              <w:rPr>
                <w:i/>
                <w:sz w:val="16"/>
              </w:rPr>
              <w:t>(5q0)</w:t>
            </w:r>
          </w:p>
        </w:tc>
      </w:tr>
      <w:tr w:rsidR="002923C4" w:rsidRPr="002923C4">
        <w:trPr>
          <w:trHeight w:val="240"/>
          <w:jc w:val="center"/>
        </w:trPr>
        <w:tc>
          <w:tcPr>
            <w:tcW w:w="1106" w:type="dxa"/>
            <w:tcBorders>
              <w:top w:val="single" w:sz="12" w:space="0" w:color="auto"/>
            </w:tcBorders>
            <w:shd w:val="clear" w:color="auto" w:fill="auto"/>
            <w:noWrap/>
          </w:tcPr>
          <w:p w:rsidR="002923C4" w:rsidRPr="002923C4" w:rsidRDefault="002923C4" w:rsidP="002923C4">
            <w:pPr>
              <w:suppressAutoHyphens w:val="0"/>
              <w:spacing w:before="40" w:after="40" w:line="220" w:lineRule="exact"/>
              <w:rPr>
                <w:sz w:val="18"/>
              </w:rPr>
            </w:pPr>
          </w:p>
        </w:tc>
        <w:tc>
          <w:tcPr>
            <w:tcW w:w="826" w:type="dxa"/>
            <w:tcBorders>
              <w:top w:val="single" w:sz="12" w:space="0" w:color="auto"/>
            </w:tcBorders>
            <w:shd w:val="clear" w:color="auto" w:fill="auto"/>
            <w:noWrap/>
            <w:vAlign w:val="bottom"/>
          </w:tcPr>
          <w:p w:rsidR="002923C4" w:rsidRPr="002923C4" w:rsidRDefault="002923C4" w:rsidP="002923C4">
            <w:pPr>
              <w:suppressAutoHyphens w:val="0"/>
              <w:spacing w:before="40" w:after="40" w:line="220" w:lineRule="exact"/>
              <w:ind w:left="113"/>
              <w:jc w:val="right"/>
              <w:rPr>
                <w:sz w:val="18"/>
              </w:rPr>
            </w:pPr>
            <w:r w:rsidRPr="002923C4">
              <w:rPr>
                <w:sz w:val="18"/>
              </w:rPr>
              <w:t>RIDHS</w:t>
            </w:r>
          </w:p>
          <w:p w:rsidR="002923C4" w:rsidRPr="002923C4" w:rsidRDefault="002923C4" w:rsidP="002923C4">
            <w:pPr>
              <w:suppressAutoHyphens w:val="0"/>
              <w:spacing w:before="40" w:after="40" w:line="220" w:lineRule="exact"/>
              <w:ind w:left="113"/>
              <w:jc w:val="right"/>
              <w:rPr>
                <w:sz w:val="18"/>
              </w:rPr>
            </w:pPr>
            <w:r w:rsidRPr="002923C4">
              <w:rPr>
                <w:sz w:val="18"/>
              </w:rPr>
              <w:t>2005</w:t>
            </w:r>
          </w:p>
        </w:tc>
        <w:tc>
          <w:tcPr>
            <w:tcW w:w="810" w:type="dxa"/>
            <w:tcBorders>
              <w:top w:val="single" w:sz="12" w:space="0" w:color="auto"/>
            </w:tcBorders>
            <w:shd w:val="clear" w:color="auto" w:fill="auto"/>
            <w:vAlign w:val="bottom"/>
          </w:tcPr>
          <w:p w:rsidR="002923C4" w:rsidRPr="002923C4" w:rsidRDefault="002923C4" w:rsidP="002923C4">
            <w:pPr>
              <w:suppressAutoHyphens w:val="0"/>
              <w:spacing w:before="40" w:after="40" w:line="220" w:lineRule="exact"/>
              <w:ind w:left="113"/>
              <w:jc w:val="right"/>
              <w:rPr>
                <w:sz w:val="18"/>
              </w:rPr>
            </w:pPr>
            <w:r w:rsidRPr="002923C4">
              <w:rPr>
                <w:sz w:val="18"/>
              </w:rPr>
              <w:t>RIDHS</w:t>
            </w:r>
          </w:p>
          <w:p w:rsidR="002923C4" w:rsidRPr="002923C4" w:rsidRDefault="002923C4" w:rsidP="002923C4">
            <w:pPr>
              <w:suppressAutoHyphens w:val="0"/>
              <w:spacing w:before="40" w:after="40" w:line="220" w:lineRule="exact"/>
              <w:ind w:left="113"/>
              <w:jc w:val="right"/>
              <w:rPr>
                <w:sz w:val="18"/>
              </w:rPr>
            </w:pPr>
            <w:r w:rsidRPr="002923C4">
              <w:rPr>
                <w:sz w:val="18"/>
              </w:rPr>
              <w:t>2007</w:t>
            </w:r>
          </w:p>
        </w:tc>
        <w:tc>
          <w:tcPr>
            <w:tcW w:w="826" w:type="dxa"/>
            <w:tcBorders>
              <w:top w:val="single" w:sz="12" w:space="0" w:color="auto"/>
            </w:tcBorders>
            <w:shd w:val="clear" w:color="auto" w:fill="auto"/>
            <w:noWrap/>
            <w:vAlign w:val="bottom"/>
          </w:tcPr>
          <w:p w:rsidR="002923C4" w:rsidRPr="002923C4" w:rsidRDefault="002923C4" w:rsidP="002923C4">
            <w:pPr>
              <w:suppressAutoHyphens w:val="0"/>
              <w:spacing w:before="40" w:after="40" w:line="220" w:lineRule="exact"/>
              <w:ind w:left="113"/>
              <w:jc w:val="right"/>
              <w:rPr>
                <w:sz w:val="18"/>
              </w:rPr>
            </w:pPr>
            <w:r w:rsidRPr="002923C4">
              <w:rPr>
                <w:sz w:val="18"/>
              </w:rPr>
              <w:t>RIDHS</w:t>
            </w:r>
          </w:p>
          <w:p w:rsidR="002923C4" w:rsidRPr="002923C4" w:rsidRDefault="002923C4" w:rsidP="002923C4">
            <w:pPr>
              <w:suppressAutoHyphens w:val="0"/>
              <w:spacing w:before="40" w:after="40" w:line="220" w:lineRule="exact"/>
              <w:ind w:left="113"/>
              <w:jc w:val="right"/>
              <w:rPr>
                <w:sz w:val="18"/>
              </w:rPr>
            </w:pPr>
            <w:r w:rsidRPr="002923C4">
              <w:rPr>
                <w:sz w:val="18"/>
              </w:rPr>
              <w:t>2005</w:t>
            </w:r>
          </w:p>
        </w:tc>
        <w:tc>
          <w:tcPr>
            <w:tcW w:w="810" w:type="dxa"/>
            <w:tcBorders>
              <w:top w:val="single" w:sz="12" w:space="0" w:color="auto"/>
            </w:tcBorders>
            <w:shd w:val="clear" w:color="auto" w:fill="auto"/>
            <w:vAlign w:val="bottom"/>
          </w:tcPr>
          <w:p w:rsidR="002923C4" w:rsidRPr="002923C4" w:rsidRDefault="002923C4" w:rsidP="002923C4">
            <w:pPr>
              <w:suppressAutoHyphens w:val="0"/>
              <w:spacing w:before="40" w:after="40" w:line="220" w:lineRule="exact"/>
              <w:ind w:left="113"/>
              <w:jc w:val="right"/>
              <w:rPr>
                <w:sz w:val="18"/>
              </w:rPr>
            </w:pPr>
            <w:r w:rsidRPr="002923C4">
              <w:rPr>
                <w:sz w:val="18"/>
              </w:rPr>
              <w:t>RIDHS</w:t>
            </w:r>
          </w:p>
          <w:p w:rsidR="002923C4" w:rsidRPr="002923C4" w:rsidRDefault="002923C4" w:rsidP="002923C4">
            <w:pPr>
              <w:suppressAutoHyphens w:val="0"/>
              <w:spacing w:before="40" w:after="40" w:line="220" w:lineRule="exact"/>
              <w:ind w:left="113"/>
              <w:jc w:val="right"/>
              <w:rPr>
                <w:sz w:val="18"/>
              </w:rPr>
            </w:pPr>
            <w:r w:rsidRPr="002923C4">
              <w:rPr>
                <w:sz w:val="18"/>
              </w:rPr>
              <w:t>2007</w:t>
            </w:r>
          </w:p>
        </w:tc>
        <w:tc>
          <w:tcPr>
            <w:tcW w:w="826" w:type="dxa"/>
            <w:tcBorders>
              <w:top w:val="single" w:sz="12" w:space="0" w:color="auto"/>
            </w:tcBorders>
            <w:shd w:val="clear" w:color="auto" w:fill="auto"/>
            <w:noWrap/>
            <w:vAlign w:val="bottom"/>
          </w:tcPr>
          <w:p w:rsidR="002923C4" w:rsidRPr="002923C4" w:rsidRDefault="002923C4" w:rsidP="002923C4">
            <w:pPr>
              <w:suppressAutoHyphens w:val="0"/>
              <w:spacing w:before="40" w:after="40" w:line="220" w:lineRule="exact"/>
              <w:ind w:left="113"/>
              <w:jc w:val="right"/>
              <w:rPr>
                <w:sz w:val="18"/>
              </w:rPr>
            </w:pPr>
            <w:r w:rsidRPr="002923C4">
              <w:rPr>
                <w:sz w:val="18"/>
              </w:rPr>
              <w:t>RIDHS</w:t>
            </w:r>
          </w:p>
          <w:p w:rsidR="002923C4" w:rsidRPr="002923C4" w:rsidRDefault="002923C4" w:rsidP="002923C4">
            <w:pPr>
              <w:suppressAutoHyphens w:val="0"/>
              <w:spacing w:before="40" w:after="40" w:line="220" w:lineRule="exact"/>
              <w:ind w:left="113"/>
              <w:jc w:val="right"/>
              <w:rPr>
                <w:sz w:val="18"/>
              </w:rPr>
            </w:pPr>
            <w:r w:rsidRPr="002923C4">
              <w:rPr>
                <w:sz w:val="18"/>
              </w:rPr>
              <w:t>2005</w:t>
            </w:r>
          </w:p>
        </w:tc>
        <w:tc>
          <w:tcPr>
            <w:tcW w:w="810" w:type="dxa"/>
            <w:tcBorders>
              <w:top w:val="single" w:sz="12" w:space="0" w:color="auto"/>
            </w:tcBorders>
            <w:shd w:val="clear" w:color="auto" w:fill="auto"/>
            <w:vAlign w:val="bottom"/>
          </w:tcPr>
          <w:p w:rsidR="002923C4" w:rsidRPr="002923C4" w:rsidRDefault="002923C4" w:rsidP="002923C4">
            <w:pPr>
              <w:suppressAutoHyphens w:val="0"/>
              <w:spacing w:before="40" w:after="40" w:line="220" w:lineRule="exact"/>
              <w:ind w:left="113"/>
              <w:jc w:val="right"/>
              <w:rPr>
                <w:sz w:val="18"/>
              </w:rPr>
            </w:pPr>
            <w:r w:rsidRPr="002923C4">
              <w:rPr>
                <w:sz w:val="18"/>
              </w:rPr>
              <w:t>RIDHS</w:t>
            </w:r>
          </w:p>
          <w:p w:rsidR="002923C4" w:rsidRPr="002923C4" w:rsidRDefault="002923C4" w:rsidP="002923C4">
            <w:pPr>
              <w:suppressAutoHyphens w:val="0"/>
              <w:spacing w:before="40" w:after="40" w:line="220" w:lineRule="exact"/>
              <w:ind w:left="113"/>
              <w:jc w:val="right"/>
              <w:rPr>
                <w:sz w:val="18"/>
              </w:rPr>
            </w:pPr>
            <w:r w:rsidRPr="002923C4">
              <w:rPr>
                <w:sz w:val="18"/>
              </w:rPr>
              <w:t>2007</w:t>
            </w:r>
          </w:p>
        </w:tc>
        <w:tc>
          <w:tcPr>
            <w:tcW w:w="826" w:type="dxa"/>
            <w:tcBorders>
              <w:top w:val="single" w:sz="12" w:space="0" w:color="auto"/>
            </w:tcBorders>
            <w:shd w:val="clear" w:color="auto" w:fill="auto"/>
            <w:noWrap/>
            <w:vAlign w:val="bottom"/>
          </w:tcPr>
          <w:p w:rsidR="002923C4" w:rsidRPr="002923C4" w:rsidRDefault="002923C4" w:rsidP="002923C4">
            <w:pPr>
              <w:suppressAutoHyphens w:val="0"/>
              <w:spacing w:before="40" w:after="40" w:line="220" w:lineRule="exact"/>
              <w:ind w:left="113"/>
              <w:jc w:val="right"/>
              <w:rPr>
                <w:sz w:val="18"/>
              </w:rPr>
            </w:pPr>
            <w:r w:rsidRPr="002923C4">
              <w:rPr>
                <w:sz w:val="18"/>
              </w:rPr>
              <w:t>RIDHS</w:t>
            </w:r>
          </w:p>
          <w:p w:rsidR="002923C4" w:rsidRPr="002923C4" w:rsidRDefault="002923C4" w:rsidP="002923C4">
            <w:pPr>
              <w:suppressAutoHyphens w:val="0"/>
              <w:spacing w:before="40" w:after="40" w:line="220" w:lineRule="exact"/>
              <w:ind w:left="113"/>
              <w:jc w:val="right"/>
              <w:rPr>
                <w:sz w:val="18"/>
              </w:rPr>
            </w:pPr>
            <w:r w:rsidRPr="002923C4">
              <w:rPr>
                <w:sz w:val="18"/>
              </w:rPr>
              <w:t>2005</w:t>
            </w:r>
          </w:p>
        </w:tc>
        <w:tc>
          <w:tcPr>
            <w:tcW w:w="810" w:type="dxa"/>
            <w:tcBorders>
              <w:top w:val="single" w:sz="12" w:space="0" w:color="auto"/>
            </w:tcBorders>
            <w:shd w:val="clear" w:color="auto" w:fill="auto"/>
            <w:vAlign w:val="bottom"/>
          </w:tcPr>
          <w:p w:rsidR="002923C4" w:rsidRPr="002923C4" w:rsidRDefault="002923C4" w:rsidP="002923C4">
            <w:pPr>
              <w:suppressAutoHyphens w:val="0"/>
              <w:spacing w:before="40" w:after="40" w:line="220" w:lineRule="exact"/>
              <w:ind w:left="113"/>
              <w:jc w:val="right"/>
              <w:rPr>
                <w:sz w:val="18"/>
              </w:rPr>
            </w:pPr>
            <w:r w:rsidRPr="002923C4">
              <w:rPr>
                <w:sz w:val="18"/>
              </w:rPr>
              <w:t>RIDHS</w:t>
            </w:r>
          </w:p>
          <w:p w:rsidR="002923C4" w:rsidRPr="002923C4" w:rsidRDefault="002923C4" w:rsidP="002923C4">
            <w:pPr>
              <w:suppressAutoHyphens w:val="0"/>
              <w:spacing w:before="40" w:after="40" w:line="220" w:lineRule="exact"/>
              <w:ind w:left="113"/>
              <w:jc w:val="right"/>
              <w:rPr>
                <w:sz w:val="18"/>
              </w:rPr>
            </w:pPr>
            <w:r w:rsidRPr="002923C4">
              <w:rPr>
                <w:sz w:val="18"/>
              </w:rPr>
              <w:t>2007</w:t>
            </w:r>
          </w:p>
        </w:tc>
        <w:tc>
          <w:tcPr>
            <w:tcW w:w="826" w:type="dxa"/>
            <w:tcBorders>
              <w:top w:val="single" w:sz="12" w:space="0" w:color="auto"/>
            </w:tcBorders>
            <w:shd w:val="clear" w:color="auto" w:fill="auto"/>
            <w:noWrap/>
            <w:vAlign w:val="bottom"/>
          </w:tcPr>
          <w:p w:rsidR="002923C4" w:rsidRPr="002923C4" w:rsidRDefault="002923C4" w:rsidP="002923C4">
            <w:pPr>
              <w:suppressAutoHyphens w:val="0"/>
              <w:spacing w:before="40" w:after="40" w:line="220" w:lineRule="exact"/>
              <w:ind w:left="113"/>
              <w:jc w:val="right"/>
              <w:rPr>
                <w:sz w:val="18"/>
              </w:rPr>
            </w:pPr>
            <w:r w:rsidRPr="002923C4">
              <w:rPr>
                <w:sz w:val="18"/>
              </w:rPr>
              <w:t>RDHS</w:t>
            </w:r>
          </w:p>
          <w:p w:rsidR="002923C4" w:rsidRPr="002923C4" w:rsidRDefault="002923C4" w:rsidP="002923C4">
            <w:pPr>
              <w:suppressAutoHyphens w:val="0"/>
              <w:spacing w:before="40" w:after="40" w:line="220" w:lineRule="exact"/>
              <w:ind w:left="113"/>
              <w:jc w:val="right"/>
              <w:rPr>
                <w:sz w:val="18"/>
              </w:rPr>
            </w:pPr>
            <w:r w:rsidRPr="002923C4">
              <w:rPr>
                <w:sz w:val="18"/>
              </w:rPr>
              <w:t>2005</w:t>
            </w:r>
          </w:p>
        </w:tc>
        <w:tc>
          <w:tcPr>
            <w:tcW w:w="810" w:type="dxa"/>
            <w:tcBorders>
              <w:top w:val="single" w:sz="12" w:space="0" w:color="auto"/>
            </w:tcBorders>
            <w:shd w:val="clear" w:color="auto" w:fill="auto"/>
            <w:vAlign w:val="bottom"/>
          </w:tcPr>
          <w:p w:rsidR="002923C4" w:rsidRPr="002923C4" w:rsidRDefault="002923C4" w:rsidP="002923C4">
            <w:pPr>
              <w:suppressAutoHyphens w:val="0"/>
              <w:spacing w:before="40" w:after="40" w:line="220" w:lineRule="exact"/>
              <w:ind w:left="113"/>
              <w:jc w:val="right"/>
              <w:rPr>
                <w:sz w:val="18"/>
              </w:rPr>
            </w:pPr>
            <w:r w:rsidRPr="002923C4">
              <w:rPr>
                <w:sz w:val="18"/>
              </w:rPr>
              <w:t>RIDHS</w:t>
            </w:r>
          </w:p>
          <w:p w:rsidR="002923C4" w:rsidRPr="002923C4" w:rsidRDefault="002923C4" w:rsidP="002923C4">
            <w:pPr>
              <w:suppressAutoHyphens w:val="0"/>
              <w:spacing w:before="40" w:after="40" w:line="220" w:lineRule="exact"/>
              <w:ind w:left="113"/>
              <w:jc w:val="right"/>
              <w:rPr>
                <w:sz w:val="18"/>
              </w:rPr>
            </w:pPr>
            <w:r w:rsidRPr="002923C4">
              <w:rPr>
                <w:sz w:val="18"/>
              </w:rPr>
              <w:t>2007</w:t>
            </w:r>
          </w:p>
        </w:tc>
      </w:tr>
      <w:tr w:rsidR="002923C4" w:rsidRPr="002923C4">
        <w:trPr>
          <w:trHeight w:val="240"/>
          <w:jc w:val="center"/>
        </w:trPr>
        <w:tc>
          <w:tcPr>
            <w:tcW w:w="1106" w:type="dxa"/>
            <w:shd w:val="clear" w:color="auto" w:fill="auto"/>
            <w:noWrap/>
          </w:tcPr>
          <w:p w:rsidR="002923C4" w:rsidRPr="002923C4" w:rsidRDefault="002923C4" w:rsidP="002923C4">
            <w:pPr>
              <w:suppressAutoHyphens w:val="0"/>
              <w:spacing w:before="40" w:after="40" w:line="220" w:lineRule="exact"/>
              <w:rPr>
                <w:sz w:val="18"/>
              </w:rPr>
            </w:pPr>
            <w:r w:rsidRPr="002923C4">
              <w:rPr>
                <w:sz w:val="18"/>
              </w:rPr>
              <w:t>0-4</w:t>
            </w:r>
          </w:p>
        </w:tc>
        <w:tc>
          <w:tcPr>
            <w:tcW w:w="826" w:type="dxa"/>
            <w:shd w:val="clear" w:color="auto" w:fill="auto"/>
            <w:noWrap/>
            <w:vAlign w:val="bottom"/>
          </w:tcPr>
          <w:p w:rsidR="002923C4" w:rsidRPr="002923C4" w:rsidRDefault="002923C4" w:rsidP="002923C4">
            <w:pPr>
              <w:suppressAutoHyphens w:val="0"/>
              <w:spacing w:before="40" w:after="40" w:line="220" w:lineRule="exact"/>
              <w:ind w:left="113"/>
              <w:jc w:val="right"/>
              <w:rPr>
                <w:sz w:val="18"/>
              </w:rPr>
            </w:pPr>
            <w:r w:rsidRPr="002923C4">
              <w:rPr>
                <w:sz w:val="18"/>
              </w:rPr>
              <w:t>37</w:t>
            </w:r>
          </w:p>
        </w:tc>
        <w:tc>
          <w:tcPr>
            <w:tcW w:w="810" w:type="dxa"/>
            <w:shd w:val="clear" w:color="auto" w:fill="auto"/>
            <w:vAlign w:val="bottom"/>
          </w:tcPr>
          <w:p w:rsidR="002923C4" w:rsidRPr="002923C4" w:rsidRDefault="002923C4" w:rsidP="002923C4">
            <w:pPr>
              <w:suppressAutoHyphens w:val="0"/>
              <w:spacing w:before="40" w:after="40" w:line="220" w:lineRule="exact"/>
              <w:ind w:left="113"/>
              <w:jc w:val="right"/>
              <w:rPr>
                <w:sz w:val="18"/>
              </w:rPr>
            </w:pPr>
            <w:r w:rsidRPr="002923C4">
              <w:rPr>
                <w:sz w:val="18"/>
              </w:rPr>
              <w:t>28</w:t>
            </w:r>
          </w:p>
        </w:tc>
        <w:tc>
          <w:tcPr>
            <w:tcW w:w="826" w:type="dxa"/>
            <w:shd w:val="clear" w:color="auto" w:fill="auto"/>
            <w:noWrap/>
            <w:vAlign w:val="bottom"/>
          </w:tcPr>
          <w:p w:rsidR="002923C4" w:rsidRPr="002923C4" w:rsidRDefault="002923C4" w:rsidP="002923C4">
            <w:pPr>
              <w:suppressAutoHyphens w:val="0"/>
              <w:spacing w:before="40" w:after="40" w:line="220" w:lineRule="exact"/>
              <w:ind w:left="113"/>
              <w:jc w:val="right"/>
              <w:rPr>
                <w:sz w:val="18"/>
              </w:rPr>
            </w:pPr>
            <w:r w:rsidRPr="002923C4">
              <w:rPr>
                <w:sz w:val="18"/>
              </w:rPr>
              <w:t>49</w:t>
            </w:r>
          </w:p>
        </w:tc>
        <w:tc>
          <w:tcPr>
            <w:tcW w:w="810" w:type="dxa"/>
            <w:shd w:val="clear" w:color="auto" w:fill="auto"/>
            <w:vAlign w:val="bottom"/>
          </w:tcPr>
          <w:p w:rsidR="002923C4" w:rsidRPr="002923C4" w:rsidRDefault="002923C4" w:rsidP="002923C4">
            <w:pPr>
              <w:suppressAutoHyphens w:val="0"/>
              <w:spacing w:before="40" w:after="40" w:line="220" w:lineRule="exact"/>
              <w:ind w:left="113"/>
              <w:jc w:val="right"/>
              <w:rPr>
                <w:sz w:val="18"/>
              </w:rPr>
            </w:pPr>
            <w:r w:rsidRPr="002923C4">
              <w:rPr>
                <w:sz w:val="18"/>
              </w:rPr>
              <w:t>34</w:t>
            </w:r>
          </w:p>
        </w:tc>
        <w:tc>
          <w:tcPr>
            <w:tcW w:w="826" w:type="dxa"/>
            <w:shd w:val="clear" w:color="auto" w:fill="auto"/>
            <w:noWrap/>
            <w:vAlign w:val="bottom"/>
          </w:tcPr>
          <w:p w:rsidR="002923C4" w:rsidRPr="002923C4" w:rsidRDefault="002923C4" w:rsidP="002923C4">
            <w:pPr>
              <w:suppressAutoHyphens w:val="0"/>
              <w:spacing w:before="40" w:after="40" w:line="220" w:lineRule="exact"/>
              <w:ind w:left="113"/>
              <w:jc w:val="right"/>
              <w:rPr>
                <w:sz w:val="18"/>
              </w:rPr>
            </w:pPr>
            <w:r w:rsidRPr="002923C4">
              <w:rPr>
                <w:sz w:val="18"/>
              </w:rPr>
              <w:t>86</w:t>
            </w:r>
          </w:p>
        </w:tc>
        <w:tc>
          <w:tcPr>
            <w:tcW w:w="810" w:type="dxa"/>
            <w:shd w:val="clear" w:color="auto" w:fill="auto"/>
            <w:vAlign w:val="bottom"/>
          </w:tcPr>
          <w:p w:rsidR="002923C4" w:rsidRPr="002923C4" w:rsidRDefault="002923C4" w:rsidP="002923C4">
            <w:pPr>
              <w:suppressAutoHyphens w:val="0"/>
              <w:spacing w:before="40" w:after="40" w:line="220" w:lineRule="exact"/>
              <w:ind w:left="113"/>
              <w:jc w:val="right"/>
              <w:rPr>
                <w:sz w:val="18"/>
              </w:rPr>
            </w:pPr>
            <w:r w:rsidRPr="002923C4">
              <w:rPr>
                <w:sz w:val="18"/>
              </w:rPr>
              <w:t>62</w:t>
            </w:r>
          </w:p>
        </w:tc>
        <w:tc>
          <w:tcPr>
            <w:tcW w:w="826" w:type="dxa"/>
            <w:shd w:val="clear" w:color="auto" w:fill="auto"/>
            <w:noWrap/>
            <w:vAlign w:val="bottom"/>
          </w:tcPr>
          <w:p w:rsidR="002923C4" w:rsidRPr="002923C4" w:rsidRDefault="002923C4" w:rsidP="002923C4">
            <w:pPr>
              <w:suppressAutoHyphens w:val="0"/>
              <w:spacing w:before="40" w:after="40" w:line="220" w:lineRule="exact"/>
              <w:ind w:left="113"/>
              <w:jc w:val="right"/>
              <w:rPr>
                <w:sz w:val="18"/>
              </w:rPr>
            </w:pPr>
            <w:r w:rsidRPr="002923C4">
              <w:rPr>
                <w:sz w:val="18"/>
              </w:rPr>
              <w:t>72</w:t>
            </w:r>
          </w:p>
        </w:tc>
        <w:tc>
          <w:tcPr>
            <w:tcW w:w="810" w:type="dxa"/>
            <w:shd w:val="clear" w:color="auto" w:fill="auto"/>
            <w:vAlign w:val="bottom"/>
          </w:tcPr>
          <w:p w:rsidR="002923C4" w:rsidRPr="002923C4" w:rsidRDefault="002923C4" w:rsidP="002923C4">
            <w:pPr>
              <w:suppressAutoHyphens w:val="0"/>
              <w:spacing w:before="40" w:after="40" w:line="220" w:lineRule="exact"/>
              <w:ind w:left="113"/>
              <w:jc w:val="right"/>
              <w:rPr>
                <w:sz w:val="18"/>
              </w:rPr>
            </w:pPr>
            <w:r w:rsidRPr="002923C4">
              <w:rPr>
                <w:sz w:val="18"/>
              </w:rPr>
              <w:t>43</w:t>
            </w:r>
          </w:p>
        </w:tc>
        <w:tc>
          <w:tcPr>
            <w:tcW w:w="826" w:type="dxa"/>
            <w:shd w:val="clear" w:color="auto" w:fill="auto"/>
            <w:noWrap/>
            <w:vAlign w:val="bottom"/>
          </w:tcPr>
          <w:p w:rsidR="002923C4" w:rsidRPr="002923C4" w:rsidRDefault="002923C4" w:rsidP="002923C4">
            <w:pPr>
              <w:suppressAutoHyphens w:val="0"/>
              <w:spacing w:before="40" w:after="40" w:line="220" w:lineRule="exact"/>
              <w:ind w:left="113"/>
              <w:jc w:val="right"/>
              <w:rPr>
                <w:sz w:val="18"/>
              </w:rPr>
            </w:pPr>
            <w:r w:rsidRPr="002923C4">
              <w:rPr>
                <w:sz w:val="18"/>
              </w:rPr>
              <w:t>152</w:t>
            </w:r>
          </w:p>
        </w:tc>
        <w:tc>
          <w:tcPr>
            <w:tcW w:w="810" w:type="dxa"/>
            <w:shd w:val="clear" w:color="auto" w:fill="auto"/>
            <w:vAlign w:val="bottom"/>
          </w:tcPr>
          <w:p w:rsidR="002923C4" w:rsidRPr="002923C4" w:rsidRDefault="002923C4" w:rsidP="002923C4">
            <w:pPr>
              <w:suppressAutoHyphens w:val="0"/>
              <w:spacing w:before="40" w:after="40" w:line="220" w:lineRule="exact"/>
              <w:ind w:left="113"/>
              <w:jc w:val="right"/>
              <w:rPr>
                <w:sz w:val="18"/>
              </w:rPr>
            </w:pPr>
            <w:r w:rsidRPr="002923C4">
              <w:rPr>
                <w:sz w:val="18"/>
              </w:rPr>
              <w:t>103</w:t>
            </w:r>
          </w:p>
        </w:tc>
      </w:tr>
      <w:tr w:rsidR="002923C4" w:rsidRPr="002923C4">
        <w:trPr>
          <w:trHeight w:val="240"/>
          <w:jc w:val="center"/>
        </w:trPr>
        <w:tc>
          <w:tcPr>
            <w:tcW w:w="1106" w:type="dxa"/>
            <w:shd w:val="clear" w:color="auto" w:fill="auto"/>
            <w:noWrap/>
          </w:tcPr>
          <w:p w:rsidR="002923C4" w:rsidRPr="002923C4" w:rsidRDefault="002923C4" w:rsidP="002923C4">
            <w:pPr>
              <w:suppressAutoHyphens w:val="0"/>
              <w:spacing w:before="40" w:after="40" w:line="220" w:lineRule="exact"/>
              <w:rPr>
                <w:sz w:val="18"/>
              </w:rPr>
            </w:pPr>
            <w:r w:rsidRPr="002923C4">
              <w:rPr>
                <w:sz w:val="18"/>
              </w:rPr>
              <w:t>5-9</w:t>
            </w:r>
          </w:p>
        </w:tc>
        <w:tc>
          <w:tcPr>
            <w:tcW w:w="826" w:type="dxa"/>
            <w:shd w:val="clear" w:color="auto" w:fill="auto"/>
            <w:noWrap/>
            <w:vAlign w:val="bottom"/>
          </w:tcPr>
          <w:p w:rsidR="002923C4" w:rsidRPr="002923C4" w:rsidRDefault="002923C4" w:rsidP="002923C4">
            <w:pPr>
              <w:suppressAutoHyphens w:val="0"/>
              <w:spacing w:before="40" w:after="40" w:line="220" w:lineRule="exact"/>
              <w:ind w:left="113"/>
              <w:jc w:val="right"/>
              <w:rPr>
                <w:sz w:val="18"/>
              </w:rPr>
            </w:pPr>
            <w:r w:rsidRPr="002923C4">
              <w:rPr>
                <w:sz w:val="18"/>
              </w:rPr>
              <w:t>52</w:t>
            </w:r>
          </w:p>
        </w:tc>
        <w:tc>
          <w:tcPr>
            <w:tcW w:w="810" w:type="dxa"/>
            <w:shd w:val="clear" w:color="auto" w:fill="auto"/>
            <w:vAlign w:val="bottom"/>
          </w:tcPr>
          <w:p w:rsidR="002923C4" w:rsidRPr="002923C4" w:rsidRDefault="002923C4" w:rsidP="002923C4">
            <w:pPr>
              <w:suppressAutoHyphens w:val="0"/>
              <w:spacing w:before="40" w:after="40" w:line="220" w:lineRule="exact"/>
              <w:ind w:left="113"/>
              <w:jc w:val="right"/>
              <w:rPr>
                <w:sz w:val="18"/>
              </w:rPr>
            </w:pPr>
            <w:r w:rsidRPr="002923C4">
              <w:rPr>
                <w:sz w:val="18"/>
              </w:rPr>
              <w:t>36</w:t>
            </w:r>
          </w:p>
        </w:tc>
        <w:tc>
          <w:tcPr>
            <w:tcW w:w="826" w:type="dxa"/>
            <w:shd w:val="clear" w:color="auto" w:fill="auto"/>
            <w:noWrap/>
            <w:vAlign w:val="bottom"/>
          </w:tcPr>
          <w:p w:rsidR="002923C4" w:rsidRPr="002923C4" w:rsidRDefault="002923C4" w:rsidP="002923C4">
            <w:pPr>
              <w:suppressAutoHyphens w:val="0"/>
              <w:spacing w:before="40" w:after="40" w:line="220" w:lineRule="exact"/>
              <w:ind w:left="113"/>
              <w:jc w:val="right"/>
              <w:rPr>
                <w:sz w:val="18"/>
              </w:rPr>
            </w:pPr>
            <w:r w:rsidRPr="002923C4">
              <w:rPr>
                <w:sz w:val="18"/>
              </w:rPr>
              <w:t>69</w:t>
            </w:r>
          </w:p>
        </w:tc>
        <w:tc>
          <w:tcPr>
            <w:tcW w:w="810" w:type="dxa"/>
            <w:shd w:val="clear" w:color="auto" w:fill="auto"/>
            <w:vAlign w:val="bottom"/>
          </w:tcPr>
          <w:p w:rsidR="002923C4" w:rsidRPr="002923C4" w:rsidRDefault="002923C4" w:rsidP="002923C4">
            <w:pPr>
              <w:suppressAutoHyphens w:val="0"/>
              <w:spacing w:before="40" w:after="40" w:line="220" w:lineRule="exact"/>
              <w:ind w:left="113"/>
              <w:jc w:val="right"/>
              <w:rPr>
                <w:sz w:val="18"/>
              </w:rPr>
            </w:pPr>
            <w:r w:rsidRPr="002923C4">
              <w:rPr>
                <w:sz w:val="18"/>
              </w:rPr>
              <w:t>59</w:t>
            </w:r>
          </w:p>
        </w:tc>
        <w:tc>
          <w:tcPr>
            <w:tcW w:w="826" w:type="dxa"/>
            <w:shd w:val="clear" w:color="auto" w:fill="auto"/>
            <w:noWrap/>
            <w:vAlign w:val="bottom"/>
          </w:tcPr>
          <w:p w:rsidR="002923C4" w:rsidRPr="002923C4" w:rsidRDefault="002923C4" w:rsidP="002923C4">
            <w:pPr>
              <w:suppressAutoHyphens w:val="0"/>
              <w:spacing w:before="40" w:after="40" w:line="220" w:lineRule="exact"/>
              <w:ind w:left="113"/>
              <w:jc w:val="right"/>
              <w:rPr>
                <w:sz w:val="18"/>
              </w:rPr>
            </w:pPr>
            <w:r w:rsidRPr="002923C4">
              <w:rPr>
                <w:sz w:val="18"/>
              </w:rPr>
              <w:t>121</w:t>
            </w:r>
          </w:p>
        </w:tc>
        <w:tc>
          <w:tcPr>
            <w:tcW w:w="810" w:type="dxa"/>
            <w:shd w:val="clear" w:color="auto" w:fill="auto"/>
            <w:vAlign w:val="bottom"/>
          </w:tcPr>
          <w:p w:rsidR="002923C4" w:rsidRPr="002923C4" w:rsidRDefault="002923C4" w:rsidP="002923C4">
            <w:pPr>
              <w:suppressAutoHyphens w:val="0"/>
              <w:spacing w:before="40" w:after="40" w:line="220" w:lineRule="exact"/>
              <w:ind w:left="113"/>
              <w:jc w:val="right"/>
              <w:rPr>
                <w:sz w:val="18"/>
              </w:rPr>
            </w:pPr>
            <w:r w:rsidRPr="002923C4">
              <w:rPr>
                <w:sz w:val="18"/>
              </w:rPr>
              <w:t>95</w:t>
            </w:r>
          </w:p>
        </w:tc>
        <w:tc>
          <w:tcPr>
            <w:tcW w:w="826" w:type="dxa"/>
            <w:shd w:val="clear" w:color="auto" w:fill="auto"/>
            <w:noWrap/>
            <w:vAlign w:val="bottom"/>
          </w:tcPr>
          <w:p w:rsidR="002923C4" w:rsidRPr="002923C4" w:rsidRDefault="002923C4" w:rsidP="002923C4">
            <w:pPr>
              <w:suppressAutoHyphens w:val="0"/>
              <w:spacing w:before="40" w:after="40" w:line="220" w:lineRule="exact"/>
              <w:ind w:left="113"/>
              <w:jc w:val="right"/>
              <w:rPr>
                <w:sz w:val="18"/>
              </w:rPr>
            </w:pPr>
            <w:r w:rsidRPr="002923C4">
              <w:rPr>
                <w:sz w:val="18"/>
              </w:rPr>
              <w:t>109</w:t>
            </w:r>
          </w:p>
        </w:tc>
        <w:tc>
          <w:tcPr>
            <w:tcW w:w="810" w:type="dxa"/>
            <w:shd w:val="clear" w:color="auto" w:fill="auto"/>
            <w:vAlign w:val="bottom"/>
          </w:tcPr>
          <w:p w:rsidR="002923C4" w:rsidRPr="002923C4" w:rsidRDefault="002923C4" w:rsidP="002923C4">
            <w:pPr>
              <w:suppressAutoHyphens w:val="0"/>
              <w:spacing w:before="40" w:after="40" w:line="220" w:lineRule="exact"/>
              <w:ind w:left="113"/>
              <w:jc w:val="right"/>
              <w:rPr>
                <w:sz w:val="18"/>
              </w:rPr>
            </w:pPr>
            <w:r w:rsidRPr="002923C4">
              <w:rPr>
                <w:sz w:val="18"/>
              </w:rPr>
              <w:t>86</w:t>
            </w:r>
          </w:p>
        </w:tc>
        <w:tc>
          <w:tcPr>
            <w:tcW w:w="826" w:type="dxa"/>
            <w:shd w:val="clear" w:color="auto" w:fill="auto"/>
            <w:noWrap/>
            <w:vAlign w:val="bottom"/>
          </w:tcPr>
          <w:p w:rsidR="002923C4" w:rsidRPr="002923C4" w:rsidRDefault="002923C4" w:rsidP="002923C4">
            <w:pPr>
              <w:suppressAutoHyphens w:val="0"/>
              <w:spacing w:before="40" w:after="40" w:line="220" w:lineRule="exact"/>
              <w:ind w:left="113"/>
              <w:jc w:val="right"/>
              <w:rPr>
                <w:sz w:val="18"/>
              </w:rPr>
            </w:pPr>
            <w:r w:rsidRPr="002923C4">
              <w:rPr>
                <w:sz w:val="18"/>
              </w:rPr>
              <w:t>217</w:t>
            </w:r>
          </w:p>
        </w:tc>
        <w:tc>
          <w:tcPr>
            <w:tcW w:w="810" w:type="dxa"/>
            <w:shd w:val="clear" w:color="auto" w:fill="auto"/>
            <w:vAlign w:val="bottom"/>
          </w:tcPr>
          <w:p w:rsidR="002923C4" w:rsidRPr="002923C4" w:rsidRDefault="002923C4" w:rsidP="002923C4">
            <w:pPr>
              <w:suppressAutoHyphens w:val="0"/>
              <w:spacing w:before="40" w:after="40" w:line="220" w:lineRule="exact"/>
              <w:ind w:left="113"/>
              <w:jc w:val="right"/>
              <w:rPr>
                <w:sz w:val="18"/>
              </w:rPr>
            </w:pPr>
            <w:r w:rsidRPr="002923C4">
              <w:rPr>
                <w:sz w:val="18"/>
              </w:rPr>
              <w:t>173</w:t>
            </w:r>
          </w:p>
        </w:tc>
      </w:tr>
      <w:tr w:rsidR="002923C4" w:rsidRPr="002923C4">
        <w:trPr>
          <w:trHeight w:val="240"/>
          <w:jc w:val="center"/>
        </w:trPr>
        <w:tc>
          <w:tcPr>
            <w:tcW w:w="1106" w:type="dxa"/>
            <w:tcBorders>
              <w:bottom w:val="single" w:sz="12" w:space="0" w:color="auto"/>
            </w:tcBorders>
            <w:shd w:val="clear" w:color="auto" w:fill="auto"/>
            <w:noWrap/>
          </w:tcPr>
          <w:p w:rsidR="002923C4" w:rsidRPr="002923C4" w:rsidRDefault="002923C4" w:rsidP="002923C4">
            <w:pPr>
              <w:suppressAutoHyphens w:val="0"/>
              <w:spacing w:before="40" w:after="40" w:line="220" w:lineRule="exact"/>
              <w:rPr>
                <w:sz w:val="18"/>
              </w:rPr>
            </w:pPr>
            <w:r w:rsidRPr="002923C4">
              <w:rPr>
                <w:sz w:val="18"/>
              </w:rPr>
              <w:t>10-14</w:t>
            </w:r>
          </w:p>
        </w:tc>
        <w:tc>
          <w:tcPr>
            <w:tcW w:w="826" w:type="dxa"/>
            <w:tcBorders>
              <w:bottom w:val="single" w:sz="12" w:space="0" w:color="auto"/>
            </w:tcBorders>
            <w:shd w:val="clear" w:color="auto" w:fill="auto"/>
            <w:noWrap/>
            <w:vAlign w:val="bottom"/>
          </w:tcPr>
          <w:p w:rsidR="002923C4" w:rsidRPr="002923C4" w:rsidRDefault="002923C4" w:rsidP="002923C4">
            <w:pPr>
              <w:suppressAutoHyphens w:val="0"/>
              <w:spacing w:before="40" w:after="40" w:line="220" w:lineRule="exact"/>
              <w:ind w:left="113"/>
              <w:jc w:val="right"/>
              <w:rPr>
                <w:sz w:val="18"/>
              </w:rPr>
            </w:pPr>
            <w:r w:rsidRPr="002923C4">
              <w:rPr>
                <w:sz w:val="18"/>
              </w:rPr>
              <w:t>56</w:t>
            </w:r>
          </w:p>
        </w:tc>
        <w:tc>
          <w:tcPr>
            <w:tcW w:w="810" w:type="dxa"/>
            <w:tcBorders>
              <w:bottom w:val="single" w:sz="12" w:space="0" w:color="auto"/>
            </w:tcBorders>
            <w:shd w:val="clear" w:color="auto" w:fill="auto"/>
            <w:vAlign w:val="bottom"/>
          </w:tcPr>
          <w:p w:rsidR="002923C4" w:rsidRPr="002923C4" w:rsidRDefault="002923C4" w:rsidP="002923C4">
            <w:pPr>
              <w:suppressAutoHyphens w:val="0"/>
              <w:spacing w:before="40" w:after="40" w:line="220" w:lineRule="exact"/>
              <w:ind w:left="113"/>
              <w:jc w:val="right"/>
              <w:rPr>
                <w:sz w:val="18"/>
              </w:rPr>
            </w:pPr>
            <w:r w:rsidRPr="002923C4">
              <w:rPr>
                <w:sz w:val="18"/>
              </w:rPr>
              <w:t>39</w:t>
            </w:r>
          </w:p>
        </w:tc>
        <w:tc>
          <w:tcPr>
            <w:tcW w:w="826" w:type="dxa"/>
            <w:tcBorders>
              <w:bottom w:val="single" w:sz="12" w:space="0" w:color="auto"/>
            </w:tcBorders>
            <w:shd w:val="clear" w:color="auto" w:fill="auto"/>
            <w:noWrap/>
            <w:vAlign w:val="bottom"/>
          </w:tcPr>
          <w:p w:rsidR="002923C4" w:rsidRPr="002923C4" w:rsidRDefault="002923C4" w:rsidP="002923C4">
            <w:pPr>
              <w:suppressAutoHyphens w:val="0"/>
              <w:spacing w:before="40" w:after="40" w:line="220" w:lineRule="exact"/>
              <w:ind w:left="113"/>
              <w:jc w:val="right"/>
              <w:rPr>
                <w:sz w:val="18"/>
              </w:rPr>
            </w:pPr>
            <w:r w:rsidRPr="002923C4">
              <w:rPr>
                <w:sz w:val="18"/>
              </w:rPr>
              <w:t>62</w:t>
            </w:r>
          </w:p>
        </w:tc>
        <w:tc>
          <w:tcPr>
            <w:tcW w:w="810" w:type="dxa"/>
            <w:tcBorders>
              <w:bottom w:val="single" w:sz="12" w:space="0" w:color="auto"/>
            </w:tcBorders>
            <w:shd w:val="clear" w:color="auto" w:fill="auto"/>
            <w:vAlign w:val="bottom"/>
          </w:tcPr>
          <w:p w:rsidR="002923C4" w:rsidRPr="002923C4" w:rsidRDefault="002923C4" w:rsidP="002923C4">
            <w:pPr>
              <w:suppressAutoHyphens w:val="0"/>
              <w:spacing w:before="40" w:after="40" w:line="220" w:lineRule="exact"/>
              <w:ind w:left="113"/>
              <w:jc w:val="right"/>
              <w:rPr>
                <w:sz w:val="18"/>
              </w:rPr>
            </w:pPr>
            <w:r w:rsidRPr="002923C4">
              <w:rPr>
                <w:sz w:val="18"/>
              </w:rPr>
              <w:t>56</w:t>
            </w:r>
          </w:p>
        </w:tc>
        <w:tc>
          <w:tcPr>
            <w:tcW w:w="826" w:type="dxa"/>
            <w:tcBorders>
              <w:bottom w:val="single" w:sz="12" w:space="0" w:color="auto"/>
            </w:tcBorders>
            <w:shd w:val="clear" w:color="auto" w:fill="auto"/>
            <w:noWrap/>
            <w:vAlign w:val="bottom"/>
          </w:tcPr>
          <w:p w:rsidR="002923C4" w:rsidRPr="002923C4" w:rsidRDefault="002923C4" w:rsidP="002923C4">
            <w:pPr>
              <w:suppressAutoHyphens w:val="0"/>
              <w:spacing w:before="40" w:after="40" w:line="220" w:lineRule="exact"/>
              <w:ind w:left="113"/>
              <w:jc w:val="right"/>
              <w:rPr>
                <w:sz w:val="18"/>
              </w:rPr>
            </w:pPr>
            <w:r w:rsidRPr="002923C4">
              <w:rPr>
                <w:sz w:val="18"/>
              </w:rPr>
              <w:t>118</w:t>
            </w:r>
          </w:p>
        </w:tc>
        <w:tc>
          <w:tcPr>
            <w:tcW w:w="810" w:type="dxa"/>
            <w:tcBorders>
              <w:bottom w:val="single" w:sz="12" w:space="0" w:color="auto"/>
            </w:tcBorders>
            <w:shd w:val="clear" w:color="auto" w:fill="auto"/>
            <w:vAlign w:val="bottom"/>
          </w:tcPr>
          <w:p w:rsidR="002923C4" w:rsidRPr="002923C4" w:rsidRDefault="002923C4" w:rsidP="002923C4">
            <w:pPr>
              <w:suppressAutoHyphens w:val="0"/>
              <w:spacing w:before="40" w:after="40" w:line="220" w:lineRule="exact"/>
              <w:ind w:left="113"/>
              <w:jc w:val="right"/>
              <w:rPr>
                <w:sz w:val="18"/>
              </w:rPr>
            </w:pPr>
            <w:r w:rsidRPr="002923C4">
              <w:rPr>
                <w:sz w:val="18"/>
              </w:rPr>
              <w:t>95</w:t>
            </w:r>
          </w:p>
        </w:tc>
        <w:tc>
          <w:tcPr>
            <w:tcW w:w="826" w:type="dxa"/>
            <w:tcBorders>
              <w:bottom w:val="single" w:sz="12" w:space="0" w:color="auto"/>
            </w:tcBorders>
            <w:shd w:val="clear" w:color="auto" w:fill="auto"/>
            <w:noWrap/>
            <w:vAlign w:val="bottom"/>
          </w:tcPr>
          <w:p w:rsidR="002923C4" w:rsidRPr="002923C4" w:rsidRDefault="002923C4" w:rsidP="002923C4">
            <w:pPr>
              <w:suppressAutoHyphens w:val="0"/>
              <w:spacing w:before="40" w:after="40" w:line="220" w:lineRule="exact"/>
              <w:ind w:left="113"/>
              <w:jc w:val="right"/>
              <w:rPr>
                <w:sz w:val="18"/>
              </w:rPr>
            </w:pPr>
            <w:r w:rsidRPr="002923C4">
              <w:rPr>
                <w:sz w:val="18"/>
              </w:rPr>
              <w:t>91</w:t>
            </w:r>
          </w:p>
        </w:tc>
        <w:tc>
          <w:tcPr>
            <w:tcW w:w="810" w:type="dxa"/>
            <w:tcBorders>
              <w:bottom w:val="single" w:sz="12" w:space="0" w:color="auto"/>
            </w:tcBorders>
            <w:shd w:val="clear" w:color="auto" w:fill="auto"/>
            <w:vAlign w:val="bottom"/>
          </w:tcPr>
          <w:p w:rsidR="002923C4" w:rsidRPr="002923C4" w:rsidRDefault="002923C4" w:rsidP="002923C4">
            <w:pPr>
              <w:suppressAutoHyphens w:val="0"/>
              <w:spacing w:before="40" w:after="40" w:line="220" w:lineRule="exact"/>
              <w:ind w:left="113"/>
              <w:jc w:val="right"/>
              <w:rPr>
                <w:sz w:val="18"/>
              </w:rPr>
            </w:pPr>
            <w:r w:rsidRPr="002923C4">
              <w:rPr>
                <w:sz w:val="18"/>
              </w:rPr>
              <w:t>92</w:t>
            </w:r>
          </w:p>
        </w:tc>
        <w:tc>
          <w:tcPr>
            <w:tcW w:w="826" w:type="dxa"/>
            <w:tcBorders>
              <w:bottom w:val="single" w:sz="12" w:space="0" w:color="auto"/>
            </w:tcBorders>
            <w:shd w:val="clear" w:color="auto" w:fill="auto"/>
            <w:noWrap/>
            <w:vAlign w:val="bottom"/>
          </w:tcPr>
          <w:p w:rsidR="002923C4" w:rsidRPr="002923C4" w:rsidRDefault="002923C4" w:rsidP="002923C4">
            <w:pPr>
              <w:suppressAutoHyphens w:val="0"/>
              <w:spacing w:before="40" w:after="40" w:line="220" w:lineRule="exact"/>
              <w:ind w:left="113"/>
              <w:jc w:val="right"/>
              <w:rPr>
                <w:sz w:val="18"/>
              </w:rPr>
            </w:pPr>
            <w:r w:rsidRPr="002923C4">
              <w:rPr>
                <w:sz w:val="18"/>
              </w:rPr>
              <w:t>198</w:t>
            </w:r>
          </w:p>
        </w:tc>
        <w:tc>
          <w:tcPr>
            <w:tcW w:w="810" w:type="dxa"/>
            <w:tcBorders>
              <w:bottom w:val="single" w:sz="12" w:space="0" w:color="auto"/>
            </w:tcBorders>
            <w:shd w:val="clear" w:color="auto" w:fill="auto"/>
            <w:vAlign w:val="bottom"/>
          </w:tcPr>
          <w:p w:rsidR="002923C4" w:rsidRPr="002923C4" w:rsidRDefault="002923C4" w:rsidP="002923C4">
            <w:pPr>
              <w:suppressAutoHyphens w:val="0"/>
              <w:spacing w:before="40" w:after="40" w:line="220" w:lineRule="exact"/>
              <w:ind w:left="113"/>
              <w:jc w:val="right"/>
              <w:rPr>
                <w:sz w:val="18"/>
              </w:rPr>
            </w:pPr>
            <w:r w:rsidRPr="002923C4">
              <w:rPr>
                <w:sz w:val="18"/>
              </w:rPr>
              <w:t>178</w:t>
            </w:r>
          </w:p>
        </w:tc>
      </w:tr>
    </w:tbl>
    <w:p w:rsidR="00784486" w:rsidRPr="00C97C82" w:rsidRDefault="00784486" w:rsidP="002923C4">
      <w:pPr>
        <w:pStyle w:val="SingleTxtG"/>
        <w:spacing w:before="120" w:line="220" w:lineRule="exact"/>
        <w:jc w:val="left"/>
        <w:rPr>
          <w:sz w:val="18"/>
          <w:szCs w:val="18"/>
        </w:rPr>
      </w:pPr>
      <w:r w:rsidRPr="00C97C82">
        <w:rPr>
          <w:i/>
          <w:sz w:val="18"/>
          <w:szCs w:val="18"/>
        </w:rPr>
        <w:t>Source:</w:t>
      </w:r>
      <w:r w:rsidRPr="007310B2">
        <w:t xml:space="preserve"> </w:t>
      </w:r>
      <w:r w:rsidRPr="00C97C82">
        <w:rPr>
          <w:rFonts w:cs="Courier New"/>
          <w:sz w:val="18"/>
          <w:szCs w:val="18"/>
        </w:rPr>
        <w:t>NISR</w:t>
      </w:r>
      <w:r w:rsidRPr="00C97C82">
        <w:rPr>
          <w:sz w:val="18"/>
          <w:szCs w:val="18"/>
        </w:rPr>
        <w:t xml:space="preserve">, </w:t>
      </w:r>
      <w:smartTag w:uri="urn:schemas-microsoft-com:office:smarttags" w:element="country-region">
        <w:r w:rsidRPr="00C97C82">
          <w:rPr>
            <w:sz w:val="18"/>
            <w:szCs w:val="18"/>
          </w:rPr>
          <w:t>Rwanda</w:t>
        </w:r>
      </w:smartTag>
      <w:r w:rsidRPr="00C97C82">
        <w:rPr>
          <w:sz w:val="18"/>
          <w:szCs w:val="18"/>
        </w:rPr>
        <w:t xml:space="preserve"> Demographic and Health Surveys (RDHS)- 2005, 2006; and </w:t>
      </w:r>
      <w:smartTag w:uri="urn:schemas-microsoft-com:office:smarttags" w:element="place">
        <w:smartTag w:uri="urn:schemas-microsoft-com:office:smarttags" w:element="country-region">
          <w:r w:rsidRPr="00C97C82">
            <w:rPr>
              <w:sz w:val="18"/>
              <w:szCs w:val="18"/>
            </w:rPr>
            <w:t>Rwanda</w:t>
          </w:r>
        </w:smartTag>
      </w:smartTag>
      <w:r w:rsidRPr="00C97C82">
        <w:rPr>
          <w:sz w:val="18"/>
          <w:szCs w:val="18"/>
        </w:rPr>
        <w:t xml:space="preserve"> Interim Demographic and Health Survey(RIDHS)-2007-2008, 2008</w:t>
      </w:r>
    </w:p>
    <w:p w:rsidR="0019186D" w:rsidRDefault="0019186D" w:rsidP="002923C4">
      <w:pPr>
        <w:pStyle w:val="Heading1"/>
      </w:pPr>
      <w:r>
        <w:t xml:space="preserve">Figure </w:t>
      </w:r>
      <w:r w:rsidR="00D36AD3">
        <w:t>8</w:t>
      </w:r>
      <w:r w:rsidR="006809BD">
        <w:t>.3</w:t>
      </w:r>
    </w:p>
    <w:p w:rsidR="00784486" w:rsidRPr="006809BD" w:rsidRDefault="00784486" w:rsidP="006809BD">
      <w:pPr>
        <w:pStyle w:val="SingleTxtG"/>
        <w:rPr>
          <w:b/>
        </w:rPr>
      </w:pPr>
      <w:r w:rsidRPr="006809BD">
        <w:rPr>
          <w:b/>
        </w:rPr>
        <w:t>Trends of infant and child mortality from 2000 to 2007</w:t>
      </w:r>
    </w:p>
    <w:p w:rsidR="00784486" w:rsidRPr="007310B2" w:rsidRDefault="00784486" w:rsidP="0019186D">
      <w:pPr>
        <w:jc w:val="center"/>
        <w:rPr>
          <w:rFonts w:ascii="Arial Narrow" w:hAnsi="Arial Narrow"/>
          <w:b/>
          <w:szCs w:val="24"/>
        </w:rPr>
      </w:pPr>
      <w:r w:rsidRPr="007310B2">
        <w:rPr>
          <w:rFonts w:ascii="Courier New" w:hAnsi="Courier New" w:cs="Courier New"/>
          <w:noProof/>
          <w:color w:val="800080"/>
          <w:sz w:val="22"/>
          <w:vertAlign w:val="subscript"/>
        </w:rPr>
      </w:r>
      <w:r w:rsidRPr="007310B2">
        <w:rPr>
          <w:rFonts w:ascii="Arial Narrow" w:hAnsi="Arial Narrow"/>
          <w:b/>
          <w:szCs w:val="24"/>
        </w:rPr>
        <w:pict>
          <v:group id="_x0000_s1318" editas="canvas" style="width:429.75pt;height:200.6pt;mso-position-horizontal-relative:char;mso-position-vertical-relative:line" coordsize="8595,4012">
            <o:lock v:ext="edit" aspectratio="t"/>
            <v:shape id="_x0000_s1319" type="#_x0000_t75" style="position:absolute;width:8595;height:4012" o:preferrelative="f">
              <v:fill o:detectmouseclick="t"/>
              <v:path o:extrusionok="t" o:connecttype="none"/>
              <o:lock v:ext="edit" text="t"/>
            </v:shape>
            <v:rect id="_x0000_s1320" style="position:absolute;left:69;top:63;width:8443;height:3819" strokeweight=".7pt"/>
            <v:rect id="_x0000_s1321" style="position:absolute;left:903;top:313;width:6373;height:3106" fillcolor="silver" stroked="f"/>
            <v:line id="_x0000_s1322" style="position:absolute" from="903,3106" to="7276,3107" strokeweight="0"/>
            <v:line id="_x0000_s1323" style="position:absolute" from="903,2793" to="7276,2794" strokeweight="0"/>
            <v:line id="_x0000_s1324" style="position:absolute" from="903,2492" to="7276,2493" strokeweight="0"/>
            <v:line id="_x0000_s1325" style="position:absolute" from="903,2179" to="7276,2180" strokeweight="0"/>
            <v:line id="_x0000_s1326" style="position:absolute" from="903,1866" to="7276,1867" strokeweight="0"/>
            <v:line id="_x0000_s1327" style="position:absolute" from="903,1553" to="7276,1554" strokeweight="0"/>
            <v:line id="_x0000_s1328" style="position:absolute" from="903,1240" to="7276,1241" strokeweight="0"/>
            <v:line id="_x0000_s1329" style="position:absolute" from="903,939" to="7276,940" strokeweight="0"/>
            <v:line id="_x0000_s1330" style="position:absolute" from="903,626" to="7276,627" strokeweight="0"/>
            <v:line id="_x0000_s1331" style="position:absolute" from="903,313" to="7276,314" strokeweight="0"/>
            <v:rect id="_x0000_s1332" style="position:absolute;left:903;top:313;width:6373;height:3106" filled="f" strokecolor="gray" strokeweight=".7pt"/>
            <v:rect id="_x0000_s1333" style="position:absolute;left:1250;top:1753;width:472;height:1666" fillcolor="#99f" strokeweight=".7pt"/>
            <v:rect id="_x0000_s1334" style="position:absolute;left:3374;top:1879;width:472;height:1540" fillcolor="#99f" strokeweight=".7pt"/>
            <v:rect id="_x0000_s1335" style="position:absolute;left:5499;top:376;width:472;height:3043" fillcolor="#99f" strokeweight=".7pt"/>
            <v:rect id="_x0000_s1336" style="position:absolute;left:1722;top:2079;width:472;height:1340" fillcolor="#936" strokeweight=".7pt"/>
            <v:rect id="_x0000_s1337" style="position:absolute;left:3846;top:2304;width:472;height:1115" fillcolor="#936" strokeweight=".7pt"/>
            <v:rect id="_x0000_s1338" style="position:absolute;left:5971;top:1065;width:472;height:2354" fillcolor="#936" strokeweight=".7pt"/>
            <v:rect id="_x0000_s1339" style="position:absolute;left:2194;top:2455;width:472;height:964" fillcolor="#ffc" strokeweight=".7pt"/>
            <v:rect id="_x0000_s1340" style="position:absolute;left:4318;top:2755;width:472;height:664" fillcolor="#ffc" strokeweight=".7pt"/>
            <v:rect id="_x0000_s1341" style="position:absolute;left:6443;top:1816;width:472;height:1603" fillcolor="#ffc" strokeweight=".7pt"/>
            <v:line id="_x0000_s1342" style="position:absolute" from="903,313" to="904,3419" strokeweight="0"/>
            <v:line id="_x0000_s1343" style="position:absolute" from="861,3419" to="903,3420" strokeweight="0"/>
            <v:line id="_x0000_s1344" style="position:absolute" from="861,3106" to="903,3107" strokeweight="0"/>
            <v:line id="_x0000_s1345" style="position:absolute" from="861,2793" to="903,2794" strokeweight="0"/>
            <v:line id="_x0000_s1346" style="position:absolute" from="861,2492" to="903,2493" strokeweight="0"/>
            <v:line id="_x0000_s1347" style="position:absolute" from="861,2179" to="903,2180" strokeweight="0"/>
            <v:line id="_x0000_s1348" style="position:absolute" from="861,1866" to="903,1867" strokeweight="0"/>
            <v:line id="_x0000_s1349" style="position:absolute" from="861,1553" to="903,1554" strokeweight="0"/>
            <v:line id="_x0000_s1350" style="position:absolute" from="861,1240" to="903,1241" strokeweight="0"/>
            <v:line id="_x0000_s1351" style="position:absolute" from="861,939" to="903,940" strokeweight="0"/>
            <v:line id="_x0000_s1352" style="position:absolute" from="861,626" to="903,627" strokeweight="0"/>
            <v:line id="_x0000_s1353" style="position:absolute" from="861,313" to="903,314" strokeweight="0"/>
            <v:line id="_x0000_s1354" style="position:absolute" from="903,3419" to="7276,3420" strokeweight="0"/>
            <v:line id="_x0000_s1355" style="position:absolute;flip:y" from="903,3419" to="904,3457" strokeweight="0"/>
            <v:line id="_x0000_s1356" style="position:absolute;flip:y" from="3027,3419" to="3028,3457" strokeweight="0"/>
            <v:line id="_x0000_s1357" style="position:absolute;flip:y" from="5151,3419" to="5152,3457" strokeweight="0"/>
            <v:line id="_x0000_s1358" style="position:absolute;flip:y" from="7276,3419" to="7277,3457" strokeweight="0"/>
            <v:rect id="_x0000_s1359" style="position:absolute;left:1361;top:1503;width:234;height:480;mso-wrap-style:none" filled="f" stroked="f">
              <v:textbox style="mso-fit-shape-to-text:t" inset="0,0,0,0">
                <w:txbxContent>
                  <w:p w:rsidR="00263F01" w:rsidRDefault="00263F01" w:rsidP="00784486">
                    <w:r>
                      <w:rPr>
                        <w:rFonts w:ascii="Arial" w:hAnsi="Arial" w:cs="Arial"/>
                        <w:color w:val="000000"/>
                        <w:sz w:val="14"/>
                        <w:szCs w:val="14"/>
                      </w:rPr>
                      <w:t>107</w:t>
                    </w:r>
                  </w:p>
                </w:txbxContent>
              </v:textbox>
            </v:rect>
            <v:rect id="_x0000_s1360" style="position:absolute;left:3527;top:1628;width:156;height:480;mso-wrap-style:none" filled="f" stroked="f">
              <v:textbox style="mso-fit-shape-to-text:t" inset="0,0,0,0">
                <w:txbxContent>
                  <w:p w:rsidR="00263F01" w:rsidRDefault="00263F01" w:rsidP="00784486">
                    <w:r>
                      <w:rPr>
                        <w:rFonts w:ascii="Arial" w:hAnsi="Arial" w:cs="Arial"/>
                        <w:color w:val="000000"/>
                        <w:sz w:val="14"/>
                        <w:szCs w:val="14"/>
                      </w:rPr>
                      <w:t>99</w:t>
                    </w:r>
                  </w:p>
                </w:txbxContent>
              </v:textbox>
            </v:rect>
            <v:rect id="_x0000_s1361" style="position:absolute;left:5610;top:125;width:234;height:480;mso-wrap-style:none" filled="f" stroked="f">
              <v:textbox style="mso-fit-shape-to-text:t" inset="0,0,0,0">
                <w:txbxContent>
                  <w:p w:rsidR="00263F01" w:rsidRDefault="00263F01" w:rsidP="00784486">
                    <w:r>
                      <w:rPr>
                        <w:rFonts w:ascii="Arial" w:hAnsi="Arial" w:cs="Arial"/>
                        <w:color w:val="000000"/>
                        <w:sz w:val="14"/>
                        <w:szCs w:val="14"/>
                      </w:rPr>
                      <w:t>196</w:t>
                    </w:r>
                  </w:p>
                </w:txbxContent>
              </v:textbox>
            </v:rect>
            <v:rect id="_x0000_s1362" style="position:absolute;left:1875;top:1828;width:156;height:480;mso-wrap-style:none" filled="f" stroked="f">
              <v:textbox style="mso-fit-shape-to-text:t" inset="0,0,0,0">
                <w:txbxContent>
                  <w:p w:rsidR="00263F01" w:rsidRDefault="00263F01" w:rsidP="00784486">
                    <w:r>
                      <w:rPr>
                        <w:rFonts w:ascii="Arial" w:hAnsi="Arial" w:cs="Arial"/>
                        <w:color w:val="000000"/>
                        <w:sz w:val="14"/>
                        <w:szCs w:val="14"/>
                      </w:rPr>
                      <w:t>86</w:t>
                    </w:r>
                  </w:p>
                </w:txbxContent>
              </v:textbox>
            </v:rect>
            <v:rect id="_x0000_s1363" style="position:absolute;left:3999;top:2054;width:156;height:480;mso-wrap-style:none" filled="f" stroked="f">
              <v:textbox style="mso-fit-shape-to-text:t" inset="0,0,0,0">
                <w:txbxContent>
                  <w:p w:rsidR="00263F01" w:rsidRDefault="00263F01" w:rsidP="00784486">
                    <w:r>
                      <w:rPr>
                        <w:rFonts w:ascii="Arial" w:hAnsi="Arial" w:cs="Arial"/>
                        <w:color w:val="000000"/>
                        <w:sz w:val="14"/>
                        <w:szCs w:val="14"/>
                      </w:rPr>
                      <w:t>72</w:t>
                    </w:r>
                  </w:p>
                </w:txbxContent>
              </v:textbox>
            </v:rect>
            <v:rect id="_x0000_s1364" style="position:absolute;left:6082;top:814;width:234;height:480;mso-wrap-style:none" filled="f" stroked="f">
              <v:textbox style="mso-fit-shape-to-text:t" inset="0,0,0,0">
                <w:txbxContent>
                  <w:p w:rsidR="00263F01" w:rsidRDefault="00263F01" w:rsidP="00784486">
                    <w:r>
                      <w:rPr>
                        <w:rFonts w:ascii="Arial" w:hAnsi="Arial" w:cs="Arial"/>
                        <w:color w:val="000000"/>
                        <w:sz w:val="14"/>
                        <w:szCs w:val="14"/>
                      </w:rPr>
                      <w:t>152</w:t>
                    </w:r>
                  </w:p>
                </w:txbxContent>
              </v:textbox>
            </v:rect>
            <v:rect id="_x0000_s1365" style="position:absolute;left:2347;top:2204;width:156;height:480;mso-wrap-style:none" filled="f" stroked="f">
              <v:textbox style="mso-fit-shape-to-text:t" inset="0,0,0,0">
                <w:txbxContent>
                  <w:p w:rsidR="00263F01" w:rsidRDefault="00263F01" w:rsidP="00784486">
                    <w:r>
                      <w:rPr>
                        <w:rFonts w:ascii="Arial" w:hAnsi="Arial" w:cs="Arial"/>
                        <w:color w:val="000000"/>
                        <w:sz w:val="14"/>
                        <w:szCs w:val="14"/>
                      </w:rPr>
                      <w:t>62</w:t>
                    </w:r>
                  </w:p>
                </w:txbxContent>
              </v:textbox>
            </v:rect>
            <v:rect id="_x0000_s1366" style="position:absolute;left:4471;top:2505;width:156;height:480;mso-wrap-style:none" filled="f" stroked="f">
              <v:textbox style="mso-fit-shape-to-text:t" inset="0,0,0,0">
                <w:txbxContent>
                  <w:p w:rsidR="00263F01" w:rsidRDefault="00263F01" w:rsidP="00784486">
                    <w:r>
                      <w:rPr>
                        <w:rFonts w:ascii="Arial" w:hAnsi="Arial" w:cs="Arial"/>
                        <w:color w:val="000000"/>
                        <w:sz w:val="14"/>
                        <w:szCs w:val="14"/>
                      </w:rPr>
                      <w:t>43</w:t>
                    </w:r>
                  </w:p>
                </w:txbxContent>
              </v:textbox>
            </v:rect>
            <v:rect id="_x0000_s1367" style="position:absolute;left:6554;top:1565;width:234;height:480;mso-wrap-style:none" filled="f" stroked="f">
              <v:textbox style="mso-fit-shape-to-text:t" inset="0,0,0,0">
                <w:txbxContent>
                  <w:p w:rsidR="00263F01" w:rsidRDefault="00263F01" w:rsidP="00784486">
                    <w:r>
                      <w:rPr>
                        <w:rFonts w:ascii="Arial" w:hAnsi="Arial" w:cs="Arial"/>
                        <w:color w:val="000000"/>
                        <w:sz w:val="14"/>
                        <w:szCs w:val="14"/>
                      </w:rPr>
                      <w:t>103</w:t>
                    </w:r>
                  </w:p>
                </w:txbxContent>
              </v:textbox>
            </v:rect>
            <v:rect id="_x0000_s1368" style="position:absolute;left:708;top:3331;width:78;height:240;mso-wrap-style:none" filled="f" stroked="f">
              <v:textbox style="mso-fit-shape-to-text:t" inset="0,0,0,0">
                <w:txbxContent>
                  <w:p w:rsidR="00263F01" w:rsidRDefault="00263F01" w:rsidP="00784486">
                    <w:r>
                      <w:rPr>
                        <w:rFonts w:ascii="Arial" w:hAnsi="Arial" w:cs="Arial"/>
                        <w:color w:val="000000"/>
                        <w:sz w:val="14"/>
                        <w:szCs w:val="14"/>
                      </w:rPr>
                      <w:t>0</w:t>
                    </w:r>
                  </w:p>
                </w:txbxContent>
              </v:textbox>
            </v:rect>
            <v:rect id="_x0000_s1369" style="position:absolute;left:625;top:3018;width:156;height:480;mso-wrap-style:none" filled="f" stroked="f">
              <v:textbox style="mso-fit-shape-to-text:t" inset="0,0,0,0">
                <w:txbxContent>
                  <w:p w:rsidR="00263F01" w:rsidRDefault="00263F01" w:rsidP="00784486">
                    <w:r>
                      <w:rPr>
                        <w:rFonts w:ascii="Arial" w:hAnsi="Arial" w:cs="Arial"/>
                        <w:color w:val="000000"/>
                        <w:sz w:val="14"/>
                        <w:szCs w:val="14"/>
                      </w:rPr>
                      <w:t>20</w:t>
                    </w:r>
                  </w:p>
                </w:txbxContent>
              </v:textbox>
            </v:rect>
            <v:rect id="_x0000_s1370" style="position:absolute;left:625;top:2705;width:156;height:480;mso-wrap-style:none" filled="f" stroked="f">
              <v:textbox style="mso-fit-shape-to-text:t" inset="0,0,0,0">
                <w:txbxContent>
                  <w:p w:rsidR="00263F01" w:rsidRDefault="00263F01" w:rsidP="00784486">
                    <w:r>
                      <w:rPr>
                        <w:rFonts w:ascii="Arial" w:hAnsi="Arial" w:cs="Arial"/>
                        <w:color w:val="000000"/>
                        <w:sz w:val="14"/>
                        <w:szCs w:val="14"/>
                      </w:rPr>
                      <w:t>40</w:t>
                    </w:r>
                  </w:p>
                </w:txbxContent>
              </v:textbox>
            </v:rect>
            <v:rect id="_x0000_s1371" style="position:absolute;left:625;top:2405;width:156;height:480;mso-wrap-style:none" filled="f" stroked="f">
              <v:textbox style="mso-fit-shape-to-text:t" inset="0,0,0,0">
                <w:txbxContent>
                  <w:p w:rsidR="00263F01" w:rsidRDefault="00263F01" w:rsidP="00784486">
                    <w:r>
                      <w:rPr>
                        <w:rFonts w:ascii="Arial" w:hAnsi="Arial" w:cs="Arial"/>
                        <w:color w:val="000000"/>
                        <w:sz w:val="14"/>
                        <w:szCs w:val="14"/>
                      </w:rPr>
                      <w:t>60</w:t>
                    </w:r>
                  </w:p>
                </w:txbxContent>
              </v:textbox>
            </v:rect>
            <v:rect id="_x0000_s1372" style="position:absolute;left:625;top:2091;width:156;height:480;mso-wrap-style:none" filled="f" stroked="f">
              <v:textbox style="mso-fit-shape-to-text:t" inset="0,0,0,0">
                <w:txbxContent>
                  <w:p w:rsidR="00263F01" w:rsidRDefault="00263F01" w:rsidP="00784486">
                    <w:r>
                      <w:rPr>
                        <w:rFonts w:ascii="Arial" w:hAnsi="Arial" w:cs="Arial"/>
                        <w:color w:val="000000"/>
                        <w:sz w:val="14"/>
                        <w:szCs w:val="14"/>
                      </w:rPr>
                      <w:t>80</w:t>
                    </w:r>
                  </w:p>
                </w:txbxContent>
              </v:textbox>
            </v:rect>
            <v:rect id="_x0000_s1373" style="position:absolute;left:542;top:1778;width:234;height:480;mso-wrap-style:none" filled="f" stroked="f">
              <v:textbox style="mso-fit-shape-to-text:t" inset="0,0,0,0">
                <w:txbxContent>
                  <w:p w:rsidR="00263F01" w:rsidRDefault="00263F01" w:rsidP="00784486">
                    <w:r>
                      <w:rPr>
                        <w:rFonts w:ascii="Arial" w:hAnsi="Arial" w:cs="Arial"/>
                        <w:color w:val="000000"/>
                        <w:sz w:val="14"/>
                        <w:szCs w:val="14"/>
                      </w:rPr>
                      <w:t>100</w:t>
                    </w:r>
                  </w:p>
                </w:txbxContent>
              </v:textbox>
            </v:rect>
            <v:rect id="_x0000_s1374" style="position:absolute;left:542;top:1465;width:234;height:480;mso-wrap-style:none" filled="f" stroked="f">
              <v:textbox style="mso-fit-shape-to-text:t" inset="0,0,0,0">
                <w:txbxContent>
                  <w:p w:rsidR="00263F01" w:rsidRDefault="00263F01" w:rsidP="00784486">
                    <w:r>
                      <w:rPr>
                        <w:rFonts w:ascii="Arial" w:hAnsi="Arial" w:cs="Arial"/>
                        <w:color w:val="000000"/>
                        <w:sz w:val="14"/>
                        <w:szCs w:val="14"/>
                      </w:rPr>
                      <w:t>120</w:t>
                    </w:r>
                  </w:p>
                </w:txbxContent>
              </v:textbox>
            </v:rect>
            <v:rect id="_x0000_s1375" style="position:absolute;left:542;top:1152;width:234;height:480;mso-wrap-style:none" filled="f" stroked="f">
              <v:textbox style="mso-fit-shape-to-text:t" inset="0,0,0,0">
                <w:txbxContent>
                  <w:p w:rsidR="00263F01" w:rsidRDefault="00263F01" w:rsidP="00784486">
                    <w:r>
                      <w:rPr>
                        <w:rFonts w:ascii="Arial" w:hAnsi="Arial" w:cs="Arial"/>
                        <w:color w:val="000000"/>
                        <w:sz w:val="14"/>
                        <w:szCs w:val="14"/>
                      </w:rPr>
                      <w:t>140</w:t>
                    </w:r>
                  </w:p>
                </w:txbxContent>
              </v:textbox>
            </v:rect>
            <v:rect id="_x0000_s1376" style="position:absolute;left:542;top:852;width:234;height:480;mso-wrap-style:none" filled="f" stroked="f">
              <v:textbox style="mso-fit-shape-to-text:t" inset="0,0,0,0">
                <w:txbxContent>
                  <w:p w:rsidR="00263F01" w:rsidRDefault="00263F01" w:rsidP="00784486">
                    <w:r>
                      <w:rPr>
                        <w:rFonts w:ascii="Arial" w:hAnsi="Arial" w:cs="Arial"/>
                        <w:color w:val="000000"/>
                        <w:sz w:val="14"/>
                        <w:szCs w:val="14"/>
                      </w:rPr>
                      <w:t>160</w:t>
                    </w:r>
                  </w:p>
                </w:txbxContent>
              </v:textbox>
            </v:rect>
            <v:rect id="_x0000_s1377" style="position:absolute;left:542;top:539;width:234;height:480;mso-wrap-style:none" filled="f" stroked="f">
              <v:textbox style="mso-fit-shape-to-text:t" inset="0,0,0,0">
                <w:txbxContent>
                  <w:p w:rsidR="00263F01" w:rsidRDefault="00263F01" w:rsidP="00784486">
                    <w:r>
                      <w:rPr>
                        <w:rFonts w:ascii="Arial" w:hAnsi="Arial" w:cs="Arial"/>
                        <w:color w:val="000000"/>
                        <w:sz w:val="14"/>
                        <w:szCs w:val="14"/>
                      </w:rPr>
                      <w:t>180</w:t>
                    </w:r>
                  </w:p>
                </w:txbxContent>
              </v:textbox>
            </v:rect>
            <v:rect id="_x0000_s1378" style="position:absolute;left:542;top:225;width:234;height:480;mso-wrap-style:none" filled="f" stroked="f">
              <v:textbox style="mso-fit-shape-to-text:t" inset="0,0,0,0">
                <w:txbxContent>
                  <w:p w:rsidR="00263F01" w:rsidRDefault="00263F01" w:rsidP="00784486">
                    <w:r>
                      <w:rPr>
                        <w:rFonts w:ascii="Arial" w:hAnsi="Arial" w:cs="Arial"/>
                        <w:color w:val="000000"/>
                        <w:sz w:val="14"/>
                        <w:szCs w:val="14"/>
                      </w:rPr>
                      <w:t>200</w:t>
                    </w:r>
                  </w:p>
                </w:txbxContent>
              </v:textbox>
            </v:rect>
            <v:rect id="_x0000_s1379" style="position:absolute;left:1416;top:3532;width:919;height:480;mso-wrap-style:none" filled="f" stroked="f">
              <v:textbox style="mso-fit-shape-to-text:t" inset="0,0,0,0">
                <w:txbxContent>
                  <w:p w:rsidR="00263F01" w:rsidRDefault="00263F01" w:rsidP="00784486">
                    <w:r>
                      <w:rPr>
                        <w:rFonts w:ascii="Arial" w:hAnsi="Arial" w:cs="Arial"/>
                        <w:color w:val="000000"/>
                        <w:sz w:val="14"/>
                        <w:szCs w:val="14"/>
                      </w:rPr>
                      <w:t>Infant</w:t>
                    </w:r>
                    <w:r w:rsidRPr="004E7334">
                      <w:rPr>
                        <w:rFonts w:ascii="Arial" w:hAnsi="Arial" w:cs="Arial"/>
                        <w:color w:val="000000"/>
                        <w:sz w:val="14"/>
                        <w:szCs w:val="14"/>
                      </w:rPr>
                      <w:t xml:space="preserve"> mortality</w:t>
                    </w:r>
                  </w:p>
                </w:txbxContent>
              </v:textbox>
            </v:rect>
            <v:rect id="_x0000_s1380" style="position:absolute;left:3555;top:3532;width:887;height:480;mso-wrap-style:none" filled="f" stroked="f">
              <v:textbox style="mso-fit-shape-to-text:t" inset="0,0,0,0">
                <w:txbxContent>
                  <w:p w:rsidR="00263F01" w:rsidRDefault="00263F01" w:rsidP="00784486">
                    <w:r>
                      <w:rPr>
                        <w:rFonts w:ascii="Arial" w:hAnsi="Arial" w:cs="Arial"/>
                        <w:color w:val="000000"/>
                        <w:sz w:val="14"/>
                        <w:szCs w:val="14"/>
                      </w:rPr>
                      <w:t>Child</w:t>
                    </w:r>
                    <w:r w:rsidRPr="004E7334">
                      <w:rPr>
                        <w:rFonts w:ascii="Arial" w:hAnsi="Arial" w:cs="Arial"/>
                        <w:color w:val="000000"/>
                        <w:sz w:val="14"/>
                        <w:szCs w:val="14"/>
                      </w:rPr>
                      <w:t xml:space="preserve"> mortality</w:t>
                    </w:r>
                  </w:p>
                </w:txbxContent>
              </v:textbox>
            </v:rect>
            <v:rect id="_x0000_s1381" style="position:absolute;left:5415;top:3532;width:1245;height:480;mso-wrap-style:none" filled="f" stroked="f">
              <v:textbox style="mso-fit-shape-to-text:t" inset="0,0,0,0">
                <w:txbxContent>
                  <w:p w:rsidR="00263F01" w:rsidRDefault="00263F01" w:rsidP="00784486">
                    <w:r>
                      <w:rPr>
                        <w:rFonts w:ascii="Arial" w:hAnsi="Arial" w:cs="Arial"/>
                        <w:color w:val="000000"/>
                        <w:sz w:val="14"/>
                        <w:szCs w:val="14"/>
                      </w:rPr>
                      <w:t>Infant</w:t>
                    </w:r>
                    <w:r w:rsidRPr="004E7334">
                      <w:rPr>
                        <w:rFonts w:ascii="Arial" w:hAnsi="Arial" w:cs="Arial"/>
                        <w:color w:val="000000"/>
                        <w:sz w:val="14"/>
                        <w:szCs w:val="14"/>
                      </w:rPr>
                      <w:t>/child mortality</w:t>
                    </w:r>
                  </w:p>
                </w:txbxContent>
              </v:textbox>
            </v:rect>
            <v:rect id="_x0000_s1382" style="position:absolute;left:-284;top:911;width:1627;height:480;rotation:270;mso-wrap-style:none" filled="f" stroked="f">
              <v:textbox style="layout-flow:vertical;mso-layout-flow-alt:bottom-to-top;mso-fit-shape-to-text:t" inset="0,0,0,0">
                <w:txbxContent>
                  <w:p w:rsidR="00263F01" w:rsidRDefault="00263F01" w:rsidP="00784486">
                    <w:r w:rsidRPr="004E7334">
                      <w:rPr>
                        <w:rFonts w:ascii="Arial" w:hAnsi="Arial" w:cs="Arial"/>
                        <w:color w:val="000000"/>
                        <w:sz w:val="14"/>
                        <w:szCs w:val="14"/>
                      </w:rPr>
                      <w:t>Deaths</w:t>
                    </w:r>
                    <w:r>
                      <w:rPr>
                        <w:rFonts w:ascii="Arial" w:hAnsi="Arial" w:cs="Arial"/>
                        <w:color w:val="000000"/>
                        <w:sz w:val="14"/>
                        <w:szCs w:val="14"/>
                      </w:rPr>
                      <w:t xml:space="preserve"> for 1000 live</w:t>
                    </w:r>
                    <w:r w:rsidRPr="004E7334">
                      <w:rPr>
                        <w:rFonts w:ascii="Arial" w:hAnsi="Arial" w:cs="Arial"/>
                        <w:color w:val="000000"/>
                        <w:sz w:val="14"/>
                        <w:szCs w:val="14"/>
                      </w:rPr>
                      <w:t xml:space="preserve"> births</w:t>
                    </w:r>
                  </w:p>
                </w:txbxContent>
              </v:textbox>
            </v:rect>
            <v:rect id="_x0000_s1383" style="position:absolute;left:7429;top:1503;width:1027;height:714" strokeweight="0"/>
            <v:rect id="_x0000_s1384" style="position:absolute;left:7484;top:1591;width:83;height:75" fillcolor="#99f" strokeweight=".7pt"/>
            <v:rect id="_x0000_s1385" style="position:absolute;left:7623;top:1540;width:755;height:480;mso-wrap-style:none" filled="f" stroked="f">
              <v:textbox style="mso-fit-shape-to-text:t" inset="0,0,0,0">
                <w:txbxContent>
                  <w:p w:rsidR="00263F01" w:rsidRDefault="00263F01" w:rsidP="00784486">
                    <w:r>
                      <w:rPr>
                        <w:rFonts w:ascii="Arial" w:hAnsi="Arial" w:cs="Arial"/>
                        <w:color w:val="000000"/>
                        <w:sz w:val="14"/>
                        <w:szCs w:val="14"/>
                      </w:rPr>
                      <w:t>RDHS-2000</w:t>
                    </w:r>
                  </w:p>
                </w:txbxContent>
              </v:textbox>
            </v:rect>
            <v:rect id="_x0000_s1386" style="position:absolute;left:7484;top:1828;width:83;height:76" fillcolor="#936" strokeweight=".7pt"/>
            <v:rect id="_x0000_s1387" style="position:absolute;left:7623;top:1778;width:755;height:480;mso-wrap-style:none" filled="f" stroked="f">
              <v:textbox style="mso-fit-shape-to-text:t" inset="0,0,0,0">
                <w:txbxContent>
                  <w:p w:rsidR="00263F01" w:rsidRDefault="00263F01" w:rsidP="00784486">
                    <w:r>
                      <w:rPr>
                        <w:rFonts w:ascii="Arial" w:hAnsi="Arial" w:cs="Arial"/>
                        <w:color w:val="000000"/>
                        <w:sz w:val="14"/>
                        <w:szCs w:val="14"/>
                      </w:rPr>
                      <w:t>RDHS-2005</w:t>
                    </w:r>
                  </w:p>
                </w:txbxContent>
              </v:textbox>
            </v:rect>
            <v:rect id="_x0000_s1388" style="position:absolute;left:7484;top:2066;width:83;height:76" fillcolor="#ffc" strokeweight=".7pt"/>
            <v:rect id="_x0000_s1389" style="position:absolute;left:7623;top:2016;width:794;height:480;mso-wrap-style:none" filled="f" stroked="f">
              <v:textbox style="mso-fit-shape-to-text:t" inset="0,0,0,0">
                <w:txbxContent>
                  <w:p w:rsidR="00263F01" w:rsidRDefault="00263F01" w:rsidP="00784486">
                    <w:r>
                      <w:rPr>
                        <w:rFonts w:ascii="Arial" w:hAnsi="Arial" w:cs="Arial"/>
                        <w:color w:val="000000"/>
                        <w:sz w:val="14"/>
                        <w:szCs w:val="14"/>
                      </w:rPr>
                      <w:t>RIDHS-2007</w:t>
                    </w:r>
                  </w:p>
                </w:txbxContent>
              </v:textbox>
            </v:rect>
            <v:rect id="_x0000_s1390" style="position:absolute;left:69;top:63;width:8443;height:3819" filled="f" strokeweight=".7pt"/>
            <w10:anchorlock/>
          </v:group>
        </w:pict>
      </w:r>
    </w:p>
    <w:p w:rsidR="00544AEB" w:rsidRPr="00C97C82" w:rsidRDefault="00784486" w:rsidP="00C97C82">
      <w:pPr>
        <w:pStyle w:val="SingleTxtG"/>
        <w:spacing w:before="120" w:after="0" w:line="220" w:lineRule="exact"/>
        <w:jc w:val="left"/>
        <w:rPr>
          <w:sz w:val="18"/>
          <w:szCs w:val="18"/>
        </w:rPr>
      </w:pPr>
      <w:r w:rsidRPr="00C97C82">
        <w:rPr>
          <w:i/>
          <w:sz w:val="18"/>
          <w:szCs w:val="18"/>
        </w:rPr>
        <w:t>Source:</w:t>
      </w:r>
      <w:r w:rsidRPr="00C97C82">
        <w:rPr>
          <w:sz w:val="18"/>
          <w:szCs w:val="18"/>
        </w:rPr>
        <w:t xml:space="preserve"> NISR, </w:t>
      </w:r>
      <w:smartTag w:uri="urn:schemas-microsoft-com:office:smarttags" w:element="country-region">
        <w:r w:rsidRPr="00C97C82">
          <w:rPr>
            <w:sz w:val="18"/>
            <w:szCs w:val="18"/>
          </w:rPr>
          <w:t>Rwanda</w:t>
        </w:r>
      </w:smartTag>
      <w:r w:rsidRPr="00C97C82">
        <w:rPr>
          <w:sz w:val="18"/>
          <w:szCs w:val="18"/>
        </w:rPr>
        <w:t xml:space="preserve"> Demographic and Health Surveys- 2005, 2006; and </w:t>
      </w:r>
      <w:smartTag w:uri="urn:schemas-microsoft-com:office:smarttags" w:element="place">
        <w:smartTag w:uri="urn:schemas-microsoft-com:office:smarttags" w:element="country-region">
          <w:r w:rsidRPr="00C97C82">
            <w:rPr>
              <w:sz w:val="18"/>
              <w:szCs w:val="18"/>
            </w:rPr>
            <w:t>Rwanda</w:t>
          </w:r>
        </w:smartTag>
      </w:smartTag>
      <w:r w:rsidRPr="00C97C82">
        <w:rPr>
          <w:sz w:val="18"/>
          <w:szCs w:val="18"/>
        </w:rPr>
        <w:t xml:space="preserve"> Interim Demographic and Health Survey-2007-2008, 2008</w:t>
      </w:r>
    </w:p>
    <w:p w:rsidR="00784486" w:rsidRPr="00544AEB" w:rsidRDefault="00784486" w:rsidP="006809BD">
      <w:pPr>
        <w:pStyle w:val="H23G"/>
        <w:ind w:firstLine="0"/>
      </w:pPr>
      <w:r w:rsidRPr="00544AEB">
        <w:t>Nutritional status of children</w:t>
      </w:r>
    </w:p>
    <w:p w:rsidR="00784486" w:rsidRPr="007310B2" w:rsidRDefault="00784486" w:rsidP="0019186D">
      <w:pPr>
        <w:pStyle w:val="SingleTxtG"/>
      </w:pPr>
      <w:r w:rsidRPr="007310B2">
        <w:t>The proportion of children with moderate or severe underweight, emaciation o retardation;</w:t>
      </w:r>
    </w:p>
    <w:p w:rsidR="000A354E" w:rsidRDefault="000A354E" w:rsidP="00D36AD3">
      <w:pPr>
        <w:pStyle w:val="Heading1"/>
      </w:pPr>
      <w:r>
        <w:t xml:space="preserve">Table </w:t>
      </w:r>
      <w:r w:rsidR="00D36AD3">
        <w:t>8</w:t>
      </w:r>
      <w:r>
        <w:t>.3</w:t>
      </w:r>
    </w:p>
    <w:p w:rsidR="00784486" w:rsidRPr="006809BD" w:rsidRDefault="00784486" w:rsidP="006809BD">
      <w:pPr>
        <w:pStyle w:val="SingleTxtG"/>
        <w:rPr>
          <w:b/>
        </w:rPr>
      </w:pPr>
      <w:r w:rsidRPr="006809BD">
        <w:rPr>
          <w:b/>
        </w:rPr>
        <w:t>Percentage of under-five children considered as malnourished according to three anthropometric indices of nutritional status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778"/>
        <w:gridCol w:w="952"/>
        <w:gridCol w:w="880"/>
        <w:gridCol w:w="856"/>
        <w:gridCol w:w="1192"/>
        <w:gridCol w:w="1120"/>
        <w:gridCol w:w="1144"/>
      </w:tblGrid>
      <w:tr w:rsidR="000A354E" w:rsidRPr="000A354E">
        <w:trPr>
          <w:trHeight w:val="240"/>
          <w:tblHeader/>
        </w:trPr>
        <w:tc>
          <w:tcPr>
            <w:tcW w:w="1762" w:type="dxa"/>
            <w:vMerge w:val="restart"/>
            <w:tcBorders>
              <w:top w:val="single" w:sz="4" w:space="0" w:color="auto"/>
              <w:bottom w:val="single" w:sz="12" w:space="0" w:color="auto"/>
            </w:tcBorders>
            <w:shd w:val="clear" w:color="auto" w:fill="auto"/>
            <w:noWrap/>
            <w:vAlign w:val="bottom"/>
          </w:tcPr>
          <w:p w:rsidR="00784486" w:rsidRPr="000A354E" w:rsidRDefault="00784486" w:rsidP="000A354E">
            <w:pPr>
              <w:suppressAutoHyphens w:val="0"/>
              <w:spacing w:before="80" w:after="80" w:line="200" w:lineRule="exact"/>
              <w:rPr>
                <w:i/>
                <w:sz w:val="16"/>
              </w:rPr>
            </w:pPr>
            <w:r w:rsidRPr="000A354E">
              <w:rPr>
                <w:i/>
                <w:sz w:val="16"/>
              </w:rPr>
              <w:t>Socio-demographic</w:t>
            </w:r>
          </w:p>
          <w:p w:rsidR="00784486" w:rsidRPr="000A354E" w:rsidRDefault="00784486" w:rsidP="000A354E">
            <w:pPr>
              <w:suppressAutoHyphens w:val="0"/>
              <w:spacing w:before="80" w:after="80" w:line="200" w:lineRule="exact"/>
              <w:rPr>
                <w:i/>
                <w:sz w:val="16"/>
              </w:rPr>
            </w:pPr>
            <w:r w:rsidRPr="000A354E">
              <w:rPr>
                <w:i/>
                <w:sz w:val="16"/>
              </w:rPr>
              <w:t>characteristics</w:t>
            </w:r>
          </w:p>
        </w:tc>
        <w:tc>
          <w:tcPr>
            <w:tcW w:w="1800" w:type="dxa"/>
            <w:gridSpan w:val="2"/>
            <w:tcBorders>
              <w:top w:val="single" w:sz="4" w:space="0" w:color="auto"/>
              <w:bottom w:val="single" w:sz="12" w:space="0" w:color="auto"/>
            </w:tcBorders>
            <w:shd w:val="clear" w:color="auto" w:fill="auto"/>
            <w:noWrap/>
            <w:vAlign w:val="bottom"/>
          </w:tcPr>
          <w:p w:rsidR="00784486" w:rsidRPr="000A354E" w:rsidRDefault="00784486" w:rsidP="000A354E">
            <w:pPr>
              <w:suppressAutoHyphens w:val="0"/>
              <w:spacing w:before="80" w:after="80" w:line="200" w:lineRule="exact"/>
              <w:ind w:left="113"/>
              <w:jc w:val="right"/>
              <w:rPr>
                <w:i/>
                <w:sz w:val="16"/>
              </w:rPr>
            </w:pPr>
            <w:r w:rsidRPr="000A354E">
              <w:rPr>
                <w:i/>
                <w:sz w:val="16"/>
              </w:rPr>
              <w:t>Height-for-age</w:t>
            </w:r>
          </w:p>
        </w:tc>
        <w:tc>
          <w:tcPr>
            <w:tcW w:w="2016" w:type="dxa"/>
            <w:gridSpan w:val="2"/>
            <w:tcBorders>
              <w:top w:val="single" w:sz="4" w:space="0" w:color="auto"/>
              <w:bottom w:val="single" w:sz="12" w:space="0" w:color="auto"/>
            </w:tcBorders>
            <w:shd w:val="clear" w:color="auto" w:fill="auto"/>
            <w:noWrap/>
            <w:vAlign w:val="bottom"/>
          </w:tcPr>
          <w:p w:rsidR="00784486" w:rsidRPr="000A354E" w:rsidRDefault="00784486" w:rsidP="000A354E">
            <w:pPr>
              <w:suppressAutoHyphens w:val="0"/>
              <w:spacing w:before="80" w:after="80" w:line="200" w:lineRule="exact"/>
              <w:ind w:left="113"/>
              <w:jc w:val="right"/>
              <w:rPr>
                <w:i/>
                <w:sz w:val="16"/>
              </w:rPr>
            </w:pPr>
            <w:r w:rsidRPr="000A354E">
              <w:rPr>
                <w:i/>
                <w:sz w:val="16"/>
              </w:rPr>
              <w:t>Weight-for-height</w:t>
            </w:r>
          </w:p>
        </w:tc>
        <w:tc>
          <w:tcPr>
            <w:tcW w:w="2232" w:type="dxa"/>
            <w:gridSpan w:val="2"/>
            <w:tcBorders>
              <w:top w:val="single" w:sz="4" w:space="0" w:color="auto"/>
              <w:bottom w:val="single" w:sz="12" w:space="0" w:color="auto"/>
            </w:tcBorders>
            <w:shd w:val="clear" w:color="auto" w:fill="auto"/>
            <w:noWrap/>
            <w:vAlign w:val="bottom"/>
          </w:tcPr>
          <w:p w:rsidR="00784486" w:rsidRPr="000A354E" w:rsidRDefault="00784486" w:rsidP="000A354E">
            <w:pPr>
              <w:suppressAutoHyphens w:val="0"/>
              <w:spacing w:before="80" w:after="80" w:line="200" w:lineRule="exact"/>
              <w:ind w:left="113"/>
              <w:jc w:val="right"/>
              <w:rPr>
                <w:i/>
                <w:sz w:val="16"/>
              </w:rPr>
            </w:pPr>
            <w:r w:rsidRPr="000A354E">
              <w:rPr>
                <w:i/>
                <w:sz w:val="16"/>
              </w:rPr>
              <w:t>Weight-for-age</w:t>
            </w:r>
          </w:p>
        </w:tc>
      </w:tr>
      <w:tr w:rsidR="000A354E" w:rsidRPr="000A354E">
        <w:trPr>
          <w:trHeight w:val="240"/>
          <w:tblHeader/>
        </w:trPr>
        <w:tc>
          <w:tcPr>
            <w:tcW w:w="1762" w:type="dxa"/>
            <w:vMerge/>
            <w:tcBorders>
              <w:top w:val="single" w:sz="12" w:space="0" w:color="auto"/>
            </w:tcBorders>
            <w:shd w:val="clear" w:color="auto" w:fill="auto"/>
            <w:noWrap/>
            <w:vAlign w:val="bottom"/>
          </w:tcPr>
          <w:p w:rsidR="00784486" w:rsidRPr="000A354E" w:rsidRDefault="00784486" w:rsidP="000A354E">
            <w:pPr>
              <w:suppressAutoHyphens w:val="0"/>
              <w:spacing w:before="40" w:after="40" w:line="220" w:lineRule="exact"/>
              <w:rPr>
                <w:sz w:val="18"/>
              </w:rPr>
            </w:pPr>
          </w:p>
        </w:tc>
        <w:tc>
          <w:tcPr>
            <w:tcW w:w="936" w:type="dxa"/>
            <w:tcBorders>
              <w:top w:val="single" w:sz="12" w:space="0" w:color="auto"/>
            </w:tcBorders>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 xml:space="preserve">Below </w:t>
            </w:r>
          </w:p>
          <w:p w:rsidR="00784486" w:rsidRPr="000A354E" w:rsidRDefault="00784486" w:rsidP="000A354E">
            <w:pPr>
              <w:suppressAutoHyphens w:val="0"/>
              <w:spacing w:before="40" w:after="40" w:line="220" w:lineRule="exact"/>
              <w:ind w:left="113"/>
              <w:jc w:val="right"/>
              <w:rPr>
                <w:sz w:val="18"/>
              </w:rPr>
            </w:pPr>
            <w:r w:rsidRPr="000A354E">
              <w:rPr>
                <w:sz w:val="18"/>
              </w:rPr>
              <w:t>3 ET</w:t>
            </w:r>
          </w:p>
        </w:tc>
        <w:tc>
          <w:tcPr>
            <w:tcW w:w="864" w:type="dxa"/>
            <w:tcBorders>
              <w:top w:val="single" w:sz="12" w:space="0" w:color="auto"/>
            </w:tcBorders>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 xml:space="preserve">Below </w:t>
            </w:r>
          </w:p>
          <w:p w:rsidR="00784486" w:rsidRPr="000A354E" w:rsidRDefault="00784486" w:rsidP="000A354E">
            <w:pPr>
              <w:suppressAutoHyphens w:val="0"/>
              <w:spacing w:before="40" w:after="40" w:line="220" w:lineRule="exact"/>
              <w:ind w:left="113"/>
              <w:jc w:val="right"/>
              <w:rPr>
                <w:sz w:val="18"/>
              </w:rPr>
            </w:pPr>
            <w:r w:rsidRPr="000A354E">
              <w:rPr>
                <w:sz w:val="18"/>
              </w:rPr>
              <w:t>2 ET</w:t>
            </w:r>
          </w:p>
        </w:tc>
        <w:tc>
          <w:tcPr>
            <w:tcW w:w="840" w:type="dxa"/>
            <w:tcBorders>
              <w:top w:val="single" w:sz="12" w:space="0" w:color="auto"/>
            </w:tcBorders>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 xml:space="preserve">Below </w:t>
            </w:r>
          </w:p>
          <w:p w:rsidR="00784486" w:rsidRPr="000A354E" w:rsidRDefault="00784486" w:rsidP="000A354E">
            <w:pPr>
              <w:suppressAutoHyphens w:val="0"/>
              <w:spacing w:before="40" w:after="40" w:line="220" w:lineRule="exact"/>
              <w:ind w:left="113"/>
              <w:jc w:val="right"/>
              <w:rPr>
                <w:sz w:val="18"/>
              </w:rPr>
            </w:pPr>
            <w:r w:rsidRPr="000A354E">
              <w:rPr>
                <w:sz w:val="18"/>
              </w:rPr>
              <w:t>3 ET</w:t>
            </w:r>
          </w:p>
        </w:tc>
        <w:tc>
          <w:tcPr>
            <w:tcW w:w="1176" w:type="dxa"/>
            <w:tcBorders>
              <w:top w:val="single" w:sz="12" w:space="0" w:color="auto"/>
            </w:tcBorders>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 xml:space="preserve">Below </w:t>
            </w:r>
          </w:p>
          <w:p w:rsidR="00784486" w:rsidRPr="000A354E" w:rsidRDefault="00784486" w:rsidP="000A354E">
            <w:pPr>
              <w:suppressAutoHyphens w:val="0"/>
              <w:spacing w:before="40" w:after="40" w:line="220" w:lineRule="exact"/>
              <w:ind w:left="113"/>
              <w:jc w:val="right"/>
              <w:rPr>
                <w:sz w:val="18"/>
              </w:rPr>
            </w:pPr>
            <w:r w:rsidRPr="000A354E">
              <w:rPr>
                <w:sz w:val="18"/>
              </w:rPr>
              <w:t>2 ET</w:t>
            </w:r>
          </w:p>
        </w:tc>
        <w:tc>
          <w:tcPr>
            <w:tcW w:w="1104" w:type="dxa"/>
            <w:tcBorders>
              <w:top w:val="single" w:sz="12" w:space="0" w:color="auto"/>
            </w:tcBorders>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 xml:space="preserve">Below </w:t>
            </w:r>
          </w:p>
          <w:p w:rsidR="00784486" w:rsidRPr="000A354E" w:rsidRDefault="00784486" w:rsidP="000A354E">
            <w:pPr>
              <w:suppressAutoHyphens w:val="0"/>
              <w:spacing w:before="40" w:after="40" w:line="220" w:lineRule="exact"/>
              <w:ind w:left="113"/>
              <w:jc w:val="right"/>
              <w:rPr>
                <w:sz w:val="18"/>
              </w:rPr>
            </w:pPr>
            <w:r w:rsidRPr="000A354E">
              <w:rPr>
                <w:sz w:val="18"/>
              </w:rPr>
              <w:t>3 ET</w:t>
            </w:r>
          </w:p>
        </w:tc>
        <w:tc>
          <w:tcPr>
            <w:tcW w:w="1128" w:type="dxa"/>
            <w:tcBorders>
              <w:top w:val="single" w:sz="12" w:space="0" w:color="auto"/>
            </w:tcBorders>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 xml:space="preserve">Below </w:t>
            </w:r>
          </w:p>
          <w:p w:rsidR="00784486" w:rsidRPr="000A354E" w:rsidRDefault="00784486" w:rsidP="000A354E">
            <w:pPr>
              <w:suppressAutoHyphens w:val="0"/>
              <w:spacing w:before="40" w:after="40" w:line="220" w:lineRule="exact"/>
              <w:ind w:left="113"/>
              <w:jc w:val="right"/>
              <w:rPr>
                <w:sz w:val="18"/>
              </w:rPr>
            </w:pPr>
            <w:r w:rsidRPr="000A354E">
              <w:rPr>
                <w:sz w:val="18"/>
              </w:rPr>
              <w:t>2 ET</w:t>
            </w:r>
          </w:p>
        </w:tc>
      </w:tr>
      <w:tr w:rsidR="000A354E" w:rsidRPr="000A354E">
        <w:trPr>
          <w:trHeight w:val="240"/>
        </w:trPr>
        <w:tc>
          <w:tcPr>
            <w:tcW w:w="1762" w:type="dxa"/>
            <w:shd w:val="clear" w:color="auto" w:fill="auto"/>
            <w:noWrap/>
          </w:tcPr>
          <w:p w:rsidR="00784486" w:rsidRPr="000A354E" w:rsidRDefault="00784486" w:rsidP="000A354E">
            <w:pPr>
              <w:suppressAutoHyphens w:val="0"/>
              <w:spacing w:before="40" w:after="40" w:line="220" w:lineRule="exact"/>
              <w:rPr>
                <w:sz w:val="18"/>
              </w:rPr>
            </w:pPr>
            <w:r w:rsidRPr="000A354E">
              <w:rPr>
                <w:sz w:val="18"/>
              </w:rPr>
              <w:t>Age of the child in months</w:t>
            </w:r>
          </w:p>
        </w:tc>
        <w:tc>
          <w:tcPr>
            <w:tcW w:w="936"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 </w:t>
            </w:r>
          </w:p>
        </w:tc>
        <w:tc>
          <w:tcPr>
            <w:tcW w:w="864"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 </w:t>
            </w:r>
          </w:p>
        </w:tc>
        <w:tc>
          <w:tcPr>
            <w:tcW w:w="840"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 </w:t>
            </w:r>
          </w:p>
        </w:tc>
        <w:tc>
          <w:tcPr>
            <w:tcW w:w="1176"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 </w:t>
            </w:r>
          </w:p>
        </w:tc>
        <w:tc>
          <w:tcPr>
            <w:tcW w:w="1104"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 </w:t>
            </w:r>
          </w:p>
        </w:tc>
        <w:tc>
          <w:tcPr>
            <w:tcW w:w="1128"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 </w:t>
            </w:r>
          </w:p>
        </w:tc>
      </w:tr>
      <w:tr w:rsidR="000A354E" w:rsidRPr="000A354E">
        <w:trPr>
          <w:trHeight w:val="240"/>
        </w:trPr>
        <w:tc>
          <w:tcPr>
            <w:tcW w:w="1762" w:type="dxa"/>
            <w:shd w:val="clear" w:color="auto" w:fill="auto"/>
            <w:noWrap/>
          </w:tcPr>
          <w:p w:rsidR="00784486" w:rsidRPr="000A354E" w:rsidRDefault="00784486" w:rsidP="000A354E">
            <w:pPr>
              <w:suppressAutoHyphens w:val="0"/>
              <w:spacing w:before="40" w:after="40" w:line="220" w:lineRule="exact"/>
              <w:rPr>
                <w:sz w:val="18"/>
              </w:rPr>
            </w:pPr>
            <w:r w:rsidRPr="000A354E">
              <w:rPr>
                <w:sz w:val="18"/>
              </w:rPr>
              <w:t>&lt; 6</w:t>
            </w:r>
          </w:p>
        </w:tc>
        <w:tc>
          <w:tcPr>
            <w:tcW w:w="936"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1,4</w:t>
            </w:r>
          </w:p>
        </w:tc>
        <w:tc>
          <w:tcPr>
            <w:tcW w:w="864"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8,4</w:t>
            </w:r>
          </w:p>
        </w:tc>
        <w:tc>
          <w:tcPr>
            <w:tcW w:w="840"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0,7</w:t>
            </w:r>
          </w:p>
        </w:tc>
        <w:tc>
          <w:tcPr>
            <w:tcW w:w="1176"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2,3</w:t>
            </w:r>
          </w:p>
        </w:tc>
        <w:tc>
          <w:tcPr>
            <w:tcW w:w="1104"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0,0</w:t>
            </w:r>
          </w:p>
        </w:tc>
        <w:tc>
          <w:tcPr>
            <w:tcW w:w="1128"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2,3</w:t>
            </w:r>
          </w:p>
        </w:tc>
      </w:tr>
      <w:tr w:rsidR="000A354E" w:rsidRPr="000A354E">
        <w:trPr>
          <w:trHeight w:val="240"/>
        </w:trPr>
        <w:tc>
          <w:tcPr>
            <w:tcW w:w="1762" w:type="dxa"/>
            <w:shd w:val="clear" w:color="auto" w:fill="auto"/>
            <w:noWrap/>
          </w:tcPr>
          <w:p w:rsidR="00784486" w:rsidRPr="000A354E" w:rsidRDefault="00784486" w:rsidP="000A354E">
            <w:pPr>
              <w:suppressAutoHyphens w:val="0"/>
              <w:spacing w:before="40" w:after="40" w:line="220" w:lineRule="exact"/>
              <w:rPr>
                <w:sz w:val="18"/>
              </w:rPr>
            </w:pPr>
            <w:r w:rsidRPr="000A354E">
              <w:rPr>
                <w:sz w:val="18"/>
              </w:rPr>
              <w:t>6-9</w:t>
            </w:r>
          </w:p>
        </w:tc>
        <w:tc>
          <w:tcPr>
            <w:tcW w:w="936"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5,1</w:t>
            </w:r>
          </w:p>
        </w:tc>
        <w:tc>
          <w:tcPr>
            <w:tcW w:w="864"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20,6</w:t>
            </w:r>
          </w:p>
        </w:tc>
        <w:tc>
          <w:tcPr>
            <w:tcW w:w="840"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1,1</w:t>
            </w:r>
          </w:p>
        </w:tc>
        <w:tc>
          <w:tcPr>
            <w:tcW w:w="1176"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5,4</w:t>
            </w:r>
          </w:p>
        </w:tc>
        <w:tc>
          <w:tcPr>
            <w:tcW w:w="1104"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1,8</w:t>
            </w:r>
          </w:p>
        </w:tc>
        <w:tc>
          <w:tcPr>
            <w:tcW w:w="1128"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17,0</w:t>
            </w:r>
          </w:p>
        </w:tc>
      </w:tr>
      <w:tr w:rsidR="000A354E" w:rsidRPr="000A354E">
        <w:trPr>
          <w:trHeight w:val="240"/>
        </w:trPr>
        <w:tc>
          <w:tcPr>
            <w:tcW w:w="1762" w:type="dxa"/>
            <w:shd w:val="clear" w:color="auto" w:fill="auto"/>
            <w:noWrap/>
          </w:tcPr>
          <w:p w:rsidR="00784486" w:rsidRPr="000A354E" w:rsidRDefault="00784486" w:rsidP="000A354E">
            <w:pPr>
              <w:suppressAutoHyphens w:val="0"/>
              <w:spacing w:before="40" w:after="40" w:line="220" w:lineRule="exact"/>
              <w:rPr>
                <w:sz w:val="18"/>
              </w:rPr>
            </w:pPr>
            <w:r w:rsidRPr="000A354E">
              <w:rPr>
                <w:sz w:val="18"/>
              </w:rPr>
              <w:t>10-11</w:t>
            </w:r>
          </w:p>
        </w:tc>
        <w:tc>
          <w:tcPr>
            <w:tcW w:w="936"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11,3</w:t>
            </w:r>
          </w:p>
        </w:tc>
        <w:tc>
          <w:tcPr>
            <w:tcW w:w="864"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34,0</w:t>
            </w:r>
          </w:p>
        </w:tc>
        <w:tc>
          <w:tcPr>
            <w:tcW w:w="840"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0,7</w:t>
            </w:r>
          </w:p>
        </w:tc>
        <w:tc>
          <w:tcPr>
            <w:tcW w:w="1176"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6,6</w:t>
            </w:r>
          </w:p>
        </w:tc>
        <w:tc>
          <w:tcPr>
            <w:tcW w:w="1104"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6,3</w:t>
            </w:r>
          </w:p>
        </w:tc>
        <w:tc>
          <w:tcPr>
            <w:tcW w:w="1128"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26,9</w:t>
            </w:r>
          </w:p>
        </w:tc>
      </w:tr>
      <w:tr w:rsidR="000A354E" w:rsidRPr="000A354E">
        <w:trPr>
          <w:trHeight w:val="240"/>
        </w:trPr>
        <w:tc>
          <w:tcPr>
            <w:tcW w:w="1762" w:type="dxa"/>
            <w:shd w:val="clear" w:color="auto" w:fill="auto"/>
            <w:noWrap/>
          </w:tcPr>
          <w:p w:rsidR="00784486" w:rsidRPr="000A354E" w:rsidRDefault="00784486" w:rsidP="000A354E">
            <w:pPr>
              <w:suppressAutoHyphens w:val="0"/>
              <w:spacing w:before="40" w:after="40" w:line="220" w:lineRule="exact"/>
              <w:rPr>
                <w:sz w:val="18"/>
              </w:rPr>
            </w:pPr>
            <w:r w:rsidRPr="000A354E">
              <w:rPr>
                <w:sz w:val="18"/>
              </w:rPr>
              <w:t>12-23</w:t>
            </w:r>
          </w:p>
        </w:tc>
        <w:tc>
          <w:tcPr>
            <w:tcW w:w="936"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25,3</w:t>
            </w:r>
          </w:p>
        </w:tc>
        <w:tc>
          <w:tcPr>
            <w:tcW w:w="864"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54,9</w:t>
            </w:r>
          </w:p>
        </w:tc>
        <w:tc>
          <w:tcPr>
            <w:tcW w:w="840"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1,6</w:t>
            </w:r>
          </w:p>
        </w:tc>
        <w:tc>
          <w:tcPr>
            <w:tcW w:w="1176"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8,6</w:t>
            </w:r>
          </w:p>
        </w:tc>
        <w:tc>
          <w:tcPr>
            <w:tcW w:w="1104"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7,4</w:t>
            </w:r>
          </w:p>
        </w:tc>
        <w:tc>
          <w:tcPr>
            <w:tcW w:w="1128"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35,4</w:t>
            </w:r>
          </w:p>
        </w:tc>
      </w:tr>
      <w:tr w:rsidR="000A354E" w:rsidRPr="000A354E">
        <w:trPr>
          <w:trHeight w:val="240"/>
        </w:trPr>
        <w:tc>
          <w:tcPr>
            <w:tcW w:w="1762" w:type="dxa"/>
            <w:shd w:val="clear" w:color="auto" w:fill="auto"/>
            <w:noWrap/>
          </w:tcPr>
          <w:p w:rsidR="00784486" w:rsidRPr="000A354E" w:rsidRDefault="00784486" w:rsidP="000A354E">
            <w:pPr>
              <w:suppressAutoHyphens w:val="0"/>
              <w:spacing w:before="40" w:after="40" w:line="220" w:lineRule="exact"/>
              <w:rPr>
                <w:sz w:val="18"/>
              </w:rPr>
            </w:pPr>
            <w:r w:rsidRPr="000A354E">
              <w:rPr>
                <w:sz w:val="18"/>
              </w:rPr>
              <w:t>24-35</w:t>
            </w:r>
          </w:p>
        </w:tc>
        <w:tc>
          <w:tcPr>
            <w:tcW w:w="936"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23,0</w:t>
            </w:r>
          </w:p>
        </w:tc>
        <w:tc>
          <w:tcPr>
            <w:tcW w:w="864"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50,7</w:t>
            </w:r>
          </w:p>
        </w:tc>
        <w:tc>
          <w:tcPr>
            <w:tcW w:w="840"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0,9</w:t>
            </w:r>
          </w:p>
        </w:tc>
        <w:tc>
          <w:tcPr>
            <w:tcW w:w="1176"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3,2</w:t>
            </w:r>
          </w:p>
        </w:tc>
        <w:tc>
          <w:tcPr>
            <w:tcW w:w="1104"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6,0</w:t>
            </w:r>
          </w:p>
        </w:tc>
        <w:tc>
          <w:tcPr>
            <w:tcW w:w="1128"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27,0</w:t>
            </w:r>
          </w:p>
        </w:tc>
      </w:tr>
      <w:tr w:rsidR="000A354E" w:rsidRPr="000A354E">
        <w:trPr>
          <w:trHeight w:val="240"/>
        </w:trPr>
        <w:tc>
          <w:tcPr>
            <w:tcW w:w="1762" w:type="dxa"/>
            <w:shd w:val="clear" w:color="auto" w:fill="auto"/>
            <w:noWrap/>
          </w:tcPr>
          <w:p w:rsidR="00784486" w:rsidRPr="000A354E" w:rsidRDefault="00784486" w:rsidP="000A354E">
            <w:pPr>
              <w:suppressAutoHyphens w:val="0"/>
              <w:spacing w:before="40" w:after="40" w:line="220" w:lineRule="exact"/>
              <w:rPr>
                <w:sz w:val="18"/>
              </w:rPr>
            </w:pPr>
            <w:r w:rsidRPr="000A354E">
              <w:rPr>
                <w:sz w:val="18"/>
              </w:rPr>
              <w:t>36-47</w:t>
            </w:r>
          </w:p>
        </w:tc>
        <w:tc>
          <w:tcPr>
            <w:tcW w:w="936"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21,8</w:t>
            </w:r>
          </w:p>
        </w:tc>
        <w:tc>
          <w:tcPr>
            <w:tcW w:w="864"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52,7</w:t>
            </w:r>
          </w:p>
        </w:tc>
        <w:tc>
          <w:tcPr>
            <w:tcW w:w="840"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0,0</w:t>
            </w:r>
          </w:p>
        </w:tc>
        <w:tc>
          <w:tcPr>
            <w:tcW w:w="1176"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1,2</w:t>
            </w:r>
          </w:p>
        </w:tc>
        <w:tc>
          <w:tcPr>
            <w:tcW w:w="1104"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2,3</w:t>
            </w:r>
          </w:p>
        </w:tc>
        <w:tc>
          <w:tcPr>
            <w:tcW w:w="1128"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17,5</w:t>
            </w:r>
          </w:p>
        </w:tc>
      </w:tr>
      <w:tr w:rsidR="000A354E" w:rsidRPr="000A354E">
        <w:trPr>
          <w:trHeight w:val="240"/>
        </w:trPr>
        <w:tc>
          <w:tcPr>
            <w:tcW w:w="1762" w:type="dxa"/>
            <w:shd w:val="clear" w:color="auto" w:fill="auto"/>
            <w:noWrap/>
          </w:tcPr>
          <w:p w:rsidR="00784486" w:rsidRPr="000A354E" w:rsidRDefault="00784486" w:rsidP="000A354E">
            <w:pPr>
              <w:suppressAutoHyphens w:val="0"/>
              <w:spacing w:before="40" w:after="40" w:line="220" w:lineRule="exact"/>
              <w:rPr>
                <w:sz w:val="18"/>
              </w:rPr>
            </w:pPr>
            <w:r w:rsidRPr="000A354E">
              <w:rPr>
                <w:sz w:val="18"/>
              </w:rPr>
              <w:t>48-59</w:t>
            </w:r>
          </w:p>
        </w:tc>
        <w:tc>
          <w:tcPr>
            <w:tcW w:w="936"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22,2</w:t>
            </w:r>
          </w:p>
        </w:tc>
        <w:tc>
          <w:tcPr>
            <w:tcW w:w="864"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52,2</w:t>
            </w:r>
          </w:p>
        </w:tc>
        <w:tc>
          <w:tcPr>
            <w:tcW w:w="840"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0,7</w:t>
            </w:r>
          </w:p>
        </w:tc>
        <w:tc>
          <w:tcPr>
            <w:tcW w:w="1176"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2,1</w:t>
            </w:r>
          </w:p>
        </w:tc>
        <w:tc>
          <w:tcPr>
            <w:tcW w:w="1104"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3,9</w:t>
            </w:r>
          </w:p>
        </w:tc>
        <w:tc>
          <w:tcPr>
            <w:tcW w:w="1128"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19,4</w:t>
            </w:r>
          </w:p>
        </w:tc>
      </w:tr>
      <w:tr w:rsidR="000A354E" w:rsidRPr="000A354E">
        <w:trPr>
          <w:trHeight w:val="240"/>
        </w:trPr>
        <w:tc>
          <w:tcPr>
            <w:tcW w:w="1762" w:type="dxa"/>
            <w:shd w:val="clear" w:color="auto" w:fill="auto"/>
            <w:noWrap/>
          </w:tcPr>
          <w:p w:rsidR="00784486" w:rsidRPr="000A354E" w:rsidRDefault="00784486" w:rsidP="000A354E">
            <w:pPr>
              <w:suppressAutoHyphens w:val="0"/>
              <w:spacing w:before="40" w:after="40" w:line="220" w:lineRule="exact"/>
              <w:rPr>
                <w:sz w:val="18"/>
              </w:rPr>
            </w:pPr>
            <w:r w:rsidRPr="000A354E">
              <w:rPr>
                <w:sz w:val="18"/>
              </w:rPr>
              <w:t>Sex</w:t>
            </w:r>
          </w:p>
        </w:tc>
        <w:tc>
          <w:tcPr>
            <w:tcW w:w="936"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 </w:t>
            </w:r>
          </w:p>
        </w:tc>
        <w:tc>
          <w:tcPr>
            <w:tcW w:w="864"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 </w:t>
            </w:r>
          </w:p>
        </w:tc>
        <w:tc>
          <w:tcPr>
            <w:tcW w:w="840"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 </w:t>
            </w:r>
          </w:p>
        </w:tc>
        <w:tc>
          <w:tcPr>
            <w:tcW w:w="1176"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 </w:t>
            </w:r>
          </w:p>
        </w:tc>
        <w:tc>
          <w:tcPr>
            <w:tcW w:w="1104"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 </w:t>
            </w:r>
          </w:p>
        </w:tc>
        <w:tc>
          <w:tcPr>
            <w:tcW w:w="1128"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 </w:t>
            </w:r>
          </w:p>
        </w:tc>
      </w:tr>
      <w:tr w:rsidR="000A354E" w:rsidRPr="000A354E">
        <w:trPr>
          <w:trHeight w:val="240"/>
        </w:trPr>
        <w:tc>
          <w:tcPr>
            <w:tcW w:w="1762" w:type="dxa"/>
            <w:shd w:val="clear" w:color="auto" w:fill="auto"/>
            <w:noWrap/>
          </w:tcPr>
          <w:p w:rsidR="00784486" w:rsidRPr="000A354E" w:rsidRDefault="00784486" w:rsidP="000A354E">
            <w:pPr>
              <w:suppressAutoHyphens w:val="0"/>
              <w:spacing w:before="40" w:after="40" w:line="220" w:lineRule="exact"/>
              <w:rPr>
                <w:sz w:val="18"/>
              </w:rPr>
            </w:pPr>
            <w:r w:rsidRPr="000A354E">
              <w:rPr>
                <w:sz w:val="18"/>
              </w:rPr>
              <w:t>Male</w:t>
            </w:r>
          </w:p>
        </w:tc>
        <w:tc>
          <w:tcPr>
            <w:tcW w:w="936"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19,7</w:t>
            </w:r>
          </w:p>
        </w:tc>
        <w:tc>
          <w:tcPr>
            <w:tcW w:w="864"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46,3</w:t>
            </w:r>
          </w:p>
        </w:tc>
        <w:tc>
          <w:tcPr>
            <w:tcW w:w="840"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1,1</w:t>
            </w:r>
          </w:p>
        </w:tc>
        <w:tc>
          <w:tcPr>
            <w:tcW w:w="1176"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4,2</w:t>
            </w:r>
          </w:p>
        </w:tc>
        <w:tc>
          <w:tcPr>
            <w:tcW w:w="1104"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4,8</w:t>
            </w:r>
          </w:p>
        </w:tc>
        <w:tc>
          <w:tcPr>
            <w:tcW w:w="1128"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22,9</w:t>
            </w:r>
          </w:p>
        </w:tc>
      </w:tr>
      <w:tr w:rsidR="000A354E" w:rsidRPr="000A354E">
        <w:trPr>
          <w:trHeight w:val="240"/>
        </w:trPr>
        <w:tc>
          <w:tcPr>
            <w:tcW w:w="1762" w:type="dxa"/>
            <w:shd w:val="clear" w:color="auto" w:fill="auto"/>
            <w:noWrap/>
          </w:tcPr>
          <w:p w:rsidR="00784486" w:rsidRPr="000A354E" w:rsidRDefault="00784486" w:rsidP="000A354E">
            <w:pPr>
              <w:suppressAutoHyphens w:val="0"/>
              <w:spacing w:before="40" w:after="40" w:line="220" w:lineRule="exact"/>
              <w:rPr>
                <w:sz w:val="18"/>
              </w:rPr>
            </w:pPr>
            <w:r w:rsidRPr="000A354E">
              <w:rPr>
                <w:sz w:val="18"/>
              </w:rPr>
              <w:t>Female</w:t>
            </w:r>
          </w:p>
        </w:tc>
        <w:tc>
          <w:tcPr>
            <w:tcW w:w="936"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18,9</w:t>
            </w:r>
          </w:p>
        </w:tc>
        <w:tc>
          <w:tcPr>
            <w:tcW w:w="864"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44,4</w:t>
            </w:r>
          </w:p>
        </w:tc>
        <w:tc>
          <w:tcPr>
            <w:tcW w:w="840"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0,6</w:t>
            </w:r>
          </w:p>
        </w:tc>
        <w:tc>
          <w:tcPr>
            <w:tcW w:w="1176"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3,6</w:t>
            </w:r>
          </w:p>
        </w:tc>
        <w:tc>
          <w:tcPr>
            <w:tcW w:w="1104"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4,0</w:t>
            </w:r>
          </w:p>
        </w:tc>
        <w:tc>
          <w:tcPr>
            <w:tcW w:w="1128"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22,1</w:t>
            </w:r>
          </w:p>
        </w:tc>
      </w:tr>
      <w:tr w:rsidR="000A354E" w:rsidRPr="000A354E">
        <w:trPr>
          <w:trHeight w:val="240"/>
        </w:trPr>
        <w:tc>
          <w:tcPr>
            <w:tcW w:w="1762" w:type="dxa"/>
            <w:shd w:val="clear" w:color="auto" w:fill="auto"/>
            <w:noWrap/>
          </w:tcPr>
          <w:p w:rsidR="00784486" w:rsidRPr="000A354E" w:rsidRDefault="00784486" w:rsidP="000A354E">
            <w:pPr>
              <w:suppressAutoHyphens w:val="0"/>
              <w:spacing w:before="40" w:after="40" w:line="220" w:lineRule="exact"/>
              <w:rPr>
                <w:sz w:val="18"/>
              </w:rPr>
            </w:pPr>
            <w:r w:rsidRPr="000A354E">
              <w:rPr>
                <w:sz w:val="18"/>
              </w:rPr>
              <w:t>Residence area</w:t>
            </w:r>
          </w:p>
        </w:tc>
        <w:tc>
          <w:tcPr>
            <w:tcW w:w="936"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 </w:t>
            </w:r>
          </w:p>
        </w:tc>
        <w:tc>
          <w:tcPr>
            <w:tcW w:w="864"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 </w:t>
            </w:r>
          </w:p>
        </w:tc>
        <w:tc>
          <w:tcPr>
            <w:tcW w:w="840"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 </w:t>
            </w:r>
          </w:p>
        </w:tc>
        <w:tc>
          <w:tcPr>
            <w:tcW w:w="1176"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 </w:t>
            </w:r>
          </w:p>
        </w:tc>
        <w:tc>
          <w:tcPr>
            <w:tcW w:w="1104"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 </w:t>
            </w:r>
          </w:p>
        </w:tc>
        <w:tc>
          <w:tcPr>
            <w:tcW w:w="1128"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 </w:t>
            </w:r>
          </w:p>
        </w:tc>
      </w:tr>
      <w:tr w:rsidR="000A354E" w:rsidRPr="000A354E">
        <w:trPr>
          <w:trHeight w:val="240"/>
        </w:trPr>
        <w:tc>
          <w:tcPr>
            <w:tcW w:w="1762" w:type="dxa"/>
            <w:shd w:val="clear" w:color="auto" w:fill="auto"/>
            <w:noWrap/>
          </w:tcPr>
          <w:p w:rsidR="00784486" w:rsidRPr="000A354E" w:rsidRDefault="00784486" w:rsidP="000A354E">
            <w:pPr>
              <w:suppressAutoHyphens w:val="0"/>
              <w:spacing w:before="40" w:after="40" w:line="220" w:lineRule="exact"/>
              <w:rPr>
                <w:sz w:val="18"/>
              </w:rPr>
            </w:pPr>
            <w:r w:rsidRPr="000A354E">
              <w:rPr>
                <w:sz w:val="18"/>
              </w:rPr>
              <w:t>Urban</w:t>
            </w:r>
          </w:p>
        </w:tc>
        <w:tc>
          <w:tcPr>
            <w:tcW w:w="936"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13,6</w:t>
            </w:r>
          </w:p>
        </w:tc>
        <w:tc>
          <w:tcPr>
            <w:tcW w:w="864"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33,1</w:t>
            </w:r>
          </w:p>
        </w:tc>
        <w:tc>
          <w:tcPr>
            <w:tcW w:w="840"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0,7</w:t>
            </w:r>
          </w:p>
        </w:tc>
        <w:tc>
          <w:tcPr>
            <w:tcW w:w="1176"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3,8</w:t>
            </w:r>
          </w:p>
        </w:tc>
        <w:tc>
          <w:tcPr>
            <w:tcW w:w="1104"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3,2</w:t>
            </w:r>
          </w:p>
        </w:tc>
        <w:tc>
          <w:tcPr>
            <w:tcW w:w="1128"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16,2</w:t>
            </w:r>
          </w:p>
        </w:tc>
      </w:tr>
      <w:tr w:rsidR="000A354E" w:rsidRPr="000A354E">
        <w:trPr>
          <w:trHeight w:val="240"/>
        </w:trPr>
        <w:tc>
          <w:tcPr>
            <w:tcW w:w="1762" w:type="dxa"/>
            <w:shd w:val="clear" w:color="auto" w:fill="auto"/>
            <w:noWrap/>
          </w:tcPr>
          <w:p w:rsidR="00784486" w:rsidRPr="000A354E" w:rsidRDefault="00784486" w:rsidP="000A354E">
            <w:pPr>
              <w:suppressAutoHyphens w:val="0"/>
              <w:spacing w:before="40" w:after="40" w:line="220" w:lineRule="exact"/>
              <w:rPr>
                <w:sz w:val="18"/>
              </w:rPr>
            </w:pPr>
            <w:r w:rsidRPr="000A354E">
              <w:rPr>
                <w:sz w:val="18"/>
              </w:rPr>
              <w:t>Rural</w:t>
            </w:r>
          </w:p>
        </w:tc>
        <w:tc>
          <w:tcPr>
            <w:tcW w:w="936"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20,3</w:t>
            </w:r>
          </w:p>
        </w:tc>
        <w:tc>
          <w:tcPr>
            <w:tcW w:w="864"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47,3</w:t>
            </w:r>
          </w:p>
        </w:tc>
        <w:tc>
          <w:tcPr>
            <w:tcW w:w="840"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0,9</w:t>
            </w:r>
          </w:p>
        </w:tc>
        <w:tc>
          <w:tcPr>
            <w:tcW w:w="1176"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3,9</w:t>
            </w:r>
          </w:p>
        </w:tc>
        <w:tc>
          <w:tcPr>
            <w:tcW w:w="1104"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4,6</w:t>
            </w:r>
          </w:p>
        </w:tc>
        <w:tc>
          <w:tcPr>
            <w:tcW w:w="1128" w:type="dxa"/>
            <w:shd w:val="clear" w:color="auto" w:fill="auto"/>
            <w:noWrap/>
            <w:vAlign w:val="bottom"/>
          </w:tcPr>
          <w:p w:rsidR="00784486" w:rsidRPr="000A354E" w:rsidRDefault="00784486" w:rsidP="000A354E">
            <w:pPr>
              <w:suppressAutoHyphens w:val="0"/>
              <w:spacing w:before="40" w:after="40" w:line="220" w:lineRule="exact"/>
              <w:ind w:left="113"/>
              <w:jc w:val="right"/>
              <w:rPr>
                <w:sz w:val="18"/>
              </w:rPr>
            </w:pPr>
            <w:r w:rsidRPr="000A354E">
              <w:rPr>
                <w:sz w:val="18"/>
              </w:rPr>
              <w:t>23,5</w:t>
            </w:r>
          </w:p>
        </w:tc>
      </w:tr>
      <w:tr w:rsidR="000A354E" w:rsidRPr="00FC25B8">
        <w:trPr>
          <w:trHeight w:val="240"/>
        </w:trPr>
        <w:tc>
          <w:tcPr>
            <w:tcW w:w="1762" w:type="dxa"/>
            <w:tcBorders>
              <w:bottom w:val="single" w:sz="12" w:space="0" w:color="auto"/>
            </w:tcBorders>
            <w:shd w:val="clear" w:color="auto" w:fill="auto"/>
            <w:noWrap/>
          </w:tcPr>
          <w:p w:rsidR="00784486" w:rsidRPr="00FC25B8" w:rsidRDefault="00784486" w:rsidP="000A354E">
            <w:pPr>
              <w:suppressAutoHyphens w:val="0"/>
              <w:spacing w:before="40" w:after="40" w:line="220" w:lineRule="exact"/>
              <w:rPr>
                <w:b/>
                <w:sz w:val="18"/>
              </w:rPr>
            </w:pPr>
            <w:r w:rsidRPr="00FC25B8">
              <w:rPr>
                <w:b/>
                <w:sz w:val="18"/>
              </w:rPr>
              <w:t>Overall</w:t>
            </w:r>
          </w:p>
        </w:tc>
        <w:tc>
          <w:tcPr>
            <w:tcW w:w="936" w:type="dxa"/>
            <w:tcBorders>
              <w:bottom w:val="single" w:sz="12" w:space="0" w:color="auto"/>
            </w:tcBorders>
            <w:shd w:val="clear" w:color="auto" w:fill="auto"/>
            <w:noWrap/>
            <w:vAlign w:val="bottom"/>
          </w:tcPr>
          <w:p w:rsidR="00784486" w:rsidRPr="00FC25B8" w:rsidRDefault="00784486" w:rsidP="000A354E">
            <w:pPr>
              <w:suppressAutoHyphens w:val="0"/>
              <w:spacing w:before="40" w:after="40" w:line="220" w:lineRule="exact"/>
              <w:ind w:left="113"/>
              <w:jc w:val="right"/>
              <w:rPr>
                <w:b/>
                <w:sz w:val="18"/>
              </w:rPr>
            </w:pPr>
            <w:r w:rsidRPr="00FC25B8">
              <w:rPr>
                <w:b/>
                <w:sz w:val="18"/>
              </w:rPr>
              <w:t>19,3</w:t>
            </w:r>
          </w:p>
        </w:tc>
        <w:tc>
          <w:tcPr>
            <w:tcW w:w="864" w:type="dxa"/>
            <w:tcBorders>
              <w:bottom w:val="single" w:sz="12" w:space="0" w:color="auto"/>
            </w:tcBorders>
            <w:shd w:val="clear" w:color="auto" w:fill="auto"/>
            <w:noWrap/>
            <w:vAlign w:val="bottom"/>
          </w:tcPr>
          <w:p w:rsidR="00784486" w:rsidRPr="00FC25B8" w:rsidRDefault="00784486" w:rsidP="000A354E">
            <w:pPr>
              <w:suppressAutoHyphens w:val="0"/>
              <w:spacing w:before="40" w:after="40" w:line="220" w:lineRule="exact"/>
              <w:ind w:left="113"/>
              <w:jc w:val="right"/>
              <w:rPr>
                <w:b/>
                <w:sz w:val="18"/>
              </w:rPr>
            </w:pPr>
            <w:r w:rsidRPr="00FC25B8">
              <w:rPr>
                <w:b/>
                <w:sz w:val="18"/>
              </w:rPr>
              <w:t>45,3</w:t>
            </w:r>
          </w:p>
        </w:tc>
        <w:tc>
          <w:tcPr>
            <w:tcW w:w="840" w:type="dxa"/>
            <w:tcBorders>
              <w:bottom w:val="single" w:sz="12" w:space="0" w:color="auto"/>
            </w:tcBorders>
            <w:shd w:val="clear" w:color="auto" w:fill="auto"/>
            <w:noWrap/>
            <w:vAlign w:val="bottom"/>
          </w:tcPr>
          <w:p w:rsidR="00784486" w:rsidRPr="00FC25B8" w:rsidRDefault="00784486" w:rsidP="000A354E">
            <w:pPr>
              <w:suppressAutoHyphens w:val="0"/>
              <w:spacing w:before="40" w:after="40" w:line="220" w:lineRule="exact"/>
              <w:ind w:left="113"/>
              <w:jc w:val="right"/>
              <w:rPr>
                <w:b/>
                <w:sz w:val="18"/>
              </w:rPr>
            </w:pPr>
            <w:r w:rsidRPr="00FC25B8">
              <w:rPr>
                <w:b/>
                <w:sz w:val="18"/>
              </w:rPr>
              <w:t>0,9</w:t>
            </w:r>
          </w:p>
        </w:tc>
        <w:tc>
          <w:tcPr>
            <w:tcW w:w="1176" w:type="dxa"/>
            <w:tcBorders>
              <w:bottom w:val="single" w:sz="12" w:space="0" w:color="auto"/>
            </w:tcBorders>
            <w:shd w:val="clear" w:color="auto" w:fill="auto"/>
            <w:noWrap/>
            <w:vAlign w:val="bottom"/>
          </w:tcPr>
          <w:p w:rsidR="00784486" w:rsidRPr="00FC25B8" w:rsidRDefault="00784486" w:rsidP="000A354E">
            <w:pPr>
              <w:suppressAutoHyphens w:val="0"/>
              <w:spacing w:before="40" w:after="40" w:line="220" w:lineRule="exact"/>
              <w:ind w:left="113"/>
              <w:jc w:val="right"/>
              <w:rPr>
                <w:b/>
                <w:sz w:val="18"/>
              </w:rPr>
            </w:pPr>
            <w:r w:rsidRPr="00FC25B8">
              <w:rPr>
                <w:b/>
                <w:sz w:val="18"/>
              </w:rPr>
              <w:t>3,9</w:t>
            </w:r>
          </w:p>
        </w:tc>
        <w:tc>
          <w:tcPr>
            <w:tcW w:w="1104" w:type="dxa"/>
            <w:tcBorders>
              <w:bottom w:val="single" w:sz="12" w:space="0" w:color="auto"/>
            </w:tcBorders>
            <w:shd w:val="clear" w:color="auto" w:fill="auto"/>
            <w:noWrap/>
            <w:vAlign w:val="bottom"/>
          </w:tcPr>
          <w:p w:rsidR="00784486" w:rsidRPr="00FC25B8" w:rsidRDefault="00784486" w:rsidP="000A354E">
            <w:pPr>
              <w:suppressAutoHyphens w:val="0"/>
              <w:spacing w:before="40" w:after="40" w:line="220" w:lineRule="exact"/>
              <w:ind w:left="113"/>
              <w:jc w:val="right"/>
              <w:rPr>
                <w:b/>
                <w:sz w:val="18"/>
              </w:rPr>
            </w:pPr>
            <w:r w:rsidRPr="00FC25B8">
              <w:rPr>
                <w:b/>
                <w:sz w:val="18"/>
              </w:rPr>
              <w:t>4,4</w:t>
            </w:r>
          </w:p>
        </w:tc>
        <w:tc>
          <w:tcPr>
            <w:tcW w:w="1128" w:type="dxa"/>
            <w:tcBorders>
              <w:bottom w:val="single" w:sz="12" w:space="0" w:color="auto"/>
            </w:tcBorders>
            <w:shd w:val="clear" w:color="auto" w:fill="auto"/>
            <w:noWrap/>
            <w:vAlign w:val="bottom"/>
          </w:tcPr>
          <w:p w:rsidR="00784486" w:rsidRPr="00FC25B8" w:rsidRDefault="00784486" w:rsidP="000A354E">
            <w:pPr>
              <w:suppressAutoHyphens w:val="0"/>
              <w:spacing w:before="40" w:after="40" w:line="220" w:lineRule="exact"/>
              <w:ind w:left="113"/>
              <w:jc w:val="right"/>
              <w:rPr>
                <w:b/>
                <w:sz w:val="18"/>
              </w:rPr>
            </w:pPr>
            <w:r w:rsidRPr="00FC25B8">
              <w:rPr>
                <w:b/>
                <w:sz w:val="18"/>
              </w:rPr>
              <w:t>22,5</w:t>
            </w:r>
          </w:p>
        </w:tc>
      </w:tr>
    </w:tbl>
    <w:p w:rsidR="00FB5C02" w:rsidRDefault="00784486" w:rsidP="00C97C82">
      <w:pPr>
        <w:pStyle w:val="SingleTxtG"/>
        <w:spacing w:before="120" w:after="0" w:line="220" w:lineRule="exact"/>
        <w:jc w:val="left"/>
        <w:rPr>
          <w:sz w:val="18"/>
          <w:szCs w:val="18"/>
        </w:rPr>
      </w:pPr>
      <w:r w:rsidRPr="00C97C82">
        <w:rPr>
          <w:i/>
          <w:sz w:val="18"/>
          <w:szCs w:val="18"/>
        </w:rPr>
        <w:t>Source:</w:t>
      </w:r>
      <w:r w:rsidRPr="00C97C82">
        <w:rPr>
          <w:sz w:val="18"/>
          <w:szCs w:val="18"/>
        </w:rPr>
        <w:t xml:space="preserve"> NISR, </w:t>
      </w:r>
      <w:smartTag w:uri="urn:schemas-microsoft-com:office:smarttags" w:element="place">
        <w:smartTag w:uri="urn:schemas-microsoft-com:office:smarttags" w:element="country-region">
          <w:r w:rsidRPr="00C97C82">
            <w:rPr>
              <w:sz w:val="18"/>
              <w:szCs w:val="18"/>
            </w:rPr>
            <w:t>Rwanda</w:t>
          </w:r>
        </w:smartTag>
      </w:smartTag>
      <w:r w:rsidRPr="00C97C82">
        <w:rPr>
          <w:sz w:val="18"/>
          <w:szCs w:val="18"/>
        </w:rPr>
        <w:t xml:space="preserve"> Demographic and Health Survey- 2005, 2006 </w:t>
      </w:r>
    </w:p>
    <w:p w:rsidR="00784486" w:rsidRPr="007310B2" w:rsidRDefault="00FB5C02" w:rsidP="00907418">
      <w:pPr>
        <w:pStyle w:val="H23G"/>
      </w:pPr>
      <w:r>
        <w:rPr>
          <w:sz w:val="18"/>
          <w:szCs w:val="18"/>
        </w:rPr>
        <w:br w:type="page"/>
      </w:r>
      <w:r w:rsidR="007C3A09">
        <w:tab/>
      </w:r>
      <w:r w:rsidR="007C3A09">
        <w:tab/>
      </w:r>
      <w:r w:rsidR="00784486" w:rsidRPr="007310B2">
        <w:t>Children’s immunization</w:t>
      </w:r>
    </w:p>
    <w:p w:rsidR="00784486" w:rsidRPr="006047CF" w:rsidRDefault="00784486" w:rsidP="00E64B57">
      <w:pPr>
        <w:pStyle w:val="SingleTxtG"/>
        <w:rPr>
          <w:b/>
          <w:bCs/>
        </w:rPr>
      </w:pPr>
      <w:r w:rsidRPr="006047CF">
        <w:rPr>
          <w:b/>
          <w:bCs/>
        </w:rPr>
        <w:t xml:space="preserve">The percentage of </w:t>
      </w:r>
      <w:r w:rsidR="0073623F">
        <w:rPr>
          <w:b/>
          <w:bCs/>
        </w:rPr>
        <w:t>o</w:t>
      </w:r>
      <w:r w:rsidR="0073623F" w:rsidRPr="005D0ED4">
        <w:rPr>
          <w:b/>
          <w:bCs/>
        </w:rPr>
        <w:t xml:space="preserve">ne-year old </w:t>
      </w:r>
      <w:r w:rsidRPr="005D0ED4">
        <w:rPr>
          <w:b/>
          <w:bCs/>
        </w:rPr>
        <w:t>children</w:t>
      </w:r>
      <w:r w:rsidR="00E057CE">
        <w:rPr>
          <w:b/>
          <w:bCs/>
        </w:rPr>
        <w:t>,</w:t>
      </w:r>
      <w:r w:rsidRPr="005D0ED4">
        <w:rPr>
          <w:b/>
          <w:bCs/>
        </w:rPr>
        <w:t xml:space="preserve"> who are fully im</w:t>
      </w:r>
      <w:r w:rsidRPr="006047CF">
        <w:rPr>
          <w:b/>
          <w:bCs/>
        </w:rPr>
        <w:t>munized against tuberculosis, diphtheria, pertussis, tetanus, polio and measles</w:t>
      </w:r>
    </w:p>
    <w:p w:rsidR="000A354E" w:rsidRDefault="00784486" w:rsidP="00D36AD3">
      <w:pPr>
        <w:pStyle w:val="Heading1"/>
      </w:pPr>
      <w:r w:rsidRPr="007310B2">
        <w:t xml:space="preserve">Table </w:t>
      </w:r>
      <w:r w:rsidR="00D36AD3">
        <w:t>8</w:t>
      </w:r>
      <w:r w:rsidRPr="007310B2">
        <w:t>.4:</w:t>
      </w:r>
    </w:p>
    <w:p w:rsidR="00784486" w:rsidRPr="006809BD" w:rsidRDefault="00784486" w:rsidP="006809BD">
      <w:pPr>
        <w:pStyle w:val="SingleTxtG"/>
        <w:rPr>
          <w:b/>
        </w:rPr>
      </w:pPr>
      <w:r w:rsidRPr="006809BD">
        <w:rPr>
          <w:b/>
        </w:rPr>
        <w:t>Vaccinations according to sources of information</w:t>
      </w:r>
    </w:p>
    <w:tbl>
      <w:tblPr>
        <w:tblW w:w="7370" w:type="dxa"/>
        <w:jc w:val="center"/>
        <w:tblBorders>
          <w:top w:val="single" w:sz="4" w:space="0" w:color="auto"/>
        </w:tblBorders>
        <w:tblCellMar>
          <w:left w:w="0" w:type="dxa"/>
          <w:right w:w="0" w:type="dxa"/>
        </w:tblCellMar>
        <w:tblLook w:val="0000" w:firstRow="0" w:lastRow="0" w:firstColumn="0" w:lastColumn="0" w:noHBand="0" w:noVBand="0"/>
      </w:tblPr>
      <w:tblGrid>
        <w:gridCol w:w="2186"/>
        <w:gridCol w:w="688"/>
        <w:gridCol w:w="664"/>
        <w:gridCol w:w="664"/>
        <w:gridCol w:w="616"/>
        <w:gridCol w:w="592"/>
        <w:gridCol w:w="568"/>
        <w:gridCol w:w="592"/>
        <w:gridCol w:w="616"/>
        <w:gridCol w:w="928"/>
        <w:gridCol w:w="1096"/>
      </w:tblGrid>
      <w:tr w:rsidR="00BA10F9" w:rsidRPr="00BA10F9">
        <w:trPr>
          <w:trHeight w:val="240"/>
          <w:tblHeader/>
          <w:jc w:val="center"/>
        </w:trPr>
        <w:tc>
          <w:tcPr>
            <w:tcW w:w="2170" w:type="dxa"/>
            <w:vMerge w:val="restart"/>
            <w:tcBorders>
              <w:top w:val="single" w:sz="4" w:space="0" w:color="auto"/>
              <w:bottom w:val="single" w:sz="12" w:space="0" w:color="auto"/>
            </w:tcBorders>
            <w:shd w:val="clear" w:color="auto" w:fill="auto"/>
            <w:noWrap/>
            <w:vAlign w:val="bottom"/>
          </w:tcPr>
          <w:p w:rsidR="00784486" w:rsidRPr="00BA10F9" w:rsidRDefault="00784486" w:rsidP="00BA10F9">
            <w:pPr>
              <w:suppressAutoHyphens w:val="0"/>
              <w:spacing w:before="80" w:after="80" w:line="200" w:lineRule="exact"/>
              <w:rPr>
                <w:i/>
                <w:sz w:val="16"/>
              </w:rPr>
            </w:pPr>
            <w:r w:rsidRPr="00BA10F9">
              <w:rPr>
                <w:i/>
                <w:sz w:val="16"/>
              </w:rPr>
              <w:t>Source of information</w:t>
            </w:r>
          </w:p>
          <w:p w:rsidR="00784486" w:rsidRPr="00BA10F9" w:rsidRDefault="00784486" w:rsidP="00BA10F9">
            <w:pPr>
              <w:suppressAutoHyphens w:val="0"/>
              <w:spacing w:before="80" w:after="80" w:line="200" w:lineRule="exact"/>
              <w:rPr>
                <w:i/>
                <w:sz w:val="16"/>
              </w:rPr>
            </w:pPr>
          </w:p>
        </w:tc>
        <w:tc>
          <w:tcPr>
            <w:tcW w:w="672" w:type="dxa"/>
            <w:vMerge w:val="restart"/>
            <w:tcBorders>
              <w:top w:val="single" w:sz="4" w:space="0" w:color="auto"/>
              <w:bottom w:val="single" w:sz="12" w:space="0" w:color="auto"/>
            </w:tcBorders>
            <w:shd w:val="clear" w:color="auto" w:fill="auto"/>
            <w:noWrap/>
            <w:vAlign w:val="bottom"/>
          </w:tcPr>
          <w:p w:rsidR="00784486" w:rsidRPr="00BA10F9" w:rsidRDefault="00784486" w:rsidP="00BA10F9">
            <w:pPr>
              <w:suppressAutoHyphens w:val="0"/>
              <w:spacing w:before="80" w:after="80" w:line="200" w:lineRule="exact"/>
              <w:ind w:left="113"/>
              <w:jc w:val="right"/>
              <w:rPr>
                <w:i/>
                <w:sz w:val="16"/>
              </w:rPr>
            </w:pPr>
          </w:p>
          <w:p w:rsidR="00784486" w:rsidRPr="00BA10F9" w:rsidRDefault="00784486" w:rsidP="00BA10F9">
            <w:pPr>
              <w:suppressAutoHyphens w:val="0"/>
              <w:spacing w:before="80" w:after="80" w:line="200" w:lineRule="exact"/>
              <w:ind w:left="113"/>
              <w:jc w:val="right"/>
              <w:rPr>
                <w:i/>
                <w:sz w:val="16"/>
              </w:rPr>
            </w:pPr>
            <w:r w:rsidRPr="00BA10F9">
              <w:rPr>
                <w:i/>
                <w:sz w:val="16"/>
              </w:rPr>
              <w:t>BCG</w:t>
            </w:r>
          </w:p>
        </w:tc>
        <w:tc>
          <w:tcPr>
            <w:tcW w:w="1896" w:type="dxa"/>
            <w:gridSpan w:val="3"/>
            <w:tcBorders>
              <w:top w:val="single" w:sz="4" w:space="0" w:color="auto"/>
              <w:bottom w:val="single" w:sz="12" w:space="0" w:color="auto"/>
            </w:tcBorders>
            <w:shd w:val="clear" w:color="auto" w:fill="auto"/>
            <w:noWrap/>
            <w:vAlign w:val="bottom"/>
          </w:tcPr>
          <w:p w:rsidR="00784486" w:rsidRPr="00BA10F9" w:rsidRDefault="00784486" w:rsidP="00BA10F9">
            <w:pPr>
              <w:suppressAutoHyphens w:val="0"/>
              <w:spacing w:before="80" w:after="80" w:line="200" w:lineRule="exact"/>
              <w:ind w:left="113"/>
              <w:jc w:val="right"/>
              <w:rPr>
                <w:i/>
                <w:sz w:val="16"/>
              </w:rPr>
            </w:pPr>
            <w:r w:rsidRPr="00BA10F9">
              <w:rPr>
                <w:i/>
                <w:sz w:val="16"/>
              </w:rPr>
              <w:t>DTwP</w:t>
            </w:r>
          </w:p>
        </w:tc>
        <w:tc>
          <w:tcPr>
            <w:tcW w:w="2304" w:type="dxa"/>
            <w:gridSpan w:val="4"/>
            <w:tcBorders>
              <w:top w:val="single" w:sz="4" w:space="0" w:color="auto"/>
              <w:bottom w:val="single" w:sz="12" w:space="0" w:color="auto"/>
            </w:tcBorders>
            <w:shd w:val="clear" w:color="auto" w:fill="auto"/>
            <w:noWrap/>
            <w:vAlign w:val="bottom"/>
          </w:tcPr>
          <w:p w:rsidR="00784486" w:rsidRPr="00BA10F9" w:rsidRDefault="00784486" w:rsidP="00BA10F9">
            <w:pPr>
              <w:suppressAutoHyphens w:val="0"/>
              <w:spacing w:before="80" w:after="80" w:line="200" w:lineRule="exact"/>
              <w:ind w:left="113"/>
              <w:jc w:val="right"/>
              <w:rPr>
                <w:i/>
                <w:sz w:val="16"/>
              </w:rPr>
            </w:pPr>
            <w:r w:rsidRPr="00BA10F9">
              <w:rPr>
                <w:i/>
                <w:sz w:val="16"/>
              </w:rPr>
              <w:t>Polio</w:t>
            </w:r>
            <w:r w:rsidR="009F4D90">
              <w:rPr>
                <w:rStyle w:val="FootnoteReference"/>
                <w:i/>
              </w:rPr>
              <w:footnoteReference w:id="147"/>
            </w:r>
          </w:p>
        </w:tc>
        <w:tc>
          <w:tcPr>
            <w:tcW w:w="912" w:type="dxa"/>
            <w:vMerge w:val="restart"/>
            <w:tcBorders>
              <w:top w:val="single" w:sz="4" w:space="0" w:color="auto"/>
              <w:bottom w:val="single" w:sz="12" w:space="0" w:color="auto"/>
            </w:tcBorders>
            <w:shd w:val="clear" w:color="auto" w:fill="auto"/>
            <w:noWrap/>
            <w:vAlign w:val="bottom"/>
          </w:tcPr>
          <w:p w:rsidR="00784486" w:rsidRPr="00BA10F9" w:rsidRDefault="00784486" w:rsidP="00BA10F9">
            <w:pPr>
              <w:suppressAutoHyphens w:val="0"/>
              <w:spacing w:before="80" w:after="80" w:line="200" w:lineRule="exact"/>
              <w:ind w:left="113"/>
              <w:jc w:val="right"/>
              <w:rPr>
                <w:i/>
                <w:sz w:val="16"/>
              </w:rPr>
            </w:pPr>
          </w:p>
          <w:p w:rsidR="00784486" w:rsidRPr="00BA10F9" w:rsidRDefault="00784486" w:rsidP="00BA10F9">
            <w:pPr>
              <w:suppressAutoHyphens w:val="0"/>
              <w:spacing w:before="80" w:after="80" w:line="200" w:lineRule="exact"/>
              <w:ind w:left="113"/>
              <w:jc w:val="right"/>
              <w:rPr>
                <w:i/>
                <w:sz w:val="16"/>
              </w:rPr>
            </w:pPr>
            <w:r w:rsidRPr="00BA10F9">
              <w:rPr>
                <w:i/>
                <w:sz w:val="16"/>
              </w:rPr>
              <w:t>Measles</w:t>
            </w:r>
          </w:p>
        </w:tc>
        <w:tc>
          <w:tcPr>
            <w:tcW w:w="1080" w:type="dxa"/>
            <w:vMerge w:val="restart"/>
            <w:tcBorders>
              <w:top w:val="single" w:sz="4" w:space="0" w:color="auto"/>
              <w:bottom w:val="single" w:sz="12" w:space="0" w:color="auto"/>
            </w:tcBorders>
            <w:shd w:val="clear" w:color="auto" w:fill="auto"/>
            <w:noWrap/>
            <w:vAlign w:val="bottom"/>
          </w:tcPr>
          <w:p w:rsidR="00BA10F9" w:rsidRPr="00BA10F9" w:rsidRDefault="00784486" w:rsidP="00BA10F9">
            <w:pPr>
              <w:suppressAutoHyphens w:val="0"/>
              <w:spacing w:before="80" w:after="80" w:line="200" w:lineRule="exact"/>
              <w:ind w:left="113"/>
              <w:jc w:val="right"/>
              <w:rPr>
                <w:i/>
                <w:sz w:val="16"/>
              </w:rPr>
            </w:pPr>
            <w:r w:rsidRPr="00BA10F9">
              <w:rPr>
                <w:i/>
                <w:sz w:val="16"/>
              </w:rPr>
              <w:t xml:space="preserve">All </w:t>
            </w:r>
          </w:p>
          <w:p w:rsidR="00784486" w:rsidRPr="00BA10F9" w:rsidRDefault="00784486" w:rsidP="00BA10F9">
            <w:pPr>
              <w:suppressAutoHyphens w:val="0"/>
              <w:spacing w:before="80" w:after="80" w:line="200" w:lineRule="exact"/>
              <w:ind w:left="113"/>
              <w:jc w:val="right"/>
              <w:rPr>
                <w:i/>
                <w:sz w:val="16"/>
              </w:rPr>
            </w:pPr>
            <w:r w:rsidRPr="00BA10F9">
              <w:rPr>
                <w:i/>
                <w:sz w:val="16"/>
              </w:rPr>
              <w:t>vaccines</w:t>
            </w:r>
            <w:r w:rsidR="009F4D90">
              <w:rPr>
                <w:rStyle w:val="FootnoteReference"/>
                <w:i/>
              </w:rPr>
              <w:footnoteReference w:id="148"/>
            </w:r>
          </w:p>
        </w:tc>
      </w:tr>
      <w:tr w:rsidR="00BA10F9" w:rsidRPr="00BA10F9">
        <w:trPr>
          <w:trHeight w:val="240"/>
          <w:tblHeader/>
          <w:jc w:val="center"/>
        </w:trPr>
        <w:tc>
          <w:tcPr>
            <w:tcW w:w="2170" w:type="dxa"/>
            <w:vMerge/>
            <w:tcBorders>
              <w:top w:val="single" w:sz="12" w:space="0" w:color="auto"/>
            </w:tcBorders>
            <w:shd w:val="clear" w:color="auto" w:fill="auto"/>
            <w:noWrap/>
            <w:vAlign w:val="bottom"/>
          </w:tcPr>
          <w:p w:rsidR="00784486" w:rsidRPr="00BA10F9" w:rsidRDefault="00784486" w:rsidP="00BA10F9">
            <w:pPr>
              <w:suppressAutoHyphens w:val="0"/>
              <w:spacing w:before="40" w:after="40" w:line="220" w:lineRule="exact"/>
              <w:rPr>
                <w:sz w:val="18"/>
              </w:rPr>
            </w:pPr>
          </w:p>
        </w:tc>
        <w:tc>
          <w:tcPr>
            <w:tcW w:w="672" w:type="dxa"/>
            <w:vMerge/>
            <w:tcBorders>
              <w:top w:val="single" w:sz="12" w:space="0" w:color="auto"/>
            </w:tcBorders>
            <w:shd w:val="clear" w:color="auto" w:fill="auto"/>
            <w:noWrap/>
            <w:vAlign w:val="bottom"/>
          </w:tcPr>
          <w:p w:rsidR="00784486" w:rsidRPr="00BA10F9" w:rsidRDefault="00784486" w:rsidP="00BA10F9">
            <w:pPr>
              <w:suppressAutoHyphens w:val="0"/>
              <w:spacing w:before="40" w:after="40" w:line="220" w:lineRule="exact"/>
              <w:ind w:left="113"/>
              <w:jc w:val="right"/>
              <w:rPr>
                <w:sz w:val="18"/>
              </w:rPr>
            </w:pPr>
          </w:p>
        </w:tc>
        <w:tc>
          <w:tcPr>
            <w:tcW w:w="648" w:type="dxa"/>
            <w:tcBorders>
              <w:top w:val="single" w:sz="12" w:space="0" w:color="auto"/>
            </w:tcBorders>
            <w:shd w:val="clear" w:color="auto" w:fill="auto"/>
            <w:noWrap/>
            <w:vAlign w:val="bottom"/>
          </w:tcPr>
          <w:p w:rsidR="00784486" w:rsidRPr="00BA10F9" w:rsidRDefault="00784486" w:rsidP="00BA10F9">
            <w:pPr>
              <w:suppressAutoHyphens w:val="0"/>
              <w:spacing w:before="40" w:after="40" w:line="220" w:lineRule="exact"/>
              <w:ind w:left="113"/>
              <w:jc w:val="right"/>
              <w:rPr>
                <w:sz w:val="18"/>
              </w:rPr>
            </w:pPr>
            <w:r w:rsidRPr="00BA10F9">
              <w:rPr>
                <w:sz w:val="18"/>
              </w:rPr>
              <w:t>1</w:t>
            </w:r>
          </w:p>
        </w:tc>
        <w:tc>
          <w:tcPr>
            <w:tcW w:w="648" w:type="dxa"/>
            <w:tcBorders>
              <w:top w:val="single" w:sz="12" w:space="0" w:color="auto"/>
            </w:tcBorders>
            <w:shd w:val="clear" w:color="auto" w:fill="auto"/>
            <w:noWrap/>
            <w:vAlign w:val="bottom"/>
          </w:tcPr>
          <w:p w:rsidR="00784486" w:rsidRPr="00BA10F9" w:rsidRDefault="00784486" w:rsidP="00BA10F9">
            <w:pPr>
              <w:suppressAutoHyphens w:val="0"/>
              <w:spacing w:before="40" w:after="40" w:line="220" w:lineRule="exact"/>
              <w:ind w:left="113"/>
              <w:jc w:val="right"/>
              <w:rPr>
                <w:sz w:val="18"/>
              </w:rPr>
            </w:pPr>
            <w:r w:rsidRPr="00BA10F9">
              <w:rPr>
                <w:sz w:val="18"/>
              </w:rPr>
              <w:t>2</w:t>
            </w:r>
          </w:p>
        </w:tc>
        <w:tc>
          <w:tcPr>
            <w:tcW w:w="600" w:type="dxa"/>
            <w:tcBorders>
              <w:top w:val="single" w:sz="12" w:space="0" w:color="auto"/>
            </w:tcBorders>
            <w:shd w:val="clear" w:color="auto" w:fill="auto"/>
            <w:noWrap/>
            <w:vAlign w:val="bottom"/>
          </w:tcPr>
          <w:p w:rsidR="00784486" w:rsidRPr="00BA10F9" w:rsidRDefault="00784486" w:rsidP="00BA10F9">
            <w:pPr>
              <w:suppressAutoHyphens w:val="0"/>
              <w:spacing w:before="40" w:after="40" w:line="220" w:lineRule="exact"/>
              <w:ind w:left="113"/>
              <w:jc w:val="right"/>
              <w:rPr>
                <w:sz w:val="18"/>
              </w:rPr>
            </w:pPr>
            <w:r w:rsidRPr="00BA10F9">
              <w:rPr>
                <w:sz w:val="18"/>
              </w:rPr>
              <w:t>3</w:t>
            </w:r>
          </w:p>
        </w:tc>
        <w:tc>
          <w:tcPr>
            <w:tcW w:w="576" w:type="dxa"/>
            <w:tcBorders>
              <w:top w:val="single" w:sz="12" w:space="0" w:color="auto"/>
            </w:tcBorders>
            <w:shd w:val="clear" w:color="auto" w:fill="auto"/>
            <w:noWrap/>
            <w:vAlign w:val="bottom"/>
          </w:tcPr>
          <w:p w:rsidR="00784486" w:rsidRPr="00BA10F9" w:rsidRDefault="00784486" w:rsidP="00BA10F9">
            <w:pPr>
              <w:suppressAutoHyphens w:val="0"/>
              <w:spacing w:before="40" w:after="40" w:line="220" w:lineRule="exact"/>
              <w:ind w:left="113"/>
              <w:jc w:val="right"/>
              <w:rPr>
                <w:sz w:val="18"/>
              </w:rPr>
            </w:pPr>
            <w:r w:rsidRPr="00BA10F9">
              <w:rPr>
                <w:sz w:val="18"/>
              </w:rPr>
              <w:t>0</w:t>
            </w:r>
          </w:p>
        </w:tc>
        <w:tc>
          <w:tcPr>
            <w:tcW w:w="552" w:type="dxa"/>
            <w:tcBorders>
              <w:top w:val="single" w:sz="12" w:space="0" w:color="auto"/>
            </w:tcBorders>
            <w:shd w:val="clear" w:color="auto" w:fill="auto"/>
            <w:noWrap/>
            <w:vAlign w:val="bottom"/>
          </w:tcPr>
          <w:p w:rsidR="00784486" w:rsidRPr="00BA10F9" w:rsidRDefault="00784486" w:rsidP="00BA10F9">
            <w:pPr>
              <w:suppressAutoHyphens w:val="0"/>
              <w:spacing w:before="40" w:after="40" w:line="220" w:lineRule="exact"/>
              <w:ind w:left="113"/>
              <w:jc w:val="right"/>
              <w:rPr>
                <w:sz w:val="18"/>
              </w:rPr>
            </w:pPr>
            <w:r w:rsidRPr="00BA10F9">
              <w:rPr>
                <w:sz w:val="18"/>
              </w:rPr>
              <w:t>1</w:t>
            </w:r>
          </w:p>
        </w:tc>
        <w:tc>
          <w:tcPr>
            <w:tcW w:w="576" w:type="dxa"/>
            <w:tcBorders>
              <w:top w:val="single" w:sz="12" w:space="0" w:color="auto"/>
            </w:tcBorders>
            <w:shd w:val="clear" w:color="auto" w:fill="auto"/>
            <w:noWrap/>
            <w:vAlign w:val="bottom"/>
          </w:tcPr>
          <w:p w:rsidR="00784486" w:rsidRPr="00BA10F9" w:rsidRDefault="00784486" w:rsidP="00BA10F9">
            <w:pPr>
              <w:suppressAutoHyphens w:val="0"/>
              <w:spacing w:before="40" w:after="40" w:line="220" w:lineRule="exact"/>
              <w:ind w:left="113"/>
              <w:jc w:val="right"/>
              <w:rPr>
                <w:sz w:val="18"/>
              </w:rPr>
            </w:pPr>
            <w:r w:rsidRPr="00BA10F9">
              <w:rPr>
                <w:sz w:val="18"/>
              </w:rPr>
              <w:t>2</w:t>
            </w:r>
          </w:p>
        </w:tc>
        <w:tc>
          <w:tcPr>
            <w:tcW w:w="600" w:type="dxa"/>
            <w:tcBorders>
              <w:top w:val="single" w:sz="12" w:space="0" w:color="auto"/>
            </w:tcBorders>
            <w:shd w:val="clear" w:color="auto" w:fill="auto"/>
            <w:noWrap/>
            <w:vAlign w:val="bottom"/>
          </w:tcPr>
          <w:p w:rsidR="00784486" w:rsidRPr="00BA10F9" w:rsidRDefault="00784486" w:rsidP="00BA10F9">
            <w:pPr>
              <w:suppressAutoHyphens w:val="0"/>
              <w:spacing w:before="40" w:after="40" w:line="220" w:lineRule="exact"/>
              <w:ind w:left="113"/>
              <w:jc w:val="right"/>
              <w:rPr>
                <w:sz w:val="18"/>
              </w:rPr>
            </w:pPr>
            <w:r w:rsidRPr="00BA10F9">
              <w:rPr>
                <w:sz w:val="18"/>
              </w:rPr>
              <w:t>3</w:t>
            </w:r>
          </w:p>
        </w:tc>
        <w:tc>
          <w:tcPr>
            <w:tcW w:w="912" w:type="dxa"/>
            <w:vMerge/>
            <w:tcBorders>
              <w:top w:val="single" w:sz="12" w:space="0" w:color="auto"/>
            </w:tcBorders>
            <w:shd w:val="clear" w:color="auto" w:fill="auto"/>
            <w:noWrap/>
            <w:vAlign w:val="bottom"/>
          </w:tcPr>
          <w:p w:rsidR="00784486" w:rsidRPr="00BA10F9" w:rsidRDefault="00784486" w:rsidP="00BA10F9">
            <w:pPr>
              <w:suppressAutoHyphens w:val="0"/>
              <w:spacing w:before="40" w:after="40" w:line="220" w:lineRule="exact"/>
              <w:ind w:left="113"/>
              <w:jc w:val="right"/>
              <w:rPr>
                <w:sz w:val="18"/>
              </w:rPr>
            </w:pPr>
          </w:p>
        </w:tc>
        <w:tc>
          <w:tcPr>
            <w:tcW w:w="1080" w:type="dxa"/>
            <w:vMerge/>
            <w:tcBorders>
              <w:top w:val="single" w:sz="12" w:space="0" w:color="auto"/>
            </w:tcBorders>
            <w:shd w:val="clear" w:color="auto" w:fill="auto"/>
            <w:noWrap/>
            <w:vAlign w:val="bottom"/>
          </w:tcPr>
          <w:p w:rsidR="00784486" w:rsidRPr="00BA10F9" w:rsidRDefault="00784486" w:rsidP="00BA10F9">
            <w:pPr>
              <w:suppressAutoHyphens w:val="0"/>
              <w:spacing w:before="40" w:after="40" w:line="220" w:lineRule="exact"/>
              <w:ind w:left="113"/>
              <w:jc w:val="right"/>
              <w:rPr>
                <w:sz w:val="18"/>
              </w:rPr>
            </w:pPr>
          </w:p>
        </w:tc>
      </w:tr>
      <w:tr w:rsidR="00BA10F9" w:rsidRPr="00BA10F9">
        <w:trPr>
          <w:trHeight w:val="240"/>
          <w:jc w:val="center"/>
        </w:trPr>
        <w:tc>
          <w:tcPr>
            <w:tcW w:w="2170" w:type="dxa"/>
            <w:shd w:val="clear" w:color="auto" w:fill="auto"/>
            <w:noWrap/>
          </w:tcPr>
          <w:p w:rsidR="00784486" w:rsidRPr="00BA10F9" w:rsidRDefault="00784486" w:rsidP="00BA10F9">
            <w:pPr>
              <w:suppressAutoHyphens w:val="0"/>
              <w:spacing w:before="40" w:after="40" w:line="220" w:lineRule="exact"/>
              <w:rPr>
                <w:sz w:val="18"/>
              </w:rPr>
            </w:pPr>
            <w:r w:rsidRPr="00BA10F9">
              <w:rPr>
                <w:sz w:val="18"/>
              </w:rPr>
              <w:t>Vaccination book</w:t>
            </w:r>
          </w:p>
        </w:tc>
        <w:tc>
          <w:tcPr>
            <w:tcW w:w="672" w:type="dxa"/>
            <w:shd w:val="clear" w:color="auto" w:fill="auto"/>
            <w:noWrap/>
            <w:vAlign w:val="bottom"/>
          </w:tcPr>
          <w:p w:rsidR="00784486" w:rsidRPr="00BA10F9" w:rsidRDefault="00784486" w:rsidP="00BA10F9">
            <w:pPr>
              <w:suppressAutoHyphens w:val="0"/>
              <w:spacing w:before="40" w:after="40" w:line="220" w:lineRule="exact"/>
              <w:ind w:left="113"/>
              <w:jc w:val="right"/>
              <w:rPr>
                <w:sz w:val="18"/>
              </w:rPr>
            </w:pPr>
            <w:r w:rsidRPr="00BA10F9">
              <w:rPr>
                <w:sz w:val="18"/>
              </w:rPr>
              <w:t>75,1</w:t>
            </w:r>
          </w:p>
        </w:tc>
        <w:tc>
          <w:tcPr>
            <w:tcW w:w="648" w:type="dxa"/>
            <w:shd w:val="clear" w:color="auto" w:fill="auto"/>
            <w:noWrap/>
            <w:vAlign w:val="bottom"/>
          </w:tcPr>
          <w:p w:rsidR="00784486" w:rsidRPr="00BA10F9" w:rsidRDefault="00784486" w:rsidP="00BA10F9">
            <w:pPr>
              <w:suppressAutoHyphens w:val="0"/>
              <w:spacing w:before="40" w:after="40" w:line="220" w:lineRule="exact"/>
              <w:ind w:left="113"/>
              <w:jc w:val="right"/>
              <w:rPr>
                <w:sz w:val="18"/>
              </w:rPr>
            </w:pPr>
            <w:r w:rsidRPr="00BA10F9">
              <w:rPr>
                <w:sz w:val="18"/>
              </w:rPr>
              <w:t>75,7</w:t>
            </w:r>
          </w:p>
        </w:tc>
        <w:tc>
          <w:tcPr>
            <w:tcW w:w="648" w:type="dxa"/>
            <w:shd w:val="clear" w:color="auto" w:fill="auto"/>
            <w:noWrap/>
            <w:vAlign w:val="bottom"/>
          </w:tcPr>
          <w:p w:rsidR="00784486" w:rsidRPr="00BA10F9" w:rsidRDefault="00784486" w:rsidP="00BA10F9">
            <w:pPr>
              <w:suppressAutoHyphens w:val="0"/>
              <w:spacing w:before="40" w:after="40" w:line="220" w:lineRule="exact"/>
              <w:ind w:left="113"/>
              <w:jc w:val="right"/>
              <w:rPr>
                <w:sz w:val="18"/>
              </w:rPr>
            </w:pPr>
            <w:r w:rsidRPr="00BA10F9">
              <w:rPr>
                <w:sz w:val="18"/>
              </w:rPr>
              <w:t>74,8</w:t>
            </w:r>
          </w:p>
        </w:tc>
        <w:tc>
          <w:tcPr>
            <w:tcW w:w="600" w:type="dxa"/>
            <w:shd w:val="clear" w:color="auto" w:fill="auto"/>
            <w:noWrap/>
            <w:vAlign w:val="bottom"/>
          </w:tcPr>
          <w:p w:rsidR="00784486" w:rsidRPr="00BA10F9" w:rsidRDefault="00784486" w:rsidP="00BA10F9">
            <w:pPr>
              <w:suppressAutoHyphens w:val="0"/>
              <w:spacing w:before="40" w:after="40" w:line="220" w:lineRule="exact"/>
              <w:ind w:left="113"/>
              <w:jc w:val="right"/>
              <w:rPr>
                <w:sz w:val="18"/>
              </w:rPr>
            </w:pPr>
            <w:r w:rsidRPr="00BA10F9">
              <w:rPr>
                <w:sz w:val="18"/>
              </w:rPr>
              <w:t>72,7</w:t>
            </w:r>
          </w:p>
        </w:tc>
        <w:tc>
          <w:tcPr>
            <w:tcW w:w="576" w:type="dxa"/>
            <w:shd w:val="clear" w:color="auto" w:fill="auto"/>
            <w:noWrap/>
            <w:vAlign w:val="bottom"/>
          </w:tcPr>
          <w:p w:rsidR="00784486" w:rsidRPr="00BA10F9" w:rsidRDefault="00784486" w:rsidP="00BA10F9">
            <w:pPr>
              <w:suppressAutoHyphens w:val="0"/>
              <w:spacing w:before="40" w:after="40" w:line="220" w:lineRule="exact"/>
              <w:ind w:left="113"/>
              <w:jc w:val="right"/>
              <w:rPr>
                <w:sz w:val="18"/>
              </w:rPr>
            </w:pPr>
            <w:r w:rsidRPr="00BA10F9">
              <w:rPr>
                <w:sz w:val="18"/>
              </w:rPr>
              <w:t>61,0</w:t>
            </w:r>
          </w:p>
        </w:tc>
        <w:tc>
          <w:tcPr>
            <w:tcW w:w="552" w:type="dxa"/>
            <w:shd w:val="clear" w:color="auto" w:fill="auto"/>
            <w:noWrap/>
            <w:vAlign w:val="bottom"/>
          </w:tcPr>
          <w:p w:rsidR="00784486" w:rsidRPr="00BA10F9" w:rsidRDefault="00784486" w:rsidP="00BA10F9">
            <w:pPr>
              <w:suppressAutoHyphens w:val="0"/>
              <w:spacing w:before="40" w:after="40" w:line="220" w:lineRule="exact"/>
              <w:ind w:left="113"/>
              <w:jc w:val="right"/>
              <w:rPr>
                <w:sz w:val="18"/>
              </w:rPr>
            </w:pPr>
            <w:r w:rsidRPr="00BA10F9">
              <w:rPr>
                <w:sz w:val="18"/>
              </w:rPr>
              <w:t>75,6</w:t>
            </w:r>
          </w:p>
        </w:tc>
        <w:tc>
          <w:tcPr>
            <w:tcW w:w="576" w:type="dxa"/>
            <w:shd w:val="clear" w:color="auto" w:fill="auto"/>
            <w:noWrap/>
            <w:vAlign w:val="bottom"/>
          </w:tcPr>
          <w:p w:rsidR="00784486" w:rsidRPr="00BA10F9" w:rsidRDefault="00784486" w:rsidP="00BA10F9">
            <w:pPr>
              <w:suppressAutoHyphens w:val="0"/>
              <w:spacing w:before="40" w:after="40" w:line="220" w:lineRule="exact"/>
              <w:ind w:left="113"/>
              <w:jc w:val="right"/>
              <w:rPr>
                <w:sz w:val="18"/>
              </w:rPr>
            </w:pPr>
            <w:r w:rsidRPr="00BA10F9">
              <w:rPr>
                <w:sz w:val="18"/>
              </w:rPr>
              <w:t>74,6</w:t>
            </w:r>
          </w:p>
        </w:tc>
        <w:tc>
          <w:tcPr>
            <w:tcW w:w="600" w:type="dxa"/>
            <w:shd w:val="clear" w:color="auto" w:fill="auto"/>
            <w:noWrap/>
            <w:vAlign w:val="bottom"/>
          </w:tcPr>
          <w:p w:rsidR="00784486" w:rsidRPr="00BA10F9" w:rsidRDefault="00784486" w:rsidP="00BA10F9">
            <w:pPr>
              <w:suppressAutoHyphens w:val="0"/>
              <w:spacing w:before="40" w:after="40" w:line="220" w:lineRule="exact"/>
              <w:ind w:left="113"/>
              <w:jc w:val="right"/>
              <w:rPr>
                <w:sz w:val="18"/>
              </w:rPr>
            </w:pPr>
            <w:r w:rsidRPr="00BA10F9">
              <w:rPr>
                <w:sz w:val="18"/>
              </w:rPr>
              <w:t>72,7</w:t>
            </w:r>
          </w:p>
        </w:tc>
        <w:tc>
          <w:tcPr>
            <w:tcW w:w="912" w:type="dxa"/>
            <w:shd w:val="clear" w:color="auto" w:fill="auto"/>
            <w:noWrap/>
            <w:vAlign w:val="bottom"/>
          </w:tcPr>
          <w:p w:rsidR="00784486" w:rsidRPr="00BA10F9" w:rsidRDefault="00784486" w:rsidP="00BA10F9">
            <w:pPr>
              <w:suppressAutoHyphens w:val="0"/>
              <w:spacing w:before="40" w:after="40" w:line="220" w:lineRule="exact"/>
              <w:ind w:left="113"/>
              <w:jc w:val="right"/>
              <w:rPr>
                <w:sz w:val="18"/>
              </w:rPr>
            </w:pPr>
            <w:r w:rsidRPr="00BA10F9">
              <w:rPr>
                <w:sz w:val="18"/>
              </w:rPr>
              <w:t>66,9</w:t>
            </w:r>
          </w:p>
        </w:tc>
        <w:tc>
          <w:tcPr>
            <w:tcW w:w="1080" w:type="dxa"/>
            <w:shd w:val="clear" w:color="auto" w:fill="auto"/>
            <w:noWrap/>
            <w:vAlign w:val="bottom"/>
          </w:tcPr>
          <w:p w:rsidR="00784486" w:rsidRPr="00BA10F9" w:rsidRDefault="00784486" w:rsidP="00BA10F9">
            <w:pPr>
              <w:suppressAutoHyphens w:val="0"/>
              <w:spacing w:before="40" w:after="40" w:line="220" w:lineRule="exact"/>
              <w:ind w:left="113"/>
              <w:jc w:val="right"/>
              <w:rPr>
                <w:sz w:val="18"/>
              </w:rPr>
            </w:pPr>
            <w:r w:rsidRPr="00BA10F9">
              <w:rPr>
                <w:sz w:val="18"/>
              </w:rPr>
              <w:t>65,9</w:t>
            </w:r>
          </w:p>
        </w:tc>
      </w:tr>
      <w:tr w:rsidR="00BA10F9" w:rsidRPr="00BA10F9">
        <w:trPr>
          <w:trHeight w:val="240"/>
          <w:jc w:val="center"/>
        </w:trPr>
        <w:tc>
          <w:tcPr>
            <w:tcW w:w="2170" w:type="dxa"/>
            <w:shd w:val="clear" w:color="auto" w:fill="auto"/>
            <w:noWrap/>
          </w:tcPr>
          <w:p w:rsidR="00784486" w:rsidRPr="00BA10F9" w:rsidRDefault="00784486" w:rsidP="00BA10F9">
            <w:pPr>
              <w:suppressAutoHyphens w:val="0"/>
              <w:spacing w:before="40" w:after="40" w:line="220" w:lineRule="exact"/>
              <w:rPr>
                <w:sz w:val="18"/>
              </w:rPr>
            </w:pPr>
            <w:r w:rsidRPr="00BA10F9">
              <w:rPr>
                <w:sz w:val="18"/>
              </w:rPr>
              <w:t>Declaration of the mother</w:t>
            </w:r>
          </w:p>
        </w:tc>
        <w:tc>
          <w:tcPr>
            <w:tcW w:w="672" w:type="dxa"/>
            <w:shd w:val="clear" w:color="auto" w:fill="auto"/>
            <w:noWrap/>
            <w:vAlign w:val="bottom"/>
          </w:tcPr>
          <w:p w:rsidR="00784486" w:rsidRPr="00BA10F9" w:rsidRDefault="00784486" w:rsidP="00BA10F9">
            <w:pPr>
              <w:suppressAutoHyphens w:val="0"/>
              <w:spacing w:before="40" w:after="40" w:line="220" w:lineRule="exact"/>
              <w:ind w:left="113"/>
              <w:jc w:val="right"/>
              <w:rPr>
                <w:sz w:val="18"/>
              </w:rPr>
            </w:pPr>
            <w:r w:rsidRPr="00BA10F9">
              <w:rPr>
                <w:sz w:val="18"/>
              </w:rPr>
              <w:t>21,3</w:t>
            </w:r>
          </w:p>
        </w:tc>
        <w:tc>
          <w:tcPr>
            <w:tcW w:w="648" w:type="dxa"/>
            <w:shd w:val="clear" w:color="auto" w:fill="auto"/>
            <w:noWrap/>
            <w:vAlign w:val="bottom"/>
          </w:tcPr>
          <w:p w:rsidR="00784486" w:rsidRPr="00BA10F9" w:rsidRDefault="00784486" w:rsidP="00BA10F9">
            <w:pPr>
              <w:suppressAutoHyphens w:val="0"/>
              <w:spacing w:before="40" w:after="40" w:line="220" w:lineRule="exact"/>
              <w:ind w:left="113"/>
              <w:jc w:val="right"/>
              <w:rPr>
                <w:sz w:val="18"/>
              </w:rPr>
            </w:pPr>
            <w:r w:rsidRPr="00BA10F9">
              <w:rPr>
                <w:sz w:val="18"/>
              </w:rPr>
              <w:t>21,1</w:t>
            </w:r>
          </w:p>
        </w:tc>
        <w:tc>
          <w:tcPr>
            <w:tcW w:w="648" w:type="dxa"/>
            <w:shd w:val="clear" w:color="auto" w:fill="auto"/>
            <w:noWrap/>
            <w:vAlign w:val="bottom"/>
          </w:tcPr>
          <w:p w:rsidR="00784486" w:rsidRPr="00BA10F9" w:rsidRDefault="00784486" w:rsidP="00BA10F9">
            <w:pPr>
              <w:suppressAutoHyphens w:val="0"/>
              <w:spacing w:before="40" w:after="40" w:line="220" w:lineRule="exact"/>
              <w:ind w:left="113"/>
              <w:jc w:val="right"/>
              <w:rPr>
                <w:sz w:val="18"/>
              </w:rPr>
            </w:pPr>
            <w:r w:rsidRPr="00BA10F9">
              <w:rPr>
                <w:sz w:val="18"/>
              </w:rPr>
              <w:t>18,6</w:t>
            </w:r>
          </w:p>
        </w:tc>
        <w:tc>
          <w:tcPr>
            <w:tcW w:w="600" w:type="dxa"/>
            <w:shd w:val="clear" w:color="auto" w:fill="auto"/>
            <w:noWrap/>
            <w:vAlign w:val="bottom"/>
          </w:tcPr>
          <w:p w:rsidR="00784486" w:rsidRPr="00BA10F9" w:rsidRDefault="00784486" w:rsidP="00BA10F9">
            <w:pPr>
              <w:suppressAutoHyphens w:val="0"/>
              <w:spacing w:before="40" w:after="40" w:line="220" w:lineRule="exact"/>
              <w:ind w:left="113"/>
              <w:jc w:val="right"/>
              <w:rPr>
                <w:sz w:val="18"/>
              </w:rPr>
            </w:pPr>
            <w:r w:rsidRPr="00BA10F9">
              <w:rPr>
                <w:sz w:val="18"/>
              </w:rPr>
              <w:t>14,3</w:t>
            </w:r>
          </w:p>
        </w:tc>
        <w:tc>
          <w:tcPr>
            <w:tcW w:w="576" w:type="dxa"/>
            <w:shd w:val="clear" w:color="auto" w:fill="auto"/>
            <w:noWrap/>
            <w:vAlign w:val="bottom"/>
          </w:tcPr>
          <w:p w:rsidR="00784486" w:rsidRPr="00BA10F9" w:rsidRDefault="00784486" w:rsidP="00BA10F9">
            <w:pPr>
              <w:suppressAutoHyphens w:val="0"/>
              <w:spacing w:before="40" w:after="40" w:line="220" w:lineRule="exact"/>
              <w:ind w:left="113"/>
              <w:jc w:val="right"/>
              <w:rPr>
                <w:sz w:val="18"/>
              </w:rPr>
            </w:pPr>
            <w:r w:rsidRPr="00BA10F9">
              <w:rPr>
                <w:sz w:val="18"/>
              </w:rPr>
              <w:t>13,0</w:t>
            </w:r>
          </w:p>
        </w:tc>
        <w:tc>
          <w:tcPr>
            <w:tcW w:w="552" w:type="dxa"/>
            <w:shd w:val="clear" w:color="auto" w:fill="auto"/>
            <w:noWrap/>
            <w:vAlign w:val="bottom"/>
          </w:tcPr>
          <w:p w:rsidR="00784486" w:rsidRPr="00BA10F9" w:rsidRDefault="00784486" w:rsidP="00BA10F9">
            <w:pPr>
              <w:suppressAutoHyphens w:val="0"/>
              <w:spacing w:before="40" w:after="40" w:line="220" w:lineRule="exact"/>
              <w:ind w:left="113"/>
              <w:jc w:val="right"/>
              <w:rPr>
                <w:sz w:val="18"/>
              </w:rPr>
            </w:pPr>
            <w:r w:rsidRPr="00BA10F9">
              <w:rPr>
                <w:sz w:val="18"/>
              </w:rPr>
              <w:t>20,9</w:t>
            </w:r>
          </w:p>
        </w:tc>
        <w:tc>
          <w:tcPr>
            <w:tcW w:w="576" w:type="dxa"/>
            <w:shd w:val="clear" w:color="auto" w:fill="auto"/>
            <w:noWrap/>
            <w:vAlign w:val="bottom"/>
          </w:tcPr>
          <w:p w:rsidR="00784486" w:rsidRPr="00BA10F9" w:rsidRDefault="00784486" w:rsidP="00BA10F9">
            <w:pPr>
              <w:suppressAutoHyphens w:val="0"/>
              <w:spacing w:before="40" w:after="40" w:line="220" w:lineRule="exact"/>
              <w:ind w:left="113"/>
              <w:jc w:val="right"/>
              <w:rPr>
                <w:sz w:val="18"/>
              </w:rPr>
            </w:pPr>
            <w:r w:rsidRPr="00BA10F9">
              <w:rPr>
                <w:sz w:val="18"/>
              </w:rPr>
              <w:t>18,4</w:t>
            </w:r>
          </w:p>
        </w:tc>
        <w:tc>
          <w:tcPr>
            <w:tcW w:w="600" w:type="dxa"/>
            <w:shd w:val="clear" w:color="auto" w:fill="auto"/>
            <w:noWrap/>
            <w:vAlign w:val="bottom"/>
          </w:tcPr>
          <w:p w:rsidR="00784486" w:rsidRPr="00BA10F9" w:rsidRDefault="00784486" w:rsidP="00BA10F9">
            <w:pPr>
              <w:suppressAutoHyphens w:val="0"/>
              <w:spacing w:before="40" w:after="40" w:line="220" w:lineRule="exact"/>
              <w:ind w:left="113"/>
              <w:jc w:val="right"/>
              <w:rPr>
                <w:sz w:val="18"/>
              </w:rPr>
            </w:pPr>
            <w:r w:rsidRPr="00BA10F9">
              <w:rPr>
                <w:sz w:val="18"/>
              </w:rPr>
              <w:t>11,6</w:t>
            </w:r>
          </w:p>
        </w:tc>
        <w:tc>
          <w:tcPr>
            <w:tcW w:w="912" w:type="dxa"/>
            <w:shd w:val="clear" w:color="auto" w:fill="auto"/>
            <w:noWrap/>
            <w:vAlign w:val="bottom"/>
          </w:tcPr>
          <w:p w:rsidR="00784486" w:rsidRPr="00BA10F9" w:rsidRDefault="00784486" w:rsidP="00BA10F9">
            <w:pPr>
              <w:suppressAutoHyphens w:val="0"/>
              <w:spacing w:before="40" w:after="40" w:line="220" w:lineRule="exact"/>
              <w:ind w:left="113"/>
              <w:jc w:val="right"/>
              <w:rPr>
                <w:sz w:val="18"/>
              </w:rPr>
            </w:pPr>
            <w:r w:rsidRPr="00BA10F9">
              <w:rPr>
                <w:sz w:val="18"/>
              </w:rPr>
              <w:t>18,7</w:t>
            </w:r>
          </w:p>
        </w:tc>
        <w:tc>
          <w:tcPr>
            <w:tcW w:w="1080" w:type="dxa"/>
            <w:shd w:val="clear" w:color="auto" w:fill="auto"/>
            <w:noWrap/>
            <w:vAlign w:val="bottom"/>
          </w:tcPr>
          <w:p w:rsidR="00784486" w:rsidRPr="00BA10F9" w:rsidRDefault="00784486" w:rsidP="00BA10F9">
            <w:pPr>
              <w:suppressAutoHyphens w:val="0"/>
              <w:spacing w:before="40" w:after="40" w:line="220" w:lineRule="exact"/>
              <w:ind w:left="113"/>
              <w:jc w:val="right"/>
              <w:rPr>
                <w:sz w:val="18"/>
              </w:rPr>
            </w:pPr>
            <w:r w:rsidRPr="00BA10F9">
              <w:rPr>
                <w:sz w:val="18"/>
              </w:rPr>
              <w:t>9,3</w:t>
            </w:r>
          </w:p>
        </w:tc>
      </w:tr>
      <w:tr w:rsidR="00BA10F9" w:rsidRPr="00BA10F9">
        <w:trPr>
          <w:trHeight w:val="240"/>
          <w:jc w:val="center"/>
        </w:trPr>
        <w:tc>
          <w:tcPr>
            <w:tcW w:w="2170" w:type="dxa"/>
            <w:shd w:val="clear" w:color="auto" w:fill="auto"/>
            <w:noWrap/>
          </w:tcPr>
          <w:p w:rsidR="00784486" w:rsidRPr="00BA10F9" w:rsidRDefault="00784486" w:rsidP="00BA10F9">
            <w:pPr>
              <w:suppressAutoHyphens w:val="0"/>
              <w:spacing w:before="40" w:after="40" w:line="220" w:lineRule="exact"/>
              <w:rPr>
                <w:sz w:val="18"/>
              </w:rPr>
            </w:pPr>
            <w:r w:rsidRPr="00BA10F9">
              <w:rPr>
                <w:sz w:val="18"/>
              </w:rPr>
              <w:t>Both sources</w:t>
            </w:r>
          </w:p>
        </w:tc>
        <w:tc>
          <w:tcPr>
            <w:tcW w:w="672" w:type="dxa"/>
            <w:shd w:val="clear" w:color="auto" w:fill="auto"/>
            <w:noWrap/>
            <w:vAlign w:val="bottom"/>
          </w:tcPr>
          <w:p w:rsidR="00784486" w:rsidRPr="00BA10F9" w:rsidRDefault="00784486" w:rsidP="00BA10F9">
            <w:pPr>
              <w:suppressAutoHyphens w:val="0"/>
              <w:spacing w:before="40" w:after="40" w:line="220" w:lineRule="exact"/>
              <w:ind w:left="113"/>
              <w:jc w:val="right"/>
              <w:rPr>
                <w:sz w:val="18"/>
              </w:rPr>
            </w:pPr>
            <w:r w:rsidRPr="00BA10F9">
              <w:rPr>
                <w:sz w:val="18"/>
              </w:rPr>
              <w:t>96,5</w:t>
            </w:r>
          </w:p>
        </w:tc>
        <w:tc>
          <w:tcPr>
            <w:tcW w:w="648" w:type="dxa"/>
            <w:shd w:val="clear" w:color="auto" w:fill="auto"/>
            <w:noWrap/>
            <w:vAlign w:val="bottom"/>
          </w:tcPr>
          <w:p w:rsidR="00784486" w:rsidRPr="00BA10F9" w:rsidRDefault="00784486" w:rsidP="00BA10F9">
            <w:pPr>
              <w:suppressAutoHyphens w:val="0"/>
              <w:spacing w:before="40" w:after="40" w:line="220" w:lineRule="exact"/>
              <w:ind w:left="113"/>
              <w:jc w:val="right"/>
              <w:rPr>
                <w:sz w:val="18"/>
              </w:rPr>
            </w:pPr>
            <w:r w:rsidRPr="00BA10F9">
              <w:rPr>
                <w:sz w:val="18"/>
              </w:rPr>
              <w:t>96,8</w:t>
            </w:r>
          </w:p>
        </w:tc>
        <w:tc>
          <w:tcPr>
            <w:tcW w:w="648" w:type="dxa"/>
            <w:shd w:val="clear" w:color="auto" w:fill="auto"/>
            <w:noWrap/>
            <w:vAlign w:val="bottom"/>
          </w:tcPr>
          <w:p w:rsidR="00784486" w:rsidRPr="00BA10F9" w:rsidRDefault="00784486" w:rsidP="00BA10F9">
            <w:pPr>
              <w:suppressAutoHyphens w:val="0"/>
              <w:spacing w:before="40" w:after="40" w:line="220" w:lineRule="exact"/>
              <w:ind w:left="113"/>
              <w:jc w:val="right"/>
              <w:rPr>
                <w:sz w:val="18"/>
              </w:rPr>
            </w:pPr>
            <w:r w:rsidRPr="00BA10F9">
              <w:rPr>
                <w:sz w:val="18"/>
              </w:rPr>
              <w:t>93,4</w:t>
            </w:r>
          </w:p>
        </w:tc>
        <w:tc>
          <w:tcPr>
            <w:tcW w:w="600" w:type="dxa"/>
            <w:shd w:val="clear" w:color="auto" w:fill="auto"/>
            <w:noWrap/>
            <w:vAlign w:val="bottom"/>
          </w:tcPr>
          <w:p w:rsidR="00784486" w:rsidRPr="00BA10F9" w:rsidRDefault="00784486" w:rsidP="00BA10F9">
            <w:pPr>
              <w:suppressAutoHyphens w:val="0"/>
              <w:spacing w:before="40" w:after="40" w:line="220" w:lineRule="exact"/>
              <w:ind w:left="113"/>
              <w:jc w:val="right"/>
              <w:rPr>
                <w:sz w:val="18"/>
              </w:rPr>
            </w:pPr>
            <w:r w:rsidRPr="00BA10F9">
              <w:rPr>
                <w:sz w:val="18"/>
              </w:rPr>
              <w:t>87,0</w:t>
            </w:r>
          </w:p>
        </w:tc>
        <w:tc>
          <w:tcPr>
            <w:tcW w:w="576" w:type="dxa"/>
            <w:shd w:val="clear" w:color="auto" w:fill="auto"/>
            <w:noWrap/>
            <w:vAlign w:val="bottom"/>
          </w:tcPr>
          <w:p w:rsidR="00784486" w:rsidRPr="00BA10F9" w:rsidRDefault="00784486" w:rsidP="00BA10F9">
            <w:pPr>
              <w:suppressAutoHyphens w:val="0"/>
              <w:spacing w:before="40" w:after="40" w:line="220" w:lineRule="exact"/>
              <w:ind w:left="113"/>
              <w:jc w:val="right"/>
              <w:rPr>
                <w:sz w:val="18"/>
              </w:rPr>
            </w:pPr>
            <w:r w:rsidRPr="00BA10F9">
              <w:rPr>
                <w:sz w:val="18"/>
              </w:rPr>
              <w:t>74,0</w:t>
            </w:r>
          </w:p>
        </w:tc>
        <w:tc>
          <w:tcPr>
            <w:tcW w:w="552" w:type="dxa"/>
            <w:shd w:val="clear" w:color="auto" w:fill="auto"/>
            <w:noWrap/>
            <w:vAlign w:val="bottom"/>
          </w:tcPr>
          <w:p w:rsidR="00784486" w:rsidRPr="00BA10F9" w:rsidRDefault="00784486" w:rsidP="00BA10F9">
            <w:pPr>
              <w:suppressAutoHyphens w:val="0"/>
              <w:spacing w:before="40" w:after="40" w:line="220" w:lineRule="exact"/>
              <w:ind w:left="113"/>
              <w:jc w:val="right"/>
              <w:rPr>
                <w:sz w:val="18"/>
              </w:rPr>
            </w:pPr>
            <w:r w:rsidRPr="00BA10F9">
              <w:rPr>
                <w:sz w:val="18"/>
              </w:rPr>
              <w:t>96,5</w:t>
            </w:r>
          </w:p>
        </w:tc>
        <w:tc>
          <w:tcPr>
            <w:tcW w:w="576" w:type="dxa"/>
            <w:shd w:val="clear" w:color="auto" w:fill="auto"/>
            <w:noWrap/>
            <w:vAlign w:val="bottom"/>
          </w:tcPr>
          <w:p w:rsidR="00784486" w:rsidRPr="00BA10F9" w:rsidRDefault="00784486" w:rsidP="00BA10F9">
            <w:pPr>
              <w:suppressAutoHyphens w:val="0"/>
              <w:spacing w:before="40" w:after="40" w:line="220" w:lineRule="exact"/>
              <w:ind w:left="113"/>
              <w:jc w:val="right"/>
              <w:rPr>
                <w:sz w:val="18"/>
              </w:rPr>
            </w:pPr>
            <w:r w:rsidRPr="00BA10F9">
              <w:rPr>
                <w:sz w:val="18"/>
              </w:rPr>
              <w:t>93,0</w:t>
            </w:r>
          </w:p>
        </w:tc>
        <w:tc>
          <w:tcPr>
            <w:tcW w:w="600" w:type="dxa"/>
            <w:shd w:val="clear" w:color="auto" w:fill="auto"/>
            <w:noWrap/>
            <w:vAlign w:val="bottom"/>
          </w:tcPr>
          <w:p w:rsidR="00784486" w:rsidRPr="00BA10F9" w:rsidRDefault="00784486" w:rsidP="00BA10F9">
            <w:pPr>
              <w:suppressAutoHyphens w:val="0"/>
              <w:spacing w:before="40" w:after="40" w:line="220" w:lineRule="exact"/>
              <w:ind w:left="113"/>
              <w:jc w:val="right"/>
              <w:rPr>
                <w:sz w:val="18"/>
              </w:rPr>
            </w:pPr>
            <w:r w:rsidRPr="00BA10F9">
              <w:rPr>
                <w:sz w:val="18"/>
              </w:rPr>
              <w:t>84,3</w:t>
            </w:r>
          </w:p>
        </w:tc>
        <w:tc>
          <w:tcPr>
            <w:tcW w:w="912" w:type="dxa"/>
            <w:shd w:val="clear" w:color="auto" w:fill="auto"/>
            <w:noWrap/>
            <w:vAlign w:val="bottom"/>
          </w:tcPr>
          <w:p w:rsidR="00784486" w:rsidRPr="00BA10F9" w:rsidRDefault="00784486" w:rsidP="00BA10F9">
            <w:pPr>
              <w:suppressAutoHyphens w:val="0"/>
              <w:spacing w:before="40" w:after="40" w:line="220" w:lineRule="exact"/>
              <w:ind w:left="113"/>
              <w:jc w:val="right"/>
              <w:rPr>
                <w:sz w:val="18"/>
              </w:rPr>
            </w:pPr>
            <w:r w:rsidRPr="00BA10F9">
              <w:rPr>
                <w:sz w:val="18"/>
              </w:rPr>
              <w:t>85,6</w:t>
            </w:r>
          </w:p>
        </w:tc>
        <w:tc>
          <w:tcPr>
            <w:tcW w:w="1080" w:type="dxa"/>
            <w:shd w:val="clear" w:color="auto" w:fill="auto"/>
            <w:noWrap/>
            <w:vAlign w:val="bottom"/>
          </w:tcPr>
          <w:p w:rsidR="00784486" w:rsidRPr="00BA10F9" w:rsidRDefault="00784486" w:rsidP="00BA10F9">
            <w:pPr>
              <w:suppressAutoHyphens w:val="0"/>
              <w:spacing w:before="40" w:after="40" w:line="220" w:lineRule="exact"/>
              <w:ind w:left="113"/>
              <w:jc w:val="right"/>
              <w:rPr>
                <w:sz w:val="18"/>
              </w:rPr>
            </w:pPr>
            <w:r w:rsidRPr="00BA10F9">
              <w:rPr>
                <w:sz w:val="18"/>
              </w:rPr>
              <w:t>75,2</w:t>
            </w:r>
          </w:p>
        </w:tc>
      </w:tr>
      <w:tr w:rsidR="00BA10F9" w:rsidRPr="00BA10F9">
        <w:trPr>
          <w:trHeight w:val="240"/>
          <w:jc w:val="center"/>
        </w:trPr>
        <w:tc>
          <w:tcPr>
            <w:tcW w:w="2170" w:type="dxa"/>
            <w:tcBorders>
              <w:bottom w:val="single" w:sz="12" w:space="0" w:color="auto"/>
            </w:tcBorders>
            <w:shd w:val="clear" w:color="auto" w:fill="auto"/>
            <w:noWrap/>
          </w:tcPr>
          <w:p w:rsidR="00784486" w:rsidRPr="00BA10F9" w:rsidRDefault="00784486" w:rsidP="00BA10F9">
            <w:pPr>
              <w:suppressAutoHyphens w:val="0"/>
              <w:spacing w:before="40" w:after="40" w:line="220" w:lineRule="exact"/>
              <w:rPr>
                <w:sz w:val="18"/>
              </w:rPr>
            </w:pPr>
            <w:r w:rsidRPr="00BA10F9">
              <w:rPr>
                <w:sz w:val="18"/>
              </w:rPr>
              <w:t>Immunized before the age of</w:t>
            </w:r>
            <w:r w:rsidR="000A354E" w:rsidRPr="00BA10F9">
              <w:rPr>
                <w:sz w:val="18"/>
              </w:rPr>
              <w:t xml:space="preserve"> </w:t>
            </w:r>
            <w:r w:rsidRPr="00BA10F9">
              <w:rPr>
                <w:sz w:val="18"/>
              </w:rPr>
              <w:t>12 months</w:t>
            </w:r>
          </w:p>
        </w:tc>
        <w:tc>
          <w:tcPr>
            <w:tcW w:w="672" w:type="dxa"/>
            <w:tcBorders>
              <w:bottom w:val="single" w:sz="12" w:space="0" w:color="auto"/>
            </w:tcBorders>
            <w:shd w:val="clear" w:color="auto" w:fill="auto"/>
            <w:noWrap/>
            <w:vAlign w:val="bottom"/>
          </w:tcPr>
          <w:p w:rsidR="00784486" w:rsidRPr="00BA10F9" w:rsidRDefault="00784486" w:rsidP="00BA10F9">
            <w:pPr>
              <w:suppressAutoHyphens w:val="0"/>
              <w:spacing w:before="40" w:after="40" w:line="220" w:lineRule="exact"/>
              <w:ind w:left="113"/>
              <w:jc w:val="right"/>
              <w:rPr>
                <w:sz w:val="18"/>
              </w:rPr>
            </w:pPr>
            <w:r w:rsidRPr="00BA10F9">
              <w:rPr>
                <w:sz w:val="18"/>
              </w:rPr>
              <w:t>96,4</w:t>
            </w:r>
          </w:p>
        </w:tc>
        <w:tc>
          <w:tcPr>
            <w:tcW w:w="648" w:type="dxa"/>
            <w:tcBorders>
              <w:bottom w:val="single" w:sz="12" w:space="0" w:color="auto"/>
            </w:tcBorders>
            <w:shd w:val="clear" w:color="auto" w:fill="auto"/>
            <w:noWrap/>
            <w:vAlign w:val="bottom"/>
          </w:tcPr>
          <w:p w:rsidR="00784486" w:rsidRPr="00BA10F9" w:rsidRDefault="00784486" w:rsidP="00BA10F9">
            <w:pPr>
              <w:suppressAutoHyphens w:val="0"/>
              <w:spacing w:before="40" w:after="40" w:line="220" w:lineRule="exact"/>
              <w:ind w:left="113"/>
              <w:jc w:val="right"/>
              <w:rPr>
                <w:sz w:val="18"/>
              </w:rPr>
            </w:pPr>
            <w:r w:rsidRPr="00BA10F9">
              <w:rPr>
                <w:sz w:val="18"/>
              </w:rPr>
              <w:t>96,5</w:t>
            </w:r>
          </w:p>
        </w:tc>
        <w:tc>
          <w:tcPr>
            <w:tcW w:w="648" w:type="dxa"/>
            <w:tcBorders>
              <w:bottom w:val="single" w:sz="12" w:space="0" w:color="auto"/>
            </w:tcBorders>
            <w:shd w:val="clear" w:color="auto" w:fill="auto"/>
            <w:noWrap/>
            <w:vAlign w:val="bottom"/>
          </w:tcPr>
          <w:p w:rsidR="00784486" w:rsidRPr="00BA10F9" w:rsidRDefault="00784486" w:rsidP="00BA10F9">
            <w:pPr>
              <w:suppressAutoHyphens w:val="0"/>
              <w:spacing w:before="40" w:after="40" w:line="220" w:lineRule="exact"/>
              <w:ind w:left="113"/>
              <w:jc w:val="right"/>
              <w:rPr>
                <w:sz w:val="18"/>
              </w:rPr>
            </w:pPr>
            <w:r w:rsidRPr="00BA10F9">
              <w:rPr>
                <w:sz w:val="18"/>
              </w:rPr>
              <w:t>93</w:t>
            </w:r>
          </w:p>
        </w:tc>
        <w:tc>
          <w:tcPr>
            <w:tcW w:w="600" w:type="dxa"/>
            <w:tcBorders>
              <w:bottom w:val="single" w:sz="12" w:space="0" w:color="auto"/>
            </w:tcBorders>
            <w:shd w:val="clear" w:color="auto" w:fill="auto"/>
            <w:noWrap/>
            <w:vAlign w:val="bottom"/>
          </w:tcPr>
          <w:p w:rsidR="00784486" w:rsidRPr="00BA10F9" w:rsidRDefault="00784486" w:rsidP="00BA10F9">
            <w:pPr>
              <w:suppressAutoHyphens w:val="0"/>
              <w:spacing w:before="40" w:after="40" w:line="220" w:lineRule="exact"/>
              <w:ind w:left="113"/>
              <w:jc w:val="right"/>
              <w:rPr>
                <w:sz w:val="18"/>
              </w:rPr>
            </w:pPr>
            <w:r w:rsidRPr="00BA10F9">
              <w:rPr>
                <w:sz w:val="18"/>
              </w:rPr>
              <w:t>86,4</w:t>
            </w:r>
          </w:p>
        </w:tc>
        <w:tc>
          <w:tcPr>
            <w:tcW w:w="576" w:type="dxa"/>
            <w:tcBorders>
              <w:bottom w:val="single" w:sz="12" w:space="0" w:color="auto"/>
            </w:tcBorders>
            <w:shd w:val="clear" w:color="auto" w:fill="auto"/>
            <w:noWrap/>
            <w:vAlign w:val="bottom"/>
          </w:tcPr>
          <w:p w:rsidR="00784486" w:rsidRPr="00BA10F9" w:rsidRDefault="00784486" w:rsidP="00BA10F9">
            <w:pPr>
              <w:suppressAutoHyphens w:val="0"/>
              <w:spacing w:before="40" w:after="40" w:line="220" w:lineRule="exact"/>
              <w:ind w:left="113"/>
              <w:jc w:val="right"/>
              <w:rPr>
                <w:sz w:val="18"/>
              </w:rPr>
            </w:pPr>
            <w:r w:rsidRPr="00BA10F9">
              <w:rPr>
                <w:sz w:val="18"/>
              </w:rPr>
              <w:t>74,0</w:t>
            </w:r>
          </w:p>
        </w:tc>
        <w:tc>
          <w:tcPr>
            <w:tcW w:w="552" w:type="dxa"/>
            <w:tcBorders>
              <w:bottom w:val="single" w:sz="12" w:space="0" w:color="auto"/>
            </w:tcBorders>
            <w:shd w:val="clear" w:color="auto" w:fill="auto"/>
            <w:noWrap/>
            <w:vAlign w:val="bottom"/>
          </w:tcPr>
          <w:p w:rsidR="00784486" w:rsidRPr="00BA10F9" w:rsidRDefault="00784486" w:rsidP="00BA10F9">
            <w:pPr>
              <w:suppressAutoHyphens w:val="0"/>
              <w:spacing w:before="40" w:after="40" w:line="220" w:lineRule="exact"/>
              <w:ind w:left="113"/>
              <w:jc w:val="right"/>
              <w:rPr>
                <w:sz w:val="18"/>
              </w:rPr>
            </w:pPr>
            <w:r w:rsidRPr="00BA10F9">
              <w:rPr>
                <w:sz w:val="18"/>
              </w:rPr>
              <w:t>96,2</w:t>
            </w:r>
          </w:p>
        </w:tc>
        <w:tc>
          <w:tcPr>
            <w:tcW w:w="576" w:type="dxa"/>
            <w:tcBorders>
              <w:bottom w:val="single" w:sz="12" w:space="0" w:color="auto"/>
            </w:tcBorders>
            <w:shd w:val="clear" w:color="auto" w:fill="auto"/>
            <w:noWrap/>
            <w:vAlign w:val="bottom"/>
          </w:tcPr>
          <w:p w:rsidR="00784486" w:rsidRPr="00BA10F9" w:rsidRDefault="00784486" w:rsidP="00BA10F9">
            <w:pPr>
              <w:suppressAutoHyphens w:val="0"/>
              <w:spacing w:before="40" w:after="40" w:line="220" w:lineRule="exact"/>
              <w:ind w:left="113"/>
              <w:jc w:val="right"/>
              <w:rPr>
                <w:sz w:val="18"/>
              </w:rPr>
            </w:pPr>
            <w:r w:rsidRPr="00BA10F9">
              <w:rPr>
                <w:sz w:val="18"/>
              </w:rPr>
              <w:t>92,6</w:t>
            </w:r>
          </w:p>
        </w:tc>
        <w:tc>
          <w:tcPr>
            <w:tcW w:w="600" w:type="dxa"/>
            <w:tcBorders>
              <w:bottom w:val="single" w:sz="12" w:space="0" w:color="auto"/>
            </w:tcBorders>
            <w:shd w:val="clear" w:color="auto" w:fill="auto"/>
            <w:noWrap/>
            <w:vAlign w:val="bottom"/>
          </w:tcPr>
          <w:p w:rsidR="00784486" w:rsidRPr="00BA10F9" w:rsidRDefault="00784486" w:rsidP="00BA10F9">
            <w:pPr>
              <w:suppressAutoHyphens w:val="0"/>
              <w:spacing w:before="40" w:after="40" w:line="220" w:lineRule="exact"/>
              <w:ind w:left="113"/>
              <w:jc w:val="right"/>
              <w:rPr>
                <w:sz w:val="18"/>
              </w:rPr>
            </w:pPr>
            <w:r w:rsidRPr="00BA10F9">
              <w:rPr>
                <w:sz w:val="18"/>
              </w:rPr>
              <w:t>83,7</w:t>
            </w:r>
          </w:p>
        </w:tc>
        <w:tc>
          <w:tcPr>
            <w:tcW w:w="912" w:type="dxa"/>
            <w:tcBorders>
              <w:bottom w:val="single" w:sz="12" w:space="0" w:color="auto"/>
            </w:tcBorders>
            <w:shd w:val="clear" w:color="auto" w:fill="auto"/>
            <w:noWrap/>
            <w:vAlign w:val="bottom"/>
          </w:tcPr>
          <w:p w:rsidR="00784486" w:rsidRPr="00BA10F9" w:rsidRDefault="00784486" w:rsidP="00BA10F9">
            <w:pPr>
              <w:suppressAutoHyphens w:val="0"/>
              <w:spacing w:before="40" w:after="40" w:line="220" w:lineRule="exact"/>
              <w:ind w:left="113"/>
              <w:jc w:val="right"/>
              <w:rPr>
                <w:sz w:val="18"/>
              </w:rPr>
            </w:pPr>
            <w:r w:rsidRPr="00BA10F9">
              <w:rPr>
                <w:sz w:val="18"/>
              </w:rPr>
              <w:t>79,4</w:t>
            </w:r>
          </w:p>
        </w:tc>
        <w:tc>
          <w:tcPr>
            <w:tcW w:w="1080" w:type="dxa"/>
            <w:tcBorders>
              <w:bottom w:val="single" w:sz="12" w:space="0" w:color="auto"/>
            </w:tcBorders>
            <w:shd w:val="clear" w:color="auto" w:fill="auto"/>
            <w:noWrap/>
            <w:vAlign w:val="bottom"/>
          </w:tcPr>
          <w:p w:rsidR="00784486" w:rsidRPr="00BA10F9" w:rsidRDefault="00784486" w:rsidP="00BA10F9">
            <w:pPr>
              <w:suppressAutoHyphens w:val="0"/>
              <w:spacing w:before="40" w:after="40" w:line="220" w:lineRule="exact"/>
              <w:ind w:left="113"/>
              <w:jc w:val="right"/>
              <w:rPr>
                <w:sz w:val="18"/>
              </w:rPr>
            </w:pPr>
            <w:r w:rsidRPr="00BA10F9">
              <w:rPr>
                <w:sz w:val="18"/>
              </w:rPr>
              <w:t>69,3</w:t>
            </w:r>
          </w:p>
        </w:tc>
      </w:tr>
    </w:tbl>
    <w:p w:rsidR="000B0989" w:rsidRPr="007C3A09" w:rsidRDefault="00784486" w:rsidP="007C3A09">
      <w:pPr>
        <w:pStyle w:val="SingleTxtG"/>
        <w:spacing w:before="120"/>
        <w:ind w:firstLine="170"/>
        <w:jc w:val="left"/>
        <w:rPr>
          <w:sz w:val="18"/>
          <w:szCs w:val="18"/>
        </w:rPr>
      </w:pPr>
      <w:r w:rsidRPr="007C3A09">
        <w:rPr>
          <w:i/>
          <w:sz w:val="18"/>
          <w:szCs w:val="18"/>
        </w:rPr>
        <w:t>Source:</w:t>
      </w:r>
      <w:r w:rsidRPr="007C3A09">
        <w:rPr>
          <w:sz w:val="18"/>
          <w:szCs w:val="18"/>
        </w:rPr>
        <w:t xml:space="preserve"> NISR, </w:t>
      </w:r>
      <w:smartTag w:uri="urn:schemas-microsoft-com:office:smarttags" w:element="place">
        <w:smartTag w:uri="urn:schemas-microsoft-com:office:smarttags" w:element="country-region">
          <w:r w:rsidRPr="007C3A09">
            <w:rPr>
              <w:sz w:val="18"/>
              <w:szCs w:val="18"/>
            </w:rPr>
            <w:t>Rwanda</w:t>
          </w:r>
        </w:smartTag>
      </w:smartTag>
      <w:r w:rsidRPr="007C3A09">
        <w:rPr>
          <w:sz w:val="18"/>
          <w:szCs w:val="18"/>
        </w:rPr>
        <w:t xml:space="preserve"> Demographic and Health Survey- 2005, 2006 </w:t>
      </w:r>
    </w:p>
    <w:p w:rsidR="00784486" w:rsidRPr="000B0989" w:rsidRDefault="007C3A09" w:rsidP="007C3A09">
      <w:pPr>
        <w:pStyle w:val="H23G"/>
      </w:pPr>
      <w:r>
        <w:tab/>
      </w:r>
      <w:r>
        <w:tab/>
      </w:r>
      <w:r w:rsidR="00784486" w:rsidRPr="000B0989">
        <w:t xml:space="preserve">Maternal </w:t>
      </w:r>
      <w:r w:rsidR="00D25D0F" w:rsidRPr="000B0989">
        <w:t>mortality</w:t>
      </w:r>
    </w:p>
    <w:p w:rsidR="00784486" w:rsidRPr="00E64B57" w:rsidRDefault="00784486" w:rsidP="00BA10F9">
      <w:pPr>
        <w:pStyle w:val="SingleTxtG"/>
        <w:rPr>
          <w:b/>
          <w:bCs/>
        </w:rPr>
      </w:pPr>
      <w:r w:rsidRPr="00E64B57">
        <w:rPr>
          <w:b/>
          <w:bCs/>
        </w:rPr>
        <w:t>Maternal mortality rate</w:t>
      </w:r>
    </w:p>
    <w:p w:rsidR="00BA10F9" w:rsidRDefault="00BA10F9" w:rsidP="00D36AD3">
      <w:pPr>
        <w:pStyle w:val="Heading1"/>
      </w:pPr>
      <w:r>
        <w:t xml:space="preserve">Table </w:t>
      </w:r>
      <w:r w:rsidR="00D36AD3">
        <w:t>8</w:t>
      </w:r>
      <w:r>
        <w:t>.5</w:t>
      </w:r>
    </w:p>
    <w:p w:rsidR="00784486" w:rsidRPr="006809BD" w:rsidRDefault="00784486" w:rsidP="006809BD">
      <w:pPr>
        <w:pStyle w:val="SingleTxtG"/>
        <w:rPr>
          <w:b/>
        </w:rPr>
      </w:pPr>
      <w:r w:rsidRPr="006809BD">
        <w:rPr>
          <w:b/>
        </w:rPr>
        <w:t>Direct estimation of maternal mortality</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4167"/>
        <w:gridCol w:w="3235"/>
      </w:tblGrid>
      <w:tr w:rsidR="00784486" w:rsidRPr="0019186D">
        <w:trPr>
          <w:trHeight w:val="240"/>
          <w:tblHeader/>
        </w:trPr>
        <w:tc>
          <w:tcPr>
            <w:tcW w:w="4151" w:type="dxa"/>
            <w:tcBorders>
              <w:top w:val="single" w:sz="4" w:space="0" w:color="auto"/>
              <w:bottom w:val="single" w:sz="12" w:space="0" w:color="auto"/>
            </w:tcBorders>
            <w:shd w:val="clear" w:color="auto" w:fill="auto"/>
            <w:noWrap/>
            <w:vAlign w:val="bottom"/>
          </w:tcPr>
          <w:p w:rsidR="00784486" w:rsidRPr="0019186D" w:rsidRDefault="00784486" w:rsidP="0019186D">
            <w:pPr>
              <w:suppressAutoHyphens w:val="0"/>
              <w:spacing w:before="80" w:after="80" w:line="200" w:lineRule="exact"/>
              <w:rPr>
                <w:bCs/>
                <w:i/>
                <w:sz w:val="16"/>
              </w:rPr>
            </w:pPr>
            <w:r w:rsidRPr="0019186D">
              <w:rPr>
                <w:bCs/>
                <w:i/>
                <w:sz w:val="16"/>
              </w:rPr>
              <w:t>Age group</w:t>
            </w:r>
          </w:p>
        </w:tc>
        <w:tc>
          <w:tcPr>
            <w:tcW w:w="3219" w:type="dxa"/>
            <w:tcBorders>
              <w:top w:val="single" w:sz="4" w:space="0" w:color="auto"/>
              <w:bottom w:val="single" w:sz="12" w:space="0" w:color="auto"/>
            </w:tcBorders>
            <w:shd w:val="clear" w:color="auto" w:fill="auto"/>
            <w:noWrap/>
            <w:vAlign w:val="bottom"/>
          </w:tcPr>
          <w:p w:rsidR="00784486" w:rsidRPr="0019186D" w:rsidRDefault="00784486" w:rsidP="0019186D">
            <w:pPr>
              <w:suppressAutoHyphens w:val="0"/>
              <w:spacing w:before="80" w:after="80" w:line="200" w:lineRule="exact"/>
              <w:ind w:left="113"/>
              <w:jc w:val="right"/>
              <w:rPr>
                <w:bCs/>
                <w:i/>
                <w:sz w:val="16"/>
              </w:rPr>
            </w:pPr>
            <w:r w:rsidRPr="0019186D">
              <w:rPr>
                <w:bCs/>
                <w:i/>
                <w:sz w:val="16"/>
              </w:rPr>
              <w:t>Rates for maternal cause (</w:t>
            </w:r>
            <w:r w:rsidRPr="0019186D">
              <w:rPr>
                <w:i/>
                <w:sz w:val="16"/>
              </w:rPr>
              <w:t>‰</w:t>
            </w:r>
            <w:r w:rsidRPr="0019186D">
              <w:rPr>
                <w:bCs/>
                <w:i/>
                <w:sz w:val="16"/>
              </w:rPr>
              <w:t>)</w:t>
            </w:r>
          </w:p>
        </w:tc>
      </w:tr>
      <w:tr w:rsidR="00784486" w:rsidRPr="0019186D">
        <w:trPr>
          <w:trHeight w:val="240"/>
        </w:trPr>
        <w:tc>
          <w:tcPr>
            <w:tcW w:w="4151" w:type="dxa"/>
            <w:tcBorders>
              <w:top w:val="single" w:sz="12" w:space="0" w:color="auto"/>
            </w:tcBorders>
            <w:shd w:val="clear" w:color="auto" w:fill="auto"/>
            <w:noWrap/>
          </w:tcPr>
          <w:p w:rsidR="00784486" w:rsidRPr="0019186D" w:rsidRDefault="00784486" w:rsidP="0019186D">
            <w:pPr>
              <w:suppressAutoHyphens w:val="0"/>
              <w:spacing w:before="40" w:after="40" w:line="220" w:lineRule="exact"/>
              <w:rPr>
                <w:sz w:val="18"/>
              </w:rPr>
            </w:pPr>
            <w:r w:rsidRPr="0019186D">
              <w:rPr>
                <w:sz w:val="18"/>
              </w:rPr>
              <w:t>15-19</w:t>
            </w:r>
          </w:p>
        </w:tc>
        <w:tc>
          <w:tcPr>
            <w:tcW w:w="3219" w:type="dxa"/>
            <w:tcBorders>
              <w:top w:val="single" w:sz="12" w:space="0" w:color="auto"/>
            </w:tcBorders>
            <w:shd w:val="clear" w:color="auto" w:fill="auto"/>
            <w:noWrap/>
            <w:vAlign w:val="bottom"/>
          </w:tcPr>
          <w:p w:rsidR="00784486" w:rsidRPr="0019186D" w:rsidRDefault="00784486" w:rsidP="0019186D">
            <w:pPr>
              <w:suppressAutoHyphens w:val="0"/>
              <w:spacing w:before="40" w:after="40" w:line="220" w:lineRule="exact"/>
              <w:ind w:left="113"/>
              <w:jc w:val="right"/>
              <w:rPr>
                <w:sz w:val="18"/>
              </w:rPr>
            </w:pPr>
            <w:r w:rsidRPr="0019186D">
              <w:rPr>
                <w:sz w:val="18"/>
              </w:rPr>
              <w:t>0,11</w:t>
            </w:r>
          </w:p>
        </w:tc>
      </w:tr>
      <w:tr w:rsidR="00784486" w:rsidRPr="0019186D">
        <w:trPr>
          <w:trHeight w:val="240"/>
        </w:trPr>
        <w:tc>
          <w:tcPr>
            <w:tcW w:w="4151" w:type="dxa"/>
            <w:shd w:val="clear" w:color="auto" w:fill="auto"/>
            <w:noWrap/>
          </w:tcPr>
          <w:p w:rsidR="00784486" w:rsidRPr="0019186D" w:rsidRDefault="00784486" w:rsidP="0019186D">
            <w:pPr>
              <w:suppressAutoHyphens w:val="0"/>
              <w:spacing w:before="40" w:after="40" w:line="220" w:lineRule="exact"/>
              <w:rPr>
                <w:sz w:val="18"/>
              </w:rPr>
            </w:pPr>
            <w:r w:rsidRPr="0019186D">
              <w:rPr>
                <w:sz w:val="18"/>
              </w:rPr>
              <w:t>20-24</w:t>
            </w:r>
          </w:p>
        </w:tc>
        <w:tc>
          <w:tcPr>
            <w:tcW w:w="3219" w:type="dxa"/>
            <w:shd w:val="clear" w:color="auto" w:fill="auto"/>
            <w:noWrap/>
            <w:vAlign w:val="bottom"/>
          </w:tcPr>
          <w:p w:rsidR="00784486" w:rsidRPr="0019186D" w:rsidRDefault="00784486" w:rsidP="0019186D">
            <w:pPr>
              <w:suppressAutoHyphens w:val="0"/>
              <w:spacing w:before="40" w:after="40" w:line="220" w:lineRule="exact"/>
              <w:ind w:left="113"/>
              <w:jc w:val="right"/>
              <w:rPr>
                <w:sz w:val="18"/>
              </w:rPr>
            </w:pPr>
            <w:r w:rsidRPr="0019186D">
              <w:rPr>
                <w:sz w:val="18"/>
              </w:rPr>
              <w:t>1,18</w:t>
            </w:r>
          </w:p>
        </w:tc>
      </w:tr>
      <w:tr w:rsidR="00784486" w:rsidRPr="0019186D">
        <w:trPr>
          <w:trHeight w:val="240"/>
        </w:trPr>
        <w:tc>
          <w:tcPr>
            <w:tcW w:w="4151" w:type="dxa"/>
            <w:shd w:val="clear" w:color="auto" w:fill="auto"/>
            <w:noWrap/>
          </w:tcPr>
          <w:p w:rsidR="00784486" w:rsidRPr="0019186D" w:rsidRDefault="00784486" w:rsidP="0019186D">
            <w:pPr>
              <w:suppressAutoHyphens w:val="0"/>
              <w:spacing w:before="40" w:after="40" w:line="220" w:lineRule="exact"/>
              <w:rPr>
                <w:sz w:val="18"/>
              </w:rPr>
            </w:pPr>
            <w:r w:rsidRPr="0019186D">
              <w:rPr>
                <w:sz w:val="18"/>
              </w:rPr>
              <w:t>25-29</w:t>
            </w:r>
          </w:p>
        </w:tc>
        <w:tc>
          <w:tcPr>
            <w:tcW w:w="3219" w:type="dxa"/>
            <w:shd w:val="clear" w:color="auto" w:fill="auto"/>
            <w:noWrap/>
            <w:vAlign w:val="bottom"/>
          </w:tcPr>
          <w:p w:rsidR="00784486" w:rsidRPr="0019186D" w:rsidRDefault="00784486" w:rsidP="0019186D">
            <w:pPr>
              <w:suppressAutoHyphens w:val="0"/>
              <w:spacing w:before="40" w:after="40" w:line="220" w:lineRule="exact"/>
              <w:ind w:left="113"/>
              <w:jc w:val="right"/>
              <w:rPr>
                <w:sz w:val="18"/>
              </w:rPr>
            </w:pPr>
            <w:r w:rsidRPr="0019186D">
              <w:rPr>
                <w:sz w:val="18"/>
              </w:rPr>
              <w:t>1,43</w:t>
            </w:r>
          </w:p>
        </w:tc>
      </w:tr>
      <w:tr w:rsidR="00784486" w:rsidRPr="0019186D">
        <w:trPr>
          <w:trHeight w:val="240"/>
        </w:trPr>
        <w:tc>
          <w:tcPr>
            <w:tcW w:w="4151" w:type="dxa"/>
            <w:shd w:val="clear" w:color="auto" w:fill="auto"/>
            <w:noWrap/>
          </w:tcPr>
          <w:p w:rsidR="00784486" w:rsidRPr="0019186D" w:rsidRDefault="00784486" w:rsidP="0019186D">
            <w:pPr>
              <w:suppressAutoHyphens w:val="0"/>
              <w:spacing w:before="40" w:after="40" w:line="220" w:lineRule="exact"/>
              <w:rPr>
                <w:sz w:val="18"/>
              </w:rPr>
            </w:pPr>
            <w:r w:rsidRPr="0019186D">
              <w:rPr>
                <w:sz w:val="18"/>
              </w:rPr>
              <w:t>30-34</w:t>
            </w:r>
          </w:p>
        </w:tc>
        <w:tc>
          <w:tcPr>
            <w:tcW w:w="3219" w:type="dxa"/>
            <w:shd w:val="clear" w:color="auto" w:fill="auto"/>
            <w:noWrap/>
            <w:vAlign w:val="bottom"/>
          </w:tcPr>
          <w:p w:rsidR="00784486" w:rsidRPr="0019186D" w:rsidRDefault="00784486" w:rsidP="0019186D">
            <w:pPr>
              <w:suppressAutoHyphens w:val="0"/>
              <w:spacing w:before="40" w:after="40" w:line="220" w:lineRule="exact"/>
              <w:ind w:left="113"/>
              <w:jc w:val="right"/>
              <w:rPr>
                <w:sz w:val="18"/>
              </w:rPr>
            </w:pPr>
            <w:r w:rsidRPr="0019186D">
              <w:rPr>
                <w:sz w:val="18"/>
              </w:rPr>
              <w:t>2,5</w:t>
            </w:r>
          </w:p>
        </w:tc>
      </w:tr>
      <w:tr w:rsidR="00784486" w:rsidRPr="0019186D">
        <w:trPr>
          <w:trHeight w:val="240"/>
        </w:trPr>
        <w:tc>
          <w:tcPr>
            <w:tcW w:w="4151" w:type="dxa"/>
            <w:shd w:val="clear" w:color="auto" w:fill="auto"/>
            <w:noWrap/>
          </w:tcPr>
          <w:p w:rsidR="00784486" w:rsidRPr="0019186D" w:rsidRDefault="00784486" w:rsidP="0019186D">
            <w:pPr>
              <w:suppressAutoHyphens w:val="0"/>
              <w:spacing w:before="40" w:after="40" w:line="220" w:lineRule="exact"/>
              <w:rPr>
                <w:sz w:val="18"/>
              </w:rPr>
            </w:pPr>
            <w:r w:rsidRPr="0019186D">
              <w:rPr>
                <w:sz w:val="18"/>
              </w:rPr>
              <w:t>35-39</w:t>
            </w:r>
          </w:p>
        </w:tc>
        <w:tc>
          <w:tcPr>
            <w:tcW w:w="3219" w:type="dxa"/>
            <w:shd w:val="clear" w:color="auto" w:fill="auto"/>
            <w:noWrap/>
            <w:vAlign w:val="bottom"/>
          </w:tcPr>
          <w:p w:rsidR="00784486" w:rsidRPr="0019186D" w:rsidRDefault="00784486" w:rsidP="0019186D">
            <w:pPr>
              <w:suppressAutoHyphens w:val="0"/>
              <w:spacing w:before="40" w:after="40" w:line="220" w:lineRule="exact"/>
              <w:ind w:left="113"/>
              <w:jc w:val="right"/>
              <w:rPr>
                <w:sz w:val="18"/>
              </w:rPr>
            </w:pPr>
            <w:r w:rsidRPr="0019186D">
              <w:rPr>
                <w:sz w:val="18"/>
              </w:rPr>
              <w:t>1,59</w:t>
            </w:r>
          </w:p>
        </w:tc>
      </w:tr>
      <w:tr w:rsidR="00784486" w:rsidRPr="0019186D">
        <w:trPr>
          <w:trHeight w:val="240"/>
        </w:trPr>
        <w:tc>
          <w:tcPr>
            <w:tcW w:w="4151" w:type="dxa"/>
            <w:shd w:val="clear" w:color="auto" w:fill="auto"/>
            <w:noWrap/>
          </w:tcPr>
          <w:p w:rsidR="00784486" w:rsidRPr="0019186D" w:rsidRDefault="00784486" w:rsidP="0019186D">
            <w:pPr>
              <w:suppressAutoHyphens w:val="0"/>
              <w:spacing w:before="40" w:after="40" w:line="220" w:lineRule="exact"/>
              <w:rPr>
                <w:sz w:val="18"/>
              </w:rPr>
            </w:pPr>
            <w:r w:rsidRPr="0019186D">
              <w:rPr>
                <w:sz w:val="18"/>
              </w:rPr>
              <w:t>40-44</w:t>
            </w:r>
          </w:p>
        </w:tc>
        <w:tc>
          <w:tcPr>
            <w:tcW w:w="3219" w:type="dxa"/>
            <w:shd w:val="clear" w:color="auto" w:fill="auto"/>
            <w:noWrap/>
            <w:vAlign w:val="bottom"/>
          </w:tcPr>
          <w:p w:rsidR="00784486" w:rsidRPr="0019186D" w:rsidRDefault="00784486" w:rsidP="0019186D">
            <w:pPr>
              <w:suppressAutoHyphens w:val="0"/>
              <w:spacing w:before="40" w:after="40" w:line="220" w:lineRule="exact"/>
              <w:ind w:left="113"/>
              <w:jc w:val="right"/>
              <w:rPr>
                <w:sz w:val="18"/>
              </w:rPr>
            </w:pPr>
            <w:r w:rsidRPr="0019186D">
              <w:rPr>
                <w:sz w:val="18"/>
              </w:rPr>
              <w:t>2,4</w:t>
            </w:r>
          </w:p>
        </w:tc>
      </w:tr>
      <w:tr w:rsidR="00784486" w:rsidRPr="0019186D">
        <w:trPr>
          <w:trHeight w:val="240"/>
        </w:trPr>
        <w:tc>
          <w:tcPr>
            <w:tcW w:w="4151" w:type="dxa"/>
            <w:shd w:val="clear" w:color="auto" w:fill="auto"/>
            <w:noWrap/>
          </w:tcPr>
          <w:p w:rsidR="00784486" w:rsidRPr="0019186D" w:rsidRDefault="00784486" w:rsidP="0019186D">
            <w:pPr>
              <w:suppressAutoHyphens w:val="0"/>
              <w:spacing w:before="40" w:after="40" w:line="220" w:lineRule="exact"/>
              <w:rPr>
                <w:sz w:val="18"/>
              </w:rPr>
            </w:pPr>
            <w:r w:rsidRPr="0019186D">
              <w:rPr>
                <w:sz w:val="18"/>
              </w:rPr>
              <w:t>45-49</w:t>
            </w:r>
          </w:p>
        </w:tc>
        <w:tc>
          <w:tcPr>
            <w:tcW w:w="3219" w:type="dxa"/>
            <w:shd w:val="clear" w:color="auto" w:fill="auto"/>
            <w:noWrap/>
            <w:vAlign w:val="bottom"/>
          </w:tcPr>
          <w:p w:rsidR="00784486" w:rsidRPr="0019186D" w:rsidRDefault="00784486" w:rsidP="0019186D">
            <w:pPr>
              <w:suppressAutoHyphens w:val="0"/>
              <w:spacing w:before="40" w:after="40" w:line="220" w:lineRule="exact"/>
              <w:ind w:left="113"/>
              <w:jc w:val="right"/>
              <w:rPr>
                <w:sz w:val="18"/>
              </w:rPr>
            </w:pPr>
            <w:r w:rsidRPr="0019186D">
              <w:rPr>
                <w:sz w:val="18"/>
              </w:rPr>
              <w:t>1,01</w:t>
            </w:r>
          </w:p>
        </w:tc>
      </w:tr>
      <w:tr w:rsidR="00784486" w:rsidRPr="0019186D">
        <w:trPr>
          <w:trHeight w:val="240"/>
        </w:trPr>
        <w:tc>
          <w:tcPr>
            <w:tcW w:w="4151" w:type="dxa"/>
            <w:shd w:val="clear" w:color="auto" w:fill="auto"/>
            <w:noWrap/>
          </w:tcPr>
          <w:p w:rsidR="00784486" w:rsidRPr="0019186D" w:rsidRDefault="00784486" w:rsidP="0019186D">
            <w:pPr>
              <w:suppressAutoHyphens w:val="0"/>
              <w:spacing w:before="40" w:after="40" w:line="220" w:lineRule="exact"/>
              <w:rPr>
                <w:bCs/>
                <w:sz w:val="18"/>
              </w:rPr>
            </w:pPr>
            <w:r w:rsidRPr="0019186D">
              <w:rPr>
                <w:bCs/>
                <w:sz w:val="18"/>
              </w:rPr>
              <w:t>15-49</w:t>
            </w:r>
          </w:p>
        </w:tc>
        <w:tc>
          <w:tcPr>
            <w:tcW w:w="3219" w:type="dxa"/>
            <w:shd w:val="clear" w:color="auto" w:fill="auto"/>
            <w:noWrap/>
            <w:vAlign w:val="bottom"/>
          </w:tcPr>
          <w:p w:rsidR="00784486" w:rsidRPr="0019186D" w:rsidRDefault="00784486" w:rsidP="0019186D">
            <w:pPr>
              <w:suppressAutoHyphens w:val="0"/>
              <w:spacing w:before="40" w:after="40" w:line="220" w:lineRule="exact"/>
              <w:ind w:left="113"/>
              <w:jc w:val="right"/>
              <w:rPr>
                <w:bCs/>
                <w:sz w:val="18"/>
              </w:rPr>
            </w:pPr>
            <w:r w:rsidRPr="0019186D">
              <w:rPr>
                <w:bCs/>
                <w:sz w:val="18"/>
              </w:rPr>
              <w:t>1,29</w:t>
            </w:r>
            <w:r w:rsidR="009F4D90">
              <w:rPr>
                <w:rStyle w:val="FootnoteReference"/>
                <w:bCs/>
              </w:rPr>
              <w:footnoteReference w:id="149"/>
            </w:r>
          </w:p>
        </w:tc>
      </w:tr>
      <w:tr w:rsidR="00784486" w:rsidRPr="0019186D">
        <w:trPr>
          <w:trHeight w:val="240"/>
        </w:trPr>
        <w:tc>
          <w:tcPr>
            <w:tcW w:w="4151" w:type="dxa"/>
            <w:shd w:val="clear" w:color="auto" w:fill="auto"/>
            <w:noWrap/>
          </w:tcPr>
          <w:p w:rsidR="00784486" w:rsidRPr="0019186D" w:rsidRDefault="00784486" w:rsidP="0019186D">
            <w:pPr>
              <w:suppressAutoHyphens w:val="0"/>
              <w:spacing w:before="40" w:after="40" w:line="220" w:lineRule="exact"/>
              <w:rPr>
                <w:sz w:val="18"/>
              </w:rPr>
            </w:pPr>
            <w:r w:rsidRPr="0019186D">
              <w:rPr>
                <w:sz w:val="18"/>
              </w:rPr>
              <w:t>Global Total Fertility Rate (GTFR ‰)</w:t>
            </w:r>
          </w:p>
        </w:tc>
        <w:tc>
          <w:tcPr>
            <w:tcW w:w="3219" w:type="dxa"/>
            <w:shd w:val="clear" w:color="auto" w:fill="auto"/>
            <w:noWrap/>
            <w:vAlign w:val="bottom"/>
          </w:tcPr>
          <w:p w:rsidR="00784486" w:rsidRPr="0019186D" w:rsidRDefault="00784486" w:rsidP="0019186D">
            <w:pPr>
              <w:suppressAutoHyphens w:val="0"/>
              <w:spacing w:before="40" w:after="40" w:line="220" w:lineRule="exact"/>
              <w:ind w:left="113"/>
              <w:jc w:val="right"/>
              <w:rPr>
                <w:sz w:val="18"/>
              </w:rPr>
            </w:pPr>
            <w:r w:rsidRPr="0019186D">
              <w:rPr>
                <w:sz w:val="18"/>
              </w:rPr>
              <w:t>172</w:t>
            </w:r>
          </w:p>
        </w:tc>
      </w:tr>
      <w:tr w:rsidR="00784486" w:rsidRPr="0019186D">
        <w:trPr>
          <w:trHeight w:val="240"/>
        </w:trPr>
        <w:tc>
          <w:tcPr>
            <w:tcW w:w="4151" w:type="dxa"/>
            <w:tcBorders>
              <w:bottom w:val="single" w:sz="12" w:space="0" w:color="auto"/>
            </w:tcBorders>
            <w:shd w:val="clear" w:color="auto" w:fill="auto"/>
            <w:noWrap/>
          </w:tcPr>
          <w:p w:rsidR="00784486" w:rsidRPr="0019186D" w:rsidRDefault="00784486" w:rsidP="0019186D">
            <w:pPr>
              <w:suppressAutoHyphens w:val="0"/>
              <w:spacing w:before="40" w:after="40" w:line="220" w:lineRule="exact"/>
              <w:rPr>
                <w:sz w:val="18"/>
              </w:rPr>
            </w:pPr>
            <w:r w:rsidRPr="0019186D">
              <w:rPr>
                <w:sz w:val="18"/>
              </w:rPr>
              <w:t>Maternal Mortality Rate (MMR)</w:t>
            </w:r>
            <w:r w:rsidR="009F4D90">
              <w:rPr>
                <w:rStyle w:val="FootnoteReference"/>
              </w:rPr>
              <w:footnoteReference w:id="150"/>
            </w:r>
          </w:p>
        </w:tc>
        <w:tc>
          <w:tcPr>
            <w:tcW w:w="3219" w:type="dxa"/>
            <w:tcBorders>
              <w:bottom w:val="single" w:sz="12" w:space="0" w:color="auto"/>
            </w:tcBorders>
            <w:shd w:val="clear" w:color="auto" w:fill="auto"/>
            <w:noWrap/>
            <w:vAlign w:val="bottom"/>
          </w:tcPr>
          <w:p w:rsidR="00784486" w:rsidRPr="0019186D" w:rsidRDefault="00784486" w:rsidP="0019186D">
            <w:pPr>
              <w:suppressAutoHyphens w:val="0"/>
              <w:spacing w:before="40" w:after="40" w:line="220" w:lineRule="exact"/>
              <w:ind w:left="113"/>
              <w:jc w:val="right"/>
              <w:rPr>
                <w:sz w:val="18"/>
              </w:rPr>
            </w:pPr>
            <w:r w:rsidRPr="0019186D">
              <w:rPr>
                <w:sz w:val="18"/>
              </w:rPr>
              <w:t>750</w:t>
            </w:r>
          </w:p>
        </w:tc>
      </w:tr>
    </w:tbl>
    <w:p w:rsidR="00163F82" w:rsidRDefault="00784486" w:rsidP="007C3A09">
      <w:pPr>
        <w:pStyle w:val="SingleTxtG"/>
        <w:spacing w:before="120" w:line="220" w:lineRule="exact"/>
        <w:ind w:firstLine="170"/>
        <w:jc w:val="left"/>
        <w:rPr>
          <w:sz w:val="18"/>
          <w:szCs w:val="18"/>
        </w:rPr>
      </w:pPr>
      <w:r w:rsidRPr="007C3A09">
        <w:rPr>
          <w:i/>
          <w:sz w:val="18"/>
          <w:szCs w:val="18"/>
        </w:rPr>
        <w:t>Source:</w:t>
      </w:r>
      <w:r w:rsidRPr="007C3A09">
        <w:rPr>
          <w:sz w:val="18"/>
          <w:szCs w:val="18"/>
        </w:rPr>
        <w:t xml:space="preserve"> NISR, </w:t>
      </w:r>
      <w:smartTag w:uri="urn:schemas-microsoft-com:office:smarttags" w:element="place">
        <w:smartTag w:uri="urn:schemas-microsoft-com:office:smarttags" w:element="country-region">
          <w:r w:rsidRPr="007C3A09">
            <w:rPr>
              <w:sz w:val="18"/>
              <w:szCs w:val="18"/>
            </w:rPr>
            <w:t>Rwanda</w:t>
          </w:r>
        </w:smartTag>
      </w:smartTag>
      <w:r w:rsidRPr="007C3A09">
        <w:rPr>
          <w:sz w:val="18"/>
          <w:szCs w:val="18"/>
        </w:rPr>
        <w:t xml:space="preserve"> Demographic and Health Survey- 2005, 2006 </w:t>
      </w:r>
    </w:p>
    <w:p w:rsidR="00784486" w:rsidRPr="007310B2" w:rsidRDefault="00163F82" w:rsidP="00163F82">
      <w:pPr>
        <w:pStyle w:val="H23G"/>
      </w:pPr>
      <w:r>
        <w:rPr>
          <w:sz w:val="18"/>
          <w:szCs w:val="18"/>
        </w:rPr>
        <w:br w:type="page"/>
      </w:r>
      <w:r w:rsidR="0019186D">
        <w:tab/>
      </w:r>
      <w:r w:rsidR="0019186D">
        <w:tab/>
      </w:r>
      <w:r w:rsidR="00784486" w:rsidRPr="007310B2">
        <w:t>Antenatal and postnatal care</w:t>
      </w:r>
    </w:p>
    <w:p w:rsidR="007C3A09" w:rsidRDefault="00784486" w:rsidP="0019186D">
      <w:pPr>
        <w:pStyle w:val="SingleTxtG"/>
        <w:rPr>
          <w:b/>
          <w:bCs/>
        </w:rPr>
      </w:pPr>
      <w:r w:rsidRPr="00E64B57">
        <w:rPr>
          <w:b/>
          <w:bCs/>
        </w:rPr>
        <w:t>The proportion of pregnant women who have access to antenatal and postnatal care and those who benefit from such care</w:t>
      </w:r>
    </w:p>
    <w:p w:rsidR="0019186D" w:rsidRDefault="00784486" w:rsidP="0073623F">
      <w:pPr>
        <w:pStyle w:val="Heading1"/>
      </w:pPr>
      <w:r w:rsidRPr="007310B2">
        <w:t xml:space="preserve">Figure </w:t>
      </w:r>
      <w:r w:rsidR="0073623F">
        <w:t>8</w:t>
      </w:r>
      <w:r w:rsidR="008F4BA0">
        <w:t>.2</w:t>
      </w:r>
      <w:r w:rsidRPr="007310B2">
        <w:t xml:space="preserve"> </w:t>
      </w:r>
    </w:p>
    <w:p w:rsidR="00784486" w:rsidRPr="0019186D" w:rsidRDefault="00784486" w:rsidP="0019186D">
      <w:pPr>
        <w:pStyle w:val="SingleTxtG"/>
        <w:rPr>
          <w:b/>
        </w:rPr>
      </w:pPr>
      <w:r w:rsidRPr="0019186D">
        <w:rPr>
          <w:b/>
        </w:rPr>
        <w:t>Evolution of indicators of access to maternal health services from 2000 to 2005</w:t>
      </w:r>
    </w:p>
    <w:p w:rsidR="00784486" w:rsidRPr="007310B2" w:rsidRDefault="00784486" w:rsidP="00BA10F9">
      <w:pPr>
        <w:autoSpaceDE w:val="0"/>
        <w:autoSpaceDN w:val="0"/>
        <w:adjustRightInd w:val="0"/>
        <w:jc w:val="center"/>
        <w:rPr>
          <w:rFonts w:ascii="Arial Narrow" w:hAnsi="Arial Narrow" w:cs="BookAntiqua"/>
        </w:rPr>
      </w:pPr>
      <w:r w:rsidRPr="007310B2">
        <w:rPr>
          <w:rFonts w:ascii="Courier New" w:hAnsi="Courier New" w:cs="Courier New"/>
          <w:noProof/>
          <w:color w:val="800080"/>
          <w:sz w:val="22"/>
          <w:vertAlign w:val="subscript"/>
        </w:rPr>
      </w:r>
      <w:r w:rsidRPr="007310B2">
        <w:rPr>
          <w:rFonts w:ascii="Arial Narrow" w:hAnsi="Arial Narrow" w:cs="BookAntiqua"/>
        </w:rPr>
        <w:pict>
          <v:group id="_x0000_s1391" editas="canvas" style="width:426pt;height:189.4pt;mso-position-horizontal-relative:char;mso-position-vertical-relative:line" coordsize="8520,3788">
            <o:lock v:ext="edit" aspectratio="t"/>
            <v:shape id="_x0000_s1392" type="#_x0000_t75" style="position:absolute;width:8520;height:3788" o:preferrelative="f">
              <v:fill o:detectmouseclick="t"/>
              <v:path o:extrusionok="t" o:connecttype="none"/>
              <o:lock v:ext="edit" text="t"/>
            </v:shape>
            <v:rect id="_x0000_s1393" style="position:absolute;left:69;top:62;width:8368;height:3596" strokeweight=".7pt"/>
            <v:rect id="_x0000_s1394" style="position:absolute;left:895;top:312;width:6345;height:2509" fillcolor="silver" stroked="f"/>
            <v:line id="_x0000_s1395" style="position:absolute" from="895,2572" to="7240,2573" strokeweight="0"/>
            <v:line id="_x0000_s1396" style="position:absolute" from="895,2322" to="7240,2323" strokeweight="0"/>
            <v:line id="_x0000_s1397" style="position:absolute" from="895,2072" to="7240,2073" strokeweight="0"/>
            <v:line id="_x0000_s1398" style="position:absolute" from="895,1823" to="7240,1824" strokeweight="0"/>
            <v:line id="_x0000_s1399" style="position:absolute" from="895,1573" to="7240,1574" strokeweight="0"/>
            <v:line id="_x0000_s1400" style="position:absolute" from="895,1311" to="7240,1312" strokeweight="0"/>
            <v:line id="_x0000_s1401" style="position:absolute" from="895,1061" to="7240,1062" strokeweight="0"/>
            <v:line id="_x0000_s1402" style="position:absolute" from="895,811" to="7240,812" strokeweight="0"/>
            <v:line id="_x0000_s1403" style="position:absolute" from="895,562" to="7240,563" strokeweight="0"/>
            <v:line id="_x0000_s1404" style="position:absolute" from="895,312" to="7240,313" strokeweight="0"/>
            <v:rect id="_x0000_s1405" style="position:absolute;left:895;top:312;width:6345;height:2509" filled="f" strokecolor="gray" strokeweight=".7pt"/>
            <v:rect id="_x0000_s1406" style="position:absolute;left:1156;top:512;width:372;height:2309" fillcolor="#99f" strokeweight=".7pt"/>
            <v:rect id="_x0000_s1407" style="position:absolute;left:2422;top:1086;width:372;height:1735" fillcolor="#99f" strokeweight=".7pt"/>
            <v:rect id="_x0000_s1408" style="position:absolute;left:3689;top:2047;width:371;height:774" fillcolor="#99f" strokeweight=".7pt"/>
            <v:rect id="_x0000_s1409" style="position:absolute;left:4969;top:2147;width:371;height:674" fillcolor="#99f" strokeweight=".7pt"/>
            <v:rect id="_x0000_s1410" style="position:absolute;left:6235;top:2172;width:372;height:649" fillcolor="#99f" strokeweight=".7pt"/>
            <v:rect id="_x0000_s1411" style="position:absolute;left:1528;top:462;width:358;height:2359" fillcolor="#936" strokeweight=".7pt"/>
            <v:rect id="_x0000_s1412" style="position:absolute;left:2794;top:1111;width:358;height:1710" fillcolor="#936" strokeweight=".7pt"/>
            <v:rect id="_x0000_s1413" style="position:absolute;left:4060;top:1848;width:372;height:973" fillcolor="#936" strokeweight=".7pt"/>
            <v:rect id="_x0000_s1414" style="position:absolute;left:5340;top:2122;width:358;height:699" fillcolor="#936" strokeweight=".7pt"/>
            <v:rect id="_x0000_s1415" style="position:absolute;left:6607;top:2097;width:358;height:724" fillcolor="#936" strokeweight=".7pt"/>
            <v:line id="_x0000_s1416" style="position:absolute" from="895,312" to="896,2821" strokeweight="0"/>
            <v:line id="_x0000_s1417" style="position:absolute" from="853,2821" to="895,2822" strokeweight="0"/>
            <v:line id="_x0000_s1418" style="position:absolute" from="853,2572" to="895,2573" strokeweight="0"/>
            <v:line id="_x0000_s1419" style="position:absolute" from="853,2322" to="895,2323" strokeweight="0"/>
            <v:line id="_x0000_s1420" style="position:absolute" from="853,2072" to="895,2073" strokeweight="0"/>
            <v:line id="_x0000_s1421" style="position:absolute" from="853,1823" to="895,1824" strokeweight="0"/>
            <v:line id="_x0000_s1422" style="position:absolute" from="853,1573" to="895,1574" strokeweight="0"/>
            <v:line id="_x0000_s1423" style="position:absolute" from="853,1311" to="895,1312" strokeweight="0"/>
            <v:line id="_x0000_s1424" style="position:absolute" from="853,1061" to="895,1062" strokeweight="0"/>
            <v:line id="_x0000_s1425" style="position:absolute" from="853,811" to="895,812" strokeweight="0"/>
            <v:line id="_x0000_s1426" style="position:absolute" from="853,562" to="895,563" strokeweight="0"/>
            <v:line id="_x0000_s1427" style="position:absolute" from="853,312" to="895,313" strokeweight="0"/>
            <v:line id="_x0000_s1428" style="position:absolute" from="895,2821" to="7240,2822" strokeweight="0"/>
            <v:line id="_x0000_s1429" style="position:absolute;flip:y" from="895,2821" to="896,2859" strokeweight="0"/>
            <v:line id="_x0000_s1430" style="position:absolute;flip:y" from="2161,2821" to="2162,2859" strokeweight="0"/>
            <v:line id="_x0000_s1431" style="position:absolute;flip:y" from="3427,2821" to="3428,2859" strokeweight="0"/>
            <v:line id="_x0000_s1432" style="position:absolute;flip:y" from="4707,2821" to="4708,2859" strokeweight="0"/>
            <v:line id="_x0000_s1433" style="position:absolute;flip:y" from="5974,2821" to="5975,2859" strokeweight="0"/>
            <v:line id="_x0000_s1434" style="position:absolute;flip:y" from="7240,2821" to="7241,2859" strokeweight="0"/>
            <v:rect id="_x0000_s1435" style="position:absolute;left:1253;top:262;width:156;height:480;mso-wrap-style:none" filled="f" stroked="f">
              <v:textbox style="mso-fit-shape-to-text:t" inset="0,0,0,0">
                <w:txbxContent>
                  <w:p w:rsidR="00263F01" w:rsidRDefault="00263F01" w:rsidP="00784486">
                    <w:r>
                      <w:rPr>
                        <w:rFonts w:ascii="Arial" w:hAnsi="Arial" w:cs="Arial"/>
                        <w:color w:val="000000"/>
                        <w:sz w:val="14"/>
                        <w:szCs w:val="14"/>
                      </w:rPr>
                      <w:t>92</w:t>
                    </w:r>
                  </w:p>
                </w:txbxContent>
              </v:textbox>
            </v:rect>
            <v:rect id="_x0000_s1436" style="position:absolute;left:2519;top:836;width:156;height:480;mso-wrap-style:none" filled="f" stroked="f">
              <v:textbox style="mso-fit-shape-to-text:t" inset="0,0,0,0">
                <w:txbxContent>
                  <w:p w:rsidR="00263F01" w:rsidRDefault="00263F01" w:rsidP="00784486">
                    <w:r>
                      <w:rPr>
                        <w:rFonts w:ascii="Arial" w:hAnsi="Arial" w:cs="Arial"/>
                        <w:color w:val="000000"/>
                        <w:sz w:val="14"/>
                        <w:szCs w:val="14"/>
                      </w:rPr>
                      <w:t>69</w:t>
                    </w:r>
                  </w:p>
                </w:txbxContent>
              </v:textbox>
            </v:rect>
            <v:rect id="_x0000_s1437" style="position:absolute;left:3785;top:1798;width:156;height:480;mso-wrap-style:none" filled="f" stroked="f">
              <v:textbox style="mso-fit-shape-to-text:t" inset="0,0,0,0">
                <w:txbxContent>
                  <w:p w:rsidR="00263F01" w:rsidRDefault="00263F01" w:rsidP="00784486">
                    <w:r>
                      <w:rPr>
                        <w:rFonts w:ascii="Arial" w:hAnsi="Arial" w:cs="Arial"/>
                        <w:color w:val="000000"/>
                        <w:sz w:val="14"/>
                        <w:szCs w:val="14"/>
                      </w:rPr>
                      <w:t>31</w:t>
                    </w:r>
                  </w:p>
                </w:txbxContent>
              </v:textbox>
            </v:rect>
            <v:rect id="_x0000_s1438" style="position:absolute;left:5065;top:1897;width:156;height:480;mso-wrap-style:none" filled="f" stroked="f">
              <v:textbox style="mso-fit-shape-to-text:t" inset="0,0,0,0">
                <w:txbxContent>
                  <w:p w:rsidR="00263F01" w:rsidRDefault="00263F01" w:rsidP="00784486">
                    <w:r>
                      <w:rPr>
                        <w:rFonts w:ascii="Arial" w:hAnsi="Arial" w:cs="Arial"/>
                        <w:color w:val="000000"/>
                        <w:sz w:val="14"/>
                        <w:szCs w:val="14"/>
                      </w:rPr>
                      <w:t>27</w:t>
                    </w:r>
                  </w:p>
                </w:txbxContent>
              </v:textbox>
            </v:rect>
            <v:rect id="_x0000_s1439" style="position:absolute;left:6332;top:1922;width:156;height:480;mso-wrap-style:none" filled="f" stroked="f">
              <v:textbox style="mso-fit-shape-to-text:t" inset="0,0,0,0">
                <w:txbxContent>
                  <w:p w:rsidR="00263F01" w:rsidRDefault="00263F01" w:rsidP="00784486">
                    <w:r>
                      <w:rPr>
                        <w:rFonts w:ascii="Arial" w:hAnsi="Arial" w:cs="Arial"/>
                        <w:color w:val="000000"/>
                        <w:sz w:val="14"/>
                        <w:szCs w:val="14"/>
                      </w:rPr>
                      <w:t>26</w:t>
                    </w:r>
                  </w:p>
                </w:txbxContent>
              </v:textbox>
            </v:rect>
            <v:rect id="_x0000_s1440" style="position:absolute;left:1624;top:212;width:156;height:480;mso-wrap-style:none" filled="f" stroked="f">
              <v:textbox style="mso-fit-shape-to-text:t" inset="0,0,0,0">
                <w:txbxContent>
                  <w:p w:rsidR="00263F01" w:rsidRDefault="00263F01" w:rsidP="00784486">
                    <w:r>
                      <w:rPr>
                        <w:rFonts w:ascii="Arial" w:hAnsi="Arial" w:cs="Arial"/>
                        <w:color w:val="000000"/>
                        <w:sz w:val="14"/>
                        <w:szCs w:val="14"/>
                      </w:rPr>
                      <w:t>94</w:t>
                    </w:r>
                  </w:p>
                </w:txbxContent>
              </v:textbox>
            </v:rect>
            <v:rect id="_x0000_s1441" style="position:absolute;left:2890;top:861;width:156;height:480;mso-wrap-style:none" filled="f" stroked="f">
              <v:textbox style="mso-fit-shape-to-text:t" inset="0,0,0,0">
                <w:txbxContent>
                  <w:p w:rsidR="00263F01" w:rsidRDefault="00263F01" w:rsidP="00784486">
                    <w:r>
                      <w:rPr>
                        <w:rFonts w:ascii="Arial" w:hAnsi="Arial" w:cs="Arial"/>
                        <w:color w:val="000000"/>
                        <w:sz w:val="14"/>
                        <w:szCs w:val="14"/>
                      </w:rPr>
                      <w:t>68</w:t>
                    </w:r>
                  </w:p>
                </w:txbxContent>
              </v:textbox>
            </v:rect>
            <v:rect id="_x0000_s1442" style="position:absolute;left:4157;top:1598;width:156;height:480;mso-wrap-style:none" filled="f" stroked="f">
              <v:textbox style="mso-fit-shape-to-text:t" inset="0,0,0,0">
                <w:txbxContent>
                  <w:p w:rsidR="00263F01" w:rsidRDefault="00263F01" w:rsidP="00784486">
                    <w:r>
                      <w:rPr>
                        <w:rFonts w:ascii="Arial" w:hAnsi="Arial" w:cs="Arial"/>
                        <w:color w:val="000000"/>
                        <w:sz w:val="14"/>
                        <w:szCs w:val="14"/>
                      </w:rPr>
                      <w:t>39</w:t>
                    </w:r>
                  </w:p>
                </w:txbxContent>
              </v:textbox>
            </v:rect>
            <v:rect id="_x0000_s1443" style="position:absolute;left:5437;top:1872;width:156;height:480;mso-wrap-style:none" filled="f" stroked="f">
              <v:textbox style="mso-fit-shape-to-text:t" inset="0,0,0,0">
                <w:txbxContent>
                  <w:p w:rsidR="00263F01" w:rsidRDefault="00263F01" w:rsidP="00784486">
                    <w:r>
                      <w:rPr>
                        <w:rFonts w:ascii="Arial" w:hAnsi="Arial" w:cs="Arial"/>
                        <w:color w:val="000000"/>
                        <w:sz w:val="14"/>
                        <w:szCs w:val="14"/>
                      </w:rPr>
                      <w:t>28</w:t>
                    </w:r>
                  </w:p>
                </w:txbxContent>
              </v:textbox>
            </v:rect>
            <v:rect id="_x0000_s1444" style="position:absolute;left:6703;top:1848;width:156;height:480;mso-wrap-style:none" filled="f" stroked="f">
              <v:textbox style="mso-fit-shape-to-text:t" inset="0,0,0,0">
                <w:txbxContent>
                  <w:p w:rsidR="00263F01" w:rsidRDefault="00263F01" w:rsidP="00784486">
                    <w:r>
                      <w:rPr>
                        <w:rFonts w:ascii="Arial" w:hAnsi="Arial" w:cs="Arial"/>
                        <w:color w:val="000000"/>
                        <w:sz w:val="14"/>
                        <w:szCs w:val="14"/>
                      </w:rPr>
                      <w:t>29</w:t>
                    </w:r>
                  </w:p>
                </w:txbxContent>
              </v:textbox>
            </v:rect>
            <v:rect id="_x0000_s1445" style="position:absolute;left:702;top:2734;width:78;height:240;mso-wrap-style:none" filled="f" stroked="f">
              <v:textbox style="mso-fit-shape-to-text:t" inset="0,0,0,0">
                <w:txbxContent>
                  <w:p w:rsidR="00263F01" w:rsidRDefault="00263F01" w:rsidP="00784486">
                    <w:r>
                      <w:rPr>
                        <w:rFonts w:ascii="Arial" w:hAnsi="Arial" w:cs="Arial"/>
                        <w:color w:val="000000"/>
                        <w:sz w:val="14"/>
                        <w:szCs w:val="14"/>
                      </w:rPr>
                      <w:t>0</w:t>
                    </w:r>
                  </w:p>
                </w:txbxContent>
              </v:textbox>
            </v:rect>
            <v:rect id="_x0000_s1446" style="position:absolute;left:619;top:2484;width:156;height:480;mso-wrap-style:none" filled="f" stroked="f">
              <v:textbox style="mso-fit-shape-to-text:t" inset="0,0,0,0">
                <w:txbxContent>
                  <w:p w:rsidR="00263F01" w:rsidRDefault="00263F01" w:rsidP="00784486">
                    <w:r>
                      <w:rPr>
                        <w:rFonts w:ascii="Arial" w:hAnsi="Arial" w:cs="Arial"/>
                        <w:color w:val="000000"/>
                        <w:sz w:val="14"/>
                        <w:szCs w:val="14"/>
                      </w:rPr>
                      <w:t>10</w:t>
                    </w:r>
                  </w:p>
                </w:txbxContent>
              </v:textbox>
            </v:rect>
            <v:rect id="_x0000_s1447" style="position:absolute;left:619;top:2234;width:156;height:480;mso-wrap-style:none" filled="f" stroked="f">
              <v:textbox style="mso-fit-shape-to-text:t" inset="0,0,0,0">
                <w:txbxContent>
                  <w:p w:rsidR="00263F01" w:rsidRDefault="00263F01" w:rsidP="00784486">
                    <w:r>
                      <w:rPr>
                        <w:rFonts w:ascii="Arial" w:hAnsi="Arial" w:cs="Arial"/>
                        <w:color w:val="000000"/>
                        <w:sz w:val="14"/>
                        <w:szCs w:val="14"/>
                      </w:rPr>
                      <w:t>20</w:t>
                    </w:r>
                  </w:p>
                </w:txbxContent>
              </v:textbox>
            </v:rect>
            <v:rect id="_x0000_s1448" style="position:absolute;left:619;top:1985;width:156;height:480;mso-wrap-style:none" filled="f" stroked="f">
              <v:textbox style="mso-fit-shape-to-text:t" inset="0,0,0,0">
                <w:txbxContent>
                  <w:p w:rsidR="00263F01" w:rsidRDefault="00263F01" w:rsidP="00784486">
                    <w:r>
                      <w:rPr>
                        <w:rFonts w:ascii="Arial" w:hAnsi="Arial" w:cs="Arial"/>
                        <w:color w:val="000000"/>
                        <w:sz w:val="14"/>
                        <w:szCs w:val="14"/>
                      </w:rPr>
                      <w:t>30</w:t>
                    </w:r>
                  </w:p>
                </w:txbxContent>
              </v:textbox>
            </v:rect>
            <v:rect id="_x0000_s1449" style="position:absolute;left:619;top:1735;width:156;height:480;mso-wrap-style:none" filled="f" stroked="f">
              <v:textbox style="mso-fit-shape-to-text:t" inset="0,0,0,0">
                <w:txbxContent>
                  <w:p w:rsidR="00263F01" w:rsidRDefault="00263F01" w:rsidP="00784486">
                    <w:r>
                      <w:rPr>
                        <w:rFonts w:ascii="Arial" w:hAnsi="Arial" w:cs="Arial"/>
                        <w:color w:val="000000"/>
                        <w:sz w:val="14"/>
                        <w:szCs w:val="14"/>
                      </w:rPr>
                      <w:t>40</w:t>
                    </w:r>
                  </w:p>
                </w:txbxContent>
              </v:textbox>
            </v:rect>
            <v:rect id="_x0000_s1450" style="position:absolute;left:619;top:1486;width:156;height:480;mso-wrap-style:none" filled="f" stroked="f">
              <v:textbox style="mso-fit-shape-to-text:t" inset="0,0,0,0">
                <w:txbxContent>
                  <w:p w:rsidR="00263F01" w:rsidRDefault="00263F01" w:rsidP="00784486">
                    <w:r>
                      <w:rPr>
                        <w:rFonts w:ascii="Arial" w:hAnsi="Arial" w:cs="Arial"/>
                        <w:color w:val="000000"/>
                        <w:sz w:val="14"/>
                        <w:szCs w:val="14"/>
                      </w:rPr>
                      <w:t>50</w:t>
                    </w:r>
                  </w:p>
                </w:txbxContent>
              </v:textbox>
            </v:rect>
            <v:rect id="_x0000_s1451" style="position:absolute;left:619;top:1223;width:156;height:480;mso-wrap-style:none" filled="f" stroked="f">
              <v:textbox style="mso-fit-shape-to-text:t" inset="0,0,0,0">
                <w:txbxContent>
                  <w:p w:rsidR="00263F01" w:rsidRDefault="00263F01" w:rsidP="00784486">
                    <w:r>
                      <w:rPr>
                        <w:rFonts w:ascii="Arial" w:hAnsi="Arial" w:cs="Arial"/>
                        <w:color w:val="000000"/>
                        <w:sz w:val="14"/>
                        <w:szCs w:val="14"/>
                      </w:rPr>
                      <w:t>60</w:t>
                    </w:r>
                  </w:p>
                </w:txbxContent>
              </v:textbox>
            </v:rect>
            <v:rect id="_x0000_s1452" style="position:absolute;left:619;top:974;width:156;height:480;mso-wrap-style:none" filled="f" stroked="f">
              <v:textbox style="mso-fit-shape-to-text:t" inset="0,0,0,0">
                <w:txbxContent>
                  <w:p w:rsidR="00263F01" w:rsidRDefault="00263F01" w:rsidP="00784486">
                    <w:r>
                      <w:rPr>
                        <w:rFonts w:ascii="Arial" w:hAnsi="Arial" w:cs="Arial"/>
                        <w:color w:val="000000"/>
                        <w:sz w:val="14"/>
                        <w:szCs w:val="14"/>
                      </w:rPr>
                      <w:t>70</w:t>
                    </w:r>
                  </w:p>
                </w:txbxContent>
              </v:textbox>
            </v:rect>
            <v:rect id="_x0000_s1453" style="position:absolute;left:619;top:724;width:156;height:480;mso-wrap-style:none" filled="f" stroked="f">
              <v:textbox style="mso-fit-shape-to-text:t" inset="0,0,0,0">
                <w:txbxContent>
                  <w:p w:rsidR="00263F01" w:rsidRDefault="00263F01" w:rsidP="00784486">
                    <w:r>
                      <w:rPr>
                        <w:rFonts w:ascii="Arial" w:hAnsi="Arial" w:cs="Arial"/>
                        <w:color w:val="000000"/>
                        <w:sz w:val="14"/>
                        <w:szCs w:val="14"/>
                      </w:rPr>
                      <w:t>80</w:t>
                    </w:r>
                  </w:p>
                </w:txbxContent>
              </v:textbox>
            </v:rect>
            <v:rect id="_x0000_s1454" style="position:absolute;left:619;top:474;width:156;height:480;mso-wrap-style:none" filled="f" stroked="f">
              <v:textbox style="mso-fit-shape-to-text:t" inset="0,0,0,0">
                <w:txbxContent>
                  <w:p w:rsidR="00263F01" w:rsidRDefault="00263F01" w:rsidP="00784486">
                    <w:r>
                      <w:rPr>
                        <w:rFonts w:ascii="Arial" w:hAnsi="Arial" w:cs="Arial"/>
                        <w:color w:val="000000"/>
                        <w:sz w:val="14"/>
                        <w:szCs w:val="14"/>
                      </w:rPr>
                      <w:t>90</w:t>
                    </w:r>
                  </w:p>
                </w:txbxContent>
              </v:textbox>
            </v:rect>
            <v:rect id="_x0000_s1455" style="position:absolute;left:537;top:225;width:234;height:480;mso-wrap-style:none" filled="f" stroked="f">
              <v:textbox style="mso-fit-shape-to-text:t" inset="0,0,0,0">
                <w:txbxContent>
                  <w:p w:rsidR="00263F01" w:rsidRDefault="00263F01" w:rsidP="00784486">
                    <w:r>
                      <w:rPr>
                        <w:rFonts w:ascii="Arial" w:hAnsi="Arial" w:cs="Arial"/>
                        <w:color w:val="000000"/>
                        <w:sz w:val="14"/>
                        <w:szCs w:val="14"/>
                      </w:rPr>
                      <w:t>100</w:t>
                    </w:r>
                  </w:p>
                </w:txbxContent>
              </v:textbox>
            </v:rect>
            <v:rect id="_x0000_s1456" style="position:absolute;left:1019;top:2934;width:833;height:480;mso-wrap-style:none" filled="f" stroked="f">
              <v:textbox style="mso-fit-shape-to-text:t" inset="0,0,0,0">
                <w:txbxContent>
                  <w:p w:rsidR="00263F01" w:rsidRDefault="00263F01" w:rsidP="00784486">
                    <w:r w:rsidRPr="004E7334">
                      <w:rPr>
                        <w:rFonts w:ascii="Arial" w:hAnsi="Arial" w:cs="Arial"/>
                        <w:color w:val="000000"/>
                        <w:sz w:val="14"/>
                        <w:szCs w:val="14"/>
                      </w:rPr>
                      <w:t>Prenatal</w:t>
                    </w:r>
                    <w:r>
                      <w:rPr>
                        <w:rFonts w:ascii="Arial" w:hAnsi="Arial" w:cs="Arial"/>
                        <w:color w:val="000000"/>
                        <w:sz w:val="14"/>
                        <w:szCs w:val="14"/>
                      </w:rPr>
                      <w:t xml:space="preserve"> care</w:t>
                    </w:r>
                  </w:p>
                </w:txbxContent>
              </v:textbox>
            </v:rect>
            <v:rect id="_x0000_s1457" style="position:absolute;left:2326;top:2934;width:934;height:486;mso-wrap-style:none" filled="f" stroked="f">
              <v:textbox inset="0,0,0,0">
                <w:txbxContent>
                  <w:p w:rsidR="00263F01" w:rsidRDefault="00263F01" w:rsidP="00784486">
                    <w:r w:rsidRPr="004E7334">
                      <w:rPr>
                        <w:rFonts w:ascii="Arial" w:hAnsi="Arial" w:cs="Arial"/>
                        <w:color w:val="000000"/>
                        <w:sz w:val="14"/>
                        <w:szCs w:val="14"/>
                      </w:rPr>
                      <w:t>Women having</w:t>
                    </w:r>
                  </w:p>
                </w:txbxContent>
              </v:textbox>
            </v:rect>
            <v:rect id="_x0000_s1458" style="position:absolute;left:2340;top:3121;width:701;height:480;mso-wrap-style:none" filled="f" stroked="f">
              <v:textbox style="mso-fit-shape-to-text:t" inset="0,0,0,0">
                <w:txbxContent>
                  <w:p w:rsidR="00263F01" w:rsidRDefault="00263F01" w:rsidP="00784486">
                    <w:r w:rsidRPr="004E7334">
                      <w:rPr>
                        <w:rFonts w:ascii="Arial" w:hAnsi="Arial" w:cs="Arial"/>
                        <w:color w:val="000000"/>
                        <w:sz w:val="14"/>
                        <w:szCs w:val="14"/>
                      </w:rPr>
                      <w:t>done</w:t>
                    </w:r>
                    <w:r>
                      <w:rPr>
                        <w:rFonts w:ascii="Arial" w:hAnsi="Arial" w:cs="Arial"/>
                        <w:color w:val="000000"/>
                        <w:sz w:val="14"/>
                        <w:szCs w:val="14"/>
                      </w:rPr>
                      <w:t xml:space="preserve"> 2 to 3</w:t>
                    </w:r>
                  </w:p>
                </w:txbxContent>
              </v:textbox>
            </v:rect>
            <v:rect id="_x0000_s1459" style="position:absolute;left:2257;top:3308;width:872;height:480;mso-wrap-style:none" filled="f" stroked="f">
              <v:textbox style="mso-fit-shape-to-text:t" inset="0,0,0,0">
                <w:txbxContent>
                  <w:p w:rsidR="00263F01" w:rsidRDefault="00263F01" w:rsidP="00784486">
                    <w:r w:rsidRPr="004E7334">
                      <w:rPr>
                        <w:rFonts w:ascii="Arial" w:hAnsi="Arial" w:cs="Arial"/>
                        <w:color w:val="000000"/>
                        <w:sz w:val="14"/>
                        <w:szCs w:val="14"/>
                      </w:rPr>
                      <w:t>Prenatal visits</w:t>
                    </w:r>
                  </w:p>
                </w:txbxContent>
              </v:textbox>
            </v:rect>
            <v:rect id="_x0000_s1460" style="position:absolute;left:3647;top:2934;width:530;height:480;mso-wrap-style:none" filled="f" stroked="f">
              <v:textbox style="mso-fit-shape-to-text:t" inset="0,0,0,0">
                <w:txbxContent>
                  <w:p w:rsidR="00263F01" w:rsidRDefault="00263F01" w:rsidP="00784486">
                    <w:r w:rsidRPr="004E7334">
                      <w:rPr>
                        <w:rFonts w:ascii="Arial" w:hAnsi="Arial" w:cs="Arial"/>
                        <w:color w:val="000000"/>
                        <w:sz w:val="14"/>
                        <w:szCs w:val="14"/>
                      </w:rPr>
                      <w:t>Assisted</w:t>
                    </w:r>
                  </w:p>
                </w:txbxContent>
              </v:textbox>
            </v:rect>
            <v:rect id="_x0000_s1461" style="position:absolute;left:3565;top:3121;width:483;height:480;mso-wrap-style:none" filled="f" stroked="f">
              <v:textbox style="mso-fit-shape-to-text:t" inset="0,0,0,0">
                <w:txbxContent>
                  <w:p w:rsidR="00263F01" w:rsidRDefault="00263F01" w:rsidP="00784486">
                    <w:r w:rsidRPr="004E7334">
                      <w:rPr>
                        <w:rFonts w:ascii="Arial" w:hAnsi="Arial" w:cs="Arial"/>
                        <w:color w:val="000000"/>
                        <w:sz w:val="14"/>
                        <w:szCs w:val="14"/>
                      </w:rPr>
                      <w:t>delivery</w:t>
                    </w:r>
                  </w:p>
                </w:txbxContent>
              </v:textbox>
            </v:rect>
            <v:rect id="_x0000_s1462" style="position:absolute;left:4735;top:2934;width:654;height:480;mso-wrap-style:none" filled="f" stroked="f">
              <v:textbox style="mso-fit-shape-to-text:t" inset="0,0,0,0">
                <w:txbxContent>
                  <w:p w:rsidR="00263F01" w:rsidRDefault="00263F01" w:rsidP="00784486">
                    <w:r w:rsidRPr="004E7334">
                      <w:rPr>
                        <w:rFonts w:ascii="Arial" w:hAnsi="Arial" w:cs="Arial"/>
                        <w:color w:val="000000"/>
                        <w:sz w:val="14"/>
                        <w:szCs w:val="14"/>
                      </w:rPr>
                      <w:t>Delivery</w:t>
                    </w:r>
                    <w:r>
                      <w:rPr>
                        <w:rFonts w:ascii="Arial" w:hAnsi="Arial" w:cs="Arial"/>
                        <w:color w:val="000000"/>
                        <w:sz w:val="14"/>
                        <w:szCs w:val="14"/>
                      </w:rPr>
                      <w:t xml:space="preserve"> in</w:t>
                    </w:r>
                  </w:p>
                </w:txbxContent>
              </v:textbox>
            </v:rect>
            <v:rect id="_x0000_s1463" style="position:absolute;left:4886;top:3121;width:382;height:480;mso-wrap-style:none" filled="f" stroked="f">
              <v:textbox style="mso-fit-shape-to-text:t" inset="0,0,0,0">
                <w:txbxContent>
                  <w:p w:rsidR="00263F01" w:rsidRDefault="00263F01" w:rsidP="00784486">
                    <w:r w:rsidRPr="004E7334">
                      <w:rPr>
                        <w:rFonts w:ascii="Arial" w:hAnsi="Arial" w:cs="Arial"/>
                        <w:color w:val="000000"/>
                        <w:sz w:val="14"/>
                        <w:szCs w:val="14"/>
                      </w:rPr>
                      <w:t>health</w:t>
                    </w:r>
                  </w:p>
                </w:txbxContent>
              </v:textbox>
            </v:rect>
            <v:rect id="_x0000_s1464" style="position:absolute;left:5065;top:3308;width:389;height:480;mso-wrap-style:none" filled="f" stroked="f">
              <v:textbox style="mso-fit-shape-to-text:t" inset="0,0,0,0">
                <w:txbxContent>
                  <w:p w:rsidR="00263F01" w:rsidRDefault="00263F01" w:rsidP="00784486">
                    <w:r w:rsidRPr="004E7334">
                      <w:rPr>
                        <w:rFonts w:ascii="Arial" w:hAnsi="Arial" w:cs="Arial"/>
                        <w:color w:val="000000"/>
                        <w:sz w:val="14"/>
                        <w:szCs w:val="14"/>
                      </w:rPr>
                      <w:t>facility</w:t>
                    </w:r>
                  </w:p>
                </w:txbxContent>
              </v:textbox>
            </v:rect>
            <v:rect id="_x0000_s1465" style="position:absolute;left:6056;top:2934;width:584;height:720;mso-wrap-style:none" filled="f" stroked="f">
              <v:textbox style="mso-fit-shape-to-text:t" inset="0,0,0,0">
                <w:txbxContent>
                  <w:p w:rsidR="00263F01" w:rsidRDefault="00263F01" w:rsidP="00784486">
                    <w:pPr>
                      <w:rPr>
                        <w:rFonts w:ascii="Arial" w:hAnsi="Arial" w:cs="Arial"/>
                        <w:color w:val="000000"/>
                        <w:sz w:val="14"/>
                        <w:szCs w:val="14"/>
                      </w:rPr>
                    </w:pPr>
                    <w:r>
                      <w:rPr>
                        <w:rFonts w:ascii="Arial" w:hAnsi="Arial" w:cs="Arial"/>
                        <w:color w:val="000000"/>
                        <w:sz w:val="14"/>
                        <w:szCs w:val="14"/>
                      </w:rPr>
                      <w:t>Postnatal</w:t>
                    </w:r>
                  </w:p>
                  <w:p w:rsidR="00263F01" w:rsidRDefault="00263F01" w:rsidP="00784486">
                    <w:r w:rsidRPr="004E7334">
                      <w:rPr>
                        <w:rFonts w:ascii="Arial" w:hAnsi="Arial" w:cs="Arial"/>
                        <w:color w:val="000000"/>
                        <w:sz w:val="14"/>
                        <w:szCs w:val="14"/>
                      </w:rPr>
                      <w:t>care</w:t>
                    </w:r>
                  </w:p>
                </w:txbxContent>
              </v:textbox>
            </v:rect>
            <v:rect id="_x0000_s1466" style="position:absolute;left:104;top:1164;width:787;height:480;rotation:270;mso-wrap-style:none" filled="f" stroked="f">
              <v:textbox style="layout-flow:vertical;mso-layout-flow-alt:bottom-to-top;mso-fit-shape-to-text:t" inset="0,0,0,0">
                <w:txbxContent>
                  <w:p w:rsidR="00263F01" w:rsidRDefault="00263F01" w:rsidP="00784486">
                    <w:r w:rsidRPr="004E7334">
                      <w:rPr>
                        <w:rFonts w:ascii="Arial" w:hAnsi="Arial" w:cs="Arial"/>
                        <w:color w:val="000000"/>
                        <w:sz w:val="14"/>
                        <w:szCs w:val="14"/>
                      </w:rPr>
                      <w:t>Percentages</w:t>
                    </w:r>
                  </w:p>
                </w:txbxContent>
              </v:textbox>
            </v:rect>
            <v:rect id="_x0000_s1467" style="position:absolute;left:7391;top:1323;width:991;height:475" strokeweight="0"/>
            <v:rect id="_x0000_s1468" style="position:absolute;left:7446;top:1411;width:83;height:75" fillcolor="#99f" strokeweight=".7pt"/>
            <v:rect id="_x0000_s1469" style="position:absolute;left:7584;top:1361;width:755;height:480;mso-wrap-style:none" filled="f" stroked="f">
              <v:textbox style="mso-fit-shape-to-text:t" inset="0,0,0,0">
                <w:txbxContent>
                  <w:p w:rsidR="00263F01" w:rsidRDefault="00263F01" w:rsidP="00784486">
                    <w:r>
                      <w:rPr>
                        <w:rFonts w:ascii="Arial" w:hAnsi="Arial" w:cs="Arial"/>
                        <w:color w:val="000000"/>
                        <w:sz w:val="14"/>
                        <w:szCs w:val="14"/>
                      </w:rPr>
                      <w:t>RDHS-2000</w:t>
                    </w:r>
                  </w:p>
                </w:txbxContent>
              </v:textbox>
            </v:rect>
            <v:rect id="_x0000_s1470" style="position:absolute;left:7446;top:1648;width:83;height:75" fillcolor="#936" strokeweight=".7pt"/>
            <v:rect id="_x0000_s1471" style="position:absolute;left:7584;top:1598;width:755;height:480;mso-wrap-style:none" filled="f" stroked="f">
              <v:textbox style="mso-fit-shape-to-text:t" inset="0,0,0,0">
                <w:txbxContent>
                  <w:p w:rsidR="00263F01" w:rsidRDefault="00263F01" w:rsidP="00784486">
                    <w:r>
                      <w:rPr>
                        <w:rFonts w:ascii="Arial" w:hAnsi="Arial" w:cs="Arial"/>
                        <w:color w:val="000000"/>
                        <w:sz w:val="14"/>
                        <w:szCs w:val="14"/>
                      </w:rPr>
                      <w:t>RDHS-2005</w:t>
                    </w:r>
                  </w:p>
                </w:txbxContent>
              </v:textbox>
            </v:rect>
            <v:rect id="_x0000_s1472" style="position:absolute;left:69;top:62;width:8368;height:3596" filled="f" strokeweight=".7pt"/>
            <w10:anchorlock/>
          </v:group>
        </w:pict>
      </w:r>
    </w:p>
    <w:p w:rsidR="000B0989" w:rsidRPr="00FB57C1" w:rsidRDefault="00784486" w:rsidP="00FC25B8">
      <w:pPr>
        <w:pStyle w:val="SingleTxtG"/>
        <w:rPr>
          <w:sz w:val="18"/>
          <w:szCs w:val="18"/>
        </w:rPr>
      </w:pPr>
      <w:r w:rsidRPr="00FB57C1">
        <w:rPr>
          <w:i/>
          <w:sz w:val="18"/>
          <w:szCs w:val="18"/>
        </w:rPr>
        <w:t>Source:</w:t>
      </w:r>
      <w:r w:rsidRPr="00FB57C1">
        <w:rPr>
          <w:sz w:val="18"/>
          <w:szCs w:val="18"/>
        </w:rPr>
        <w:t xml:space="preserve"> NISR, </w:t>
      </w:r>
      <w:smartTag w:uri="urn:schemas-microsoft-com:office:smarttags" w:element="place">
        <w:smartTag w:uri="urn:schemas-microsoft-com:office:smarttags" w:element="country-region">
          <w:r w:rsidRPr="00FB57C1">
            <w:rPr>
              <w:sz w:val="18"/>
              <w:szCs w:val="18"/>
            </w:rPr>
            <w:t>Rwanda</w:t>
          </w:r>
        </w:smartTag>
      </w:smartTag>
      <w:r w:rsidRPr="00FB57C1">
        <w:rPr>
          <w:sz w:val="18"/>
          <w:szCs w:val="18"/>
        </w:rPr>
        <w:t xml:space="preserve"> Demographic and Health Survey- 2005</w:t>
      </w:r>
    </w:p>
    <w:p w:rsidR="00784486" w:rsidRPr="000B0989" w:rsidRDefault="00163F82" w:rsidP="00163F82">
      <w:pPr>
        <w:pStyle w:val="H23G"/>
      </w:pPr>
      <w:r>
        <w:tab/>
      </w:r>
      <w:r>
        <w:tab/>
      </w:r>
      <w:r w:rsidR="00784486" w:rsidRPr="000B0989">
        <w:t>Delivery place</w:t>
      </w:r>
    </w:p>
    <w:p w:rsidR="00784486" w:rsidRPr="00E64B57" w:rsidRDefault="00784486" w:rsidP="00FC25B8">
      <w:pPr>
        <w:pStyle w:val="SingleTxtG"/>
        <w:rPr>
          <w:b/>
          <w:bCs/>
        </w:rPr>
      </w:pPr>
      <w:r w:rsidRPr="00E64B57">
        <w:rPr>
          <w:b/>
          <w:bCs/>
        </w:rPr>
        <w:t>The proportion of children born in hospital</w:t>
      </w:r>
    </w:p>
    <w:p w:rsidR="00FC25B8" w:rsidRDefault="00784486" w:rsidP="00D36AD3">
      <w:pPr>
        <w:pStyle w:val="Heading1"/>
      </w:pPr>
      <w:r w:rsidRPr="007310B2">
        <w:t xml:space="preserve">Table </w:t>
      </w:r>
      <w:r w:rsidR="00D36AD3">
        <w:t>8</w:t>
      </w:r>
      <w:r w:rsidRPr="007310B2">
        <w:t>.6</w:t>
      </w:r>
    </w:p>
    <w:p w:rsidR="00784486" w:rsidRPr="00163F82" w:rsidRDefault="00784486" w:rsidP="00163F82">
      <w:pPr>
        <w:pStyle w:val="SingleTxtG"/>
        <w:rPr>
          <w:b/>
        </w:rPr>
      </w:pPr>
      <w:r w:rsidRPr="00163F82">
        <w:rPr>
          <w:b/>
        </w:rPr>
        <w:t>Proportion of pregnant women having access to prenatal and postnatal care, and the proportion of children born in health institutions</w:t>
      </w:r>
    </w:p>
    <w:tbl>
      <w:tblPr>
        <w:tblW w:w="8466" w:type="dxa"/>
        <w:jc w:val="center"/>
        <w:tblBorders>
          <w:top w:val="single" w:sz="4" w:space="0" w:color="auto"/>
        </w:tblBorders>
        <w:tblCellMar>
          <w:left w:w="0" w:type="dxa"/>
          <w:right w:w="0" w:type="dxa"/>
        </w:tblCellMar>
        <w:tblLook w:val="0000" w:firstRow="0" w:lastRow="0" w:firstColumn="0" w:lastColumn="0" w:noHBand="0" w:noVBand="0"/>
      </w:tblPr>
      <w:tblGrid>
        <w:gridCol w:w="2382"/>
        <w:gridCol w:w="1949"/>
        <w:gridCol w:w="2375"/>
        <w:gridCol w:w="1824"/>
      </w:tblGrid>
      <w:tr w:rsidR="00784486" w:rsidRPr="00FC25B8">
        <w:trPr>
          <w:trHeight w:val="240"/>
          <w:tblHeader/>
          <w:jc w:val="center"/>
        </w:trPr>
        <w:tc>
          <w:tcPr>
            <w:tcW w:w="2366" w:type="dxa"/>
            <w:tcBorders>
              <w:top w:val="single" w:sz="4" w:space="0" w:color="auto"/>
              <w:bottom w:val="single" w:sz="12" w:space="0" w:color="auto"/>
            </w:tcBorders>
            <w:shd w:val="clear" w:color="auto" w:fill="auto"/>
            <w:noWrap/>
            <w:vAlign w:val="bottom"/>
          </w:tcPr>
          <w:p w:rsidR="00784486" w:rsidRPr="00FC25B8" w:rsidRDefault="00784486" w:rsidP="00FC25B8">
            <w:pPr>
              <w:suppressAutoHyphens w:val="0"/>
              <w:spacing w:before="80" w:after="80" w:line="200" w:lineRule="exact"/>
              <w:rPr>
                <w:i/>
                <w:sz w:val="16"/>
              </w:rPr>
            </w:pPr>
            <w:r w:rsidRPr="00FC25B8">
              <w:rPr>
                <w:i/>
                <w:sz w:val="16"/>
              </w:rPr>
              <w:t>Socio-demographic characteristics</w:t>
            </w:r>
          </w:p>
        </w:tc>
        <w:tc>
          <w:tcPr>
            <w:tcW w:w="1933" w:type="dxa"/>
            <w:tcBorders>
              <w:top w:val="single" w:sz="4" w:space="0" w:color="auto"/>
              <w:bottom w:val="single" w:sz="12" w:space="0" w:color="auto"/>
            </w:tcBorders>
            <w:shd w:val="clear" w:color="auto" w:fill="auto"/>
            <w:noWrap/>
            <w:vAlign w:val="bottom"/>
          </w:tcPr>
          <w:p w:rsidR="00784486" w:rsidRPr="00FC25B8" w:rsidRDefault="00784486" w:rsidP="00FC25B8">
            <w:pPr>
              <w:suppressAutoHyphens w:val="0"/>
              <w:spacing w:before="80" w:after="80" w:line="200" w:lineRule="exact"/>
              <w:ind w:left="113"/>
              <w:jc w:val="right"/>
              <w:rPr>
                <w:i/>
                <w:sz w:val="16"/>
              </w:rPr>
            </w:pPr>
            <w:r w:rsidRPr="00FC25B8">
              <w:rPr>
                <w:i/>
                <w:sz w:val="16"/>
              </w:rPr>
              <w:t>Access to prenatal care by trained staff</w:t>
            </w:r>
          </w:p>
        </w:tc>
        <w:tc>
          <w:tcPr>
            <w:tcW w:w="2359" w:type="dxa"/>
            <w:tcBorders>
              <w:top w:val="single" w:sz="4" w:space="0" w:color="auto"/>
              <w:bottom w:val="single" w:sz="12" w:space="0" w:color="auto"/>
            </w:tcBorders>
            <w:shd w:val="clear" w:color="auto" w:fill="auto"/>
            <w:noWrap/>
            <w:vAlign w:val="bottom"/>
          </w:tcPr>
          <w:p w:rsidR="00784486" w:rsidRPr="00FC25B8" w:rsidRDefault="00784486" w:rsidP="00FC25B8">
            <w:pPr>
              <w:suppressAutoHyphens w:val="0"/>
              <w:spacing w:before="80" w:after="80" w:line="200" w:lineRule="exact"/>
              <w:ind w:left="113"/>
              <w:jc w:val="right"/>
              <w:rPr>
                <w:i/>
                <w:sz w:val="16"/>
              </w:rPr>
            </w:pPr>
            <w:r w:rsidRPr="00FC25B8">
              <w:rPr>
                <w:i/>
                <w:sz w:val="16"/>
              </w:rPr>
              <w:t>Proportion of children born in health institutions</w:t>
            </w:r>
          </w:p>
        </w:tc>
        <w:tc>
          <w:tcPr>
            <w:tcW w:w="1808" w:type="dxa"/>
            <w:tcBorders>
              <w:top w:val="single" w:sz="4" w:space="0" w:color="auto"/>
              <w:bottom w:val="single" w:sz="12" w:space="0" w:color="auto"/>
            </w:tcBorders>
            <w:shd w:val="clear" w:color="auto" w:fill="auto"/>
            <w:noWrap/>
            <w:vAlign w:val="bottom"/>
          </w:tcPr>
          <w:p w:rsidR="00784486" w:rsidRPr="00FC25B8" w:rsidRDefault="00784486" w:rsidP="00FC25B8">
            <w:pPr>
              <w:suppressAutoHyphens w:val="0"/>
              <w:spacing w:before="80" w:after="80" w:line="200" w:lineRule="exact"/>
              <w:ind w:left="113"/>
              <w:jc w:val="right"/>
              <w:rPr>
                <w:i/>
                <w:sz w:val="16"/>
              </w:rPr>
            </w:pPr>
            <w:r w:rsidRPr="00FC25B8">
              <w:rPr>
                <w:i/>
                <w:sz w:val="16"/>
              </w:rPr>
              <w:t xml:space="preserve">Access to postnatal care </w:t>
            </w:r>
          </w:p>
        </w:tc>
      </w:tr>
      <w:tr w:rsidR="00784486" w:rsidRPr="00FC25B8">
        <w:trPr>
          <w:trHeight w:val="240"/>
          <w:jc w:val="center"/>
        </w:trPr>
        <w:tc>
          <w:tcPr>
            <w:tcW w:w="2366" w:type="dxa"/>
            <w:tcBorders>
              <w:top w:val="single" w:sz="12" w:space="0" w:color="auto"/>
            </w:tcBorders>
            <w:shd w:val="clear" w:color="auto" w:fill="auto"/>
            <w:noWrap/>
          </w:tcPr>
          <w:p w:rsidR="00784486" w:rsidRPr="00FC25B8" w:rsidRDefault="00784486" w:rsidP="00FC25B8">
            <w:pPr>
              <w:suppressAutoHyphens w:val="0"/>
              <w:spacing w:before="40" w:after="40" w:line="220" w:lineRule="exact"/>
              <w:rPr>
                <w:sz w:val="18"/>
              </w:rPr>
            </w:pPr>
            <w:r w:rsidRPr="00FC25B8">
              <w:rPr>
                <w:sz w:val="18"/>
              </w:rPr>
              <w:t>Age of the child in months</w:t>
            </w:r>
          </w:p>
        </w:tc>
        <w:tc>
          <w:tcPr>
            <w:tcW w:w="1933" w:type="dxa"/>
            <w:tcBorders>
              <w:top w:val="single" w:sz="12" w:space="0" w:color="auto"/>
            </w:tcBorders>
            <w:shd w:val="clear" w:color="auto" w:fill="auto"/>
            <w:noWrap/>
            <w:vAlign w:val="bottom"/>
          </w:tcPr>
          <w:p w:rsidR="00784486" w:rsidRPr="00FC25B8" w:rsidRDefault="00784486" w:rsidP="00FC25B8">
            <w:pPr>
              <w:suppressAutoHyphens w:val="0"/>
              <w:spacing w:before="40" w:after="40" w:line="220" w:lineRule="exact"/>
              <w:ind w:left="113"/>
              <w:jc w:val="right"/>
              <w:rPr>
                <w:sz w:val="18"/>
              </w:rPr>
            </w:pPr>
            <w:r w:rsidRPr="00FC25B8">
              <w:rPr>
                <w:sz w:val="18"/>
              </w:rPr>
              <w:t> </w:t>
            </w:r>
          </w:p>
        </w:tc>
        <w:tc>
          <w:tcPr>
            <w:tcW w:w="2359" w:type="dxa"/>
            <w:tcBorders>
              <w:top w:val="single" w:sz="12" w:space="0" w:color="auto"/>
            </w:tcBorders>
            <w:shd w:val="clear" w:color="auto" w:fill="auto"/>
            <w:noWrap/>
            <w:vAlign w:val="bottom"/>
          </w:tcPr>
          <w:p w:rsidR="00784486" w:rsidRPr="00FC25B8" w:rsidRDefault="00784486" w:rsidP="00FC25B8">
            <w:pPr>
              <w:suppressAutoHyphens w:val="0"/>
              <w:spacing w:before="40" w:after="40" w:line="220" w:lineRule="exact"/>
              <w:ind w:left="113"/>
              <w:jc w:val="right"/>
              <w:rPr>
                <w:sz w:val="18"/>
              </w:rPr>
            </w:pPr>
            <w:r w:rsidRPr="00FC25B8">
              <w:rPr>
                <w:sz w:val="18"/>
              </w:rPr>
              <w:t> </w:t>
            </w:r>
          </w:p>
        </w:tc>
        <w:tc>
          <w:tcPr>
            <w:tcW w:w="1808" w:type="dxa"/>
            <w:tcBorders>
              <w:top w:val="single" w:sz="12" w:space="0" w:color="auto"/>
            </w:tcBorders>
            <w:shd w:val="clear" w:color="auto" w:fill="auto"/>
            <w:noWrap/>
            <w:vAlign w:val="bottom"/>
          </w:tcPr>
          <w:p w:rsidR="00784486" w:rsidRPr="00FC25B8" w:rsidRDefault="00784486" w:rsidP="00FC25B8">
            <w:pPr>
              <w:suppressAutoHyphens w:val="0"/>
              <w:spacing w:before="40" w:after="40" w:line="220" w:lineRule="exact"/>
              <w:ind w:left="113"/>
              <w:jc w:val="right"/>
              <w:rPr>
                <w:sz w:val="18"/>
              </w:rPr>
            </w:pPr>
            <w:r w:rsidRPr="00FC25B8">
              <w:rPr>
                <w:sz w:val="18"/>
              </w:rPr>
              <w:t> </w:t>
            </w:r>
          </w:p>
        </w:tc>
      </w:tr>
      <w:tr w:rsidR="00784486" w:rsidRPr="00FC25B8">
        <w:trPr>
          <w:trHeight w:val="240"/>
          <w:jc w:val="center"/>
        </w:trPr>
        <w:tc>
          <w:tcPr>
            <w:tcW w:w="2366" w:type="dxa"/>
            <w:shd w:val="clear" w:color="auto" w:fill="auto"/>
            <w:noWrap/>
          </w:tcPr>
          <w:p w:rsidR="00784486" w:rsidRPr="00FC25B8" w:rsidRDefault="00784486" w:rsidP="00FC25B8">
            <w:pPr>
              <w:suppressAutoHyphens w:val="0"/>
              <w:spacing w:before="40" w:after="40" w:line="220" w:lineRule="exact"/>
              <w:rPr>
                <w:sz w:val="18"/>
              </w:rPr>
            </w:pPr>
            <w:r w:rsidRPr="00FC25B8">
              <w:rPr>
                <w:sz w:val="18"/>
              </w:rPr>
              <w:t>&lt; 20</w:t>
            </w:r>
          </w:p>
        </w:tc>
        <w:tc>
          <w:tcPr>
            <w:tcW w:w="1933" w:type="dxa"/>
            <w:shd w:val="clear" w:color="auto" w:fill="auto"/>
            <w:noWrap/>
            <w:vAlign w:val="bottom"/>
          </w:tcPr>
          <w:p w:rsidR="00784486" w:rsidRPr="00FC25B8" w:rsidRDefault="00784486" w:rsidP="00FC25B8">
            <w:pPr>
              <w:suppressAutoHyphens w:val="0"/>
              <w:spacing w:before="40" w:after="40" w:line="220" w:lineRule="exact"/>
              <w:ind w:left="113"/>
              <w:jc w:val="right"/>
              <w:rPr>
                <w:sz w:val="18"/>
              </w:rPr>
            </w:pPr>
            <w:r w:rsidRPr="00FC25B8">
              <w:rPr>
                <w:sz w:val="18"/>
              </w:rPr>
              <w:t>92,3</w:t>
            </w:r>
          </w:p>
        </w:tc>
        <w:tc>
          <w:tcPr>
            <w:tcW w:w="2359" w:type="dxa"/>
            <w:shd w:val="clear" w:color="auto" w:fill="auto"/>
            <w:noWrap/>
            <w:vAlign w:val="bottom"/>
          </w:tcPr>
          <w:p w:rsidR="00784486" w:rsidRPr="00FC25B8" w:rsidRDefault="00784486" w:rsidP="00FC25B8">
            <w:pPr>
              <w:suppressAutoHyphens w:val="0"/>
              <w:spacing w:before="40" w:after="40" w:line="220" w:lineRule="exact"/>
              <w:ind w:left="113"/>
              <w:jc w:val="right"/>
              <w:rPr>
                <w:sz w:val="18"/>
              </w:rPr>
            </w:pPr>
            <w:r w:rsidRPr="00FC25B8">
              <w:rPr>
                <w:sz w:val="18"/>
              </w:rPr>
              <w:t>40,2</w:t>
            </w:r>
          </w:p>
        </w:tc>
        <w:tc>
          <w:tcPr>
            <w:tcW w:w="1808" w:type="dxa"/>
            <w:shd w:val="clear" w:color="auto" w:fill="auto"/>
            <w:noWrap/>
            <w:vAlign w:val="bottom"/>
          </w:tcPr>
          <w:p w:rsidR="00784486" w:rsidRPr="00FC25B8" w:rsidRDefault="00784486" w:rsidP="00FC25B8">
            <w:pPr>
              <w:suppressAutoHyphens w:val="0"/>
              <w:spacing w:before="40" w:after="40" w:line="220" w:lineRule="exact"/>
              <w:ind w:left="113"/>
              <w:jc w:val="right"/>
              <w:rPr>
                <w:sz w:val="18"/>
              </w:rPr>
            </w:pPr>
            <w:r w:rsidRPr="00FC25B8">
              <w:rPr>
                <w:sz w:val="18"/>
              </w:rPr>
              <w:t>3,1</w:t>
            </w:r>
          </w:p>
        </w:tc>
      </w:tr>
      <w:tr w:rsidR="00784486" w:rsidRPr="00FC25B8">
        <w:trPr>
          <w:trHeight w:val="240"/>
          <w:jc w:val="center"/>
        </w:trPr>
        <w:tc>
          <w:tcPr>
            <w:tcW w:w="2366" w:type="dxa"/>
            <w:shd w:val="clear" w:color="auto" w:fill="auto"/>
            <w:noWrap/>
          </w:tcPr>
          <w:p w:rsidR="00784486" w:rsidRPr="00FC25B8" w:rsidRDefault="00784486" w:rsidP="00FC25B8">
            <w:pPr>
              <w:suppressAutoHyphens w:val="0"/>
              <w:spacing w:before="40" w:after="40" w:line="220" w:lineRule="exact"/>
              <w:rPr>
                <w:sz w:val="18"/>
              </w:rPr>
            </w:pPr>
            <w:r w:rsidRPr="00FC25B8">
              <w:rPr>
                <w:sz w:val="18"/>
              </w:rPr>
              <w:t>20-34</w:t>
            </w:r>
          </w:p>
        </w:tc>
        <w:tc>
          <w:tcPr>
            <w:tcW w:w="1933" w:type="dxa"/>
            <w:shd w:val="clear" w:color="auto" w:fill="auto"/>
            <w:noWrap/>
            <w:vAlign w:val="bottom"/>
          </w:tcPr>
          <w:p w:rsidR="00784486" w:rsidRPr="00FC25B8" w:rsidRDefault="00784486" w:rsidP="00FC25B8">
            <w:pPr>
              <w:suppressAutoHyphens w:val="0"/>
              <w:spacing w:before="40" w:after="40" w:line="220" w:lineRule="exact"/>
              <w:ind w:left="113"/>
              <w:jc w:val="right"/>
              <w:rPr>
                <w:sz w:val="18"/>
              </w:rPr>
            </w:pPr>
            <w:r w:rsidRPr="00FC25B8">
              <w:rPr>
                <w:sz w:val="18"/>
              </w:rPr>
              <w:t>95,2</w:t>
            </w:r>
          </w:p>
        </w:tc>
        <w:tc>
          <w:tcPr>
            <w:tcW w:w="2359" w:type="dxa"/>
            <w:shd w:val="clear" w:color="auto" w:fill="auto"/>
            <w:noWrap/>
            <w:vAlign w:val="bottom"/>
          </w:tcPr>
          <w:p w:rsidR="00784486" w:rsidRPr="00FC25B8" w:rsidRDefault="00784486" w:rsidP="00FC25B8">
            <w:pPr>
              <w:suppressAutoHyphens w:val="0"/>
              <w:spacing w:before="40" w:after="40" w:line="220" w:lineRule="exact"/>
              <w:ind w:left="113"/>
              <w:jc w:val="right"/>
              <w:rPr>
                <w:sz w:val="18"/>
              </w:rPr>
            </w:pPr>
            <w:r w:rsidRPr="00FC25B8">
              <w:rPr>
                <w:sz w:val="18"/>
              </w:rPr>
              <w:t>29,5</w:t>
            </w:r>
          </w:p>
        </w:tc>
        <w:tc>
          <w:tcPr>
            <w:tcW w:w="1808" w:type="dxa"/>
            <w:shd w:val="clear" w:color="auto" w:fill="auto"/>
            <w:noWrap/>
            <w:vAlign w:val="bottom"/>
          </w:tcPr>
          <w:p w:rsidR="00784486" w:rsidRPr="00FC25B8" w:rsidRDefault="00784486" w:rsidP="00FC25B8">
            <w:pPr>
              <w:suppressAutoHyphens w:val="0"/>
              <w:spacing w:before="40" w:after="40" w:line="220" w:lineRule="exact"/>
              <w:ind w:left="113"/>
              <w:jc w:val="right"/>
              <w:rPr>
                <w:sz w:val="18"/>
              </w:rPr>
            </w:pPr>
            <w:r w:rsidRPr="00FC25B8">
              <w:rPr>
                <w:sz w:val="18"/>
              </w:rPr>
              <w:t>4,6</w:t>
            </w:r>
          </w:p>
        </w:tc>
      </w:tr>
      <w:tr w:rsidR="00784486" w:rsidRPr="00FC25B8">
        <w:trPr>
          <w:trHeight w:val="240"/>
          <w:jc w:val="center"/>
        </w:trPr>
        <w:tc>
          <w:tcPr>
            <w:tcW w:w="2366" w:type="dxa"/>
            <w:shd w:val="clear" w:color="auto" w:fill="auto"/>
            <w:noWrap/>
          </w:tcPr>
          <w:p w:rsidR="00784486" w:rsidRPr="00FC25B8" w:rsidRDefault="00784486" w:rsidP="00FC25B8">
            <w:pPr>
              <w:suppressAutoHyphens w:val="0"/>
              <w:spacing w:before="40" w:after="40" w:line="220" w:lineRule="exact"/>
              <w:rPr>
                <w:sz w:val="18"/>
              </w:rPr>
            </w:pPr>
            <w:r w:rsidRPr="00FC25B8">
              <w:rPr>
                <w:sz w:val="18"/>
              </w:rPr>
              <w:t>35-49</w:t>
            </w:r>
          </w:p>
        </w:tc>
        <w:tc>
          <w:tcPr>
            <w:tcW w:w="1933" w:type="dxa"/>
            <w:shd w:val="clear" w:color="auto" w:fill="auto"/>
            <w:noWrap/>
            <w:vAlign w:val="bottom"/>
          </w:tcPr>
          <w:p w:rsidR="00784486" w:rsidRPr="00FC25B8" w:rsidRDefault="00784486" w:rsidP="00FC25B8">
            <w:pPr>
              <w:suppressAutoHyphens w:val="0"/>
              <w:spacing w:before="40" w:after="40" w:line="220" w:lineRule="exact"/>
              <w:ind w:left="113"/>
              <w:jc w:val="right"/>
              <w:rPr>
                <w:sz w:val="18"/>
              </w:rPr>
            </w:pPr>
            <w:r w:rsidRPr="00FC25B8">
              <w:rPr>
                <w:sz w:val="18"/>
              </w:rPr>
              <w:t>92,8</w:t>
            </w:r>
          </w:p>
        </w:tc>
        <w:tc>
          <w:tcPr>
            <w:tcW w:w="2359" w:type="dxa"/>
            <w:shd w:val="clear" w:color="auto" w:fill="auto"/>
            <w:noWrap/>
            <w:vAlign w:val="bottom"/>
          </w:tcPr>
          <w:p w:rsidR="00784486" w:rsidRPr="00FC25B8" w:rsidRDefault="00784486" w:rsidP="00FC25B8">
            <w:pPr>
              <w:suppressAutoHyphens w:val="0"/>
              <w:spacing w:before="40" w:after="40" w:line="220" w:lineRule="exact"/>
              <w:ind w:left="113"/>
              <w:jc w:val="right"/>
              <w:rPr>
                <w:sz w:val="18"/>
              </w:rPr>
            </w:pPr>
            <w:r w:rsidRPr="00FC25B8">
              <w:rPr>
                <w:sz w:val="18"/>
              </w:rPr>
              <w:t>20,3</w:t>
            </w:r>
          </w:p>
        </w:tc>
        <w:tc>
          <w:tcPr>
            <w:tcW w:w="1808" w:type="dxa"/>
            <w:shd w:val="clear" w:color="auto" w:fill="auto"/>
            <w:noWrap/>
            <w:vAlign w:val="bottom"/>
          </w:tcPr>
          <w:p w:rsidR="00784486" w:rsidRPr="00FC25B8" w:rsidRDefault="00784486" w:rsidP="00FC25B8">
            <w:pPr>
              <w:suppressAutoHyphens w:val="0"/>
              <w:spacing w:before="40" w:after="40" w:line="220" w:lineRule="exact"/>
              <w:ind w:left="113"/>
              <w:jc w:val="right"/>
              <w:rPr>
                <w:sz w:val="18"/>
              </w:rPr>
            </w:pPr>
            <w:r w:rsidRPr="00FC25B8">
              <w:rPr>
                <w:sz w:val="18"/>
              </w:rPr>
              <w:t>4,6</w:t>
            </w:r>
          </w:p>
        </w:tc>
      </w:tr>
      <w:tr w:rsidR="00784486" w:rsidRPr="00FC25B8">
        <w:trPr>
          <w:trHeight w:val="240"/>
          <w:jc w:val="center"/>
        </w:trPr>
        <w:tc>
          <w:tcPr>
            <w:tcW w:w="2366" w:type="dxa"/>
            <w:shd w:val="clear" w:color="auto" w:fill="auto"/>
            <w:noWrap/>
          </w:tcPr>
          <w:p w:rsidR="00784486" w:rsidRPr="00FC25B8" w:rsidRDefault="00784486" w:rsidP="00FC25B8">
            <w:pPr>
              <w:suppressAutoHyphens w:val="0"/>
              <w:spacing w:before="40" w:after="40" w:line="220" w:lineRule="exact"/>
              <w:rPr>
                <w:sz w:val="18"/>
              </w:rPr>
            </w:pPr>
            <w:r w:rsidRPr="00FC25B8">
              <w:rPr>
                <w:sz w:val="18"/>
              </w:rPr>
              <w:t>Residence area</w:t>
            </w:r>
          </w:p>
        </w:tc>
        <w:tc>
          <w:tcPr>
            <w:tcW w:w="1933" w:type="dxa"/>
            <w:shd w:val="clear" w:color="auto" w:fill="auto"/>
            <w:noWrap/>
            <w:vAlign w:val="bottom"/>
          </w:tcPr>
          <w:p w:rsidR="00784486" w:rsidRPr="00FC25B8" w:rsidRDefault="00784486" w:rsidP="00FC25B8">
            <w:pPr>
              <w:suppressAutoHyphens w:val="0"/>
              <w:spacing w:before="40" w:after="40" w:line="220" w:lineRule="exact"/>
              <w:ind w:left="113"/>
              <w:jc w:val="right"/>
              <w:rPr>
                <w:sz w:val="18"/>
              </w:rPr>
            </w:pPr>
          </w:p>
        </w:tc>
        <w:tc>
          <w:tcPr>
            <w:tcW w:w="2359" w:type="dxa"/>
            <w:shd w:val="clear" w:color="auto" w:fill="auto"/>
            <w:noWrap/>
            <w:vAlign w:val="bottom"/>
          </w:tcPr>
          <w:p w:rsidR="00784486" w:rsidRPr="00FC25B8" w:rsidRDefault="00784486" w:rsidP="00FC25B8">
            <w:pPr>
              <w:suppressAutoHyphens w:val="0"/>
              <w:spacing w:before="40" w:after="40" w:line="220" w:lineRule="exact"/>
              <w:ind w:left="113"/>
              <w:jc w:val="right"/>
              <w:rPr>
                <w:sz w:val="18"/>
              </w:rPr>
            </w:pPr>
          </w:p>
        </w:tc>
        <w:tc>
          <w:tcPr>
            <w:tcW w:w="1808" w:type="dxa"/>
            <w:shd w:val="clear" w:color="auto" w:fill="auto"/>
            <w:noWrap/>
            <w:vAlign w:val="bottom"/>
          </w:tcPr>
          <w:p w:rsidR="00784486" w:rsidRPr="00FC25B8" w:rsidRDefault="00784486" w:rsidP="00FC25B8">
            <w:pPr>
              <w:suppressAutoHyphens w:val="0"/>
              <w:spacing w:before="40" w:after="40" w:line="220" w:lineRule="exact"/>
              <w:ind w:left="113"/>
              <w:jc w:val="right"/>
              <w:rPr>
                <w:sz w:val="18"/>
              </w:rPr>
            </w:pPr>
          </w:p>
        </w:tc>
      </w:tr>
      <w:tr w:rsidR="00784486" w:rsidRPr="00FC25B8">
        <w:trPr>
          <w:trHeight w:val="240"/>
          <w:jc w:val="center"/>
        </w:trPr>
        <w:tc>
          <w:tcPr>
            <w:tcW w:w="2366" w:type="dxa"/>
            <w:shd w:val="clear" w:color="auto" w:fill="auto"/>
            <w:noWrap/>
          </w:tcPr>
          <w:p w:rsidR="00784486" w:rsidRPr="00FC25B8" w:rsidRDefault="00784486" w:rsidP="00FC25B8">
            <w:pPr>
              <w:suppressAutoHyphens w:val="0"/>
              <w:spacing w:before="40" w:after="40" w:line="220" w:lineRule="exact"/>
              <w:rPr>
                <w:sz w:val="18"/>
              </w:rPr>
            </w:pPr>
            <w:r w:rsidRPr="00FC25B8">
              <w:rPr>
                <w:sz w:val="18"/>
              </w:rPr>
              <w:t>Urban</w:t>
            </w:r>
          </w:p>
        </w:tc>
        <w:tc>
          <w:tcPr>
            <w:tcW w:w="1933" w:type="dxa"/>
            <w:shd w:val="clear" w:color="auto" w:fill="auto"/>
            <w:noWrap/>
            <w:vAlign w:val="bottom"/>
          </w:tcPr>
          <w:p w:rsidR="00784486" w:rsidRPr="00FC25B8" w:rsidRDefault="00784486" w:rsidP="00FC25B8">
            <w:pPr>
              <w:suppressAutoHyphens w:val="0"/>
              <w:spacing w:before="40" w:after="40" w:line="220" w:lineRule="exact"/>
              <w:ind w:left="113"/>
              <w:jc w:val="right"/>
              <w:rPr>
                <w:sz w:val="18"/>
              </w:rPr>
            </w:pPr>
            <w:r w:rsidRPr="00FC25B8">
              <w:rPr>
                <w:sz w:val="18"/>
              </w:rPr>
              <w:t>92,8</w:t>
            </w:r>
          </w:p>
        </w:tc>
        <w:tc>
          <w:tcPr>
            <w:tcW w:w="2359" w:type="dxa"/>
            <w:shd w:val="clear" w:color="auto" w:fill="auto"/>
            <w:noWrap/>
            <w:vAlign w:val="bottom"/>
          </w:tcPr>
          <w:p w:rsidR="00784486" w:rsidRPr="00FC25B8" w:rsidRDefault="00784486" w:rsidP="00FC25B8">
            <w:pPr>
              <w:suppressAutoHyphens w:val="0"/>
              <w:spacing w:before="40" w:after="40" w:line="220" w:lineRule="exact"/>
              <w:ind w:left="113"/>
              <w:jc w:val="right"/>
              <w:rPr>
                <w:sz w:val="18"/>
              </w:rPr>
            </w:pPr>
            <w:r w:rsidRPr="00FC25B8">
              <w:rPr>
                <w:sz w:val="18"/>
              </w:rPr>
              <w:t>54,9</w:t>
            </w:r>
          </w:p>
        </w:tc>
        <w:tc>
          <w:tcPr>
            <w:tcW w:w="1808" w:type="dxa"/>
            <w:shd w:val="clear" w:color="auto" w:fill="auto"/>
            <w:noWrap/>
            <w:vAlign w:val="bottom"/>
          </w:tcPr>
          <w:p w:rsidR="00784486" w:rsidRPr="00FC25B8" w:rsidRDefault="00784486" w:rsidP="00FC25B8">
            <w:pPr>
              <w:suppressAutoHyphens w:val="0"/>
              <w:spacing w:before="40" w:after="40" w:line="220" w:lineRule="exact"/>
              <w:ind w:left="113"/>
              <w:jc w:val="right"/>
              <w:rPr>
                <w:sz w:val="18"/>
              </w:rPr>
            </w:pPr>
            <w:r w:rsidRPr="00FC25B8">
              <w:rPr>
                <w:sz w:val="18"/>
              </w:rPr>
              <w:t>6,2</w:t>
            </w:r>
          </w:p>
        </w:tc>
      </w:tr>
      <w:tr w:rsidR="00784486" w:rsidRPr="00FC25B8">
        <w:trPr>
          <w:trHeight w:val="240"/>
          <w:jc w:val="center"/>
        </w:trPr>
        <w:tc>
          <w:tcPr>
            <w:tcW w:w="2366" w:type="dxa"/>
            <w:shd w:val="clear" w:color="auto" w:fill="auto"/>
            <w:noWrap/>
          </w:tcPr>
          <w:p w:rsidR="00784486" w:rsidRPr="00FC25B8" w:rsidRDefault="00784486" w:rsidP="00FC25B8">
            <w:pPr>
              <w:suppressAutoHyphens w:val="0"/>
              <w:spacing w:before="40" w:after="40" w:line="220" w:lineRule="exact"/>
              <w:rPr>
                <w:sz w:val="18"/>
              </w:rPr>
            </w:pPr>
            <w:r w:rsidRPr="00FC25B8">
              <w:rPr>
                <w:sz w:val="18"/>
              </w:rPr>
              <w:t>Rural</w:t>
            </w:r>
          </w:p>
        </w:tc>
        <w:tc>
          <w:tcPr>
            <w:tcW w:w="1933" w:type="dxa"/>
            <w:shd w:val="clear" w:color="auto" w:fill="auto"/>
            <w:noWrap/>
            <w:vAlign w:val="bottom"/>
          </w:tcPr>
          <w:p w:rsidR="00784486" w:rsidRPr="00FC25B8" w:rsidRDefault="00784486" w:rsidP="00FC25B8">
            <w:pPr>
              <w:suppressAutoHyphens w:val="0"/>
              <w:spacing w:before="40" w:after="40" w:line="220" w:lineRule="exact"/>
              <w:ind w:left="113"/>
              <w:jc w:val="right"/>
              <w:rPr>
                <w:sz w:val="18"/>
              </w:rPr>
            </w:pPr>
            <w:r w:rsidRPr="00FC25B8">
              <w:rPr>
                <w:sz w:val="18"/>
              </w:rPr>
              <w:t>94,7</w:t>
            </w:r>
          </w:p>
        </w:tc>
        <w:tc>
          <w:tcPr>
            <w:tcW w:w="2359" w:type="dxa"/>
            <w:shd w:val="clear" w:color="auto" w:fill="auto"/>
            <w:noWrap/>
            <w:vAlign w:val="bottom"/>
          </w:tcPr>
          <w:p w:rsidR="00784486" w:rsidRPr="00FC25B8" w:rsidRDefault="00784486" w:rsidP="00FC25B8">
            <w:pPr>
              <w:suppressAutoHyphens w:val="0"/>
              <w:spacing w:before="40" w:after="40" w:line="220" w:lineRule="exact"/>
              <w:ind w:left="113"/>
              <w:jc w:val="right"/>
              <w:rPr>
                <w:sz w:val="18"/>
              </w:rPr>
            </w:pPr>
            <w:r w:rsidRPr="00FC25B8">
              <w:rPr>
                <w:sz w:val="18"/>
              </w:rPr>
              <w:t>23,8</w:t>
            </w:r>
          </w:p>
        </w:tc>
        <w:tc>
          <w:tcPr>
            <w:tcW w:w="1808" w:type="dxa"/>
            <w:shd w:val="clear" w:color="auto" w:fill="auto"/>
            <w:noWrap/>
            <w:vAlign w:val="bottom"/>
          </w:tcPr>
          <w:p w:rsidR="00784486" w:rsidRPr="00FC25B8" w:rsidRDefault="00784486" w:rsidP="00FC25B8">
            <w:pPr>
              <w:suppressAutoHyphens w:val="0"/>
              <w:spacing w:before="40" w:after="40" w:line="220" w:lineRule="exact"/>
              <w:ind w:left="113"/>
              <w:jc w:val="right"/>
              <w:rPr>
                <w:sz w:val="18"/>
              </w:rPr>
            </w:pPr>
            <w:r w:rsidRPr="00FC25B8">
              <w:rPr>
                <w:sz w:val="18"/>
              </w:rPr>
              <w:t>4,1</w:t>
            </w:r>
          </w:p>
        </w:tc>
      </w:tr>
      <w:tr w:rsidR="00784486" w:rsidRPr="00FC25B8">
        <w:trPr>
          <w:trHeight w:val="240"/>
          <w:jc w:val="center"/>
        </w:trPr>
        <w:tc>
          <w:tcPr>
            <w:tcW w:w="2366" w:type="dxa"/>
            <w:tcBorders>
              <w:bottom w:val="single" w:sz="12" w:space="0" w:color="auto"/>
            </w:tcBorders>
            <w:shd w:val="clear" w:color="auto" w:fill="auto"/>
            <w:noWrap/>
          </w:tcPr>
          <w:p w:rsidR="00784486" w:rsidRPr="00FC25B8" w:rsidRDefault="00784486" w:rsidP="00FC25B8">
            <w:pPr>
              <w:suppressAutoHyphens w:val="0"/>
              <w:spacing w:before="40" w:after="40" w:line="220" w:lineRule="exact"/>
              <w:rPr>
                <w:b/>
                <w:sz w:val="18"/>
              </w:rPr>
            </w:pPr>
            <w:r w:rsidRPr="00FC25B8">
              <w:rPr>
                <w:b/>
                <w:sz w:val="18"/>
              </w:rPr>
              <w:t>Overall</w:t>
            </w:r>
          </w:p>
        </w:tc>
        <w:tc>
          <w:tcPr>
            <w:tcW w:w="1933" w:type="dxa"/>
            <w:tcBorders>
              <w:bottom w:val="single" w:sz="12" w:space="0" w:color="auto"/>
            </w:tcBorders>
            <w:shd w:val="clear" w:color="auto" w:fill="auto"/>
            <w:noWrap/>
            <w:vAlign w:val="bottom"/>
          </w:tcPr>
          <w:p w:rsidR="00784486" w:rsidRPr="00FC25B8" w:rsidRDefault="00784486" w:rsidP="00FC25B8">
            <w:pPr>
              <w:suppressAutoHyphens w:val="0"/>
              <w:spacing w:before="40" w:after="40" w:line="220" w:lineRule="exact"/>
              <w:ind w:left="113"/>
              <w:jc w:val="right"/>
              <w:rPr>
                <w:b/>
                <w:sz w:val="18"/>
              </w:rPr>
            </w:pPr>
            <w:r w:rsidRPr="00FC25B8">
              <w:rPr>
                <w:b/>
                <w:sz w:val="18"/>
              </w:rPr>
              <w:t>94,4</w:t>
            </w:r>
          </w:p>
        </w:tc>
        <w:tc>
          <w:tcPr>
            <w:tcW w:w="2359" w:type="dxa"/>
            <w:tcBorders>
              <w:bottom w:val="single" w:sz="12" w:space="0" w:color="auto"/>
            </w:tcBorders>
            <w:shd w:val="clear" w:color="auto" w:fill="auto"/>
            <w:noWrap/>
            <w:vAlign w:val="bottom"/>
          </w:tcPr>
          <w:p w:rsidR="00784486" w:rsidRPr="00FC25B8" w:rsidRDefault="00784486" w:rsidP="00FC25B8">
            <w:pPr>
              <w:suppressAutoHyphens w:val="0"/>
              <w:spacing w:before="40" w:after="40" w:line="220" w:lineRule="exact"/>
              <w:ind w:left="113"/>
              <w:jc w:val="right"/>
              <w:rPr>
                <w:b/>
                <w:sz w:val="18"/>
              </w:rPr>
            </w:pPr>
            <w:r w:rsidRPr="00FC25B8">
              <w:rPr>
                <w:b/>
                <w:sz w:val="18"/>
              </w:rPr>
              <w:t>28,2</w:t>
            </w:r>
          </w:p>
        </w:tc>
        <w:tc>
          <w:tcPr>
            <w:tcW w:w="1808" w:type="dxa"/>
            <w:tcBorders>
              <w:bottom w:val="single" w:sz="12" w:space="0" w:color="auto"/>
            </w:tcBorders>
            <w:shd w:val="clear" w:color="auto" w:fill="auto"/>
            <w:noWrap/>
            <w:vAlign w:val="bottom"/>
          </w:tcPr>
          <w:p w:rsidR="00784486" w:rsidRPr="00FC25B8" w:rsidRDefault="00784486" w:rsidP="00FC25B8">
            <w:pPr>
              <w:suppressAutoHyphens w:val="0"/>
              <w:spacing w:before="40" w:after="40" w:line="220" w:lineRule="exact"/>
              <w:ind w:left="113"/>
              <w:jc w:val="right"/>
              <w:rPr>
                <w:b/>
                <w:sz w:val="18"/>
              </w:rPr>
            </w:pPr>
            <w:r w:rsidRPr="00FC25B8">
              <w:rPr>
                <w:b/>
                <w:sz w:val="18"/>
              </w:rPr>
              <w:t>4,5</w:t>
            </w:r>
          </w:p>
        </w:tc>
      </w:tr>
    </w:tbl>
    <w:p w:rsidR="00163F82" w:rsidRDefault="00784486" w:rsidP="00FB57C1">
      <w:pPr>
        <w:pStyle w:val="SingleTxtG"/>
        <w:spacing w:before="120" w:line="220" w:lineRule="exact"/>
        <w:ind w:left="567" w:firstLine="170"/>
        <w:jc w:val="left"/>
        <w:rPr>
          <w:sz w:val="18"/>
          <w:szCs w:val="18"/>
        </w:rPr>
      </w:pPr>
      <w:r w:rsidRPr="00163F82">
        <w:rPr>
          <w:i/>
          <w:sz w:val="18"/>
          <w:szCs w:val="18"/>
        </w:rPr>
        <w:t>Source:</w:t>
      </w:r>
      <w:r w:rsidRPr="00163F82">
        <w:rPr>
          <w:sz w:val="18"/>
          <w:szCs w:val="18"/>
        </w:rPr>
        <w:t xml:space="preserve"> NISR, </w:t>
      </w:r>
      <w:smartTag w:uri="urn:schemas-microsoft-com:office:smarttags" w:element="place">
        <w:smartTag w:uri="urn:schemas-microsoft-com:office:smarttags" w:element="country-region">
          <w:r w:rsidRPr="00163F82">
            <w:rPr>
              <w:sz w:val="18"/>
              <w:szCs w:val="18"/>
            </w:rPr>
            <w:t>Rwanda</w:t>
          </w:r>
        </w:smartTag>
      </w:smartTag>
      <w:r w:rsidRPr="00163F82">
        <w:rPr>
          <w:sz w:val="18"/>
          <w:szCs w:val="18"/>
        </w:rPr>
        <w:t xml:space="preserve"> Demographic and Health Survey- 2005, 2006</w:t>
      </w:r>
    </w:p>
    <w:p w:rsidR="00784486" w:rsidRPr="007310B2" w:rsidRDefault="00163F82" w:rsidP="00163F82">
      <w:pPr>
        <w:pStyle w:val="H23G"/>
      </w:pPr>
      <w:r>
        <w:rPr>
          <w:sz w:val="18"/>
          <w:szCs w:val="18"/>
        </w:rPr>
        <w:br w:type="page"/>
      </w:r>
      <w:r w:rsidR="00FC25B8">
        <w:tab/>
      </w:r>
      <w:r w:rsidR="00FC25B8">
        <w:tab/>
      </w:r>
      <w:r w:rsidR="00784486" w:rsidRPr="007310B2">
        <w:t xml:space="preserve">Breast-feeding </w:t>
      </w:r>
    </w:p>
    <w:p w:rsidR="00784486" w:rsidRPr="00E64B57" w:rsidRDefault="00784486" w:rsidP="00FC25B8">
      <w:pPr>
        <w:pStyle w:val="SingleTxtG"/>
        <w:rPr>
          <w:b/>
          <w:bCs/>
        </w:rPr>
      </w:pPr>
      <w:r w:rsidRPr="00E64B57">
        <w:rPr>
          <w:b/>
          <w:bCs/>
        </w:rPr>
        <w:t>Proportion of mothers who practise exclusive breast-feeding and its duration</w:t>
      </w:r>
    </w:p>
    <w:p w:rsidR="00FC25B8" w:rsidRDefault="00FC25B8" w:rsidP="00D36AD3">
      <w:pPr>
        <w:pStyle w:val="Heading1"/>
      </w:pPr>
      <w:r>
        <w:t xml:space="preserve">Table </w:t>
      </w:r>
      <w:r w:rsidR="00D36AD3">
        <w:t>8</w:t>
      </w:r>
      <w:r>
        <w:t>.7</w:t>
      </w:r>
    </w:p>
    <w:p w:rsidR="00784486" w:rsidRPr="00163F82" w:rsidRDefault="00784486" w:rsidP="00163F82">
      <w:pPr>
        <w:pStyle w:val="SingleTxtG"/>
        <w:rPr>
          <w:b/>
        </w:rPr>
      </w:pPr>
      <w:r w:rsidRPr="00163F82">
        <w:rPr>
          <w:b/>
        </w:rPr>
        <w:t>Type of breast-feeding by age of the child and median duration of breast-feeding (in months)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682"/>
        <w:gridCol w:w="1744"/>
        <w:gridCol w:w="2536"/>
        <w:gridCol w:w="1996"/>
      </w:tblGrid>
      <w:tr w:rsidR="00FC25B8" w:rsidRPr="00FC25B8">
        <w:trPr>
          <w:trHeight w:val="255"/>
          <w:tblHeader/>
        </w:trPr>
        <w:tc>
          <w:tcPr>
            <w:tcW w:w="1666" w:type="dxa"/>
            <w:tcBorders>
              <w:top w:val="single" w:sz="4" w:space="0" w:color="auto"/>
              <w:bottom w:val="single" w:sz="12" w:space="0" w:color="auto"/>
            </w:tcBorders>
            <w:shd w:val="clear" w:color="auto" w:fill="auto"/>
            <w:noWrap/>
            <w:vAlign w:val="bottom"/>
          </w:tcPr>
          <w:p w:rsidR="00FC25B8" w:rsidRPr="00FC25B8" w:rsidRDefault="00FC25B8" w:rsidP="00FC25B8">
            <w:pPr>
              <w:suppressAutoHyphens w:val="0"/>
              <w:spacing w:before="80" w:after="80" w:line="200" w:lineRule="exact"/>
              <w:rPr>
                <w:bCs/>
                <w:i/>
                <w:sz w:val="16"/>
              </w:rPr>
            </w:pPr>
            <w:r w:rsidRPr="00FC25B8">
              <w:rPr>
                <w:bCs/>
                <w:i/>
                <w:sz w:val="16"/>
              </w:rPr>
              <w:t>Ages in months</w:t>
            </w:r>
          </w:p>
        </w:tc>
        <w:tc>
          <w:tcPr>
            <w:tcW w:w="1728" w:type="dxa"/>
            <w:tcBorders>
              <w:top w:val="single" w:sz="4" w:space="0" w:color="auto"/>
              <w:bottom w:val="single" w:sz="12" w:space="0" w:color="auto"/>
            </w:tcBorders>
            <w:shd w:val="clear" w:color="auto" w:fill="auto"/>
            <w:noWrap/>
            <w:vAlign w:val="bottom"/>
          </w:tcPr>
          <w:p w:rsidR="00FC25B8" w:rsidRPr="00FC25B8" w:rsidRDefault="00FC25B8" w:rsidP="00FC25B8">
            <w:pPr>
              <w:suppressAutoHyphens w:val="0"/>
              <w:spacing w:before="80" w:after="80" w:line="200" w:lineRule="exact"/>
              <w:ind w:left="113"/>
              <w:jc w:val="right"/>
              <w:rPr>
                <w:bCs/>
                <w:i/>
                <w:sz w:val="16"/>
              </w:rPr>
            </w:pPr>
            <w:r w:rsidRPr="00FC25B8">
              <w:rPr>
                <w:bCs/>
                <w:i/>
                <w:sz w:val="16"/>
              </w:rPr>
              <w:t>Exclusive breast-feeding</w:t>
            </w:r>
          </w:p>
        </w:tc>
        <w:tc>
          <w:tcPr>
            <w:tcW w:w="2520" w:type="dxa"/>
            <w:tcBorders>
              <w:top w:val="single" w:sz="4" w:space="0" w:color="auto"/>
              <w:bottom w:val="single" w:sz="12" w:space="0" w:color="auto"/>
            </w:tcBorders>
            <w:shd w:val="clear" w:color="auto" w:fill="auto"/>
            <w:noWrap/>
            <w:vAlign w:val="bottom"/>
          </w:tcPr>
          <w:p w:rsidR="00FC25B8" w:rsidRPr="00FC25B8" w:rsidRDefault="00FC25B8" w:rsidP="00FC25B8">
            <w:pPr>
              <w:suppressAutoHyphens w:val="0"/>
              <w:spacing w:before="80" w:after="80" w:line="200" w:lineRule="exact"/>
              <w:ind w:left="113"/>
              <w:jc w:val="right"/>
              <w:rPr>
                <w:i/>
                <w:sz w:val="16"/>
              </w:rPr>
            </w:pPr>
            <w:r w:rsidRPr="00FC25B8">
              <w:rPr>
                <w:i/>
                <w:sz w:val="16"/>
              </w:rPr>
              <w:t>Socio-demographic</w:t>
            </w:r>
          </w:p>
          <w:p w:rsidR="00FC25B8" w:rsidRPr="00FC25B8" w:rsidRDefault="00FC25B8" w:rsidP="00FC25B8">
            <w:pPr>
              <w:suppressAutoHyphens w:val="0"/>
              <w:spacing w:before="80" w:after="80" w:line="200" w:lineRule="exact"/>
              <w:ind w:left="113"/>
              <w:jc w:val="right"/>
              <w:rPr>
                <w:i/>
                <w:sz w:val="16"/>
              </w:rPr>
            </w:pPr>
            <w:r w:rsidRPr="00FC25B8">
              <w:rPr>
                <w:i/>
                <w:sz w:val="16"/>
              </w:rPr>
              <w:t>characteristics</w:t>
            </w:r>
          </w:p>
        </w:tc>
        <w:tc>
          <w:tcPr>
            <w:tcW w:w="1980" w:type="dxa"/>
            <w:tcBorders>
              <w:top w:val="single" w:sz="4" w:space="0" w:color="auto"/>
              <w:bottom w:val="single" w:sz="12" w:space="0" w:color="auto"/>
            </w:tcBorders>
            <w:shd w:val="clear" w:color="auto" w:fill="auto"/>
            <w:noWrap/>
            <w:vAlign w:val="bottom"/>
          </w:tcPr>
          <w:p w:rsidR="00FC25B8" w:rsidRPr="00FC25B8" w:rsidRDefault="00FC25B8" w:rsidP="00FC25B8">
            <w:pPr>
              <w:suppressAutoHyphens w:val="0"/>
              <w:spacing w:before="80" w:after="80" w:line="200" w:lineRule="exact"/>
              <w:ind w:left="113"/>
              <w:jc w:val="right"/>
              <w:rPr>
                <w:i/>
                <w:sz w:val="16"/>
              </w:rPr>
            </w:pPr>
            <w:r w:rsidRPr="00FC25B8">
              <w:rPr>
                <w:i/>
                <w:sz w:val="16"/>
              </w:rPr>
              <w:t xml:space="preserve">Exclusive </w:t>
            </w:r>
          </w:p>
          <w:p w:rsidR="00FC25B8" w:rsidRPr="00FC25B8" w:rsidRDefault="00FC25B8" w:rsidP="00FC25B8">
            <w:pPr>
              <w:suppressAutoHyphens w:val="0"/>
              <w:spacing w:before="80" w:after="80" w:line="200" w:lineRule="exact"/>
              <w:ind w:left="113"/>
              <w:jc w:val="right"/>
              <w:rPr>
                <w:i/>
                <w:sz w:val="16"/>
              </w:rPr>
            </w:pPr>
            <w:r w:rsidRPr="00FC25B8">
              <w:rPr>
                <w:i/>
                <w:sz w:val="16"/>
              </w:rPr>
              <w:t>Breast-feeding</w:t>
            </w:r>
          </w:p>
        </w:tc>
      </w:tr>
      <w:tr w:rsidR="00FC25B8" w:rsidRPr="00FC25B8">
        <w:trPr>
          <w:trHeight w:val="255"/>
        </w:trPr>
        <w:tc>
          <w:tcPr>
            <w:tcW w:w="1666" w:type="dxa"/>
            <w:tcBorders>
              <w:top w:val="single" w:sz="12" w:space="0" w:color="auto"/>
            </w:tcBorders>
            <w:shd w:val="clear" w:color="auto" w:fill="auto"/>
            <w:noWrap/>
          </w:tcPr>
          <w:p w:rsidR="00FC25B8" w:rsidRPr="00FC25B8" w:rsidRDefault="00FC25B8" w:rsidP="00FC25B8">
            <w:pPr>
              <w:suppressAutoHyphens w:val="0"/>
              <w:spacing w:before="40" w:after="40" w:line="220" w:lineRule="exact"/>
              <w:rPr>
                <w:bCs/>
                <w:sz w:val="18"/>
              </w:rPr>
            </w:pPr>
          </w:p>
        </w:tc>
        <w:tc>
          <w:tcPr>
            <w:tcW w:w="1728" w:type="dxa"/>
            <w:tcBorders>
              <w:top w:val="single" w:sz="12" w:space="0" w:color="auto"/>
            </w:tcBorders>
            <w:shd w:val="clear" w:color="auto" w:fill="auto"/>
            <w:noWrap/>
            <w:vAlign w:val="bottom"/>
          </w:tcPr>
          <w:p w:rsidR="00FC25B8" w:rsidRPr="00FC25B8" w:rsidRDefault="00FC25B8" w:rsidP="00FC25B8">
            <w:pPr>
              <w:suppressAutoHyphens w:val="0"/>
              <w:spacing w:before="40" w:after="40" w:line="220" w:lineRule="exact"/>
              <w:ind w:left="113"/>
              <w:jc w:val="right"/>
              <w:rPr>
                <w:bCs/>
                <w:sz w:val="18"/>
              </w:rPr>
            </w:pPr>
          </w:p>
        </w:tc>
        <w:tc>
          <w:tcPr>
            <w:tcW w:w="2520" w:type="dxa"/>
            <w:tcBorders>
              <w:top w:val="single" w:sz="12" w:space="0" w:color="auto"/>
            </w:tcBorders>
            <w:shd w:val="clear" w:color="auto" w:fill="auto"/>
            <w:noWrap/>
            <w:vAlign w:val="bottom"/>
          </w:tcPr>
          <w:p w:rsidR="00FC25B8" w:rsidRPr="00FC25B8" w:rsidRDefault="00FC25B8" w:rsidP="00FC25B8">
            <w:pPr>
              <w:suppressAutoHyphens w:val="0"/>
              <w:spacing w:before="40" w:after="40" w:line="220" w:lineRule="exact"/>
              <w:ind w:left="113"/>
              <w:jc w:val="right"/>
              <w:rPr>
                <w:sz w:val="18"/>
              </w:rPr>
            </w:pPr>
            <w:r w:rsidRPr="00FC25B8">
              <w:rPr>
                <w:sz w:val="18"/>
              </w:rPr>
              <w:t> </w:t>
            </w:r>
          </w:p>
        </w:tc>
        <w:tc>
          <w:tcPr>
            <w:tcW w:w="1980" w:type="dxa"/>
            <w:tcBorders>
              <w:top w:val="single" w:sz="12" w:space="0" w:color="auto"/>
            </w:tcBorders>
            <w:shd w:val="clear" w:color="auto" w:fill="auto"/>
            <w:noWrap/>
            <w:vAlign w:val="bottom"/>
          </w:tcPr>
          <w:p w:rsidR="00FC25B8" w:rsidRPr="00FC25B8" w:rsidRDefault="00FC25B8" w:rsidP="00FC25B8">
            <w:pPr>
              <w:suppressAutoHyphens w:val="0"/>
              <w:spacing w:before="40" w:after="40" w:line="220" w:lineRule="exact"/>
              <w:ind w:left="113"/>
              <w:jc w:val="right"/>
              <w:rPr>
                <w:sz w:val="18"/>
              </w:rPr>
            </w:pPr>
            <w:r w:rsidRPr="00FC25B8">
              <w:rPr>
                <w:sz w:val="18"/>
              </w:rPr>
              <w:t> </w:t>
            </w:r>
          </w:p>
        </w:tc>
      </w:tr>
      <w:tr w:rsidR="00FC25B8" w:rsidRPr="00FC25B8">
        <w:trPr>
          <w:trHeight w:val="255"/>
        </w:trPr>
        <w:tc>
          <w:tcPr>
            <w:tcW w:w="1666" w:type="dxa"/>
            <w:shd w:val="clear" w:color="auto" w:fill="auto"/>
            <w:noWrap/>
          </w:tcPr>
          <w:p w:rsidR="00FC25B8" w:rsidRPr="00FC25B8" w:rsidRDefault="00FC25B8" w:rsidP="00FC25B8">
            <w:pPr>
              <w:suppressAutoHyphens w:val="0"/>
              <w:spacing w:before="40" w:after="40" w:line="220" w:lineRule="exact"/>
              <w:rPr>
                <w:sz w:val="18"/>
              </w:rPr>
            </w:pPr>
            <w:r w:rsidRPr="00FC25B8">
              <w:rPr>
                <w:sz w:val="18"/>
              </w:rPr>
              <w:t>&lt; 2</w:t>
            </w:r>
          </w:p>
        </w:tc>
        <w:tc>
          <w:tcPr>
            <w:tcW w:w="1728" w:type="dxa"/>
            <w:shd w:val="clear" w:color="auto" w:fill="auto"/>
            <w:noWrap/>
            <w:vAlign w:val="bottom"/>
          </w:tcPr>
          <w:p w:rsidR="00FC25B8" w:rsidRPr="00FC25B8" w:rsidRDefault="00FC25B8" w:rsidP="00FC25B8">
            <w:pPr>
              <w:suppressAutoHyphens w:val="0"/>
              <w:spacing w:before="40" w:after="40" w:line="220" w:lineRule="exact"/>
              <w:ind w:left="113"/>
              <w:jc w:val="right"/>
              <w:rPr>
                <w:sz w:val="18"/>
              </w:rPr>
            </w:pPr>
            <w:r w:rsidRPr="00FC25B8">
              <w:rPr>
                <w:sz w:val="18"/>
              </w:rPr>
              <w:t>95,4</w:t>
            </w:r>
          </w:p>
        </w:tc>
        <w:tc>
          <w:tcPr>
            <w:tcW w:w="2520" w:type="dxa"/>
            <w:shd w:val="clear" w:color="auto" w:fill="auto"/>
            <w:noWrap/>
            <w:vAlign w:val="bottom"/>
          </w:tcPr>
          <w:p w:rsidR="00FC25B8" w:rsidRPr="00FC25B8" w:rsidRDefault="00FC25B8" w:rsidP="00FC25B8">
            <w:pPr>
              <w:suppressAutoHyphens w:val="0"/>
              <w:spacing w:before="40" w:after="40" w:line="220" w:lineRule="exact"/>
              <w:ind w:left="113"/>
              <w:jc w:val="right"/>
              <w:rPr>
                <w:sz w:val="18"/>
              </w:rPr>
            </w:pPr>
            <w:r w:rsidRPr="00FC25B8">
              <w:rPr>
                <w:sz w:val="18"/>
              </w:rPr>
              <w:t>Sex :</w:t>
            </w:r>
          </w:p>
        </w:tc>
        <w:tc>
          <w:tcPr>
            <w:tcW w:w="1980" w:type="dxa"/>
            <w:shd w:val="clear" w:color="auto" w:fill="auto"/>
            <w:noWrap/>
            <w:vAlign w:val="bottom"/>
          </w:tcPr>
          <w:p w:rsidR="00FC25B8" w:rsidRPr="00FC25B8" w:rsidRDefault="00FC25B8" w:rsidP="00FC25B8">
            <w:pPr>
              <w:suppressAutoHyphens w:val="0"/>
              <w:spacing w:before="40" w:after="40" w:line="220" w:lineRule="exact"/>
              <w:ind w:left="113"/>
              <w:jc w:val="right"/>
              <w:rPr>
                <w:sz w:val="18"/>
              </w:rPr>
            </w:pPr>
            <w:r w:rsidRPr="00FC25B8">
              <w:rPr>
                <w:sz w:val="18"/>
              </w:rPr>
              <w:t> </w:t>
            </w:r>
          </w:p>
        </w:tc>
      </w:tr>
      <w:tr w:rsidR="00FC25B8" w:rsidRPr="00FC25B8">
        <w:trPr>
          <w:trHeight w:val="255"/>
        </w:trPr>
        <w:tc>
          <w:tcPr>
            <w:tcW w:w="1666" w:type="dxa"/>
            <w:shd w:val="clear" w:color="auto" w:fill="auto"/>
            <w:noWrap/>
          </w:tcPr>
          <w:p w:rsidR="00FC25B8" w:rsidRPr="00FC25B8" w:rsidRDefault="00FC25B8" w:rsidP="00FC25B8">
            <w:pPr>
              <w:suppressAutoHyphens w:val="0"/>
              <w:spacing w:before="40" w:after="40" w:line="220" w:lineRule="exact"/>
              <w:rPr>
                <w:sz w:val="18"/>
              </w:rPr>
            </w:pPr>
            <w:r w:rsidRPr="00FC25B8">
              <w:rPr>
                <w:sz w:val="18"/>
              </w:rPr>
              <w:t>2-3</w:t>
            </w:r>
          </w:p>
        </w:tc>
        <w:tc>
          <w:tcPr>
            <w:tcW w:w="1728" w:type="dxa"/>
            <w:shd w:val="clear" w:color="auto" w:fill="auto"/>
            <w:noWrap/>
            <w:vAlign w:val="bottom"/>
          </w:tcPr>
          <w:p w:rsidR="00FC25B8" w:rsidRPr="00FC25B8" w:rsidRDefault="00FC25B8" w:rsidP="00FC25B8">
            <w:pPr>
              <w:suppressAutoHyphens w:val="0"/>
              <w:spacing w:before="40" w:after="40" w:line="220" w:lineRule="exact"/>
              <w:ind w:left="113"/>
              <w:jc w:val="right"/>
              <w:rPr>
                <w:sz w:val="18"/>
              </w:rPr>
            </w:pPr>
            <w:r w:rsidRPr="00FC25B8">
              <w:rPr>
                <w:sz w:val="18"/>
              </w:rPr>
              <w:t>91,7</w:t>
            </w:r>
          </w:p>
        </w:tc>
        <w:tc>
          <w:tcPr>
            <w:tcW w:w="2520" w:type="dxa"/>
            <w:shd w:val="clear" w:color="auto" w:fill="auto"/>
            <w:noWrap/>
            <w:vAlign w:val="bottom"/>
          </w:tcPr>
          <w:p w:rsidR="00FC25B8" w:rsidRPr="00FC25B8" w:rsidRDefault="00FC25B8" w:rsidP="00FC25B8">
            <w:pPr>
              <w:suppressAutoHyphens w:val="0"/>
              <w:spacing w:before="40" w:after="40" w:line="220" w:lineRule="exact"/>
              <w:ind w:left="113"/>
              <w:jc w:val="right"/>
              <w:rPr>
                <w:sz w:val="18"/>
              </w:rPr>
            </w:pPr>
            <w:r w:rsidRPr="00FC25B8">
              <w:rPr>
                <w:sz w:val="18"/>
              </w:rPr>
              <w:t>Male</w:t>
            </w:r>
          </w:p>
        </w:tc>
        <w:tc>
          <w:tcPr>
            <w:tcW w:w="1980" w:type="dxa"/>
            <w:shd w:val="clear" w:color="auto" w:fill="auto"/>
            <w:noWrap/>
            <w:vAlign w:val="bottom"/>
          </w:tcPr>
          <w:p w:rsidR="00FC25B8" w:rsidRPr="00FC25B8" w:rsidRDefault="00FC25B8" w:rsidP="00FC25B8">
            <w:pPr>
              <w:suppressAutoHyphens w:val="0"/>
              <w:spacing w:before="40" w:after="40" w:line="220" w:lineRule="exact"/>
              <w:ind w:left="113"/>
              <w:jc w:val="right"/>
              <w:rPr>
                <w:sz w:val="18"/>
              </w:rPr>
            </w:pPr>
            <w:r w:rsidRPr="00FC25B8">
              <w:rPr>
                <w:sz w:val="18"/>
              </w:rPr>
              <w:t>5,7</w:t>
            </w:r>
          </w:p>
        </w:tc>
      </w:tr>
      <w:tr w:rsidR="00FC25B8" w:rsidRPr="00FC25B8">
        <w:trPr>
          <w:trHeight w:val="255"/>
        </w:trPr>
        <w:tc>
          <w:tcPr>
            <w:tcW w:w="1666" w:type="dxa"/>
            <w:shd w:val="clear" w:color="auto" w:fill="auto"/>
            <w:noWrap/>
          </w:tcPr>
          <w:p w:rsidR="00FC25B8" w:rsidRPr="00FC25B8" w:rsidRDefault="00FC25B8" w:rsidP="00FC25B8">
            <w:pPr>
              <w:suppressAutoHyphens w:val="0"/>
              <w:spacing w:before="40" w:after="40" w:line="220" w:lineRule="exact"/>
              <w:rPr>
                <w:sz w:val="18"/>
              </w:rPr>
            </w:pPr>
            <w:r w:rsidRPr="00FC25B8">
              <w:rPr>
                <w:sz w:val="18"/>
              </w:rPr>
              <w:t>4-5</w:t>
            </w:r>
          </w:p>
        </w:tc>
        <w:tc>
          <w:tcPr>
            <w:tcW w:w="1728" w:type="dxa"/>
            <w:shd w:val="clear" w:color="auto" w:fill="auto"/>
            <w:noWrap/>
            <w:vAlign w:val="bottom"/>
          </w:tcPr>
          <w:p w:rsidR="00FC25B8" w:rsidRPr="00FC25B8" w:rsidRDefault="00FC25B8" w:rsidP="00FC25B8">
            <w:pPr>
              <w:suppressAutoHyphens w:val="0"/>
              <w:spacing w:before="40" w:after="40" w:line="220" w:lineRule="exact"/>
              <w:ind w:left="113"/>
              <w:jc w:val="right"/>
              <w:rPr>
                <w:sz w:val="18"/>
              </w:rPr>
            </w:pPr>
            <w:r w:rsidRPr="00FC25B8">
              <w:rPr>
                <w:sz w:val="18"/>
              </w:rPr>
              <w:t>79,7</w:t>
            </w:r>
          </w:p>
        </w:tc>
        <w:tc>
          <w:tcPr>
            <w:tcW w:w="2520" w:type="dxa"/>
            <w:shd w:val="clear" w:color="auto" w:fill="auto"/>
            <w:noWrap/>
            <w:vAlign w:val="bottom"/>
          </w:tcPr>
          <w:p w:rsidR="00FC25B8" w:rsidRPr="00FC25B8" w:rsidRDefault="00FC25B8" w:rsidP="00FC25B8">
            <w:pPr>
              <w:suppressAutoHyphens w:val="0"/>
              <w:spacing w:before="40" w:after="40" w:line="220" w:lineRule="exact"/>
              <w:ind w:left="113"/>
              <w:jc w:val="right"/>
              <w:rPr>
                <w:sz w:val="18"/>
              </w:rPr>
            </w:pPr>
            <w:r w:rsidRPr="00FC25B8">
              <w:rPr>
                <w:sz w:val="18"/>
              </w:rPr>
              <w:t>Female</w:t>
            </w:r>
          </w:p>
        </w:tc>
        <w:tc>
          <w:tcPr>
            <w:tcW w:w="1980" w:type="dxa"/>
            <w:shd w:val="clear" w:color="auto" w:fill="auto"/>
            <w:noWrap/>
            <w:vAlign w:val="bottom"/>
          </w:tcPr>
          <w:p w:rsidR="00FC25B8" w:rsidRPr="00FC25B8" w:rsidRDefault="00FC25B8" w:rsidP="00FC25B8">
            <w:pPr>
              <w:suppressAutoHyphens w:val="0"/>
              <w:spacing w:before="40" w:after="40" w:line="220" w:lineRule="exact"/>
              <w:ind w:left="113"/>
              <w:jc w:val="right"/>
              <w:rPr>
                <w:sz w:val="18"/>
              </w:rPr>
            </w:pPr>
            <w:r w:rsidRPr="00FC25B8">
              <w:rPr>
                <w:sz w:val="18"/>
              </w:rPr>
              <w:t>5,6</w:t>
            </w:r>
          </w:p>
        </w:tc>
      </w:tr>
      <w:tr w:rsidR="00FC25B8" w:rsidRPr="00FC25B8">
        <w:trPr>
          <w:trHeight w:val="255"/>
        </w:trPr>
        <w:tc>
          <w:tcPr>
            <w:tcW w:w="1666" w:type="dxa"/>
            <w:shd w:val="clear" w:color="auto" w:fill="auto"/>
            <w:noWrap/>
          </w:tcPr>
          <w:p w:rsidR="00FC25B8" w:rsidRPr="00FC25B8" w:rsidRDefault="00FC25B8" w:rsidP="00FC25B8">
            <w:pPr>
              <w:suppressAutoHyphens w:val="0"/>
              <w:spacing w:before="40" w:after="40" w:line="220" w:lineRule="exact"/>
              <w:rPr>
                <w:sz w:val="18"/>
              </w:rPr>
            </w:pPr>
            <w:r w:rsidRPr="00FC25B8">
              <w:rPr>
                <w:sz w:val="18"/>
              </w:rPr>
              <w:t>6-7</w:t>
            </w:r>
          </w:p>
        </w:tc>
        <w:tc>
          <w:tcPr>
            <w:tcW w:w="1728" w:type="dxa"/>
            <w:shd w:val="clear" w:color="auto" w:fill="auto"/>
            <w:noWrap/>
            <w:vAlign w:val="bottom"/>
          </w:tcPr>
          <w:p w:rsidR="00FC25B8" w:rsidRPr="00FC25B8" w:rsidRDefault="00FC25B8" w:rsidP="00FC25B8">
            <w:pPr>
              <w:suppressAutoHyphens w:val="0"/>
              <w:spacing w:before="40" w:after="40" w:line="220" w:lineRule="exact"/>
              <w:ind w:left="113"/>
              <w:jc w:val="right"/>
              <w:rPr>
                <w:sz w:val="18"/>
              </w:rPr>
            </w:pPr>
            <w:r w:rsidRPr="00FC25B8">
              <w:rPr>
                <w:sz w:val="18"/>
              </w:rPr>
              <w:t>30,6</w:t>
            </w:r>
          </w:p>
        </w:tc>
        <w:tc>
          <w:tcPr>
            <w:tcW w:w="2520" w:type="dxa"/>
            <w:shd w:val="clear" w:color="auto" w:fill="auto"/>
            <w:noWrap/>
            <w:vAlign w:val="bottom"/>
          </w:tcPr>
          <w:p w:rsidR="00FC25B8" w:rsidRPr="00FC25B8" w:rsidRDefault="00FC25B8" w:rsidP="00FC25B8">
            <w:pPr>
              <w:suppressAutoHyphens w:val="0"/>
              <w:spacing w:before="40" w:after="40" w:line="220" w:lineRule="exact"/>
              <w:ind w:left="113"/>
              <w:jc w:val="right"/>
              <w:rPr>
                <w:sz w:val="18"/>
              </w:rPr>
            </w:pPr>
            <w:r w:rsidRPr="00FC25B8">
              <w:rPr>
                <w:sz w:val="18"/>
              </w:rPr>
              <w:t> </w:t>
            </w:r>
          </w:p>
        </w:tc>
        <w:tc>
          <w:tcPr>
            <w:tcW w:w="1980" w:type="dxa"/>
            <w:shd w:val="clear" w:color="auto" w:fill="auto"/>
            <w:noWrap/>
            <w:vAlign w:val="bottom"/>
          </w:tcPr>
          <w:p w:rsidR="00FC25B8" w:rsidRPr="00FC25B8" w:rsidRDefault="00FC25B8" w:rsidP="00FC25B8">
            <w:pPr>
              <w:suppressAutoHyphens w:val="0"/>
              <w:spacing w:before="40" w:after="40" w:line="220" w:lineRule="exact"/>
              <w:ind w:left="113"/>
              <w:jc w:val="right"/>
              <w:rPr>
                <w:sz w:val="18"/>
              </w:rPr>
            </w:pPr>
            <w:r w:rsidRPr="00FC25B8">
              <w:rPr>
                <w:sz w:val="18"/>
              </w:rPr>
              <w:t> </w:t>
            </w:r>
          </w:p>
        </w:tc>
      </w:tr>
      <w:tr w:rsidR="00FC25B8" w:rsidRPr="00FC25B8">
        <w:trPr>
          <w:trHeight w:val="255"/>
        </w:trPr>
        <w:tc>
          <w:tcPr>
            <w:tcW w:w="1666" w:type="dxa"/>
            <w:shd w:val="clear" w:color="auto" w:fill="auto"/>
            <w:noWrap/>
          </w:tcPr>
          <w:p w:rsidR="00FC25B8" w:rsidRPr="00FC25B8" w:rsidRDefault="00FC25B8" w:rsidP="00FC25B8">
            <w:pPr>
              <w:suppressAutoHyphens w:val="0"/>
              <w:spacing w:before="40" w:after="40" w:line="220" w:lineRule="exact"/>
              <w:rPr>
                <w:sz w:val="18"/>
              </w:rPr>
            </w:pPr>
            <w:r w:rsidRPr="00FC25B8">
              <w:rPr>
                <w:sz w:val="18"/>
              </w:rPr>
              <w:t>8-9</w:t>
            </w:r>
          </w:p>
        </w:tc>
        <w:tc>
          <w:tcPr>
            <w:tcW w:w="1728" w:type="dxa"/>
            <w:shd w:val="clear" w:color="auto" w:fill="auto"/>
            <w:noWrap/>
            <w:vAlign w:val="bottom"/>
          </w:tcPr>
          <w:p w:rsidR="00FC25B8" w:rsidRPr="00FC25B8" w:rsidRDefault="00FC25B8" w:rsidP="00FC25B8">
            <w:pPr>
              <w:suppressAutoHyphens w:val="0"/>
              <w:spacing w:before="40" w:after="40" w:line="220" w:lineRule="exact"/>
              <w:ind w:left="113"/>
              <w:jc w:val="right"/>
              <w:rPr>
                <w:sz w:val="18"/>
              </w:rPr>
            </w:pPr>
            <w:r w:rsidRPr="00FC25B8">
              <w:rPr>
                <w:sz w:val="18"/>
              </w:rPr>
              <w:t>6,7</w:t>
            </w:r>
          </w:p>
        </w:tc>
        <w:tc>
          <w:tcPr>
            <w:tcW w:w="2520" w:type="dxa"/>
            <w:shd w:val="clear" w:color="auto" w:fill="auto"/>
            <w:noWrap/>
            <w:vAlign w:val="bottom"/>
          </w:tcPr>
          <w:p w:rsidR="00FC25B8" w:rsidRPr="00FC25B8" w:rsidRDefault="00FC25B8" w:rsidP="00FC25B8">
            <w:pPr>
              <w:suppressAutoHyphens w:val="0"/>
              <w:spacing w:before="40" w:after="40" w:line="220" w:lineRule="exact"/>
              <w:ind w:left="113"/>
              <w:jc w:val="right"/>
              <w:rPr>
                <w:sz w:val="18"/>
              </w:rPr>
            </w:pPr>
            <w:r w:rsidRPr="00FC25B8">
              <w:rPr>
                <w:sz w:val="18"/>
              </w:rPr>
              <w:t>Residence area:</w:t>
            </w:r>
          </w:p>
        </w:tc>
        <w:tc>
          <w:tcPr>
            <w:tcW w:w="1980" w:type="dxa"/>
            <w:shd w:val="clear" w:color="auto" w:fill="auto"/>
            <w:noWrap/>
            <w:vAlign w:val="bottom"/>
          </w:tcPr>
          <w:p w:rsidR="00FC25B8" w:rsidRPr="00FC25B8" w:rsidRDefault="00FC25B8" w:rsidP="00FC25B8">
            <w:pPr>
              <w:suppressAutoHyphens w:val="0"/>
              <w:spacing w:before="40" w:after="40" w:line="220" w:lineRule="exact"/>
              <w:ind w:left="113"/>
              <w:jc w:val="right"/>
              <w:rPr>
                <w:sz w:val="18"/>
              </w:rPr>
            </w:pPr>
            <w:r w:rsidRPr="00FC25B8">
              <w:rPr>
                <w:sz w:val="18"/>
              </w:rPr>
              <w:t> </w:t>
            </w:r>
          </w:p>
        </w:tc>
      </w:tr>
      <w:tr w:rsidR="00FC25B8" w:rsidRPr="00FC25B8">
        <w:trPr>
          <w:trHeight w:val="255"/>
        </w:trPr>
        <w:tc>
          <w:tcPr>
            <w:tcW w:w="1666" w:type="dxa"/>
            <w:shd w:val="clear" w:color="auto" w:fill="auto"/>
            <w:noWrap/>
          </w:tcPr>
          <w:p w:rsidR="00FC25B8" w:rsidRPr="00FC25B8" w:rsidRDefault="00FC25B8" w:rsidP="00FC25B8">
            <w:pPr>
              <w:suppressAutoHyphens w:val="0"/>
              <w:spacing w:before="40" w:after="40" w:line="220" w:lineRule="exact"/>
              <w:rPr>
                <w:sz w:val="18"/>
              </w:rPr>
            </w:pPr>
            <w:r w:rsidRPr="00FC25B8">
              <w:rPr>
                <w:sz w:val="18"/>
              </w:rPr>
              <w:t>10-11</w:t>
            </w:r>
          </w:p>
        </w:tc>
        <w:tc>
          <w:tcPr>
            <w:tcW w:w="1728" w:type="dxa"/>
            <w:shd w:val="clear" w:color="auto" w:fill="auto"/>
            <w:noWrap/>
            <w:vAlign w:val="bottom"/>
          </w:tcPr>
          <w:p w:rsidR="00FC25B8" w:rsidRPr="00FC25B8" w:rsidRDefault="00FC25B8" w:rsidP="00FC25B8">
            <w:pPr>
              <w:suppressAutoHyphens w:val="0"/>
              <w:spacing w:before="40" w:after="40" w:line="220" w:lineRule="exact"/>
              <w:ind w:left="113"/>
              <w:jc w:val="right"/>
              <w:rPr>
                <w:sz w:val="18"/>
              </w:rPr>
            </w:pPr>
            <w:r w:rsidRPr="00FC25B8">
              <w:rPr>
                <w:sz w:val="18"/>
              </w:rPr>
              <w:t>4,5</w:t>
            </w:r>
          </w:p>
        </w:tc>
        <w:tc>
          <w:tcPr>
            <w:tcW w:w="2520" w:type="dxa"/>
            <w:shd w:val="clear" w:color="auto" w:fill="auto"/>
            <w:noWrap/>
            <w:vAlign w:val="bottom"/>
          </w:tcPr>
          <w:p w:rsidR="00FC25B8" w:rsidRPr="00FC25B8" w:rsidRDefault="00FC25B8" w:rsidP="00FC25B8">
            <w:pPr>
              <w:suppressAutoHyphens w:val="0"/>
              <w:spacing w:before="40" w:after="40" w:line="220" w:lineRule="exact"/>
              <w:ind w:left="113"/>
              <w:jc w:val="right"/>
              <w:rPr>
                <w:sz w:val="18"/>
              </w:rPr>
            </w:pPr>
            <w:r w:rsidRPr="00FC25B8">
              <w:rPr>
                <w:sz w:val="18"/>
              </w:rPr>
              <w:t>Urban</w:t>
            </w:r>
          </w:p>
        </w:tc>
        <w:tc>
          <w:tcPr>
            <w:tcW w:w="1980" w:type="dxa"/>
            <w:shd w:val="clear" w:color="auto" w:fill="auto"/>
            <w:noWrap/>
            <w:vAlign w:val="bottom"/>
          </w:tcPr>
          <w:p w:rsidR="00FC25B8" w:rsidRPr="00FC25B8" w:rsidRDefault="00FC25B8" w:rsidP="00FC25B8">
            <w:pPr>
              <w:suppressAutoHyphens w:val="0"/>
              <w:spacing w:before="40" w:after="40" w:line="220" w:lineRule="exact"/>
              <w:ind w:left="113"/>
              <w:jc w:val="right"/>
              <w:rPr>
                <w:sz w:val="18"/>
              </w:rPr>
            </w:pPr>
            <w:r w:rsidRPr="00FC25B8">
              <w:rPr>
                <w:sz w:val="18"/>
              </w:rPr>
              <w:t>4,8</w:t>
            </w:r>
          </w:p>
        </w:tc>
      </w:tr>
      <w:tr w:rsidR="00FC25B8" w:rsidRPr="00FC25B8">
        <w:trPr>
          <w:trHeight w:val="255"/>
        </w:trPr>
        <w:tc>
          <w:tcPr>
            <w:tcW w:w="1666" w:type="dxa"/>
            <w:shd w:val="clear" w:color="auto" w:fill="auto"/>
            <w:noWrap/>
          </w:tcPr>
          <w:p w:rsidR="00FC25B8" w:rsidRPr="00FC25B8" w:rsidRDefault="00FC25B8" w:rsidP="00FC25B8">
            <w:pPr>
              <w:suppressAutoHyphens w:val="0"/>
              <w:spacing w:before="40" w:after="40" w:line="220" w:lineRule="exact"/>
              <w:rPr>
                <w:sz w:val="18"/>
              </w:rPr>
            </w:pPr>
            <w:r w:rsidRPr="00FC25B8">
              <w:rPr>
                <w:sz w:val="18"/>
              </w:rPr>
              <w:t>12-15</w:t>
            </w:r>
          </w:p>
        </w:tc>
        <w:tc>
          <w:tcPr>
            <w:tcW w:w="1728" w:type="dxa"/>
            <w:shd w:val="clear" w:color="auto" w:fill="auto"/>
            <w:noWrap/>
            <w:vAlign w:val="bottom"/>
          </w:tcPr>
          <w:p w:rsidR="00FC25B8" w:rsidRPr="00FC25B8" w:rsidRDefault="00FC25B8" w:rsidP="00FC25B8">
            <w:pPr>
              <w:suppressAutoHyphens w:val="0"/>
              <w:spacing w:before="40" w:after="40" w:line="220" w:lineRule="exact"/>
              <w:ind w:left="113"/>
              <w:jc w:val="right"/>
              <w:rPr>
                <w:sz w:val="18"/>
              </w:rPr>
            </w:pPr>
            <w:r w:rsidRPr="00FC25B8">
              <w:rPr>
                <w:sz w:val="18"/>
              </w:rPr>
              <w:t>0,9</w:t>
            </w:r>
          </w:p>
        </w:tc>
        <w:tc>
          <w:tcPr>
            <w:tcW w:w="2520" w:type="dxa"/>
            <w:shd w:val="clear" w:color="auto" w:fill="auto"/>
            <w:noWrap/>
            <w:vAlign w:val="bottom"/>
          </w:tcPr>
          <w:p w:rsidR="00FC25B8" w:rsidRPr="00FC25B8" w:rsidRDefault="00FC25B8" w:rsidP="00FC25B8">
            <w:pPr>
              <w:suppressAutoHyphens w:val="0"/>
              <w:spacing w:before="40" w:after="40" w:line="220" w:lineRule="exact"/>
              <w:ind w:left="113"/>
              <w:jc w:val="right"/>
              <w:rPr>
                <w:sz w:val="18"/>
              </w:rPr>
            </w:pPr>
            <w:r w:rsidRPr="00FC25B8">
              <w:rPr>
                <w:sz w:val="18"/>
              </w:rPr>
              <w:t>Rural</w:t>
            </w:r>
          </w:p>
        </w:tc>
        <w:tc>
          <w:tcPr>
            <w:tcW w:w="1980" w:type="dxa"/>
            <w:shd w:val="clear" w:color="auto" w:fill="auto"/>
            <w:noWrap/>
            <w:vAlign w:val="bottom"/>
          </w:tcPr>
          <w:p w:rsidR="00FC25B8" w:rsidRPr="00FC25B8" w:rsidRDefault="00FC25B8" w:rsidP="00FC25B8">
            <w:pPr>
              <w:suppressAutoHyphens w:val="0"/>
              <w:spacing w:before="40" w:after="40" w:line="220" w:lineRule="exact"/>
              <w:ind w:left="113"/>
              <w:jc w:val="right"/>
              <w:rPr>
                <w:sz w:val="18"/>
              </w:rPr>
            </w:pPr>
            <w:r w:rsidRPr="00FC25B8">
              <w:rPr>
                <w:sz w:val="18"/>
              </w:rPr>
              <w:t>5,8</w:t>
            </w:r>
          </w:p>
        </w:tc>
      </w:tr>
      <w:tr w:rsidR="00FC25B8" w:rsidRPr="00FC25B8">
        <w:trPr>
          <w:trHeight w:val="255"/>
        </w:trPr>
        <w:tc>
          <w:tcPr>
            <w:tcW w:w="1666" w:type="dxa"/>
            <w:shd w:val="clear" w:color="auto" w:fill="auto"/>
            <w:noWrap/>
          </w:tcPr>
          <w:p w:rsidR="00FC25B8" w:rsidRPr="00FC25B8" w:rsidRDefault="00FC25B8" w:rsidP="00FC25B8">
            <w:pPr>
              <w:suppressAutoHyphens w:val="0"/>
              <w:spacing w:before="40" w:after="40" w:line="220" w:lineRule="exact"/>
              <w:rPr>
                <w:sz w:val="18"/>
              </w:rPr>
            </w:pPr>
            <w:r w:rsidRPr="00FC25B8">
              <w:rPr>
                <w:sz w:val="18"/>
              </w:rPr>
              <w:t>16-19</w:t>
            </w:r>
          </w:p>
        </w:tc>
        <w:tc>
          <w:tcPr>
            <w:tcW w:w="1728" w:type="dxa"/>
            <w:shd w:val="clear" w:color="auto" w:fill="auto"/>
            <w:noWrap/>
            <w:vAlign w:val="bottom"/>
          </w:tcPr>
          <w:p w:rsidR="00FC25B8" w:rsidRPr="00FC25B8" w:rsidRDefault="00FC25B8" w:rsidP="00FC25B8">
            <w:pPr>
              <w:suppressAutoHyphens w:val="0"/>
              <w:spacing w:before="40" w:after="40" w:line="220" w:lineRule="exact"/>
              <w:ind w:left="113"/>
              <w:jc w:val="right"/>
              <w:rPr>
                <w:sz w:val="18"/>
              </w:rPr>
            </w:pPr>
            <w:r w:rsidRPr="00FC25B8">
              <w:rPr>
                <w:sz w:val="18"/>
              </w:rPr>
              <w:t>1,3</w:t>
            </w:r>
          </w:p>
        </w:tc>
        <w:tc>
          <w:tcPr>
            <w:tcW w:w="2520" w:type="dxa"/>
            <w:shd w:val="clear" w:color="auto" w:fill="auto"/>
            <w:noWrap/>
            <w:vAlign w:val="bottom"/>
          </w:tcPr>
          <w:p w:rsidR="00FC25B8" w:rsidRPr="00FC25B8" w:rsidRDefault="00FC25B8" w:rsidP="00FC25B8">
            <w:pPr>
              <w:suppressAutoHyphens w:val="0"/>
              <w:spacing w:before="40" w:after="40" w:line="220" w:lineRule="exact"/>
              <w:ind w:left="113"/>
              <w:jc w:val="right"/>
              <w:rPr>
                <w:sz w:val="18"/>
              </w:rPr>
            </w:pPr>
            <w:r w:rsidRPr="00FC25B8">
              <w:rPr>
                <w:sz w:val="18"/>
              </w:rPr>
              <w:t> </w:t>
            </w:r>
          </w:p>
        </w:tc>
        <w:tc>
          <w:tcPr>
            <w:tcW w:w="1980" w:type="dxa"/>
            <w:shd w:val="clear" w:color="auto" w:fill="auto"/>
            <w:noWrap/>
            <w:vAlign w:val="bottom"/>
          </w:tcPr>
          <w:p w:rsidR="00FC25B8" w:rsidRPr="00FC25B8" w:rsidRDefault="00FC25B8" w:rsidP="00FC25B8">
            <w:pPr>
              <w:suppressAutoHyphens w:val="0"/>
              <w:spacing w:before="40" w:after="40" w:line="220" w:lineRule="exact"/>
              <w:ind w:left="113"/>
              <w:jc w:val="right"/>
              <w:rPr>
                <w:sz w:val="18"/>
              </w:rPr>
            </w:pPr>
            <w:r w:rsidRPr="00FC25B8">
              <w:rPr>
                <w:sz w:val="18"/>
              </w:rPr>
              <w:t> </w:t>
            </w:r>
          </w:p>
        </w:tc>
      </w:tr>
      <w:tr w:rsidR="00FC25B8" w:rsidRPr="00FC25B8">
        <w:trPr>
          <w:trHeight w:val="255"/>
        </w:trPr>
        <w:tc>
          <w:tcPr>
            <w:tcW w:w="1666" w:type="dxa"/>
            <w:shd w:val="clear" w:color="auto" w:fill="auto"/>
            <w:noWrap/>
          </w:tcPr>
          <w:p w:rsidR="00FC25B8" w:rsidRPr="00FC25B8" w:rsidRDefault="00FC25B8" w:rsidP="00FC25B8">
            <w:pPr>
              <w:suppressAutoHyphens w:val="0"/>
              <w:spacing w:before="40" w:after="40" w:line="220" w:lineRule="exact"/>
              <w:rPr>
                <w:sz w:val="18"/>
              </w:rPr>
            </w:pPr>
            <w:r w:rsidRPr="00FC25B8">
              <w:rPr>
                <w:sz w:val="18"/>
              </w:rPr>
              <w:t>20-23</w:t>
            </w:r>
          </w:p>
        </w:tc>
        <w:tc>
          <w:tcPr>
            <w:tcW w:w="1728" w:type="dxa"/>
            <w:shd w:val="clear" w:color="auto" w:fill="auto"/>
            <w:noWrap/>
            <w:vAlign w:val="bottom"/>
          </w:tcPr>
          <w:p w:rsidR="00FC25B8" w:rsidRPr="00FC25B8" w:rsidRDefault="00FC25B8" w:rsidP="00FC25B8">
            <w:pPr>
              <w:suppressAutoHyphens w:val="0"/>
              <w:spacing w:before="40" w:after="40" w:line="220" w:lineRule="exact"/>
              <w:ind w:left="113"/>
              <w:jc w:val="right"/>
              <w:rPr>
                <w:sz w:val="18"/>
              </w:rPr>
            </w:pPr>
            <w:r w:rsidRPr="00FC25B8">
              <w:rPr>
                <w:sz w:val="18"/>
              </w:rPr>
              <w:t>0,5</w:t>
            </w:r>
          </w:p>
        </w:tc>
        <w:tc>
          <w:tcPr>
            <w:tcW w:w="2520" w:type="dxa"/>
            <w:shd w:val="clear" w:color="auto" w:fill="auto"/>
            <w:noWrap/>
            <w:vAlign w:val="bottom"/>
          </w:tcPr>
          <w:p w:rsidR="00FC25B8" w:rsidRPr="00FC25B8" w:rsidRDefault="00FC25B8" w:rsidP="00FC25B8">
            <w:pPr>
              <w:suppressAutoHyphens w:val="0"/>
              <w:spacing w:before="40" w:after="40" w:line="220" w:lineRule="exact"/>
              <w:ind w:left="113"/>
              <w:jc w:val="right"/>
              <w:rPr>
                <w:b/>
                <w:sz w:val="18"/>
              </w:rPr>
            </w:pPr>
            <w:r w:rsidRPr="00FC25B8">
              <w:rPr>
                <w:b/>
                <w:sz w:val="18"/>
              </w:rPr>
              <w:t>Overall</w:t>
            </w:r>
          </w:p>
        </w:tc>
        <w:tc>
          <w:tcPr>
            <w:tcW w:w="1980" w:type="dxa"/>
            <w:shd w:val="clear" w:color="auto" w:fill="auto"/>
            <w:noWrap/>
            <w:vAlign w:val="bottom"/>
          </w:tcPr>
          <w:p w:rsidR="00FC25B8" w:rsidRPr="00FC25B8" w:rsidRDefault="00FC25B8" w:rsidP="00FC25B8">
            <w:pPr>
              <w:suppressAutoHyphens w:val="0"/>
              <w:spacing w:before="40" w:after="40" w:line="220" w:lineRule="exact"/>
              <w:ind w:left="113"/>
              <w:jc w:val="right"/>
              <w:rPr>
                <w:b/>
                <w:sz w:val="18"/>
              </w:rPr>
            </w:pPr>
            <w:r w:rsidRPr="00FC25B8">
              <w:rPr>
                <w:b/>
                <w:sz w:val="18"/>
              </w:rPr>
              <w:t>5,6</w:t>
            </w:r>
          </w:p>
        </w:tc>
      </w:tr>
      <w:tr w:rsidR="00FC25B8" w:rsidRPr="00FC25B8">
        <w:trPr>
          <w:trHeight w:val="255"/>
        </w:trPr>
        <w:tc>
          <w:tcPr>
            <w:tcW w:w="1666" w:type="dxa"/>
            <w:shd w:val="clear" w:color="auto" w:fill="auto"/>
            <w:noWrap/>
          </w:tcPr>
          <w:p w:rsidR="00FC25B8" w:rsidRPr="00FC25B8" w:rsidRDefault="00FC25B8" w:rsidP="00FC25B8">
            <w:pPr>
              <w:suppressAutoHyphens w:val="0"/>
              <w:spacing w:before="40" w:after="40" w:line="220" w:lineRule="exact"/>
              <w:rPr>
                <w:sz w:val="18"/>
              </w:rPr>
            </w:pPr>
            <w:r w:rsidRPr="00FC25B8">
              <w:rPr>
                <w:sz w:val="18"/>
              </w:rPr>
              <w:t>24-27</w:t>
            </w:r>
          </w:p>
        </w:tc>
        <w:tc>
          <w:tcPr>
            <w:tcW w:w="1728" w:type="dxa"/>
            <w:shd w:val="clear" w:color="auto" w:fill="auto"/>
            <w:noWrap/>
            <w:vAlign w:val="bottom"/>
          </w:tcPr>
          <w:p w:rsidR="00FC25B8" w:rsidRPr="00FC25B8" w:rsidRDefault="00FC25B8" w:rsidP="00FC25B8">
            <w:pPr>
              <w:suppressAutoHyphens w:val="0"/>
              <w:spacing w:before="40" w:after="40" w:line="220" w:lineRule="exact"/>
              <w:ind w:left="113"/>
              <w:jc w:val="right"/>
              <w:rPr>
                <w:sz w:val="18"/>
              </w:rPr>
            </w:pPr>
            <w:r w:rsidRPr="00FC25B8">
              <w:rPr>
                <w:sz w:val="18"/>
              </w:rPr>
              <w:t>0,2</w:t>
            </w:r>
          </w:p>
        </w:tc>
        <w:tc>
          <w:tcPr>
            <w:tcW w:w="2520" w:type="dxa"/>
            <w:shd w:val="clear" w:color="auto" w:fill="auto"/>
            <w:noWrap/>
            <w:vAlign w:val="bottom"/>
          </w:tcPr>
          <w:p w:rsidR="00FC25B8" w:rsidRPr="00FC25B8" w:rsidRDefault="00FC25B8" w:rsidP="00FC25B8">
            <w:pPr>
              <w:suppressAutoHyphens w:val="0"/>
              <w:spacing w:before="40" w:after="40" w:line="220" w:lineRule="exact"/>
              <w:ind w:left="113"/>
              <w:jc w:val="right"/>
              <w:rPr>
                <w:sz w:val="18"/>
              </w:rPr>
            </w:pPr>
          </w:p>
        </w:tc>
        <w:tc>
          <w:tcPr>
            <w:tcW w:w="1980" w:type="dxa"/>
            <w:shd w:val="clear" w:color="auto" w:fill="auto"/>
            <w:noWrap/>
            <w:vAlign w:val="bottom"/>
          </w:tcPr>
          <w:p w:rsidR="00FC25B8" w:rsidRPr="00FC25B8" w:rsidRDefault="00FC25B8" w:rsidP="00FC25B8">
            <w:pPr>
              <w:suppressAutoHyphens w:val="0"/>
              <w:spacing w:before="40" w:after="40" w:line="220" w:lineRule="exact"/>
              <w:ind w:left="113"/>
              <w:jc w:val="right"/>
              <w:rPr>
                <w:sz w:val="18"/>
              </w:rPr>
            </w:pPr>
          </w:p>
        </w:tc>
      </w:tr>
      <w:tr w:rsidR="00FC25B8" w:rsidRPr="00FC25B8">
        <w:trPr>
          <w:trHeight w:val="255"/>
        </w:trPr>
        <w:tc>
          <w:tcPr>
            <w:tcW w:w="1666" w:type="dxa"/>
            <w:shd w:val="clear" w:color="auto" w:fill="auto"/>
            <w:noWrap/>
          </w:tcPr>
          <w:p w:rsidR="00FC25B8" w:rsidRPr="00FC25B8" w:rsidRDefault="00FC25B8" w:rsidP="00FC25B8">
            <w:pPr>
              <w:suppressAutoHyphens w:val="0"/>
              <w:spacing w:before="40" w:after="40" w:line="220" w:lineRule="exact"/>
              <w:rPr>
                <w:sz w:val="18"/>
              </w:rPr>
            </w:pPr>
            <w:r w:rsidRPr="00FC25B8">
              <w:rPr>
                <w:sz w:val="18"/>
              </w:rPr>
              <w:t>28-31</w:t>
            </w:r>
          </w:p>
        </w:tc>
        <w:tc>
          <w:tcPr>
            <w:tcW w:w="1728" w:type="dxa"/>
            <w:shd w:val="clear" w:color="auto" w:fill="auto"/>
            <w:noWrap/>
            <w:vAlign w:val="bottom"/>
          </w:tcPr>
          <w:p w:rsidR="00FC25B8" w:rsidRPr="00FC25B8" w:rsidRDefault="00FC25B8" w:rsidP="00FC25B8">
            <w:pPr>
              <w:suppressAutoHyphens w:val="0"/>
              <w:spacing w:before="40" w:after="40" w:line="220" w:lineRule="exact"/>
              <w:ind w:left="113"/>
              <w:jc w:val="right"/>
              <w:rPr>
                <w:sz w:val="18"/>
              </w:rPr>
            </w:pPr>
            <w:r w:rsidRPr="00FC25B8">
              <w:rPr>
                <w:sz w:val="18"/>
              </w:rPr>
              <w:t>0,3</w:t>
            </w:r>
          </w:p>
        </w:tc>
        <w:tc>
          <w:tcPr>
            <w:tcW w:w="2520" w:type="dxa"/>
            <w:shd w:val="clear" w:color="auto" w:fill="auto"/>
            <w:noWrap/>
            <w:vAlign w:val="bottom"/>
          </w:tcPr>
          <w:p w:rsidR="00FC25B8" w:rsidRPr="00FC25B8" w:rsidRDefault="00FC25B8" w:rsidP="00FC25B8">
            <w:pPr>
              <w:suppressAutoHyphens w:val="0"/>
              <w:spacing w:before="40" w:after="40" w:line="220" w:lineRule="exact"/>
              <w:ind w:left="113"/>
              <w:jc w:val="right"/>
              <w:rPr>
                <w:sz w:val="18"/>
              </w:rPr>
            </w:pPr>
          </w:p>
        </w:tc>
        <w:tc>
          <w:tcPr>
            <w:tcW w:w="1980" w:type="dxa"/>
            <w:shd w:val="clear" w:color="auto" w:fill="auto"/>
            <w:noWrap/>
            <w:vAlign w:val="bottom"/>
          </w:tcPr>
          <w:p w:rsidR="00FC25B8" w:rsidRPr="00FC25B8" w:rsidRDefault="00FC25B8" w:rsidP="00FC25B8">
            <w:pPr>
              <w:suppressAutoHyphens w:val="0"/>
              <w:spacing w:before="40" w:after="40" w:line="220" w:lineRule="exact"/>
              <w:ind w:left="113"/>
              <w:jc w:val="right"/>
              <w:rPr>
                <w:sz w:val="18"/>
              </w:rPr>
            </w:pPr>
          </w:p>
        </w:tc>
      </w:tr>
      <w:tr w:rsidR="00FC25B8" w:rsidRPr="00FC25B8">
        <w:trPr>
          <w:trHeight w:val="255"/>
        </w:trPr>
        <w:tc>
          <w:tcPr>
            <w:tcW w:w="1666" w:type="dxa"/>
            <w:shd w:val="clear" w:color="auto" w:fill="auto"/>
            <w:noWrap/>
          </w:tcPr>
          <w:p w:rsidR="00FC25B8" w:rsidRPr="00FC25B8" w:rsidRDefault="00FC25B8" w:rsidP="00FC25B8">
            <w:pPr>
              <w:suppressAutoHyphens w:val="0"/>
              <w:spacing w:before="40" w:after="40" w:line="220" w:lineRule="exact"/>
              <w:rPr>
                <w:sz w:val="18"/>
              </w:rPr>
            </w:pPr>
            <w:r w:rsidRPr="00FC25B8">
              <w:rPr>
                <w:sz w:val="18"/>
              </w:rPr>
              <w:t>32-35</w:t>
            </w:r>
          </w:p>
        </w:tc>
        <w:tc>
          <w:tcPr>
            <w:tcW w:w="1728" w:type="dxa"/>
            <w:shd w:val="clear" w:color="auto" w:fill="auto"/>
            <w:noWrap/>
            <w:vAlign w:val="bottom"/>
          </w:tcPr>
          <w:p w:rsidR="00FC25B8" w:rsidRPr="00FC25B8" w:rsidRDefault="00FC25B8" w:rsidP="00FC25B8">
            <w:pPr>
              <w:suppressAutoHyphens w:val="0"/>
              <w:spacing w:before="40" w:after="40" w:line="220" w:lineRule="exact"/>
              <w:ind w:left="113"/>
              <w:jc w:val="right"/>
              <w:rPr>
                <w:sz w:val="18"/>
              </w:rPr>
            </w:pPr>
            <w:r w:rsidRPr="00FC25B8">
              <w:rPr>
                <w:sz w:val="18"/>
              </w:rPr>
              <w:t>0</w:t>
            </w:r>
          </w:p>
        </w:tc>
        <w:tc>
          <w:tcPr>
            <w:tcW w:w="2520" w:type="dxa"/>
            <w:shd w:val="clear" w:color="auto" w:fill="auto"/>
            <w:noWrap/>
            <w:vAlign w:val="bottom"/>
          </w:tcPr>
          <w:p w:rsidR="00FC25B8" w:rsidRPr="00FC25B8" w:rsidRDefault="00FC25B8" w:rsidP="00FC25B8">
            <w:pPr>
              <w:suppressAutoHyphens w:val="0"/>
              <w:spacing w:before="40" w:after="40" w:line="220" w:lineRule="exact"/>
              <w:ind w:left="113"/>
              <w:jc w:val="right"/>
              <w:rPr>
                <w:sz w:val="18"/>
              </w:rPr>
            </w:pPr>
          </w:p>
        </w:tc>
        <w:tc>
          <w:tcPr>
            <w:tcW w:w="1980" w:type="dxa"/>
            <w:shd w:val="clear" w:color="auto" w:fill="auto"/>
            <w:noWrap/>
            <w:vAlign w:val="bottom"/>
          </w:tcPr>
          <w:p w:rsidR="00FC25B8" w:rsidRPr="00FC25B8" w:rsidRDefault="00FC25B8" w:rsidP="00FC25B8">
            <w:pPr>
              <w:suppressAutoHyphens w:val="0"/>
              <w:spacing w:before="40" w:after="40" w:line="220" w:lineRule="exact"/>
              <w:ind w:left="113"/>
              <w:jc w:val="right"/>
              <w:rPr>
                <w:sz w:val="18"/>
              </w:rPr>
            </w:pPr>
          </w:p>
        </w:tc>
      </w:tr>
      <w:tr w:rsidR="00FC25B8" w:rsidRPr="00FC25B8">
        <w:trPr>
          <w:trHeight w:val="255"/>
        </w:trPr>
        <w:tc>
          <w:tcPr>
            <w:tcW w:w="1666" w:type="dxa"/>
            <w:shd w:val="clear" w:color="auto" w:fill="auto"/>
            <w:noWrap/>
          </w:tcPr>
          <w:p w:rsidR="00FC25B8" w:rsidRPr="00FC25B8" w:rsidRDefault="00FC25B8" w:rsidP="00FC25B8">
            <w:pPr>
              <w:suppressAutoHyphens w:val="0"/>
              <w:spacing w:before="40" w:after="40" w:line="220" w:lineRule="exact"/>
              <w:rPr>
                <w:sz w:val="18"/>
              </w:rPr>
            </w:pPr>
            <w:r w:rsidRPr="00FC25B8">
              <w:rPr>
                <w:sz w:val="18"/>
              </w:rPr>
              <w:t> </w:t>
            </w:r>
          </w:p>
        </w:tc>
        <w:tc>
          <w:tcPr>
            <w:tcW w:w="1728" w:type="dxa"/>
            <w:shd w:val="clear" w:color="auto" w:fill="auto"/>
            <w:noWrap/>
            <w:vAlign w:val="bottom"/>
          </w:tcPr>
          <w:p w:rsidR="00FC25B8" w:rsidRPr="00FC25B8" w:rsidRDefault="00FC25B8" w:rsidP="00FC25B8">
            <w:pPr>
              <w:suppressAutoHyphens w:val="0"/>
              <w:spacing w:before="40" w:after="40" w:line="220" w:lineRule="exact"/>
              <w:ind w:left="113"/>
              <w:jc w:val="right"/>
              <w:rPr>
                <w:sz w:val="18"/>
              </w:rPr>
            </w:pPr>
            <w:r w:rsidRPr="00FC25B8">
              <w:rPr>
                <w:sz w:val="18"/>
              </w:rPr>
              <w:t> </w:t>
            </w:r>
          </w:p>
        </w:tc>
        <w:tc>
          <w:tcPr>
            <w:tcW w:w="2520" w:type="dxa"/>
            <w:shd w:val="clear" w:color="auto" w:fill="auto"/>
            <w:noWrap/>
            <w:vAlign w:val="bottom"/>
          </w:tcPr>
          <w:p w:rsidR="00FC25B8" w:rsidRPr="00FC25B8" w:rsidRDefault="00FC25B8" w:rsidP="00FC25B8">
            <w:pPr>
              <w:suppressAutoHyphens w:val="0"/>
              <w:spacing w:before="40" w:after="40" w:line="220" w:lineRule="exact"/>
              <w:ind w:left="113"/>
              <w:jc w:val="right"/>
              <w:rPr>
                <w:sz w:val="18"/>
              </w:rPr>
            </w:pPr>
          </w:p>
        </w:tc>
        <w:tc>
          <w:tcPr>
            <w:tcW w:w="1980" w:type="dxa"/>
            <w:shd w:val="clear" w:color="auto" w:fill="auto"/>
            <w:noWrap/>
            <w:vAlign w:val="bottom"/>
          </w:tcPr>
          <w:p w:rsidR="00FC25B8" w:rsidRPr="00FC25B8" w:rsidRDefault="00FC25B8" w:rsidP="00FC25B8">
            <w:pPr>
              <w:suppressAutoHyphens w:val="0"/>
              <w:spacing w:before="40" w:after="40" w:line="220" w:lineRule="exact"/>
              <w:ind w:left="113"/>
              <w:jc w:val="right"/>
              <w:rPr>
                <w:sz w:val="18"/>
              </w:rPr>
            </w:pPr>
          </w:p>
        </w:tc>
      </w:tr>
      <w:tr w:rsidR="00FC25B8" w:rsidRPr="00FC25B8">
        <w:trPr>
          <w:trHeight w:val="255"/>
        </w:trPr>
        <w:tc>
          <w:tcPr>
            <w:tcW w:w="1666" w:type="dxa"/>
            <w:shd w:val="clear" w:color="auto" w:fill="auto"/>
            <w:noWrap/>
          </w:tcPr>
          <w:p w:rsidR="00FC25B8" w:rsidRPr="00FC25B8" w:rsidRDefault="00FC25B8" w:rsidP="00FC25B8">
            <w:pPr>
              <w:suppressAutoHyphens w:val="0"/>
              <w:spacing w:before="40" w:after="40" w:line="220" w:lineRule="exact"/>
              <w:rPr>
                <w:sz w:val="18"/>
              </w:rPr>
            </w:pPr>
            <w:r w:rsidRPr="00FC25B8">
              <w:rPr>
                <w:sz w:val="18"/>
              </w:rPr>
              <w:t>&lt; 6</w:t>
            </w:r>
          </w:p>
        </w:tc>
        <w:tc>
          <w:tcPr>
            <w:tcW w:w="1728" w:type="dxa"/>
            <w:shd w:val="clear" w:color="auto" w:fill="auto"/>
            <w:noWrap/>
            <w:vAlign w:val="bottom"/>
          </w:tcPr>
          <w:p w:rsidR="00FC25B8" w:rsidRPr="00FC25B8" w:rsidRDefault="00FC25B8" w:rsidP="00FC25B8">
            <w:pPr>
              <w:suppressAutoHyphens w:val="0"/>
              <w:spacing w:before="40" w:after="40" w:line="220" w:lineRule="exact"/>
              <w:ind w:left="113"/>
              <w:jc w:val="right"/>
              <w:rPr>
                <w:sz w:val="18"/>
              </w:rPr>
            </w:pPr>
            <w:r w:rsidRPr="00FC25B8">
              <w:rPr>
                <w:sz w:val="18"/>
              </w:rPr>
              <w:t>88,4</w:t>
            </w:r>
          </w:p>
        </w:tc>
        <w:tc>
          <w:tcPr>
            <w:tcW w:w="2520" w:type="dxa"/>
            <w:shd w:val="clear" w:color="auto" w:fill="auto"/>
            <w:noWrap/>
            <w:vAlign w:val="bottom"/>
          </w:tcPr>
          <w:p w:rsidR="00FC25B8" w:rsidRPr="00FC25B8" w:rsidRDefault="00FC25B8" w:rsidP="00FC25B8">
            <w:pPr>
              <w:suppressAutoHyphens w:val="0"/>
              <w:spacing w:before="40" w:after="40" w:line="220" w:lineRule="exact"/>
              <w:ind w:left="113"/>
              <w:jc w:val="right"/>
              <w:rPr>
                <w:sz w:val="18"/>
              </w:rPr>
            </w:pPr>
          </w:p>
        </w:tc>
        <w:tc>
          <w:tcPr>
            <w:tcW w:w="1980" w:type="dxa"/>
            <w:shd w:val="clear" w:color="auto" w:fill="auto"/>
            <w:noWrap/>
            <w:vAlign w:val="bottom"/>
          </w:tcPr>
          <w:p w:rsidR="00FC25B8" w:rsidRPr="00FC25B8" w:rsidRDefault="00FC25B8" w:rsidP="00FC25B8">
            <w:pPr>
              <w:suppressAutoHyphens w:val="0"/>
              <w:spacing w:before="40" w:after="40" w:line="220" w:lineRule="exact"/>
              <w:ind w:left="113"/>
              <w:jc w:val="right"/>
              <w:rPr>
                <w:sz w:val="18"/>
              </w:rPr>
            </w:pPr>
          </w:p>
        </w:tc>
      </w:tr>
      <w:tr w:rsidR="00FC25B8" w:rsidRPr="00FC25B8">
        <w:trPr>
          <w:trHeight w:val="255"/>
        </w:trPr>
        <w:tc>
          <w:tcPr>
            <w:tcW w:w="1666" w:type="dxa"/>
            <w:tcBorders>
              <w:bottom w:val="single" w:sz="12" w:space="0" w:color="auto"/>
            </w:tcBorders>
            <w:shd w:val="clear" w:color="auto" w:fill="auto"/>
            <w:noWrap/>
          </w:tcPr>
          <w:p w:rsidR="00FC25B8" w:rsidRPr="00FC25B8" w:rsidRDefault="00FC25B8" w:rsidP="00FC25B8">
            <w:pPr>
              <w:suppressAutoHyphens w:val="0"/>
              <w:spacing w:before="40" w:after="40" w:line="220" w:lineRule="exact"/>
              <w:rPr>
                <w:sz w:val="18"/>
              </w:rPr>
            </w:pPr>
            <w:r w:rsidRPr="00FC25B8">
              <w:rPr>
                <w:sz w:val="18"/>
              </w:rPr>
              <w:t>6-9</w:t>
            </w:r>
          </w:p>
        </w:tc>
        <w:tc>
          <w:tcPr>
            <w:tcW w:w="1728" w:type="dxa"/>
            <w:tcBorders>
              <w:bottom w:val="single" w:sz="12" w:space="0" w:color="auto"/>
            </w:tcBorders>
            <w:shd w:val="clear" w:color="auto" w:fill="auto"/>
            <w:noWrap/>
            <w:vAlign w:val="bottom"/>
          </w:tcPr>
          <w:p w:rsidR="00FC25B8" w:rsidRPr="00FC25B8" w:rsidRDefault="00FC25B8" w:rsidP="00FC25B8">
            <w:pPr>
              <w:suppressAutoHyphens w:val="0"/>
              <w:spacing w:before="40" w:after="40" w:line="220" w:lineRule="exact"/>
              <w:ind w:left="113"/>
              <w:jc w:val="right"/>
              <w:rPr>
                <w:sz w:val="18"/>
              </w:rPr>
            </w:pPr>
            <w:r w:rsidRPr="00FC25B8">
              <w:rPr>
                <w:sz w:val="18"/>
              </w:rPr>
              <w:t>18,6</w:t>
            </w:r>
          </w:p>
        </w:tc>
        <w:tc>
          <w:tcPr>
            <w:tcW w:w="2520" w:type="dxa"/>
            <w:tcBorders>
              <w:bottom w:val="single" w:sz="12" w:space="0" w:color="auto"/>
            </w:tcBorders>
            <w:shd w:val="clear" w:color="auto" w:fill="auto"/>
            <w:noWrap/>
            <w:vAlign w:val="bottom"/>
          </w:tcPr>
          <w:p w:rsidR="00FC25B8" w:rsidRPr="00FC25B8" w:rsidRDefault="00FC25B8" w:rsidP="00FC25B8">
            <w:pPr>
              <w:suppressAutoHyphens w:val="0"/>
              <w:spacing w:before="40" w:after="40" w:line="220" w:lineRule="exact"/>
              <w:ind w:left="113"/>
              <w:jc w:val="right"/>
              <w:rPr>
                <w:sz w:val="18"/>
              </w:rPr>
            </w:pPr>
          </w:p>
        </w:tc>
        <w:tc>
          <w:tcPr>
            <w:tcW w:w="1980" w:type="dxa"/>
            <w:tcBorders>
              <w:bottom w:val="single" w:sz="12" w:space="0" w:color="auto"/>
            </w:tcBorders>
            <w:shd w:val="clear" w:color="auto" w:fill="auto"/>
            <w:noWrap/>
            <w:vAlign w:val="bottom"/>
          </w:tcPr>
          <w:p w:rsidR="00FC25B8" w:rsidRPr="00FC25B8" w:rsidRDefault="00FC25B8" w:rsidP="00FC25B8">
            <w:pPr>
              <w:suppressAutoHyphens w:val="0"/>
              <w:spacing w:before="40" w:after="40" w:line="220" w:lineRule="exact"/>
              <w:ind w:left="113"/>
              <w:jc w:val="right"/>
              <w:rPr>
                <w:sz w:val="18"/>
              </w:rPr>
            </w:pPr>
          </w:p>
        </w:tc>
      </w:tr>
    </w:tbl>
    <w:p w:rsidR="008F4BA0" w:rsidRPr="00163F82" w:rsidRDefault="00784486" w:rsidP="00163F82">
      <w:pPr>
        <w:pStyle w:val="SingleTxtG"/>
        <w:spacing w:before="120" w:line="220" w:lineRule="exact"/>
        <w:ind w:firstLine="170"/>
        <w:jc w:val="left"/>
        <w:rPr>
          <w:sz w:val="18"/>
          <w:szCs w:val="18"/>
        </w:rPr>
      </w:pPr>
      <w:r w:rsidRPr="00163F82">
        <w:rPr>
          <w:i/>
          <w:sz w:val="18"/>
          <w:szCs w:val="18"/>
        </w:rPr>
        <w:t>Source:</w:t>
      </w:r>
      <w:r w:rsidRPr="00163F82">
        <w:rPr>
          <w:sz w:val="18"/>
          <w:szCs w:val="18"/>
        </w:rPr>
        <w:t xml:space="preserve"> NISR, </w:t>
      </w:r>
      <w:smartTag w:uri="urn:schemas-microsoft-com:office:smarttags" w:element="place">
        <w:smartTag w:uri="urn:schemas-microsoft-com:office:smarttags" w:element="country-region">
          <w:r w:rsidRPr="00163F82">
            <w:rPr>
              <w:sz w:val="18"/>
              <w:szCs w:val="18"/>
            </w:rPr>
            <w:t>Rwanda</w:t>
          </w:r>
        </w:smartTag>
      </w:smartTag>
      <w:r w:rsidRPr="00163F82">
        <w:rPr>
          <w:sz w:val="18"/>
          <w:szCs w:val="18"/>
        </w:rPr>
        <w:t xml:space="preserve"> Demographic and Health Survey- 2005, 2006</w:t>
      </w:r>
    </w:p>
    <w:p w:rsidR="00784486" w:rsidRPr="008F4BA0" w:rsidRDefault="00784486" w:rsidP="00163F82">
      <w:pPr>
        <w:pStyle w:val="H23G"/>
        <w:ind w:firstLine="0"/>
      </w:pPr>
      <w:r w:rsidRPr="008F4BA0">
        <w:t>HIV and AIDS</w:t>
      </w:r>
    </w:p>
    <w:p w:rsidR="00784486" w:rsidRPr="007310B2" w:rsidRDefault="00784486" w:rsidP="00FC25B8">
      <w:pPr>
        <w:pStyle w:val="SingleTxtG"/>
      </w:pPr>
      <w:r w:rsidRPr="00E64B57">
        <w:rPr>
          <w:b/>
          <w:bCs/>
        </w:rPr>
        <w:t>The number and percentage of children infected by HIV and AIDS</w:t>
      </w:r>
    </w:p>
    <w:p w:rsidR="00FC25B8" w:rsidRDefault="00784486" w:rsidP="00D36AD3">
      <w:pPr>
        <w:pStyle w:val="Heading1"/>
      </w:pPr>
      <w:bookmarkStart w:id="426" w:name="_Toc194123390"/>
      <w:r w:rsidRPr="007310B2">
        <w:t xml:space="preserve">Table </w:t>
      </w:r>
      <w:r w:rsidR="00D36AD3">
        <w:t>8</w:t>
      </w:r>
      <w:r w:rsidRPr="007310B2">
        <w:t>.8</w:t>
      </w:r>
      <w:bookmarkEnd w:id="426"/>
    </w:p>
    <w:p w:rsidR="00784486" w:rsidRPr="00FC25B8" w:rsidRDefault="00784486" w:rsidP="0068093E">
      <w:pPr>
        <w:pStyle w:val="Heading1"/>
        <w:spacing w:after="120"/>
        <w:rPr>
          <w:b/>
        </w:rPr>
      </w:pPr>
      <w:r w:rsidRPr="00FC25B8">
        <w:rPr>
          <w:b/>
        </w:rPr>
        <w:t xml:space="preserve">Summary data on HIV / AIDS in </w:t>
      </w:r>
      <w:smartTag w:uri="urn:schemas-microsoft-com:office:smarttags" w:element="place">
        <w:smartTag w:uri="urn:schemas-microsoft-com:office:smarttags" w:element="country-region">
          <w:r w:rsidRPr="00FC25B8">
            <w:rPr>
              <w:b/>
            </w:rPr>
            <w:t>Rwanda</w:t>
          </w:r>
        </w:smartTag>
      </w:smartTag>
      <w:r w:rsidRPr="00FC25B8">
        <w:rPr>
          <w:b/>
        </w:rPr>
        <w:t xml:space="preserve"> (2003-2008)</w:t>
      </w:r>
    </w:p>
    <w:tbl>
      <w:tblPr>
        <w:tblW w:w="7725" w:type="dxa"/>
        <w:tblInd w:w="1134" w:type="dxa"/>
        <w:tblBorders>
          <w:top w:val="single" w:sz="4" w:space="0" w:color="auto"/>
        </w:tblBorders>
        <w:tblCellMar>
          <w:left w:w="0" w:type="dxa"/>
          <w:right w:w="0" w:type="dxa"/>
        </w:tblCellMar>
        <w:tblLook w:val="04A0" w:firstRow="1" w:lastRow="0" w:firstColumn="1" w:lastColumn="0" w:noHBand="0" w:noVBand="1"/>
      </w:tblPr>
      <w:tblGrid>
        <w:gridCol w:w="1885"/>
        <w:gridCol w:w="992"/>
        <w:gridCol w:w="992"/>
        <w:gridCol w:w="992"/>
        <w:gridCol w:w="992"/>
        <w:gridCol w:w="992"/>
        <w:gridCol w:w="992"/>
      </w:tblGrid>
      <w:tr w:rsidR="00FC25B8" w:rsidRPr="00FC25B8">
        <w:trPr>
          <w:trHeight w:val="300"/>
          <w:tblHeader/>
        </w:trPr>
        <w:tc>
          <w:tcPr>
            <w:tcW w:w="1869" w:type="dxa"/>
            <w:tcBorders>
              <w:top w:val="single" w:sz="4" w:space="0" w:color="auto"/>
              <w:bottom w:val="single" w:sz="12" w:space="0" w:color="auto"/>
            </w:tcBorders>
            <w:shd w:val="clear" w:color="auto" w:fill="auto"/>
            <w:noWrap/>
            <w:vAlign w:val="bottom"/>
          </w:tcPr>
          <w:p w:rsidR="00784486" w:rsidRPr="00FC25B8" w:rsidRDefault="00784486" w:rsidP="00FC25B8">
            <w:pPr>
              <w:suppressAutoHyphens w:val="0"/>
              <w:spacing w:before="80" w:after="80" w:line="200" w:lineRule="exact"/>
              <w:rPr>
                <w:bCs/>
                <w:i/>
                <w:sz w:val="16"/>
              </w:rPr>
            </w:pPr>
            <w:r w:rsidRPr="00FC25B8">
              <w:rPr>
                <w:bCs/>
                <w:i/>
                <w:sz w:val="16"/>
              </w:rPr>
              <w:t>Population HIV</w:t>
            </w:r>
          </w:p>
        </w:tc>
        <w:tc>
          <w:tcPr>
            <w:tcW w:w="976" w:type="dxa"/>
            <w:tcBorders>
              <w:top w:val="single" w:sz="4" w:space="0" w:color="auto"/>
              <w:bottom w:val="single" w:sz="12" w:space="0" w:color="auto"/>
            </w:tcBorders>
            <w:shd w:val="clear" w:color="auto" w:fill="auto"/>
            <w:noWrap/>
            <w:vAlign w:val="bottom"/>
          </w:tcPr>
          <w:p w:rsidR="00784486" w:rsidRPr="00FC25B8" w:rsidRDefault="00784486" w:rsidP="00FC25B8">
            <w:pPr>
              <w:suppressAutoHyphens w:val="0"/>
              <w:spacing w:before="80" w:after="80" w:line="200" w:lineRule="exact"/>
              <w:ind w:left="113"/>
              <w:jc w:val="right"/>
              <w:rPr>
                <w:bCs/>
                <w:i/>
                <w:sz w:val="16"/>
              </w:rPr>
            </w:pPr>
            <w:r w:rsidRPr="00FC25B8">
              <w:rPr>
                <w:bCs/>
                <w:i/>
                <w:sz w:val="16"/>
              </w:rPr>
              <w:t>2003</w:t>
            </w:r>
          </w:p>
        </w:tc>
        <w:tc>
          <w:tcPr>
            <w:tcW w:w="976" w:type="dxa"/>
            <w:tcBorders>
              <w:top w:val="single" w:sz="4" w:space="0" w:color="auto"/>
              <w:bottom w:val="single" w:sz="12" w:space="0" w:color="auto"/>
            </w:tcBorders>
            <w:shd w:val="clear" w:color="auto" w:fill="auto"/>
            <w:noWrap/>
            <w:vAlign w:val="bottom"/>
          </w:tcPr>
          <w:p w:rsidR="00784486" w:rsidRPr="00FC25B8" w:rsidRDefault="00784486" w:rsidP="00FC25B8">
            <w:pPr>
              <w:suppressAutoHyphens w:val="0"/>
              <w:spacing w:before="80" w:after="80" w:line="200" w:lineRule="exact"/>
              <w:ind w:left="113"/>
              <w:jc w:val="right"/>
              <w:rPr>
                <w:bCs/>
                <w:i/>
                <w:sz w:val="16"/>
              </w:rPr>
            </w:pPr>
            <w:r w:rsidRPr="00FC25B8">
              <w:rPr>
                <w:bCs/>
                <w:i/>
                <w:sz w:val="16"/>
              </w:rPr>
              <w:t>2004</w:t>
            </w:r>
          </w:p>
        </w:tc>
        <w:tc>
          <w:tcPr>
            <w:tcW w:w="976" w:type="dxa"/>
            <w:tcBorders>
              <w:top w:val="single" w:sz="4" w:space="0" w:color="auto"/>
              <w:bottom w:val="single" w:sz="12" w:space="0" w:color="auto"/>
            </w:tcBorders>
            <w:shd w:val="clear" w:color="auto" w:fill="auto"/>
            <w:noWrap/>
            <w:vAlign w:val="bottom"/>
          </w:tcPr>
          <w:p w:rsidR="00784486" w:rsidRPr="00FC25B8" w:rsidRDefault="00784486" w:rsidP="00FC25B8">
            <w:pPr>
              <w:suppressAutoHyphens w:val="0"/>
              <w:spacing w:before="80" w:after="80" w:line="200" w:lineRule="exact"/>
              <w:ind w:left="113"/>
              <w:jc w:val="right"/>
              <w:rPr>
                <w:bCs/>
                <w:i/>
                <w:sz w:val="16"/>
              </w:rPr>
            </w:pPr>
            <w:r w:rsidRPr="00FC25B8">
              <w:rPr>
                <w:bCs/>
                <w:i/>
                <w:sz w:val="16"/>
              </w:rPr>
              <w:t>2005</w:t>
            </w:r>
          </w:p>
        </w:tc>
        <w:tc>
          <w:tcPr>
            <w:tcW w:w="976" w:type="dxa"/>
            <w:tcBorders>
              <w:top w:val="single" w:sz="4" w:space="0" w:color="auto"/>
              <w:bottom w:val="single" w:sz="12" w:space="0" w:color="auto"/>
            </w:tcBorders>
            <w:shd w:val="clear" w:color="auto" w:fill="auto"/>
            <w:noWrap/>
            <w:vAlign w:val="bottom"/>
          </w:tcPr>
          <w:p w:rsidR="00784486" w:rsidRPr="00FC25B8" w:rsidRDefault="00784486" w:rsidP="00FC25B8">
            <w:pPr>
              <w:suppressAutoHyphens w:val="0"/>
              <w:spacing w:before="80" w:after="80" w:line="200" w:lineRule="exact"/>
              <w:ind w:left="113"/>
              <w:jc w:val="right"/>
              <w:rPr>
                <w:bCs/>
                <w:i/>
                <w:sz w:val="16"/>
              </w:rPr>
            </w:pPr>
            <w:r w:rsidRPr="00FC25B8">
              <w:rPr>
                <w:bCs/>
                <w:i/>
                <w:sz w:val="16"/>
              </w:rPr>
              <w:t>2006</w:t>
            </w:r>
          </w:p>
        </w:tc>
        <w:tc>
          <w:tcPr>
            <w:tcW w:w="976" w:type="dxa"/>
            <w:tcBorders>
              <w:top w:val="single" w:sz="4" w:space="0" w:color="auto"/>
              <w:bottom w:val="single" w:sz="12" w:space="0" w:color="auto"/>
            </w:tcBorders>
            <w:shd w:val="clear" w:color="auto" w:fill="auto"/>
            <w:noWrap/>
            <w:vAlign w:val="bottom"/>
          </w:tcPr>
          <w:p w:rsidR="00784486" w:rsidRPr="00FC25B8" w:rsidRDefault="00784486" w:rsidP="00FC25B8">
            <w:pPr>
              <w:suppressAutoHyphens w:val="0"/>
              <w:spacing w:before="80" w:after="80" w:line="200" w:lineRule="exact"/>
              <w:ind w:left="113"/>
              <w:jc w:val="right"/>
              <w:rPr>
                <w:bCs/>
                <w:i/>
                <w:sz w:val="16"/>
              </w:rPr>
            </w:pPr>
            <w:r w:rsidRPr="00FC25B8">
              <w:rPr>
                <w:bCs/>
                <w:i/>
                <w:sz w:val="16"/>
              </w:rPr>
              <w:t>2007</w:t>
            </w:r>
          </w:p>
        </w:tc>
        <w:tc>
          <w:tcPr>
            <w:tcW w:w="976" w:type="dxa"/>
            <w:tcBorders>
              <w:top w:val="single" w:sz="4" w:space="0" w:color="auto"/>
              <w:bottom w:val="single" w:sz="12" w:space="0" w:color="auto"/>
            </w:tcBorders>
            <w:shd w:val="clear" w:color="auto" w:fill="auto"/>
            <w:noWrap/>
            <w:vAlign w:val="bottom"/>
          </w:tcPr>
          <w:p w:rsidR="00784486" w:rsidRPr="00FC25B8" w:rsidRDefault="00784486" w:rsidP="00FC25B8">
            <w:pPr>
              <w:suppressAutoHyphens w:val="0"/>
              <w:spacing w:before="80" w:after="80" w:line="200" w:lineRule="exact"/>
              <w:ind w:left="113"/>
              <w:jc w:val="right"/>
              <w:rPr>
                <w:bCs/>
                <w:i/>
                <w:sz w:val="16"/>
              </w:rPr>
            </w:pPr>
            <w:r w:rsidRPr="00FC25B8">
              <w:rPr>
                <w:bCs/>
                <w:i/>
                <w:sz w:val="16"/>
              </w:rPr>
              <w:t>2008</w:t>
            </w:r>
          </w:p>
        </w:tc>
      </w:tr>
      <w:tr w:rsidR="00FC25B8" w:rsidRPr="00FC25B8">
        <w:trPr>
          <w:trHeight w:val="300"/>
        </w:trPr>
        <w:tc>
          <w:tcPr>
            <w:tcW w:w="1869" w:type="dxa"/>
            <w:tcBorders>
              <w:top w:val="single" w:sz="12" w:space="0" w:color="auto"/>
            </w:tcBorders>
            <w:shd w:val="clear" w:color="auto" w:fill="auto"/>
            <w:noWrap/>
          </w:tcPr>
          <w:p w:rsidR="00784486" w:rsidRPr="00FC25B8" w:rsidRDefault="00CB3A3E" w:rsidP="00FC25B8">
            <w:pPr>
              <w:suppressAutoHyphens w:val="0"/>
              <w:spacing w:before="40" w:after="40" w:line="220" w:lineRule="exact"/>
              <w:rPr>
                <w:bCs/>
                <w:sz w:val="18"/>
              </w:rPr>
            </w:pPr>
            <w:r>
              <w:rPr>
                <w:bCs/>
                <w:sz w:val="18"/>
              </w:rPr>
              <w:t xml:space="preserve"> </w:t>
            </w:r>
            <w:r w:rsidR="00784486" w:rsidRPr="00FC25B8">
              <w:rPr>
                <w:bCs/>
                <w:sz w:val="18"/>
              </w:rPr>
              <w:t>Total</w:t>
            </w:r>
          </w:p>
        </w:tc>
        <w:tc>
          <w:tcPr>
            <w:tcW w:w="976" w:type="dxa"/>
            <w:tcBorders>
              <w:top w:val="single" w:sz="12" w:space="0" w:color="auto"/>
            </w:tcBorders>
            <w:shd w:val="clear" w:color="auto" w:fill="auto"/>
            <w:noWrap/>
            <w:vAlign w:val="bottom"/>
          </w:tcPr>
          <w:p w:rsidR="00784486" w:rsidRPr="00FC25B8" w:rsidRDefault="00784486" w:rsidP="00FC25B8">
            <w:pPr>
              <w:suppressAutoHyphens w:val="0"/>
              <w:spacing w:before="40" w:after="40" w:line="220" w:lineRule="exact"/>
              <w:ind w:left="113"/>
              <w:jc w:val="right"/>
              <w:rPr>
                <w:sz w:val="18"/>
              </w:rPr>
            </w:pPr>
            <w:r w:rsidRPr="00FC25B8">
              <w:rPr>
                <w:sz w:val="18"/>
              </w:rPr>
              <w:t>169 605</w:t>
            </w:r>
          </w:p>
        </w:tc>
        <w:tc>
          <w:tcPr>
            <w:tcW w:w="976" w:type="dxa"/>
            <w:tcBorders>
              <w:top w:val="single" w:sz="12" w:space="0" w:color="auto"/>
            </w:tcBorders>
            <w:shd w:val="clear" w:color="auto" w:fill="auto"/>
            <w:noWrap/>
            <w:vAlign w:val="bottom"/>
          </w:tcPr>
          <w:p w:rsidR="00784486" w:rsidRPr="00FC25B8" w:rsidRDefault="00784486" w:rsidP="00FC25B8">
            <w:pPr>
              <w:suppressAutoHyphens w:val="0"/>
              <w:spacing w:before="40" w:after="40" w:line="220" w:lineRule="exact"/>
              <w:ind w:left="113"/>
              <w:jc w:val="right"/>
              <w:rPr>
                <w:sz w:val="18"/>
              </w:rPr>
            </w:pPr>
            <w:r w:rsidRPr="00FC25B8">
              <w:rPr>
                <w:sz w:val="18"/>
              </w:rPr>
              <w:t>162 768</w:t>
            </w:r>
          </w:p>
        </w:tc>
        <w:tc>
          <w:tcPr>
            <w:tcW w:w="976" w:type="dxa"/>
            <w:tcBorders>
              <w:top w:val="single" w:sz="12" w:space="0" w:color="auto"/>
            </w:tcBorders>
            <w:shd w:val="clear" w:color="auto" w:fill="auto"/>
            <w:noWrap/>
            <w:vAlign w:val="bottom"/>
          </w:tcPr>
          <w:p w:rsidR="00784486" w:rsidRPr="00FC25B8" w:rsidRDefault="00784486" w:rsidP="00FC25B8">
            <w:pPr>
              <w:suppressAutoHyphens w:val="0"/>
              <w:spacing w:before="40" w:after="40" w:line="220" w:lineRule="exact"/>
              <w:ind w:left="113"/>
              <w:jc w:val="right"/>
              <w:rPr>
                <w:sz w:val="18"/>
              </w:rPr>
            </w:pPr>
            <w:r w:rsidRPr="00FC25B8">
              <w:rPr>
                <w:sz w:val="18"/>
              </w:rPr>
              <w:t>156 600</w:t>
            </w:r>
          </w:p>
        </w:tc>
        <w:tc>
          <w:tcPr>
            <w:tcW w:w="976" w:type="dxa"/>
            <w:tcBorders>
              <w:top w:val="single" w:sz="12" w:space="0" w:color="auto"/>
            </w:tcBorders>
            <w:shd w:val="clear" w:color="auto" w:fill="auto"/>
            <w:noWrap/>
            <w:vAlign w:val="bottom"/>
          </w:tcPr>
          <w:p w:rsidR="00784486" w:rsidRPr="00FC25B8" w:rsidRDefault="00784486" w:rsidP="00FC25B8">
            <w:pPr>
              <w:suppressAutoHyphens w:val="0"/>
              <w:spacing w:before="40" w:after="40" w:line="220" w:lineRule="exact"/>
              <w:ind w:left="113"/>
              <w:jc w:val="right"/>
              <w:rPr>
                <w:sz w:val="18"/>
              </w:rPr>
            </w:pPr>
            <w:r w:rsidRPr="00FC25B8">
              <w:rPr>
                <w:sz w:val="18"/>
              </w:rPr>
              <w:t>151 504</w:t>
            </w:r>
          </w:p>
        </w:tc>
        <w:tc>
          <w:tcPr>
            <w:tcW w:w="976" w:type="dxa"/>
            <w:tcBorders>
              <w:top w:val="single" w:sz="12" w:space="0" w:color="auto"/>
            </w:tcBorders>
            <w:shd w:val="clear" w:color="auto" w:fill="auto"/>
            <w:noWrap/>
            <w:vAlign w:val="bottom"/>
          </w:tcPr>
          <w:p w:rsidR="00784486" w:rsidRPr="00FC25B8" w:rsidRDefault="00784486" w:rsidP="00FC25B8">
            <w:pPr>
              <w:suppressAutoHyphens w:val="0"/>
              <w:spacing w:before="40" w:after="40" w:line="220" w:lineRule="exact"/>
              <w:ind w:left="113"/>
              <w:jc w:val="right"/>
              <w:rPr>
                <w:sz w:val="18"/>
              </w:rPr>
            </w:pPr>
            <w:r w:rsidRPr="00FC25B8">
              <w:rPr>
                <w:sz w:val="18"/>
              </w:rPr>
              <w:t>150 347</w:t>
            </w:r>
          </w:p>
        </w:tc>
        <w:tc>
          <w:tcPr>
            <w:tcW w:w="976" w:type="dxa"/>
            <w:tcBorders>
              <w:top w:val="single" w:sz="12" w:space="0" w:color="auto"/>
            </w:tcBorders>
            <w:shd w:val="clear" w:color="auto" w:fill="auto"/>
            <w:noWrap/>
            <w:vAlign w:val="bottom"/>
          </w:tcPr>
          <w:p w:rsidR="00784486" w:rsidRPr="00FC25B8" w:rsidRDefault="00784486" w:rsidP="00FC25B8">
            <w:pPr>
              <w:suppressAutoHyphens w:val="0"/>
              <w:spacing w:before="40" w:after="40" w:line="220" w:lineRule="exact"/>
              <w:ind w:left="113"/>
              <w:jc w:val="right"/>
              <w:rPr>
                <w:sz w:val="18"/>
              </w:rPr>
            </w:pPr>
            <w:r w:rsidRPr="00FC25B8">
              <w:rPr>
                <w:sz w:val="18"/>
              </w:rPr>
              <w:t>149 173</w:t>
            </w:r>
          </w:p>
        </w:tc>
      </w:tr>
      <w:tr w:rsidR="00FC25B8" w:rsidRPr="00FC25B8">
        <w:trPr>
          <w:trHeight w:val="300"/>
        </w:trPr>
        <w:tc>
          <w:tcPr>
            <w:tcW w:w="1869" w:type="dxa"/>
            <w:shd w:val="clear" w:color="auto" w:fill="auto"/>
            <w:noWrap/>
          </w:tcPr>
          <w:p w:rsidR="00784486" w:rsidRPr="00FC25B8" w:rsidRDefault="00CB3A3E" w:rsidP="00FC25B8">
            <w:pPr>
              <w:suppressAutoHyphens w:val="0"/>
              <w:spacing w:before="40" w:after="40" w:line="220" w:lineRule="exact"/>
              <w:rPr>
                <w:sz w:val="18"/>
              </w:rPr>
            </w:pPr>
            <w:r>
              <w:rPr>
                <w:sz w:val="18"/>
              </w:rPr>
              <w:t xml:space="preserve"> </w:t>
            </w:r>
            <w:r w:rsidR="00784486" w:rsidRPr="00FC25B8">
              <w:rPr>
                <w:sz w:val="18"/>
              </w:rPr>
              <w:t>Men</w:t>
            </w:r>
          </w:p>
        </w:tc>
        <w:tc>
          <w:tcPr>
            <w:tcW w:w="976" w:type="dxa"/>
            <w:shd w:val="clear" w:color="auto" w:fill="auto"/>
            <w:noWrap/>
            <w:vAlign w:val="bottom"/>
          </w:tcPr>
          <w:p w:rsidR="00784486" w:rsidRPr="00FC25B8" w:rsidRDefault="00784486" w:rsidP="00FC25B8">
            <w:pPr>
              <w:suppressAutoHyphens w:val="0"/>
              <w:spacing w:before="40" w:after="40" w:line="220" w:lineRule="exact"/>
              <w:ind w:left="113"/>
              <w:jc w:val="right"/>
              <w:rPr>
                <w:sz w:val="18"/>
              </w:rPr>
            </w:pPr>
            <w:r w:rsidRPr="00FC25B8">
              <w:rPr>
                <w:sz w:val="18"/>
              </w:rPr>
              <w:t>70 255</w:t>
            </w:r>
          </w:p>
        </w:tc>
        <w:tc>
          <w:tcPr>
            <w:tcW w:w="976" w:type="dxa"/>
            <w:shd w:val="clear" w:color="auto" w:fill="auto"/>
            <w:noWrap/>
            <w:vAlign w:val="bottom"/>
          </w:tcPr>
          <w:p w:rsidR="00784486" w:rsidRPr="00FC25B8" w:rsidRDefault="00784486" w:rsidP="00FC25B8">
            <w:pPr>
              <w:suppressAutoHyphens w:val="0"/>
              <w:spacing w:before="40" w:after="40" w:line="220" w:lineRule="exact"/>
              <w:ind w:left="113"/>
              <w:jc w:val="right"/>
              <w:rPr>
                <w:sz w:val="18"/>
              </w:rPr>
            </w:pPr>
            <w:r w:rsidRPr="00FC25B8">
              <w:rPr>
                <w:sz w:val="18"/>
              </w:rPr>
              <w:t>67 646</w:t>
            </w:r>
          </w:p>
        </w:tc>
        <w:tc>
          <w:tcPr>
            <w:tcW w:w="976" w:type="dxa"/>
            <w:shd w:val="clear" w:color="auto" w:fill="auto"/>
            <w:noWrap/>
            <w:vAlign w:val="bottom"/>
          </w:tcPr>
          <w:p w:rsidR="00784486" w:rsidRPr="00FC25B8" w:rsidRDefault="00784486" w:rsidP="00FC25B8">
            <w:pPr>
              <w:suppressAutoHyphens w:val="0"/>
              <w:spacing w:before="40" w:after="40" w:line="220" w:lineRule="exact"/>
              <w:ind w:left="113"/>
              <w:jc w:val="right"/>
              <w:rPr>
                <w:sz w:val="18"/>
              </w:rPr>
            </w:pPr>
            <w:r w:rsidRPr="00FC25B8">
              <w:rPr>
                <w:sz w:val="18"/>
              </w:rPr>
              <w:t>65 240</w:t>
            </w:r>
          </w:p>
        </w:tc>
        <w:tc>
          <w:tcPr>
            <w:tcW w:w="976" w:type="dxa"/>
            <w:shd w:val="clear" w:color="auto" w:fill="auto"/>
            <w:noWrap/>
            <w:vAlign w:val="bottom"/>
          </w:tcPr>
          <w:p w:rsidR="00784486" w:rsidRPr="00FC25B8" w:rsidRDefault="00784486" w:rsidP="00FC25B8">
            <w:pPr>
              <w:suppressAutoHyphens w:val="0"/>
              <w:spacing w:before="40" w:after="40" w:line="220" w:lineRule="exact"/>
              <w:ind w:left="113"/>
              <w:jc w:val="right"/>
              <w:rPr>
                <w:sz w:val="18"/>
              </w:rPr>
            </w:pPr>
            <w:r w:rsidRPr="00FC25B8">
              <w:rPr>
                <w:sz w:val="18"/>
              </w:rPr>
              <w:t>63 480</w:t>
            </w:r>
          </w:p>
        </w:tc>
        <w:tc>
          <w:tcPr>
            <w:tcW w:w="976" w:type="dxa"/>
            <w:shd w:val="clear" w:color="auto" w:fill="auto"/>
            <w:noWrap/>
            <w:vAlign w:val="bottom"/>
          </w:tcPr>
          <w:p w:rsidR="00784486" w:rsidRPr="00FC25B8" w:rsidRDefault="00784486" w:rsidP="00FC25B8">
            <w:pPr>
              <w:suppressAutoHyphens w:val="0"/>
              <w:spacing w:before="40" w:after="40" w:line="220" w:lineRule="exact"/>
              <w:ind w:left="113"/>
              <w:jc w:val="right"/>
              <w:rPr>
                <w:sz w:val="18"/>
              </w:rPr>
            </w:pPr>
            <w:r w:rsidRPr="00FC25B8">
              <w:rPr>
                <w:sz w:val="18"/>
              </w:rPr>
              <w:t>63 291</w:t>
            </w:r>
          </w:p>
        </w:tc>
        <w:tc>
          <w:tcPr>
            <w:tcW w:w="976" w:type="dxa"/>
            <w:shd w:val="clear" w:color="auto" w:fill="auto"/>
            <w:noWrap/>
            <w:vAlign w:val="bottom"/>
          </w:tcPr>
          <w:p w:rsidR="00784486" w:rsidRPr="00FC25B8" w:rsidRDefault="00784486" w:rsidP="00FC25B8">
            <w:pPr>
              <w:suppressAutoHyphens w:val="0"/>
              <w:spacing w:before="40" w:after="40" w:line="220" w:lineRule="exact"/>
              <w:ind w:left="113"/>
              <w:jc w:val="right"/>
              <w:rPr>
                <w:sz w:val="18"/>
              </w:rPr>
            </w:pPr>
            <w:r w:rsidRPr="00FC25B8">
              <w:rPr>
                <w:sz w:val="18"/>
              </w:rPr>
              <w:t>63 159</w:t>
            </w:r>
          </w:p>
        </w:tc>
      </w:tr>
      <w:tr w:rsidR="00FC25B8" w:rsidRPr="00FC25B8">
        <w:trPr>
          <w:trHeight w:val="300"/>
        </w:trPr>
        <w:tc>
          <w:tcPr>
            <w:tcW w:w="1869" w:type="dxa"/>
            <w:shd w:val="clear" w:color="auto" w:fill="auto"/>
            <w:noWrap/>
          </w:tcPr>
          <w:p w:rsidR="00784486" w:rsidRPr="00FC25B8" w:rsidRDefault="00CB3A3E" w:rsidP="00FC25B8">
            <w:pPr>
              <w:suppressAutoHyphens w:val="0"/>
              <w:spacing w:before="40" w:after="40" w:line="220" w:lineRule="exact"/>
              <w:rPr>
                <w:sz w:val="18"/>
              </w:rPr>
            </w:pPr>
            <w:r>
              <w:rPr>
                <w:sz w:val="18"/>
              </w:rPr>
              <w:t xml:space="preserve"> </w:t>
            </w:r>
            <w:r w:rsidR="00784486" w:rsidRPr="00FC25B8">
              <w:rPr>
                <w:sz w:val="18"/>
              </w:rPr>
              <w:t>Women</w:t>
            </w:r>
          </w:p>
        </w:tc>
        <w:tc>
          <w:tcPr>
            <w:tcW w:w="976" w:type="dxa"/>
            <w:shd w:val="clear" w:color="auto" w:fill="auto"/>
            <w:noWrap/>
            <w:vAlign w:val="bottom"/>
          </w:tcPr>
          <w:p w:rsidR="00784486" w:rsidRPr="00FC25B8" w:rsidRDefault="00784486" w:rsidP="00FC25B8">
            <w:pPr>
              <w:suppressAutoHyphens w:val="0"/>
              <w:spacing w:before="40" w:after="40" w:line="220" w:lineRule="exact"/>
              <w:ind w:left="113"/>
              <w:jc w:val="right"/>
              <w:rPr>
                <w:sz w:val="18"/>
              </w:rPr>
            </w:pPr>
            <w:r w:rsidRPr="00FC25B8">
              <w:rPr>
                <w:sz w:val="18"/>
              </w:rPr>
              <w:t>99 350</w:t>
            </w:r>
          </w:p>
        </w:tc>
        <w:tc>
          <w:tcPr>
            <w:tcW w:w="976" w:type="dxa"/>
            <w:shd w:val="clear" w:color="auto" w:fill="auto"/>
            <w:noWrap/>
            <w:vAlign w:val="bottom"/>
          </w:tcPr>
          <w:p w:rsidR="00784486" w:rsidRPr="00FC25B8" w:rsidRDefault="00784486" w:rsidP="00FC25B8">
            <w:pPr>
              <w:suppressAutoHyphens w:val="0"/>
              <w:spacing w:before="40" w:after="40" w:line="220" w:lineRule="exact"/>
              <w:ind w:left="113"/>
              <w:jc w:val="right"/>
              <w:rPr>
                <w:sz w:val="18"/>
              </w:rPr>
            </w:pPr>
            <w:r w:rsidRPr="00FC25B8">
              <w:rPr>
                <w:sz w:val="18"/>
              </w:rPr>
              <w:t>95 122</w:t>
            </w:r>
          </w:p>
        </w:tc>
        <w:tc>
          <w:tcPr>
            <w:tcW w:w="976" w:type="dxa"/>
            <w:shd w:val="clear" w:color="auto" w:fill="auto"/>
            <w:noWrap/>
            <w:vAlign w:val="bottom"/>
          </w:tcPr>
          <w:p w:rsidR="00784486" w:rsidRPr="00FC25B8" w:rsidRDefault="00784486" w:rsidP="00FC25B8">
            <w:pPr>
              <w:suppressAutoHyphens w:val="0"/>
              <w:spacing w:before="40" w:after="40" w:line="220" w:lineRule="exact"/>
              <w:ind w:left="113"/>
              <w:jc w:val="right"/>
              <w:rPr>
                <w:sz w:val="18"/>
              </w:rPr>
            </w:pPr>
            <w:r w:rsidRPr="00FC25B8">
              <w:rPr>
                <w:sz w:val="18"/>
              </w:rPr>
              <w:t>91 360</w:t>
            </w:r>
          </w:p>
        </w:tc>
        <w:tc>
          <w:tcPr>
            <w:tcW w:w="976" w:type="dxa"/>
            <w:shd w:val="clear" w:color="auto" w:fill="auto"/>
            <w:noWrap/>
            <w:vAlign w:val="bottom"/>
          </w:tcPr>
          <w:p w:rsidR="00784486" w:rsidRPr="00FC25B8" w:rsidRDefault="00784486" w:rsidP="00FC25B8">
            <w:pPr>
              <w:suppressAutoHyphens w:val="0"/>
              <w:spacing w:before="40" w:after="40" w:line="220" w:lineRule="exact"/>
              <w:ind w:left="113"/>
              <w:jc w:val="right"/>
              <w:rPr>
                <w:sz w:val="18"/>
              </w:rPr>
            </w:pPr>
            <w:r w:rsidRPr="00FC25B8">
              <w:rPr>
                <w:sz w:val="18"/>
              </w:rPr>
              <w:t>88 024</w:t>
            </w:r>
          </w:p>
        </w:tc>
        <w:tc>
          <w:tcPr>
            <w:tcW w:w="976" w:type="dxa"/>
            <w:shd w:val="clear" w:color="auto" w:fill="auto"/>
            <w:noWrap/>
            <w:vAlign w:val="bottom"/>
          </w:tcPr>
          <w:p w:rsidR="00784486" w:rsidRPr="00FC25B8" w:rsidRDefault="00784486" w:rsidP="00FC25B8">
            <w:pPr>
              <w:suppressAutoHyphens w:val="0"/>
              <w:spacing w:before="40" w:after="40" w:line="220" w:lineRule="exact"/>
              <w:ind w:left="113"/>
              <w:jc w:val="right"/>
              <w:rPr>
                <w:sz w:val="18"/>
              </w:rPr>
            </w:pPr>
            <w:r w:rsidRPr="00FC25B8">
              <w:rPr>
                <w:sz w:val="18"/>
              </w:rPr>
              <w:t>87 057</w:t>
            </w:r>
          </w:p>
        </w:tc>
        <w:tc>
          <w:tcPr>
            <w:tcW w:w="976" w:type="dxa"/>
            <w:shd w:val="clear" w:color="auto" w:fill="auto"/>
            <w:noWrap/>
            <w:vAlign w:val="bottom"/>
          </w:tcPr>
          <w:p w:rsidR="00784486" w:rsidRPr="00FC25B8" w:rsidRDefault="00784486" w:rsidP="00FC25B8">
            <w:pPr>
              <w:suppressAutoHyphens w:val="0"/>
              <w:spacing w:before="40" w:after="40" w:line="220" w:lineRule="exact"/>
              <w:ind w:left="113"/>
              <w:jc w:val="right"/>
              <w:rPr>
                <w:sz w:val="18"/>
              </w:rPr>
            </w:pPr>
            <w:r w:rsidRPr="00FC25B8">
              <w:rPr>
                <w:sz w:val="18"/>
              </w:rPr>
              <w:t>86 015</w:t>
            </w:r>
          </w:p>
        </w:tc>
      </w:tr>
      <w:tr w:rsidR="00FC25B8" w:rsidRPr="00FC25B8">
        <w:trPr>
          <w:trHeight w:val="300"/>
        </w:trPr>
        <w:tc>
          <w:tcPr>
            <w:tcW w:w="1869" w:type="dxa"/>
            <w:tcBorders>
              <w:bottom w:val="single" w:sz="12" w:space="0" w:color="auto"/>
            </w:tcBorders>
            <w:shd w:val="clear" w:color="auto" w:fill="auto"/>
            <w:noWrap/>
          </w:tcPr>
          <w:p w:rsidR="00784486" w:rsidRPr="00FC25B8" w:rsidRDefault="00784486" w:rsidP="00FC25B8">
            <w:pPr>
              <w:suppressAutoHyphens w:val="0"/>
              <w:spacing w:before="40" w:after="40" w:line="220" w:lineRule="exact"/>
              <w:rPr>
                <w:sz w:val="18"/>
              </w:rPr>
            </w:pPr>
            <w:r w:rsidRPr="00FC25B8">
              <w:rPr>
                <w:sz w:val="18"/>
              </w:rPr>
              <w:t>Prevalence (15-49)</w:t>
            </w:r>
          </w:p>
        </w:tc>
        <w:tc>
          <w:tcPr>
            <w:tcW w:w="976" w:type="dxa"/>
            <w:tcBorders>
              <w:bottom w:val="single" w:sz="12" w:space="0" w:color="auto"/>
            </w:tcBorders>
            <w:shd w:val="clear" w:color="auto" w:fill="auto"/>
            <w:noWrap/>
            <w:vAlign w:val="bottom"/>
          </w:tcPr>
          <w:p w:rsidR="00784486" w:rsidRPr="00FC25B8" w:rsidRDefault="00784486" w:rsidP="00FC25B8">
            <w:pPr>
              <w:suppressAutoHyphens w:val="0"/>
              <w:spacing w:before="40" w:after="40" w:line="220" w:lineRule="exact"/>
              <w:ind w:left="113"/>
              <w:jc w:val="right"/>
              <w:rPr>
                <w:sz w:val="18"/>
              </w:rPr>
            </w:pPr>
            <w:r w:rsidRPr="00FC25B8">
              <w:rPr>
                <w:sz w:val="18"/>
              </w:rPr>
              <w:t>3,65</w:t>
            </w:r>
          </w:p>
        </w:tc>
        <w:tc>
          <w:tcPr>
            <w:tcW w:w="976" w:type="dxa"/>
            <w:tcBorders>
              <w:bottom w:val="single" w:sz="12" w:space="0" w:color="auto"/>
            </w:tcBorders>
            <w:shd w:val="clear" w:color="auto" w:fill="auto"/>
            <w:noWrap/>
            <w:vAlign w:val="bottom"/>
          </w:tcPr>
          <w:p w:rsidR="00784486" w:rsidRPr="00FC25B8" w:rsidRDefault="00784486" w:rsidP="00FC25B8">
            <w:pPr>
              <w:suppressAutoHyphens w:val="0"/>
              <w:spacing w:before="40" w:after="40" w:line="220" w:lineRule="exact"/>
              <w:ind w:left="113"/>
              <w:jc w:val="right"/>
              <w:rPr>
                <w:sz w:val="18"/>
              </w:rPr>
            </w:pPr>
            <w:r w:rsidRPr="00FC25B8">
              <w:rPr>
                <w:sz w:val="18"/>
              </w:rPr>
              <w:t>3,37</w:t>
            </w:r>
          </w:p>
        </w:tc>
        <w:tc>
          <w:tcPr>
            <w:tcW w:w="976" w:type="dxa"/>
            <w:tcBorders>
              <w:bottom w:val="single" w:sz="12" w:space="0" w:color="auto"/>
            </w:tcBorders>
            <w:shd w:val="clear" w:color="auto" w:fill="auto"/>
            <w:noWrap/>
            <w:vAlign w:val="bottom"/>
          </w:tcPr>
          <w:p w:rsidR="00784486" w:rsidRPr="00FC25B8" w:rsidRDefault="00784486" w:rsidP="00FC25B8">
            <w:pPr>
              <w:suppressAutoHyphens w:val="0"/>
              <w:spacing w:before="40" w:after="40" w:line="220" w:lineRule="exact"/>
              <w:ind w:left="113"/>
              <w:jc w:val="right"/>
              <w:rPr>
                <w:sz w:val="18"/>
              </w:rPr>
            </w:pPr>
            <w:r w:rsidRPr="00FC25B8">
              <w:rPr>
                <w:sz w:val="18"/>
              </w:rPr>
              <w:t>3,12</w:t>
            </w:r>
          </w:p>
        </w:tc>
        <w:tc>
          <w:tcPr>
            <w:tcW w:w="976" w:type="dxa"/>
            <w:tcBorders>
              <w:bottom w:val="single" w:sz="12" w:space="0" w:color="auto"/>
            </w:tcBorders>
            <w:shd w:val="clear" w:color="auto" w:fill="auto"/>
            <w:noWrap/>
            <w:vAlign w:val="bottom"/>
          </w:tcPr>
          <w:p w:rsidR="00784486" w:rsidRPr="00FC25B8" w:rsidRDefault="00784486" w:rsidP="00FC25B8">
            <w:pPr>
              <w:suppressAutoHyphens w:val="0"/>
              <w:spacing w:before="40" w:after="40" w:line="220" w:lineRule="exact"/>
              <w:ind w:left="113"/>
              <w:jc w:val="right"/>
              <w:rPr>
                <w:sz w:val="18"/>
              </w:rPr>
            </w:pPr>
            <w:r w:rsidRPr="00FC25B8">
              <w:rPr>
                <w:sz w:val="18"/>
              </w:rPr>
              <w:t>2,9</w:t>
            </w:r>
          </w:p>
        </w:tc>
        <w:tc>
          <w:tcPr>
            <w:tcW w:w="976" w:type="dxa"/>
            <w:tcBorders>
              <w:bottom w:val="single" w:sz="12" w:space="0" w:color="auto"/>
            </w:tcBorders>
            <w:shd w:val="clear" w:color="auto" w:fill="auto"/>
            <w:noWrap/>
            <w:vAlign w:val="bottom"/>
          </w:tcPr>
          <w:p w:rsidR="00784486" w:rsidRPr="00FC25B8" w:rsidRDefault="00784486" w:rsidP="00FC25B8">
            <w:pPr>
              <w:suppressAutoHyphens w:val="0"/>
              <w:spacing w:before="40" w:after="40" w:line="220" w:lineRule="exact"/>
              <w:ind w:left="113"/>
              <w:jc w:val="right"/>
              <w:rPr>
                <w:sz w:val="18"/>
              </w:rPr>
            </w:pPr>
            <w:r w:rsidRPr="00FC25B8">
              <w:rPr>
                <w:sz w:val="18"/>
              </w:rPr>
              <w:t>2,79</w:t>
            </w:r>
          </w:p>
        </w:tc>
        <w:tc>
          <w:tcPr>
            <w:tcW w:w="976" w:type="dxa"/>
            <w:tcBorders>
              <w:bottom w:val="single" w:sz="12" w:space="0" w:color="auto"/>
            </w:tcBorders>
            <w:shd w:val="clear" w:color="auto" w:fill="auto"/>
            <w:noWrap/>
            <w:vAlign w:val="bottom"/>
          </w:tcPr>
          <w:p w:rsidR="00784486" w:rsidRPr="00FC25B8" w:rsidRDefault="00784486" w:rsidP="00FC25B8">
            <w:pPr>
              <w:suppressAutoHyphens w:val="0"/>
              <w:spacing w:before="40" w:after="40" w:line="220" w:lineRule="exact"/>
              <w:ind w:left="113"/>
              <w:jc w:val="right"/>
              <w:rPr>
                <w:sz w:val="18"/>
              </w:rPr>
            </w:pPr>
            <w:r w:rsidRPr="00FC25B8">
              <w:rPr>
                <w:sz w:val="18"/>
              </w:rPr>
              <w:t>2,67</w:t>
            </w:r>
          </w:p>
        </w:tc>
      </w:tr>
    </w:tbl>
    <w:p w:rsidR="00FB57C1" w:rsidRDefault="00784486" w:rsidP="00163F82">
      <w:pPr>
        <w:pStyle w:val="SingleTxtG"/>
        <w:spacing w:before="120" w:line="220" w:lineRule="exact"/>
        <w:ind w:firstLine="170"/>
        <w:jc w:val="left"/>
        <w:rPr>
          <w:bCs/>
          <w:i/>
          <w:sz w:val="18"/>
          <w:szCs w:val="18"/>
        </w:rPr>
      </w:pPr>
      <w:r w:rsidRPr="00163F82">
        <w:rPr>
          <w:i/>
          <w:sz w:val="18"/>
          <w:szCs w:val="18"/>
        </w:rPr>
        <w:t>Source:</w:t>
      </w:r>
      <w:r w:rsidRPr="00163F82">
        <w:rPr>
          <w:sz w:val="18"/>
          <w:szCs w:val="18"/>
        </w:rPr>
        <w:t xml:space="preserve"> National AIDS’ Control Commission, </w:t>
      </w:r>
      <w:r w:rsidRPr="00163F82">
        <w:rPr>
          <w:bCs/>
          <w:i/>
          <w:sz w:val="18"/>
          <w:szCs w:val="18"/>
        </w:rPr>
        <w:t>Annual Report 2007.</w:t>
      </w:r>
    </w:p>
    <w:p w:rsidR="00FC795D" w:rsidRDefault="00FB57C1" w:rsidP="00500B27">
      <w:pPr>
        <w:pStyle w:val="Heading1"/>
        <w:rPr>
          <w:rFonts w:eastAsia="Calibri"/>
        </w:rPr>
      </w:pPr>
      <w:r>
        <w:rPr>
          <w:bCs/>
          <w:i/>
          <w:sz w:val="18"/>
          <w:szCs w:val="18"/>
        </w:rPr>
        <w:br w:type="page"/>
      </w:r>
      <w:r w:rsidR="00784486" w:rsidRPr="007310B2">
        <w:t xml:space="preserve">Table </w:t>
      </w:r>
      <w:r w:rsidR="00D36AD3">
        <w:t>8</w:t>
      </w:r>
      <w:r w:rsidR="00784486" w:rsidRPr="007310B2">
        <w:t>.9</w:t>
      </w:r>
      <w:r w:rsidR="00784486" w:rsidRPr="007310B2">
        <w:rPr>
          <w:rFonts w:eastAsia="Calibri"/>
        </w:rPr>
        <w:t xml:space="preserve"> </w:t>
      </w:r>
    </w:p>
    <w:p w:rsidR="00784486" w:rsidRPr="00792CA7" w:rsidRDefault="00784486" w:rsidP="0068093E">
      <w:pPr>
        <w:pStyle w:val="Heading1"/>
        <w:spacing w:after="120"/>
        <w:rPr>
          <w:b/>
        </w:rPr>
      </w:pPr>
      <w:r w:rsidRPr="00792CA7">
        <w:rPr>
          <w:b/>
        </w:rPr>
        <w:t>Estimated number of AIDS orphans (2008-2012)</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190"/>
        <w:gridCol w:w="698"/>
        <w:gridCol w:w="698"/>
        <w:gridCol w:w="698"/>
        <w:gridCol w:w="698"/>
        <w:gridCol w:w="698"/>
        <w:gridCol w:w="698"/>
        <w:gridCol w:w="698"/>
        <w:gridCol w:w="698"/>
        <w:gridCol w:w="698"/>
        <w:gridCol w:w="698"/>
      </w:tblGrid>
      <w:tr w:rsidR="00FC795D" w:rsidRPr="00FC795D">
        <w:trPr>
          <w:trHeight w:val="240"/>
          <w:tblHeader/>
        </w:trPr>
        <w:tc>
          <w:tcPr>
            <w:tcW w:w="650" w:type="pct"/>
            <w:tcBorders>
              <w:top w:val="single" w:sz="4" w:space="0" w:color="auto"/>
              <w:bottom w:val="single" w:sz="12" w:space="0" w:color="auto"/>
            </w:tcBorders>
            <w:shd w:val="clear" w:color="auto" w:fill="auto"/>
            <w:noWrap/>
            <w:vAlign w:val="bottom"/>
          </w:tcPr>
          <w:p w:rsidR="00784486" w:rsidRPr="00FC795D" w:rsidRDefault="00784486" w:rsidP="00FC795D">
            <w:pPr>
              <w:suppressAutoHyphens w:val="0"/>
              <w:spacing w:before="80" w:after="80" w:line="200" w:lineRule="exact"/>
              <w:rPr>
                <w:i/>
                <w:sz w:val="16"/>
              </w:rPr>
            </w:pPr>
            <w:r w:rsidRPr="00FC795D">
              <w:rPr>
                <w:i/>
                <w:sz w:val="16"/>
              </w:rPr>
              <w:t> </w:t>
            </w:r>
          </w:p>
        </w:tc>
        <w:tc>
          <w:tcPr>
            <w:tcW w:w="463" w:type="pct"/>
            <w:tcBorders>
              <w:top w:val="single" w:sz="4" w:space="0" w:color="auto"/>
              <w:bottom w:val="single" w:sz="12" w:space="0" w:color="auto"/>
            </w:tcBorders>
            <w:shd w:val="clear" w:color="auto" w:fill="auto"/>
            <w:noWrap/>
            <w:vAlign w:val="bottom"/>
          </w:tcPr>
          <w:p w:rsidR="00784486" w:rsidRPr="00FC795D" w:rsidRDefault="00784486" w:rsidP="00FC795D">
            <w:pPr>
              <w:suppressAutoHyphens w:val="0"/>
              <w:spacing w:before="80" w:after="80" w:line="200" w:lineRule="exact"/>
              <w:ind w:left="113"/>
              <w:jc w:val="right"/>
              <w:rPr>
                <w:i/>
                <w:sz w:val="16"/>
              </w:rPr>
            </w:pPr>
            <w:r w:rsidRPr="00FC795D">
              <w:rPr>
                <w:i/>
                <w:sz w:val="16"/>
              </w:rPr>
              <w:t>2003</w:t>
            </w:r>
          </w:p>
        </w:tc>
        <w:tc>
          <w:tcPr>
            <w:tcW w:w="462" w:type="pct"/>
            <w:tcBorders>
              <w:top w:val="single" w:sz="4" w:space="0" w:color="auto"/>
              <w:bottom w:val="single" w:sz="12" w:space="0" w:color="auto"/>
            </w:tcBorders>
            <w:shd w:val="clear" w:color="auto" w:fill="auto"/>
            <w:noWrap/>
            <w:vAlign w:val="bottom"/>
          </w:tcPr>
          <w:p w:rsidR="00784486" w:rsidRPr="00FC795D" w:rsidRDefault="00784486" w:rsidP="00FC795D">
            <w:pPr>
              <w:suppressAutoHyphens w:val="0"/>
              <w:spacing w:before="80" w:after="80" w:line="200" w:lineRule="exact"/>
              <w:ind w:left="113"/>
              <w:jc w:val="right"/>
              <w:rPr>
                <w:i/>
                <w:sz w:val="16"/>
              </w:rPr>
            </w:pPr>
            <w:r w:rsidRPr="00FC795D">
              <w:rPr>
                <w:i/>
                <w:sz w:val="16"/>
              </w:rPr>
              <w:t>2004</w:t>
            </w:r>
          </w:p>
        </w:tc>
        <w:tc>
          <w:tcPr>
            <w:tcW w:w="461" w:type="pct"/>
            <w:tcBorders>
              <w:top w:val="single" w:sz="4" w:space="0" w:color="auto"/>
              <w:bottom w:val="single" w:sz="12" w:space="0" w:color="auto"/>
            </w:tcBorders>
            <w:shd w:val="clear" w:color="auto" w:fill="auto"/>
            <w:noWrap/>
            <w:vAlign w:val="bottom"/>
          </w:tcPr>
          <w:p w:rsidR="00784486" w:rsidRPr="00FC795D" w:rsidRDefault="00784486" w:rsidP="00FC795D">
            <w:pPr>
              <w:suppressAutoHyphens w:val="0"/>
              <w:spacing w:before="80" w:after="80" w:line="200" w:lineRule="exact"/>
              <w:ind w:left="113"/>
              <w:jc w:val="right"/>
              <w:rPr>
                <w:i/>
                <w:sz w:val="16"/>
              </w:rPr>
            </w:pPr>
            <w:r w:rsidRPr="00FC795D">
              <w:rPr>
                <w:i/>
                <w:sz w:val="16"/>
              </w:rPr>
              <w:t>2005</w:t>
            </w:r>
          </w:p>
        </w:tc>
        <w:tc>
          <w:tcPr>
            <w:tcW w:w="486" w:type="pct"/>
            <w:tcBorders>
              <w:top w:val="single" w:sz="4" w:space="0" w:color="auto"/>
              <w:bottom w:val="single" w:sz="12" w:space="0" w:color="auto"/>
            </w:tcBorders>
            <w:shd w:val="clear" w:color="auto" w:fill="auto"/>
            <w:noWrap/>
            <w:vAlign w:val="bottom"/>
          </w:tcPr>
          <w:p w:rsidR="00784486" w:rsidRPr="00FC795D" w:rsidRDefault="00784486" w:rsidP="00FC795D">
            <w:pPr>
              <w:suppressAutoHyphens w:val="0"/>
              <w:spacing w:before="80" w:after="80" w:line="200" w:lineRule="exact"/>
              <w:ind w:left="113"/>
              <w:jc w:val="right"/>
              <w:rPr>
                <w:i/>
                <w:sz w:val="16"/>
              </w:rPr>
            </w:pPr>
            <w:r w:rsidRPr="00FC795D">
              <w:rPr>
                <w:i/>
                <w:sz w:val="16"/>
              </w:rPr>
              <w:t>2006</w:t>
            </w:r>
          </w:p>
        </w:tc>
        <w:tc>
          <w:tcPr>
            <w:tcW w:w="413" w:type="pct"/>
            <w:tcBorders>
              <w:top w:val="single" w:sz="4" w:space="0" w:color="auto"/>
              <w:bottom w:val="single" w:sz="12" w:space="0" w:color="auto"/>
            </w:tcBorders>
            <w:shd w:val="clear" w:color="auto" w:fill="auto"/>
            <w:noWrap/>
            <w:vAlign w:val="bottom"/>
          </w:tcPr>
          <w:p w:rsidR="00784486" w:rsidRPr="00FC795D" w:rsidRDefault="00784486" w:rsidP="00FC795D">
            <w:pPr>
              <w:suppressAutoHyphens w:val="0"/>
              <w:spacing w:before="80" w:after="80" w:line="200" w:lineRule="exact"/>
              <w:ind w:left="113"/>
              <w:jc w:val="right"/>
              <w:rPr>
                <w:i/>
                <w:sz w:val="16"/>
              </w:rPr>
            </w:pPr>
            <w:r w:rsidRPr="00FC795D">
              <w:rPr>
                <w:i/>
                <w:sz w:val="16"/>
              </w:rPr>
              <w:t>2007</w:t>
            </w:r>
          </w:p>
        </w:tc>
        <w:tc>
          <w:tcPr>
            <w:tcW w:w="413" w:type="pct"/>
            <w:tcBorders>
              <w:top w:val="single" w:sz="4" w:space="0" w:color="auto"/>
              <w:bottom w:val="single" w:sz="12" w:space="0" w:color="auto"/>
            </w:tcBorders>
            <w:shd w:val="clear" w:color="auto" w:fill="auto"/>
            <w:noWrap/>
            <w:vAlign w:val="bottom"/>
          </w:tcPr>
          <w:p w:rsidR="00784486" w:rsidRPr="00FC795D" w:rsidRDefault="00784486" w:rsidP="00FC795D">
            <w:pPr>
              <w:suppressAutoHyphens w:val="0"/>
              <w:spacing w:before="80" w:after="80" w:line="200" w:lineRule="exact"/>
              <w:ind w:left="113"/>
              <w:jc w:val="right"/>
              <w:rPr>
                <w:i/>
                <w:sz w:val="16"/>
              </w:rPr>
            </w:pPr>
            <w:r w:rsidRPr="00FC795D">
              <w:rPr>
                <w:i/>
                <w:sz w:val="16"/>
              </w:rPr>
              <w:t>2008</w:t>
            </w:r>
          </w:p>
        </w:tc>
        <w:tc>
          <w:tcPr>
            <w:tcW w:w="413" w:type="pct"/>
            <w:tcBorders>
              <w:top w:val="single" w:sz="4" w:space="0" w:color="auto"/>
              <w:bottom w:val="single" w:sz="12" w:space="0" w:color="auto"/>
            </w:tcBorders>
            <w:shd w:val="clear" w:color="auto" w:fill="auto"/>
            <w:noWrap/>
            <w:vAlign w:val="bottom"/>
          </w:tcPr>
          <w:p w:rsidR="00784486" w:rsidRPr="00FC795D" w:rsidRDefault="00784486" w:rsidP="00FC795D">
            <w:pPr>
              <w:suppressAutoHyphens w:val="0"/>
              <w:spacing w:before="80" w:after="80" w:line="200" w:lineRule="exact"/>
              <w:ind w:left="113"/>
              <w:jc w:val="right"/>
              <w:rPr>
                <w:i/>
                <w:sz w:val="16"/>
              </w:rPr>
            </w:pPr>
            <w:r w:rsidRPr="00FC795D">
              <w:rPr>
                <w:i/>
                <w:sz w:val="16"/>
              </w:rPr>
              <w:t>2009</w:t>
            </w:r>
          </w:p>
        </w:tc>
        <w:tc>
          <w:tcPr>
            <w:tcW w:w="413" w:type="pct"/>
            <w:tcBorders>
              <w:top w:val="single" w:sz="4" w:space="0" w:color="auto"/>
              <w:bottom w:val="single" w:sz="12" w:space="0" w:color="auto"/>
            </w:tcBorders>
            <w:shd w:val="clear" w:color="auto" w:fill="auto"/>
            <w:noWrap/>
            <w:vAlign w:val="bottom"/>
          </w:tcPr>
          <w:p w:rsidR="00784486" w:rsidRPr="00FC795D" w:rsidRDefault="00784486" w:rsidP="00FC795D">
            <w:pPr>
              <w:suppressAutoHyphens w:val="0"/>
              <w:spacing w:before="80" w:after="80" w:line="200" w:lineRule="exact"/>
              <w:ind w:left="113"/>
              <w:jc w:val="right"/>
              <w:rPr>
                <w:i/>
                <w:sz w:val="16"/>
              </w:rPr>
            </w:pPr>
            <w:r w:rsidRPr="00FC795D">
              <w:rPr>
                <w:i/>
                <w:sz w:val="16"/>
              </w:rPr>
              <w:t>2010</w:t>
            </w:r>
          </w:p>
        </w:tc>
        <w:tc>
          <w:tcPr>
            <w:tcW w:w="413" w:type="pct"/>
            <w:tcBorders>
              <w:top w:val="single" w:sz="4" w:space="0" w:color="auto"/>
              <w:bottom w:val="single" w:sz="12" w:space="0" w:color="auto"/>
            </w:tcBorders>
            <w:shd w:val="clear" w:color="auto" w:fill="auto"/>
            <w:noWrap/>
            <w:vAlign w:val="bottom"/>
          </w:tcPr>
          <w:p w:rsidR="00784486" w:rsidRPr="00FC795D" w:rsidRDefault="00784486" w:rsidP="00FC795D">
            <w:pPr>
              <w:suppressAutoHyphens w:val="0"/>
              <w:spacing w:before="80" w:after="80" w:line="200" w:lineRule="exact"/>
              <w:ind w:left="113"/>
              <w:jc w:val="right"/>
              <w:rPr>
                <w:i/>
                <w:sz w:val="16"/>
              </w:rPr>
            </w:pPr>
            <w:r w:rsidRPr="00FC795D">
              <w:rPr>
                <w:i/>
                <w:sz w:val="16"/>
              </w:rPr>
              <w:t>2011</w:t>
            </w:r>
          </w:p>
        </w:tc>
        <w:tc>
          <w:tcPr>
            <w:tcW w:w="413" w:type="pct"/>
            <w:tcBorders>
              <w:top w:val="single" w:sz="4" w:space="0" w:color="auto"/>
              <w:bottom w:val="single" w:sz="12" w:space="0" w:color="auto"/>
            </w:tcBorders>
            <w:shd w:val="clear" w:color="auto" w:fill="auto"/>
            <w:noWrap/>
            <w:vAlign w:val="bottom"/>
          </w:tcPr>
          <w:p w:rsidR="00784486" w:rsidRPr="00FC795D" w:rsidRDefault="00784486" w:rsidP="00FC795D">
            <w:pPr>
              <w:suppressAutoHyphens w:val="0"/>
              <w:spacing w:before="80" w:after="80" w:line="200" w:lineRule="exact"/>
              <w:ind w:left="113"/>
              <w:jc w:val="right"/>
              <w:rPr>
                <w:i/>
                <w:sz w:val="16"/>
              </w:rPr>
            </w:pPr>
            <w:r w:rsidRPr="00FC795D">
              <w:rPr>
                <w:i/>
                <w:sz w:val="16"/>
              </w:rPr>
              <w:t>2012</w:t>
            </w:r>
          </w:p>
        </w:tc>
      </w:tr>
      <w:tr w:rsidR="00784486" w:rsidRPr="00FC795D">
        <w:trPr>
          <w:trHeight w:val="240"/>
        </w:trPr>
        <w:tc>
          <w:tcPr>
            <w:tcW w:w="5000" w:type="pct"/>
            <w:gridSpan w:val="11"/>
            <w:tcBorders>
              <w:top w:val="single" w:sz="12" w:space="0" w:color="auto"/>
            </w:tcBorders>
            <w:shd w:val="clear" w:color="auto" w:fill="auto"/>
            <w:noWrap/>
          </w:tcPr>
          <w:p w:rsidR="00784486" w:rsidRPr="00FC795D" w:rsidRDefault="00784486" w:rsidP="00FC795D">
            <w:pPr>
              <w:suppressAutoHyphens w:val="0"/>
              <w:spacing w:before="40" w:after="40" w:line="220" w:lineRule="exact"/>
              <w:rPr>
                <w:sz w:val="18"/>
              </w:rPr>
            </w:pPr>
            <w:r w:rsidRPr="00FC795D">
              <w:rPr>
                <w:sz w:val="18"/>
              </w:rPr>
              <w:t>Motherless</w:t>
            </w:r>
          </w:p>
        </w:tc>
      </w:tr>
      <w:tr w:rsidR="00FC795D" w:rsidRPr="00FC795D">
        <w:trPr>
          <w:trHeight w:val="240"/>
        </w:trPr>
        <w:tc>
          <w:tcPr>
            <w:tcW w:w="650" w:type="pct"/>
            <w:shd w:val="clear" w:color="auto" w:fill="auto"/>
            <w:noWrap/>
          </w:tcPr>
          <w:p w:rsidR="00784486" w:rsidRPr="00FC795D" w:rsidRDefault="00CB3A3E" w:rsidP="00FC795D">
            <w:pPr>
              <w:suppressAutoHyphens w:val="0"/>
              <w:spacing w:before="40" w:after="40" w:line="220" w:lineRule="exact"/>
              <w:rPr>
                <w:sz w:val="18"/>
              </w:rPr>
            </w:pPr>
            <w:r>
              <w:rPr>
                <w:sz w:val="18"/>
              </w:rPr>
              <w:t xml:space="preserve"> </w:t>
            </w:r>
            <w:r w:rsidR="00784486" w:rsidRPr="00FC795D">
              <w:rPr>
                <w:sz w:val="18"/>
              </w:rPr>
              <w:t>AIDS</w:t>
            </w:r>
          </w:p>
        </w:tc>
        <w:tc>
          <w:tcPr>
            <w:tcW w:w="463"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210 074</w:t>
            </w:r>
          </w:p>
        </w:tc>
        <w:tc>
          <w:tcPr>
            <w:tcW w:w="462"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206 295</w:t>
            </w:r>
          </w:p>
        </w:tc>
        <w:tc>
          <w:tcPr>
            <w:tcW w:w="461"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204 167</w:t>
            </w:r>
          </w:p>
        </w:tc>
        <w:tc>
          <w:tcPr>
            <w:tcW w:w="486"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195 494</w:t>
            </w:r>
          </w:p>
        </w:tc>
        <w:tc>
          <w:tcPr>
            <w:tcW w:w="413"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184 673</w:t>
            </w:r>
          </w:p>
        </w:tc>
        <w:tc>
          <w:tcPr>
            <w:tcW w:w="413"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169 948</w:t>
            </w:r>
          </w:p>
        </w:tc>
        <w:tc>
          <w:tcPr>
            <w:tcW w:w="413"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153 905</w:t>
            </w:r>
          </w:p>
        </w:tc>
        <w:tc>
          <w:tcPr>
            <w:tcW w:w="413"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138 343</w:t>
            </w:r>
          </w:p>
        </w:tc>
        <w:tc>
          <w:tcPr>
            <w:tcW w:w="413"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123 970</w:t>
            </w:r>
          </w:p>
        </w:tc>
        <w:tc>
          <w:tcPr>
            <w:tcW w:w="413"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110 900</w:t>
            </w:r>
          </w:p>
        </w:tc>
      </w:tr>
      <w:tr w:rsidR="00FC795D" w:rsidRPr="00FC795D">
        <w:trPr>
          <w:trHeight w:val="240"/>
        </w:trPr>
        <w:tc>
          <w:tcPr>
            <w:tcW w:w="650" w:type="pct"/>
            <w:shd w:val="clear" w:color="auto" w:fill="auto"/>
            <w:noWrap/>
          </w:tcPr>
          <w:p w:rsidR="00784486" w:rsidRPr="00FC795D" w:rsidRDefault="00CB3A3E" w:rsidP="00FC795D">
            <w:pPr>
              <w:suppressAutoHyphens w:val="0"/>
              <w:spacing w:before="40" w:after="40" w:line="220" w:lineRule="exact"/>
              <w:rPr>
                <w:sz w:val="18"/>
              </w:rPr>
            </w:pPr>
            <w:r>
              <w:rPr>
                <w:sz w:val="18"/>
              </w:rPr>
              <w:t xml:space="preserve"> </w:t>
            </w:r>
            <w:r w:rsidR="00784486" w:rsidRPr="00FC795D">
              <w:rPr>
                <w:sz w:val="18"/>
              </w:rPr>
              <w:t>Non-AIDS</w:t>
            </w:r>
          </w:p>
        </w:tc>
        <w:tc>
          <w:tcPr>
            <w:tcW w:w="463"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340 531</w:t>
            </w:r>
          </w:p>
        </w:tc>
        <w:tc>
          <w:tcPr>
            <w:tcW w:w="462"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345 309</w:t>
            </w:r>
          </w:p>
        </w:tc>
        <w:tc>
          <w:tcPr>
            <w:tcW w:w="461"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350 868</w:t>
            </w:r>
          </w:p>
        </w:tc>
        <w:tc>
          <w:tcPr>
            <w:tcW w:w="486"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356 970</w:t>
            </w:r>
          </w:p>
        </w:tc>
        <w:tc>
          <w:tcPr>
            <w:tcW w:w="413"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363 802</w:t>
            </w:r>
          </w:p>
        </w:tc>
        <w:tc>
          <w:tcPr>
            <w:tcW w:w="413"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370 762</w:t>
            </w:r>
          </w:p>
        </w:tc>
        <w:tc>
          <w:tcPr>
            <w:tcW w:w="413"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378 068</w:t>
            </w:r>
          </w:p>
        </w:tc>
        <w:tc>
          <w:tcPr>
            <w:tcW w:w="413"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385 578</w:t>
            </w:r>
          </w:p>
        </w:tc>
        <w:tc>
          <w:tcPr>
            <w:tcW w:w="413"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393 179</w:t>
            </w:r>
          </w:p>
        </w:tc>
        <w:tc>
          <w:tcPr>
            <w:tcW w:w="413"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400 787</w:t>
            </w:r>
          </w:p>
        </w:tc>
      </w:tr>
      <w:tr w:rsidR="00FC795D" w:rsidRPr="00FC795D">
        <w:trPr>
          <w:trHeight w:val="240"/>
        </w:trPr>
        <w:tc>
          <w:tcPr>
            <w:tcW w:w="650" w:type="pct"/>
            <w:shd w:val="clear" w:color="auto" w:fill="auto"/>
            <w:noWrap/>
          </w:tcPr>
          <w:p w:rsidR="00784486" w:rsidRPr="00FC795D" w:rsidRDefault="00CB3A3E" w:rsidP="00FC795D">
            <w:pPr>
              <w:suppressAutoHyphens w:val="0"/>
              <w:spacing w:before="40" w:after="40" w:line="220" w:lineRule="exact"/>
              <w:rPr>
                <w:sz w:val="18"/>
              </w:rPr>
            </w:pPr>
            <w:r>
              <w:rPr>
                <w:sz w:val="18"/>
              </w:rPr>
              <w:t xml:space="preserve"> </w:t>
            </w:r>
            <w:r w:rsidR="00784486" w:rsidRPr="00FC795D">
              <w:rPr>
                <w:sz w:val="18"/>
              </w:rPr>
              <w:t>Total</w:t>
            </w:r>
          </w:p>
        </w:tc>
        <w:tc>
          <w:tcPr>
            <w:tcW w:w="463"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550 605</w:t>
            </w:r>
          </w:p>
        </w:tc>
        <w:tc>
          <w:tcPr>
            <w:tcW w:w="462"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551 604</w:t>
            </w:r>
          </w:p>
        </w:tc>
        <w:tc>
          <w:tcPr>
            <w:tcW w:w="461"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555 035</w:t>
            </w:r>
          </w:p>
        </w:tc>
        <w:tc>
          <w:tcPr>
            <w:tcW w:w="486"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552 464</w:t>
            </w:r>
          </w:p>
        </w:tc>
        <w:tc>
          <w:tcPr>
            <w:tcW w:w="413"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548 475</w:t>
            </w:r>
          </w:p>
        </w:tc>
        <w:tc>
          <w:tcPr>
            <w:tcW w:w="413"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540 710</w:t>
            </w:r>
          </w:p>
        </w:tc>
        <w:tc>
          <w:tcPr>
            <w:tcW w:w="413"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531 973</w:t>
            </w:r>
          </w:p>
        </w:tc>
        <w:tc>
          <w:tcPr>
            <w:tcW w:w="413"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523 921</w:t>
            </w:r>
          </w:p>
        </w:tc>
        <w:tc>
          <w:tcPr>
            <w:tcW w:w="413"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517 149</w:t>
            </w:r>
          </w:p>
        </w:tc>
        <w:tc>
          <w:tcPr>
            <w:tcW w:w="413"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511 687</w:t>
            </w:r>
          </w:p>
        </w:tc>
      </w:tr>
      <w:tr w:rsidR="00784486" w:rsidRPr="00FC795D">
        <w:trPr>
          <w:trHeight w:val="240"/>
        </w:trPr>
        <w:tc>
          <w:tcPr>
            <w:tcW w:w="5000" w:type="pct"/>
            <w:gridSpan w:val="11"/>
            <w:shd w:val="clear" w:color="auto" w:fill="auto"/>
            <w:noWrap/>
          </w:tcPr>
          <w:p w:rsidR="00784486" w:rsidRPr="00FC795D" w:rsidRDefault="00784486" w:rsidP="00FC795D">
            <w:pPr>
              <w:suppressAutoHyphens w:val="0"/>
              <w:spacing w:before="40" w:after="40" w:line="220" w:lineRule="exact"/>
              <w:rPr>
                <w:sz w:val="18"/>
              </w:rPr>
            </w:pPr>
            <w:r w:rsidRPr="00FC795D">
              <w:rPr>
                <w:sz w:val="18"/>
              </w:rPr>
              <w:t>Fatherless</w:t>
            </w:r>
          </w:p>
        </w:tc>
      </w:tr>
      <w:tr w:rsidR="00FC795D" w:rsidRPr="00FC795D">
        <w:trPr>
          <w:trHeight w:val="240"/>
        </w:trPr>
        <w:tc>
          <w:tcPr>
            <w:tcW w:w="650" w:type="pct"/>
            <w:shd w:val="clear" w:color="auto" w:fill="auto"/>
            <w:noWrap/>
          </w:tcPr>
          <w:p w:rsidR="00784486" w:rsidRPr="00FC795D" w:rsidRDefault="00CB3A3E" w:rsidP="00FC795D">
            <w:pPr>
              <w:suppressAutoHyphens w:val="0"/>
              <w:spacing w:before="40" w:after="40" w:line="220" w:lineRule="exact"/>
              <w:rPr>
                <w:sz w:val="18"/>
              </w:rPr>
            </w:pPr>
            <w:r>
              <w:rPr>
                <w:sz w:val="18"/>
              </w:rPr>
              <w:t xml:space="preserve"> </w:t>
            </w:r>
            <w:r w:rsidR="00784486" w:rsidRPr="00FC795D">
              <w:rPr>
                <w:sz w:val="18"/>
              </w:rPr>
              <w:t>AIDS</w:t>
            </w:r>
          </w:p>
        </w:tc>
        <w:tc>
          <w:tcPr>
            <w:tcW w:w="463"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173 952</w:t>
            </w:r>
          </w:p>
        </w:tc>
        <w:tc>
          <w:tcPr>
            <w:tcW w:w="462"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173 999</w:t>
            </w:r>
          </w:p>
        </w:tc>
        <w:tc>
          <w:tcPr>
            <w:tcW w:w="461"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181 396</w:t>
            </w:r>
          </w:p>
        </w:tc>
        <w:tc>
          <w:tcPr>
            <w:tcW w:w="486"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181 025</w:t>
            </w:r>
          </w:p>
        </w:tc>
        <w:tc>
          <w:tcPr>
            <w:tcW w:w="413"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177 791</w:t>
            </w:r>
          </w:p>
        </w:tc>
        <w:tc>
          <w:tcPr>
            <w:tcW w:w="413"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167 798</w:t>
            </w:r>
          </w:p>
        </w:tc>
        <w:tc>
          <w:tcPr>
            <w:tcW w:w="413"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154 047</w:t>
            </w:r>
          </w:p>
        </w:tc>
        <w:tc>
          <w:tcPr>
            <w:tcW w:w="413"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139 843</w:t>
            </w:r>
          </w:p>
        </w:tc>
        <w:tc>
          <w:tcPr>
            <w:tcW w:w="413"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125 970</w:t>
            </w:r>
          </w:p>
        </w:tc>
        <w:tc>
          <w:tcPr>
            <w:tcW w:w="413"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112 882</w:t>
            </w:r>
          </w:p>
        </w:tc>
      </w:tr>
      <w:tr w:rsidR="00FC795D" w:rsidRPr="00FC795D">
        <w:trPr>
          <w:trHeight w:val="240"/>
        </w:trPr>
        <w:tc>
          <w:tcPr>
            <w:tcW w:w="650" w:type="pct"/>
            <w:shd w:val="clear" w:color="auto" w:fill="auto"/>
            <w:noWrap/>
          </w:tcPr>
          <w:p w:rsidR="00784486" w:rsidRPr="00FC795D" w:rsidRDefault="00CB3A3E" w:rsidP="00FC795D">
            <w:pPr>
              <w:suppressAutoHyphens w:val="0"/>
              <w:spacing w:before="40" w:after="40" w:line="220" w:lineRule="exact"/>
              <w:rPr>
                <w:sz w:val="18"/>
              </w:rPr>
            </w:pPr>
            <w:r>
              <w:rPr>
                <w:sz w:val="18"/>
              </w:rPr>
              <w:t xml:space="preserve"> </w:t>
            </w:r>
            <w:r w:rsidR="00784486" w:rsidRPr="00FC795D">
              <w:rPr>
                <w:sz w:val="18"/>
              </w:rPr>
              <w:t>Non-AIDS</w:t>
            </w:r>
          </w:p>
        </w:tc>
        <w:tc>
          <w:tcPr>
            <w:tcW w:w="463"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421 386</w:t>
            </w:r>
          </w:p>
        </w:tc>
        <w:tc>
          <w:tcPr>
            <w:tcW w:w="462"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424 173</w:t>
            </w:r>
          </w:p>
        </w:tc>
        <w:tc>
          <w:tcPr>
            <w:tcW w:w="461"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428 192</w:t>
            </w:r>
          </w:p>
        </w:tc>
        <w:tc>
          <w:tcPr>
            <w:tcW w:w="486"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432 664</w:t>
            </w:r>
          </w:p>
        </w:tc>
        <w:tc>
          <w:tcPr>
            <w:tcW w:w="413"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437 797</w:t>
            </w:r>
          </w:p>
        </w:tc>
        <w:tc>
          <w:tcPr>
            <w:tcW w:w="413"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443 377</w:t>
            </w:r>
          </w:p>
        </w:tc>
        <w:tc>
          <w:tcPr>
            <w:tcW w:w="413"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449 457</w:t>
            </w:r>
          </w:p>
        </w:tc>
        <w:tc>
          <w:tcPr>
            <w:tcW w:w="413"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455 958</w:t>
            </w:r>
          </w:p>
        </w:tc>
        <w:tc>
          <w:tcPr>
            <w:tcW w:w="413"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462 996</w:t>
            </w:r>
          </w:p>
        </w:tc>
        <w:tc>
          <w:tcPr>
            <w:tcW w:w="413"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470 413</w:t>
            </w:r>
          </w:p>
        </w:tc>
      </w:tr>
      <w:tr w:rsidR="00FC795D" w:rsidRPr="00FC795D">
        <w:trPr>
          <w:trHeight w:val="240"/>
        </w:trPr>
        <w:tc>
          <w:tcPr>
            <w:tcW w:w="650" w:type="pct"/>
            <w:shd w:val="clear" w:color="auto" w:fill="auto"/>
            <w:noWrap/>
          </w:tcPr>
          <w:p w:rsidR="00784486" w:rsidRPr="00FC795D" w:rsidRDefault="00CB3A3E" w:rsidP="00FC795D">
            <w:pPr>
              <w:suppressAutoHyphens w:val="0"/>
              <w:spacing w:before="40" w:after="40" w:line="220" w:lineRule="exact"/>
              <w:rPr>
                <w:sz w:val="18"/>
              </w:rPr>
            </w:pPr>
            <w:r>
              <w:rPr>
                <w:sz w:val="18"/>
              </w:rPr>
              <w:t xml:space="preserve"> </w:t>
            </w:r>
            <w:r w:rsidR="00784486" w:rsidRPr="00FC795D">
              <w:rPr>
                <w:sz w:val="18"/>
              </w:rPr>
              <w:t>Total</w:t>
            </w:r>
          </w:p>
        </w:tc>
        <w:tc>
          <w:tcPr>
            <w:tcW w:w="463"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595 338</w:t>
            </w:r>
          </w:p>
        </w:tc>
        <w:tc>
          <w:tcPr>
            <w:tcW w:w="462"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598 172</w:t>
            </w:r>
          </w:p>
        </w:tc>
        <w:tc>
          <w:tcPr>
            <w:tcW w:w="461"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609 588</w:t>
            </w:r>
          </w:p>
        </w:tc>
        <w:tc>
          <w:tcPr>
            <w:tcW w:w="486"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613 689</w:t>
            </w:r>
          </w:p>
        </w:tc>
        <w:tc>
          <w:tcPr>
            <w:tcW w:w="413"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615 588</w:t>
            </w:r>
          </w:p>
        </w:tc>
        <w:tc>
          <w:tcPr>
            <w:tcW w:w="413"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611 175</w:t>
            </w:r>
          </w:p>
        </w:tc>
        <w:tc>
          <w:tcPr>
            <w:tcW w:w="413"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603 504</w:t>
            </w:r>
          </w:p>
        </w:tc>
        <w:tc>
          <w:tcPr>
            <w:tcW w:w="413"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595 802</w:t>
            </w:r>
          </w:p>
        </w:tc>
        <w:tc>
          <w:tcPr>
            <w:tcW w:w="413"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588 966</w:t>
            </w:r>
          </w:p>
        </w:tc>
        <w:tc>
          <w:tcPr>
            <w:tcW w:w="413"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583 295</w:t>
            </w:r>
          </w:p>
        </w:tc>
      </w:tr>
      <w:tr w:rsidR="00784486" w:rsidRPr="00FC795D">
        <w:trPr>
          <w:trHeight w:val="240"/>
        </w:trPr>
        <w:tc>
          <w:tcPr>
            <w:tcW w:w="5000" w:type="pct"/>
            <w:gridSpan w:val="11"/>
            <w:shd w:val="clear" w:color="auto" w:fill="auto"/>
            <w:noWrap/>
          </w:tcPr>
          <w:p w:rsidR="00784486" w:rsidRPr="00FC795D" w:rsidRDefault="00784486" w:rsidP="00FC795D">
            <w:pPr>
              <w:suppressAutoHyphens w:val="0"/>
              <w:spacing w:before="40" w:after="40" w:line="220" w:lineRule="exact"/>
              <w:rPr>
                <w:sz w:val="18"/>
              </w:rPr>
            </w:pPr>
            <w:r w:rsidRPr="00FC795D">
              <w:rPr>
                <w:sz w:val="18"/>
              </w:rPr>
              <w:t>Orphans of 2 parents</w:t>
            </w:r>
          </w:p>
        </w:tc>
      </w:tr>
      <w:tr w:rsidR="00FC795D" w:rsidRPr="00FC795D">
        <w:trPr>
          <w:trHeight w:val="240"/>
        </w:trPr>
        <w:tc>
          <w:tcPr>
            <w:tcW w:w="650" w:type="pct"/>
            <w:shd w:val="clear" w:color="auto" w:fill="auto"/>
            <w:noWrap/>
          </w:tcPr>
          <w:p w:rsidR="00784486" w:rsidRPr="00FC795D" w:rsidRDefault="00CB3A3E" w:rsidP="00FC795D">
            <w:pPr>
              <w:suppressAutoHyphens w:val="0"/>
              <w:spacing w:before="40" w:after="40" w:line="220" w:lineRule="exact"/>
              <w:rPr>
                <w:sz w:val="18"/>
              </w:rPr>
            </w:pPr>
            <w:r>
              <w:rPr>
                <w:sz w:val="18"/>
              </w:rPr>
              <w:t xml:space="preserve"> </w:t>
            </w:r>
            <w:r w:rsidR="00784486" w:rsidRPr="00FC795D">
              <w:rPr>
                <w:sz w:val="18"/>
              </w:rPr>
              <w:t>AIDS</w:t>
            </w:r>
          </w:p>
        </w:tc>
        <w:tc>
          <w:tcPr>
            <w:tcW w:w="463"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190 601</w:t>
            </w:r>
          </w:p>
        </w:tc>
        <w:tc>
          <w:tcPr>
            <w:tcW w:w="462"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187 526</w:t>
            </w:r>
          </w:p>
        </w:tc>
        <w:tc>
          <w:tcPr>
            <w:tcW w:w="461"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189 488</w:t>
            </w:r>
          </w:p>
        </w:tc>
        <w:tc>
          <w:tcPr>
            <w:tcW w:w="486"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183 797</w:t>
            </w:r>
          </w:p>
        </w:tc>
        <w:tc>
          <w:tcPr>
            <w:tcW w:w="413"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175 686</w:t>
            </w:r>
          </w:p>
        </w:tc>
        <w:tc>
          <w:tcPr>
            <w:tcW w:w="413"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162 146</w:t>
            </w:r>
          </w:p>
        </w:tc>
        <w:tc>
          <w:tcPr>
            <w:tcW w:w="413"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146 102</w:t>
            </w:r>
          </w:p>
        </w:tc>
        <w:tc>
          <w:tcPr>
            <w:tcW w:w="413"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130 153</w:t>
            </w:r>
          </w:p>
        </w:tc>
        <w:tc>
          <w:tcPr>
            <w:tcW w:w="413"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114 731</w:t>
            </w:r>
          </w:p>
        </w:tc>
        <w:tc>
          <w:tcPr>
            <w:tcW w:w="413"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101 203</w:t>
            </w:r>
          </w:p>
        </w:tc>
      </w:tr>
      <w:tr w:rsidR="00FC795D" w:rsidRPr="00FC795D">
        <w:trPr>
          <w:trHeight w:val="240"/>
        </w:trPr>
        <w:tc>
          <w:tcPr>
            <w:tcW w:w="650" w:type="pct"/>
            <w:shd w:val="clear" w:color="auto" w:fill="auto"/>
            <w:noWrap/>
          </w:tcPr>
          <w:p w:rsidR="00784486" w:rsidRPr="00FC795D" w:rsidRDefault="00CB3A3E" w:rsidP="00FC795D">
            <w:pPr>
              <w:suppressAutoHyphens w:val="0"/>
              <w:spacing w:before="40" w:after="40" w:line="220" w:lineRule="exact"/>
              <w:rPr>
                <w:sz w:val="18"/>
              </w:rPr>
            </w:pPr>
            <w:r>
              <w:rPr>
                <w:sz w:val="18"/>
              </w:rPr>
              <w:t xml:space="preserve"> </w:t>
            </w:r>
            <w:r w:rsidR="00784486" w:rsidRPr="00FC795D">
              <w:rPr>
                <w:sz w:val="18"/>
              </w:rPr>
              <w:t>Non-AIDS</w:t>
            </w:r>
          </w:p>
        </w:tc>
        <w:tc>
          <w:tcPr>
            <w:tcW w:w="463"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114 620</w:t>
            </w:r>
          </w:p>
        </w:tc>
        <w:tc>
          <w:tcPr>
            <w:tcW w:w="462"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115 226</w:t>
            </w:r>
          </w:p>
        </w:tc>
        <w:tc>
          <w:tcPr>
            <w:tcW w:w="461"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116 296</w:t>
            </w:r>
          </w:p>
        </w:tc>
        <w:tc>
          <w:tcPr>
            <w:tcW w:w="486"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117 443</w:t>
            </w:r>
          </w:p>
        </w:tc>
        <w:tc>
          <w:tcPr>
            <w:tcW w:w="413"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118 957</w:t>
            </w:r>
          </w:p>
        </w:tc>
        <w:tc>
          <w:tcPr>
            <w:tcW w:w="413"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120 608</w:t>
            </w:r>
          </w:p>
        </w:tc>
        <w:tc>
          <w:tcPr>
            <w:tcW w:w="413"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122 334</w:t>
            </w:r>
          </w:p>
        </w:tc>
        <w:tc>
          <w:tcPr>
            <w:tcW w:w="413"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123 921</w:t>
            </w:r>
          </w:p>
        </w:tc>
        <w:tc>
          <w:tcPr>
            <w:tcW w:w="413"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125 119</w:t>
            </w:r>
          </w:p>
        </w:tc>
        <w:tc>
          <w:tcPr>
            <w:tcW w:w="413"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126 026</w:t>
            </w:r>
          </w:p>
        </w:tc>
      </w:tr>
      <w:tr w:rsidR="00FC795D" w:rsidRPr="00FC795D">
        <w:trPr>
          <w:trHeight w:val="240"/>
        </w:trPr>
        <w:tc>
          <w:tcPr>
            <w:tcW w:w="650" w:type="pct"/>
            <w:shd w:val="clear" w:color="auto" w:fill="auto"/>
            <w:noWrap/>
          </w:tcPr>
          <w:p w:rsidR="00784486" w:rsidRPr="00FC795D" w:rsidRDefault="00CB3A3E" w:rsidP="00FC795D">
            <w:pPr>
              <w:suppressAutoHyphens w:val="0"/>
              <w:spacing w:before="40" w:after="40" w:line="220" w:lineRule="exact"/>
              <w:rPr>
                <w:sz w:val="18"/>
              </w:rPr>
            </w:pPr>
            <w:r>
              <w:rPr>
                <w:sz w:val="18"/>
              </w:rPr>
              <w:t xml:space="preserve"> </w:t>
            </w:r>
            <w:r w:rsidR="00784486" w:rsidRPr="00FC795D">
              <w:rPr>
                <w:sz w:val="18"/>
              </w:rPr>
              <w:t>Total</w:t>
            </w:r>
          </w:p>
        </w:tc>
        <w:tc>
          <w:tcPr>
            <w:tcW w:w="463"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305 221</w:t>
            </w:r>
          </w:p>
        </w:tc>
        <w:tc>
          <w:tcPr>
            <w:tcW w:w="462"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302 752</w:t>
            </w:r>
          </w:p>
        </w:tc>
        <w:tc>
          <w:tcPr>
            <w:tcW w:w="461"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305 784</w:t>
            </w:r>
          </w:p>
        </w:tc>
        <w:tc>
          <w:tcPr>
            <w:tcW w:w="486"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301 239</w:t>
            </w:r>
          </w:p>
        </w:tc>
        <w:tc>
          <w:tcPr>
            <w:tcW w:w="413"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294 643</w:t>
            </w:r>
          </w:p>
        </w:tc>
        <w:tc>
          <w:tcPr>
            <w:tcW w:w="413"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282 754</w:t>
            </w:r>
          </w:p>
        </w:tc>
        <w:tc>
          <w:tcPr>
            <w:tcW w:w="413"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268 436</w:t>
            </w:r>
          </w:p>
        </w:tc>
        <w:tc>
          <w:tcPr>
            <w:tcW w:w="413"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254 074</w:t>
            </w:r>
          </w:p>
        </w:tc>
        <w:tc>
          <w:tcPr>
            <w:tcW w:w="413"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239 851</w:t>
            </w:r>
          </w:p>
        </w:tc>
        <w:tc>
          <w:tcPr>
            <w:tcW w:w="413"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227 229</w:t>
            </w:r>
          </w:p>
        </w:tc>
      </w:tr>
      <w:tr w:rsidR="00FC795D" w:rsidRPr="00FC795D">
        <w:trPr>
          <w:trHeight w:val="240"/>
        </w:trPr>
        <w:tc>
          <w:tcPr>
            <w:tcW w:w="650" w:type="pct"/>
            <w:shd w:val="clear" w:color="auto" w:fill="auto"/>
            <w:noWrap/>
          </w:tcPr>
          <w:p w:rsidR="00784486" w:rsidRPr="00FC795D" w:rsidRDefault="00784486" w:rsidP="00FC795D">
            <w:pPr>
              <w:suppressAutoHyphens w:val="0"/>
              <w:spacing w:before="40" w:after="40" w:line="220" w:lineRule="exact"/>
              <w:rPr>
                <w:sz w:val="18"/>
              </w:rPr>
            </w:pPr>
            <w:r w:rsidRPr="00FC795D">
              <w:rPr>
                <w:sz w:val="18"/>
              </w:rPr>
              <w:t>Total of orphans</w:t>
            </w:r>
          </w:p>
        </w:tc>
        <w:tc>
          <w:tcPr>
            <w:tcW w:w="463"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840 722</w:t>
            </w:r>
          </w:p>
        </w:tc>
        <w:tc>
          <w:tcPr>
            <w:tcW w:w="462"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847 024</w:t>
            </w:r>
          </w:p>
        </w:tc>
        <w:tc>
          <w:tcPr>
            <w:tcW w:w="461"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858 839</w:t>
            </w:r>
          </w:p>
        </w:tc>
        <w:tc>
          <w:tcPr>
            <w:tcW w:w="486"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864 913</w:t>
            </w:r>
          </w:p>
        </w:tc>
        <w:tc>
          <w:tcPr>
            <w:tcW w:w="413"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869 420</w:t>
            </w:r>
          </w:p>
        </w:tc>
        <w:tc>
          <w:tcPr>
            <w:tcW w:w="413"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869 130</w:t>
            </w:r>
          </w:p>
        </w:tc>
        <w:tc>
          <w:tcPr>
            <w:tcW w:w="413"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867 040</w:t>
            </w:r>
          </w:p>
        </w:tc>
        <w:tc>
          <w:tcPr>
            <w:tcW w:w="413"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865 649</w:t>
            </w:r>
          </w:p>
        </w:tc>
        <w:tc>
          <w:tcPr>
            <w:tcW w:w="413"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866 264</w:t>
            </w:r>
          </w:p>
        </w:tc>
        <w:tc>
          <w:tcPr>
            <w:tcW w:w="413" w:type="pct"/>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867 752</w:t>
            </w:r>
          </w:p>
        </w:tc>
      </w:tr>
      <w:tr w:rsidR="00FC795D" w:rsidRPr="00FC795D">
        <w:trPr>
          <w:trHeight w:val="240"/>
        </w:trPr>
        <w:tc>
          <w:tcPr>
            <w:tcW w:w="650" w:type="pct"/>
            <w:tcBorders>
              <w:bottom w:val="single" w:sz="12" w:space="0" w:color="auto"/>
            </w:tcBorders>
            <w:shd w:val="clear" w:color="auto" w:fill="auto"/>
            <w:noWrap/>
          </w:tcPr>
          <w:p w:rsidR="00784486" w:rsidRPr="00FC795D" w:rsidRDefault="00784486" w:rsidP="00FC795D">
            <w:pPr>
              <w:suppressAutoHyphens w:val="0"/>
              <w:spacing w:before="40" w:after="40" w:line="220" w:lineRule="exact"/>
              <w:rPr>
                <w:sz w:val="18"/>
              </w:rPr>
            </w:pPr>
            <w:r w:rsidRPr="00FC795D">
              <w:rPr>
                <w:sz w:val="18"/>
              </w:rPr>
              <w:t>AIDS Orphans</w:t>
            </w:r>
          </w:p>
        </w:tc>
        <w:tc>
          <w:tcPr>
            <w:tcW w:w="463" w:type="pct"/>
            <w:tcBorders>
              <w:bottom w:val="single" w:sz="12" w:space="0" w:color="auto"/>
            </w:tcBorders>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227 110</w:t>
            </w:r>
          </w:p>
        </w:tc>
        <w:tc>
          <w:tcPr>
            <w:tcW w:w="462" w:type="pct"/>
            <w:tcBorders>
              <w:bottom w:val="single" w:sz="12" w:space="0" w:color="auto"/>
            </w:tcBorders>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225 663</w:t>
            </w:r>
          </w:p>
        </w:tc>
        <w:tc>
          <w:tcPr>
            <w:tcW w:w="461" w:type="pct"/>
            <w:tcBorders>
              <w:bottom w:val="single" w:sz="12" w:space="0" w:color="auto"/>
            </w:tcBorders>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228 906</w:t>
            </w:r>
          </w:p>
        </w:tc>
        <w:tc>
          <w:tcPr>
            <w:tcW w:w="486" w:type="pct"/>
            <w:tcBorders>
              <w:bottom w:val="single" w:sz="12" w:space="0" w:color="auto"/>
            </w:tcBorders>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224 288</w:t>
            </w:r>
          </w:p>
        </w:tc>
        <w:tc>
          <w:tcPr>
            <w:tcW w:w="413" w:type="pct"/>
            <w:tcBorders>
              <w:bottom w:val="single" w:sz="12" w:space="0" w:color="auto"/>
            </w:tcBorders>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216 713</w:t>
            </w:r>
          </w:p>
        </w:tc>
        <w:tc>
          <w:tcPr>
            <w:tcW w:w="413" w:type="pct"/>
            <w:tcBorders>
              <w:bottom w:val="single" w:sz="12" w:space="0" w:color="auto"/>
            </w:tcBorders>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203 088</w:t>
            </w:r>
          </w:p>
        </w:tc>
        <w:tc>
          <w:tcPr>
            <w:tcW w:w="413" w:type="pct"/>
            <w:tcBorders>
              <w:bottom w:val="single" w:sz="12" w:space="0" w:color="auto"/>
            </w:tcBorders>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186 565</w:t>
            </w:r>
          </w:p>
        </w:tc>
        <w:tc>
          <w:tcPr>
            <w:tcW w:w="413" w:type="pct"/>
            <w:tcBorders>
              <w:bottom w:val="single" w:sz="12" w:space="0" w:color="auto"/>
            </w:tcBorders>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170 044</w:t>
            </w:r>
          </w:p>
        </w:tc>
        <w:tc>
          <w:tcPr>
            <w:tcW w:w="413" w:type="pct"/>
            <w:tcBorders>
              <w:bottom w:val="single" w:sz="12" w:space="0" w:color="auto"/>
            </w:tcBorders>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154 695</w:t>
            </w:r>
          </w:p>
        </w:tc>
        <w:tc>
          <w:tcPr>
            <w:tcW w:w="413" w:type="pct"/>
            <w:tcBorders>
              <w:bottom w:val="single" w:sz="12" w:space="0" w:color="auto"/>
            </w:tcBorders>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139 770</w:t>
            </w:r>
          </w:p>
        </w:tc>
      </w:tr>
    </w:tbl>
    <w:p w:rsidR="00784486" w:rsidRPr="000319FA" w:rsidRDefault="00784486" w:rsidP="000319FA">
      <w:pPr>
        <w:pStyle w:val="SingleTxtG"/>
        <w:spacing w:before="120" w:line="220" w:lineRule="exact"/>
        <w:ind w:firstLine="170"/>
        <w:jc w:val="left"/>
        <w:rPr>
          <w:rFonts w:cs="ArialNarrow"/>
          <w:sz w:val="18"/>
          <w:szCs w:val="18"/>
        </w:rPr>
      </w:pPr>
      <w:r w:rsidRPr="000319FA">
        <w:rPr>
          <w:i/>
          <w:sz w:val="18"/>
          <w:szCs w:val="18"/>
        </w:rPr>
        <w:t xml:space="preserve">Source: </w:t>
      </w:r>
      <w:r w:rsidRPr="000319FA">
        <w:rPr>
          <w:sz w:val="18"/>
          <w:szCs w:val="18"/>
        </w:rPr>
        <w:t>CNLS (2007),</w:t>
      </w:r>
      <w:r w:rsidRPr="000319FA">
        <w:rPr>
          <w:b/>
          <w:sz w:val="18"/>
          <w:szCs w:val="18"/>
        </w:rPr>
        <w:t xml:space="preserve"> </w:t>
      </w:r>
      <w:r w:rsidRPr="000319FA">
        <w:rPr>
          <w:b/>
          <w:i/>
          <w:sz w:val="18"/>
          <w:szCs w:val="18"/>
        </w:rPr>
        <w:t>CNL Annual Report</w:t>
      </w:r>
      <w:r w:rsidRPr="000319FA">
        <w:rPr>
          <w:b/>
          <w:sz w:val="18"/>
          <w:szCs w:val="18"/>
        </w:rPr>
        <w:t xml:space="preserve">: </w:t>
      </w:r>
      <w:r w:rsidRPr="000319FA">
        <w:rPr>
          <w:sz w:val="18"/>
          <w:szCs w:val="18"/>
        </w:rPr>
        <w:t>HIV Projections (2008-2012) by CNLS, TRAC+ and NISR.</w:t>
      </w:r>
    </w:p>
    <w:p w:rsidR="00FC795D" w:rsidRDefault="00784486" w:rsidP="00D36AD3">
      <w:pPr>
        <w:pStyle w:val="Heading1"/>
      </w:pPr>
      <w:r w:rsidRPr="007310B2">
        <w:t xml:space="preserve">Table </w:t>
      </w:r>
      <w:r w:rsidR="00D36AD3">
        <w:t>8</w:t>
      </w:r>
      <w:r w:rsidRPr="007310B2">
        <w:t>.10</w:t>
      </w:r>
    </w:p>
    <w:p w:rsidR="00784486" w:rsidRPr="00FC795D" w:rsidRDefault="00784486" w:rsidP="0068093E">
      <w:pPr>
        <w:pStyle w:val="Heading1"/>
        <w:spacing w:after="120"/>
        <w:rPr>
          <w:b/>
        </w:rPr>
      </w:pPr>
      <w:r w:rsidRPr="00FC795D">
        <w:rPr>
          <w:b/>
        </w:rPr>
        <w:t>New Adult and Child Patients on ARVs in the Year 2007</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2093"/>
        <w:gridCol w:w="1759"/>
        <w:gridCol w:w="1759"/>
        <w:gridCol w:w="1759"/>
      </w:tblGrid>
      <w:tr w:rsidR="00784486" w:rsidRPr="00FC795D">
        <w:trPr>
          <w:trHeight w:val="402"/>
          <w:tblHeader/>
        </w:trPr>
        <w:tc>
          <w:tcPr>
            <w:tcW w:w="1431" w:type="dxa"/>
            <w:tcBorders>
              <w:top w:val="single" w:sz="4" w:space="0" w:color="auto"/>
              <w:bottom w:val="single" w:sz="12" w:space="0" w:color="auto"/>
            </w:tcBorders>
            <w:shd w:val="clear" w:color="auto" w:fill="auto"/>
            <w:noWrap/>
            <w:vAlign w:val="bottom"/>
          </w:tcPr>
          <w:p w:rsidR="00784486" w:rsidRPr="00FC795D" w:rsidRDefault="00784486" w:rsidP="00FC795D">
            <w:pPr>
              <w:suppressAutoHyphens w:val="0"/>
              <w:spacing w:before="80" w:after="80" w:line="200" w:lineRule="exact"/>
              <w:rPr>
                <w:bCs/>
                <w:i/>
                <w:sz w:val="16"/>
              </w:rPr>
            </w:pPr>
            <w:r w:rsidRPr="00FC795D">
              <w:rPr>
                <w:bCs/>
                <w:i/>
                <w:sz w:val="16"/>
              </w:rPr>
              <w:t>Periods</w:t>
            </w:r>
          </w:p>
        </w:tc>
        <w:tc>
          <w:tcPr>
            <w:tcW w:w="1200" w:type="dxa"/>
            <w:tcBorders>
              <w:top w:val="single" w:sz="4" w:space="0" w:color="auto"/>
              <w:bottom w:val="single" w:sz="12" w:space="0" w:color="auto"/>
            </w:tcBorders>
            <w:shd w:val="clear" w:color="auto" w:fill="auto"/>
            <w:noWrap/>
            <w:vAlign w:val="bottom"/>
          </w:tcPr>
          <w:p w:rsidR="00784486" w:rsidRPr="00FC795D" w:rsidRDefault="00784486" w:rsidP="00FC795D">
            <w:pPr>
              <w:suppressAutoHyphens w:val="0"/>
              <w:spacing w:before="80" w:after="80" w:line="200" w:lineRule="exact"/>
              <w:ind w:left="113"/>
              <w:jc w:val="right"/>
              <w:rPr>
                <w:bCs/>
                <w:i/>
                <w:sz w:val="16"/>
              </w:rPr>
            </w:pPr>
            <w:r w:rsidRPr="00FC795D">
              <w:rPr>
                <w:bCs/>
                <w:i/>
                <w:sz w:val="16"/>
              </w:rPr>
              <w:t>Adults</w:t>
            </w:r>
          </w:p>
        </w:tc>
        <w:tc>
          <w:tcPr>
            <w:tcW w:w="1200" w:type="dxa"/>
            <w:tcBorders>
              <w:top w:val="single" w:sz="4" w:space="0" w:color="auto"/>
              <w:bottom w:val="single" w:sz="12" w:space="0" w:color="auto"/>
            </w:tcBorders>
            <w:shd w:val="clear" w:color="auto" w:fill="auto"/>
            <w:noWrap/>
            <w:vAlign w:val="bottom"/>
          </w:tcPr>
          <w:p w:rsidR="00784486" w:rsidRPr="00FC795D" w:rsidRDefault="00784486" w:rsidP="00FC795D">
            <w:pPr>
              <w:suppressAutoHyphens w:val="0"/>
              <w:spacing w:before="80" w:after="80" w:line="200" w:lineRule="exact"/>
              <w:ind w:left="113"/>
              <w:jc w:val="right"/>
              <w:rPr>
                <w:bCs/>
                <w:i/>
                <w:sz w:val="16"/>
              </w:rPr>
            </w:pPr>
            <w:r w:rsidRPr="00FC795D">
              <w:rPr>
                <w:bCs/>
                <w:i/>
                <w:sz w:val="16"/>
              </w:rPr>
              <w:t>Children</w:t>
            </w:r>
          </w:p>
        </w:tc>
        <w:tc>
          <w:tcPr>
            <w:tcW w:w="1200" w:type="dxa"/>
            <w:tcBorders>
              <w:top w:val="single" w:sz="4" w:space="0" w:color="auto"/>
              <w:bottom w:val="single" w:sz="12" w:space="0" w:color="auto"/>
            </w:tcBorders>
            <w:shd w:val="clear" w:color="auto" w:fill="auto"/>
            <w:noWrap/>
            <w:vAlign w:val="bottom"/>
          </w:tcPr>
          <w:p w:rsidR="00784486" w:rsidRPr="00FC795D" w:rsidRDefault="00784486" w:rsidP="00FC795D">
            <w:pPr>
              <w:suppressAutoHyphens w:val="0"/>
              <w:spacing w:before="80" w:after="80" w:line="200" w:lineRule="exact"/>
              <w:ind w:left="113"/>
              <w:jc w:val="right"/>
              <w:rPr>
                <w:bCs/>
                <w:i/>
                <w:sz w:val="16"/>
              </w:rPr>
            </w:pPr>
            <w:r w:rsidRPr="00FC795D">
              <w:rPr>
                <w:bCs/>
                <w:i/>
                <w:sz w:val="16"/>
              </w:rPr>
              <w:t>Total</w:t>
            </w:r>
          </w:p>
        </w:tc>
      </w:tr>
      <w:tr w:rsidR="00784486" w:rsidRPr="00FC795D">
        <w:trPr>
          <w:trHeight w:val="402"/>
        </w:trPr>
        <w:tc>
          <w:tcPr>
            <w:tcW w:w="1431" w:type="dxa"/>
            <w:tcBorders>
              <w:top w:val="single" w:sz="12" w:space="0" w:color="auto"/>
            </w:tcBorders>
            <w:shd w:val="clear" w:color="auto" w:fill="auto"/>
            <w:noWrap/>
          </w:tcPr>
          <w:p w:rsidR="00784486" w:rsidRPr="00FC795D" w:rsidRDefault="00784486" w:rsidP="00FC795D">
            <w:pPr>
              <w:suppressAutoHyphens w:val="0"/>
              <w:spacing w:before="40" w:after="40" w:line="220" w:lineRule="exact"/>
              <w:rPr>
                <w:sz w:val="18"/>
              </w:rPr>
            </w:pPr>
            <w:r w:rsidRPr="00FC795D">
              <w:rPr>
                <w:sz w:val="18"/>
              </w:rPr>
              <w:t>January 2007</w:t>
            </w:r>
          </w:p>
        </w:tc>
        <w:tc>
          <w:tcPr>
            <w:tcW w:w="1200" w:type="dxa"/>
            <w:tcBorders>
              <w:top w:val="single" w:sz="12" w:space="0" w:color="auto"/>
            </w:tcBorders>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1 379</w:t>
            </w:r>
          </w:p>
        </w:tc>
        <w:tc>
          <w:tcPr>
            <w:tcW w:w="1200" w:type="dxa"/>
            <w:tcBorders>
              <w:top w:val="single" w:sz="12" w:space="0" w:color="auto"/>
            </w:tcBorders>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158</w:t>
            </w:r>
          </w:p>
        </w:tc>
        <w:tc>
          <w:tcPr>
            <w:tcW w:w="1200" w:type="dxa"/>
            <w:tcBorders>
              <w:top w:val="single" w:sz="12" w:space="0" w:color="auto"/>
            </w:tcBorders>
            <w:shd w:val="clear" w:color="auto" w:fill="auto"/>
            <w:noWrap/>
            <w:vAlign w:val="bottom"/>
          </w:tcPr>
          <w:p w:rsidR="00784486" w:rsidRPr="00FC795D" w:rsidRDefault="00784486" w:rsidP="00FC795D">
            <w:pPr>
              <w:suppressAutoHyphens w:val="0"/>
              <w:spacing w:before="40" w:after="40" w:line="220" w:lineRule="exact"/>
              <w:ind w:left="113"/>
              <w:jc w:val="right"/>
              <w:rPr>
                <w:bCs/>
                <w:sz w:val="18"/>
              </w:rPr>
            </w:pPr>
            <w:r w:rsidRPr="00FC795D">
              <w:rPr>
                <w:bCs/>
                <w:sz w:val="18"/>
              </w:rPr>
              <w:t>1 537</w:t>
            </w:r>
          </w:p>
        </w:tc>
      </w:tr>
      <w:tr w:rsidR="00784486" w:rsidRPr="00FC795D">
        <w:trPr>
          <w:trHeight w:val="402"/>
        </w:trPr>
        <w:tc>
          <w:tcPr>
            <w:tcW w:w="1431" w:type="dxa"/>
            <w:shd w:val="clear" w:color="auto" w:fill="auto"/>
            <w:noWrap/>
          </w:tcPr>
          <w:p w:rsidR="00784486" w:rsidRPr="00FC795D" w:rsidRDefault="00784486" w:rsidP="00FC795D">
            <w:pPr>
              <w:suppressAutoHyphens w:val="0"/>
              <w:spacing w:before="40" w:after="40" w:line="220" w:lineRule="exact"/>
              <w:rPr>
                <w:sz w:val="18"/>
              </w:rPr>
            </w:pPr>
            <w:r w:rsidRPr="00FC795D">
              <w:rPr>
                <w:sz w:val="18"/>
              </w:rPr>
              <w:t>February 2007</w:t>
            </w:r>
          </w:p>
        </w:tc>
        <w:tc>
          <w:tcPr>
            <w:tcW w:w="1200" w:type="dxa"/>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1 108</w:t>
            </w:r>
          </w:p>
        </w:tc>
        <w:tc>
          <w:tcPr>
            <w:tcW w:w="1200" w:type="dxa"/>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126</w:t>
            </w:r>
          </w:p>
        </w:tc>
        <w:tc>
          <w:tcPr>
            <w:tcW w:w="1200" w:type="dxa"/>
            <w:shd w:val="clear" w:color="auto" w:fill="auto"/>
            <w:noWrap/>
            <w:vAlign w:val="bottom"/>
          </w:tcPr>
          <w:p w:rsidR="00784486" w:rsidRPr="00FC795D" w:rsidRDefault="00784486" w:rsidP="00FC795D">
            <w:pPr>
              <w:suppressAutoHyphens w:val="0"/>
              <w:spacing w:before="40" w:after="40" w:line="220" w:lineRule="exact"/>
              <w:ind w:left="113"/>
              <w:jc w:val="right"/>
              <w:rPr>
                <w:bCs/>
                <w:sz w:val="18"/>
              </w:rPr>
            </w:pPr>
            <w:r w:rsidRPr="00FC795D">
              <w:rPr>
                <w:bCs/>
                <w:sz w:val="18"/>
              </w:rPr>
              <w:t>1 234</w:t>
            </w:r>
          </w:p>
        </w:tc>
      </w:tr>
      <w:tr w:rsidR="00784486" w:rsidRPr="00FC795D">
        <w:trPr>
          <w:trHeight w:val="402"/>
        </w:trPr>
        <w:tc>
          <w:tcPr>
            <w:tcW w:w="1431" w:type="dxa"/>
            <w:shd w:val="clear" w:color="auto" w:fill="auto"/>
            <w:noWrap/>
          </w:tcPr>
          <w:p w:rsidR="00784486" w:rsidRPr="00FC795D" w:rsidRDefault="00784486" w:rsidP="00FC795D">
            <w:pPr>
              <w:suppressAutoHyphens w:val="0"/>
              <w:spacing w:before="40" w:after="40" w:line="220" w:lineRule="exact"/>
              <w:rPr>
                <w:sz w:val="18"/>
              </w:rPr>
            </w:pPr>
            <w:r w:rsidRPr="00FC795D">
              <w:rPr>
                <w:sz w:val="18"/>
              </w:rPr>
              <w:t>March 2007</w:t>
            </w:r>
          </w:p>
        </w:tc>
        <w:tc>
          <w:tcPr>
            <w:tcW w:w="1200" w:type="dxa"/>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1 176</w:t>
            </w:r>
          </w:p>
        </w:tc>
        <w:tc>
          <w:tcPr>
            <w:tcW w:w="1200" w:type="dxa"/>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124</w:t>
            </w:r>
          </w:p>
        </w:tc>
        <w:tc>
          <w:tcPr>
            <w:tcW w:w="1200" w:type="dxa"/>
            <w:shd w:val="clear" w:color="auto" w:fill="auto"/>
            <w:noWrap/>
            <w:vAlign w:val="bottom"/>
          </w:tcPr>
          <w:p w:rsidR="00784486" w:rsidRPr="00FC795D" w:rsidRDefault="00784486" w:rsidP="00FC795D">
            <w:pPr>
              <w:suppressAutoHyphens w:val="0"/>
              <w:spacing w:before="40" w:after="40" w:line="220" w:lineRule="exact"/>
              <w:ind w:left="113"/>
              <w:jc w:val="right"/>
              <w:rPr>
                <w:bCs/>
                <w:sz w:val="18"/>
              </w:rPr>
            </w:pPr>
            <w:r w:rsidRPr="00FC795D">
              <w:rPr>
                <w:bCs/>
                <w:sz w:val="18"/>
              </w:rPr>
              <w:t>1 300</w:t>
            </w:r>
          </w:p>
        </w:tc>
      </w:tr>
      <w:tr w:rsidR="00784486" w:rsidRPr="00FC795D">
        <w:trPr>
          <w:trHeight w:val="402"/>
        </w:trPr>
        <w:tc>
          <w:tcPr>
            <w:tcW w:w="1431" w:type="dxa"/>
            <w:shd w:val="clear" w:color="auto" w:fill="auto"/>
            <w:noWrap/>
          </w:tcPr>
          <w:p w:rsidR="00784486" w:rsidRPr="00FC795D" w:rsidRDefault="00784486" w:rsidP="00FC795D">
            <w:pPr>
              <w:suppressAutoHyphens w:val="0"/>
              <w:spacing w:before="40" w:after="40" w:line="220" w:lineRule="exact"/>
              <w:rPr>
                <w:sz w:val="18"/>
              </w:rPr>
            </w:pPr>
            <w:r w:rsidRPr="00FC795D">
              <w:rPr>
                <w:sz w:val="18"/>
              </w:rPr>
              <w:t>April 2007</w:t>
            </w:r>
          </w:p>
        </w:tc>
        <w:tc>
          <w:tcPr>
            <w:tcW w:w="1200" w:type="dxa"/>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1 125</w:t>
            </w:r>
          </w:p>
        </w:tc>
        <w:tc>
          <w:tcPr>
            <w:tcW w:w="1200" w:type="dxa"/>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119</w:t>
            </w:r>
          </w:p>
        </w:tc>
        <w:tc>
          <w:tcPr>
            <w:tcW w:w="1200" w:type="dxa"/>
            <w:shd w:val="clear" w:color="auto" w:fill="auto"/>
            <w:noWrap/>
            <w:vAlign w:val="bottom"/>
          </w:tcPr>
          <w:p w:rsidR="00784486" w:rsidRPr="00FC795D" w:rsidRDefault="00784486" w:rsidP="00FC795D">
            <w:pPr>
              <w:suppressAutoHyphens w:val="0"/>
              <w:spacing w:before="40" w:after="40" w:line="220" w:lineRule="exact"/>
              <w:ind w:left="113"/>
              <w:jc w:val="right"/>
              <w:rPr>
                <w:bCs/>
                <w:sz w:val="18"/>
              </w:rPr>
            </w:pPr>
            <w:r w:rsidRPr="00FC795D">
              <w:rPr>
                <w:bCs/>
                <w:sz w:val="18"/>
              </w:rPr>
              <w:t>1 244</w:t>
            </w:r>
          </w:p>
        </w:tc>
      </w:tr>
      <w:tr w:rsidR="00784486" w:rsidRPr="00FC795D">
        <w:trPr>
          <w:trHeight w:val="402"/>
        </w:trPr>
        <w:tc>
          <w:tcPr>
            <w:tcW w:w="1431" w:type="dxa"/>
            <w:shd w:val="clear" w:color="auto" w:fill="auto"/>
            <w:noWrap/>
          </w:tcPr>
          <w:p w:rsidR="00784486" w:rsidRPr="00FC795D" w:rsidRDefault="00784486" w:rsidP="00FC795D">
            <w:pPr>
              <w:suppressAutoHyphens w:val="0"/>
              <w:spacing w:before="40" w:after="40" w:line="220" w:lineRule="exact"/>
              <w:rPr>
                <w:sz w:val="18"/>
              </w:rPr>
            </w:pPr>
            <w:r w:rsidRPr="00FC795D">
              <w:rPr>
                <w:sz w:val="18"/>
              </w:rPr>
              <w:t>May 2007</w:t>
            </w:r>
          </w:p>
        </w:tc>
        <w:tc>
          <w:tcPr>
            <w:tcW w:w="1200" w:type="dxa"/>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1 347</w:t>
            </w:r>
          </w:p>
        </w:tc>
        <w:tc>
          <w:tcPr>
            <w:tcW w:w="1200" w:type="dxa"/>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161</w:t>
            </w:r>
          </w:p>
        </w:tc>
        <w:tc>
          <w:tcPr>
            <w:tcW w:w="1200" w:type="dxa"/>
            <w:shd w:val="clear" w:color="auto" w:fill="auto"/>
            <w:noWrap/>
            <w:vAlign w:val="bottom"/>
          </w:tcPr>
          <w:p w:rsidR="00784486" w:rsidRPr="00FC795D" w:rsidRDefault="00784486" w:rsidP="00FC795D">
            <w:pPr>
              <w:suppressAutoHyphens w:val="0"/>
              <w:spacing w:before="40" w:after="40" w:line="220" w:lineRule="exact"/>
              <w:ind w:left="113"/>
              <w:jc w:val="right"/>
              <w:rPr>
                <w:bCs/>
                <w:sz w:val="18"/>
              </w:rPr>
            </w:pPr>
            <w:r w:rsidRPr="00FC795D">
              <w:rPr>
                <w:bCs/>
                <w:sz w:val="18"/>
              </w:rPr>
              <w:t>1 508</w:t>
            </w:r>
          </w:p>
        </w:tc>
      </w:tr>
      <w:tr w:rsidR="00784486" w:rsidRPr="00FC795D">
        <w:trPr>
          <w:trHeight w:val="402"/>
        </w:trPr>
        <w:tc>
          <w:tcPr>
            <w:tcW w:w="1431" w:type="dxa"/>
            <w:shd w:val="clear" w:color="auto" w:fill="auto"/>
            <w:noWrap/>
          </w:tcPr>
          <w:p w:rsidR="00784486" w:rsidRPr="00FC795D" w:rsidRDefault="00784486" w:rsidP="00FC795D">
            <w:pPr>
              <w:suppressAutoHyphens w:val="0"/>
              <w:spacing w:before="40" w:after="40" w:line="220" w:lineRule="exact"/>
              <w:rPr>
                <w:sz w:val="18"/>
              </w:rPr>
            </w:pPr>
            <w:r w:rsidRPr="00FC795D">
              <w:rPr>
                <w:sz w:val="18"/>
              </w:rPr>
              <w:t>June 2007</w:t>
            </w:r>
          </w:p>
        </w:tc>
        <w:tc>
          <w:tcPr>
            <w:tcW w:w="1200" w:type="dxa"/>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1 285</w:t>
            </w:r>
          </w:p>
        </w:tc>
        <w:tc>
          <w:tcPr>
            <w:tcW w:w="1200" w:type="dxa"/>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135</w:t>
            </w:r>
          </w:p>
        </w:tc>
        <w:tc>
          <w:tcPr>
            <w:tcW w:w="1200" w:type="dxa"/>
            <w:shd w:val="clear" w:color="auto" w:fill="auto"/>
            <w:noWrap/>
            <w:vAlign w:val="bottom"/>
          </w:tcPr>
          <w:p w:rsidR="00784486" w:rsidRPr="00FC795D" w:rsidRDefault="00784486" w:rsidP="00FC795D">
            <w:pPr>
              <w:suppressAutoHyphens w:val="0"/>
              <w:spacing w:before="40" w:after="40" w:line="220" w:lineRule="exact"/>
              <w:ind w:left="113"/>
              <w:jc w:val="right"/>
              <w:rPr>
                <w:bCs/>
                <w:sz w:val="18"/>
              </w:rPr>
            </w:pPr>
            <w:r w:rsidRPr="00FC795D">
              <w:rPr>
                <w:bCs/>
                <w:sz w:val="18"/>
              </w:rPr>
              <w:t>1 420</w:t>
            </w:r>
          </w:p>
        </w:tc>
      </w:tr>
      <w:tr w:rsidR="00784486" w:rsidRPr="00FC795D">
        <w:trPr>
          <w:trHeight w:val="402"/>
        </w:trPr>
        <w:tc>
          <w:tcPr>
            <w:tcW w:w="1431" w:type="dxa"/>
            <w:shd w:val="clear" w:color="auto" w:fill="auto"/>
            <w:noWrap/>
          </w:tcPr>
          <w:p w:rsidR="00784486" w:rsidRPr="00FC795D" w:rsidRDefault="00784486" w:rsidP="00FC795D">
            <w:pPr>
              <w:suppressAutoHyphens w:val="0"/>
              <w:spacing w:before="40" w:after="40" w:line="220" w:lineRule="exact"/>
              <w:rPr>
                <w:sz w:val="18"/>
              </w:rPr>
            </w:pPr>
            <w:r w:rsidRPr="00FC795D">
              <w:rPr>
                <w:sz w:val="18"/>
              </w:rPr>
              <w:t>July 2007</w:t>
            </w:r>
          </w:p>
        </w:tc>
        <w:tc>
          <w:tcPr>
            <w:tcW w:w="1200" w:type="dxa"/>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1 290</w:t>
            </w:r>
          </w:p>
        </w:tc>
        <w:tc>
          <w:tcPr>
            <w:tcW w:w="1200" w:type="dxa"/>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141</w:t>
            </w:r>
          </w:p>
        </w:tc>
        <w:tc>
          <w:tcPr>
            <w:tcW w:w="1200" w:type="dxa"/>
            <w:shd w:val="clear" w:color="auto" w:fill="auto"/>
            <w:noWrap/>
            <w:vAlign w:val="bottom"/>
          </w:tcPr>
          <w:p w:rsidR="00784486" w:rsidRPr="00FC795D" w:rsidRDefault="00784486" w:rsidP="00FC795D">
            <w:pPr>
              <w:suppressAutoHyphens w:val="0"/>
              <w:spacing w:before="40" w:after="40" w:line="220" w:lineRule="exact"/>
              <w:ind w:left="113"/>
              <w:jc w:val="right"/>
              <w:rPr>
                <w:bCs/>
                <w:sz w:val="18"/>
              </w:rPr>
            </w:pPr>
            <w:r w:rsidRPr="00FC795D">
              <w:rPr>
                <w:bCs/>
                <w:sz w:val="18"/>
              </w:rPr>
              <w:t>1 431</w:t>
            </w:r>
          </w:p>
        </w:tc>
      </w:tr>
      <w:tr w:rsidR="00784486" w:rsidRPr="00FC795D">
        <w:trPr>
          <w:trHeight w:val="402"/>
        </w:trPr>
        <w:tc>
          <w:tcPr>
            <w:tcW w:w="1431" w:type="dxa"/>
            <w:shd w:val="clear" w:color="auto" w:fill="auto"/>
            <w:noWrap/>
          </w:tcPr>
          <w:p w:rsidR="00784486" w:rsidRPr="00FC795D" w:rsidRDefault="00784486" w:rsidP="00FC795D">
            <w:pPr>
              <w:suppressAutoHyphens w:val="0"/>
              <w:spacing w:before="40" w:after="40" w:line="220" w:lineRule="exact"/>
              <w:rPr>
                <w:sz w:val="18"/>
              </w:rPr>
            </w:pPr>
            <w:r w:rsidRPr="00FC795D">
              <w:rPr>
                <w:sz w:val="18"/>
              </w:rPr>
              <w:t>August 2007</w:t>
            </w:r>
          </w:p>
        </w:tc>
        <w:tc>
          <w:tcPr>
            <w:tcW w:w="1200" w:type="dxa"/>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1 240</w:t>
            </w:r>
          </w:p>
        </w:tc>
        <w:tc>
          <w:tcPr>
            <w:tcW w:w="1200" w:type="dxa"/>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134</w:t>
            </w:r>
          </w:p>
        </w:tc>
        <w:tc>
          <w:tcPr>
            <w:tcW w:w="1200" w:type="dxa"/>
            <w:shd w:val="clear" w:color="auto" w:fill="auto"/>
            <w:noWrap/>
            <w:vAlign w:val="bottom"/>
          </w:tcPr>
          <w:p w:rsidR="00784486" w:rsidRPr="00FC795D" w:rsidRDefault="00784486" w:rsidP="00FC795D">
            <w:pPr>
              <w:suppressAutoHyphens w:val="0"/>
              <w:spacing w:before="40" w:after="40" w:line="220" w:lineRule="exact"/>
              <w:ind w:left="113"/>
              <w:jc w:val="right"/>
              <w:rPr>
                <w:bCs/>
                <w:sz w:val="18"/>
              </w:rPr>
            </w:pPr>
            <w:r w:rsidRPr="00FC795D">
              <w:rPr>
                <w:bCs/>
                <w:sz w:val="18"/>
              </w:rPr>
              <w:t>1 374</w:t>
            </w:r>
          </w:p>
        </w:tc>
      </w:tr>
      <w:tr w:rsidR="00784486" w:rsidRPr="00FC795D">
        <w:trPr>
          <w:trHeight w:val="402"/>
        </w:trPr>
        <w:tc>
          <w:tcPr>
            <w:tcW w:w="1431" w:type="dxa"/>
            <w:shd w:val="clear" w:color="auto" w:fill="auto"/>
            <w:noWrap/>
          </w:tcPr>
          <w:p w:rsidR="00784486" w:rsidRPr="00FC795D" w:rsidRDefault="00784486" w:rsidP="00FC795D">
            <w:pPr>
              <w:suppressAutoHyphens w:val="0"/>
              <w:spacing w:before="40" w:after="40" w:line="220" w:lineRule="exact"/>
              <w:rPr>
                <w:sz w:val="18"/>
              </w:rPr>
            </w:pPr>
            <w:r w:rsidRPr="00FC795D">
              <w:rPr>
                <w:sz w:val="18"/>
              </w:rPr>
              <w:t>September 2007</w:t>
            </w:r>
          </w:p>
        </w:tc>
        <w:tc>
          <w:tcPr>
            <w:tcW w:w="1200" w:type="dxa"/>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1 116</w:t>
            </w:r>
          </w:p>
        </w:tc>
        <w:tc>
          <w:tcPr>
            <w:tcW w:w="1200" w:type="dxa"/>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146</w:t>
            </w:r>
          </w:p>
        </w:tc>
        <w:tc>
          <w:tcPr>
            <w:tcW w:w="1200" w:type="dxa"/>
            <w:shd w:val="clear" w:color="auto" w:fill="auto"/>
            <w:noWrap/>
            <w:vAlign w:val="bottom"/>
          </w:tcPr>
          <w:p w:rsidR="00784486" w:rsidRPr="00FC795D" w:rsidRDefault="00784486" w:rsidP="00FC795D">
            <w:pPr>
              <w:suppressAutoHyphens w:val="0"/>
              <w:spacing w:before="40" w:after="40" w:line="220" w:lineRule="exact"/>
              <w:ind w:left="113"/>
              <w:jc w:val="right"/>
              <w:rPr>
                <w:bCs/>
                <w:sz w:val="18"/>
              </w:rPr>
            </w:pPr>
            <w:r w:rsidRPr="00FC795D">
              <w:rPr>
                <w:bCs/>
                <w:sz w:val="18"/>
              </w:rPr>
              <w:t>1 262</w:t>
            </w:r>
          </w:p>
        </w:tc>
      </w:tr>
      <w:tr w:rsidR="00784486" w:rsidRPr="00FC795D">
        <w:trPr>
          <w:trHeight w:val="402"/>
        </w:trPr>
        <w:tc>
          <w:tcPr>
            <w:tcW w:w="1431" w:type="dxa"/>
            <w:shd w:val="clear" w:color="auto" w:fill="auto"/>
            <w:noWrap/>
          </w:tcPr>
          <w:p w:rsidR="00784486" w:rsidRPr="00FC795D" w:rsidRDefault="00784486" w:rsidP="00FC795D">
            <w:pPr>
              <w:suppressAutoHyphens w:val="0"/>
              <w:spacing w:before="40" w:after="40" w:line="220" w:lineRule="exact"/>
              <w:rPr>
                <w:sz w:val="18"/>
              </w:rPr>
            </w:pPr>
            <w:r w:rsidRPr="00FC795D">
              <w:rPr>
                <w:sz w:val="18"/>
              </w:rPr>
              <w:t>October 2007</w:t>
            </w:r>
          </w:p>
        </w:tc>
        <w:tc>
          <w:tcPr>
            <w:tcW w:w="1200" w:type="dxa"/>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1 120</w:t>
            </w:r>
          </w:p>
        </w:tc>
        <w:tc>
          <w:tcPr>
            <w:tcW w:w="1200" w:type="dxa"/>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187</w:t>
            </w:r>
          </w:p>
        </w:tc>
        <w:tc>
          <w:tcPr>
            <w:tcW w:w="1200" w:type="dxa"/>
            <w:shd w:val="clear" w:color="auto" w:fill="auto"/>
            <w:noWrap/>
            <w:vAlign w:val="bottom"/>
          </w:tcPr>
          <w:p w:rsidR="00784486" w:rsidRPr="00FC795D" w:rsidRDefault="00784486" w:rsidP="00FC795D">
            <w:pPr>
              <w:suppressAutoHyphens w:val="0"/>
              <w:spacing w:before="40" w:after="40" w:line="220" w:lineRule="exact"/>
              <w:ind w:left="113"/>
              <w:jc w:val="right"/>
              <w:rPr>
                <w:bCs/>
                <w:sz w:val="18"/>
              </w:rPr>
            </w:pPr>
            <w:r w:rsidRPr="00FC795D">
              <w:rPr>
                <w:bCs/>
                <w:sz w:val="18"/>
              </w:rPr>
              <w:t>1 307</w:t>
            </w:r>
          </w:p>
        </w:tc>
      </w:tr>
      <w:tr w:rsidR="00784486" w:rsidRPr="00FC795D">
        <w:trPr>
          <w:trHeight w:val="402"/>
        </w:trPr>
        <w:tc>
          <w:tcPr>
            <w:tcW w:w="1431" w:type="dxa"/>
            <w:shd w:val="clear" w:color="auto" w:fill="auto"/>
            <w:noWrap/>
          </w:tcPr>
          <w:p w:rsidR="00784486" w:rsidRPr="00FC795D" w:rsidRDefault="00784486" w:rsidP="00FC795D">
            <w:pPr>
              <w:suppressAutoHyphens w:val="0"/>
              <w:spacing w:before="40" w:after="40" w:line="220" w:lineRule="exact"/>
              <w:rPr>
                <w:sz w:val="18"/>
              </w:rPr>
            </w:pPr>
            <w:r w:rsidRPr="00FC795D">
              <w:rPr>
                <w:sz w:val="18"/>
              </w:rPr>
              <w:t>November 2007</w:t>
            </w:r>
          </w:p>
        </w:tc>
        <w:tc>
          <w:tcPr>
            <w:tcW w:w="1200" w:type="dxa"/>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1 184</w:t>
            </w:r>
          </w:p>
        </w:tc>
        <w:tc>
          <w:tcPr>
            <w:tcW w:w="1200" w:type="dxa"/>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302</w:t>
            </w:r>
          </w:p>
        </w:tc>
        <w:tc>
          <w:tcPr>
            <w:tcW w:w="1200" w:type="dxa"/>
            <w:shd w:val="clear" w:color="auto" w:fill="auto"/>
            <w:noWrap/>
            <w:vAlign w:val="bottom"/>
          </w:tcPr>
          <w:p w:rsidR="00784486" w:rsidRPr="00FC795D" w:rsidRDefault="00784486" w:rsidP="00FC795D">
            <w:pPr>
              <w:suppressAutoHyphens w:val="0"/>
              <w:spacing w:before="40" w:after="40" w:line="220" w:lineRule="exact"/>
              <w:ind w:left="113"/>
              <w:jc w:val="right"/>
              <w:rPr>
                <w:bCs/>
                <w:sz w:val="18"/>
              </w:rPr>
            </w:pPr>
            <w:r w:rsidRPr="00FC795D">
              <w:rPr>
                <w:bCs/>
                <w:sz w:val="18"/>
              </w:rPr>
              <w:t>1 486</w:t>
            </w:r>
          </w:p>
        </w:tc>
      </w:tr>
      <w:tr w:rsidR="00784486" w:rsidRPr="00FC795D">
        <w:trPr>
          <w:trHeight w:val="402"/>
        </w:trPr>
        <w:tc>
          <w:tcPr>
            <w:tcW w:w="1431" w:type="dxa"/>
            <w:tcBorders>
              <w:bottom w:val="single" w:sz="12" w:space="0" w:color="auto"/>
            </w:tcBorders>
            <w:shd w:val="clear" w:color="auto" w:fill="auto"/>
            <w:noWrap/>
          </w:tcPr>
          <w:p w:rsidR="00784486" w:rsidRPr="00FC795D" w:rsidRDefault="00784486" w:rsidP="00FC795D">
            <w:pPr>
              <w:suppressAutoHyphens w:val="0"/>
              <w:spacing w:before="40" w:after="40" w:line="220" w:lineRule="exact"/>
              <w:rPr>
                <w:sz w:val="18"/>
              </w:rPr>
            </w:pPr>
            <w:r w:rsidRPr="00FC795D">
              <w:rPr>
                <w:sz w:val="18"/>
              </w:rPr>
              <w:t>December 2007</w:t>
            </w:r>
          </w:p>
        </w:tc>
        <w:tc>
          <w:tcPr>
            <w:tcW w:w="1200" w:type="dxa"/>
            <w:tcBorders>
              <w:bottom w:val="single" w:sz="12" w:space="0" w:color="auto"/>
            </w:tcBorders>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1 182</w:t>
            </w:r>
          </w:p>
        </w:tc>
        <w:tc>
          <w:tcPr>
            <w:tcW w:w="1200" w:type="dxa"/>
            <w:tcBorders>
              <w:bottom w:val="single" w:sz="12" w:space="0" w:color="auto"/>
            </w:tcBorders>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223</w:t>
            </w:r>
          </w:p>
        </w:tc>
        <w:tc>
          <w:tcPr>
            <w:tcW w:w="1200" w:type="dxa"/>
            <w:tcBorders>
              <w:bottom w:val="single" w:sz="12" w:space="0" w:color="auto"/>
            </w:tcBorders>
            <w:shd w:val="clear" w:color="auto" w:fill="auto"/>
            <w:noWrap/>
            <w:vAlign w:val="bottom"/>
          </w:tcPr>
          <w:p w:rsidR="00784486" w:rsidRPr="00FC795D" w:rsidRDefault="00784486" w:rsidP="00FC795D">
            <w:pPr>
              <w:suppressAutoHyphens w:val="0"/>
              <w:spacing w:before="40" w:after="40" w:line="220" w:lineRule="exact"/>
              <w:ind w:left="113"/>
              <w:jc w:val="right"/>
              <w:rPr>
                <w:bCs/>
                <w:sz w:val="18"/>
              </w:rPr>
            </w:pPr>
            <w:r w:rsidRPr="00FC795D">
              <w:rPr>
                <w:bCs/>
                <w:sz w:val="18"/>
              </w:rPr>
              <w:t>1 405</w:t>
            </w:r>
          </w:p>
        </w:tc>
      </w:tr>
    </w:tbl>
    <w:p w:rsidR="00784486" w:rsidRPr="000319FA" w:rsidRDefault="00784486" w:rsidP="000319FA">
      <w:pPr>
        <w:pStyle w:val="SingleTxtG"/>
        <w:spacing w:before="120" w:line="220" w:lineRule="exact"/>
        <w:ind w:firstLine="170"/>
        <w:jc w:val="left"/>
        <w:rPr>
          <w:sz w:val="18"/>
          <w:szCs w:val="18"/>
        </w:rPr>
      </w:pPr>
      <w:r w:rsidRPr="000319FA">
        <w:rPr>
          <w:i/>
          <w:sz w:val="18"/>
          <w:szCs w:val="18"/>
        </w:rPr>
        <w:t>Source:</w:t>
      </w:r>
      <w:r w:rsidRPr="000319FA">
        <w:rPr>
          <w:sz w:val="18"/>
          <w:szCs w:val="18"/>
        </w:rPr>
        <w:t xml:space="preserve"> TRAC+ (2007), Annual Report TRACplus 2007</w:t>
      </w:r>
    </w:p>
    <w:p w:rsidR="00784486" w:rsidRPr="007310B2" w:rsidRDefault="00FC795D" w:rsidP="00853CD1">
      <w:pPr>
        <w:pStyle w:val="H1G"/>
      </w:pPr>
      <w:r>
        <w:tab/>
      </w:r>
      <w:r w:rsidR="005D0ED4">
        <w:tab/>
        <w:t xml:space="preserve">Data regarding chapter </w:t>
      </w:r>
      <w:r w:rsidR="00D25D0F" w:rsidRPr="005D0ED4">
        <w:rPr>
          <w:rStyle w:val="H23GChar"/>
        </w:rPr>
        <w:t>IX</w:t>
      </w:r>
      <w:r w:rsidR="00416D1A">
        <w:rPr>
          <w:rStyle w:val="H23GChar"/>
        </w:rPr>
        <w:t>-</w:t>
      </w:r>
      <w:r w:rsidR="00416D1A" w:rsidRPr="005D0ED4" w:rsidDel="00416D1A">
        <w:rPr>
          <w:rStyle w:val="H23GChar"/>
        </w:rPr>
        <w:t xml:space="preserve"> </w:t>
      </w:r>
      <w:r w:rsidRPr="007310B2">
        <w:t>Education, leisure and cultural activities</w:t>
      </w:r>
    </w:p>
    <w:p w:rsidR="00784486" w:rsidRPr="007310B2" w:rsidRDefault="00FC795D" w:rsidP="006047CF">
      <w:pPr>
        <w:pStyle w:val="H23G"/>
      </w:pPr>
      <w:r>
        <w:tab/>
      </w:r>
      <w:r>
        <w:tab/>
      </w:r>
      <w:r w:rsidR="00784486" w:rsidRPr="007310B2">
        <w:t>Education, including vocational training and guidance (</w:t>
      </w:r>
      <w:r w:rsidR="006047CF">
        <w:t>art.</w:t>
      </w:r>
      <w:r w:rsidR="009F791E">
        <w:t xml:space="preserve"> </w:t>
      </w:r>
      <w:r w:rsidR="00784486" w:rsidRPr="007310B2">
        <w:t>28)</w:t>
      </w:r>
    </w:p>
    <w:p w:rsidR="00784486" w:rsidRPr="00E64B57" w:rsidRDefault="00784486" w:rsidP="00FC795D">
      <w:pPr>
        <w:pStyle w:val="SingleTxtG"/>
        <w:rPr>
          <w:b/>
          <w:bCs/>
        </w:rPr>
      </w:pPr>
      <w:r w:rsidRPr="00E64B57">
        <w:rPr>
          <w:b/>
          <w:bCs/>
        </w:rPr>
        <w:t>Data disaggregated basing on the indicators of the Rwandan education system (Primary and Secondary)</w:t>
      </w:r>
    </w:p>
    <w:p w:rsidR="00FC795D" w:rsidRDefault="00D11C9C" w:rsidP="000319FA">
      <w:pPr>
        <w:pStyle w:val="Heading1"/>
      </w:pPr>
      <w:r>
        <w:t xml:space="preserve">Table </w:t>
      </w:r>
      <w:r w:rsidR="00D36AD3">
        <w:t>9.</w:t>
      </w:r>
      <w:r w:rsidR="00FC795D">
        <w:t>1</w:t>
      </w:r>
    </w:p>
    <w:p w:rsidR="00784486" w:rsidRPr="00FC795D" w:rsidRDefault="00784486" w:rsidP="000319FA">
      <w:pPr>
        <w:pStyle w:val="Heading1"/>
        <w:spacing w:after="120"/>
        <w:rPr>
          <w:b/>
        </w:rPr>
      </w:pPr>
      <w:r w:rsidRPr="00FC795D">
        <w:rPr>
          <w:b/>
        </w:rPr>
        <w:t>Indicators of Rwandan primary and secondary education system from 2002/2003 to 2008</w:t>
      </w:r>
    </w:p>
    <w:tbl>
      <w:tblPr>
        <w:tblW w:w="8218" w:type="dxa"/>
        <w:jc w:val="center"/>
        <w:tblInd w:w="499" w:type="dxa"/>
        <w:tblBorders>
          <w:top w:val="single" w:sz="4" w:space="0" w:color="auto"/>
        </w:tblBorders>
        <w:tblCellMar>
          <w:left w:w="0" w:type="dxa"/>
          <w:right w:w="0" w:type="dxa"/>
        </w:tblCellMar>
        <w:tblLook w:val="0000" w:firstRow="0" w:lastRow="0" w:firstColumn="0" w:lastColumn="0" w:noHBand="0" w:noVBand="0"/>
      </w:tblPr>
      <w:tblGrid>
        <w:gridCol w:w="2452"/>
        <w:gridCol w:w="862"/>
        <w:gridCol w:w="932"/>
        <w:gridCol w:w="890"/>
        <w:gridCol w:w="916"/>
        <w:gridCol w:w="1181"/>
        <w:gridCol w:w="985"/>
      </w:tblGrid>
      <w:tr w:rsidR="005454CA" w:rsidRPr="00FC795D">
        <w:trPr>
          <w:trHeight w:val="270"/>
          <w:tblHeader/>
          <w:jc w:val="center"/>
        </w:trPr>
        <w:tc>
          <w:tcPr>
            <w:tcW w:w="2462" w:type="dxa"/>
            <w:tcBorders>
              <w:top w:val="single" w:sz="4" w:space="0" w:color="auto"/>
              <w:bottom w:val="single" w:sz="12" w:space="0" w:color="auto"/>
            </w:tcBorders>
            <w:shd w:val="clear" w:color="auto" w:fill="auto"/>
            <w:vAlign w:val="bottom"/>
          </w:tcPr>
          <w:p w:rsidR="00784486" w:rsidRPr="00FC795D" w:rsidRDefault="00784486" w:rsidP="00FC795D">
            <w:pPr>
              <w:suppressAutoHyphens w:val="0"/>
              <w:spacing w:before="80" w:after="80" w:line="200" w:lineRule="exact"/>
              <w:rPr>
                <w:i/>
                <w:sz w:val="16"/>
              </w:rPr>
            </w:pPr>
            <w:r w:rsidRPr="00FC795D">
              <w:rPr>
                <w:i/>
                <w:sz w:val="16"/>
              </w:rPr>
              <w:t> </w:t>
            </w:r>
          </w:p>
        </w:tc>
        <w:tc>
          <w:tcPr>
            <w:tcW w:w="863" w:type="dxa"/>
            <w:tcBorders>
              <w:top w:val="single" w:sz="4" w:space="0" w:color="auto"/>
              <w:bottom w:val="single" w:sz="12" w:space="0" w:color="auto"/>
            </w:tcBorders>
            <w:shd w:val="clear" w:color="auto" w:fill="auto"/>
            <w:vAlign w:val="bottom"/>
          </w:tcPr>
          <w:p w:rsidR="00784486" w:rsidRPr="00FC795D" w:rsidRDefault="00784486" w:rsidP="00FC795D">
            <w:pPr>
              <w:suppressAutoHyphens w:val="0"/>
              <w:spacing w:before="80" w:after="80" w:line="200" w:lineRule="exact"/>
              <w:ind w:left="113"/>
              <w:jc w:val="right"/>
              <w:rPr>
                <w:bCs/>
                <w:i/>
                <w:sz w:val="16"/>
              </w:rPr>
            </w:pPr>
            <w:r w:rsidRPr="00FC795D">
              <w:rPr>
                <w:bCs/>
                <w:i/>
                <w:sz w:val="16"/>
              </w:rPr>
              <w:t>2002/03</w:t>
            </w:r>
          </w:p>
        </w:tc>
        <w:tc>
          <w:tcPr>
            <w:tcW w:w="933" w:type="dxa"/>
            <w:tcBorders>
              <w:top w:val="single" w:sz="4" w:space="0" w:color="auto"/>
              <w:bottom w:val="single" w:sz="12" w:space="0" w:color="auto"/>
            </w:tcBorders>
            <w:shd w:val="clear" w:color="auto" w:fill="auto"/>
            <w:vAlign w:val="bottom"/>
          </w:tcPr>
          <w:p w:rsidR="00784486" w:rsidRPr="00FC795D" w:rsidRDefault="00784486" w:rsidP="00FC795D">
            <w:pPr>
              <w:suppressAutoHyphens w:val="0"/>
              <w:spacing w:before="80" w:after="80" w:line="200" w:lineRule="exact"/>
              <w:ind w:left="113"/>
              <w:jc w:val="right"/>
              <w:rPr>
                <w:bCs/>
                <w:i/>
                <w:sz w:val="16"/>
              </w:rPr>
            </w:pPr>
            <w:r w:rsidRPr="00FC795D">
              <w:rPr>
                <w:bCs/>
                <w:i/>
                <w:sz w:val="16"/>
              </w:rPr>
              <w:t>2003/04</w:t>
            </w:r>
          </w:p>
        </w:tc>
        <w:tc>
          <w:tcPr>
            <w:tcW w:w="891" w:type="dxa"/>
            <w:tcBorders>
              <w:top w:val="single" w:sz="4" w:space="0" w:color="auto"/>
              <w:bottom w:val="single" w:sz="12" w:space="0" w:color="auto"/>
            </w:tcBorders>
            <w:shd w:val="clear" w:color="auto" w:fill="auto"/>
            <w:vAlign w:val="bottom"/>
          </w:tcPr>
          <w:p w:rsidR="00784486" w:rsidRPr="00FC795D" w:rsidRDefault="00784486" w:rsidP="00FC795D">
            <w:pPr>
              <w:suppressAutoHyphens w:val="0"/>
              <w:spacing w:before="80" w:after="80" w:line="200" w:lineRule="exact"/>
              <w:ind w:left="113"/>
              <w:jc w:val="right"/>
              <w:rPr>
                <w:bCs/>
                <w:i/>
                <w:sz w:val="16"/>
              </w:rPr>
            </w:pPr>
            <w:r w:rsidRPr="00FC795D">
              <w:rPr>
                <w:bCs/>
                <w:i/>
                <w:sz w:val="16"/>
              </w:rPr>
              <w:t>2005</w:t>
            </w:r>
          </w:p>
        </w:tc>
        <w:tc>
          <w:tcPr>
            <w:tcW w:w="917" w:type="dxa"/>
            <w:tcBorders>
              <w:top w:val="single" w:sz="4" w:space="0" w:color="auto"/>
              <w:bottom w:val="single" w:sz="12" w:space="0" w:color="auto"/>
            </w:tcBorders>
            <w:shd w:val="clear" w:color="auto" w:fill="auto"/>
            <w:vAlign w:val="bottom"/>
          </w:tcPr>
          <w:p w:rsidR="00784486" w:rsidRPr="00FC795D" w:rsidRDefault="00784486" w:rsidP="00FC795D">
            <w:pPr>
              <w:suppressAutoHyphens w:val="0"/>
              <w:spacing w:before="80" w:after="80" w:line="200" w:lineRule="exact"/>
              <w:ind w:left="113"/>
              <w:jc w:val="right"/>
              <w:rPr>
                <w:bCs/>
                <w:i/>
                <w:sz w:val="16"/>
              </w:rPr>
            </w:pPr>
            <w:r w:rsidRPr="00FC795D">
              <w:rPr>
                <w:bCs/>
                <w:i/>
                <w:sz w:val="16"/>
              </w:rPr>
              <w:t>2006</w:t>
            </w:r>
          </w:p>
        </w:tc>
        <w:tc>
          <w:tcPr>
            <w:tcW w:w="1165" w:type="dxa"/>
            <w:tcBorders>
              <w:top w:val="single" w:sz="4" w:space="0" w:color="auto"/>
              <w:bottom w:val="single" w:sz="12" w:space="0" w:color="auto"/>
            </w:tcBorders>
            <w:shd w:val="clear" w:color="auto" w:fill="auto"/>
            <w:vAlign w:val="bottom"/>
          </w:tcPr>
          <w:p w:rsidR="00784486" w:rsidRPr="00FC795D" w:rsidRDefault="00784486" w:rsidP="00FC795D">
            <w:pPr>
              <w:suppressAutoHyphens w:val="0"/>
              <w:spacing w:before="80" w:after="80" w:line="200" w:lineRule="exact"/>
              <w:ind w:left="113"/>
              <w:jc w:val="right"/>
              <w:rPr>
                <w:bCs/>
                <w:i/>
                <w:sz w:val="16"/>
              </w:rPr>
            </w:pPr>
            <w:r w:rsidRPr="00FC795D">
              <w:rPr>
                <w:bCs/>
                <w:i/>
                <w:sz w:val="16"/>
              </w:rPr>
              <w:t>2007</w:t>
            </w:r>
          </w:p>
        </w:tc>
        <w:tc>
          <w:tcPr>
            <w:tcW w:w="987" w:type="dxa"/>
            <w:tcBorders>
              <w:top w:val="single" w:sz="4" w:space="0" w:color="auto"/>
              <w:bottom w:val="single" w:sz="12" w:space="0" w:color="auto"/>
            </w:tcBorders>
            <w:shd w:val="clear" w:color="auto" w:fill="auto"/>
            <w:vAlign w:val="bottom"/>
          </w:tcPr>
          <w:p w:rsidR="00784486" w:rsidRPr="00FC795D" w:rsidRDefault="00784486" w:rsidP="00FC795D">
            <w:pPr>
              <w:suppressAutoHyphens w:val="0"/>
              <w:spacing w:before="80" w:after="80" w:line="200" w:lineRule="exact"/>
              <w:ind w:left="113"/>
              <w:jc w:val="right"/>
              <w:rPr>
                <w:bCs/>
                <w:i/>
                <w:sz w:val="16"/>
              </w:rPr>
            </w:pPr>
            <w:r w:rsidRPr="00FC795D">
              <w:rPr>
                <w:bCs/>
                <w:i/>
                <w:sz w:val="16"/>
              </w:rPr>
              <w:t>2008</w:t>
            </w:r>
          </w:p>
        </w:tc>
      </w:tr>
      <w:tr w:rsidR="005454CA" w:rsidRPr="00FC795D">
        <w:trPr>
          <w:trHeight w:val="270"/>
          <w:jc w:val="center"/>
        </w:trPr>
        <w:tc>
          <w:tcPr>
            <w:tcW w:w="2462" w:type="dxa"/>
            <w:tcBorders>
              <w:top w:val="single" w:sz="12" w:space="0" w:color="auto"/>
            </w:tcBorders>
            <w:shd w:val="clear" w:color="auto" w:fill="auto"/>
          </w:tcPr>
          <w:p w:rsidR="00784486" w:rsidRPr="002B47FD" w:rsidRDefault="00784486" w:rsidP="00FC795D">
            <w:pPr>
              <w:suppressAutoHyphens w:val="0"/>
              <w:spacing w:before="40" w:after="40" w:line="220" w:lineRule="exact"/>
              <w:rPr>
                <w:bCs/>
                <w:sz w:val="18"/>
              </w:rPr>
            </w:pPr>
            <w:r w:rsidRPr="002B47FD">
              <w:rPr>
                <w:bCs/>
                <w:sz w:val="18"/>
              </w:rPr>
              <w:t>1.0. PUPILS</w:t>
            </w:r>
          </w:p>
        </w:tc>
        <w:tc>
          <w:tcPr>
            <w:tcW w:w="863" w:type="dxa"/>
            <w:tcBorders>
              <w:top w:val="single" w:sz="12" w:space="0" w:color="auto"/>
            </w:tcBorders>
            <w:shd w:val="clear" w:color="auto" w:fill="auto"/>
            <w:vAlign w:val="bottom"/>
          </w:tcPr>
          <w:p w:rsidR="00784486" w:rsidRPr="002B47FD" w:rsidRDefault="00784486" w:rsidP="00FC795D">
            <w:pPr>
              <w:suppressAutoHyphens w:val="0"/>
              <w:spacing w:before="40" w:after="40" w:line="220" w:lineRule="exact"/>
              <w:ind w:left="113"/>
              <w:jc w:val="right"/>
              <w:rPr>
                <w:sz w:val="18"/>
              </w:rPr>
            </w:pPr>
            <w:r w:rsidRPr="002B47FD">
              <w:rPr>
                <w:sz w:val="18"/>
              </w:rPr>
              <w:t> </w:t>
            </w:r>
          </w:p>
        </w:tc>
        <w:tc>
          <w:tcPr>
            <w:tcW w:w="933" w:type="dxa"/>
            <w:tcBorders>
              <w:top w:val="single" w:sz="12" w:space="0" w:color="auto"/>
            </w:tcBorders>
            <w:shd w:val="clear" w:color="auto" w:fill="auto"/>
            <w:vAlign w:val="bottom"/>
          </w:tcPr>
          <w:p w:rsidR="00784486" w:rsidRPr="002B47FD" w:rsidRDefault="00784486" w:rsidP="00FC795D">
            <w:pPr>
              <w:suppressAutoHyphens w:val="0"/>
              <w:spacing w:before="40" w:after="40" w:line="220" w:lineRule="exact"/>
              <w:ind w:left="113"/>
              <w:jc w:val="right"/>
              <w:rPr>
                <w:sz w:val="18"/>
              </w:rPr>
            </w:pPr>
            <w:r w:rsidRPr="002B47FD">
              <w:rPr>
                <w:sz w:val="18"/>
              </w:rPr>
              <w:t> </w:t>
            </w:r>
          </w:p>
        </w:tc>
        <w:tc>
          <w:tcPr>
            <w:tcW w:w="891" w:type="dxa"/>
            <w:tcBorders>
              <w:top w:val="single" w:sz="12" w:space="0" w:color="auto"/>
            </w:tcBorders>
            <w:shd w:val="clear" w:color="auto" w:fill="auto"/>
            <w:vAlign w:val="bottom"/>
          </w:tcPr>
          <w:p w:rsidR="00784486" w:rsidRPr="002B47FD" w:rsidRDefault="00784486" w:rsidP="00FC795D">
            <w:pPr>
              <w:suppressAutoHyphens w:val="0"/>
              <w:spacing w:before="40" w:after="40" w:line="220" w:lineRule="exact"/>
              <w:ind w:left="113"/>
              <w:jc w:val="right"/>
              <w:rPr>
                <w:sz w:val="18"/>
              </w:rPr>
            </w:pPr>
            <w:r w:rsidRPr="002B47FD">
              <w:rPr>
                <w:sz w:val="18"/>
              </w:rPr>
              <w:t> </w:t>
            </w:r>
          </w:p>
        </w:tc>
        <w:tc>
          <w:tcPr>
            <w:tcW w:w="917" w:type="dxa"/>
            <w:tcBorders>
              <w:top w:val="single" w:sz="12" w:space="0" w:color="auto"/>
            </w:tcBorders>
            <w:shd w:val="clear" w:color="auto" w:fill="auto"/>
            <w:vAlign w:val="bottom"/>
          </w:tcPr>
          <w:p w:rsidR="00784486" w:rsidRPr="002B47FD" w:rsidRDefault="00784486" w:rsidP="00FC795D">
            <w:pPr>
              <w:suppressAutoHyphens w:val="0"/>
              <w:spacing w:before="40" w:after="40" w:line="220" w:lineRule="exact"/>
              <w:ind w:left="113"/>
              <w:jc w:val="right"/>
              <w:rPr>
                <w:sz w:val="18"/>
              </w:rPr>
            </w:pPr>
            <w:r w:rsidRPr="002B47FD">
              <w:rPr>
                <w:sz w:val="18"/>
              </w:rPr>
              <w:t> </w:t>
            </w:r>
          </w:p>
        </w:tc>
        <w:tc>
          <w:tcPr>
            <w:tcW w:w="1165" w:type="dxa"/>
            <w:tcBorders>
              <w:top w:val="single" w:sz="12" w:space="0" w:color="auto"/>
            </w:tcBorders>
            <w:shd w:val="clear" w:color="auto" w:fill="auto"/>
            <w:vAlign w:val="bottom"/>
          </w:tcPr>
          <w:p w:rsidR="00784486" w:rsidRPr="002B47FD" w:rsidRDefault="00784486" w:rsidP="00FC795D">
            <w:pPr>
              <w:suppressAutoHyphens w:val="0"/>
              <w:spacing w:before="40" w:after="40" w:line="220" w:lineRule="exact"/>
              <w:ind w:left="113"/>
              <w:jc w:val="right"/>
              <w:rPr>
                <w:sz w:val="18"/>
              </w:rPr>
            </w:pPr>
            <w:r w:rsidRPr="002B47FD">
              <w:rPr>
                <w:sz w:val="18"/>
              </w:rPr>
              <w:t> </w:t>
            </w:r>
          </w:p>
        </w:tc>
        <w:tc>
          <w:tcPr>
            <w:tcW w:w="987" w:type="dxa"/>
            <w:tcBorders>
              <w:top w:val="single" w:sz="12" w:space="0" w:color="auto"/>
            </w:tcBorders>
            <w:shd w:val="clear" w:color="auto" w:fill="auto"/>
            <w:vAlign w:val="bottom"/>
          </w:tcPr>
          <w:p w:rsidR="00784486" w:rsidRPr="002B47FD" w:rsidRDefault="00784486" w:rsidP="00FC795D">
            <w:pPr>
              <w:suppressAutoHyphens w:val="0"/>
              <w:spacing w:before="40" w:after="40" w:line="220" w:lineRule="exact"/>
              <w:ind w:left="113"/>
              <w:jc w:val="right"/>
              <w:rPr>
                <w:sz w:val="18"/>
              </w:rPr>
            </w:pPr>
          </w:p>
        </w:tc>
      </w:tr>
      <w:tr w:rsidR="005454CA" w:rsidRPr="00FC795D">
        <w:trPr>
          <w:trHeight w:val="270"/>
          <w:jc w:val="center"/>
        </w:trPr>
        <w:tc>
          <w:tcPr>
            <w:tcW w:w="2462" w:type="dxa"/>
            <w:shd w:val="clear" w:color="auto" w:fill="auto"/>
          </w:tcPr>
          <w:p w:rsidR="00784486" w:rsidRPr="00FC795D" w:rsidRDefault="00784486" w:rsidP="00FC795D">
            <w:pPr>
              <w:suppressAutoHyphens w:val="0"/>
              <w:spacing w:before="40" w:after="40" w:line="220" w:lineRule="exact"/>
              <w:rPr>
                <w:sz w:val="18"/>
              </w:rPr>
            </w:pPr>
            <w:r w:rsidRPr="00FC795D">
              <w:rPr>
                <w:sz w:val="18"/>
              </w:rPr>
              <w:t>1.1. Total number of pupils</w:t>
            </w:r>
          </w:p>
        </w:tc>
        <w:tc>
          <w:tcPr>
            <w:tcW w:w="863" w:type="dxa"/>
            <w:shd w:val="clear" w:color="auto" w:fill="auto"/>
            <w:vAlign w:val="bottom"/>
          </w:tcPr>
          <w:p w:rsidR="00784486" w:rsidRPr="00FC795D" w:rsidRDefault="00784486" w:rsidP="00FC795D">
            <w:pPr>
              <w:suppressAutoHyphens w:val="0"/>
              <w:spacing w:before="40" w:after="40" w:line="220" w:lineRule="exact"/>
              <w:ind w:left="113"/>
              <w:jc w:val="right"/>
              <w:rPr>
                <w:bCs/>
                <w:sz w:val="18"/>
              </w:rPr>
            </w:pPr>
            <w:r w:rsidRPr="00FC795D">
              <w:rPr>
                <w:bCs/>
                <w:sz w:val="18"/>
              </w:rPr>
              <w:t>1 636 563</w:t>
            </w:r>
          </w:p>
        </w:tc>
        <w:tc>
          <w:tcPr>
            <w:tcW w:w="933" w:type="dxa"/>
            <w:shd w:val="clear" w:color="auto" w:fill="auto"/>
            <w:vAlign w:val="bottom"/>
          </w:tcPr>
          <w:p w:rsidR="00784486" w:rsidRPr="00FC795D" w:rsidRDefault="00784486" w:rsidP="00FC795D">
            <w:pPr>
              <w:suppressAutoHyphens w:val="0"/>
              <w:spacing w:before="40" w:after="40" w:line="220" w:lineRule="exact"/>
              <w:ind w:left="113"/>
              <w:jc w:val="right"/>
              <w:rPr>
                <w:bCs/>
                <w:sz w:val="18"/>
              </w:rPr>
            </w:pPr>
            <w:r w:rsidRPr="00FC795D">
              <w:rPr>
                <w:bCs/>
                <w:sz w:val="18"/>
              </w:rPr>
              <w:t>1 752 588</w:t>
            </w:r>
          </w:p>
        </w:tc>
        <w:tc>
          <w:tcPr>
            <w:tcW w:w="891" w:type="dxa"/>
            <w:shd w:val="clear" w:color="auto" w:fill="auto"/>
            <w:vAlign w:val="bottom"/>
          </w:tcPr>
          <w:p w:rsidR="00784486" w:rsidRPr="00FC795D" w:rsidRDefault="00784486" w:rsidP="00FC795D">
            <w:pPr>
              <w:suppressAutoHyphens w:val="0"/>
              <w:spacing w:before="40" w:after="40" w:line="220" w:lineRule="exact"/>
              <w:ind w:left="113"/>
              <w:jc w:val="right"/>
              <w:rPr>
                <w:bCs/>
                <w:sz w:val="18"/>
              </w:rPr>
            </w:pPr>
            <w:r w:rsidRPr="00FC795D">
              <w:rPr>
                <w:bCs/>
                <w:sz w:val="18"/>
              </w:rPr>
              <w:t>1 857 841</w:t>
            </w:r>
          </w:p>
        </w:tc>
        <w:tc>
          <w:tcPr>
            <w:tcW w:w="917" w:type="dxa"/>
            <w:shd w:val="clear" w:color="auto" w:fill="auto"/>
            <w:vAlign w:val="bottom"/>
          </w:tcPr>
          <w:p w:rsidR="00784486" w:rsidRPr="00FC795D" w:rsidRDefault="00784486" w:rsidP="00FC795D">
            <w:pPr>
              <w:suppressAutoHyphens w:val="0"/>
              <w:spacing w:before="40" w:after="40" w:line="220" w:lineRule="exact"/>
              <w:ind w:left="113"/>
              <w:jc w:val="right"/>
              <w:rPr>
                <w:bCs/>
                <w:sz w:val="18"/>
              </w:rPr>
            </w:pPr>
            <w:r w:rsidRPr="00FC795D">
              <w:rPr>
                <w:bCs/>
                <w:sz w:val="18"/>
              </w:rPr>
              <w:t>2 019 991</w:t>
            </w:r>
          </w:p>
        </w:tc>
        <w:tc>
          <w:tcPr>
            <w:tcW w:w="1165" w:type="dxa"/>
            <w:shd w:val="clear" w:color="auto" w:fill="auto"/>
            <w:vAlign w:val="bottom"/>
          </w:tcPr>
          <w:p w:rsidR="00784486" w:rsidRPr="00FC795D" w:rsidRDefault="00784486" w:rsidP="00FC795D">
            <w:pPr>
              <w:suppressAutoHyphens w:val="0"/>
              <w:spacing w:before="40" w:after="40" w:line="220" w:lineRule="exact"/>
              <w:ind w:left="113"/>
              <w:jc w:val="right"/>
              <w:rPr>
                <w:bCs/>
                <w:sz w:val="18"/>
              </w:rPr>
            </w:pPr>
            <w:r w:rsidRPr="00FC795D">
              <w:rPr>
                <w:bCs/>
                <w:sz w:val="18"/>
              </w:rPr>
              <w:t>2 150 430</w:t>
            </w:r>
          </w:p>
        </w:tc>
        <w:tc>
          <w:tcPr>
            <w:tcW w:w="987" w:type="dxa"/>
            <w:shd w:val="clear" w:color="auto" w:fill="auto"/>
            <w:vAlign w:val="bottom"/>
          </w:tcPr>
          <w:p w:rsidR="00784486" w:rsidRPr="00FC795D" w:rsidRDefault="00784486" w:rsidP="00FC795D">
            <w:pPr>
              <w:suppressAutoHyphens w:val="0"/>
              <w:spacing w:before="40" w:after="40" w:line="220" w:lineRule="exact"/>
              <w:ind w:left="113"/>
              <w:jc w:val="right"/>
              <w:rPr>
                <w:bCs/>
                <w:sz w:val="18"/>
              </w:rPr>
            </w:pPr>
            <w:r w:rsidRPr="00FC795D">
              <w:rPr>
                <w:bCs/>
                <w:sz w:val="18"/>
              </w:rPr>
              <w:t>2 190 270</w:t>
            </w:r>
          </w:p>
        </w:tc>
      </w:tr>
      <w:tr w:rsidR="005454CA" w:rsidRPr="00FC795D">
        <w:trPr>
          <w:trHeight w:val="270"/>
          <w:jc w:val="center"/>
        </w:trPr>
        <w:tc>
          <w:tcPr>
            <w:tcW w:w="2462" w:type="dxa"/>
            <w:shd w:val="clear" w:color="auto" w:fill="auto"/>
          </w:tcPr>
          <w:p w:rsidR="00784486" w:rsidRPr="00FC795D" w:rsidRDefault="00784486" w:rsidP="00FC795D">
            <w:pPr>
              <w:suppressAutoHyphens w:val="0"/>
              <w:spacing w:before="40" w:after="40" w:line="220" w:lineRule="exact"/>
              <w:rPr>
                <w:sz w:val="18"/>
              </w:rPr>
            </w:pPr>
            <w:r w:rsidRPr="00FC795D">
              <w:rPr>
                <w:sz w:val="18"/>
              </w:rPr>
              <w:t>1.2. Number of boys</w:t>
            </w:r>
          </w:p>
        </w:tc>
        <w:tc>
          <w:tcPr>
            <w:tcW w:w="863"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810 585</w:t>
            </w:r>
          </w:p>
        </w:tc>
        <w:tc>
          <w:tcPr>
            <w:tcW w:w="933"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862 156</w:t>
            </w:r>
          </w:p>
        </w:tc>
        <w:tc>
          <w:tcPr>
            <w:tcW w:w="891"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912 207</w:t>
            </w:r>
          </w:p>
        </w:tc>
        <w:tc>
          <w:tcPr>
            <w:tcW w:w="917"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984 272</w:t>
            </w:r>
          </w:p>
        </w:tc>
        <w:tc>
          <w:tcPr>
            <w:tcW w:w="1165"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1 058 026</w:t>
            </w:r>
          </w:p>
        </w:tc>
        <w:tc>
          <w:tcPr>
            <w:tcW w:w="987"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1 076 159</w:t>
            </w:r>
          </w:p>
        </w:tc>
      </w:tr>
      <w:tr w:rsidR="005454CA" w:rsidRPr="00FC795D">
        <w:trPr>
          <w:trHeight w:val="270"/>
          <w:jc w:val="center"/>
        </w:trPr>
        <w:tc>
          <w:tcPr>
            <w:tcW w:w="2462" w:type="dxa"/>
            <w:shd w:val="clear" w:color="auto" w:fill="auto"/>
          </w:tcPr>
          <w:p w:rsidR="00784486" w:rsidRPr="00FC795D" w:rsidRDefault="00784486" w:rsidP="00FC795D">
            <w:pPr>
              <w:suppressAutoHyphens w:val="0"/>
              <w:spacing w:before="40" w:after="40" w:line="220" w:lineRule="exact"/>
              <w:rPr>
                <w:sz w:val="18"/>
              </w:rPr>
            </w:pPr>
            <w:r w:rsidRPr="00FC795D">
              <w:rPr>
                <w:sz w:val="18"/>
              </w:rPr>
              <w:t>1.3. % of boys</w:t>
            </w:r>
          </w:p>
        </w:tc>
        <w:tc>
          <w:tcPr>
            <w:tcW w:w="863"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49,5%</w:t>
            </w:r>
          </w:p>
        </w:tc>
        <w:tc>
          <w:tcPr>
            <w:tcW w:w="933"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49,2%</w:t>
            </w:r>
          </w:p>
        </w:tc>
        <w:tc>
          <w:tcPr>
            <w:tcW w:w="891"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49,1%</w:t>
            </w:r>
          </w:p>
        </w:tc>
        <w:tc>
          <w:tcPr>
            <w:tcW w:w="917"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48,7%</w:t>
            </w:r>
          </w:p>
        </w:tc>
        <w:tc>
          <w:tcPr>
            <w:tcW w:w="1165"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49,2%</w:t>
            </w:r>
          </w:p>
        </w:tc>
        <w:tc>
          <w:tcPr>
            <w:tcW w:w="987"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49%</w:t>
            </w:r>
          </w:p>
        </w:tc>
      </w:tr>
      <w:tr w:rsidR="005454CA" w:rsidRPr="00FC795D">
        <w:trPr>
          <w:trHeight w:val="270"/>
          <w:jc w:val="center"/>
        </w:trPr>
        <w:tc>
          <w:tcPr>
            <w:tcW w:w="2462" w:type="dxa"/>
            <w:shd w:val="clear" w:color="auto" w:fill="auto"/>
          </w:tcPr>
          <w:p w:rsidR="00784486" w:rsidRPr="00FC795D" w:rsidRDefault="00784486" w:rsidP="00FC795D">
            <w:pPr>
              <w:suppressAutoHyphens w:val="0"/>
              <w:spacing w:before="40" w:after="40" w:line="220" w:lineRule="exact"/>
              <w:rPr>
                <w:sz w:val="18"/>
              </w:rPr>
            </w:pPr>
            <w:r w:rsidRPr="00FC795D">
              <w:rPr>
                <w:sz w:val="18"/>
              </w:rPr>
              <w:t>1.4. Number of girls</w:t>
            </w:r>
          </w:p>
        </w:tc>
        <w:tc>
          <w:tcPr>
            <w:tcW w:w="863"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825 978</w:t>
            </w:r>
          </w:p>
        </w:tc>
        <w:tc>
          <w:tcPr>
            <w:tcW w:w="933"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890 432</w:t>
            </w:r>
          </w:p>
        </w:tc>
        <w:tc>
          <w:tcPr>
            <w:tcW w:w="891"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945 634</w:t>
            </w:r>
          </w:p>
        </w:tc>
        <w:tc>
          <w:tcPr>
            <w:tcW w:w="917"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1 035 719</w:t>
            </w:r>
          </w:p>
        </w:tc>
        <w:tc>
          <w:tcPr>
            <w:tcW w:w="1165"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1 092 404</w:t>
            </w:r>
          </w:p>
        </w:tc>
        <w:tc>
          <w:tcPr>
            <w:tcW w:w="987"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1 114 111</w:t>
            </w:r>
          </w:p>
        </w:tc>
      </w:tr>
      <w:tr w:rsidR="005454CA" w:rsidRPr="00FC795D">
        <w:trPr>
          <w:trHeight w:val="270"/>
          <w:jc w:val="center"/>
        </w:trPr>
        <w:tc>
          <w:tcPr>
            <w:tcW w:w="2462" w:type="dxa"/>
            <w:shd w:val="clear" w:color="auto" w:fill="auto"/>
          </w:tcPr>
          <w:p w:rsidR="00784486" w:rsidRPr="00FC795D" w:rsidRDefault="00784486" w:rsidP="00FC795D">
            <w:pPr>
              <w:suppressAutoHyphens w:val="0"/>
              <w:spacing w:before="40" w:after="40" w:line="220" w:lineRule="exact"/>
              <w:rPr>
                <w:sz w:val="18"/>
              </w:rPr>
            </w:pPr>
            <w:r w:rsidRPr="00FC795D">
              <w:rPr>
                <w:sz w:val="18"/>
              </w:rPr>
              <w:t>1.5. % of girls</w:t>
            </w:r>
          </w:p>
        </w:tc>
        <w:tc>
          <w:tcPr>
            <w:tcW w:w="863"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50,5%</w:t>
            </w:r>
          </w:p>
        </w:tc>
        <w:tc>
          <w:tcPr>
            <w:tcW w:w="933"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50,8%</w:t>
            </w:r>
          </w:p>
        </w:tc>
        <w:tc>
          <w:tcPr>
            <w:tcW w:w="891"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50,9%</w:t>
            </w:r>
          </w:p>
        </w:tc>
        <w:tc>
          <w:tcPr>
            <w:tcW w:w="917"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51,3%</w:t>
            </w:r>
          </w:p>
        </w:tc>
        <w:tc>
          <w:tcPr>
            <w:tcW w:w="1165"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50,8%</w:t>
            </w:r>
          </w:p>
        </w:tc>
        <w:tc>
          <w:tcPr>
            <w:tcW w:w="987"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51%</w:t>
            </w:r>
          </w:p>
        </w:tc>
      </w:tr>
      <w:tr w:rsidR="005454CA" w:rsidRPr="00FC795D">
        <w:trPr>
          <w:trHeight w:val="270"/>
          <w:jc w:val="center"/>
        </w:trPr>
        <w:tc>
          <w:tcPr>
            <w:tcW w:w="2462" w:type="dxa"/>
            <w:shd w:val="clear" w:color="auto" w:fill="auto"/>
          </w:tcPr>
          <w:p w:rsidR="00784486" w:rsidRPr="00FC795D" w:rsidRDefault="00784486" w:rsidP="00FC795D">
            <w:pPr>
              <w:suppressAutoHyphens w:val="0"/>
              <w:spacing w:before="40" w:after="40" w:line="220" w:lineRule="exact"/>
              <w:rPr>
                <w:sz w:val="18"/>
              </w:rPr>
            </w:pPr>
            <w:r w:rsidRPr="00FC795D">
              <w:rPr>
                <w:sz w:val="18"/>
              </w:rPr>
              <w:t>1.6. Pupils of school age</w:t>
            </w:r>
          </w:p>
        </w:tc>
        <w:tc>
          <w:tcPr>
            <w:tcW w:w="863"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1 162 955</w:t>
            </w:r>
          </w:p>
        </w:tc>
        <w:tc>
          <w:tcPr>
            <w:tcW w:w="933"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1 246 634</w:t>
            </w:r>
          </w:p>
        </w:tc>
        <w:tc>
          <w:tcPr>
            <w:tcW w:w="891"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1 265 205</w:t>
            </w:r>
          </w:p>
        </w:tc>
        <w:tc>
          <w:tcPr>
            <w:tcW w:w="917"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1 320 134</w:t>
            </w:r>
          </w:p>
        </w:tc>
        <w:tc>
          <w:tcPr>
            <w:tcW w:w="1165"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1 356 461</w:t>
            </w:r>
          </w:p>
        </w:tc>
        <w:tc>
          <w:tcPr>
            <w:tcW w:w="987"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1 613 055</w:t>
            </w:r>
          </w:p>
        </w:tc>
      </w:tr>
      <w:tr w:rsidR="005454CA" w:rsidRPr="00FC795D">
        <w:trPr>
          <w:trHeight w:val="270"/>
          <w:jc w:val="center"/>
        </w:trPr>
        <w:tc>
          <w:tcPr>
            <w:tcW w:w="2462" w:type="dxa"/>
            <w:shd w:val="clear" w:color="auto" w:fill="auto"/>
          </w:tcPr>
          <w:p w:rsidR="00784486" w:rsidRPr="00FC795D" w:rsidRDefault="00784486" w:rsidP="00FC795D">
            <w:pPr>
              <w:suppressAutoHyphens w:val="0"/>
              <w:spacing w:before="40" w:after="40" w:line="220" w:lineRule="exact"/>
              <w:rPr>
                <w:sz w:val="18"/>
              </w:rPr>
            </w:pPr>
            <w:r w:rsidRPr="00FC795D">
              <w:rPr>
                <w:sz w:val="18"/>
              </w:rPr>
              <w:t>1.6. School age boys</w:t>
            </w:r>
          </w:p>
        </w:tc>
        <w:tc>
          <w:tcPr>
            <w:tcW w:w="863"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566 037</w:t>
            </w:r>
          </w:p>
        </w:tc>
        <w:tc>
          <w:tcPr>
            <w:tcW w:w="933"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604 022</w:t>
            </w:r>
          </w:p>
        </w:tc>
        <w:tc>
          <w:tcPr>
            <w:tcW w:w="891"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615 521</w:t>
            </w:r>
          </w:p>
        </w:tc>
        <w:tc>
          <w:tcPr>
            <w:tcW w:w="917"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637 793</w:t>
            </w:r>
          </w:p>
        </w:tc>
        <w:tc>
          <w:tcPr>
            <w:tcW w:w="1165"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662 558</w:t>
            </w:r>
          </w:p>
        </w:tc>
        <w:tc>
          <w:tcPr>
            <w:tcW w:w="987"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788 796</w:t>
            </w:r>
          </w:p>
        </w:tc>
      </w:tr>
      <w:tr w:rsidR="005454CA" w:rsidRPr="00FC795D">
        <w:trPr>
          <w:trHeight w:val="270"/>
          <w:jc w:val="center"/>
        </w:trPr>
        <w:tc>
          <w:tcPr>
            <w:tcW w:w="2462" w:type="dxa"/>
            <w:shd w:val="clear" w:color="auto" w:fill="auto"/>
          </w:tcPr>
          <w:p w:rsidR="00784486" w:rsidRPr="00FC795D" w:rsidRDefault="00784486" w:rsidP="00FC795D">
            <w:pPr>
              <w:suppressAutoHyphens w:val="0"/>
              <w:spacing w:before="40" w:after="40" w:line="220" w:lineRule="exact"/>
              <w:rPr>
                <w:sz w:val="18"/>
              </w:rPr>
            </w:pPr>
            <w:r w:rsidRPr="00FC795D">
              <w:rPr>
                <w:sz w:val="18"/>
              </w:rPr>
              <w:t>1.6. School age girls</w:t>
            </w:r>
          </w:p>
        </w:tc>
        <w:tc>
          <w:tcPr>
            <w:tcW w:w="863"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596 918</w:t>
            </w:r>
          </w:p>
        </w:tc>
        <w:tc>
          <w:tcPr>
            <w:tcW w:w="933"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642 612</w:t>
            </w:r>
          </w:p>
        </w:tc>
        <w:tc>
          <w:tcPr>
            <w:tcW w:w="891"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649 684</w:t>
            </w:r>
          </w:p>
        </w:tc>
        <w:tc>
          <w:tcPr>
            <w:tcW w:w="917"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682 341</w:t>
            </w:r>
          </w:p>
        </w:tc>
        <w:tc>
          <w:tcPr>
            <w:tcW w:w="1165"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693 921</w:t>
            </w:r>
          </w:p>
        </w:tc>
        <w:tc>
          <w:tcPr>
            <w:tcW w:w="987"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824 259</w:t>
            </w:r>
          </w:p>
        </w:tc>
      </w:tr>
      <w:tr w:rsidR="005454CA" w:rsidRPr="00FC795D">
        <w:trPr>
          <w:trHeight w:val="270"/>
          <w:jc w:val="center"/>
        </w:trPr>
        <w:tc>
          <w:tcPr>
            <w:tcW w:w="2462" w:type="dxa"/>
            <w:shd w:val="clear" w:color="auto" w:fill="auto"/>
          </w:tcPr>
          <w:p w:rsidR="00784486" w:rsidRPr="00FC795D" w:rsidRDefault="00784486" w:rsidP="00FC795D">
            <w:pPr>
              <w:suppressAutoHyphens w:val="0"/>
              <w:spacing w:before="40" w:after="40" w:line="220" w:lineRule="exact"/>
              <w:rPr>
                <w:sz w:val="18"/>
              </w:rPr>
            </w:pPr>
            <w:r w:rsidRPr="00FC795D">
              <w:rPr>
                <w:sz w:val="18"/>
              </w:rPr>
              <w:t>1.7. School age children</w:t>
            </w:r>
          </w:p>
        </w:tc>
        <w:tc>
          <w:tcPr>
            <w:tcW w:w="863"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1 274 836</w:t>
            </w:r>
          </w:p>
        </w:tc>
        <w:tc>
          <w:tcPr>
            <w:tcW w:w="933"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1 339 845</w:t>
            </w:r>
          </w:p>
        </w:tc>
        <w:tc>
          <w:tcPr>
            <w:tcW w:w="891"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1 353 482</w:t>
            </w:r>
          </w:p>
        </w:tc>
        <w:tc>
          <w:tcPr>
            <w:tcW w:w="917"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1 389 790</w:t>
            </w:r>
          </w:p>
        </w:tc>
        <w:tc>
          <w:tcPr>
            <w:tcW w:w="1165"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1 415 930</w:t>
            </w:r>
          </w:p>
        </w:tc>
        <w:tc>
          <w:tcPr>
            <w:tcW w:w="987"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1 712 432</w:t>
            </w:r>
          </w:p>
        </w:tc>
      </w:tr>
      <w:tr w:rsidR="005454CA" w:rsidRPr="00FC795D">
        <w:trPr>
          <w:trHeight w:val="270"/>
          <w:jc w:val="center"/>
        </w:trPr>
        <w:tc>
          <w:tcPr>
            <w:tcW w:w="2462" w:type="dxa"/>
            <w:shd w:val="clear" w:color="auto" w:fill="auto"/>
          </w:tcPr>
          <w:p w:rsidR="00784486" w:rsidRPr="00FC795D" w:rsidRDefault="00784486" w:rsidP="00FC795D">
            <w:pPr>
              <w:suppressAutoHyphens w:val="0"/>
              <w:spacing w:before="40" w:after="40" w:line="220" w:lineRule="exact"/>
              <w:rPr>
                <w:sz w:val="18"/>
              </w:rPr>
            </w:pPr>
            <w:r w:rsidRPr="00FC795D">
              <w:rPr>
                <w:sz w:val="18"/>
              </w:rPr>
              <w:t>1.7. School age boys</w:t>
            </w:r>
          </w:p>
        </w:tc>
        <w:tc>
          <w:tcPr>
            <w:tcW w:w="863"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628 514</w:t>
            </w:r>
          </w:p>
        </w:tc>
        <w:tc>
          <w:tcPr>
            <w:tcW w:w="933"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659 908</w:t>
            </w:r>
          </w:p>
        </w:tc>
        <w:tc>
          <w:tcPr>
            <w:tcW w:w="891"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667 428</w:t>
            </w:r>
          </w:p>
        </w:tc>
        <w:tc>
          <w:tcPr>
            <w:tcW w:w="917"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686 273</w:t>
            </w:r>
          </w:p>
        </w:tc>
        <w:tc>
          <w:tcPr>
            <w:tcW w:w="1165"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699 369</w:t>
            </w:r>
          </w:p>
        </w:tc>
        <w:tc>
          <w:tcPr>
            <w:tcW w:w="987"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845 580</w:t>
            </w:r>
          </w:p>
        </w:tc>
      </w:tr>
      <w:tr w:rsidR="005454CA" w:rsidRPr="00FC795D">
        <w:trPr>
          <w:trHeight w:val="270"/>
          <w:jc w:val="center"/>
        </w:trPr>
        <w:tc>
          <w:tcPr>
            <w:tcW w:w="2462" w:type="dxa"/>
            <w:shd w:val="clear" w:color="auto" w:fill="auto"/>
          </w:tcPr>
          <w:p w:rsidR="00784486" w:rsidRPr="00FC795D" w:rsidRDefault="00784486" w:rsidP="00FC795D">
            <w:pPr>
              <w:suppressAutoHyphens w:val="0"/>
              <w:spacing w:before="40" w:after="40" w:line="220" w:lineRule="exact"/>
              <w:rPr>
                <w:sz w:val="18"/>
              </w:rPr>
            </w:pPr>
            <w:r w:rsidRPr="00FC795D">
              <w:rPr>
                <w:sz w:val="18"/>
              </w:rPr>
              <w:t>1.7. School age girls</w:t>
            </w:r>
          </w:p>
        </w:tc>
        <w:tc>
          <w:tcPr>
            <w:tcW w:w="863"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646 322</w:t>
            </w:r>
          </w:p>
        </w:tc>
        <w:tc>
          <w:tcPr>
            <w:tcW w:w="933"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679 937</w:t>
            </w:r>
          </w:p>
        </w:tc>
        <w:tc>
          <w:tcPr>
            <w:tcW w:w="891"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686 054</w:t>
            </w:r>
          </w:p>
        </w:tc>
        <w:tc>
          <w:tcPr>
            <w:tcW w:w="917"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703 517</w:t>
            </w:r>
          </w:p>
        </w:tc>
        <w:tc>
          <w:tcPr>
            <w:tcW w:w="1165"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716 561</w:t>
            </w:r>
          </w:p>
        </w:tc>
        <w:tc>
          <w:tcPr>
            <w:tcW w:w="987"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866 852</w:t>
            </w:r>
          </w:p>
        </w:tc>
      </w:tr>
      <w:tr w:rsidR="005454CA" w:rsidRPr="00FC795D">
        <w:trPr>
          <w:trHeight w:val="270"/>
          <w:jc w:val="center"/>
        </w:trPr>
        <w:tc>
          <w:tcPr>
            <w:tcW w:w="2462" w:type="dxa"/>
            <w:shd w:val="clear" w:color="auto" w:fill="auto"/>
          </w:tcPr>
          <w:p w:rsidR="00784486" w:rsidRPr="00FC795D" w:rsidRDefault="00784486" w:rsidP="00FC795D">
            <w:pPr>
              <w:suppressAutoHyphens w:val="0"/>
              <w:spacing w:before="40" w:after="40" w:line="220" w:lineRule="exact"/>
              <w:rPr>
                <w:sz w:val="18"/>
              </w:rPr>
            </w:pPr>
            <w:r w:rsidRPr="00FC795D">
              <w:rPr>
                <w:sz w:val="18"/>
              </w:rPr>
              <w:t>1.8. Gross enrolment ratio (GSR)</w:t>
            </w:r>
          </w:p>
        </w:tc>
        <w:tc>
          <w:tcPr>
            <w:tcW w:w="863" w:type="dxa"/>
            <w:shd w:val="clear" w:color="auto" w:fill="auto"/>
            <w:vAlign w:val="bottom"/>
          </w:tcPr>
          <w:p w:rsidR="00784486" w:rsidRPr="00FC795D" w:rsidRDefault="00784486" w:rsidP="00FC795D">
            <w:pPr>
              <w:suppressAutoHyphens w:val="0"/>
              <w:spacing w:before="40" w:after="40" w:line="220" w:lineRule="exact"/>
              <w:ind w:left="113"/>
              <w:jc w:val="right"/>
              <w:rPr>
                <w:bCs/>
                <w:sz w:val="18"/>
              </w:rPr>
            </w:pPr>
            <w:r w:rsidRPr="00FC795D">
              <w:rPr>
                <w:bCs/>
                <w:sz w:val="18"/>
              </w:rPr>
              <w:t>128,4%</w:t>
            </w:r>
          </w:p>
        </w:tc>
        <w:tc>
          <w:tcPr>
            <w:tcW w:w="933" w:type="dxa"/>
            <w:shd w:val="clear" w:color="auto" w:fill="auto"/>
            <w:vAlign w:val="bottom"/>
          </w:tcPr>
          <w:p w:rsidR="00784486" w:rsidRPr="00FC795D" w:rsidRDefault="00784486" w:rsidP="00FC795D">
            <w:pPr>
              <w:suppressAutoHyphens w:val="0"/>
              <w:spacing w:before="40" w:after="40" w:line="220" w:lineRule="exact"/>
              <w:ind w:left="113"/>
              <w:jc w:val="right"/>
              <w:rPr>
                <w:bCs/>
                <w:sz w:val="18"/>
              </w:rPr>
            </w:pPr>
            <w:r w:rsidRPr="00FC795D">
              <w:rPr>
                <w:bCs/>
                <w:sz w:val="18"/>
              </w:rPr>
              <w:t>130,8%</w:t>
            </w:r>
          </w:p>
        </w:tc>
        <w:tc>
          <w:tcPr>
            <w:tcW w:w="891" w:type="dxa"/>
            <w:shd w:val="clear" w:color="auto" w:fill="auto"/>
            <w:vAlign w:val="bottom"/>
          </w:tcPr>
          <w:p w:rsidR="00784486" w:rsidRPr="00FC795D" w:rsidRDefault="00784486" w:rsidP="00FC795D">
            <w:pPr>
              <w:suppressAutoHyphens w:val="0"/>
              <w:spacing w:before="40" w:after="40" w:line="220" w:lineRule="exact"/>
              <w:ind w:left="113"/>
              <w:jc w:val="right"/>
              <w:rPr>
                <w:bCs/>
                <w:sz w:val="18"/>
              </w:rPr>
            </w:pPr>
            <w:r w:rsidRPr="00FC795D">
              <w:rPr>
                <w:bCs/>
                <w:sz w:val="18"/>
              </w:rPr>
              <w:t>137,3%</w:t>
            </w:r>
          </w:p>
        </w:tc>
        <w:tc>
          <w:tcPr>
            <w:tcW w:w="917" w:type="dxa"/>
            <w:shd w:val="clear" w:color="auto" w:fill="auto"/>
            <w:vAlign w:val="bottom"/>
          </w:tcPr>
          <w:p w:rsidR="00784486" w:rsidRPr="00FC795D" w:rsidRDefault="00784486" w:rsidP="00FC795D">
            <w:pPr>
              <w:suppressAutoHyphens w:val="0"/>
              <w:spacing w:before="40" w:after="40" w:line="220" w:lineRule="exact"/>
              <w:ind w:left="113"/>
              <w:jc w:val="right"/>
              <w:rPr>
                <w:bCs/>
                <w:sz w:val="18"/>
              </w:rPr>
            </w:pPr>
            <w:r w:rsidRPr="00FC795D">
              <w:rPr>
                <w:bCs/>
                <w:sz w:val="18"/>
              </w:rPr>
              <w:t>145,3%</w:t>
            </w:r>
          </w:p>
        </w:tc>
        <w:tc>
          <w:tcPr>
            <w:tcW w:w="1165" w:type="dxa"/>
            <w:shd w:val="clear" w:color="auto" w:fill="auto"/>
            <w:vAlign w:val="bottom"/>
          </w:tcPr>
          <w:p w:rsidR="00784486" w:rsidRPr="00FC795D" w:rsidRDefault="00784486" w:rsidP="00FC795D">
            <w:pPr>
              <w:suppressAutoHyphens w:val="0"/>
              <w:spacing w:before="40" w:after="40" w:line="220" w:lineRule="exact"/>
              <w:ind w:left="113"/>
              <w:jc w:val="right"/>
              <w:rPr>
                <w:bCs/>
                <w:sz w:val="18"/>
              </w:rPr>
            </w:pPr>
            <w:r w:rsidRPr="00FC795D">
              <w:rPr>
                <w:bCs/>
                <w:sz w:val="18"/>
              </w:rPr>
              <w:t>151,9%</w:t>
            </w:r>
          </w:p>
        </w:tc>
        <w:tc>
          <w:tcPr>
            <w:tcW w:w="987" w:type="dxa"/>
            <w:shd w:val="clear" w:color="auto" w:fill="auto"/>
            <w:vAlign w:val="bottom"/>
          </w:tcPr>
          <w:p w:rsidR="00784486" w:rsidRPr="00FC795D" w:rsidRDefault="00784486" w:rsidP="00FC795D">
            <w:pPr>
              <w:suppressAutoHyphens w:val="0"/>
              <w:spacing w:before="40" w:after="40" w:line="220" w:lineRule="exact"/>
              <w:ind w:left="113"/>
              <w:jc w:val="right"/>
              <w:rPr>
                <w:bCs/>
                <w:sz w:val="18"/>
              </w:rPr>
            </w:pPr>
            <w:r w:rsidRPr="00FC795D">
              <w:rPr>
                <w:bCs/>
                <w:sz w:val="18"/>
              </w:rPr>
              <w:t>128%</w:t>
            </w:r>
          </w:p>
        </w:tc>
      </w:tr>
      <w:tr w:rsidR="005454CA" w:rsidRPr="00FC795D">
        <w:trPr>
          <w:trHeight w:val="270"/>
          <w:jc w:val="center"/>
        </w:trPr>
        <w:tc>
          <w:tcPr>
            <w:tcW w:w="2462" w:type="dxa"/>
            <w:shd w:val="clear" w:color="auto" w:fill="auto"/>
          </w:tcPr>
          <w:p w:rsidR="00784486" w:rsidRPr="00FC795D" w:rsidRDefault="00784486" w:rsidP="00FC795D">
            <w:pPr>
              <w:suppressAutoHyphens w:val="0"/>
              <w:spacing w:before="40" w:after="40" w:line="220" w:lineRule="exact"/>
              <w:rPr>
                <w:sz w:val="18"/>
              </w:rPr>
            </w:pPr>
            <w:r w:rsidRPr="00FC795D">
              <w:rPr>
                <w:sz w:val="18"/>
              </w:rPr>
              <w:t>1.9. GER Boys</w:t>
            </w:r>
          </w:p>
        </w:tc>
        <w:tc>
          <w:tcPr>
            <w:tcW w:w="863"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129,0%</w:t>
            </w:r>
          </w:p>
        </w:tc>
        <w:tc>
          <w:tcPr>
            <w:tcW w:w="933"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130,6%</w:t>
            </w:r>
          </w:p>
        </w:tc>
        <w:tc>
          <w:tcPr>
            <w:tcW w:w="891"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136,7%</w:t>
            </w:r>
          </w:p>
        </w:tc>
        <w:tc>
          <w:tcPr>
            <w:tcW w:w="917"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143,4%</w:t>
            </w:r>
          </w:p>
        </w:tc>
        <w:tc>
          <w:tcPr>
            <w:tcW w:w="1165"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151,3%</w:t>
            </w:r>
          </w:p>
        </w:tc>
        <w:tc>
          <w:tcPr>
            <w:tcW w:w="987"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127%</w:t>
            </w:r>
          </w:p>
        </w:tc>
      </w:tr>
      <w:tr w:rsidR="005454CA" w:rsidRPr="00FC795D">
        <w:trPr>
          <w:trHeight w:val="270"/>
          <w:jc w:val="center"/>
        </w:trPr>
        <w:tc>
          <w:tcPr>
            <w:tcW w:w="2462" w:type="dxa"/>
            <w:shd w:val="clear" w:color="auto" w:fill="auto"/>
          </w:tcPr>
          <w:p w:rsidR="00784486" w:rsidRPr="00FC795D" w:rsidRDefault="00784486" w:rsidP="00FC795D">
            <w:pPr>
              <w:suppressAutoHyphens w:val="0"/>
              <w:spacing w:before="40" w:after="40" w:line="220" w:lineRule="exact"/>
              <w:rPr>
                <w:sz w:val="18"/>
              </w:rPr>
            </w:pPr>
            <w:r w:rsidRPr="00FC795D">
              <w:rPr>
                <w:sz w:val="18"/>
              </w:rPr>
              <w:t>1.10. GER Girls</w:t>
            </w:r>
          </w:p>
        </w:tc>
        <w:tc>
          <w:tcPr>
            <w:tcW w:w="863"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127,8%</w:t>
            </w:r>
          </w:p>
        </w:tc>
        <w:tc>
          <w:tcPr>
            <w:tcW w:w="933"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131,0%</w:t>
            </w:r>
          </w:p>
        </w:tc>
        <w:tc>
          <w:tcPr>
            <w:tcW w:w="891"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137,8%</w:t>
            </w:r>
          </w:p>
        </w:tc>
        <w:tc>
          <w:tcPr>
            <w:tcW w:w="917"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147,2%</w:t>
            </w:r>
          </w:p>
        </w:tc>
        <w:tc>
          <w:tcPr>
            <w:tcW w:w="1165"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152,5%</w:t>
            </w:r>
          </w:p>
        </w:tc>
        <w:tc>
          <w:tcPr>
            <w:tcW w:w="987"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129%</w:t>
            </w:r>
          </w:p>
        </w:tc>
      </w:tr>
      <w:tr w:rsidR="005454CA" w:rsidRPr="00FC795D">
        <w:trPr>
          <w:trHeight w:val="270"/>
          <w:jc w:val="center"/>
        </w:trPr>
        <w:tc>
          <w:tcPr>
            <w:tcW w:w="2462" w:type="dxa"/>
            <w:shd w:val="clear" w:color="auto" w:fill="auto"/>
          </w:tcPr>
          <w:p w:rsidR="00784486" w:rsidRPr="00FC795D" w:rsidRDefault="00784486" w:rsidP="00FC795D">
            <w:pPr>
              <w:suppressAutoHyphens w:val="0"/>
              <w:spacing w:before="40" w:after="40" w:line="220" w:lineRule="exact"/>
              <w:rPr>
                <w:sz w:val="18"/>
              </w:rPr>
            </w:pPr>
            <w:r w:rsidRPr="00FC795D">
              <w:rPr>
                <w:sz w:val="18"/>
              </w:rPr>
              <w:t>1.11. Net Enrolment Ratio (NER)</w:t>
            </w:r>
          </w:p>
        </w:tc>
        <w:tc>
          <w:tcPr>
            <w:tcW w:w="863" w:type="dxa"/>
            <w:shd w:val="clear" w:color="auto" w:fill="auto"/>
            <w:vAlign w:val="bottom"/>
          </w:tcPr>
          <w:p w:rsidR="00784486" w:rsidRPr="00FC795D" w:rsidRDefault="00784486" w:rsidP="00FC795D">
            <w:pPr>
              <w:suppressAutoHyphens w:val="0"/>
              <w:spacing w:before="40" w:after="40" w:line="220" w:lineRule="exact"/>
              <w:ind w:left="113"/>
              <w:jc w:val="right"/>
              <w:rPr>
                <w:bCs/>
                <w:sz w:val="18"/>
              </w:rPr>
            </w:pPr>
            <w:r w:rsidRPr="00FC795D">
              <w:rPr>
                <w:bCs/>
                <w:sz w:val="18"/>
              </w:rPr>
              <w:t>91,2%</w:t>
            </w:r>
          </w:p>
        </w:tc>
        <w:tc>
          <w:tcPr>
            <w:tcW w:w="933" w:type="dxa"/>
            <w:shd w:val="clear" w:color="auto" w:fill="auto"/>
            <w:vAlign w:val="bottom"/>
          </w:tcPr>
          <w:p w:rsidR="00784486" w:rsidRPr="00FC795D" w:rsidRDefault="00784486" w:rsidP="00FC795D">
            <w:pPr>
              <w:suppressAutoHyphens w:val="0"/>
              <w:spacing w:before="40" w:after="40" w:line="220" w:lineRule="exact"/>
              <w:ind w:left="113"/>
              <w:jc w:val="right"/>
              <w:rPr>
                <w:bCs/>
                <w:sz w:val="18"/>
              </w:rPr>
            </w:pPr>
            <w:r w:rsidRPr="00FC795D">
              <w:rPr>
                <w:bCs/>
                <w:sz w:val="18"/>
              </w:rPr>
              <w:t>93,0%</w:t>
            </w:r>
          </w:p>
        </w:tc>
        <w:tc>
          <w:tcPr>
            <w:tcW w:w="891" w:type="dxa"/>
            <w:shd w:val="clear" w:color="auto" w:fill="auto"/>
            <w:vAlign w:val="bottom"/>
          </w:tcPr>
          <w:p w:rsidR="00784486" w:rsidRPr="00FC795D" w:rsidRDefault="00784486" w:rsidP="00FC795D">
            <w:pPr>
              <w:suppressAutoHyphens w:val="0"/>
              <w:spacing w:before="40" w:after="40" w:line="220" w:lineRule="exact"/>
              <w:ind w:left="113"/>
              <w:jc w:val="right"/>
              <w:rPr>
                <w:bCs/>
                <w:sz w:val="18"/>
              </w:rPr>
            </w:pPr>
            <w:r w:rsidRPr="00FC795D">
              <w:rPr>
                <w:bCs/>
                <w:sz w:val="18"/>
              </w:rPr>
              <w:t>93,5%</w:t>
            </w:r>
          </w:p>
        </w:tc>
        <w:tc>
          <w:tcPr>
            <w:tcW w:w="917" w:type="dxa"/>
            <w:shd w:val="clear" w:color="auto" w:fill="auto"/>
            <w:vAlign w:val="bottom"/>
          </w:tcPr>
          <w:p w:rsidR="00784486" w:rsidRPr="00FC795D" w:rsidRDefault="00784486" w:rsidP="00FC795D">
            <w:pPr>
              <w:suppressAutoHyphens w:val="0"/>
              <w:spacing w:before="40" w:after="40" w:line="220" w:lineRule="exact"/>
              <w:ind w:left="113"/>
              <w:jc w:val="right"/>
              <w:rPr>
                <w:bCs/>
                <w:sz w:val="18"/>
              </w:rPr>
            </w:pPr>
            <w:r w:rsidRPr="00FC795D">
              <w:rPr>
                <w:bCs/>
                <w:sz w:val="18"/>
              </w:rPr>
              <w:t>95,0%</w:t>
            </w:r>
          </w:p>
        </w:tc>
        <w:tc>
          <w:tcPr>
            <w:tcW w:w="1165" w:type="dxa"/>
            <w:shd w:val="clear" w:color="auto" w:fill="auto"/>
            <w:vAlign w:val="bottom"/>
          </w:tcPr>
          <w:p w:rsidR="00784486" w:rsidRPr="00FC795D" w:rsidRDefault="00784486" w:rsidP="00FC795D">
            <w:pPr>
              <w:suppressAutoHyphens w:val="0"/>
              <w:spacing w:before="40" w:after="40" w:line="220" w:lineRule="exact"/>
              <w:ind w:left="113"/>
              <w:jc w:val="right"/>
              <w:rPr>
                <w:bCs/>
                <w:sz w:val="18"/>
              </w:rPr>
            </w:pPr>
            <w:r w:rsidRPr="00FC795D">
              <w:rPr>
                <w:bCs/>
                <w:sz w:val="18"/>
              </w:rPr>
              <w:t>95,8%</w:t>
            </w:r>
          </w:p>
        </w:tc>
        <w:tc>
          <w:tcPr>
            <w:tcW w:w="987" w:type="dxa"/>
            <w:shd w:val="clear" w:color="auto" w:fill="auto"/>
            <w:vAlign w:val="bottom"/>
          </w:tcPr>
          <w:p w:rsidR="00784486" w:rsidRPr="00FC795D" w:rsidRDefault="00784486" w:rsidP="00FC795D">
            <w:pPr>
              <w:suppressAutoHyphens w:val="0"/>
              <w:spacing w:before="40" w:after="40" w:line="220" w:lineRule="exact"/>
              <w:ind w:left="113"/>
              <w:jc w:val="right"/>
              <w:rPr>
                <w:bCs/>
                <w:sz w:val="18"/>
              </w:rPr>
            </w:pPr>
            <w:r w:rsidRPr="00FC795D">
              <w:rPr>
                <w:bCs/>
                <w:sz w:val="18"/>
              </w:rPr>
              <w:t>94%</w:t>
            </w:r>
          </w:p>
        </w:tc>
      </w:tr>
      <w:tr w:rsidR="005454CA" w:rsidRPr="00FC795D">
        <w:trPr>
          <w:trHeight w:val="270"/>
          <w:jc w:val="center"/>
        </w:trPr>
        <w:tc>
          <w:tcPr>
            <w:tcW w:w="2462" w:type="dxa"/>
            <w:shd w:val="clear" w:color="auto" w:fill="auto"/>
          </w:tcPr>
          <w:p w:rsidR="00784486" w:rsidRPr="00FC795D" w:rsidRDefault="00784486" w:rsidP="00FC795D">
            <w:pPr>
              <w:suppressAutoHyphens w:val="0"/>
              <w:spacing w:before="40" w:after="40" w:line="220" w:lineRule="exact"/>
              <w:rPr>
                <w:sz w:val="18"/>
              </w:rPr>
            </w:pPr>
            <w:r w:rsidRPr="00FC795D">
              <w:rPr>
                <w:sz w:val="18"/>
              </w:rPr>
              <w:t>1.12. NER Boys</w:t>
            </w:r>
          </w:p>
        </w:tc>
        <w:tc>
          <w:tcPr>
            <w:tcW w:w="863"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90,1%</w:t>
            </w:r>
          </w:p>
        </w:tc>
        <w:tc>
          <w:tcPr>
            <w:tcW w:w="933"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91,5%</w:t>
            </w:r>
          </w:p>
        </w:tc>
        <w:tc>
          <w:tcPr>
            <w:tcW w:w="891"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92,2%</w:t>
            </w:r>
          </w:p>
        </w:tc>
        <w:tc>
          <w:tcPr>
            <w:tcW w:w="917"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92,9%</w:t>
            </w:r>
          </w:p>
        </w:tc>
        <w:tc>
          <w:tcPr>
            <w:tcW w:w="1165"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94,7%</w:t>
            </w:r>
          </w:p>
        </w:tc>
        <w:tc>
          <w:tcPr>
            <w:tcW w:w="987"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93%</w:t>
            </w:r>
          </w:p>
        </w:tc>
      </w:tr>
      <w:tr w:rsidR="005454CA" w:rsidRPr="00FC795D">
        <w:trPr>
          <w:trHeight w:val="270"/>
          <w:jc w:val="center"/>
        </w:trPr>
        <w:tc>
          <w:tcPr>
            <w:tcW w:w="2462" w:type="dxa"/>
            <w:shd w:val="clear" w:color="auto" w:fill="auto"/>
          </w:tcPr>
          <w:p w:rsidR="00784486" w:rsidRPr="00FC795D" w:rsidRDefault="00784486" w:rsidP="00FC795D">
            <w:pPr>
              <w:suppressAutoHyphens w:val="0"/>
              <w:spacing w:before="40" w:after="40" w:line="220" w:lineRule="exact"/>
              <w:rPr>
                <w:sz w:val="18"/>
              </w:rPr>
            </w:pPr>
            <w:r w:rsidRPr="00FC795D">
              <w:rPr>
                <w:sz w:val="18"/>
              </w:rPr>
              <w:t>1.13. NER Girls</w:t>
            </w:r>
          </w:p>
        </w:tc>
        <w:tc>
          <w:tcPr>
            <w:tcW w:w="863"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92,4%</w:t>
            </w:r>
          </w:p>
        </w:tc>
        <w:tc>
          <w:tcPr>
            <w:tcW w:w="933"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94,5%</w:t>
            </w:r>
          </w:p>
        </w:tc>
        <w:tc>
          <w:tcPr>
            <w:tcW w:w="891"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94,7%</w:t>
            </w:r>
          </w:p>
        </w:tc>
        <w:tc>
          <w:tcPr>
            <w:tcW w:w="917"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97,0%</w:t>
            </w:r>
          </w:p>
        </w:tc>
        <w:tc>
          <w:tcPr>
            <w:tcW w:w="1165"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96,8%</w:t>
            </w:r>
          </w:p>
        </w:tc>
        <w:tc>
          <w:tcPr>
            <w:tcW w:w="987"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95%</w:t>
            </w:r>
          </w:p>
        </w:tc>
      </w:tr>
      <w:tr w:rsidR="005454CA" w:rsidRPr="00FC795D">
        <w:trPr>
          <w:trHeight w:val="270"/>
          <w:jc w:val="center"/>
        </w:trPr>
        <w:tc>
          <w:tcPr>
            <w:tcW w:w="2462" w:type="dxa"/>
            <w:shd w:val="clear" w:color="auto" w:fill="auto"/>
          </w:tcPr>
          <w:p w:rsidR="00784486" w:rsidRPr="00FC795D" w:rsidRDefault="00784486" w:rsidP="00FC795D">
            <w:pPr>
              <w:suppressAutoHyphens w:val="0"/>
              <w:spacing w:before="40" w:after="40" w:line="220" w:lineRule="exact"/>
              <w:rPr>
                <w:sz w:val="18"/>
              </w:rPr>
            </w:pPr>
            <w:r w:rsidRPr="00FC795D">
              <w:rPr>
                <w:sz w:val="18"/>
              </w:rPr>
              <w:t>1.14. Success rate</w:t>
            </w:r>
          </w:p>
        </w:tc>
        <w:tc>
          <w:tcPr>
            <w:tcW w:w="863"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38,1%</w:t>
            </w:r>
          </w:p>
        </w:tc>
        <w:tc>
          <w:tcPr>
            <w:tcW w:w="933"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44,9%</w:t>
            </w:r>
          </w:p>
        </w:tc>
        <w:tc>
          <w:tcPr>
            <w:tcW w:w="891"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46,7%</w:t>
            </w:r>
          </w:p>
        </w:tc>
        <w:tc>
          <w:tcPr>
            <w:tcW w:w="917"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51,7%</w:t>
            </w:r>
          </w:p>
        </w:tc>
        <w:tc>
          <w:tcPr>
            <w:tcW w:w="1165"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52,0%</w:t>
            </w:r>
          </w:p>
        </w:tc>
        <w:tc>
          <w:tcPr>
            <w:tcW w:w="987"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53%</w:t>
            </w:r>
          </w:p>
        </w:tc>
      </w:tr>
      <w:tr w:rsidR="005454CA" w:rsidRPr="00FC795D">
        <w:trPr>
          <w:trHeight w:val="270"/>
          <w:jc w:val="center"/>
        </w:trPr>
        <w:tc>
          <w:tcPr>
            <w:tcW w:w="2462" w:type="dxa"/>
            <w:shd w:val="clear" w:color="auto" w:fill="auto"/>
          </w:tcPr>
          <w:p w:rsidR="00784486" w:rsidRPr="00FC795D" w:rsidRDefault="00784486" w:rsidP="00FC795D">
            <w:pPr>
              <w:suppressAutoHyphens w:val="0"/>
              <w:spacing w:before="40" w:after="40" w:line="220" w:lineRule="exact"/>
              <w:rPr>
                <w:sz w:val="18"/>
              </w:rPr>
            </w:pPr>
            <w:r w:rsidRPr="00FC795D">
              <w:rPr>
                <w:sz w:val="18"/>
              </w:rPr>
              <w:t>1.15a. Transition Rate</w:t>
            </w:r>
          </w:p>
        </w:tc>
        <w:tc>
          <w:tcPr>
            <w:tcW w:w="863"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45,0%</w:t>
            </w:r>
          </w:p>
        </w:tc>
        <w:tc>
          <w:tcPr>
            <w:tcW w:w="933"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60,8%</w:t>
            </w:r>
          </w:p>
        </w:tc>
        <w:tc>
          <w:tcPr>
            <w:tcW w:w="891"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58,3%</w:t>
            </w:r>
          </w:p>
        </w:tc>
        <w:tc>
          <w:tcPr>
            <w:tcW w:w="917"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59%</w:t>
            </w:r>
          </w:p>
        </w:tc>
        <w:tc>
          <w:tcPr>
            <w:tcW w:w="1165" w:type="dxa"/>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55% </w:t>
            </w:r>
          </w:p>
        </w:tc>
        <w:tc>
          <w:tcPr>
            <w:tcW w:w="987"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p>
        </w:tc>
      </w:tr>
      <w:tr w:rsidR="005454CA" w:rsidRPr="00FC795D">
        <w:trPr>
          <w:trHeight w:val="270"/>
          <w:jc w:val="center"/>
        </w:trPr>
        <w:tc>
          <w:tcPr>
            <w:tcW w:w="2462" w:type="dxa"/>
            <w:shd w:val="clear" w:color="auto" w:fill="auto"/>
          </w:tcPr>
          <w:p w:rsidR="00784486" w:rsidRPr="00FC795D" w:rsidRDefault="00784486" w:rsidP="00FC795D">
            <w:pPr>
              <w:suppressAutoHyphens w:val="0"/>
              <w:spacing w:before="40" w:after="40" w:line="220" w:lineRule="exact"/>
              <w:rPr>
                <w:sz w:val="18"/>
              </w:rPr>
            </w:pPr>
            <w:r w:rsidRPr="00FC795D">
              <w:rPr>
                <w:sz w:val="18"/>
              </w:rPr>
              <w:t>1.15a. Transition Rate/Boys</w:t>
            </w:r>
          </w:p>
        </w:tc>
        <w:tc>
          <w:tcPr>
            <w:tcW w:w="863"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 </w:t>
            </w:r>
          </w:p>
        </w:tc>
        <w:tc>
          <w:tcPr>
            <w:tcW w:w="933"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 </w:t>
            </w:r>
          </w:p>
        </w:tc>
        <w:tc>
          <w:tcPr>
            <w:tcW w:w="891"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61,8%</w:t>
            </w:r>
          </w:p>
        </w:tc>
        <w:tc>
          <w:tcPr>
            <w:tcW w:w="917"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62,0%</w:t>
            </w:r>
          </w:p>
        </w:tc>
        <w:tc>
          <w:tcPr>
            <w:tcW w:w="1165" w:type="dxa"/>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57% </w:t>
            </w:r>
          </w:p>
        </w:tc>
        <w:tc>
          <w:tcPr>
            <w:tcW w:w="987"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p>
        </w:tc>
      </w:tr>
      <w:tr w:rsidR="005454CA" w:rsidRPr="00FC795D">
        <w:trPr>
          <w:trHeight w:val="270"/>
          <w:jc w:val="center"/>
        </w:trPr>
        <w:tc>
          <w:tcPr>
            <w:tcW w:w="2462" w:type="dxa"/>
            <w:shd w:val="clear" w:color="auto" w:fill="auto"/>
          </w:tcPr>
          <w:p w:rsidR="00784486" w:rsidRPr="00FC795D" w:rsidRDefault="00784486" w:rsidP="00FC795D">
            <w:pPr>
              <w:suppressAutoHyphens w:val="0"/>
              <w:spacing w:before="40" w:after="40" w:line="220" w:lineRule="exact"/>
              <w:rPr>
                <w:sz w:val="18"/>
              </w:rPr>
            </w:pPr>
            <w:r w:rsidRPr="00FC795D">
              <w:rPr>
                <w:sz w:val="18"/>
              </w:rPr>
              <w:t xml:space="preserve">1.15a. Transition Rate/Girls </w:t>
            </w:r>
          </w:p>
        </w:tc>
        <w:tc>
          <w:tcPr>
            <w:tcW w:w="863"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 </w:t>
            </w:r>
          </w:p>
        </w:tc>
        <w:tc>
          <w:tcPr>
            <w:tcW w:w="933"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 </w:t>
            </w:r>
          </w:p>
        </w:tc>
        <w:tc>
          <w:tcPr>
            <w:tcW w:w="891"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54,8%</w:t>
            </w:r>
          </w:p>
        </w:tc>
        <w:tc>
          <w:tcPr>
            <w:tcW w:w="917"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55,3%</w:t>
            </w:r>
          </w:p>
        </w:tc>
        <w:tc>
          <w:tcPr>
            <w:tcW w:w="1165" w:type="dxa"/>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53% </w:t>
            </w:r>
          </w:p>
        </w:tc>
        <w:tc>
          <w:tcPr>
            <w:tcW w:w="987"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p>
        </w:tc>
      </w:tr>
      <w:tr w:rsidR="005454CA" w:rsidRPr="00FC795D">
        <w:trPr>
          <w:trHeight w:val="270"/>
          <w:jc w:val="center"/>
        </w:trPr>
        <w:tc>
          <w:tcPr>
            <w:tcW w:w="2462" w:type="dxa"/>
            <w:shd w:val="clear" w:color="auto" w:fill="auto"/>
          </w:tcPr>
          <w:p w:rsidR="00784486" w:rsidRPr="00FC795D" w:rsidRDefault="00784486" w:rsidP="00FC795D">
            <w:pPr>
              <w:suppressAutoHyphens w:val="0"/>
              <w:spacing w:before="40" w:after="40" w:line="220" w:lineRule="exact"/>
              <w:rPr>
                <w:sz w:val="18"/>
              </w:rPr>
            </w:pPr>
            <w:r w:rsidRPr="00FC795D">
              <w:rPr>
                <w:sz w:val="18"/>
              </w:rPr>
              <w:t>1.16. Promotion Rate</w:t>
            </w:r>
          </w:p>
        </w:tc>
        <w:tc>
          <w:tcPr>
            <w:tcW w:w="863"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64,2%</w:t>
            </w:r>
          </w:p>
        </w:tc>
        <w:tc>
          <w:tcPr>
            <w:tcW w:w="933"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67,2%</w:t>
            </w:r>
          </w:p>
        </w:tc>
        <w:tc>
          <w:tcPr>
            <w:tcW w:w="891"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69,6%</w:t>
            </w:r>
          </w:p>
        </w:tc>
        <w:tc>
          <w:tcPr>
            <w:tcW w:w="917"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67,6%</w:t>
            </w:r>
          </w:p>
        </w:tc>
        <w:tc>
          <w:tcPr>
            <w:tcW w:w="1165" w:type="dxa"/>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68% </w:t>
            </w:r>
          </w:p>
        </w:tc>
        <w:tc>
          <w:tcPr>
            <w:tcW w:w="987"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p>
        </w:tc>
      </w:tr>
      <w:tr w:rsidR="005454CA" w:rsidRPr="00FC795D">
        <w:trPr>
          <w:trHeight w:val="270"/>
          <w:jc w:val="center"/>
        </w:trPr>
        <w:tc>
          <w:tcPr>
            <w:tcW w:w="2462" w:type="dxa"/>
            <w:shd w:val="clear" w:color="auto" w:fill="auto"/>
          </w:tcPr>
          <w:p w:rsidR="00784486" w:rsidRPr="00FC795D" w:rsidRDefault="00784486" w:rsidP="00FC795D">
            <w:pPr>
              <w:suppressAutoHyphens w:val="0"/>
              <w:spacing w:before="40" w:after="40" w:line="220" w:lineRule="exact"/>
              <w:rPr>
                <w:sz w:val="18"/>
              </w:rPr>
            </w:pPr>
            <w:r w:rsidRPr="00FC795D">
              <w:rPr>
                <w:sz w:val="18"/>
              </w:rPr>
              <w:t>1.16. Repeat Rate</w:t>
            </w:r>
          </w:p>
        </w:tc>
        <w:tc>
          <w:tcPr>
            <w:tcW w:w="863"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20,6%</w:t>
            </w:r>
          </w:p>
        </w:tc>
        <w:tc>
          <w:tcPr>
            <w:tcW w:w="933"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18,8%</w:t>
            </w:r>
          </w:p>
        </w:tc>
        <w:tc>
          <w:tcPr>
            <w:tcW w:w="891"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15,8%</w:t>
            </w:r>
          </w:p>
        </w:tc>
        <w:tc>
          <w:tcPr>
            <w:tcW w:w="917"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18,1%</w:t>
            </w:r>
          </w:p>
        </w:tc>
        <w:tc>
          <w:tcPr>
            <w:tcW w:w="1165" w:type="dxa"/>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17,7% </w:t>
            </w:r>
          </w:p>
        </w:tc>
        <w:tc>
          <w:tcPr>
            <w:tcW w:w="987" w:type="dxa"/>
            <w:shd w:val="clear" w:color="auto" w:fill="auto"/>
            <w:vAlign w:val="bottom"/>
          </w:tcPr>
          <w:p w:rsidR="00784486" w:rsidRPr="00FC795D" w:rsidRDefault="00784486" w:rsidP="00FC795D">
            <w:pPr>
              <w:suppressAutoHyphens w:val="0"/>
              <w:spacing w:before="40" w:after="40" w:line="220" w:lineRule="exact"/>
              <w:ind w:left="113"/>
              <w:jc w:val="right"/>
              <w:rPr>
                <w:sz w:val="18"/>
              </w:rPr>
            </w:pPr>
          </w:p>
        </w:tc>
      </w:tr>
      <w:tr w:rsidR="005454CA" w:rsidRPr="00FC795D">
        <w:trPr>
          <w:trHeight w:val="270"/>
          <w:jc w:val="center"/>
        </w:trPr>
        <w:tc>
          <w:tcPr>
            <w:tcW w:w="2462" w:type="dxa"/>
            <w:tcBorders>
              <w:bottom w:val="single" w:sz="12" w:space="0" w:color="auto"/>
            </w:tcBorders>
            <w:shd w:val="clear" w:color="auto" w:fill="auto"/>
          </w:tcPr>
          <w:p w:rsidR="00784486" w:rsidRPr="00FC795D" w:rsidRDefault="00784486" w:rsidP="00FC795D">
            <w:pPr>
              <w:suppressAutoHyphens w:val="0"/>
              <w:spacing w:before="40" w:after="40" w:line="220" w:lineRule="exact"/>
              <w:rPr>
                <w:sz w:val="18"/>
              </w:rPr>
            </w:pPr>
            <w:r w:rsidRPr="00FC795D">
              <w:rPr>
                <w:sz w:val="18"/>
              </w:rPr>
              <w:t>1.17. Drop-out rate</w:t>
            </w:r>
          </w:p>
        </w:tc>
        <w:tc>
          <w:tcPr>
            <w:tcW w:w="863" w:type="dxa"/>
            <w:tcBorders>
              <w:bottom w:val="single" w:sz="12" w:space="0" w:color="auto"/>
            </w:tcBorders>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15,2%</w:t>
            </w:r>
          </w:p>
        </w:tc>
        <w:tc>
          <w:tcPr>
            <w:tcW w:w="933" w:type="dxa"/>
            <w:tcBorders>
              <w:bottom w:val="single" w:sz="12" w:space="0" w:color="auto"/>
            </w:tcBorders>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14,0%</w:t>
            </w:r>
          </w:p>
        </w:tc>
        <w:tc>
          <w:tcPr>
            <w:tcW w:w="891" w:type="dxa"/>
            <w:tcBorders>
              <w:bottom w:val="single" w:sz="12" w:space="0" w:color="auto"/>
            </w:tcBorders>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14,6%</w:t>
            </w:r>
          </w:p>
        </w:tc>
        <w:tc>
          <w:tcPr>
            <w:tcW w:w="917" w:type="dxa"/>
            <w:tcBorders>
              <w:bottom w:val="single" w:sz="12" w:space="0" w:color="auto"/>
            </w:tcBorders>
            <w:shd w:val="clear" w:color="auto" w:fill="auto"/>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14,3%</w:t>
            </w:r>
          </w:p>
        </w:tc>
        <w:tc>
          <w:tcPr>
            <w:tcW w:w="1165" w:type="dxa"/>
            <w:tcBorders>
              <w:bottom w:val="single" w:sz="12" w:space="0" w:color="auto"/>
            </w:tcBorders>
            <w:shd w:val="clear" w:color="auto" w:fill="auto"/>
            <w:noWrap/>
            <w:vAlign w:val="bottom"/>
          </w:tcPr>
          <w:p w:rsidR="00784486" w:rsidRPr="00FC795D" w:rsidRDefault="00784486" w:rsidP="00FC795D">
            <w:pPr>
              <w:suppressAutoHyphens w:val="0"/>
              <w:spacing w:before="40" w:after="40" w:line="220" w:lineRule="exact"/>
              <w:ind w:left="113"/>
              <w:jc w:val="right"/>
              <w:rPr>
                <w:sz w:val="18"/>
              </w:rPr>
            </w:pPr>
            <w:r w:rsidRPr="00FC795D">
              <w:rPr>
                <w:sz w:val="18"/>
              </w:rPr>
              <w:t>13,9% </w:t>
            </w:r>
          </w:p>
        </w:tc>
        <w:tc>
          <w:tcPr>
            <w:tcW w:w="987" w:type="dxa"/>
            <w:tcBorders>
              <w:bottom w:val="single" w:sz="12" w:space="0" w:color="auto"/>
            </w:tcBorders>
            <w:shd w:val="clear" w:color="auto" w:fill="auto"/>
            <w:vAlign w:val="bottom"/>
          </w:tcPr>
          <w:p w:rsidR="00784486" w:rsidRPr="00FC795D" w:rsidRDefault="00784486" w:rsidP="00FC795D">
            <w:pPr>
              <w:suppressAutoHyphens w:val="0"/>
              <w:spacing w:before="40" w:after="40" w:line="220" w:lineRule="exact"/>
              <w:ind w:left="113"/>
              <w:jc w:val="right"/>
              <w:rPr>
                <w:sz w:val="18"/>
              </w:rPr>
            </w:pPr>
          </w:p>
        </w:tc>
      </w:tr>
    </w:tbl>
    <w:p w:rsidR="00903FF7" w:rsidRDefault="00A95FA8" w:rsidP="005319B3">
      <w:pPr>
        <w:pStyle w:val="SingleTxtG"/>
        <w:spacing w:before="120" w:line="220" w:lineRule="exact"/>
        <w:ind w:firstLine="170"/>
        <w:jc w:val="left"/>
        <w:rPr>
          <w:sz w:val="18"/>
          <w:szCs w:val="18"/>
        </w:rPr>
      </w:pPr>
      <w:r w:rsidRPr="000319FA">
        <w:rPr>
          <w:i/>
          <w:sz w:val="18"/>
          <w:szCs w:val="18"/>
        </w:rPr>
        <w:t>Note</w:t>
      </w:r>
      <w:r w:rsidR="00784486" w:rsidRPr="000319FA">
        <w:rPr>
          <w:sz w:val="18"/>
          <w:szCs w:val="18"/>
        </w:rPr>
        <w:t>: Transition rates are calculated over two consecutive years, which is the reason why the 2008 data will only be calculated in 2009.</w:t>
      </w:r>
      <w:r w:rsidRPr="000319FA">
        <w:rPr>
          <w:sz w:val="18"/>
          <w:szCs w:val="18"/>
        </w:rPr>
        <w:t xml:space="preserve"> </w:t>
      </w:r>
      <w:r w:rsidR="00784486" w:rsidRPr="000319FA">
        <w:rPr>
          <w:i/>
          <w:sz w:val="18"/>
          <w:szCs w:val="18"/>
        </w:rPr>
        <w:t>Source:</w:t>
      </w:r>
      <w:r w:rsidR="00784486" w:rsidRPr="000319FA">
        <w:rPr>
          <w:sz w:val="18"/>
          <w:szCs w:val="18"/>
        </w:rPr>
        <w:t> Ministry of Education, Statistical Data 2008.</w:t>
      </w:r>
    </w:p>
    <w:p w:rsidR="00784486" w:rsidRPr="000319FA" w:rsidRDefault="00903FF7" w:rsidP="00903FF7">
      <w:pPr>
        <w:pStyle w:val="H23G"/>
      </w:pPr>
      <w:r>
        <w:rPr>
          <w:sz w:val="18"/>
          <w:szCs w:val="18"/>
        </w:rPr>
        <w:br w:type="page"/>
      </w:r>
      <w:r w:rsidR="000319FA">
        <w:tab/>
      </w:r>
      <w:r w:rsidR="000319FA">
        <w:tab/>
      </w:r>
      <w:r w:rsidR="00784486" w:rsidRPr="000319FA">
        <w:t>Average number of pupils per teacher</w:t>
      </w:r>
    </w:p>
    <w:p w:rsidR="00A95FA8" w:rsidRDefault="00A95FA8" w:rsidP="00D36AD3">
      <w:pPr>
        <w:pStyle w:val="Heading1"/>
      </w:pPr>
      <w:r>
        <w:t xml:space="preserve">Table </w:t>
      </w:r>
      <w:r w:rsidR="00D36AD3">
        <w:t>9.</w:t>
      </w:r>
      <w:r>
        <w:t>2</w:t>
      </w:r>
    </w:p>
    <w:p w:rsidR="00784486" w:rsidRPr="00A95FA8" w:rsidRDefault="00784486" w:rsidP="0068093E">
      <w:pPr>
        <w:pStyle w:val="Heading1"/>
        <w:spacing w:after="120"/>
        <w:rPr>
          <w:b/>
        </w:rPr>
      </w:pPr>
      <w:r w:rsidRPr="00A95FA8">
        <w:rPr>
          <w:b/>
        </w:rPr>
        <w:t>Indicators on the number, sex and qualification of teachers, and pupil/teacher ratio from 2002/2003 to 2008</w:t>
      </w:r>
    </w:p>
    <w:tbl>
      <w:tblPr>
        <w:tblW w:w="7738" w:type="dxa"/>
        <w:tblInd w:w="1134" w:type="dxa"/>
        <w:tblBorders>
          <w:top w:val="single" w:sz="4" w:space="0" w:color="auto"/>
        </w:tblBorders>
        <w:tblCellMar>
          <w:left w:w="0" w:type="dxa"/>
          <w:right w:w="0" w:type="dxa"/>
        </w:tblCellMar>
        <w:tblLook w:val="0000" w:firstRow="0" w:lastRow="0" w:firstColumn="0" w:lastColumn="0" w:noHBand="0" w:noVBand="0"/>
      </w:tblPr>
      <w:tblGrid>
        <w:gridCol w:w="1346"/>
        <w:gridCol w:w="1052"/>
        <w:gridCol w:w="868"/>
        <w:gridCol w:w="1232"/>
        <w:gridCol w:w="1176"/>
        <w:gridCol w:w="1216"/>
        <w:gridCol w:w="848"/>
      </w:tblGrid>
      <w:tr w:rsidR="00A95FA8" w:rsidRPr="00A95FA8">
        <w:trPr>
          <w:trHeight w:val="270"/>
          <w:tblHeader/>
        </w:trPr>
        <w:tc>
          <w:tcPr>
            <w:tcW w:w="1386" w:type="dxa"/>
            <w:tcBorders>
              <w:top w:val="single" w:sz="4" w:space="0" w:color="auto"/>
              <w:bottom w:val="single" w:sz="12" w:space="0" w:color="auto"/>
            </w:tcBorders>
            <w:shd w:val="clear" w:color="auto" w:fill="auto"/>
            <w:vAlign w:val="bottom"/>
          </w:tcPr>
          <w:p w:rsidR="00784486" w:rsidRPr="00A95FA8" w:rsidRDefault="00784486" w:rsidP="00544AEB">
            <w:pPr>
              <w:suppressAutoHyphens w:val="0"/>
              <w:spacing w:before="80" w:after="80"/>
              <w:rPr>
                <w:i/>
                <w:sz w:val="16"/>
              </w:rPr>
            </w:pPr>
            <w:r w:rsidRPr="00A95FA8">
              <w:rPr>
                <w:i/>
                <w:sz w:val="16"/>
              </w:rPr>
              <w:t> </w:t>
            </w:r>
          </w:p>
        </w:tc>
        <w:tc>
          <w:tcPr>
            <w:tcW w:w="1036" w:type="dxa"/>
            <w:tcBorders>
              <w:top w:val="single" w:sz="4" w:space="0" w:color="auto"/>
              <w:bottom w:val="single" w:sz="12" w:space="0" w:color="auto"/>
            </w:tcBorders>
            <w:shd w:val="clear" w:color="auto" w:fill="auto"/>
            <w:vAlign w:val="bottom"/>
          </w:tcPr>
          <w:p w:rsidR="00784486" w:rsidRPr="00A95FA8" w:rsidRDefault="00784486" w:rsidP="00544AEB">
            <w:pPr>
              <w:suppressAutoHyphens w:val="0"/>
              <w:spacing w:before="80" w:after="80"/>
              <w:ind w:left="113"/>
              <w:jc w:val="right"/>
              <w:rPr>
                <w:bCs/>
                <w:i/>
                <w:sz w:val="16"/>
              </w:rPr>
            </w:pPr>
            <w:r w:rsidRPr="00A95FA8">
              <w:rPr>
                <w:bCs/>
                <w:i/>
                <w:sz w:val="16"/>
              </w:rPr>
              <w:t>2002/03</w:t>
            </w:r>
          </w:p>
        </w:tc>
        <w:tc>
          <w:tcPr>
            <w:tcW w:w="852" w:type="dxa"/>
            <w:tcBorders>
              <w:top w:val="single" w:sz="4" w:space="0" w:color="auto"/>
              <w:bottom w:val="single" w:sz="12" w:space="0" w:color="auto"/>
            </w:tcBorders>
            <w:shd w:val="clear" w:color="auto" w:fill="auto"/>
            <w:vAlign w:val="bottom"/>
          </w:tcPr>
          <w:p w:rsidR="00784486" w:rsidRPr="00A95FA8" w:rsidRDefault="00784486" w:rsidP="00544AEB">
            <w:pPr>
              <w:suppressAutoHyphens w:val="0"/>
              <w:spacing w:before="80" w:after="80"/>
              <w:ind w:left="113"/>
              <w:jc w:val="right"/>
              <w:rPr>
                <w:bCs/>
                <w:i/>
                <w:sz w:val="16"/>
              </w:rPr>
            </w:pPr>
            <w:r w:rsidRPr="00A95FA8">
              <w:rPr>
                <w:bCs/>
                <w:i/>
                <w:sz w:val="16"/>
              </w:rPr>
              <w:t>2003/04</w:t>
            </w:r>
          </w:p>
        </w:tc>
        <w:tc>
          <w:tcPr>
            <w:tcW w:w="1216" w:type="dxa"/>
            <w:tcBorders>
              <w:top w:val="single" w:sz="4" w:space="0" w:color="auto"/>
              <w:bottom w:val="single" w:sz="12" w:space="0" w:color="auto"/>
            </w:tcBorders>
            <w:shd w:val="clear" w:color="auto" w:fill="auto"/>
            <w:vAlign w:val="bottom"/>
          </w:tcPr>
          <w:p w:rsidR="00784486" w:rsidRPr="00A95FA8" w:rsidRDefault="00784486" w:rsidP="00544AEB">
            <w:pPr>
              <w:suppressAutoHyphens w:val="0"/>
              <w:spacing w:before="80" w:after="80"/>
              <w:ind w:left="113"/>
              <w:jc w:val="right"/>
              <w:rPr>
                <w:bCs/>
                <w:i/>
                <w:sz w:val="16"/>
              </w:rPr>
            </w:pPr>
            <w:r w:rsidRPr="00A95FA8">
              <w:rPr>
                <w:bCs/>
                <w:i/>
                <w:sz w:val="16"/>
              </w:rPr>
              <w:t>2005</w:t>
            </w:r>
          </w:p>
        </w:tc>
        <w:tc>
          <w:tcPr>
            <w:tcW w:w="1160" w:type="dxa"/>
            <w:tcBorders>
              <w:top w:val="single" w:sz="4" w:space="0" w:color="auto"/>
              <w:bottom w:val="single" w:sz="12" w:space="0" w:color="auto"/>
            </w:tcBorders>
            <w:shd w:val="clear" w:color="auto" w:fill="auto"/>
            <w:vAlign w:val="bottom"/>
          </w:tcPr>
          <w:p w:rsidR="00784486" w:rsidRPr="00A95FA8" w:rsidRDefault="00784486" w:rsidP="00544AEB">
            <w:pPr>
              <w:suppressAutoHyphens w:val="0"/>
              <w:spacing w:before="80" w:after="80"/>
              <w:ind w:left="113"/>
              <w:jc w:val="right"/>
              <w:rPr>
                <w:bCs/>
                <w:i/>
                <w:sz w:val="16"/>
              </w:rPr>
            </w:pPr>
            <w:r w:rsidRPr="00A95FA8">
              <w:rPr>
                <w:bCs/>
                <w:i/>
                <w:sz w:val="16"/>
              </w:rPr>
              <w:t>2006</w:t>
            </w:r>
          </w:p>
        </w:tc>
        <w:tc>
          <w:tcPr>
            <w:tcW w:w="1200" w:type="dxa"/>
            <w:tcBorders>
              <w:top w:val="single" w:sz="4" w:space="0" w:color="auto"/>
              <w:bottom w:val="single" w:sz="12" w:space="0" w:color="auto"/>
            </w:tcBorders>
            <w:shd w:val="clear" w:color="auto" w:fill="auto"/>
            <w:vAlign w:val="bottom"/>
          </w:tcPr>
          <w:p w:rsidR="00784486" w:rsidRPr="00A95FA8" w:rsidRDefault="00784486" w:rsidP="00544AEB">
            <w:pPr>
              <w:suppressAutoHyphens w:val="0"/>
              <w:spacing w:before="80" w:after="80"/>
              <w:ind w:left="113"/>
              <w:jc w:val="right"/>
              <w:rPr>
                <w:bCs/>
                <w:i/>
                <w:sz w:val="16"/>
              </w:rPr>
            </w:pPr>
            <w:r w:rsidRPr="00A95FA8">
              <w:rPr>
                <w:bCs/>
                <w:i/>
                <w:sz w:val="16"/>
              </w:rPr>
              <w:t>2007</w:t>
            </w:r>
          </w:p>
        </w:tc>
        <w:tc>
          <w:tcPr>
            <w:tcW w:w="888" w:type="dxa"/>
            <w:tcBorders>
              <w:top w:val="single" w:sz="4" w:space="0" w:color="auto"/>
              <w:bottom w:val="single" w:sz="12" w:space="0" w:color="auto"/>
            </w:tcBorders>
            <w:shd w:val="clear" w:color="auto" w:fill="auto"/>
            <w:vAlign w:val="bottom"/>
          </w:tcPr>
          <w:p w:rsidR="00784486" w:rsidRPr="00A95FA8" w:rsidRDefault="00784486" w:rsidP="00544AEB">
            <w:pPr>
              <w:suppressAutoHyphens w:val="0"/>
              <w:spacing w:before="80" w:after="80"/>
              <w:ind w:left="113"/>
              <w:jc w:val="right"/>
              <w:rPr>
                <w:bCs/>
                <w:i/>
                <w:sz w:val="16"/>
              </w:rPr>
            </w:pPr>
            <w:r w:rsidRPr="00A95FA8">
              <w:rPr>
                <w:bCs/>
                <w:i/>
                <w:sz w:val="16"/>
              </w:rPr>
              <w:t>2008</w:t>
            </w:r>
          </w:p>
        </w:tc>
      </w:tr>
      <w:tr w:rsidR="00A95FA8" w:rsidRPr="00A95FA8">
        <w:trPr>
          <w:trHeight w:val="270"/>
        </w:trPr>
        <w:tc>
          <w:tcPr>
            <w:tcW w:w="1386" w:type="dxa"/>
            <w:tcBorders>
              <w:top w:val="single" w:sz="12" w:space="0" w:color="auto"/>
            </w:tcBorders>
            <w:shd w:val="clear" w:color="auto" w:fill="auto"/>
          </w:tcPr>
          <w:p w:rsidR="00784486" w:rsidRPr="00A95FA8" w:rsidRDefault="00784486" w:rsidP="00544AEB">
            <w:pPr>
              <w:suppressAutoHyphens w:val="0"/>
              <w:spacing w:before="40" w:after="40"/>
              <w:rPr>
                <w:bCs/>
                <w:sz w:val="18"/>
              </w:rPr>
            </w:pPr>
            <w:r w:rsidRPr="00A95FA8">
              <w:rPr>
                <w:bCs/>
                <w:sz w:val="18"/>
              </w:rPr>
              <w:t>2.0. TEACHERS</w:t>
            </w:r>
          </w:p>
        </w:tc>
        <w:tc>
          <w:tcPr>
            <w:tcW w:w="1036" w:type="dxa"/>
            <w:tcBorders>
              <w:top w:val="single" w:sz="12" w:space="0" w:color="auto"/>
            </w:tcBorders>
            <w:shd w:val="clear" w:color="auto" w:fill="auto"/>
            <w:noWrap/>
            <w:vAlign w:val="bottom"/>
          </w:tcPr>
          <w:p w:rsidR="00784486" w:rsidRPr="00A95FA8" w:rsidRDefault="00784486" w:rsidP="00544AEB">
            <w:pPr>
              <w:suppressAutoHyphens w:val="0"/>
              <w:spacing w:before="40" w:after="40"/>
              <w:ind w:left="113"/>
              <w:jc w:val="right"/>
              <w:rPr>
                <w:sz w:val="18"/>
              </w:rPr>
            </w:pPr>
            <w:r w:rsidRPr="00A95FA8">
              <w:rPr>
                <w:sz w:val="18"/>
              </w:rPr>
              <w:t> </w:t>
            </w:r>
          </w:p>
        </w:tc>
        <w:tc>
          <w:tcPr>
            <w:tcW w:w="852" w:type="dxa"/>
            <w:tcBorders>
              <w:top w:val="single" w:sz="12" w:space="0" w:color="auto"/>
            </w:tcBorders>
            <w:shd w:val="clear" w:color="auto" w:fill="auto"/>
            <w:noWrap/>
            <w:vAlign w:val="bottom"/>
          </w:tcPr>
          <w:p w:rsidR="00784486" w:rsidRPr="00A95FA8" w:rsidRDefault="00784486" w:rsidP="00544AEB">
            <w:pPr>
              <w:suppressAutoHyphens w:val="0"/>
              <w:spacing w:before="40" w:after="40"/>
              <w:ind w:left="113"/>
              <w:jc w:val="right"/>
              <w:rPr>
                <w:sz w:val="18"/>
              </w:rPr>
            </w:pPr>
            <w:r w:rsidRPr="00A95FA8">
              <w:rPr>
                <w:sz w:val="18"/>
              </w:rPr>
              <w:t> </w:t>
            </w:r>
          </w:p>
        </w:tc>
        <w:tc>
          <w:tcPr>
            <w:tcW w:w="1216" w:type="dxa"/>
            <w:tcBorders>
              <w:top w:val="single" w:sz="12" w:space="0" w:color="auto"/>
            </w:tcBorders>
            <w:shd w:val="clear" w:color="auto" w:fill="auto"/>
            <w:noWrap/>
            <w:vAlign w:val="bottom"/>
          </w:tcPr>
          <w:p w:rsidR="00784486" w:rsidRPr="00A95FA8" w:rsidRDefault="00784486" w:rsidP="00544AEB">
            <w:pPr>
              <w:suppressAutoHyphens w:val="0"/>
              <w:spacing w:before="40" w:after="40"/>
              <w:ind w:left="113"/>
              <w:jc w:val="right"/>
              <w:rPr>
                <w:sz w:val="18"/>
              </w:rPr>
            </w:pPr>
            <w:r w:rsidRPr="00A95FA8">
              <w:rPr>
                <w:sz w:val="18"/>
              </w:rPr>
              <w:t> </w:t>
            </w:r>
          </w:p>
        </w:tc>
        <w:tc>
          <w:tcPr>
            <w:tcW w:w="1160" w:type="dxa"/>
            <w:tcBorders>
              <w:top w:val="single" w:sz="12" w:space="0" w:color="auto"/>
            </w:tcBorders>
            <w:shd w:val="clear" w:color="auto" w:fill="auto"/>
            <w:noWrap/>
            <w:vAlign w:val="bottom"/>
          </w:tcPr>
          <w:p w:rsidR="00784486" w:rsidRPr="00A95FA8" w:rsidRDefault="00784486" w:rsidP="00544AEB">
            <w:pPr>
              <w:suppressAutoHyphens w:val="0"/>
              <w:spacing w:before="40" w:after="40"/>
              <w:ind w:left="113"/>
              <w:jc w:val="right"/>
              <w:rPr>
                <w:sz w:val="18"/>
              </w:rPr>
            </w:pPr>
            <w:r w:rsidRPr="00A95FA8">
              <w:rPr>
                <w:sz w:val="18"/>
              </w:rPr>
              <w:t> </w:t>
            </w:r>
          </w:p>
        </w:tc>
        <w:tc>
          <w:tcPr>
            <w:tcW w:w="1200" w:type="dxa"/>
            <w:tcBorders>
              <w:top w:val="single" w:sz="12" w:space="0" w:color="auto"/>
            </w:tcBorders>
            <w:shd w:val="clear" w:color="auto" w:fill="auto"/>
            <w:noWrap/>
            <w:vAlign w:val="bottom"/>
          </w:tcPr>
          <w:p w:rsidR="00784486" w:rsidRPr="00A95FA8" w:rsidRDefault="00784486" w:rsidP="00544AEB">
            <w:pPr>
              <w:suppressAutoHyphens w:val="0"/>
              <w:spacing w:before="40" w:after="40"/>
              <w:ind w:left="113"/>
              <w:jc w:val="right"/>
              <w:rPr>
                <w:sz w:val="18"/>
              </w:rPr>
            </w:pPr>
            <w:r w:rsidRPr="00A95FA8">
              <w:rPr>
                <w:sz w:val="18"/>
              </w:rPr>
              <w:t> </w:t>
            </w:r>
          </w:p>
        </w:tc>
        <w:tc>
          <w:tcPr>
            <w:tcW w:w="888" w:type="dxa"/>
            <w:tcBorders>
              <w:top w:val="single" w:sz="12" w:space="0" w:color="auto"/>
            </w:tcBorders>
            <w:shd w:val="clear" w:color="auto" w:fill="auto"/>
            <w:vAlign w:val="bottom"/>
          </w:tcPr>
          <w:p w:rsidR="00784486" w:rsidRPr="00A95FA8" w:rsidRDefault="00784486" w:rsidP="00544AEB">
            <w:pPr>
              <w:suppressAutoHyphens w:val="0"/>
              <w:spacing w:before="40" w:after="40"/>
              <w:ind w:left="113"/>
              <w:jc w:val="right"/>
              <w:rPr>
                <w:sz w:val="18"/>
              </w:rPr>
            </w:pPr>
          </w:p>
        </w:tc>
      </w:tr>
      <w:tr w:rsidR="00A95FA8" w:rsidRPr="00A95FA8">
        <w:trPr>
          <w:trHeight w:val="270"/>
        </w:trPr>
        <w:tc>
          <w:tcPr>
            <w:tcW w:w="1386" w:type="dxa"/>
            <w:shd w:val="clear" w:color="auto" w:fill="auto"/>
          </w:tcPr>
          <w:p w:rsidR="00784486" w:rsidRPr="00A95FA8" w:rsidRDefault="00784486" w:rsidP="00544AEB">
            <w:pPr>
              <w:suppressAutoHyphens w:val="0"/>
              <w:spacing w:before="40" w:after="40"/>
              <w:rPr>
                <w:sz w:val="18"/>
              </w:rPr>
            </w:pPr>
            <w:r w:rsidRPr="00A95FA8">
              <w:rPr>
                <w:sz w:val="18"/>
              </w:rPr>
              <w:t>2.1. Teachers and Tenured Teachers</w:t>
            </w:r>
          </w:p>
        </w:tc>
        <w:tc>
          <w:tcPr>
            <w:tcW w:w="1036" w:type="dxa"/>
            <w:shd w:val="clear" w:color="auto" w:fill="auto"/>
            <w:vAlign w:val="bottom"/>
          </w:tcPr>
          <w:p w:rsidR="00784486" w:rsidRPr="00A95FA8" w:rsidRDefault="00784486" w:rsidP="00544AEB">
            <w:pPr>
              <w:suppressAutoHyphens w:val="0"/>
              <w:spacing w:before="40" w:after="40"/>
              <w:ind w:left="113"/>
              <w:jc w:val="right"/>
              <w:rPr>
                <w:bCs/>
                <w:sz w:val="18"/>
              </w:rPr>
            </w:pPr>
            <w:r w:rsidRPr="00A95FA8">
              <w:rPr>
                <w:bCs/>
                <w:sz w:val="18"/>
              </w:rPr>
              <w:t>27 319</w:t>
            </w:r>
          </w:p>
        </w:tc>
        <w:tc>
          <w:tcPr>
            <w:tcW w:w="852" w:type="dxa"/>
            <w:shd w:val="clear" w:color="auto" w:fill="auto"/>
            <w:vAlign w:val="bottom"/>
          </w:tcPr>
          <w:p w:rsidR="00784486" w:rsidRPr="00A95FA8" w:rsidRDefault="00784486" w:rsidP="00544AEB">
            <w:pPr>
              <w:suppressAutoHyphens w:val="0"/>
              <w:spacing w:before="40" w:after="40"/>
              <w:ind w:left="113"/>
              <w:jc w:val="right"/>
              <w:rPr>
                <w:bCs/>
                <w:sz w:val="18"/>
              </w:rPr>
            </w:pPr>
            <w:r w:rsidRPr="00A95FA8">
              <w:rPr>
                <w:bCs/>
                <w:sz w:val="18"/>
              </w:rPr>
              <w:t>28 254</w:t>
            </w:r>
          </w:p>
        </w:tc>
        <w:tc>
          <w:tcPr>
            <w:tcW w:w="1216" w:type="dxa"/>
            <w:shd w:val="clear" w:color="auto" w:fill="auto"/>
            <w:vAlign w:val="bottom"/>
          </w:tcPr>
          <w:p w:rsidR="00784486" w:rsidRPr="00A95FA8" w:rsidRDefault="00784486" w:rsidP="00544AEB">
            <w:pPr>
              <w:suppressAutoHyphens w:val="0"/>
              <w:spacing w:before="40" w:after="40"/>
              <w:ind w:left="113"/>
              <w:jc w:val="right"/>
              <w:rPr>
                <w:bCs/>
                <w:sz w:val="18"/>
              </w:rPr>
            </w:pPr>
            <w:r w:rsidRPr="00A95FA8">
              <w:rPr>
                <w:bCs/>
                <w:sz w:val="18"/>
              </w:rPr>
              <w:t>29 033</w:t>
            </w:r>
          </w:p>
        </w:tc>
        <w:tc>
          <w:tcPr>
            <w:tcW w:w="1160" w:type="dxa"/>
            <w:shd w:val="clear" w:color="auto" w:fill="auto"/>
            <w:vAlign w:val="bottom"/>
          </w:tcPr>
          <w:p w:rsidR="00784486" w:rsidRPr="00A95FA8" w:rsidRDefault="00784486" w:rsidP="00544AEB">
            <w:pPr>
              <w:suppressAutoHyphens w:val="0"/>
              <w:spacing w:before="40" w:after="40"/>
              <w:ind w:left="113"/>
              <w:jc w:val="right"/>
              <w:rPr>
                <w:bCs/>
                <w:sz w:val="18"/>
              </w:rPr>
            </w:pPr>
            <w:r w:rsidRPr="00A95FA8">
              <w:rPr>
                <w:bCs/>
                <w:sz w:val="18"/>
              </w:rPr>
              <w:t>30 637</w:t>
            </w:r>
          </w:p>
        </w:tc>
        <w:tc>
          <w:tcPr>
            <w:tcW w:w="1200" w:type="dxa"/>
            <w:shd w:val="clear" w:color="auto" w:fill="auto"/>
            <w:vAlign w:val="bottom"/>
          </w:tcPr>
          <w:p w:rsidR="00784486" w:rsidRPr="00A95FA8" w:rsidRDefault="00784486" w:rsidP="00544AEB">
            <w:pPr>
              <w:suppressAutoHyphens w:val="0"/>
              <w:spacing w:before="40" w:after="40"/>
              <w:ind w:left="113"/>
              <w:jc w:val="right"/>
              <w:rPr>
                <w:bCs/>
                <w:sz w:val="18"/>
              </w:rPr>
            </w:pPr>
            <w:r w:rsidRPr="00A95FA8">
              <w:rPr>
                <w:bCs/>
                <w:sz w:val="18"/>
              </w:rPr>
              <w:t>31 037</w:t>
            </w:r>
          </w:p>
        </w:tc>
        <w:tc>
          <w:tcPr>
            <w:tcW w:w="888" w:type="dxa"/>
            <w:shd w:val="clear" w:color="auto" w:fill="auto"/>
            <w:vAlign w:val="bottom"/>
          </w:tcPr>
          <w:p w:rsidR="00784486" w:rsidRPr="00A95FA8" w:rsidRDefault="00784486" w:rsidP="00544AEB">
            <w:pPr>
              <w:suppressAutoHyphens w:val="0"/>
              <w:spacing w:before="40" w:after="40"/>
              <w:ind w:left="113"/>
              <w:jc w:val="right"/>
              <w:rPr>
                <w:bCs/>
                <w:sz w:val="18"/>
              </w:rPr>
            </w:pPr>
            <w:r w:rsidRPr="00A95FA8">
              <w:rPr>
                <w:bCs/>
                <w:sz w:val="18"/>
              </w:rPr>
              <w:t>35 672</w:t>
            </w:r>
          </w:p>
        </w:tc>
      </w:tr>
      <w:tr w:rsidR="00A95FA8" w:rsidRPr="00A95FA8">
        <w:trPr>
          <w:trHeight w:val="270"/>
        </w:trPr>
        <w:tc>
          <w:tcPr>
            <w:tcW w:w="1386" w:type="dxa"/>
            <w:shd w:val="clear" w:color="auto" w:fill="auto"/>
          </w:tcPr>
          <w:p w:rsidR="00784486" w:rsidRPr="00A95FA8" w:rsidRDefault="00784486" w:rsidP="00544AEB">
            <w:pPr>
              <w:suppressAutoHyphens w:val="0"/>
              <w:spacing w:before="40" w:after="40"/>
              <w:rPr>
                <w:sz w:val="18"/>
              </w:rPr>
            </w:pPr>
            <w:r w:rsidRPr="00A95FA8">
              <w:rPr>
                <w:sz w:val="18"/>
              </w:rPr>
              <w:t>2.2. Number of tenured teachers</w:t>
            </w:r>
          </w:p>
        </w:tc>
        <w:tc>
          <w:tcPr>
            <w:tcW w:w="1036" w:type="dxa"/>
            <w:shd w:val="clear" w:color="auto" w:fill="auto"/>
            <w:vAlign w:val="bottom"/>
          </w:tcPr>
          <w:p w:rsidR="00784486" w:rsidRPr="00A95FA8" w:rsidRDefault="00784486" w:rsidP="00544AEB">
            <w:pPr>
              <w:suppressAutoHyphens w:val="0"/>
              <w:spacing w:before="40" w:after="40"/>
              <w:ind w:left="113"/>
              <w:jc w:val="right"/>
              <w:rPr>
                <w:bCs/>
                <w:sz w:val="18"/>
              </w:rPr>
            </w:pPr>
            <w:r w:rsidRPr="00A95FA8">
              <w:rPr>
                <w:bCs/>
                <w:sz w:val="18"/>
              </w:rPr>
              <w:t>25 360</w:t>
            </w:r>
          </w:p>
        </w:tc>
        <w:tc>
          <w:tcPr>
            <w:tcW w:w="852" w:type="dxa"/>
            <w:shd w:val="clear" w:color="auto" w:fill="auto"/>
            <w:vAlign w:val="bottom"/>
          </w:tcPr>
          <w:p w:rsidR="00784486" w:rsidRPr="00A95FA8" w:rsidRDefault="00784486" w:rsidP="00544AEB">
            <w:pPr>
              <w:suppressAutoHyphens w:val="0"/>
              <w:spacing w:before="40" w:after="40"/>
              <w:ind w:left="113"/>
              <w:jc w:val="right"/>
              <w:rPr>
                <w:bCs/>
                <w:sz w:val="18"/>
              </w:rPr>
            </w:pPr>
            <w:r w:rsidRPr="00A95FA8">
              <w:rPr>
                <w:bCs/>
                <w:sz w:val="18"/>
              </w:rPr>
              <w:t>26 192</w:t>
            </w:r>
          </w:p>
        </w:tc>
        <w:tc>
          <w:tcPr>
            <w:tcW w:w="1216" w:type="dxa"/>
            <w:shd w:val="clear" w:color="auto" w:fill="auto"/>
            <w:vAlign w:val="bottom"/>
          </w:tcPr>
          <w:p w:rsidR="00784486" w:rsidRPr="00A95FA8" w:rsidRDefault="00784486" w:rsidP="00544AEB">
            <w:pPr>
              <w:suppressAutoHyphens w:val="0"/>
              <w:spacing w:before="40" w:after="40"/>
              <w:ind w:left="113"/>
              <w:jc w:val="right"/>
              <w:rPr>
                <w:bCs/>
                <w:sz w:val="18"/>
              </w:rPr>
            </w:pPr>
            <w:r w:rsidRPr="00A95FA8">
              <w:rPr>
                <w:bCs/>
                <w:sz w:val="18"/>
              </w:rPr>
              <w:t>26 944</w:t>
            </w:r>
          </w:p>
        </w:tc>
        <w:tc>
          <w:tcPr>
            <w:tcW w:w="1160" w:type="dxa"/>
            <w:shd w:val="clear" w:color="auto" w:fill="auto"/>
            <w:vAlign w:val="bottom"/>
          </w:tcPr>
          <w:p w:rsidR="00784486" w:rsidRPr="00A95FA8" w:rsidRDefault="00784486" w:rsidP="00544AEB">
            <w:pPr>
              <w:suppressAutoHyphens w:val="0"/>
              <w:spacing w:before="40" w:after="40"/>
              <w:ind w:left="113"/>
              <w:jc w:val="right"/>
              <w:rPr>
                <w:bCs/>
                <w:sz w:val="18"/>
              </w:rPr>
            </w:pPr>
            <w:r w:rsidRPr="00A95FA8">
              <w:rPr>
                <w:bCs/>
                <w:sz w:val="18"/>
              </w:rPr>
              <w:t>28 474</w:t>
            </w:r>
          </w:p>
        </w:tc>
        <w:tc>
          <w:tcPr>
            <w:tcW w:w="1200" w:type="dxa"/>
            <w:shd w:val="clear" w:color="auto" w:fill="auto"/>
            <w:vAlign w:val="bottom"/>
          </w:tcPr>
          <w:p w:rsidR="00784486" w:rsidRPr="00A95FA8" w:rsidRDefault="00784486" w:rsidP="00544AEB">
            <w:pPr>
              <w:suppressAutoHyphens w:val="0"/>
              <w:spacing w:before="40" w:after="40"/>
              <w:ind w:left="113"/>
              <w:jc w:val="right"/>
              <w:rPr>
                <w:bCs/>
                <w:sz w:val="18"/>
              </w:rPr>
            </w:pPr>
            <w:r w:rsidRPr="00A95FA8">
              <w:rPr>
                <w:bCs/>
                <w:sz w:val="18"/>
              </w:rPr>
              <w:t>29 059</w:t>
            </w:r>
          </w:p>
        </w:tc>
        <w:tc>
          <w:tcPr>
            <w:tcW w:w="888" w:type="dxa"/>
            <w:shd w:val="clear" w:color="auto" w:fill="auto"/>
            <w:vAlign w:val="bottom"/>
          </w:tcPr>
          <w:p w:rsidR="00784486" w:rsidRPr="00A95FA8" w:rsidRDefault="00784486" w:rsidP="00544AEB">
            <w:pPr>
              <w:suppressAutoHyphens w:val="0"/>
              <w:spacing w:before="40" w:after="40"/>
              <w:ind w:left="113"/>
              <w:jc w:val="right"/>
              <w:rPr>
                <w:bCs/>
                <w:sz w:val="18"/>
              </w:rPr>
            </w:pPr>
            <w:r w:rsidRPr="00A95FA8">
              <w:rPr>
                <w:bCs/>
                <w:sz w:val="18"/>
              </w:rPr>
              <w:t>33 158</w:t>
            </w:r>
          </w:p>
        </w:tc>
      </w:tr>
      <w:tr w:rsidR="00A95FA8" w:rsidRPr="00A95FA8">
        <w:trPr>
          <w:trHeight w:val="270"/>
        </w:trPr>
        <w:tc>
          <w:tcPr>
            <w:tcW w:w="1386" w:type="dxa"/>
            <w:shd w:val="clear" w:color="auto" w:fill="auto"/>
          </w:tcPr>
          <w:p w:rsidR="00784486" w:rsidRPr="00A95FA8" w:rsidRDefault="00784486" w:rsidP="00544AEB">
            <w:pPr>
              <w:suppressAutoHyphens w:val="0"/>
              <w:spacing w:before="40" w:after="40"/>
              <w:rPr>
                <w:sz w:val="18"/>
              </w:rPr>
            </w:pPr>
            <w:r w:rsidRPr="00A95FA8">
              <w:rPr>
                <w:sz w:val="18"/>
              </w:rPr>
              <w:t>2.2. Tenured male teachers</w:t>
            </w:r>
          </w:p>
        </w:tc>
        <w:tc>
          <w:tcPr>
            <w:tcW w:w="1036" w:type="dxa"/>
            <w:shd w:val="clear" w:color="auto" w:fill="auto"/>
            <w:vAlign w:val="bottom"/>
          </w:tcPr>
          <w:p w:rsidR="00784486" w:rsidRPr="00A95FA8" w:rsidRDefault="00784486" w:rsidP="00544AEB">
            <w:pPr>
              <w:suppressAutoHyphens w:val="0"/>
              <w:spacing w:before="40" w:after="40"/>
              <w:ind w:left="113"/>
              <w:jc w:val="right"/>
              <w:rPr>
                <w:sz w:val="18"/>
              </w:rPr>
            </w:pPr>
            <w:r w:rsidRPr="00A95FA8">
              <w:rPr>
                <w:sz w:val="18"/>
              </w:rPr>
              <w:t>12 219</w:t>
            </w:r>
          </w:p>
        </w:tc>
        <w:tc>
          <w:tcPr>
            <w:tcW w:w="852" w:type="dxa"/>
            <w:shd w:val="clear" w:color="auto" w:fill="auto"/>
            <w:vAlign w:val="bottom"/>
          </w:tcPr>
          <w:p w:rsidR="00784486" w:rsidRPr="00A95FA8" w:rsidRDefault="00784486" w:rsidP="00544AEB">
            <w:pPr>
              <w:suppressAutoHyphens w:val="0"/>
              <w:spacing w:before="40" w:after="40"/>
              <w:ind w:left="113"/>
              <w:jc w:val="right"/>
              <w:rPr>
                <w:sz w:val="18"/>
              </w:rPr>
            </w:pPr>
            <w:r w:rsidRPr="00A95FA8">
              <w:rPr>
                <w:sz w:val="18"/>
              </w:rPr>
              <w:t>12 490</w:t>
            </w:r>
          </w:p>
        </w:tc>
        <w:tc>
          <w:tcPr>
            <w:tcW w:w="1216" w:type="dxa"/>
            <w:shd w:val="clear" w:color="auto" w:fill="auto"/>
            <w:vAlign w:val="bottom"/>
          </w:tcPr>
          <w:p w:rsidR="00784486" w:rsidRPr="00A95FA8" w:rsidRDefault="00784486" w:rsidP="00544AEB">
            <w:pPr>
              <w:suppressAutoHyphens w:val="0"/>
              <w:spacing w:before="40" w:after="40"/>
              <w:ind w:left="113"/>
              <w:jc w:val="right"/>
              <w:rPr>
                <w:sz w:val="18"/>
              </w:rPr>
            </w:pPr>
            <w:r w:rsidRPr="00A95FA8">
              <w:rPr>
                <w:sz w:val="18"/>
              </w:rPr>
              <w:t>12 330</w:t>
            </w:r>
          </w:p>
        </w:tc>
        <w:tc>
          <w:tcPr>
            <w:tcW w:w="1160" w:type="dxa"/>
            <w:shd w:val="clear" w:color="auto" w:fill="auto"/>
            <w:vAlign w:val="bottom"/>
          </w:tcPr>
          <w:p w:rsidR="00784486" w:rsidRPr="00A95FA8" w:rsidRDefault="00784486" w:rsidP="00544AEB">
            <w:pPr>
              <w:suppressAutoHyphens w:val="0"/>
              <w:spacing w:before="40" w:after="40"/>
              <w:ind w:left="113"/>
              <w:jc w:val="right"/>
              <w:rPr>
                <w:sz w:val="18"/>
              </w:rPr>
            </w:pPr>
            <w:r w:rsidRPr="00A95FA8">
              <w:rPr>
                <w:sz w:val="18"/>
              </w:rPr>
              <w:t>12 835</w:t>
            </w:r>
          </w:p>
        </w:tc>
        <w:tc>
          <w:tcPr>
            <w:tcW w:w="1200" w:type="dxa"/>
            <w:shd w:val="clear" w:color="auto" w:fill="auto"/>
            <w:vAlign w:val="bottom"/>
          </w:tcPr>
          <w:p w:rsidR="00784486" w:rsidRPr="00A95FA8" w:rsidRDefault="00784486" w:rsidP="00544AEB">
            <w:pPr>
              <w:suppressAutoHyphens w:val="0"/>
              <w:spacing w:before="40" w:after="40"/>
              <w:ind w:left="113"/>
              <w:jc w:val="right"/>
              <w:rPr>
                <w:sz w:val="18"/>
              </w:rPr>
            </w:pPr>
            <w:r w:rsidRPr="00A95FA8">
              <w:rPr>
                <w:sz w:val="18"/>
              </w:rPr>
              <w:t>13 067</w:t>
            </w:r>
          </w:p>
        </w:tc>
        <w:tc>
          <w:tcPr>
            <w:tcW w:w="888" w:type="dxa"/>
            <w:shd w:val="clear" w:color="auto" w:fill="auto"/>
            <w:vAlign w:val="bottom"/>
          </w:tcPr>
          <w:p w:rsidR="00784486" w:rsidRPr="00A95FA8" w:rsidRDefault="00784486" w:rsidP="00544AEB">
            <w:pPr>
              <w:suppressAutoHyphens w:val="0"/>
              <w:spacing w:before="40" w:after="40"/>
              <w:ind w:left="113"/>
              <w:jc w:val="right"/>
              <w:rPr>
                <w:sz w:val="18"/>
              </w:rPr>
            </w:pPr>
            <w:r w:rsidRPr="00A95FA8">
              <w:rPr>
                <w:sz w:val="18"/>
              </w:rPr>
              <w:t>15 790</w:t>
            </w:r>
          </w:p>
        </w:tc>
      </w:tr>
      <w:tr w:rsidR="00A95FA8" w:rsidRPr="00A95FA8">
        <w:trPr>
          <w:trHeight w:val="270"/>
        </w:trPr>
        <w:tc>
          <w:tcPr>
            <w:tcW w:w="1386" w:type="dxa"/>
            <w:shd w:val="clear" w:color="auto" w:fill="auto"/>
          </w:tcPr>
          <w:p w:rsidR="00784486" w:rsidRPr="00A95FA8" w:rsidRDefault="00784486" w:rsidP="00544AEB">
            <w:pPr>
              <w:suppressAutoHyphens w:val="0"/>
              <w:spacing w:before="40" w:after="40"/>
              <w:rPr>
                <w:sz w:val="18"/>
              </w:rPr>
            </w:pPr>
            <w:r w:rsidRPr="00A95FA8">
              <w:rPr>
                <w:sz w:val="18"/>
              </w:rPr>
              <w:t>2.3. % of male teachers</w:t>
            </w:r>
          </w:p>
        </w:tc>
        <w:tc>
          <w:tcPr>
            <w:tcW w:w="1036" w:type="dxa"/>
            <w:shd w:val="clear" w:color="auto" w:fill="auto"/>
            <w:vAlign w:val="bottom"/>
          </w:tcPr>
          <w:p w:rsidR="00784486" w:rsidRPr="00A95FA8" w:rsidRDefault="00784486" w:rsidP="00544AEB">
            <w:pPr>
              <w:suppressAutoHyphens w:val="0"/>
              <w:spacing w:before="40" w:after="40"/>
              <w:ind w:left="113"/>
              <w:jc w:val="right"/>
              <w:rPr>
                <w:sz w:val="18"/>
              </w:rPr>
            </w:pPr>
            <w:r w:rsidRPr="00A95FA8">
              <w:rPr>
                <w:sz w:val="18"/>
              </w:rPr>
              <w:t>48,2%</w:t>
            </w:r>
          </w:p>
        </w:tc>
        <w:tc>
          <w:tcPr>
            <w:tcW w:w="852" w:type="dxa"/>
            <w:shd w:val="clear" w:color="auto" w:fill="auto"/>
            <w:vAlign w:val="bottom"/>
          </w:tcPr>
          <w:p w:rsidR="00784486" w:rsidRPr="00A95FA8" w:rsidRDefault="00784486" w:rsidP="00544AEB">
            <w:pPr>
              <w:suppressAutoHyphens w:val="0"/>
              <w:spacing w:before="40" w:after="40"/>
              <w:ind w:left="113"/>
              <w:jc w:val="right"/>
              <w:rPr>
                <w:sz w:val="18"/>
              </w:rPr>
            </w:pPr>
            <w:r w:rsidRPr="00A95FA8">
              <w:rPr>
                <w:sz w:val="18"/>
              </w:rPr>
              <w:t>47,7%</w:t>
            </w:r>
          </w:p>
        </w:tc>
        <w:tc>
          <w:tcPr>
            <w:tcW w:w="1216" w:type="dxa"/>
            <w:shd w:val="clear" w:color="auto" w:fill="auto"/>
            <w:vAlign w:val="bottom"/>
          </w:tcPr>
          <w:p w:rsidR="00784486" w:rsidRPr="00A95FA8" w:rsidRDefault="00784486" w:rsidP="00544AEB">
            <w:pPr>
              <w:suppressAutoHyphens w:val="0"/>
              <w:spacing w:before="40" w:after="40"/>
              <w:ind w:left="113"/>
              <w:jc w:val="right"/>
              <w:rPr>
                <w:sz w:val="18"/>
              </w:rPr>
            </w:pPr>
            <w:r w:rsidRPr="00A95FA8">
              <w:rPr>
                <w:sz w:val="18"/>
              </w:rPr>
              <w:t>45,8%</w:t>
            </w:r>
          </w:p>
        </w:tc>
        <w:tc>
          <w:tcPr>
            <w:tcW w:w="1160" w:type="dxa"/>
            <w:shd w:val="clear" w:color="auto" w:fill="auto"/>
            <w:vAlign w:val="bottom"/>
          </w:tcPr>
          <w:p w:rsidR="00784486" w:rsidRPr="00A95FA8" w:rsidRDefault="00784486" w:rsidP="00544AEB">
            <w:pPr>
              <w:suppressAutoHyphens w:val="0"/>
              <w:spacing w:before="40" w:after="40"/>
              <w:ind w:left="113"/>
              <w:jc w:val="right"/>
              <w:rPr>
                <w:sz w:val="18"/>
              </w:rPr>
            </w:pPr>
            <w:r w:rsidRPr="00A95FA8">
              <w:rPr>
                <w:sz w:val="18"/>
              </w:rPr>
              <w:t>45,1%</w:t>
            </w:r>
          </w:p>
        </w:tc>
        <w:tc>
          <w:tcPr>
            <w:tcW w:w="1200" w:type="dxa"/>
            <w:shd w:val="clear" w:color="auto" w:fill="auto"/>
            <w:vAlign w:val="bottom"/>
          </w:tcPr>
          <w:p w:rsidR="00784486" w:rsidRPr="00A95FA8" w:rsidRDefault="00784486" w:rsidP="00544AEB">
            <w:pPr>
              <w:suppressAutoHyphens w:val="0"/>
              <w:spacing w:before="40" w:after="40"/>
              <w:ind w:left="113"/>
              <w:jc w:val="right"/>
              <w:rPr>
                <w:sz w:val="18"/>
              </w:rPr>
            </w:pPr>
            <w:r w:rsidRPr="00A95FA8">
              <w:rPr>
                <w:sz w:val="18"/>
              </w:rPr>
              <w:t>45,0%</w:t>
            </w:r>
          </w:p>
        </w:tc>
        <w:tc>
          <w:tcPr>
            <w:tcW w:w="888" w:type="dxa"/>
            <w:shd w:val="clear" w:color="auto" w:fill="auto"/>
            <w:vAlign w:val="bottom"/>
          </w:tcPr>
          <w:p w:rsidR="00784486" w:rsidRPr="00A95FA8" w:rsidRDefault="00784486" w:rsidP="00544AEB">
            <w:pPr>
              <w:suppressAutoHyphens w:val="0"/>
              <w:spacing w:before="40" w:after="40"/>
              <w:ind w:left="113"/>
              <w:jc w:val="right"/>
              <w:rPr>
                <w:sz w:val="18"/>
              </w:rPr>
            </w:pPr>
            <w:r w:rsidRPr="00A95FA8">
              <w:rPr>
                <w:sz w:val="18"/>
              </w:rPr>
              <w:t>47,6%</w:t>
            </w:r>
          </w:p>
        </w:tc>
      </w:tr>
      <w:tr w:rsidR="00A95FA8" w:rsidRPr="00A95FA8">
        <w:trPr>
          <w:trHeight w:val="270"/>
        </w:trPr>
        <w:tc>
          <w:tcPr>
            <w:tcW w:w="1386" w:type="dxa"/>
            <w:shd w:val="clear" w:color="auto" w:fill="auto"/>
          </w:tcPr>
          <w:p w:rsidR="00784486" w:rsidRPr="00A95FA8" w:rsidRDefault="00784486" w:rsidP="00544AEB">
            <w:pPr>
              <w:suppressAutoHyphens w:val="0"/>
              <w:spacing w:before="40" w:after="40"/>
              <w:rPr>
                <w:sz w:val="18"/>
              </w:rPr>
            </w:pPr>
            <w:r w:rsidRPr="00A95FA8">
              <w:rPr>
                <w:sz w:val="18"/>
              </w:rPr>
              <w:t>2.4. Tenured female teachers</w:t>
            </w:r>
          </w:p>
        </w:tc>
        <w:tc>
          <w:tcPr>
            <w:tcW w:w="1036" w:type="dxa"/>
            <w:shd w:val="clear" w:color="auto" w:fill="auto"/>
            <w:vAlign w:val="bottom"/>
          </w:tcPr>
          <w:p w:rsidR="00784486" w:rsidRPr="00A95FA8" w:rsidRDefault="00784486" w:rsidP="00544AEB">
            <w:pPr>
              <w:suppressAutoHyphens w:val="0"/>
              <w:spacing w:before="40" w:after="40"/>
              <w:ind w:left="113"/>
              <w:jc w:val="right"/>
              <w:rPr>
                <w:sz w:val="18"/>
              </w:rPr>
            </w:pPr>
            <w:r w:rsidRPr="00A95FA8">
              <w:rPr>
                <w:sz w:val="18"/>
              </w:rPr>
              <w:t>13 141</w:t>
            </w:r>
          </w:p>
        </w:tc>
        <w:tc>
          <w:tcPr>
            <w:tcW w:w="852" w:type="dxa"/>
            <w:shd w:val="clear" w:color="auto" w:fill="auto"/>
            <w:vAlign w:val="bottom"/>
          </w:tcPr>
          <w:p w:rsidR="00784486" w:rsidRPr="00A95FA8" w:rsidRDefault="00784486" w:rsidP="00544AEB">
            <w:pPr>
              <w:suppressAutoHyphens w:val="0"/>
              <w:spacing w:before="40" w:after="40"/>
              <w:ind w:left="113"/>
              <w:jc w:val="right"/>
              <w:rPr>
                <w:sz w:val="18"/>
              </w:rPr>
            </w:pPr>
            <w:r w:rsidRPr="00A95FA8">
              <w:rPr>
                <w:sz w:val="18"/>
              </w:rPr>
              <w:t>13 702</w:t>
            </w:r>
          </w:p>
        </w:tc>
        <w:tc>
          <w:tcPr>
            <w:tcW w:w="1216" w:type="dxa"/>
            <w:shd w:val="clear" w:color="auto" w:fill="auto"/>
            <w:vAlign w:val="bottom"/>
          </w:tcPr>
          <w:p w:rsidR="00784486" w:rsidRPr="00A95FA8" w:rsidRDefault="00784486" w:rsidP="00544AEB">
            <w:pPr>
              <w:suppressAutoHyphens w:val="0"/>
              <w:spacing w:before="40" w:after="40"/>
              <w:ind w:left="113"/>
              <w:jc w:val="right"/>
              <w:rPr>
                <w:sz w:val="18"/>
              </w:rPr>
            </w:pPr>
            <w:r w:rsidRPr="00A95FA8">
              <w:rPr>
                <w:sz w:val="18"/>
              </w:rPr>
              <w:t>14 614</w:t>
            </w:r>
          </w:p>
        </w:tc>
        <w:tc>
          <w:tcPr>
            <w:tcW w:w="1160" w:type="dxa"/>
            <w:shd w:val="clear" w:color="auto" w:fill="auto"/>
            <w:vAlign w:val="bottom"/>
          </w:tcPr>
          <w:p w:rsidR="00784486" w:rsidRPr="00A95FA8" w:rsidRDefault="00784486" w:rsidP="00544AEB">
            <w:pPr>
              <w:suppressAutoHyphens w:val="0"/>
              <w:spacing w:before="40" w:after="40"/>
              <w:ind w:left="113"/>
              <w:jc w:val="right"/>
              <w:rPr>
                <w:sz w:val="18"/>
              </w:rPr>
            </w:pPr>
            <w:r w:rsidRPr="00A95FA8">
              <w:rPr>
                <w:sz w:val="18"/>
              </w:rPr>
              <w:t>15 639</w:t>
            </w:r>
          </w:p>
        </w:tc>
        <w:tc>
          <w:tcPr>
            <w:tcW w:w="1200" w:type="dxa"/>
            <w:shd w:val="clear" w:color="auto" w:fill="auto"/>
            <w:vAlign w:val="bottom"/>
          </w:tcPr>
          <w:p w:rsidR="00784486" w:rsidRPr="00A95FA8" w:rsidRDefault="00784486" w:rsidP="00544AEB">
            <w:pPr>
              <w:suppressAutoHyphens w:val="0"/>
              <w:spacing w:before="40" w:after="40"/>
              <w:ind w:left="113"/>
              <w:jc w:val="right"/>
              <w:rPr>
                <w:sz w:val="18"/>
              </w:rPr>
            </w:pPr>
            <w:r w:rsidRPr="00A95FA8">
              <w:rPr>
                <w:sz w:val="18"/>
              </w:rPr>
              <w:t>15 992</w:t>
            </w:r>
          </w:p>
        </w:tc>
        <w:tc>
          <w:tcPr>
            <w:tcW w:w="888" w:type="dxa"/>
            <w:shd w:val="clear" w:color="auto" w:fill="auto"/>
            <w:vAlign w:val="bottom"/>
          </w:tcPr>
          <w:p w:rsidR="00784486" w:rsidRPr="00A95FA8" w:rsidRDefault="00784486" w:rsidP="00544AEB">
            <w:pPr>
              <w:suppressAutoHyphens w:val="0"/>
              <w:spacing w:before="40" w:after="40"/>
              <w:ind w:left="113"/>
              <w:jc w:val="right"/>
              <w:rPr>
                <w:sz w:val="18"/>
              </w:rPr>
            </w:pPr>
            <w:r w:rsidRPr="00A95FA8">
              <w:rPr>
                <w:sz w:val="18"/>
              </w:rPr>
              <w:t>17 916</w:t>
            </w:r>
          </w:p>
        </w:tc>
      </w:tr>
      <w:tr w:rsidR="00A95FA8" w:rsidRPr="00A95FA8">
        <w:trPr>
          <w:trHeight w:val="270"/>
        </w:trPr>
        <w:tc>
          <w:tcPr>
            <w:tcW w:w="1386" w:type="dxa"/>
            <w:shd w:val="clear" w:color="auto" w:fill="auto"/>
          </w:tcPr>
          <w:p w:rsidR="00784486" w:rsidRPr="00A95FA8" w:rsidRDefault="00784486" w:rsidP="00544AEB">
            <w:pPr>
              <w:suppressAutoHyphens w:val="0"/>
              <w:spacing w:before="40" w:after="40"/>
              <w:rPr>
                <w:sz w:val="18"/>
              </w:rPr>
            </w:pPr>
            <w:r w:rsidRPr="00A95FA8">
              <w:rPr>
                <w:sz w:val="18"/>
              </w:rPr>
              <w:t>2.5. % of female teachers</w:t>
            </w:r>
          </w:p>
        </w:tc>
        <w:tc>
          <w:tcPr>
            <w:tcW w:w="1036" w:type="dxa"/>
            <w:shd w:val="clear" w:color="auto" w:fill="auto"/>
            <w:vAlign w:val="bottom"/>
          </w:tcPr>
          <w:p w:rsidR="00784486" w:rsidRPr="00A95FA8" w:rsidRDefault="00784486" w:rsidP="00544AEB">
            <w:pPr>
              <w:suppressAutoHyphens w:val="0"/>
              <w:spacing w:before="40" w:after="40"/>
              <w:ind w:left="113"/>
              <w:jc w:val="right"/>
              <w:rPr>
                <w:sz w:val="18"/>
              </w:rPr>
            </w:pPr>
            <w:r w:rsidRPr="00A95FA8">
              <w:rPr>
                <w:sz w:val="18"/>
              </w:rPr>
              <w:t>51,8%</w:t>
            </w:r>
          </w:p>
        </w:tc>
        <w:tc>
          <w:tcPr>
            <w:tcW w:w="852" w:type="dxa"/>
            <w:shd w:val="clear" w:color="auto" w:fill="auto"/>
            <w:vAlign w:val="bottom"/>
          </w:tcPr>
          <w:p w:rsidR="00784486" w:rsidRPr="00A95FA8" w:rsidRDefault="00784486" w:rsidP="00544AEB">
            <w:pPr>
              <w:suppressAutoHyphens w:val="0"/>
              <w:spacing w:before="40" w:after="40"/>
              <w:ind w:left="113"/>
              <w:jc w:val="right"/>
              <w:rPr>
                <w:sz w:val="18"/>
              </w:rPr>
            </w:pPr>
            <w:r w:rsidRPr="00A95FA8">
              <w:rPr>
                <w:sz w:val="18"/>
              </w:rPr>
              <w:t>52,3%</w:t>
            </w:r>
          </w:p>
        </w:tc>
        <w:tc>
          <w:tcPr>
            <w:tcW w:w="1216" w:type="dxa"/>
            <w:shd w:val="clear" w:color="auto" w:fill="auto"/>
            <w:vAlign w:val="bottom"/>
          </w:tcPr>
          <w:p w:rsidR="00784486" w:rsidRPr="00A95FA8" w:rsidRDefault="00784486" w:rsidP="00544AEB">
            <w:pPr>
              <w:suppressAutoHyphens w:val="0"/>
              <w:spacing w:before="40" w:after="40"/>
              <w:ind w:left="113"/>
              <w:jc w:val="right"/>
              <w:rPr>
                <w:sz w:val="18"/>
              </w:rPr>
            </w:pPr>
            <w:r w:rsidRPr="00A95FA8">
              <w:rPr>
                <w:sz w:val="18"/>
              </w:rPr>
              <w:t>54,2%</w:t>
            </w:r>
          </w:p>
        </w:tc>
        <w:tc>
          <w:tcPr>
            <w:tcW w:w="1160" w:type="dxa"/>
            <w:shd w:val="clear" w:color="auto" w:fill="auto"/>
            <w:vAlign w:val="bottom"/>
          </w:tcPr>
          <w:p w:rsidR="00784486" w:rsidRPr="00A95FA8" w:rsidRDefault="00784486" w:rsidP="00544AEB">
            <w:pPr>
              <w:suppressAutoHyphens w:val="0"/>
              <w:spacing w:before="40" w:after="40"/>
              <w:ind w:left="113"/>
              <w:jc w:val="right"/>
              <w:rPr>
                <w:sz w:val="18"/>
              </w:rPr>
            </w:pPr>
            <w:r w:rsidRPr="00A95FA8">
              <w:rPr>
                <w:sz w:val="18"/>
              </w:rPr>
              <w:t>54,9%</w:t>
            </w:r>
          </w:p>
        </w:tc>
        <w:tc>
          <w:tcPr>
            <w:tcW w:w="1200" w:type="dxa"/>
            <w:shd w:val="clear" w:color="auto" w:fill="auto"/>
            <w:vAlign w:val="bottom"/>
          </w:tcPr>
          <w:p w:rsidR="00784486" w:rsidRPr="00A95FA8" w:rsidRDefault="00784486" w:rsidP="00544AEB">
            <w:pPr>
              <w:suppressAutoHyphens w:val="0"/>
              <w:spacing w:before="40" w:after="40"/>
              <w:ind w:left="113"/>
              <w:jc w:val="right"/>
              <w:rPr>
                <w:sz w:val="18"/>
              </w:rPr>
            </w:pPr>
            <w:r w:rsidRPr="00A95FA8">
              <w:rPr>
                <w:sz w:val="18"/>
              </w:rPr>
              <w:t>55,0%</w:t>
            </w:r>
          </w:p>
        </w:tc>
        <w:tc>
          <w:tcPr>
            <w:tcW w:w="888" w:type="dxa"/>
            <w:shd w:val="clear" w:color="auto" w:fill="auto"/>
            <w:vAlign w:val="bottom"/>
          </w:tcPr>
          <w:p w:rsidR="00784486" w:rsidRPr="00A95FA8" w:rsidRDefault="00784486" w:rsidP="00544AEB">
            <w:pPr>
              <w:suppressAutoHyphens w:val="0"/>
              <w:spacing w:before="40" w:after="40"/>
              <w:ind w:left="113"/>
              <w:jc w:val="right"/>
              <w:rPr>
                <w:sz w:val="18"/>
              </w:rPr>
            </w:pPr>
            <w:r w:rsidRPr="00A95FA8">
              <w:rPr>
                <w:sz w:val="18"/>
              </w:rPr>
              <w:t>54,0%</w:t>
            </w:r>
          </w:p>
        </w:tc>
      </w:tr>
      <w:tr w:rsidR="00A95FA8" w:rsidRPr="00A95FA8">
        <w:trPr>
          <w:trHeight w:val="270"/>
        </w:trPr>
        <w:tc>
          <w:tcPr>
            <w:tcW w:w="1386" w:type="dxa"/>
            <w:shd w:val="clear" w:color="auto" w:fill="auto"/>
          </w:tcPr>
          <w:p w:rsidR="00784486" w:rsidRPr="00A95FA8" w:rsidRDefault="00784486" w:rsidP="00544AEB">
            <w:pPr>
              <w:suppressAutoHyphens w:val="0"/>
              <w:spacing w:before="40" w:after="40"/>
              <w:rPr>
                <w:sz w:val="18"/>
              </w:rPr>
            </w:pPr>
            <w:r w:rsidRPr="00A95FA8">
              <w:rPr>
                <w:sz w:val="18"/>
              </w:rPr>
              <w:t xml:space="preserve">2.6. Qualified teachers </w:t>
            </w:r>
          </w:p>
        </w:tc>
        <w:tc>
          <w:tcPr>
            <w:tcW w:w="1036" w:type="dxa"/>
            <w:shd w:val="clear" w:color="auto" w:fill="auto"/>
            <w:vAlign w:val="bottom"/>
          </w:tcPr>
          <w:p w:rsidR="00784486" w:rsidRPr="00A95FA8" w:rsidRDefault="00784486" w:rsidP="00544AEB">
            <w:pPr>
              <w:suppressAutoHyphens w:val="0"/>
              <w:spacing w:before="40" w:after="40"/>
              <w:ind w:left="113"/>
              <w:jc w:val="right"/>
              <w:rPr>
                <w:bCs/>
                <w:sz w:val="18"/>
              </w:rPr>
            </w:pPr>
            <w:r w:rsidRPr="00A95FA8">
              <w:rPr>
                <w:bCs/>
                <w:sz w:val="18"/>
              </w:rPr>
              <w:t>23 271</w:t>
            </w:r>
          </w:p>
        </w:tc>
        <w:tc>
          <w:tcPr>
            <w:tcW w:w="852" w:type="dxa"/>
            <w:shd w:val="clear" w:color="auto" w:fill="auto"/>
            <w:vAlign w:val="bottom"/>
          </w:tcPr>
          <w:p w:rsidR="00784486" w:rsidRPr="00A95FA8" w:rsidRDefault="00784486" w:rsidP="00544AEB">
            <w:pPr>
              <w:suppressAutoHyphens w:val="0"/>
              <w:spacing w:before="40" w:after="40"/>
              <w:ind w:left="113"/>
              <w:jc w:val="right"/>
              <w:rPr>
                <w:bCs/>
                <w:sz w:val="18"/>
              </w:rPr>
            </w:pPr>
            <w:r w:rsidRPr="00A95FA8">
              <w:rPr>
                <w:bCs/>
                <w:sz w:val="18"/>
              </w:rPr>
              <w:t>23 112</w:t>
            </w:r>
          </w:p>
        </w:tc>
        <w:tc>
          <w:tcPr>
            <w:tcW w:w="1216" w:type="dxa"/>
            <w:shd w:val="clear" w:color="auto" w:fill="auto"/>
            <w:vAlign w:val="bottom"/>
          </w:tcPr>
          <w:p w:rsidR="00784486" w:rsidRPr="00A95FA8" w:rsidRDefault="00784486" w:rsidP="00544AEB">
            <w:pPr>
              <w:suppressAutoHyphens w:val="0"/>
              <w:spacing w:before="40" w:after="40"/>
              <w:ind w:left="113"/>
              <w:jc w:val="right"/>
              <w:rPr>
                <w:bCs/>
                <w:sz w:val="18"/>
              </w:rPr>
            </w:pPr>
            <w:r w:rsidRPr="00A95FA8">
              <w:rPr>
                <w:bCs/>
                <w:sz w:val="18"/>
              </w:rPr>
              <w:t>25 255</w:t>
            </w:r>
          </w:p>
        </w:tc>
        <w:tc>
          <w:tcPr>
            <w:tcW w:w="1160" w:type="dxa"/>
            <w:shd w:val="clear" w:color="auto" w:fill="auto"/>
            <w:vAlign w:val="bottom"/>
          </w:tcPr>
          <w:p w:rsidR="00784486" w:rsidRPr="00A95FA8" w:rsidRDefault="00784486" w:rsidP="00544AEB">
            <w:pPr>
              <w:suppressAutoHyphens w:val="0"/>
              <w:spacing w:before="40" w:after="40"/>
              <w:ind w:left="113"/>
              <w:jc w:val="right"/>
              <w:rPr>
                <w:bCs/>
                <w:sz w:val="18"/>
              </w:rPr>
            </w:pPr>
            <w:r w:rsidRPr="00A95FA8">
              <w:rPr>
                <w:bCs/>
                <w:sz w:val="18"/>
              </w:rPr>
              <w:t>27 795</w:t>
            </w:r>
          </w:p>
        </w:tc>
        <w:tc>
          <w:tcPr>
            <w:tcW w:w="1200" w:type="dxa"/>
            <w:shd w:val="clear" w:color="auto" w:fill="auto"/>
            <w:vAlign w:val="bottom"/>
          </w:tcPr>
          <w:p w:rsidR="00784486" w:rsidRPr="00A95FA8" w:rsidRDefault="00784486" w:rsidP="00544AEB">
            <w:pPr>
              <w:suppressAutoHyphens w:val="0"/>
              <w:spacing w:before="40" w:after="40"/>
              <w:ind w:left="113"/>
              <w:jc w:val="right"/>
              <w:rPr>
                <w:bCs/>
                <w:sz w:val="18"/>
              </w:rPr>
            </w:pPr>
            <w:r w:rsidRPr="00A95FA8">
              <w:rPr>
                <w:bCs/>
                <w:sz w:val="18"/>
              </w:rPr>
              <w:t>28 508</w:t>
            </w:r>
          </w:p>
        </w:tc>
        <w:tc>
          <w:tcPr>
            <w:tcW w:w="888" w:type="dxa"/>
            <w:shd w:val="clear" w:color="auto" w:fill="auto"/>
            <w:vAlign w:val="bottom"/>
          </w:tcPr>
          <w:p w:rsidR="00784486" w:rsidRPr="00A95FA8" w:rsidRDefault="00784486" w:rsidP="00544AEB">
            <w:pPr>
              <w:suppressAutoHyphens w:val="0"/>
              <w:spacing w:before="40" w:after="40"/>
              <w:ind w:left="113"/>
              <w:jc w:val="right"/>
              <w:rPr>
                <w:bCs/>
                <w:sz w:val="18"/>
              </w:rPr>
            </w:pPr>
            <w:r w:rsidRPr="00A95FA8">
              <w:rPr>
                <w:bCs/>
                <w:sz w:val="18"/>
              </w:rPr>
              <w:t>32 675</w:t>
            </w:r>
          </w:p>
        </w:tc>
      </w:tr>
      <w:tr w:rsidR="00A95FA8" w:rsidRPr="00A95FA8">
        <w:trPr>
          <w:trHeight w:val="270"/>
        </w:trPr>
        <w:tc>
          <w:tcPr>
            <w:tcW w:w="1386" w:type="dxa"/>
            <w:shd w:val="clear" w:color="auto" w:fill="auto"/>
          </w:tcPr>
          <w:p w:rsidR="00784486" w:rsidRPr="00A95FA8" w:rsidRDefault="00784486" w:rsidP="00544AEB">
            <w:pPr>
              <w:suppressAutoHyphens w:val="0"/>
              <w:spacing w:before="40" w:after="40"/>
              <w:rPr>
                <w:sz w:val="18"/>
              </w:rPr>
            </w:pPr>
            <w:r w:rsidRPr="00A95FA8">
              <w:rPr>
                <w:sz w:val="18"/>
              </w:rPr>
              <w:t>2.7. % of qualified teachers</w:t>
            </w:r>
          </w:p>
        </w:tc>
        <w:tc>
          <w:tcPr>
            <w:tcW w:w="1036" w:type="dxa"/>
            <w:shd w:val="clear" w:color="auto" w:fill="auto"/>
            <w:vAlign w:val="bottom"/>
          </w:tcPr>
          <w:p w:rsidR="00784486" w:rsidRPr="00A95FA8" w:rsidRDefault="00784486" w:rsidP="00544AEB">
            <w:pPr>
              <w:suppressAutoHyphens w:val="0"/>
              <w:spacing w:before="40" w:after="40"/>
              <w:ind w:left="113"/>
              <w:jc w:val="right"/>
              <w:rPr>
                <w:sz w:val="18"/>
              </w:rPr>
            </w:pPr>
            <w:r w:rsidRPr="00A95FA8">
              <w:rPr>
                <w:sz w:val="18"/>
              </w:rPr>
              <w:t>85,2%</w:t>
            </w:r>
          </w:p>
        </w:tc>
        <w:tc>
          <w:tcPr>
            <w:tcW w:w="852" w:type="dxa"/>
            <w:shd w:val="clear" w:color="auto" w:fill="auto"/>
            <w:vAlign w:val="bottom"/>
          </w:tcPr>
          <w:p w:rsidR="00784486" w:rsidRPr="00A95FA8" w:rsidRDefault="00784486" w:rsidP="00544AEB">
            <w:pPr>
              <w:suppressAutoHyphens w:val="0"/>
              <w:spacing w:before="40" w:after="40"/>
              <w:ind w:left="113"/>
              <w:jc w:val="right"/>
              <w:rPr>
                <w:sz w:val="18"/>
              </w:rPr>
            </w:pPr>
            <w:r w:rsidRPr="00A95FA8">
              <w:rPr>
                <w:sz w:val="18"/>
              </w:rPr>
              <w:t>88,2%</w:t>
            </w:r>
          </w:p>
        </w:tc>
        <w:tc>
          <w:tcPr>
            <w:tcW w:w="1216" w:type="dxa"/>
            <w:shd w:val="clear" w:color="auto" w:fill="auto"/>
            <w:vAlign w:val="bottom"/>
          </w:tcPr>
          <w:p w:rsidR="00784486" w:rsidRPr="00A95FA8" w:rsidRDefault="00784486" w:rsidP="00544AEB">
            <w:pPr>
              <w:suppressAutoHyphens w:val="0"/>
              <w:spacing w:before="40" w:after="40"/>
              <w:ind w:left="113"/>
              <w:jc w:val="right"/>
              <w:rPr>
                <w:sz w:val="18"/>
              </w:rPr>
            </w:pPr>
            <w:r w:rsidRPr="00A95FA8">
              <w:rPr>
                <w:sz w:val="18"/>
              </w:rPr>
              <w:t>93,7%</w:t>
            </w:r>
          </w:p>
        </w:tc>
        <w:tc>
          <w:tcPr>
            <w:tcW w:w="1160" w:type="dxa"/>
            <w:shd w:val="clear" w:color="auto" w:fill="auto"/>
            <w:vAlign w:val="bottom"/>
          </w:tcPr>
          <w:p w:rsidR="00784486" w:rsidRPr="00A95FA8" w:rsidRDefault="00784486" w:rsidP="00544AEB">
            <w:pPr>
              <w:suppressAutoHyphens w:val="0"/>
              <w:spacing w:before="40" w:after="40"/>
              <w:ind w:left="113"/>
              <w:jc w:val="right"/>
              <w:rPr>
                <w:sz w:val="18"/>
              </w:rPr>
            </w:pPr>
            <w:r w:rsidRPr="00A95FA8">
              <w:rPr>
                <w:sz w:val="18"/>
              </w:rPr>
              <w:t>97,6%</w:t>
            </w:r>
          </w:p>
        </w:tc>
        <w:tc>
          <w:tcPr>
            <w:tcW w:w="1200" w:type="dxa"/>
            <w:shd w:val="clear" w:color="auto" w:fill="auto"/>
            <w:vAlign w:val="bottom"/>
          </w:tcPr>
          <w:p w:rsidR="00784486" w:rsidRPr="00A95FA8" w:rsidRDefault="00784486" w:rsidP="00544AEB">
            <w:pPr>
              <w:suppressAutoHyphens w:val="0"/>
              <w:spacing w:before="40" w:after="40"/>
              <w:ind w:left="113"/>
              <w:jc w:val="right"/>
              <w:rPr>
                <w:sz w:val="18"/>
              </w:rPr>
            </w:pPr>
            <w:r w:rsidRPr="00A95FA8">
              <w:rPr>
                <w:sz w:val="18"/>
              </w:rPr>
              <w:t>98,1%</w:t>
            </w:r>
          </w:p>
        </w:tc>
        <w:tc>
          <w:tcPr>
            <w:tcW w:w="888" w:type="dxa"/>
            <w:shd w:val="clear" w:color="auto" w:fill="auto"/>
            <w:vAlign w:val="bottom"/>
          </w:tcPr>
          <w:p w:rsidR="00784486" w:rsidRPr="00A95FA8" w:rsidRDefault="00784486" w:rsidP="00544AEB">
            <w:pPr>
              <w:suppressAutoHyphens w:val="0"/>
              <w:spacing w:before="40" w:after="40"/>
              <w:ind w:left="113"/>
              <w:jc w:val="right"/>
              <w:rPr>
                <w:sz w:val="18"/>
              </w:rPr>
            </w:pPr>
            <w:r w:rsidRPr="00A95FA8">
              <w:rPr>
                <w:sz w:val="18"/>
              </w:rPr>
              <w:t>98,5%</w:t>
            </w:r>
          </w:p>
        </w:tc>
      </w:tr>
      <w:tr w:rsidR="00A95FA8" w:rsidRPr="00A95FA8">
        <w:trPr>
          <w:trHeight w:val="270"/>
        </w:trPr>
        <w:tc>
          <w:tcPr>
            <w:tcW w:w="1386" w:type="dxa"/>
            <w:shd w:val="clear" w:color="auto" w:fill="auto"/>
          </w:tcPr>
          <w:p w:rsidR="00784486" w:rsidRPr="00A95FA8" w:rsidRDefault="00784486" w:rsidP="00544AEB">
            <w:pPr>
              <w:suppressAutoHyphens w:val="0"/>
              <w:spacing w:before="40" w:after="40"/>
              <w:rPr>
                <w:sz w:val="18"/>
              </w:rPr>
            </w:pPr>
            <w:r w:rsidRPr="00A95FA8">
              <w:rPr>
                <w:sz w:val="18"/>
              </w:rPr>
              <w:t xml:space="preserve">2.8. Qualified male teachers </w:t>
            </w:r>
          </w:p>
        </w:tc>
        <w:tc>
          <w:tcPr>
            <w:tcW w:w="1036" w:type="dxa"/>
            <w:shd w:val="clear" w:color="auto" w:fill="auto"/>
            <w:vAlign w:val="bottom"/>
          </w:tcPr>
          <w:p w:rsidR="00784486" w:rsidRPr="00A95FA8" w:rsidRDefault="00784486" w:rsidP="00544AEB">
            <w:pPr>
              <w:suppressAutoHyphens w:val="0"/>
              <w:spacing w:before="40" w:after="40"/>
              <w:ind w:left="113"/>
              <w:jc w:val="right"/>
              <w:rPr>
                <w:sz w:val="18"/>
              </w:rPr>
            </w:pPr>
            <w:r w:rsidRPr="00A95FA8">
              <w:rPr>
                <w:sz w:val="18"/>
              </w:rPr>
              <w:t>11 490</w:t>
            </w:r>
          </w:p>
        </w:tc>
        <w:tc>
          <w:tcPr>
            <w:tcW w:w="852" w:type="dxa"/>
            <w:shd w:val="clear" w:color="auto" w:fill="auto"/>
            <w:vAlign w:val="bottom"/>
          </w:tcPr>
          <w:p w:rsidR="00784486" w:rsidRPr="00A95FA8" w:rsidRDefault="00784486" w:rsidP="00544AEB">
            <w:pPr>
              <w:suppressAutoHyphens w:val="0"/>
              <w:spacing w:before="40" w:after="40"/>
              <w:ind w:left="113"/>
              <w:jc w:val="right"/>
              <w:rPr>
                <w:sz w:val="18"/>
              </w:rPr>
            </w:pPr>
            <w:r w:rsidRPr="00A95FA8">
              <w:rPr>
                <w:sz w:val="18"/>
              </w:rPr>
              <w:t>10 877</w:t>
            </w:r>
          </w:p>
        </w:tc>
        <w:tc>
          <w:tcPr>
            <w:tcW w:w="1216" w:type="dxa"/>
            <w:shd w:val="clear" w:color="auto" w:fill="auto"/>
            <w:vAlign w:val="bottom"/>
          </w:tcPr>
          <w:p w:rsidR="00784486" w:rsidRPr="00A95FA8" w:rsidRDefault="00784486" w:rsidP="00544AEB">
            <w:pPr>
              <w:suppressAutoHyphens w:val="0"/>
              <w:spacing w:before="40" w:after="40"/>
              <w:ind w:left="113"/>
              <w:jc w:val="right"/>
              <w:rPr>
                <w:sz w:val="18"/>
              </w:rPr>
            </w:pPr>
            <w:r w:rsidRPr="00A95FA8">
              <w:rPr>
                <w:sz w:val="18"/>
              </w:rPr>
              <w:t>11 534</w:t>
            </w:r>
          </w:p>
        </w:tc>
        <w:tc>
          <w:tcPr>
            <w:tcW w:w="1160" w:type="dxa"/>
            <w:shd w:val="clear" w:color="auto" w:fill="auto"/>
            <w:vAlign w:val="bottom"/>
          </w:tcPr>
          <w:p w:rsidR="00784486" w:rsidRPr="00A95FA8" w:rsidRDefault="00784486" w:rsidP="00544AEB">
            <w:pPr>
              <w:suppressAutoHyphens w:val="0"/>
              <w:spacing w:before="40" w:after="40"/>
              <w:ind w:left="113"/>
              <w:jc w:val="right"/>
              <w:rPr>
                <w:sz w:val="18"/>
              </w:rPr>
            </w:pPr>
            <w:r w:rsidRPr="00A95FA8">
              <w:rPr>
                <w:sz w:val="18"/>
              </w:rPr>
              <w:t>12 640</w:t>
            </w:r>
          </w:p>
        </w:tc>
        <w:tc>
          <w:tcPr>
            <w:tcW w:w="1200" w:type="dxa"/>
            <w:shd w:val="clear" w:color="auto" w:fill="auto"/>
            <w:vAlign w:val="bottom"/>
          </w:tcPr>
          <w:p w:rsidR="00784486" w:rsidRPr="00A95FA8" w:rsidRDefault="00784486" w:rsidP="00544AEB">
            <w:pPr>
              <w:suppressAutoHyphens w:val="0"/>
              <w:spacing w:before="40" w:after="40"/>
              <w:ind w:left="113"/>
              <w:jc w:val="right"/>
              <w:rPr>
                <w:sz w:val="18"/>
              </w:rPr>
            </w:pPr>
            <w:r w:rsidRPr="00A95FA8">
              <w:rPr>
                <w:sz w:val="18"/>
              </w:rPr>
              <w:t>12 758</w:t>
            </w:r>
          </w:p>
        </w:tc>
        <w:tc>
          <w:tcPr>
            <w:tcW w:w="888" w:type="dxa"/>
            <w:shd w:val="clear" w:color="auto" w:fill="auto"/>
            <w:vAlign w:val="bottom"/>
          </w:tcPr>
          <w:p w:rsidR="00784486" w:rsidRPr="00A95FA8" w:rsidRDefault="00784486" w:rsidP="00544AEB">
            <w:pPr>
              <w:suppressAutoHyphens w:val="0"/>
              <w:spacing w:before="40" w:after="40"/>
              <w:ind w:left="113"/>
              <w:jc w:val="right"/>
              <w:rPr>
                <w:sz w:val="18"/>
              </w:rPr>
            </w:pPr>
            <w:r w:rsidRPr="00A95FA8">
              <w:rPr>
                <w:sz w:val="18"/>
              </w:rPr>
              <w:t>15 258</w:t>
            </w:r>
          </w:p>
        </w:tc>
      </w:tr>
      <w:tr w:rsidR="00A95FA8" w:rsidRPr="00A95FA8">
        <w:trPr>
          <w:trHeight w:val="270"/>
        </w:trPr>
        <w:tc>
          <w:tcPr>
            <w:tcW w:w="1386" w:type="dxa"/>
            <w:shd w:val="clear" w:color="auto" w:fill="auto"/>
          </w:tcPr>
          <w:p w:rsidR="00784486" w:rsidRPr="00A95FA8" w:rsidRDefault="00784486" w:rsidP="00544AEB">
            <w:pPr>
              <w:suppressAutoHyphens w:val="0"/>
              <w:spacing w:before="40" w:after="40"/>
              <w:rPr>
                <w:sz w:val="18"/>
              </w:rPr>
            </w:pPr>
            <w:r w:rsidRPr="00A95FA8">
              <w:rPr>
                <w:sz w:val="18"/>
              </w:rPr>
              <w:t>2.9. % of qualified male teachers</w:t>
            </w:r>
          </w:p>
        </w:tc>
        <w:tc>
          <w:tcPr>
            <w:tcW w:w="1036" w:type="dxa"/>
            <w:shd w:val="clear" w:color="auto" w:fill="auto"/>
            <w:vAlign w:val="bottom"/>
          </w:tcPr>
          <w:p w:rsidR="00784486" w:rsidRPr="00A95FA8" w:rsidRDefault="00784486" w:rsidP="00544AEB">
            <w:pPr>
              <w:suppressAutoHyphens w:val="0"/>
              <w:spacing w:before="40" w:after="40"/>
              <w:ind w:left="113"/>
              <w:jc w:val="right"/>
              <w:rPr>
                <w:sz w:val="18"/>
              </w:rPr>
            </w:pPr>
            <w:r w:rsidRPr="00A95FA8">
              <w:rPr>
                <w:sz w:val="18"/>
              </w:rPr>
              <w:t>94,0%</w:t>
            </w:r>
          </w:p>
        </w:tc>
        <w:tc>
          <w:tcPr>
            <w:tcW w:w="852" w:type="dxa"/>
            <w:shd w:val="clear" w:color="auto" w:fill="auto"/>
            <w:vAlign w:val="bottom"/>
          </w:tcPr>
          <w:p w:rsidR="00784486" w:rsidRPr="00A95FA8" w:rsidRDefault="00784486" w:rsidP="00544AEB">
            <w:pPr>
              <w:suppressAutoHyphens w:val="0"/>
              <w:spacing w:before="40" w:after="40"/>
              <w:ind w:left="113"/>
              <w:jc w:val="right"/>
              <w:rPr>
                <w:sz w:val="18"/>
              </w:rPr>
            </w:pPr>
            <w:r w:rsidRPr="00A95FA8">
              <w:rPr>
                <w:sz w:val="18"/>
              </w:rPr>
              <w:t>87,1%</w:t>
            </w:r>
          </w:p>
        </w:tc>
        <w:tc>
          <w:tcPr>
            <w:tcW w:w="1216" w:type="dxa"/>
            <w:shd w:val="clear" w:color="auto" w:fill="auto"/>
            <w:vAlign w:val="bottom"/>
          </w:tcPr>
          <w:p w:rsidR="00784486" w:rsidRPr="00A95FA8" w:rsidRDefault="00784486" w:rsidP="00544AEB">
            <w:pPr>
              <w:suppressAutoHyphens w:val="0"/>
              <w:spacing w:before="40" w:after="40"/>
              <w:ind w:left="113"/>
              <w:jc w:val="right"/>
              <w:rPr>
                <w:sz w:val="18"/>
              </w:rPr>
            </w:pPr>
            <w:r w:rsidRPr="00A95FA8">
              <w:rPr>
                <w:sz w:val="18"/>
              </w:rPr>
              <w:t>93,5%</w:t>
            </w:r>
          </w:p>
        </w:tc>
        <w:tc>
          <w:tcPr>
            <w:tcW w:w="1160" w:type="dxa"/>
            <w:shd w:val="clear" w:color="auto" w:fill="auto"/>
            <w:vAlign w:val="bottom"/>
          </w:tcPr>
          <w:p w:rsidR="00784486" w:rsidRPr="00A95FA8" w:rsidRDefault="00784486" w:rsidP="00544AEB">
            <w:pPr>
              <w:suppressAutoHyphens w:val="0"/>
              <w:spacing w:before="40" w:after="40"/>
              <w:ind w:left="113"/>
              <w:jc w:val="right"/>
              <w:rPr>
                <w:sz w:val="18"/>
              </w:rPr>
            </w:pPr>
            <w:r w:rsidRPr="00A95FA8">
              <w:rPr>
                <w:sz w:val="18"/>
              </w:rPr>
              <w:t>98,5%</w:t>
            </w:r>
          </w:p>
        </w:tc>
        <w:tc>
          <w:tcPr>
            <w:tcW w:w="1200" w:type="dxa"/>
            <w:shd w:val="clear" w:color="auto" w:fill="auto"/>
            <w:vAlign w:val="bottom"/>
          </w:tcPr>
          <w:p w:rsidR="00784486" w:rsidRPr="00A95FA8" w:rsidRDefault="00784486" w:rsidP="00544AEB">
            <w:pPr>
              <w:suppressAutoHyphens w:val="0"/>
              <w:spacing w:before="40" w:after="40"/>
              <w:ind w:left="113"/>
              <w:jc w:val="right"/>
              <w:rPr>
                <w:sz w:val="18"/>
              </w:rPr>
            </w:pPr>
            <w:r w:rsidRPr="00A95FA8">
              <w:rPr>
                <w:sz w:val="18"/>
              </w:rPr>
              <w:t>97,6%</w:t>
            </w:r>
          </w:p>
        </w:tc>
        <w:tc>
          <w:tcPr>
            <w:tcW w:w="888" w:type="dxa"/>
            <w:shd w:val="clear" w:color="auto" w:fill="auto"/>
            <w:vAlign w:val="bottom"/>
          </w:tcPr>
          <w:p w:rsidR="00784486" w:rsidRPr="00A95FA8" w:rsidRDefault="00784486" w:rsidP="00544AEB">
            <w:pPr>
              <w:suppressAutoHyphens w:val="0"/>
              <w:spacing w:before="40" w:after="40"/>
              <w:ind w:left="113"/>
              <w:jc w:val="right"/>
              <w:rPr>
                <w:sz w:val="18"/>
              </w:rPr>
            </w:pPr>
            <w:r w:rsidRPr="00A95FA8">
              <w:rPr>
                <w:sz w:val="18"/>
              </w:rPr>
              <w:t>96,6%</w:t>
            </w:r>
          </w:p>
        </w:tc>
      </w:tr>
      <w:tr w:rsidR="00A95FA8" w:rsidRPr="00A95FA8">
        <w:trPr>
          <w:trHeight w:val="270"/>
        </w:trPr>
        <w:tc>
          <w:tcPr>
            <w:tcW w:w="1386" w:type="dxa"/>
            <w:shd w:val="clear" w:color="auto" w:fill="auto"/>
          </w:tcPr>
          <w:p w:rsidR="00784486" w:rsidRPr="00A95FA8" w:rsidRDefault="00784486" w:rsidP="00544AEB">
            <w:pPr>
              <w:suppressAutoHyphens w:val="0"/>
              <w:spacing w:before="40" w:after="40"/>
              <w:rPr>
                <w:sz w:val="18"/>
              </w:rPr>
            </w:pPr>
            <w:r w:rsidRPr="00A95FA8">
              <w:rPr>
                <w:sz w:val="18"/>
              </w:rPr>
              <w:t xml:space="preserve">2.10. Qualified female teachers </w:t>
            </w:r>
          </w:p>
        </w:tc>
        <w:tc>
          <w:tcPr>
            <w:tcW w:w="1036" w:type="dxa"/>
            <w:shd w:val="clear" w:color="auto" w:fill="auto"/>
            <w:vAlign w:val="bottom"/>
          </w:tcPr>
          <w:p w:rsidR="00784486" w:rsidRPr="00A95FA8" w:rsidRDefault="00784486" w:rsidP="00544AEB">
            <w:pPr>
              <w:suppressAutoHyphens w:val="0"/>
              <w:spacing w:before="40" w:after="40"/>
              <w:ind w:left="113"/>
              <w:jc w:val="right"/>
              <w:rPr>
                <w:sz w:val="18"/>
              </w:rPr>
            </w:pPr>
            <w:r w:rsidRPr="00A95FA8">
              <w:rPr>
                <w:sz w:val="18"/>
              </w:rPr>
              <w:t>11 781</w:t>
            </w:r>
          </w:p>
        </w:tc>
        <w:tc>
          <w:tcPr>
            <w:tcW w:w="852" w:type="dxa"/>
            <w:shd w:val="clear" w:color="auto" w:fill="auto"/>
            <w:vAlign w:val="bottom"/>
          </w:tcPr>
          <w:p w:rsidR="00784486" w:rsidRPr="00A95FA8" w:rsidRDefault="00784486" w:rsidP="00544AEB">
            <w:pPr>
              <w:suppressAutoHyphens w:val="0"/>
              <w:spacing w:before="40" w:after="40"/>
              <w:ind w:left="113"/>
              <w:jc w:val="right"/>
              <w:rPr>
                <w:sz w:val="18"/>
              </w:rPr>
            </w:pPr>
            <w:r w:rsidRPr="00A95FA8">
              <w:rPr>
                <w:sz w:val="18"/>
              </w:rPr>
              <w:t>12 235</w:t>
            </w:r>
          </w:p>
        </w:tc>
        <w:tc>
          <w:tcPr>
            <w:tcW w:w="1216" w:type="dxa"/>
            <w:shd w:val="clear" w:color="auto" w:fill="auto"/>
            <w:vAlign w:val="bottom"/>
          </w:tcPr>
          <w:p w:rsidR="00784486" w:rsidRPr="00A95FA8" w:rsidRDefault="00784486" w:rsidP="00544AEB">
            <w:pPr>
              <w:suppressAutoHyphens w:val="0"/>
              <w:spacing w:before="40" w:after="40"/>
              <w:ind w:left="113"/>
              <w:jc w:val="right"/>
              <w:rPr>
                <w:sz w:val="18"/>
              </w:rPr>
            </w:pPr>
            <w:r w:rsidRPr="00A95FA8">
              <w:rPr>
                <w:sz w:val="18"/>
              </w:rPr>
              <w:t>13 721</w:t>
            </w:r>
          </w:p>
        </w:tc>
        <w:tc>
          <w:tcPr>
            <w:tcW w:w="1160" w:type="dxa"/>
            <w:shd w:val="clear" w:color="auto" w:fill="auto"/>
            <w:vAlign w:val="bottom"/>
          </w:tcPr>
          <w:p w:rsidR="00784486" w:rsidRPr="00A95FA8" w:rsidRDefault="00784486" w:rsidP="00544AEB">
            <w:pPr>
              <w:suppressAutoHyphens w:val="0"/>
              <w:spacing w:before="40" w:after="40"/>
              <w:ind w:left="113"/>
              <w:jc w:val="right"/>
              <w:rPr>
                <w:sz w:val="18"/>
              </w:rPr>
            </w:pPr>
            <w:r w:rsidRPr="00A95FA8">
              <w:rPr>
                <w:sz w:val="18"/>
              </w:rPr>
              <w:t>15 155</w:t>
            </w:r>
          </w:p>
        </w:tc>
        <w:tc>
          <w:tcPr>
            <w:tcW w:w="1200" w:type="dxa"/>
            <w:shd w:val="clear" w:color="auto" w:fill="auto"/>
            <w:vAlign w:val="bottom"/>
          </w:tcPr>
          <w:p w:rsidR="00784486" w:rsidRPr="00A95FA8" w:rsidRDefault="00784486" w:rsidP="00544AEB">
            <w:pPr>
              <w:suppressAutoHyphens w:val="0"/>
              <w:spacing w:before="40" w:after="40"/>
              <w:ind w:left="113"/>
              <w:jc w:val="right"/>
              <w:rPr>
                <w:sz w:val="18"/>
              </w:rPr>
            </w:pPr>
            <w:r w:rsidRPr="00A95FA8">
              <w:rPr>
                <w:sz w:val="18"/>
              </w:rPr>
              <w:t>15 750</w:t>
            </w:r>
          </w:p>
        </w:tc>
        <w:tc>
          <w:tcPr>
            <w:tcW w:w="888" w:type="dxa"/>
            <w:shd w:val="clear" w:color="auto" w:fill="auto"/>
            <w:vAlign w:val="bottom"/>
          </w:tcPr>
          <w:p w:rsidR="00784486" w:rsidRPr="00A95FA8" w:rsidRDefault="00784486" w:rsidP="00544AEB">
            <w:pPr>
              <w:suppressAutoHyphens w:val="0"/>
              <w:spacing w:before="40" w:after="40"/>
              <w:ind w:left="113"/>
              <w:jc w:val="right"/>
              <w:rPr>
                <w:sz w:val="18"/>
              </w:rPr>
            </w:pPr>
            <w:r w:rsidRPr="00A95FA8">
              <w:rPr>
                <w:sz w:val="18"/>
              </w:rPr>
              <w:t>17 417</w:t>
            </w:r>
          </w:p>
        </w:tc>
      </w:tr>
      <w:tr w:rsidR="00A95FA8" w:rsidRPr="00A95FA8">
        <w:trPr>
          <w:trHeight w:val="270"/>
        </w:trPr>
        <w:tc>
          <w:tcPr>
            <w:tcW w:w="1386" w:type="dxa"/>
            <w:shd w:val="clear" w:color="auto" w:fill="auto"/>
          </w:tcPr>
          <w:p w:rsidR="00784486" w:rsidRPr="00A95FA8" w:rsidRDefault="00784486" w:rsidP="00544AEB">
            <w:pPr>
              <w:suppressAutoHyphens w:val="0"/>
              <w:spacing w:before="40" w:after="40"/>
              <w:rPr>
                <w:sz w:val="18"/>
              </w:rPr>
            </w:pPr>
            <w:r w:rsidRPr="00A95FA8">
              <w:rPr>
                <w:sz w:val="18"/>
              </w:rPr>
              <w:t>2.11.% of qualified male teachers</w:t>
            </w:r>
          </w:p>
        </w:tc>
        <w:tc>
          <w:tcPr>
            <w:tcW w:w="1036" w:type="dxa"/>
            <w:shd w:val="clear" w:color="auto" w:fill="auto"/>
            <w:vAlign w:val="bottom"/>
          </w:tcPr>
          <w:p w:rsidR="00784486" w:rsidRPr="00A95FA8" w:rsidRDefault="00784486" w:rsidP="00544AEB">
            <w:pPr>
              <w:suppressAutoHyphens w:val="0"/>
              <w:spacing w:before="40" w:after="40"/>
              <w:ind w:left="113"/>
              <w:jc w:val="right"/>
              <w:rPr>
                <w:sz w:val="18"/>
              </w:rPr>
            </w:pPr>
            <w:r w:rsidRPr="00A95FA8">
              <w:rPr>
                <w:sz w:val="18"/>
              </w:rPr>
              <w:t>89,7%</w:t>
            </w:r>
          </w:p>
        </w:tc>
        <w:tc>
          <w:tcPr>
            <w:tcW w:w="852" w:type="dxa"/>
            <w:shd w:val="clear" w:color="auto" w:fill="auto"/>
            <w:vAlign w:val="bottom"/>
          </w:tcPr>
          <w:p w:rsidR="00784486" w:rsidRPr="00A95FA8" w:rsidRDefault="00784486" w:rsidP="00544AEB">
            <w:pPr>
              <w:suppressAutoHyphens w:val="0"/>
              <w:spacing w:before="40" w:after="40"/>
              <w:ind w:left="113"/>
              <w:jc w:val="right"/>
              <w:rPr>
                <w:sz w:val="18"/>
              </w:rPr>
            </w:pPr>
            <w:r w:rsidRPr="00A95FA8">
              <w:rPr>
                <w:sz w:val="18"/>
              </w:rPr>
              <w:t>89,3%</w:t>
            </w:r>
          </w:p>
        </w:tc>
        <w:tc>
          <w:tcPr>
            <w:tcW w:w="1216" w:type="dxa"/>
            <w:shd w:val="clear" w:color="auto" w:fill="auto"/>
            <w:vAlign w:val="bottom"/>
          </w:tcPr>
          <w:p w:rsidR="00784486" w:rsidRPr="00A95FA8" w:rsidRDefault="00784486" w:rsidP="00544AEB">
            <w:pPr>
              <w:suppressAutoHyphens w:val="0"/>
              <w:spacing w:before="40" w:after="40"/>
              <w:ind w:left="113"/>
              <w:jc w:val="right"/>
              <w:rPr>
                <w:sz w:val="18"/>
              </w:rPr>
            </w:pPr>
            <w:r w:rsidRPr="00A95FA8">
              <w:rPr>
                <w:sz w:val="18"/>
              </w:rPr>
              <w:t>93,9%</w:t>
            </w:r>
          </w:p>
        </w:tc>
        <w:tc>
          <w:tcPr>
            <w:tcW w:w="1160" w:type="dxa"/>
            <w:shd w:val="clear" w:color="auto" w:fill="auto"/>
            <w:vAlign w:val="bottom"/>
          </w:tcPr>
          <w:p w:rsidR="00784486" w:rsidRPr="00A95FA8" w:rsidRDefault="00784486" w:rsidP="00544AEB">
            <w:pPr>
              <w:suppressAutoHyphens w:val="0"/>
              <w:spacing w:before="40" w:after="40"/>
              <w:ind w:left="113"/>
              <w:jc w:val="right"/>
              <w:rPr>
                <w:sz w:val="18"/>
              </w:rPr>
            </w:pPr>
            <w:r w:rsidRPr="00A95FA8">
              <w:rPr>
                <w:sz w:val="18"/>
              </w:rPr>
              <w:t>96,9%</w:t>
            </w:r>
          </w:p>
        </w:tc>
        <w:tc>
          <w:tcPr>
            <w:tcW w:w="1200" w:type="dxa"/>
            <w:shd w:val="clear" w:color="auto" w:fill="auto"/>
            <w:vAlign w:val="bottom"/>
          </w:tcPr>
          <w:p w:rsidR="00784486" w:rsidRPr="00A95FA8" w:rsidRDefault="00784486" w:rsidP="00544AEB">
            <w:pPr>
              <w:suppressAutoHyphens w:val="0"/>
              <w:spacing w:before="40" w:after="40"/>
              <w:ind w:left="113"/>
              <w:jc w:val="right"/>
              <w:rPr>
                <w:sz w:val="18"/>
              </w:rPr>
            </w:pPr>
            <w:r w:rsidRPr="00A95FA8">
              <w:rPr>
                <w:sz w:val="18"/>
              </w:rPr>
              <w:t>98,5%</w:t>
            </w:r>
          </w:p>
        </w:tc>
        <w:tc>
          <w:tcPr>
            <w:tcW w:w="888" w:type="dxa"/>
            <w:shd w:val="clear" w:color="auto" w:fill="auto"/>
            <w:vAlign w:val="bottom"/>
          </w:tcPr>
          <w:p w:rsidR="00784486" w:rsidRPr="00A95FA8" w:rsidRDefault="00784486" w:rsidP="00544AEB">
            <w:pPr>
              <w:suppressAutoHyphens w:val="0"/>
              <w:spacing w:before="40" w:after="40"/>
              <w:ind w:left="113"/>
              <w:jc w:val="right"/>
              <w:rPr>
                <w:sz w:val="18"/>
              </w:rPr>
            </w:pPr>
            <w:r w:rsidRPr="00A95FA8">
              <w:rPr>
                <w:sz w:val="18"/>
              </w:rPr>
              <w:t>97,2%</w:t>
            </w:r>
          </w:p>
        </w:tc>
      </w:tr>
      <w:tr w:rsidR="00A95FA8" w:rsidRPr="00A95FA8">
        <w:trPr>
          <w:trHeight w:val="270"/>
        </w:trPr>
        <w:tc>
          <w:tcPr>
            <w:tcW w:w="1386" w:type="dxa"/>
            <w:shd w:val="clear" w:color="auto" w:fill="auto"/>
          </w:tcPr>
          <w:p w:rsidR="00784486" w:rsidRPr="00A95FA8" w:rsidRDefault="00784486" w:rsidP="00544AEB">
            <w:pPr>
              <w:suppressAutoHyphens w:val="0"/>
              <w:spacing w:before="40" w:after="40"/>
              <w:rPr>
                <w:bCs/>
                <w:sz w:val="18"/>
              </w:rPr>
            </w:pPr>
            <w:r w:rsidRPr="00A95FA8">
              <w:rPr>
                <w:bCs/>
                <w:sz w:val="18"/>
              </w:rPr>
              <w:t>3.0. Pupils / Teacher</w:t>
            </w:r>
          </w:p>
        </w:tc>
        <w:tc>
          <w:tcPr>
            <w:tcW w:w="1036" w:type="dxa"/>
            <w:shd w:val="clear" w:color="auto" w:fill="auto"/>
            <w:noWrap/>
            <w:vAlign w:val="bottom"/>
          </w:tcPr>
          <w:p w:rsidR="00784486" w:rsidRPr="00A95FA8" w:rsidRDefault="00784486" w:rsidP="00544AEB">
            <w:pPr>
              <w:suppressAutoHyphens w:val="0"/>
              <w:spacing w:before="40" w:after="40"/>
              <w:ind w:left="113"/>
              <w:jc w:val="right"/>
              <w:rPr>
                <w:sz w:val="18"/>
              </w:rPr>
            </w:pPr>
            <w:r w:rsidRPr="00A95FA8">
              <w:rPr>
                <w:sz w:val="18"/>
              </w:rPr>
              <w:t> </w:t>
            </w:r>
          </w:p>
        </w:tc>
        <w:tc>
          <w:tcPr>
            <w:tcW w:w="852" w:type="dxa"/>
            <w:shd w:val="clear" w:color="auto" w:fill="auto"/>
            <w:noWrap/>
            <w:vAlign w:val="bottom"/>
          </w:tcPr>
          <w:p w:rsidR="00784486" w:rsidRPr="00A95FA8" w:rsidRDefault="00784486" w:rsidP="00544AEB">
            <w:pPr>
              <w:suppressAutoHyphens w:val="0"/>
              <w:spacing w:before="40" w:after="40"/>
              <w:ind w:left="113"/>
              <w:jc w:val="right"/>
              <w:rPr>
                <w:sz w:val="18"/>
              </w:rPr>
            </w:pPr>
            <w:r w:rsidRPr="00A95FA8">
              <w:rPr>
                <w:sz w:val="18"/>
              </w:rPr>
              <w:t> </w:t>
            </w:r>
          </w:p>
        </w:tc>
        <w:tc>
          <w:tcPr>
            <w:tcW w:w="1216" w:type="dxa"/>
            <w:shd w:val="clear" w:color="auto" w:fill="auto"/>
            <w:noWrap/>
            <w:vAlign w:val="bottom"/>
          </w:tcPr>
          <w:p w:rsidR="00784486" w:rsidRPr="00A95FA8" w:rsidRDefault="00784486" w:rsidP="00544AEB">
            <w:pPr>
              <w:suppressAutoHyphens w:val="0"/>
              <w:spacing w:before="40" w:after="40"/>
              <w:ind w:left="113"/>
              <w:jc w:val="right"/>
              <w:rPr>
                <w:sz w:val="18"/>
              </w:rPr>
            </w:pPr>
            <w:r w:rsidRPr="00A95FA8">
              <w:rPr>
                <w:sz w:val="18"/>
              </w:rPr>
              <w:t> </w:t>
            </w:r>
          </w:p>
        </w:tc>
        <w:tc>
          <w:tcPr>
            <w:tcW w:w="1160" w:type="dxa"/>
            <w:shd w:val="clear" w:color="auto" w:fill="auto"/>
            <w:noWrap/>
            <w:vAlign w:val="bottom"/>
          </w:tcPr>
          <w:p w:rsidR="00784486" w:rsidRPr="00A95FA8" w:rsidRDefault="00784486" w:rsidP="00544AEB">
            <w:pPr>
              <w:suppressAutoHyphens w:val="0"/>
              <w:spacing w:before="40" w:after="40"/>
              <w:ind w:left="113"/>
              <w:jc w:val="right"/>
              <w:rPr>
                <w:sz w:val="18"/>
              </w:rPr>
            </w:pPr>
            <w:r w:rsidRPr="00A95FA8">
              <w:rPr>
                <w:sz w:val="18"/>
              </w:rPr>
              <w:t> </w:t>
            </w:r>
          </w:p>
        </w:tc>
        <w:tc>
          <w:tcPr>
            <w:tcW w:w="1200" w:type="dxa"/>
            <w:shd w:val="clear" w:color="auto" w:fill="auto"/>
            <w:noWrap/>
            <w:vAlign w:val="bottom"/>
          </w:tcPr>
          <w:p w:rsidR="00784486" w:rsidRPr="00A95FA8" w:rsidRDefault="00784486" w:rsidP="00544AEB">
            <w:pPr>
              <w:suppressAutoHyphens w:val="0"/>
              <w:spacing w:before="40" w:after="40"/>
              <w:ind w:left="113"/>
              <w:jc w:val="right"/>
              <w:rPr>
                <w:sz w:val="18"/>
              </w:rPr>
            </w:pPr>
            <w:r w:rsidRPr="00A95FA8">
              <w:rPr>
                <w:sz w:val="18"/>
              </w:rPr>
              <w:t> </w:t>
            </w:r>
          </w:p>
        </w:tc>
        <w:tc>
          <w:tcPr>
            <w:tcW w:w="888" w:type="dxa"/>
            <w:shd w:val="clear" w:color="auto" w:fill="auto"/>
            <w:vAlign w:val="bottom"/>
          </w:tcPr>
          <w:p w:rsidR="00784486" w:rsidRPr="00A95FA8" w:rsidRDefault="00784486" w:rsidP="00544AEB">
            <w:pPr>
              <w:suppressAutoHyphens w:val="0"/>
              <w:spacing w:before="40" w:after="40"/>
              <w:ind w:left="113"/>
              <w:jc w:val="right"/>
              <w:rPr>
                <w:sz w:val="18"/>
              </w:rPr>
            </w:pPr>
          </w:p>
        </w:tc>
      </w:tr>
      <w:tr w:rsidR="00A95FA8" w:rsidRPr="00A95FA8">
        <w:trPr>
          <w:trHeight w:val="270"/>
        </w:trPr>
        <w:tc>
          <w:tcPr>
            <w:tcW w:w="1386" w:type="dxa"/>
            <w:shd w:val="clear" w:color="auto" w:fill="auto"/>
          </w:tcPr>
          <w:p w:rsidR="00784486" w:rsidRPr="00A95FA8" w:rsidRDefault="00784486" w:rsidP="00544AEB">
            <w:pPr>
              <w:suppressAutoHyphens w:val="0"/>
              <w:spacing w:before="40" w:after="40"/>
              <w:rPr>
                <w:sz w:val="18"/>
              </w:rPr>
            </w:pPr>
            <w:r w:rsidRPr="00A95FA8">
              <w:rPr>
                <w:sz w:val="18"/>
              </w:rPr>
              <w:t>3.1. Pupils/Teacher Ratio</w:t>
            </w:r>
          </w:p>
        </w:tc>
        <w:tc>
          <w:tcPr>
            <w:tcW w:w="1036" w:type="dxa"/>
            <w:shd w:val="clear" w:color="auto" w:fill="auto"/>
            <w:vAlign w:val="bottom"/>
          </w:tcPr>
          <w:p w:rsidR="00784486" w:rsidRPr="00A95FA8" w:rsidRDefault="00784486" w:rsidP="00544AEB">
            <w:pPr>
              <w:suppressAutoHyphens w:val="0"/>
              <w:spacing w:before="40" w:after="40"/>
              <w:ind w:left="113"/>
              <w:jc w:val="right"/>
              <w:rPr>
                <w:sz w:val="18"/>
              </w:rPr>
            </w:pPr>
            <w:r w:rsidRPr="00A95FA8">
              <w:rPr>
                <w:sz w:val="18"/>
              </w:rPr>
              <w:t>64,5</w:t>
            </w:r>
          </w:p>
        </w:tc>
        <w:tc>
          <w:tcPr>
            <w:tcW w:w="852" w:type="dxa"/>
            <w:shd w:val="clear" w:color="auto" w:fill="auto"/>
            <w:vAlign w:val="bottom"/>
          </w:tcPr>
          <w:p w:rsidR="00784486" w:rsidRPr="00A95FA8" w:rsidRDefault="00784486" w:rsidP="00544AEB">
            <w:pPr>
              <w:suppressAutoHyphens w:val="0"/>
              <w:spacing w:before="40" w:after="40"/>
              <w:ind w:left="113"/>
              <w:jc w:val="right"/>
              <w:rPr>
                <w:sz w:val="18"/>
              </w:rPr>
            </w:pPr>
            <w:r w:rsidRPr="00A95FA8">
              <w:rPr>
                <w:sz w:val="18"/>
              </w:rPr>
              <w:t>66,9</w:t>
            </w:r>
          </w:p>
        </w:tc>
        <w:tc>
          <w:tcPr>
            <w:tcW w:w="1216" w:type="dxa"/>
            <w:shd w:val="clear" w:color="auto" w:fill="auto"/>
            <w:vAlign w:val="bottom"/>
          </w:tcPr>
          <w:p w:rsidR="00784486" w:rsidRPr="00A95FA8" w:rsidRDefault="00784486" w:rsidP="00544AEB">
            <w:pPr>
              <w:suppressAutoHyphens w:val="0"/>
              <w:spacing w:before="40" w:after="40"/>
              <w:ind w:left="113"/>
              <w:jc w:val="right"/>
              <w:rPr>
                <w:sz w:val="18"/>
              </w:rPr>
            </w:pPr>
            <w:r w:rsidRPr="00A95FA8">
              <w:rPr>
                <w:sz w:val="18"/>
              </w:rPr>
              <w:t>69,0</w:t>
            </w:r>
          </w:p>
        </w:tc>
        <w:tc>
          <w:tcPr>
            <w:tcW w:w="1160" w:type="dxa"/>
            <w:shd w:val="clear" w:color="auto" w:fill="auto"/>
            <w:vAlign w:val="bottom"/>
          </w:tcPr>
          <w:p w:rsidR="00784486" w:rsidRPr="00A95FA8" w:rsidRDefault="00784486" w:rsidP="00544AEB">
            <w:pPr>
              <w:suppressAutoHyphens w:val="0"/>
              <w:spacing w:before="40" w:after="40"/>
              <w:ind w:left="113"/>
              <w:jc w:val="right"/>
              <w:rPr>
                <w:sz w:val="18"/>
              </w:rPr>
            </w:pPr>
            <w:r w:rsidRPr="00A95FA8">
              <w:rPr>
                <w:sz w:val="18"/>
              </w:rPr>
              <w:t>70,9</w:t>
            </w:r>
          </w:p>
        </w:tc>
        <w:tc>
          <w:tcPr>
            <w:tcW w:w="1200" w:type="dxa"/>
            <w:shd w:val="clear" w:color="auto" w:fill="auto"/>
            <w:vAlign w:val="bottom"/>
          </w:tcPr>
          <w:p w:rsidR="00784486" w:rsidRPr="00A95FA8" w:rsidRDefault="00784486" w:rsidP="00544AEB">
            <w:pPr>
              <w:suppressAutoHyphens w:val="0"/>
              <w:spacing w:before="40" w:after="40"/>
              <w:ind w:left="113"/>
              <w:jc w:val="right"/>
              <w:rPr>
                <w:sz w:val="18"/>
              </w:rPr>
            </w:pPr>
            <w:r w:rsidRPr="00A95FA8">
              <w:rPr>
                <w:sz w:val="18"/>
              </w:rPr>
              <w:t>74,0</w:t>
            </w:r>
          </w:p>
        </w:tc>
        <w:tc>
          <w:tcPr>
            <w:tcW w:w="888" w:type="dxa"/>
            <w:shd w:val="clear" w:color="auto" w:fill="auto"/>
            <w:vAlign w:val="bottom"/>
          </w:tcPr>
          <w:p w:rsidR="00784486" w:rsidRPr="00A95FA8" w:rsidRDefault="00784486" w:rsidP="00544AEB">
            <w:pPr>
              <w:suppressAutoHyphens w:val="0"/>
              <w:spacing w:before="40" w:after="40"/>
              <w:ind w:left="113"/>
              <w:jc w:val="right"/>
              <w:rPr>
                <w:sz w:val="18"/>
              </w:rPr>
            </w:pPr>
            <w:r w:rsidRPr="00A95FA8">
              <w:rPr>
                <w:sz w:val="18"/>
              </w:rPr>
              <w:t>66</w:t>
            </w:r>
          </w:p>
        </w:tc>
      </w:tr>
      <w:tr w:rsidR="00A95FA8" w:rsidRPr="00A95FA8">
        <w:trPr>
          <w:trHeight w:val="270"/>
        </w:trPr>
        <w:tc>
          <w:tcPr>
            <w:tcW w:w="1386" w:type="dxa"/>
            <w:shd w:val="clear" w:color="auto" w:fill="auto"/>
          </w:tcPr>
          <w:p w:rsidR="00784486" w:rsidRPr="00A95FA8" w:rsidRDefault="00784486" w:rsidP="00544AEB">
            <w:pPr>
              <w:suppressAutoHyphens w:val="0"/>
              <w:spacing w:before="40" w:after="40"/>
              <w:rPr>
                <w:sz w:val="18"/>
              </w:rPr>
            </w:pPr>
            <w:r w:rsidRPr="00A95FA8">
              <w:rPr>
                <w:sz w:val="18"/>
              </w:rPr>
              <w:t xml:space="preserve">3.2. Qualified teachers </w:t>
            </w:r>
          </w:p>
        </w:tc>
        <w:tc>
          <w:tcPr>
            <w:tcW w:w="1036" w:type="dxa"/>
            <w:shd w:val="clear" w:color="auto" w:fill="auto"/>
            <w:vAlign w:val="bottom"/>
          </w:tcPr>
          <w:p w:rsidR="00784486" w:rsidRPr="00A95FA8" w:rsidRDefault="00784486" w:rsidP="00544AEB">
            <w:pPr>
              <w:suppressAutoHyphens w:val="0"/>
              <w:spacing w:before="40" w:after="40"/>
              <w:ind w:left="113"/>
              <w:jc w:val="right"/>
              <w:rPr>
                <w:sz w:val="18"/>
              </w:rPr>
            </w:pPr>
            <w:r w:rsidRPr="00A95FA8">
              <w:rPr>
                <w:sz w:val="18"/>
              </w:rPr>
              <w:t>70,3</w:t>
            </w:r>
          </w:p>
        </w:tc>
        <w:tc>
          <w:tcPr>
            <w:tcW w:w="852" w:type="dxa"/>
            <w:shd w:val="clear" w:color="auto" w:fill="auto"/>
            <w:vAlign w:val="bottom"/>
          </w:tcPr>
          <w:p w:rsidR="00784486" w:rsidRPr="00A95FA8" w:rsidRDefault="00784486" w:rsidP="00544AEB">
            <w:pPr>
              <w:suppressAutoHyphens w:val="0"/>
              <w:spacing w:before="40" w:after="40"/>
              <w:ind w:left="113"/>
              <w:jc w:val="right"/>
              <w:rPr>
                <w:sz w:val="18"/>
              </w:rPr>
            </w:pPr>
            <w:r w:rsidRPr="00A95FA8">
              <w:rPr>
                <w:sz w:val="18"/>
              </w:rPr>
              <w:t>75,8</w:t>
            </w:r>
          </w:p>
        </w:tc>
        <w:tc>
          <w:tcPr>
            <w:tcW w:w="1216" w:type="dxa"/>
            <w:shd w:val="clear" w:color="auto" w:fill="auto"/>
            <w:vAlign w:val="bottom"/>
          </w:tcPr>
          <w:p w:rsidR="00784486" w:rsidRPr="00A95FA8" w:rsidRDefault="00784486" w:rsidP="00544AEB">
            <w:pPr>
              <w:suppressAutoHyphens w:val="0"/>
              <w:spacing w:before="40" w:after="40"/>
              <w:ind w:left="113"/>
              <w:jc w:val="right"/>
              <w:rPr>
                <w:sz w:val="18"/>
              </w:rPr>
            </w:pPr>
            <w:r w:rsidRPr="00A95FA8">
              <w:rPr>
                <w:sz w:val="18"/>
              </w:rPr>
              <w:t>73,6</w:t>
            </w:r>
          </w:p>
        </w:tc>
        <w:tc>
          <w:tcPr>
            <w:tcW w:w="1160" w:type="dxa"/>
            <w:shd w:val="clear" w:color="auto" w:fill="auto"/>
            <w:vAlign w:val="bottom"/>
          </w:tcPr>
          <w:p w:rsidR="00784486" w:rsidRPr="00A95FA8" w:rsidRDefault="00784486" w:rsidP="00544AEB">
            <w:pPr>
              <w:suppressAutoHyphens w:val="0"/>
              <w:spacing w:before="40" w:after="40"/>
              <w:ind w:left="113"/>
              <w:jc w:val="right"/>
              <w:rPr>
                <w:sz w:val="18"/>
              </w:rPr>
            </w:pPr>
            <w:r w:rsidRPr="00A95FA8">
              <w:rPr>
                <w:sz w:val="18"/>
              </w:rPr>
              <w:t>72,7</w:t>
            </w:r>
          </w:p>
        </w:tc>
        <w:tc>
          <w:tcPr>
            <w:tcW w:w="1200" w:type="dxa"/>
            <w:shd w:val="clear" w:color="auto" w:fill="auto"/>
            <w:vAlign w:val="bottom"/>
          </w:tcPr>
          <w:p w:rsidR="00784486" w:rsidRPr="00A95FA8" w:rsidRDefault="00784486" w:rsidP="00544AEB">
            <w:pPr>
              <w:suppressAutoHyphens w:val="0"/>
              <w:spacing w:before="40" w:after="40"/>
              <w:ind w:left="113"/>
              <w:jc w:val="right"/>
              <w:rPr>
                <w:sz w:val="18"/>
              </w:rPr>
            </w:pPr>
            <w:r w:rsidRPr="00A95FA8">
              <w:rPr>
                <w:sz w:val="18"/>
              </w:rPr>
              <w:t>75,4</w:t>
            </w:r>
          </w:p>
        </w:tc>
        <w:tc>
          <w:tcPr>
            <w:tcW w:w="888" w:type="dxa"/>
            <w:shd w:val="clear" w:color="auto" w:fill="auto"/>
            <w:vAlign w:val="bottom"/>
          </w:tcPr>
          <w:p w:rsidR="00784486" w:rsidRPr="00A95FA8" w:rsidRDefault="00784486" w:rsidP="00544AEB">
            <w:pPr>
              <w:suppressAutoHyphens w:val="0"/>
              <w:spacing w:before="40" w:after="40"/>
              <w:ind w:left="113"/>
              <w:jc w:val="right"/>
              <w:rPr>
                <w:sz w:val="18"/>
              </w:rPr>
            </w:pPr>
            <w:r w:rsidRPr="00A95FA8">
              <w:rPr>
                <w:sz w:val="18"/>
              </w:rPr>
              <w:t>67</w:t>
            </w:r>
          </w:p>
        </w:tc>
      </w:tr>
      <w:tr w:rsidR="00A95FA8" w:rsidRPr="00A95FA8">
        <w:trPr>
          <w:trHeight w:val="270"/>
        </w:trPr>
        <w:tc>
          <w:tcPr>
            <w:tcW w:w="1386" w:type="dxa"/>
            <w:shd w:val="clear" w:color="auto" w:fill="auto"/>
          </w:tcPr>
          <w:p w:rsidR="00784486" w:rsidRPr="00A95FA8" w:rsidRDefault="00784486" w:rsidP="00544AEB">
            <w:pPr>
              <w:suppressAutoHyphens w:val="0"/>
              <w:spacing w:before="40" w:after="40"/>
              <w:rPr>
                <w:bCs/>
                <w:sz w:val="18"/>
              </w:rPr>
            </w:pPr>
            <w:r w:rsidRPr="00A95FA8">
              <w:rPr>
                <w:bCs/>
                <w:sz w:val="18"/>
              </w:rPr>
              <w:t>4.0. Schools</w:t>
            </w:r>
          </w:p>
        </w:tc>
        <w:tc>
          <w:tcPr>
            <w:tcW w:w="1036" w:type="dxa"/>
            <w:shd w:val="clear" w:color="auto" w:fill="auto"/>
            <w:noWrap/>
            <w:vAlign w:val="bottom"/>
          </w:tcPr>
          <w:p w:rsidR="00784486" w:rsidRPr="00A95FA8" w:rsidRDefault="00784486" w:rsidP="00544AEB">
            <w:pPr>
              <w:suppressAutoHyphens w:val="0"/>
              <w:spacing w:before="40" w:after="40"/>
              <w:ind w:left="113"/>
              <w:jc w:val="right"/>
              <w:rPr>
                <w:sz w:val="18"/>
              </w:rPr>
            </w:pPr>
            <w:r w:rsidRPr="00A95FA8">
              <w:rPr>
                <w:sz w:val="18"/>
              </w:rPr>
              <w:t> </w:t>
            </w:r>
          </w:p>
        </w:tc>
        <w:tc>
          <w:tcPr>
            <w:tcW w:w="852" w:type="dxa"/>
            <w:shd w:val="clear" w:color="auto" w:fill="auto"/>
            <w:noWrap/>
            <w:vAlign w:val="bottom"/>
          </w:tcPr>
          <w:p w:rsidR="00784486" w:rsidRPr="00A95FA8" w:rsidRDefault="00784486" w:rsidP="00544AEB">
            <w:pPr>
              <w:suppressAutoHyphens w:val="0"/>
              <w:spacing w:before="40" w:after="40"/>
              <w:ind w:left="113"/>
              <w:jc w:val="right"/>
              <w:rPr>
                <w:sz w:val="18"/>
              </w:rPr>
            </w:pPr>
            <w:r w:rsidRPr="00A95FA8">
              <w:rPr>
                <w:sz w:val="18"/>
              </w:rPr>
              <w:t> </w:t>
            </w:r>
          </w:p>
        </w:tc>
        <w:tc>
          <w:tcPr>
            <w:tcW w:w="1216" w:type="dxa"/>
            <w:shd w:val="clear" w:color="auto" w:fill="auto"/>
            <w:noWrap/>
            <w:vAlign w:val="bottom"/>
          </w:tcPr>
          <w:p w:rsidR="00784486" w:rsidRPr="00A95FA8" w:rsidRDefault="00784486" w:rsidP="00544AEB">
            <w:pPr>
              <w:suppressAutoHyphens w:val="0"/>
              <w:spacing w:before="40" w:after="40"/>
              <w:ind w:left="113"/>
              <w:jc w:val="right"/>
              <w:rPr>
                <w:sz w:val="18"/>
              </w:rPr>
            </w:pPr>
            <w:r w:rsidRPr="00A95FA8">
              <w:rPr>
                <w:sz w:val="18"/>
              </w:rPr>
              <w:t> </w:t>
            </w:r>
          </w:p>
        </w:tc>
        <w:tc>
          <w:tcPr>
            <w:tcW w:w="1160" w:type="dxa"/>
            <w:shd w:val="clear" w:color="auto" w:fill="auto"/>
            <w:noWrap/>
            <w:vAlign w:val="bottom"/>
          </w:tcPr>
          <w:p w:rsidR="00784486" w:rsidRPr="00A95FA8" w:rsidRDefault="00784486" w:rsidP="00544AEB">
            <w:pPr>
              <w:suppressAutoHyphens w:val="0"/>
              <w:spacing w:before="40" w:after="40"/>
              <w:ind w:left="113"/>
              <w:jc w:val="right"/>
              <w:rPr>
                <w:sz w:val="18"/>
              </w:rPr>
            </w:pPr>
            <w:r w:rsidRPr="00A95FA8">
              <w:rPr>
                <w:sz w:val="18"/>
              </w:rPr>
              <w:t> </w:t>
            </w:r>
          </w:p>
        </w:tc>
        <w:tc>
          <w:tcPr>
            <w:tcW w:w="1200" w:type="dxa"/>
            <w:shd w:val="clear" w:color="auto" w:fill="auto"/>
            <w:noWrap/>
            <w:vAlign w:val="bottom"/>
          </w:tcPr>
          <w:p w:rsidR="00784486" w:rsidRPr="00A95FA8" w:rsidRDefault="00784486" w:rsidP="00544AEB">
            <w:pPr>
              <w:suppressAutoHyphens w:val="0"/>
              <w:spacing w:before="40" w:after="40"/>
              <w:ind w:left="113"/>
              <w:jc w:val="right"/>
              <w:rPr>
                <w:sz w:val="18"/>
              </w:rPr>
            </w:pPr>
            <w:r w:rsidRPr="00A95FA8">
              <w:rPr>
                <w:sz w:val="18"/>
              </w:rPr>
              <w:t> </w:t>
            </w:r>
          </w:p>
        </w:tc>
        <w:tc>
          <w:tcPr>
            <w:tcW w:w="888" w:type="dxa"/>
            <w:shd w:val="clear" w:color="auto" w:fill="auto"/>
            <w:vAlign w:val="bottom"/>
          </w:tcPr>
          <w:p w:rsidR="00784486" w:rsidRPr="00A95FA8" w:rsidRDefault="00784486" w:rsidP="00544AEB">
            <w:pPr>
              <w:suppressAutoHyphens w:val="0"/>
              <w:spacing w:before="40" w:after="40"/>
              <w:ind w:left="113"/>
              <w:jc w:val="right"/>
              <w:rPr>
                <w:sz w:val="18"/>
              </w:rPr>
            </w:pPr>
          </w:p>
        </w:tc>
      </w:tr>
      <w:tr w:rsidR="00A95FA8" w:rsidRPr="00A95FA8">
        <w:trPr>
          <w:trHeight w:val="270"/>
        </w:trPr>
        <w:tc>
          <w:tcPr>
            <w:tcW w:w="1386" w:type="dxa"/>
            <w:shd w:val="clear" w:color="auto" w:fill="auto"/>
          </w:tcPr>
          <w:p w:rsidR="00784486" w:rsidRPr="00A95FA8" w:rsidRDefault="00784486" w:rsidP="00544AEB">
            <w:pPr>
              <w:suppressAutoHyphens w:val="0"/>
              <w:spacing w:before="40" w:after="40"/>
              <w:rPr>
                <w:sz w:val="18"/>
              </w:rPr>
            </w:pPr>
            <w:r w:rsidRPr="00A95FA8">
              <w:rPr>
                <w:sz w:val="18"/>
              </w:rPr>
              <w:t>4.1. Schools</w:t>
            </w:r>
          </w:p>
        </w:tc>
        <w:tc>
          <w:tcPr>
            <w:tcW w:w="1036" w:type="dxa"/>
            <w:shd w:val="clear" w:color="auto" w:fill="auto"/>
            <w:vAlign w:val="bottom"/>
          </w:tcPr>
          <w:p w:rsidR="00784486" w:rsidRPr="00A95FA8" w:rsidRDefault="00784486" w:rsidP="00544AEB">
            <w:pPr>
              <w:suppressAutoHyphens w:val="0"/>
              <w:spacing w:before="40" w:after="40"/>
              <w:ind w:left="113"/>
              <w:jc w:val="right"/>
              <w:rPr>
                <w:bCs/>
                <w:sz w:val="18"/>
              </w:rPr>
            </w:pPr>
            <w:r w:rsidRPr="00A95FA8">
              <w:rPr>
                <w:bCs/>
                <w:sz w:val="18"/>
              </w:rPr>
              <w:t>2 203</w:t>
            </w:r>
          </w:p>
        </w:tc>
        <w:tc>
          <w:tcPr>
            <w:tcW w:w="852" w:type="dxa"/>
            <w:shd w:val="clear" w:color="auto" w:fill="auto"/>
            <w:vAlign w:val="bottom"/>
          </w:tcPr>
          <w:p w:rsidR="00784486" w:rsidRPr="00A95FA8" w:rsidRDefault="00784486" w:rsidP="00544AEB">
            <w:pPr>
              <w:suppressAutoHyphens w:val="0"/>
              <w:spacing w:before="40" w:after="40"/>
              <w:ind w:left="113"/>
              <w:jc w:val="right"/>
              <w:rPr>
                <w:bCs/>
                <w:sz w:val="18"/>
              </w:rPr>
            </w:pPr>
            <w:r w:rsidRPr="00A95FA8">
              <w:rPr>
                <w:bCs/>
                <w:sz w:val="18"/>
              </w:rPr>
              <w:t>2 262</w:t>
            </w:r>
          </w:p>
        </w:tc>
        <w:tc>
          <w:tcPr>
            <w:tcW w:w="1216" w:type="dxa"/>
            <w:shd w:val="clear" w:color="auto" w:fill="auto"/>
            <w:vAlign w:val="bottom"/>
          </w:tcPr>
          <w:p w:rsidR="00784486" w:rsidRPr="00A95FA8" w:rsidRDefault="00784486" w:rsidP="00544AEB">
            <w:pPr>
              <w:suppressAutoHyphens w:val="0"/>
              <w:spacing w:before="40" w:after="40"/>
              <w:ind w:left="113"/>
              <w:jc w:val="right"/>
              <w:rPr>
                <w:bCs/>
                <w:sz w:val="18"/>
              </w:rPr>
            </w:pPr>
            <w:r w:rsidRPr="00A95FA8">
              <w:rPr>
                <w:bCs/>
                <w:sz w:val="18"/>
              </w:rPr>
              <w:t>2 295</w:t>
            </w:r>
          </w:p>
        </w:tc>
        <w:tc>
          <w:tcPr>
            <w:tcW w:w="1160" w:type="dxa"/>
            <w:shd w:val="clear" w:color="auto" w:fill="auto"/>
            <w:vAlign w:val="bottom"/>
          </w:tcPr>
          <w:p w:rsidR="00784486" w:rsidRPr="00A95FA8" w:rsidRDefault="00784486" w:rsidP="00544AEB">
            <w:pPr>
              <w:suppressAutoHyphens w:val="0"/>
              <w:spacing w:before="40" w:after="40"/>
              <w:ind w:left="113"/>
              <w:jc w:val="right"/>
              <w:rPr>
                <w:bCs/>
                <w:sz w:val="18"/>
              </w:rPr>
            </w:pPr>
            <w:r w:rsidRPr="00A95FA8">
              <w:rPr>
                <w:bCs/>
                <w:sz w:val="18"/>
              </w:rPr>
              <w:t>2 323</w:t>
            </w:r>
          </w:p>
        </w:tc>
        <w:tc>
          <w:tcPr>
            <w:tcW w:w="1200" w:type="dxa"/>
            <w:shd w:val="clear" w:color="auto" w:fill="auto"/>
            <w:vAlign w:val="bottom"/>
          </w:tcPr>
          <w:p w:rsidR="00784486" w:rsidRPr="00A95FA8" w:rsidRDefault="00784486" w:rsidP="00544AEB">
            <w:pPr>
              <w:suppressAutoHyphens w:val="0"/>
              <w:spacing w:before="40" w:after="40"/>
              <w:ind w:left="113"/>
              <w:jc w:val="right"/>
              <w:rPr>
                <w:bCs/>
                <w:sz w:val="18"/>
              </w:rPr>
            </w:pPr>
            <w:r w:rsidRPr="00A95FA8">
              <w:rPr>
                <w:bCs/>
                <w:sz w:val="18"/>
              </w:rPr>
              <w:t>2 370</w:t>
            </w:r>
          </w:p>
        </w:tc>
        <w:tc>
          <w:tcPr>
            <w:tcW w:w="888" w:type="dxa"/>
            <w:shd w:val="clear" w:color="auto" w:fill="auto"/>
            <w:vAlign w:val="bottom"/>
          </w:tcPr>
          <w:p w:rsidR="00784486" w:rsidRPr="00A95FA8" w:rsidRDefault="00784486" w:rsidP="00544AEB">
            <w:pPr>
              <w:suppressAutoHyphens w:val="0"/>
              <w:spacing w:before="40" w:after="40"/>
              <w:ind w:left="113"/>
              <w:jc w:val="right"/>
              <w:rPr>
                <w:bCs/>
                <w:sz w:val="18"/>
              </w:rPr>
            </w:pPr>
            <w:r w:rsidRPr="00A95FA8">
              <w:rPr>
                <w:bCs/>
                <w:sz w:val="18"/>
              </w:rPr>
              <w:t>2 432</w:t>
            </w:r>
          </w:p>
        </w:tc>
      </w:tr>
      <w:tr w:rsidR="00A95FA8" w:rsidRPr="00A95FA8">
        <w:trPr>
          <w:trHeight w:val="270"/>
        </w:trPr>
        <w:tc>
          <w:tcPr>
            <w:tcW w:w="1386" w:type="dxa"/>
            <w:tcBorders>
              <w:bottom w:val="single" w:sz="12" w:space="0" w:color="auto"/>
            </w:tcBorders>
            <w:shd w:val="clear" w:color="auto" w:fill="auto"/>
          </w:tcPr>
          <w:p w:rsidR="00784486" w:rsidRPr="00A95FA8" w:rsidRDefault="00784486" w:rsidP="00544AEB">
            <w:pPr>
              <w:suppressAutoHyphens w:val="0"/>
              <w:spacing w:before="40" w:after="40"/>
              <w:rPr>
                <w:sz w:val="18"/>
              </w:rPr>
            </w:pPr>
            <w:r w:rsidRPr="00A95FA8">
              <w:rPr>
                <w:sz w:val="18"/>
              </w:rPr>
              <w:t>4.2. Classrooms</w:t>
            </w:r>
          </w:p>
        </w:tc>
        <w:tc>
          <w:tcPr>
            <w:tcW w:w="1036" w:type="dxa"/>
            <w:tcBorders>
              <w:bottom w:val="single" w:sz="12" w:space="0" w:color="auto"/>
            </w:tcBorders>
            <w:shd w:val="clear" w:color="auto" w:fill="auto"/>
            <w:vAlign w:val="bottom"/>
          </w:tcPr>
          <w:p w:rsidR="00784486" w:rsidRPr="00A95FA8" w:rsidRDefault="00784486" w:rsidP="00544AEB">
            <w:pPr>
              <w:suppressAutoHyphens w:val="0"/>
              <w:spacing w:before="40" w:after="40"/>
              <w:ind w:left="113"/>
              <w:jc w:val="right"/>
              <w:rPr>
                <w:sz w:val="18"/>
              </w:rPr>
            </w:pPr>
            <w:r w:rsidRPr="00A95FA8">
              <w:rPr>
                <w:sz w:val="18"/>
              </w:rPr>
              <w:t>28 806</w:t>
            </w:r>
          </w:p>
        </w:tc>
        <w:tc>
          <w:tcPr>
            <w:tcW w:w="852" w:type="dxa"/>
            <w:tcBorders>
              <w:bottom w:val="single" w:sz="12" w:space="0" w:color="auto"/>
            </w:tcBorders>
            <w:shd w:val="clear" w:color="auto" w:fill="auto"/>
            <w:vAlign w:val="bottom"/>
          </w:tcPr>
          <w:p w:rsidR="00784486" w:rsidRPr="00A95FA8" w:rsidRDefault="00784486" w:rsidP="00544AEB">
            <w:pPr>
              <w:suppressAutoHyphens w:val="0"/>
              <w:spacing w:before="40" w:after="40"/>
              <w:ind w:left="113"/>
              <w:jc w:val="right"/>
              <w:rPr>
                <w:sz w:val="18"/>
              </w:rPr>
            </w:pPr>
            <w:r w:rsidRPr="00A95FA8">
              <w:rPr>
                <w:sz w:val="18"/>
              </w:rPr>
              <w:t>29 385</w:t>
            </w:r>
          </w:p>
        </w:tc>
        <w:tc>
          <w:tcPr>
            <w:tcW w:w="1216" w:type="dxa"/>
            <w:tcBorders>
              <w:bottom w:val="single" w:sz="12" w:space="0" w:color="auto"/>
            </w:tcBorders>
            <w:shd w:val="clear" w:color="auto" w:fill="auto"/>
            <w:vAlign w:val="bottom"/>
          </w:tcPr>
          <w:p w:rsidR="00784486" w:rsidRPr="00A95FA8" w:rsidRDefault="00784486" w:rsidP="00544AEB">
            <w:pPr>
              <w:suppressAutoHyphens w:val="0"/>
              <w:spacing w:before="40" w:after="40"/>
              <w:ind w:left="113"/>
              <w:jc w:val="right"/>
              <w:rPr>
                <w:sz w:val="18"/>
              </w:rPr>
            </w:pPr>
            <w:r w:rsidRPr="00A95FA8">
              <w:rPr>
                <w:sz w:val="18"/>
              </w:rPr>
              <w:t>29 748</w:t>
            </w:r>
          </w:p>
        </w:tc>
        <w:tc>
          <w:tcPr>
            <w:tcW w:w="1160" w:type="dxa"/>
            <w:tcBorders>
              <w:bottom w:val="single" w:sz="12" w:space="0" w:color="auto"/>
            </w:tcBorders>
            <w:shd w:val="clear" w:color="auto" w:fill="auto"/>
            <w:vAlign w:val="bottom"/>
          </w:tcPr>
          <w:p w:rsidR="00784486" w:rsidRPr="00A95FA8" w:rsidRDefault="00784486" w:rsidP="00544AEB">
            <w:pPr>
              <w:suppressAutoHyphens w:val="0"/>
              <w:spacing w:before="40" w:after="40"/>
              <w:ind w:left="113"/>
              <w:jc w:val="right"/>
              <w:rPr>
                <w:sz w:val="18"/>
              </w:rPr>
            </w:pPr>
            <w:r w:rsidRPr="00A95FA8">
              <w:rPr>
                <w:sz w:val="18"/>
              </w:rPr>
              <w:t>30 434</w:t>
            </w:r>
          </w:p>
        </w:tc>
        <w:tc>
          <w:tcPr>
            <w:tcW w:w="1200" w:type="dxa"/>
            <w:tcBorders>
              <w:bottom w:val="single" w:sz="12" w:space="0" w:color="auto"/>
            </w:tcBorders>
            <w:shd w:val="clear" w:color="auto" w:fill="auto"/>
            <w:vAlign w:val="bottom"/>
          </w:tcPr>
          <w:p w:rsidR="00784486" w:rsidRPr="00A95FA8" w:rsidRDefault="00784486" w:rsidP="00544AEB">
            <w:pPr>
              <w:suppressAutoHyphens w:val="0"/>
              <w:spacing w:before="40" w:after="40"/>
              <w:ind w:left="113"/>
              <w:jc w:val="right"/>
              <w:rPr>
                <w:sz w:val="18"/>
              </w:rPr>
            </w:pPr>
            <w:r w:rsidRPr="00A95FA8">
              <w:rPr>
                <w:sz w:val="18"/>
              </w:rPr>
              <w:t>30 737</w:t>
            </w:r>
          </w:p>
        </w:tc>
        <w:tc>
          <w:tcPr>
            <w:tcW w:w="888" w:type="dxa"/>
            <w:tcBorders>
              <w:bottom w:val="single" w:sz="12" w:space="0" w:color="auto"/>
            </w:tcBorders>
            <w:shd w:val="clear" w:color="auto" w:fill="auto"/>
            <w:vAlign w:val="bottom"/>
          </w:tcPr>
          <w:p w:rsidR="00784486" w:rsidRPr="00A95FA8" w:rsidRDefault="00784486" w:rsidP="00544AEB">
            <w:pPr>
              <w:suppressAutoHyphens w:val="0"/>
              <w:spacing w:before="40" w:after="40"/>
              <w:ind w:left="113"/>
              <w:jc w:val="right"/>
              <w:rPr>
                <w:sz w:val="18"/>
              </w:rPr>
            </w:pPr>
            <w:r w:rsidRPr="00A95FA8">
              <w:rPr>
                <w:sz w:val="18"/>
              </w:rPr>
              <w:t>30 989</w:t>
            </w:r>
          </w:p>
        </w:tc>
      </w:tr>
    </w:tbl>
    <w:p w:rsidR="00784486" w:rsidRPr="00E62153" w:rsidRDefault="00784486" w:rsidP="00E62153">
      <w:pPr>
        <w:pStyle w:val="SingleTxtG"/>
        <w:spacing w:before="120" w:line="220" w:lineRule="exact"/>
        <w:rPr>
          <w:sz w:val="18"/>
          <w:szCs w:val="18"/>
        </w:rPr>
      </w:pPr>
      <w:r w:rsidRPr="00E62153">
        <w:rPr>
          <w:i/>
          <w:sz w:val="18"/>
          <w:szCs w:val="18"/>
        </w:rPr>
        <w:t>Source:</w:t>
      </w:r>
      <w:r w:rsidRPr="00E62153">
        <w:rPr>
          <w:sz w:val="18"/>
          <w:szCs w:val="18"/>
        </w:rPr>
        <w:t> Ministry of Education, Statistical Data 2008.</w:t>
      </w:r>
    </w:p>
    <w:p w:rsidR="00784486" w:rsidRPr="007310B2" w:rsidRDefault="00A95FA8" w:rsidP="00D11C9C">
      <w:pPr>
        <w:pStyle w:val="H1G"/>
      </w:pPr>
      <w:r>
        <w:tab/>
      </w:r>
      <w:r w:rsidR="00D11C9C">
        <w:tab/>
      </w:r>
      <w:r w:rsidR="005D0ED4">
        <w:t xml:space="preserve">Data regarding chapter X- </w:t>
      </w:r>
      <w:r w:rsidRPr="007310B2">
        <w:t>Special protection measures</w:t>
      </w:r>
    </w:p>
    <w:p w:rsidR="00784486" w:rsidRPr="007310B2" w:rsidRDefault="00A95FA8" w:rsidP="00D25D0F">
      <w:pPr>
        <w:pStyle w:val="H23G"/>
      </w:pPr>
      <w:r>
        <w:tab/>
      </w:r>
      <w:r>
        <w:tab/>
      </w:r>
      <w:r w:rsidR="00784486" w:rsidRPr="007310B2">
        <w:t>Economic exploitation of children, including child labour (</w:t>
      </w:r>
      <w:r w:rsidR="00D25D0F">
        <w:t>art.</w:t>
      </w:r>
      <w:r w:rsidR="00784486" w:rsidRPr="007310B2">
        <w:t xml:space="preserve"> 32)</w:t>
      </w:r>
    </w:p>
    <w:p w:rsidR="00784486" w:rsidRPr="006047CF" w:rsidRDefault="00784486" w:rsidP="00A95FA8">
      <w:pPr>
        <w:pStyle w:val="SingleTxtG"/>
        <w:rPr>
          <w:b/>
          <w:bCs/>
        </w:rPr>
      </w:pPr>
      <w:r w:rsidRPr="006047CF">
        <w:rPr>
          <w:b/>
          <w:bCs/>
        </w:rPr>
        <w:t>Data disaggregated basing on child labour (basing on the results of the 3</w:t>
      </w:r>
      <w:r w:rsidRPr="006047CF">
        <w:rPr>
          <w:b/>
          <w:bCs/>
          <w:szCs w:val="24"/>
          <w:vertAlign w:val="superscript"/>
        </w:rPr>
        <w:t>rd</w:t>
      </w:r>
      <w:r w:rsidRPr="006047CF">
        <w:rPr>
          <w:b/>
          <w:bCs/>
        </w:rPr>
        <w:t xml:space="preserve"> </w:t>
      </w:r>
      <w:r w:rsidRPr="006047CF">
        <w:rPr>
          <w:b/>
          <w:bCs/>
          <w:szCs w:val="24"/>
        </w:rPr>
        <w:t>General Census of Population and Housing of Rwanda</w:t>
      </w:r>
      <w:r w:rsidRPr="006047CF">
        <w:rPr>
          <w:b/>
          <w:bCs/>
        </w:rPr>
        <w:t xml:space="preserve"> 2002)</w:t>
      </w:r>
    </w:p>
    <w:p w:rsidR="00A95FA8" w:rsidRDefault="00784486" w:rsidP="00D25D0F">
      <w:pPr>
        <w:pStyle w:val="Heading1"/>
        <w:rPr>
          <w:snapToGrid w:val="0"/>
        </w:rPr>
      </w:pPr>
      <w:r w:rsidRPr="007310B2">
        <w:rPr>
          <w:snapToGrid w:val="0"/>
        </w:rPr>
        <w:t xml:space="preserve">Table </w:t>
      </w:r>
      <w:r w:rsidR="00D25D0F">
        <w:rPr>
          <w:snapToGrid w:val="0"/>
        </w:rPr>
        <w:t>10</w:t>
      </w:r>
      <w:r w:rsidRPr="007310B2">
        <w:rPr>
          <w:snapToGrid w:val="0"/>
        </w:rPr>
        <w:t>.1</w:t>
      </w:r>
    </w:p>
    <w:p w:rsidR="005454CA" w:rsidRDefault="00784486" w:rsidP="00A95FA8">
      <w:pPr>
        <w:pStyle w:val="Heading1"/>
        <w:rPr>
          <w:b/>
          <w:snapToGrid w:val="0"/>
        </w:rPr>
      </w:pPr>
      <w:r w:rsidRPr="00A95FA8">
        <w:rPr>
          <w:b/>
          <w:snapToGrid w:val="0"/>
        </w:rPr>
        <w:t xml:space="preserve">Distribution of the resident population aged between 6 and 17 years by residence area </w:t>
      </w:r>
    </w:p>
    <w:p w:rsidR="00784486" w:rsidRPr="00A95FA8" w:rsidRDefault="00784486" w:rsidP="00E617E8">
      <w:pPr>
        <w:pStyle w:val="Heading1"/>
        <w:spacing w:after="120"/>
        <w:rPr>
          <w:b/>
          <w:snapToGrid w:val="0"/>
        </w:rPr>
      </w:pPr>
      <w:r w:rsidRPr="00A95FA8">
        <w:rPr>
          <w:b/>
          <w:snapToGrid w:val="0"/>
        </w:rPr>
        <w:t>and economic activity status by age group and sex</w:t>
      </w:r>
    </w:p>
    <w:tbl>
      <w:tblPr>
        <w:tblW w:w="7370" w:type="dxa"/>
        <w:tblInd w:w="1134" w:type="dxa"/>
        <w:tblBorders>
          <w:top w:val="single" w:sz="4" w:space="0" w:color="auto"/>
        </w:tblBorders>
        <w:shd w:val="clear" w:color="000000" w:fill="auto"/>
        <w:tblCellMar>
          <w:left w:w="0" w:type="dxa"/>
          <w:right w:w="0" w:type="dxa"/>
        </w:tblCellMar>
        <w:tblLook w:val="0000" w:firstRow="0" w:lastRow="0" w:firstColumn="0" w:lastColumn="0" w:noHBand="0" w:noVBand="0"/>
      </w:tblPr>
      <w:tblGrid>
        <w:gridCol w:w="748"/>
        <w:gridCol w:w="537"/>
        <w:gridCol w:w="528"/>
        <w:gridCol w:w="519"/>
        <w:gridCol w:w="528"/>
        <w:gridCol w:w="528"/>
        <w:gridCol w:w="597"/>
        <w:gridCol w:w="528"/>
        <w:gridCol w:w="528"/>
        <w:gridCol w:w="538"/>
        <w:gridCol w:w="597"/>
        <w:gridCol w:w="597"/>
        <w:gridCol w:w="597"/>
      </w:tblGrid>
      <w:tr w:rsidR="00A95FA8" w:rsidRPr="00A95FA8">
        <w:trPr>
          <w:cantSplit/>
          <w:trHeight w:val="240"/>
          <w:tblHeader/>
        </w:trPr>
        <w:tc>
          <w:tcPr>
            <w:tcW w:w="862" w:type="dxa"/>
            <w:vMerge w:val="restart"/>
            <w:tcBorders>
              <w:top w:val="single" w:sz="4" w:space="0" w:color="auto"/>
              <w:bottom w:val="single" w:sz="12" w:space="0" w:color="auto"/>
            </w:tcBorders>
            <w:shd w:val="clear" w:color="000000" w:fill="auto"/>
            <w:vAlign w:val="bottom"/>
          </w:tcPr>
          <w:p w:rsidR="00784486" w:rsidRPr="00A95FA8" w:rsidRDefault="00784486" w:rsidP="00E617E8">
            <w:pPr>
              <w:suppressAutoHyphens w:val="0"/>
              <w:spacing w:before="80" w:after="80"/>
              <w:rPr>
                <w:rFonts w:eastAsia="Arial Unicode MS"/>
                <w:bCs/>
                <w:i/>
                <w:sz w:val="16"/>
              </w:rPr>
            </w:pPr>
            <w:r w:rsidRPr="00A95FA8">
              <w:rPr>
                <w:bCs/>
                <w:i/>
                <w:sz w:val="16"/>
              </w:rPr>
              <w:t>Setting/</w:t>
            </w:r>
            <w:r w:rsidR="009F791E">
              <w:rPr>
                <w:bCs/>
                <w:i/>
                <w:sz w:val="16"/>
              </w:rPr>
              <w:t xml:space="preserve"> </w:t>
            </w:r>
            <w:r w:rsidRPr="00A95FA8">
              <w:rPr>
                <w:bCs/>
                <w:i/>
                <w:sz w:val="16"/>
              </w:rPr>
              <w:t xml:space="preserve">Situation in Activity </w:t>
            </w:r>
          </w:p>
        </w:tc>
        <w:tc>
          <w:tcPr>
            <w:tcW w:w="2036" w:type="dxa"/>
            <w:gridSpan w:val="3"/>
            <w:tcBorders>
              <w:top w:val="single" w:sz="4" w:space="0" w:color="auto"/>
              <w:bottom w:val="single" w:sz="12" w:space="0" w:color="auto"/>
            </w:tcBorders>
            <w:shd w:val="clear" w:color="000000" w:fill="auto"/>
            <w:vAlign w:val="bottom"/>
          </w:tcPr>
          <w:p w:rsidR="00784486" w:rsidRPr="00A95FA8" w:rsidRDefault="00784486" w:rsidP="00E617E8">
            <w:pPr>
              <w:suppressAutoHyphens w:val="0"/>
              <w:spacing w:before="80" w:after="80"/>
              <w:ind w:left="113"/>
              <w:jc w:val="right"/>
              <w:rPr>
                <w:rFonts w:eastAsia="Arial Unicode MS"/>
                <w:bCs/>
                <w:i/>
                <w:sz w:val="16"/>
              </w:rPr>
            </w:pPr>
            <w:r w:rsidRPr="00A95FA8">
              <w:rPr>
                <w:bCs/>
                <w:i/>
                <w:sz w:val="16"/>
              </w:rPr>
              <w:t>06-09</w:t>
            </w:r>
          </w:p>
        </w:tc>
        <w:tc>
          <w:tcPr>
            <w:tcW w:w="2174" w:type="dxa"/>
            <w:gridSpan w:val="3"/>
            <w:tcBorders>
              <w:top w:val="single" w:sz="4" w:space="0" w:color="auto"/>
              <w:bottom w:val="single" w:sz="12" w:space="0" w:color="auto"/>
            </w:tcBorders>
            <w:shd w:val="clear" w:color="000000" w:fill="auto"/>
            <w:vAlign w:val="bottom"/>
          </w:tcPr>
          <w:p w:rsidR="00784486" w:rsidRPr="00A95FA8" w:rsidRDefault="00784486" w:rsidP="00E617E8">
            <w:pPr>
              <w:suppressAutoHyphens w:val="0"/>
              <w:spacing w:before="80" w:after="80"/>
              <w:ind w:left="113"/>
              <w:jc w:val="right"/>
              <w:rPr>
                <w:rFonts w:eastAsia="Arial Unicode MS"/>
                <w:bCs/>
                <w:i/>
                <w:sz w:val="16"/>
              </w:rPr>
            </w:pPr>
            <w:r w:rsidRPr="00A95FA8">
              <w:rPr>
                <w:bCs/>
                <w:i/>
                <w:sz w:val="16"/>
              </w:rPr>
              <w:t>10-14</w:t>
            </w:r>
          </w:p>
        </w:tc>
        <w:tc>
          <w:tcPr>
            <w:tcW w:w="2054" w:type="dxa"/>
            <w:gridSpan w:val="3"/>
            <w:tcBorders>
              <w:top w:val="single" w:sz="4" w:space="0" w:color="auto"/>
              <w:bottom w:val="single" w:sz="12" w:space="0" w:color="auto"/>
            </w:tcBorders>
            <w:shd w:val="clear" w:color="000000" w:fill="auto"/>
            <w:vAlign w:val="bottom"/>
          </w:tcPr>
          <w:p w:rsidR="00784486" w:rsidRPr="00A95FA8" w:rsidRDefault="00784486" w:rsidP="00E617E8">
            <w:pPr>
              <w:suppressAutoHyphens w:val="0"/>
              <w:spacing w:before="80" w:after="80"/>
              <w:ind w:left="113"/>
              <w:jc w:val="right"/>
              <w:rPr>
                <w:rFonts w:eastAsia="Arial Unicode MS"/>
                <w:bCs/>
                <w:i/>
                <w:sz w:val="16"/>
              </w:rPr>
            </w:pPr>
            <w:r w:rsidRPr="00A95FA8">
              <w:rPr>
                <w:bCs/>
                <w:i/>
                <w:sz w:val="16"/>
              </w:rPr>
              <w:t>15-17</w:t>
            </w:r>
          </w:p>
        </w:tc>
        <w:tc>
          <w:tcPr>
            <w:tcW w:w="2454" w:type="dxa"/>
            <w:gridSpan w:val="3"/>
            <w:tcBorders>
              <w:top w:val="single" w:sz="4" w:space="0" w:color="auto"/>
              <w:bottom w:val="single" w:sz="12" w:space="0" w:color="auto"/>
            </w:tcBorders>
            <w:shd w:val="clear" w:color="000000" w:fill="auto"/>
            <w:vAlign w:val="bottom"/>
          </w:tcPr>
          <w:p w:rsidR="00784486" w:rsidRPr="00A95FA8" w:rsidRDefault="00784486" w:rsidP="00E617E8">
            <w:pPr>
              <w:suppressAutoHyphens w:val="0"/>
              <w:spacing w:before="80" w:after="80"/>
              <w:ind w:left="113"/>
              <w:jc w:val="right"/>
              <w:rPr>
                <w:rFonts w:eastAsia="Arial Unicode MS"/>
                <w:bCs/>
                <w:i/>
                <w:sz w:val="16"/>
              </w:rPr>
            </w:pPr>
            <w:r w:rsidRPr="00A95FA8">
              <w:rPr>
                <w:bCs/>
                <w:i/>
                <w:sz w:val="16"/>
              </w:rPr>
              <w:t>Total</w:t>
            </w:r>
          </w:p>
        </w:tc>
      </w:tr>
      <w:tr w:rsidR="00A95FA8" w:rsidRPr="00A95FA8">
        <w:trPr>
          <w:cantSplit/>
          <w:trHeight w:val="1134"/>
          <w:tblHeader/>
        </w:trPr>
        <w:tc>
          <w:tcPr>
            <w:tcW w:w="0" w:type="auto"/>
            <w:vMerge/>
            <w:tcBorders>
              <w:top w:val="single" w:sz="12" w:space="0" w:color="auto"/>
            </w:tcBorders>
            <w:shd w:val="clear" w:color="000000" w:fill="auto"/>
            <w:vAlign w:val="bottom"/>
          </w:tcPr>
          <w:p w:rsidR="00784486" w:rsidRPr="00A95FA8" w:rsidRDefault="00784486" w:rsidP="00E617E8">
            <w:pPr>
              <w:suppressAutoHyphens w:val="0"/>
              <w:spacing w:before="40" w:after="40"/>
              <w:rPr>
                <w:rFonts w:eastAsia="Arial Unicode MS"/>
                <w:bCs/>
                <w:sz w:val="18"/>
              </w:rPr>
            </w:pPr>
          </w:p>
        </w:tc>
        <w:tc>
          <w:tcPr>
            <w:tcW w:w="699" w:type="dxa"/>
            <w:tcBorders>
              <w:top w:val="single" w:sz="12" w:space="0" w:color="auto"/>
            </w:tcBorders>
            <w:shd w:val="clear" w:color="000000" w:fill="auto"/>
            <w:textDirection w:val="btLr"/>
            <w:vAlign w:val="bottom"/>
          </w:tcPr>
          <w:p w:rsidR="00784486" w:rsidRPr="00A95FA8" w:rsidRDefault="00784486" w:rsidP="00E617E8">
            <w:pPr>
              <w:suppressAutoHyphens w:val="0"/>
              <w:spacing w:before="40" w:after="40"/>
              <w:ind w:left="113" w:right="113"/>
              <w:jc w:val="right"/>
              <w:rPr>
                <w:rFonts w:eastAsia="Arial Unicode MS"/>
                <w:bCs/>
                <w:sz w:val="18"/>
              </w:rPr>
            </w:pPr>
            <w:r w:rsidRPr="00A95FA8">
              <w:rPr>
                <w:bCs/>
                <w:sz w:val="18"/>
              </w:rPr>
              <w:t>Male</w:t>
            </w:r>
          </w:p>
        </w:tc>
        <w:tc>
          <w:tcPr>
            <w:tcW w:w="678" w:type="dxa"/>
            <w:tcBorders>
              <w:top w:val="single" w:sz="12" w:space="0" w:color="auto"/>
            </w:tcBorders>
            <w:shd w:val="clear" w:color="000000" w:fill="auto"/>
            <w:textDirection w:val="btLr"/>
            <w:vAlign w:val="bottom"/>
          </w:tcPr>
          <w:p w:rsidR="00784486" w:rsidRPr="00A95FA8" w:rsidRDefault="00784486" w:rsidP="00E617E8">
            <w:pPr>
              <w:suppressAutoHyphens w:val="0"/>
              <w:spacing w:before="40" w:after="40"/>
              <w:ind w:left="113" w:right="113"/>
              <w:jc w:val="right"/>
              <w:rPr>
                <w:rFonts w:eastAsia="Arial Unicode MS"/>
                <w:bCs/>
                <w:sz w:val="18"/>
              </w:rPr>
            </w:pPr>
            <w:r w:rsidRPr="00A95FA8">
              <w:rPr>
                <w:bCs/>
                <w:sz w:val="18"/>
              </w:rPr>
              <w:t>Female</w:t>
            </w:r>
          </w:p>
        </w:tc>
        <w:tc>
          <w:tcPr>
            <w:tcW w:w="659" w:type="dxa"/>
            <w:tcBorders>
              <w:top w:val="single" w:sz="12" w:space="0" w:color="auto"/>
            </w:tcBorders>
            <w:shd w:val="clear" w:color="000000" w:fill="auto"/>
            <w:textDirection w:val="btLr"/>
            <w:vAlign w:val="bottom"/>
          </w:tcPr>
          <w:p w:rsidR="00784486" w:rsidRPr="00A95FA8" w:rsidRDefault="00784486" w:rsidP="00E617E8">
            <w:pPr>
              <w:suppressAutoHyphens w:val="0"/>
              <w:spacing w:before="40" w:after="40"/>
              <w:ind w:left="113" w:right="113"/>
              <w:jc w:val="right"/>
              <w:rPr>
                <w:rFonts w:eastAsia="Arial Unicode MS"/>
                <w:bCs/>
                <w:sz w:val="18"/>
              </w:rPr>
            </w:pPr>
            <w:r w:rsidRPr="00A95FA8">
              <w:rPr>
                <w:bCs/>
                <w:sz w:val="18"/>
              </w:rPr>
              <w:t>Total</w:t>
            </w:r>
          </w:p>
        </w:tc>
        <w:tc>
          <w:tcPr>
            <w:tcW w:w="678" w:type="dxa"/>
            <w:tcBorders>
              <w:top w:val="single" w:sz="12" w:space="0" w:color="auto"/>
            </w:tcBorders>
            <w:shd w:val="clear" w:color="000000" w:fill="auto"/>
            <w:textDirection w:val="btLr"/>
            <w:vAlign w:val="bottom"/>
          </w:tcPr>
          <w:p w:rsidR="00784486" w:rsidRPr="00A95FA8" w:rsidRDefault="00784486" w:rsidP="00E617E8">
            <w:pPr>
              <w:suppressAutoHyphens w:val="0"/>
              <w:spacing w:before="40" w:after="40"/>
              <w:ind w:left="113" w:right="113"/>
              <w:jc w:val="right"/>
              <w:rPr>
                <w:rFonts w:eastAsia="Arial Unicode MS"/>
                <w:bCs/>
                <w:sz w:val="18"/>
              </w:rPr>
            </w:pPr>
            <w:r w:rsidRPr="00A95FA8">
              <w:rPr>
                <w:bCs/>
                <w:sz w:val="18"/>
              </w:rPr>
              <w:t>Male</w:t>
            </w:r>
          </w:p>
        </w:tc>
        <w:tc>
          <w:tcPr>
            <w:tcW w:w="678" w:type="dxa"/>
            <w:tcBorders>
              <w:top w:val="single" w:sz="12" w:space="0" w:color="auto"/>
            </w:tcBorders>
            <w:shd w:val="clear" w:color="000000" w:fill="auto"/>
            <w:textDirection w:val="btLr"/>
            <w:vAlign w:val="bottom"/>
          </w:tcPr>
          <w:p w:rsidR="00784486" w:rsidRPr="00A95FA8" w:rsidRDefault="00784486" w:rsidP="00E617E8">
            <w:pPr>
              <w:suppressAutoHyphens w:val="0"/>
              <w:spacing w:before="40" w:after="40"/>
              <w:ind w:left="113" w:right="113"/>
              <w:jc w:val="right"/>
              <w:rPr>
                <w:rFonts w:eastAsia="Arial Unicode MS"/>
                <w:bCs/>
                <w:sz w:val="18"/>
              </w:rPr>
            </w:pPr>
            <w:r w:rsidRPr="00A95FA8">
              <w:rPr>
                <w:bCs/>
                <w:sz w:val="18"/>
              </w:rPr>
              <w:t>Female</w:t>
            </w:r>
          </w:p>
        </w:tc>
        <w:tc>
          <w:tcPr>
            <w:tcW w:w="818" w:type="dxa"/>
            <w:tcBorders>
              <w:top w:val="single" w:sz="12" w:space="0" w:color="auto"/>
            </w:tcBorders>
            <w:shd w:val="clear" w:color="000000" w:fill="auto"/>
            <w:textDirection w:val="btLr"/>
            <w:vAlign w:val="bottom"/>
          </w:tcPr>
          <w:p w:rsidR="00784486" w:rsidRPr="00A95FA8" w:rsidRDefault="00784486" w:rsidP="00E617E8">
            <w:pPr>
              <w:suppressAutoHyphens w:val="0"/>
              <w:spacing w:before="40" w:after="40"/>
              <w:ind w:left="113" w:right="113"/>
              <w:jc w:val="right"/>
              <w:rPr>
                <w:rFonts w:eastAsia="Arial Unicode MS"/>
                <w:bCs/>
                <w:sz w:val="18"/>
              </w:rPr>
            </w:pPr>
            <w:r w:rsidRPr="00A95FA8">
              <w:rPr>
                <w:bCs/>
                <w:sz w:val="18"/>
              </w:rPr>
              <w:t>Total</w:t>
            </w:r>
          </w:p>
        </w:tc>
        <w:tc>
          <w:tcPr>
            <w:tcW w:w="678" w:type="dxa"/>
            <w:tcBorders>
              <w:top w:val="single" w:sz="12" w:space="0" w:color="auto"/>
            </w:tcBorders>
            <w:shd w:val="clear" w:color="000000" w:fill="auto"/>
            <w:textDirection w:val="btLr"/>
            <w:vAlign w:val="bottom"/>
          </w:tcPr>
          <w:p w:rsidR="00784486" w:rsidRPr="00A95FA8" w:rsidRDefault="00784486" w:rsidP="00E617E8">
            <w:pPr>
              <w:suppressAutoHyphens w:val="0"/>
              <w:spacing w:before="40" w:after="40"/>
              <w:ind w:left="113" w:right="113"/>
              <w:jc w:val="right"/>
              <w:rPr>
                <w:rFonts w:eastAsia="Arial Unicode MS"/>
                <w:bCs/>
                <w:sz w:val="18"/>
              </w:rPr>
            </w:pPr>
            <w:r w:rsidRPr="00A95FA8">
              <w:rPr>
                <w:bCs/>
                <w:sz w:val="18"/>
              </w:rPr>
              <w:t>Male</w:t>
            </w:r>
          </w:p>
        </w:tc>
        <w:tc>
          <w:tcPr>
            <w:tcW w:w="678" w:type="dxa"/>
            <w:tcBorders>
              <w:top w:val="single" w:sz="12" w:space="0" w:color="auto"/>
            </w:tcBorders>
            <w:shd w:val="clear" w:color="000000" w:fill="auto"/>
            <w:textDirection w:val="btLr"/>
            <w:vAlign w:val="bottom"/>
          </w:tcPr>
          <w:p w:rsidR="00784486" w:rsidRPr="00A95FA8" w:rsidRDefault="00784486" w:rsidP="00E617E8">
            <w:pPr>
              <w:suppressAutoHyphens w:val="0"/>
              <w:spacing w:before="40" w:after="40"/>
              <w:ind w:left="113" w:right="113"/>
              <w:jc w:val="right"/>
              <w:rPr>
                <w:rFonts w:eastAsia="Arial Unicode MS"/>
                <w:bCs/>
                <w:sz w:val="18"/>
              </w:rPr>
            </w:pPr>
            <w:r w:rsidRPr="00A95FA8">
              <w:rPr>
                <w:bCs/>
                <w:sz w:val="18"/>
              </w:rPr>
              <w:t>Female</w:t>
            </w:r>
          </w:p>
        </w:tc>
        <w:tc>
          <w:tcPr>
            <w:tcW w:w="698" w:type="dxa"/>
            <w:tcBorders>
              <w:top w:val="single" w:sz="12" w:space="0" w:color="auto"/>
            </w:tcBorders>
            <w:shd w:val="clear" w:color="000000" w:fill="auto"/>
            <w:textDirection w:val="btLr"/>
            <w:vAlign w:val="bottom"/>
          </w:tcPr>
          <w:p w:rsidR="00784486" w:rsidRPr="00A95FA8" w:rsidRDefault="00784486" w:rsidP="00E617E8">
            <w:pPr>
              <w:suppressAutoHyphens w:val="0"/>
              <w:spacing w:before="40" w:after="40"/>
              <w:ind w:left="113" w:right="113"/>
              <w:jc w:val="right"/>
              <w:rPr>
                <w:rFonts w:eastAsia="Arial Unicode MS"/>
                <w:bCs/>
                <w:sz w:val="18"/>
              </w:rPr>
            </w:pPr>
            <w:r w:rsidRPr="00A95FA8">
              <w:rPr>
                <w:bCs/>
                <w:sz w:val="18"/>
              </w:rPr>
              <w:t>Total</w:t>
            </w:r>
          </w:p>
        </w:tc>
        <w:tc>
          <w:tcPr>
            <w:tcW w:w="818" w:type="dxa"/>
            <w:tcBorders>
              <w:top w:val="single" w:sz="12" w:space="0" w:color="auto"/>
            </w:tcBorders>
            <w:shd w:val="clear" w:color="000000" w:fill="auto"/>
            <w:textDirection w:val="btLr"/>
            <w:vAlign w:val="bottom"/>
          </w:tcPr>
          <w:p w:rsidR="00784486" w:rsidRPr="00A95FA8" w:rsidRDefault="00784486" w:rsidP="00E617E8">
            <w:pPr>
              <w:suppressAutoHyphens w:val="0"/>
              <w:spacing w:before="40" w:after="40"/>
              <w:ind w:left="113" w:right="113"/>
              <w:jc w:val="right"/>
              <w:rPr>
                <w:rFonts w:eastAsia="Arial Unicode MS"/>
                <w:bCs/>
                <w:sz w:val="18"/>
              </w:rPr>
            </w:pPr>
            <w:r w:rsidRPr="00A95FA8">
              <w:rPr>
                <w:bCs/>
                <w:sz w:val="18"/>
              </w:rPr>
              <w:t>Male</w:t>
            </w:r>
          </w:p>
        </w:tc>
        <w:tc>
          <w:tcPr>
            <w:tcW w:w="818" w:type="dxa"/>
            <w:tcBorders>
              <w:top w:val="single" w:sz="12" w:space="0" w:color="auto"/>
            </w:tcBorders>
            <w:shd w:val="clear" w:color="000000" w:fill="auto"/>
            <w:textDirection w:val="btLr"/>
            <w:vAlign w:val="bottom"/>
          </w:tcPr>
          <w:p w:rsidR="00784486" w:rsidRPr="00A95FA8" w:rsidRDefault="00784486" w:rsidP="00E617E8">
            <w:pPr>
              <w:suppressAutoHyphens w:val="0"/>
              <w:spacing w:before="40" w:after="40"/>
              <w:ind w:left="113" w:right="113"/>
              <w:jc w:val="right"/>
              <w:rPr>
                <w:rFonts w:eastAsia="Arial Unicode MS"/>
                <w:bCs/>
                <w:sz w:val="18"/>
              </w:rPr>
            </w:pPr>
            <w:r w:rsidRPr="00A95FA8">
              <w:rPr>
                <w:bCs/>
                <w:sz w:val="18"/>
              </w:rPr>
              <w:t>Female</w:t>
            </w:r>
          </w:p>
        </w:tc>
        <w:tc>
          <w:tcPr>
            <w:tcW w:w="818" w:type="dxa"/>
            <w:tcBorders>
              <w:top w:val="single" w:sz="12" w:space="0" w:color="auto"/>
            </w:tcBorders>
            <w:shd w:val="clear" w:color="000000" w:fill="auto"/>
            <w:textDirection w:val="btLr"/>
            <w:vAlign w:val="bottom"/>
          </w:tcPr>
          <w:p w:rsidR="00784486" w:rsidRPr="00A95FA8" w:rsidRDefault="00784486" w:rsidP="00E617E8">
            <w:pPr>
              <w:suppressAutoHyphens w:val="0"/>
              <w:spacing w:before="40" w:after="40"/>
              <w:ind w:left="113" w:right="113"/>
              <w:jc w:val="right"/>
              <w:rPr>
                <w:rFonts w:eastAsia="Arial Unicode MS"/>
                <w:bCs/>
                <w:sz w:val="18"/>
              </w:rPr>
            </w:pPr>
            <w:r w:rsidRPr="00A95FA8">
              <w:rPr>
                <w:bCs/>
                <w:sz w:val="18"/>
              </w:rPr>
              <w:t>Total</w:t>
            </w:r>
          </w:p>
        </w:tc>
      </w:tr>
      <w:tr w:rsidR="00A95FA8" w:rsidRPr="00A95FA8">
        <w:trPr>
          <w:trHeight w:val="240"/>
        </w:trPr>
        <w:tc>
          <w:tcPr>
            <w:tcW w:w="862" w:type="dxa"/>
            <w:shd w:val="clear" w:color="000000" w:fill="auto"/>
          </w:tcPr>
          <w:p w:rsidR="00784486" w:rsidRPr="00A95FA8" w:rsidRDefault="00784486" w:rsidP="00E617E8">
            <w:pPr>
              <w:pStyle w:val="xl31"/>
              <w:pBdr>
                <w:left w:val="none" w:sz="0" w:space="0" w:color="auto"/>
                <w:bottom w:val="none" w:sz="0" w:space="0" w:color="auto"/>
              </w:pBdr>
              <w:spacing w:before="40" w:beforeAutospacing="0" w:after="40" w:afterAutospacing="0" w:line="240" w:lineRule="atLeast"/>
              <w:rPr>
                <w:rFonts w:ascii="Times New Roman" w:eastAsia="Times New Roman" w:hAnsi="Times New Roman" w:cs="Times New Roman"/>
                <w:b w:val="0"/>
                <w:color w:val="auto"/>
                <w:szCs w:val="20"/>
                <w:lang w:val="en-GB"/>
              </w:rPr>
            </w:pPr>
            <w:r w:rsidRPr="00A95FA8">
              <w:rPr>
                <w:rFonts w:ascii="Times New Roman" w:eastAsia="Times New Roman" w:hAnsi="Times New Roman" w:cs="Times New Roman"/>
                <w:b w:val="0"/>
                <w:color w:val="auto"/>
                <w:szCs w:val="20"/>
                <w:lang w:val="en-GB"/>
              </w:rPr>
              <w:t>Overall</w:t>
            </w:r>
          </w:p>
        </w:tc>
        <w:tc>
          <w:tcPr>
            <w:tcW w:w="699" w:type="dxa"/>
            <w:shd w:val="clear" w:color="000000" w:fill="auto"/>
            <w:vAlign w:val="bottom"/>
          </w:tcPr>
          <w:p w:rsidR="00784486" w:rsidRPr="00A95FA8" w:rsidRDefault="00784486" w:rsidP="00E617E8">
            <w:pPr>
              <w:suppressAutoHyphens w:val="0"/>
              <w:spacing w:before="40" w:after="40"/>
              <w:ind w:left="113"/>
              <w:jc w:val="right"/>
              <w:rPr>
                <w:rFonts w:eastAsia="Arial Unicode MS"/>
                <w:bCs/>
                <w:sz w:val="18"/>
              </w:rPr>
            </w:pPr>
            <w:r w:rsidRPr="00A95FA8">
              <w:rPr>
                <w:bCs/>
                <w:sz w:val="18"/>
              </w:rPr>
              <w:t>437 467</w:t>
            </w:r>
          </w:p>
        </w:tc>
        <w:tc>
          <w:tcPr>
            <w:tcW w:w="678" w:type="dxa"/>
            <w:shd w:val="clear" w:color="000000" w:fill="auto"/>
            <w:vAlign w:val="bottom"/>
          </w:tcPr>
          <w:p w:rsidR="00784486" w:rsidRPr="00A95FA8" w:rsidRDefault="00784486" w:rsidP="00E617E8">
            <w:pPr>
              <w:suppressAutoHyphens w:val="0"/>
              <w:spacing w:before="40" w:after="40"/>
              <w:ind w:left="113"/>
              <w:jc w:val="right"/>
              <w:rPr>
                <w:rFonts w:eastAsia="Arial Unicode MS"/>
                <w:bCs/>
                <w:sz w:val="18"/>
              </w:rPr>
            </w:pPr>
            <w:r w:rsidRPr="00A95FA8">
              <w:rPr>
                <w:bCs/>
                <w:sz w:val="18"/>
              </w:rPr>
              <w:t>448 902</w:t>
            </w:r>
          </w:p>
        </w:tc>
        <w:tc>
          <w:tcPr>
            <w:tcW w:w="659" w:type="dxa"/>
            <w:shd w:val="clear" w:color="000000" w:fill="auto"/>
            <w:vAlign w:val="bottom"/>
          </w:tcPr>
          <w:p w:rsidR="00784486" w:rsidRPr="00A95FA8" w:rsidRDefault="00784486" w:rsidP="00E617E8">
            <w:pPr>
              <w:suppressAutoHyphens w:val="0"/>
              <w:spacing w:before="40" w:after="40"/>
              <w:ind w:left="113"/>
              <w:jc w:val="right"/>
              <w:rPr>
                <w:rFonts w:eastAsia="Arial Unicode MS"/>
                <w:bCs/>
                <w:sz w:val="18"/>
              </w:rPr>
            </w:pPr>
            <w:r w:rsidRPr="00A95FA8">
              <w:rPr>
                <w:bCs/>
                <w:sz w:val="18"/>
              </w:rPr>
              <w:t>886 369</w:t>
            </w:r>
          </w:p>
        </w:tc>
        <w:tc>
          <w:tcPr>
            <w:tcW w:w="678" w:type="dxa"/>
            <w:shd w:val="clear" w:color="000000" w:fill="auto"/>
            <w:vAlign w:val="bottom"/>
          </w:tcPr>
          <w:p w:rsidR="00784486" w:rsidRPr="00A95FA8" w:rsidRDefault="00784486" w:rsidP="00E617E8">
            <w:pPr>
              <w:suppressAutoHyphens w:val="0"/>
              <w:spacing w:before="40" w:after="40"/>
              <w:ind w:left="113"/>
              <w:jc w:val="right"/>
              <w:rPr>
                <w:rFonts w:eastAsia="Arial Unicode MS"/>
                <w:bCs/>
                <w:sz w:val="18"/>
              </w:rPr>
            </w:pPr>
            <w:r w:rsidRPr="00A95FA8">
              <w:rPr>
                <w:bCs/>
                <w:sz w:val="18"/>
              </w:rPr>
              <w:t>534 947</w:t>
            </w:r>
          </w:p>
        </w:tc>
        <w:tc>
          <w:tcPr>
            <w:tcW w:w="678" w:type="dxa"/>
            <w:shd w:val="clear" w:color="000000" w:fill="auto"/>
            <w:vAlign w:val="bottom"/>
          </w:tcPr>
          <w:p w:rsidR="00784486" w:rsidRPr="00A95FA8" w:rsidRDefault="00784486" w:rsidP="00E617E8">
            <w:pPr>
              <w:suppressAutoHyphens w:val="0"/>
              <w:spacing w:before="40" w:after="40"/>
              <w:ind w:left="113"/>
              <w:jc w:val="right"/>
              <w:rPr>
                <w:rFonts w:eastAsia="Arial Unicode MS"/>
                <w:bCs/>
                <w:sz w:val="18"/>
              </w:rPr>
            </w:pPr>
            <w:r w:rsidRPr="00A95FA8">
              <w:rPr>
                <w:bCs/>
                <w:sz w:val="18"/>
              </w:rPr>
              <w:t>557 668</w:t>
            </w:r>
          </w:p>
        </w:tc>
        <w:tc>
          <w:tcPr>
            <w:tcW w:w="818" w:type="dxa"/>
            <w:shd w:val="clear" w:color="000000" w:fill="auto"/>
            <w:vAlign w:val="bottom"/>
          </w:tcPr>
          <w:p w:rsidR="00784486" w:rsidRPr="00A95FA8" w:rsidRDefault="00784486" w:rsidP="00E617E8">
            <w:pPr>
              <w:suppressAutoHyphens w:val="0"/>
              <w:spacing w:before="40" w:after="40"/>
              <w:ind w:left="113"/>
              <w:jc w:val="right"/>
              <w:rPr>
                <w:rFonts w:eastAsia="Arial Unicode MS"/>
                <w:bCs/>
                <w:sz w:val="18"/>
              </w:rPr>
            </w:pPr>
            <w:r w:rsidRPr="00A95FA8">
              <w:rPr>
                <w:bCs/>
                <w:sz w:val="18"/>
              </w:rPr>
              <w:t>1 092 615</w:t>
            </w:r>
          </w:p>
        </w:tc>
        <w:tc>
          <w:tcPr>
            <w:tcW w:w="678" w:type="dxa"/>
            <w:shd w:val="clear" w:color="000000" w:fill="auto"/>
            <w:vAlign w:val="bottom"/>
          </w:tcPr>
          <w:p w:rsidR="00784486" w:rsidRPr="00A95FA8" w:rsidRDefault="00784486" w:rsidP="00E617E8">
            <w:pPr>
              <w:suppressAutoHyphens w:val="0"/>
              <w:spacing w:before="40" w:after="40"/>
              <w:ind w:left="113"/>
              <w:jc w:val="right"/>
              <w:rPr>
                <w:rFonts w:eastAsia="Arial Unicode MS"/>
                <w:bCs/>
                <w:sz w:val="18"/>
              </w:rPr>
            </w:pPr>
            <w:r w:rsidRPr="00A95FA8">
              <w:rPr>
                <w:bCs/>
                <w:sz w:val="18"/>
              </w:rPr>
              <w:t>325 151</w:t>
            </w:r>
          </w:p>
        </w:tc>
        <w:tc>
          <w:tcPr>
            <w:tcW w:w="678" w:type="dxa"/>
            <w:shd w:val="clear" w:color="000000" w:fill="auto"/>
            <w:vAlign w:val="bottom"/>
          </w:tcPr>
          <w:p w:rsidR="00784486" w:rsidRPr="00A95FA8" w:rsidRDefault="00784486" w:rsidP="00E617E8">
            <w:pPr>
              <w:suppressAutoHyphens w:val="0"/>
              <w:spacing w:before="40" w:after="40"/>
              <w:ind w:left="113"/>
              <w:jc w:val="right"/>
              <w:rPr>
                <w:rFonts w:eastAsia="Arial Unicode MS"/>
                <w:bCs/>
                <w:sz w:val="18"/>
              </w:rPr>
            </w:pPr>
            <w:r w:rsidRPr="00A95FA8">
              <w:rPr>
                <w:bCs/>
                <w:sz w:val="18"/>
              </w:rPr>
              <w:t>339 268</w:t>
            </w:r>
          </w:p>
        </w:tc>
        <w:tc>
          <w:tcPr>
            <w:tcW w:w="698" w:type="dxa"/>
            <w:shd w:val="clear" w:color="000000" w:fill="auto"/>
            <w:vAlign w:val="bottom"/>
          </w:tcPr>
          <w:p w:rsidR="00784486" w:rsidRPr="00A95FA8" w:rsidRDefault="00784486" w:rsidP="00E617E8">
            <w:pPr>
              <w:suppressAutoHyphens w:val="0"/>
              <w:spacing w:before="40" w:after="40"/>
              <w:ind w:left="113"/>
              <w:jc w:val="right"/>
              <w:rPr>
                <w:rFonts w:eastAsia="Arial Unicode MS"/>
                <w:bCs/>
                <w:sz w:val="18"/>
              </w:rPr>
            </w:pPr>
            <w:r w:rsidRPr="00A95FA8">
              <w:rPr>
                <w:bCs/>
                <w:sz w:val="18"/>
              </w:rPr>
              <w:t>664 419</w:t>
            </w:r>
          </w:p>
        </w:tc>
        <w:tc>
          <w:tcPr>
            <w:tcW w:w="818" w:type="dxa"/>
            <w:shd w:val="clear" w:color="000000" w:fill="auto"/>
            <w:vAlign w:val="bottom"/>
          </w:tcPr>
          <w:p w:rsidR="00784486" w:rsidRPr="00A95FA8" w:rsidRDefault="00784486" w:rsidP="00E617E8">
            <w:pPr>
              <w:suppressAutoHyphens w:val="0"/>
              <w:spacing w:before="40" w:after="40"/>
              <w:ind w:left="113"/>
              <w:jc w:val="right"/>
              <w:rPr>
                <w:rFonts w:eastAsia="Arial Unicode MS"/>
                <w:bCs/>
                <w:sz w:val="18"/>
              </w:rPr>
            </w:pPr>
            <w:r w:rsidRPr="00A95FA8">
              <w:rPr>
                <w:bCs/>
                <w:sz w:val="18"/>
              </w:rPr>
              <w:t>1 297 565</w:t>
            </w:r>
          </w:p>
        </w:tc>
        <w:tc>
          <w:tcPr>
            <w:tcW w:w="818" w:type="dxa"/>
            <w:shd w:val="clear" w:color="000000" w:fill="auto"/>
            <w:vAlign w:val="bottom"/>
          </w:tcPr>
          <w:p w:rsidR="00784486" w:rsidRPr="00A95FA8" w:rsidRDefault="00784486" w:rsidP="00E617E8">
            <w:pPr>
              <w:suppressAutoHyphens w:val="0"/>
              <w:spacing w:before="40" w:after="40"/>
              <w:ind w:left="113"/>
              <w:jc w:val="right"/>
              <w:rPr>
                <w:rFonts w:eastAsia="Arial Unicode MS"/>
                <w:bCs/>
                <w:sz w:val="18"/>
              </w:rPr>
            </w:pPr>
            <w:r w:rsidRPr="00A95FA8">
              <w:rPr>
                <w:bCs/>
                <w:sz w:val="18"/>
              </w:rPr>
              <w:t>1 345 838</w:t>
            </w:r>
          </w:p>
        </w:tc>
        <w:tc>
          <w:tcPr>
            <w:tcW w:w="818" w:type="dxa"/>
            <w:shd w:val="clear" w:color="000000" w:fill="auto"/>
            <w:vAlign w:val="bottom"/>
          </w:tcPr>
          <w:p w:rsidR="00784486" w:rsidRPr="00A95FA8" w:rsidRDefault="00784486" w:rsidP="00E617E8">
            <w:pPr>
              <w:suppressAutoHyphens w:val="0"/>
              <w:spacing w:before="40" w:after="40"/>
              <w:ind w:left="113"/>
              <w:jc w:val="right"/>
              <w:rPr>
                <w:rFonts w:eastAsia="Arial Unicode MS"/>
                <w:bCs/>
                <w:sz w:val="18"/>
              </w:rPr>
            </w:pPr>
            <w:r w:rsidRPr="00A95FA8">
              <w:rPr>
                <w:bCs/>
                <w:sz w:val="18"/>
              </w:rPr>
              <w:t>2 643 403</w:t>
            </w:r>
          </w:p>
        </w:tc>
      </w:tr>
      <w:tr w:rsidR="00A95FA8" w:rsidRPr="00A95FA8">
        <w:trPr>
          <w:trHeight w:val="240"/>
        </w:trPr>
        <w:tc>
          <w:tcPr>
            <w:tcW w:w="862" w:type="dxa"/>
            <w:shd w:val="clear" w:color="000000" w:fill="auto"/>
          </w:tcPr>
          <w:p w:rsidR="00784486" w:rsidRPr="00A95FA8" w:rsidRDefault="00784486" w:rsidP="00E617E8">
            <w:pPr>
              <w:suppressAutoHyphens w:val="0"/>
              <w:spacing w:before="40" w:after="40"/>
              <w:rPr>
                <w:rFonts w:eastAsia="Arial Unicode MS"/>
                <w:sz w:val="18"/>
              </w:rPr>
            </w:pPr>
            <w:r w:rsidRPr="00A95FA8">
              <w:rPr>
                <w:sz w:val="18"/>
              </w:rPr>
              <w:t>Working</w:t>
            </w:r>
          </w:p>
        </w:tc>
        <w:tc>
          <w:tcPr>
            <w:tcW w:w="699"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12 225</w:t>
            </w:r>
          </w:p>
        </w:tc>
        <w:tc>
          <w:tcPr>
            <w:tcW w:w="67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12 606</w:t>
            </w:r>
          </w:p>
        </w:tc>
        <w:tc>
          <w:tcPr>
            <w:tcW w:w="659"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24 831</w:t>
            </w:r>
          </w:p>
        </w:tc>
        <w:tc>
          <w:tcPr>
            <w:tcW w:w="67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44 896</w:t>
            </w:r>
          </w:p>
        </w:tc>
        <w:tc>
          <w:tcPr>
            <w:tcW w:w="67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50 047</w:t>
            </w:r>
          </w:p>
        </w:tc>
        <w:tc>
          <w:tcPr>
            <w:tcW w:w="81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94 943</w:t>
            </w:r>
          </w:p>
        </w:tc>
        <w:tc>
          <w:tcPr>
            <w:tcW w:w="67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110 639</w:t>
            </w:r>
          </w:p>
        </w:tc>
        <w:tc>
          <w:tcPr>
            <w:tcW w:w="67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125 285</w:t>
            </w:r>
          </w:p>
        </w:tc>
        <w:tc>
          <w:tcPr>
            <w:tcW w:w="69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235 924</w:t>
            </w:r>
          </w:p>
        </w:tc>
        <w:tc>
          <w:tcPr>
            <w:tcW w:w="81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167 760</w:t>
            </w:r>
          </w:p>
        </w:tc>
        <w:tc>
          <w:tcPr>
            <w:tcW w:w="81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187 938</w:t>
            </w:r>
          </w:p>
        </w:tc>
        <w:tc>
          <w:tcPr>
            <w:tcW w:w="81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355 698</w:t>
            </w:r>
          </w:p>
        </w:tc>
      </w:tr>
      <w:tr w:rsidR="00A95FA8" w:rsidRPr="00A95FA8">
        <w:trPr>
          <w:trHeight w:val="240"/>
        </w:trPr>
        <w:tc>
          <w:tcPr>
            <w:tcW w:w="862" w:type="dxa"/>
            <w:shd w:val="clear" w:color="000000" w:fill="auto"/>
          </w:tcPr>
          <w:p w:rsidR="00784486" w:rsidRPr="00A95FA8" w:rsidRDefault="00784486" w:rsidP="00E617E8">
            <w:pPr>
              <w:suppressAutoHyphens w:val="0"/>
              <w:spacing w:before="40" w:after="40"/>
              <w:rPr>
                <w:rFonts w:eastAsia="Arial Unicode MS"/>
                <w:sz w:val="18"/>
              </w:rPr>
            </w:pPr>
            <w:r w:rsidRPr="00A95FA8">
              <w:rPr>
                <w:sz w:val="18"/>
              </w:rPr>
              <w:t>Non-working</w:t>
            </w:r>
          </w:p>
        </w:tc>
        <w:tc>
          <w:tcPr>
            <w:tcW w:w="699"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324 259</w:t>
            </w:r>
          </w:p>
        </w:tc>
        <w:tc>
          <w:tcPr>
            <w:tcW w:w="67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333 698</w:t>
            </w:r>
          </w:p>
        </w:tc>
        <w:tc>
          <w:tcPr>
            <w:tcW w:w="659"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657 957</w:t>
            </w:r>
          </w:p>
        </w:tc>
        <w:tc>
          <w:tcPr>
            <w:tcW w:w="67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465 590</w:t>
            </w:r>
          </w:p>
        </w:tc>
        <w:tc>
          <w:tcPr>
            <w:tcW w:w="67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482 908</w:t>
            </w:r>
          </w:p>
        </w:tc>
        <w:tc>
          <w:tcPr>
            <w:tcW w:w="81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948 498</w:t>
            </w:r>
          </w:p>
        </w:tc>
        <w:tc>
          <w:tcPr>
            <w:tcW w:w="67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204 612</w:t>
            </w:r>
          </w:p>
        </w:tc>
        <w:tc>
          <w:tcPr>
            <w:tcW w:w="67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204 291</w:t>
            </w:r>
          </w:p>
        </w:tc>
        <w:tc>
          <w:tcPr>
            <w:tcW w:w="69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408 903</w:t>
            </w:r>
          </w:p>
        </w:tc>
        <w:tc>
          <w:tcPr>
            <w:tcW w:w="81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994 461</w:t>
            </w:r>
          </w:p>
        </w:tc>
        <w:tc>
          <w:tcPr>
            <w:tcW w:w="81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1 020 897</w:t>
            </w:r>
          </w:p>
        </w:tc>
        <w:tc>
          <w:tcPr>
            <w:tcW w:w="81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2 015 358</w:t>
            </w:r>
          </w:p>
        </w:tc>
      </w:tr>
      <w:tr w:rsidR="00A95FA8" w:rsidRPr="00A95FA8">
        <w:trPr>
          <w:trHeight w:val="240"/>
        </w:trPr>
        <w:tc>
          <w:tcPr>
            <w:tcW w:w="862" w:type="dxa"/>
            <w:shd w:val="clear" w:color="000000" w:fill="auto"/>
          </w:tcPr>
          <w:p w:rsidR="00784486" w:rsidRPr="00A95FA8" w:rsidRDefault="00784486" w:rsidP="00E617E8">
            <w:pPr>
              <w:suppressAutoHyphens w:val="0"/>
              <w:spacing w:before="40" w:after="40"/>
              <w:rPr>
                <w:rFonts w:eastAsia="Arial Unicode MS"/>
                <w:sz w:val="18"/>
              </w:rPr>
            </w:pPr>
            <w:r w:rsidRPr="00A95FA8">
              <w:rPr>
                <w:sz w:val="18"/>
              </w:rPr>
              <w:t>ND</w:t>
            </w:r>
          </w:p>
        </w:tc>
        <w:tc>
          <w:tcPr>
            <w:tcW w:w="699"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100 983</w:t>
            </w:r>
          </w:p>
        </w:tc>
        <w:tc>
          <w:tcPr>
            <w:tcW w:w="67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102 598</w:t>
            </w:r>
          </w:p>
        </w:tc>
        <w:tc>
          <w:tcPr>
            <w:tcW w:w="659"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203 581</w:t>
            </w:r>
          </w:p>
        </w:tc>
        <w:tc>
          <w:tcPr>
            <w:tcW w:w="67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24 461</w:t>
            </w:r>
          </w:p>
        </w:tc>
        <w:tc>
          <w:tcPr>
            <w:tcW w:w="67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24 713</w:t>
            </w:r>
          </w:p>
        </w:tc>
        <w:tc>
          <w:tcPr>
            <w:tcW w:w="81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49 174</w:t>
            </w:r>
          </w:p>
        </w:tc>
        <w:tc>
          <w:tcPr>
            <w:tcW w:w="67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9 900</w:t>
            </w:r>
          </w:p>
        </w:tc>
        <w:tc>
          <w:tcPr>
            <w:tcW w:w="67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9 692</w:t>
            </w:r>
          </w:p>
        </w:tc>
        <w:tc>
          <w:tcPr>
            <w:tcW w:w="69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19 592</w:t>
            </w:r>
          </w:p>
        </w:tc>
        <w:tc>
          <w:tcPr>
            <w:tcW w:w="81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135 344</w:t>
            </w:r>
          </w:p>
        </w:tc>
        <w:tc>
          <w:tcPr>
            <w:tcW w:w="81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137 003</w:t>
            </w:r>
          </w:p>
        </w:tc>
        <w:tc>
          <w:tcPr>
            <w:tcW w:w="81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272 347</w:t>
            </w:r>
          </w:p>
        </w:tc>
      </w:tr>
      <w:tr w:rsidR="00A95FA8" w:rsidRPr="00A95FA8">
        <w:trPr>
          <w:trHeight w:val="240"/>
        </w:trPr>
        <w:tc>
          <w:tcPr>
            <w:tcW w:w="862" w:type="dxa"/>
            <w:shd w:val="clear" w:color="000000" w:fill="auto"/>
          </w:tcPr>
          <w:p w:rsidR="00784486" w:rsidRPr="00A95FA8" w:rsidRDefault="00784486" w:rsidP="00E617E8">
            <w:pPr>
              <w:suppressAutoHyphens w:val="0"/>
              <w:spacing w:before="40" w:after="40"/>
              <w:rPr>
                <w:rFonts w:eastAsia="Arial Unicode MS"/>
                <w:bCs/>
                <w:sz w:val="18"/>
              </w:rPr>
            </w:pPr>
            <w:r w:rsidRPr="00A95FA8">
              <w:rPr>
                <w:bCs/>
                <w:sz w:val="18"/>
              </w:rPr>
              <w:t>Urban</w:t>
            </w:r>
          </w:p>
        </w:tc>
        <w:tc>
          <w:tcPr>
            <w:tcW w:w="699"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 </w:t>
            </w:r>
          </w:p>
        </w:tc>
        <w:tc>
          <w:tcPr>
            <w:tcW w:w="67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 </w:t>
            </w:r>
          </w:p>
        </w:tc>
        <w:tc>
          <w:tcPr>
            <w:tcW w:w="659"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 </w:t>
            </w:r>
          </w:p>
        </w:tc>
        <w:tc>
          <w:tcPr>
            <w:tcW w:w="67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 </w:t>
            </w:r>
          </w:p>
        </w:tc>
        <w:tc>
          <w:tcPr>
            <w:tcW w:w="67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 </w:t>
            </w:r>
          </w:p>
        </w:tc>
        <w:tc>
          <w:tcPr>
            <w:tcW w:w="81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 </w:t>
            </w:r>
          </w:p>
        </w:tc>
        <w:tc>
          <w:tcPr>
            <w:tcW w:w="67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 </w:t>
            </w:r>
          </w:p>
        </w:tc>
        <w:tc>
          <w:tcPr>
            <w:tcW w:w="67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 </w:t>
            </w:r>
          </w:p>
        </w:tc>
        <w:tc>
          <w:tcPr>
            <w:tcW w:w="69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 </w:t>
            </w:r>
          </w:p>
        </w:tc>
        <w:tc>
          <w:tcPr>
            <w:tcW w:w="81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 </w:t>
            </w:r>
          </w:p>
        </w:tc>
        <w:tc>
          <w:tcPr>
            <w:tcW w:w="81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 </w:t>
            </w:r>
          </w:p>
        </w:tc>
        <w:tc>
          <w:tcPr>
            <w:tcW w:w="81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 </w:t>
            </w:r>
          </w:p>
        </w:tc>
      </w:tr>
      <w:tr w:rsidR="00A95FA8" w:rsidRPr="00A95FA8">
        <w:trPr>
          <w:trHeight w:val="240"/>
        </w:trPr>
        <w:tc>
          <w:tcPr>
            <w:tcW w:w="862" w:type="dxa"/>
            <w:shd w:val="clear" w:color="000000" w:fill="auto"/>
          </w:tcPr>
          <w:p w:rsidR="00784486" w:rsidRPr="00A95FA8" w:rsidRDefault="00784486" w:rsidP="00E617E8">
            <w:pPr>
              <w:suppressAutoHyphens w:val="0"/>
              <w:spacing w:before="40" w:after="40"/>
              <w:rPr>
                <w:rFonts w:eastAsia="Arial Unicode MS"/>
                <w:bCs/>
                <w:sz w:val="18"/>
              </w:rPr>
            </w:pPr>
            <w:r w:rsidRPr="00A95FA8">
              <w:rPr>
                <w:bCs/>
                <w:sz w:val="18"/>
              </w:rPr>
              <w:t>Total</w:t>
            </w:r>
          </w:p>
        </w:tc>
        <w:tc>
          <w:tcPr>
            <w:tcW w:w="699" w:type="dxa"/>
            <w:shd w:val="clear" w:color="000000" w:fill="auto"/>
            <w:vAlign w:val="bottom"/>
          </w:tcPr>
          <w:p w:rsidR="00784486" w:rsidRPr="00A95FA8" w:rsidRDefault="00784486" w:rsidP="00E617E8">
            <w:pPr>
              <w:suppressAutoHyphens w:val="0"/>
              <w:spacing w:before="40" w:after="40"/>
              <w:ind w:left="113"/>
              <w:jc w:val="right"/>
              <w:rPr>
                <w:rFonts w:eastAsia="Arial Unicode MS"/>
                <w:bCs/>
                <w:sz w:val="18"/>
              </w:rPr>
            </w:pPr>
            <w:r w:rsidRPr="00A95FA8">
              <w:rPr>
                <w:bCs/>
                <w:sz w:val="18"/>
              </w:rPr>
              <w:t>59 735</w:t>
            </w:r>
          </w:p>
        </w:tc>
        <w:tc>
          <w:tcPr>
            <w:tcW w:w="678" w:type="dxa"/>
            <w:shd w:val="clear" w:color="000000" w:fill="auto"/>
            <w:vAlign w:val="bottom"/>
          </w:tcPr>
          <w:p w:rsidR="00784486" w:rsidRPr="00A95FA8" w:rsidRDefault="00784486" w:rsidP="00E617E8">
            <w:pPr>
              <w:suppressAutoHyphens w:val="0"/>
              <w:spacing w:before="40" w:after="40"/>
              <w:ind w:left="113"/>
              <w:jc w:val="right"/>
              <w:rPr>
                <w:rFonts w:eastAsia="Arial Unicode MS"/>
                <w:bCs/>
                <w:sz w:val="18"/>
              </w:rPr>
            </w:pPr>
            <w:r w:rsidRPr="00A95FA8">
              <w:rPr>
                <w:bCs/>
                <w:sz w:val="18"/>
              </w:rPr>
              <w:t>61 265</w:t>
            </w:r>
          </w:p>
        </w:tc>
        <w:tc>
          <w:tcPr>
            <w:tcW w:w="659" w:type="dxa"/>
            <w:shd w:val="clear" w:color="000000" w:fill="auto"/>
            <w:vAlign w:val="bottom"/>
          </w:tcPr>
          <w:p w:rsidR="00784486" w:rsidRPr="00A95FA8" w:rsidRDefault="00784486" w:rsidP="00E617E8">
            <w:pPr>
              <w:suppressAutoHyphens w:val="0"/>
              <w:spacing w:before="40" w:after="40"/>
              <w:ind w:left="113"/>
              <w:jc w:val="right"/>
              <w:rPr>
                <w:rFonts w:eastAsia="Arial Unicode MS"/>
                <w:bCs/>
                <w:sz w:val="18"/>
              </w:rPr>
            </w:pPr>
            <w:r w:rsidRPr="00A95FA8">
              <w:rPr>
                <w:bCs/>
                <w:sz w:val="18"/>
              </w:rPr>
              <w:t>121 000</w:t>
            </w:r>
          </w:p>
        </w:tc>
        <w:tc>
          <w:tcPr>
            <w:tcW w:w="678" w:type="dxa"/>
            <w:shd w:val="clear" w:color="000000" w:fill="auto"/>
            <w:vAlign w:val="bottom"/>
          </w:tcPr>
          <w:p w:rsidR="00784486" w:rsidRPr="00A95FA8" w:rsidRDefault="00784486" w:rsidP="00E617E8">
            <w:pPr>
              <w:suppressAutoHyphens w:val="0"/>
              <w:spacing w:before="40" w:after="40"/>
              <w:ind w:left="113"/>
              <w:jc w:val="right"/>
              <w:rPr>
                <w:rFonts w:eastAsia="Arial Unicode MS"/>
                <w:bCs/>
                <w:sz w:val="18"/>
              </w:rPr>
            </w:pPr>
            <w:r w:rsidRPr="00A95FA8">
              <w:rPr>
                <w:bCs/>
                <w:sz w:val="18"/>
              </w:rPr>
              <w:t>70 823</w:t>
            </w:r>
          </w:p>
        </w:tc>
        <w:tc>
          <w:tcPr>
            <w:tcW w:w="678" w:type="dxa"/>
            <w:shd w:val="clear" w:color="000000" w:fill="auto"/>
            <w:vAlign w:val="bottom"/>
          </w:tcPr>
          <w:p w:rsidR="00784486" w:rsidRPr="00A95FA8" w:rsidRDefault="00784486" w:rsidP="00E617E8">
            <w:pPr>
              <w:suppressAutoHyphens w:val="0"/>
              <w:spacing w:before="40" w:after="40"/>
              <w:ind w:left="113"/>
              <w:jc w:val="right"/>
              <w:rPr>
                <w:rFonts w:eastAsia="Arial Unicode MS"/>
                <w:bCs/>
                <w:sz w:val="18"/>
              </w:rPr>
            </w:pPr>
            <w:r w:rsidRPr="00A95FA8">
              <w:rPr>
                <w:bCs/>
                <w:sz w:val="18"/>
              </w:rPr>
              <w:t>77 437</w:t>
            </w:r>
          </w:p>
        </w:tc>
        <w:tc>
          <w:tcPr>
            <w:tcW w:w="818" w:type="dxa"/>
            <w:shd w:val="clear" w:color="000000" w:fill="auto"/>
            <w:vAlign w:val="bottom"/>
          </w:tcPr>
          <w:p w:rsidR="00784486" w:rsidRPr="00A95FA8" w:rsidRDefault="00784486" w:rsidP="00E617E8">
            <w:pPr>
              <w:suppressAutoHyphens w:val="0"/>
              <w:spacing w:before="40" w:after="40"/>
              <w:ind w:left="113"/>
              <w:jc w:val="right"/>
              <w:rPr>
                <w:rFonts w:eastAsia="Arial Unicode MS"/>
                <w:bCs/>
                <w:sz w:val="18"/>
              </w:rPr>
            </w:pPr>
            <w:r w:rsidRPr="00A95FA8">
              <w:rPr>
                <w:bCs/>
                <w:sz w:val="18"/>
              </w:rPr>
              <w:t>148 260</w:t>
            </w:r>
          </w:p>
        </w:tc>
        <w:tc>
          <w:tcPr>
            <w:tcW w:w="678" w:type="dxa"/>
            <w:shd w:val="clear" w:color="000000" w:fill="auto"/>
            <w:vAlign w:val="bottom"/>
          </w:tcPr>
          <w:p w:rsidR="00784486" w:rsidRPr="00A95FA8" w:rsidRDefault="00784486" w:rsidP="00E617E8">
            <w:pPr>
              <w:suppressAutoHyphens w:val="0"/>
              <w:spacing w:before="40" w:after="40"/>
              <w:ind w:left="113"/>
              <w:jc w:val="right"/>
              <w:rPr>
                <w:rFonts w:eastAsia="Arial Unicode MS"/>
                <w:bCs/>
                <w:sz w:val="18"/>
              </w:rPr>
            </w:pPr>
            <w:r w:rsidRPr="00A95FA8">
              <w:rPr>
                <w:bCs/>
                <w:sz w:val="18"/>
              </w:rPr>
              <w:t>50 109</w:t>
            </w:r>
          </w:p>
        </w:tc>
        <w:tc>
          <w:tcPr>
            <w:tcW w:w="678" w:type="dxa"/>
            <w:shd w:val="clear" w:color="000000" w:fill="auto"/>
            <w:vAlign w:val="bottom"/>
          </w:tcPr>
          <w:p w:rsidR="00784486" w:rsidRPr="00A95FA8" w:rsidRDefault="00784486" w:rsidP="00E617E8">
            <w:pPr>
              <w:suppressAutoHyphens w:val="0"/>
              <w:spacing w:before="40" w:after="40"/>
              <w:ind w:left="113"/>
              <w:jc w:val="right"/>
              <w:rPr>
                <w:rFonts w:eastAsia="Arial Unicode MS"/>
                <w:bCs/>
                <w:sz w:val="18"/>
              </w:rPr>
            </w:pPr>
            <w:r w:rsidRPr="00A95FA8">
              <w:rPr>
                <w:bCs/>
                <w:sz w:val="18"/>
              </w:rPr>
              <w:t>56 730</w:t>
            </w:r>
          </w:p>
        </w:tc>
        <w:tc>
          <w:tcPr>
            <w:tcW w:w="698" w:type="dxa"/>
            <w:shd w:val="clear" w:color="000000" w:fill="auto"/>
            <w:vAlign w:val="bottom"/>
          </w:tcPr>
          <w:p w:rsidR="00784486" w:rsidRPr="00A95FA8" w:rsidRDefault="00784486" w:rsidP="00E617E8">
            <w:pPr>
              <w:suppressAutoHyphens w:val="0"/>
              <w:spacing w:before="40" w:after="40"/>
              <w:ind w:left="113"/>
              <w:jc w:val="right"/>
              <w:rPr>
                <w:rFonts w:eastAsia="Arial Unicode MS"/>
                <w:bCs/>
                <w:sz w:val="18"/>
              </w:rPr>
            </w:pPr>
            <w:r w:rsidRPr="00A95FA8">
              <w:rPr>
                <w:bCs/>
                <w:sz w:val="18"/>
              </w:rPr>
              <w:t>106 839</w:t>
            </w:r>
          </w:p>
        </w:tc>
        <w:tc>
          <w:tcPr>
            <w:tcW w:w="818" w:type="dxa"/>
            <w:shd w:val="clear" w:color="000000" w:fill="auto"/>
            <w:vAlign w:val="bottom"/>
          </w:tcPr>
          <w:p w:rsidR="00784486" w:rsidRPr="00A95FA8" w:rsidRDefault="00784486" w:rsidP="00E617E8">
            <w:pPr>
              <w:suppressAutoHyphens w:val="0"/>
              <w:spacing w:before="40" w:after="40"/>
              <w:ind w:left="113"/>
              <w:jc w:val="right"/>
              <w:rPr>
                <w:rFonts w:eastAsia="Arial Unicode MS"/>
                <w:bCs/>
                <w:sz w:val="18"/>
              </w:rPr>
            </w:pPr>
            <w:r w:rsidRPr="00A95FA8">
              <w:rPr>
                <w:bCs/>
                <w:sz w:val="18"/>
              </w:rPr>
              <w:t>180 667</w:t>
            </w:r>
          </w:p>
        </w:tc>
        <w:tc>
          <w:tcPr>
            <w:tcW w:w="818" w:type="dxa"/>
            <w:shd w:val="clear" w:color="000000" w:fill="auto"/>
            <w:vAlign w:val="bottom"/>
          </w:tcPr>
          <w:p w:rsidR="00784486" w:rsidRPr="00A95FA8" w:rsidRDefault="00784486" w:rsidP="00E617E8">
            <w:pPr>
              <w:suppressAutoHyphens w:val="0"/>
              <w:spacing w:before="40" w:after="40"/>
              <w:ind w:left="113"/>
              <w:jc w:val="right"/>
              <w:rPr>
                <w:rFonts w:eastAsia="Arial Unicode MS"/>
                <w:bCs/>
                <w:sz w:val="18"/>
              </w:rPr>
            </w:pPr>
            <w:r w:rsidRPr="00A95FA8">
              <w:rPr>
                <w:bCs/>
                <w:sz w:val="18"/>
              </w:rPr>
              <w:t>195 432</w:t>
            </w:r>
          </w:p>
        </w:tc>
        <w:tc>
          <w:tcPr>
            <w:tcW w:w="818" w:type="dxa"/>
            <w:shd w:val="clear" w:color="000000" w:fill="auto"/>
            <w:vAlign w:val="bottom"/>
          </w:tcPr>
          <w:p w:rsidR="00784486" w:rsidRPr="00A95FA8" w:rsidRDefault="00784486" w:rsidP="00E617E8">
            <w:pPr>
              <w:suppressAutoHyphens w:val="0"/>
              <w:spacing w:before="40" w:after="40"/>
              <w:ind w:left="113"/>
              <w:jc w:val="right"/>
              <w:rPr>
                <w:rFonts w:eastAsia="Arial Unicode MS"/>
                <w:bCs/>
                <w:sz w:val="18"/>
              </w:rPr>
            </w:pPr>
            <w:r w:rsidRPr="00A95FA8">
              <w:rPr>
                <w:bCs/>
                <w:sz w:val="18"/>
              </w:rPr>
              <w:t>376 099</w:t>
            </w:r>
          </w:p>
        </w:tc>
      </w:tr>
      <w:tr w:rsidR="00A95FA8" w:rsidRPr="00A95FA8">
        <w:trPr>
          <w:trHeight w:val="240"/>
        </w:trPr>
        <w:tc>
          <w:tcPr>
            <w:tcW w:w="862" w:type="dxa"/>
            <w:shd w:val="clear" w:color="000000" w:fill="auto"/>
          </w:tcPr>
          <w:p w:rsidR="00784486" w:rsidRPr="00A95FA8" w:rsidRDefault="00784486" w:rsidP="00E617E8">
            <w:pPr>
              <w:suppressAutoHyphens w:val="0"/>
              <w:spacing w:before="40" w:after="40"/>
              <w:rPr>
                <w:rFonts w:eastAsia="Arial Unicode MS"/>
                <w:sz w:val="18"/>
              </w:rPr>
            </w:pPr>
            <w:r w:rsidRPr="00A95FA8">
              <w:rPr>
                <w:sz w:val="18"/>
              </w:rPr>
              <w:t>Working</w:t>
            </w:r>
          </w:p>
        </w:tc>
        <w:tc>
          <w:tcPr>
            <w:tcW w:w="699"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868</w:t>
            </w:r>
          </w:p>
        </w:tc>
        <w:tc>
          <w:tcPr>
            <w:tcW w:w="67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885</w:t>
            </w:r>
          </w:p>
        </w:tc>
        <w:tc>
          <w:tcPr>
            <w:tcW w:w="659"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1 753</w:t>
            </w:r>
          </w:p>
        </w:tc>
        <w:tc>
          <w:tcPr>
            <w:tcW w:w="67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4 243</w:t>
            </w:r>
          </w:p>
        </w:tc>
        <w:tc>
          <w:tcPr>
            <w:tcW w:w="67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6 082</w:t>
            </w:r>
          </w:p>
        </w:tc>
        <w:tc>
          <w:tcPr>
            <w:tcW w:w="81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10 325</w:t>
            </w:r>
          </w:p>
        </w:tc>
        <w:tc>
          <w:tcPr>
            <w:tcW w:w="67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14 760</w:t>
            </w:r>
          </w:p>
        </w:tc>
        <w:tc>
          <w:tcPr>
            <w:tcW w:w="67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17 170</w:t>
            </w:r>
          </w:p>
        </w:tc>
        <w:tc>
          <w:tcPr>
            <w:tcW w:w="69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31 930</w:t>
            </w:r>
          </w:p>
        </w:tc>
        <w:tc>
          <w:tcPr>
            <w:tcW w:w="81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19 871</w:t>
            </w:r>
          </w:p>
        </w:tc>
        <w:tc>
          <w:tcPr>
            <w:tcW w:w="81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24 137</w:t>
            </w:r>
          </w:p>
        </w:tc>
        <w:tc>
          <w:tcPr>
            <w:tcW w:w="81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44 008</w:t>
            </w:r>
          </w:p>
        </w:tc>
      </w:tr>
      <w:tr w:rsidR="00A95FA8" w:rsidRPr="00A95FA8">
        <w:trPr>
          <w:trHeight w:val="240"/>
        </w:trPr>
        <w:tc>
          <w:tcPr>
            <w:tcW w:w="862" w:type="dxa"/>
            <w:shd w:val="clear" w:color="000000" w:fill="auto"/>
          </w:tcPr>
          <w:p w:rsidR="00784486" w:rsidRPr="00A95FA8" w:rsidRDefault="00784486" w:rsidP="00E617E8">
            <w:pPr>
              <w:suppressAutoHyphens w:val="0"/>
              <w:spacing w:before="40" w:after="40"/>
              <w:rPr>
                <w:rFonts w:eastAsia="Arial Unicode MS"/>
                <w:sz w:val="18"/>
              </w:rPr>
            </w:pPr>
            <w:r w:rsidRPr="00A95FA8">
              <w:rPr>
                <w:sz w:val="18"/>
              </w:rPr>
              <w:t>Non-working</w:t>
            </w:r>
          </w:p>
        </w:tc>
        <w:tc>
          <w:tcPr>
            <w:tcW w:w="699"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42 542</w:t>
            </w:r>
          </w:p>
        </w:tc>
        <w:tc>
          <w:tcPr>
            <w:tcW w:w="67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43 872</w:t>
            </w:r>
          </w:p>
        </w:tc>
        <w:tc>
          <w:tcPr>
            <w:tcW w:w="659"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86 414</w:t>
            </w:r>
          </w:p>
        </w:tc>
        <w:tc>
          <w:tcPr>
            <w:tcW w:w="67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61 958</w:t>
            </w:r>
          </w:p>
        </w:tc>
        <w:tc>
          <w:tcPr>
            <w:tcW w:w="67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66 373</w:t>
            </w:r>
          </w:p>
        </w:tc>
        <w:tc>
          <w:tcPr>
            <w:tcW w:w="81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128 331</w:t>
            </w:r>
          </w:p>
        </w:tc>
        <w:tc>
          <w:tcPr>
            <w:tcW w:w="67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32 925</w:t>
            </w:r>
          </w:p>
        </w:tc>
        <w:tc>
          <w:tcPr>
            <w:tcW w:w="67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36 751</w:t>
            </w:r>
          </w:p>
        </w:tc>
        <w:tc>
          <w:tcPr>
            <w:tcW w:w="69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69 676</w:t>
            </w:r>
          </w:p>
        </w:tc>
        <w:tc>
          <w:tcPr>
            <w:tcW w:w="81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137 425</w:t>
            </w:r>
          </w:p>
        </w:tc>
        <w:tc>
          <w:tcPr>
            <w:tcW w:w="81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146 996</w:t>
            </w:r>
          </w:p>
        </w:tc>
        <w:tc>
          <w:tcPr>
            <w:tcW w:w="81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284 421</w:t>
            </w:r>
          </w:p>
        </w:tc>
      </w:tr>
      <w:tr w:rsidR="00A95FA8" w:rsidRPr="00A95FA8">
        <w:trPr>
          <w:trHeight w:val="240"/>
        </w:trPr>
        <w:tc>
          <w:tcPr>
            <w:tcW w:w="862" w:type="dxa"/>
            <w:shd w:val="clear" w:color="000000" w:fill="auto"/>
          </w:tcPr>
          <w:p w:rsidR="00784486" w:rsidRPr="00A95FA8" w:rsidRDefault="00784486" w:rsidP="00E617E8">
            <w:pPr>
              <w:suppressAutoHyphens w:val="0"/>
              <w:spacing w:before="40" w:after="40"/>
              <w:rPr>
                <w:rFonts w:eastAsia="Arial Unicode MS"/>
                <w:sz w:val="18"/>
              </w:rPr>
            </w:pPr>
            <w:r w:rsidRPr="00A95FA8">
              <w:rPr>
                <w:sz w:val="18"/>
              </w:rPr>
              <w:t>ND</w:t>
            </w:r>
          </w:p>
        </w:tc>
        <w:tc>
          <w:tcPr>
            <w:tcW w:w="699"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16 325</w:t>
            </w:r>
          </w:p>
        </w:tc>
        <w:tc>
          <w:tcPr>
            <w:tcW w:w="67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16 508</w:t>
            </w:r>
          </w:p>
        </w:tc>
        <w:tc>
          <w:tcPr>
            <w:tcW w:w="659"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32 833</w:t>
            </w:r>
          </w:p>
        </w:tc>
        <w:tc>
          <w:tcPr>
            <w:tcW w:w="67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4 622</w:t>
            </w:r>
          </w:p>
        </w:tc>
        <w:tc>
          <w:tcPr>
            <w:tcW w:w="67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4 982</w:t>
            </w:r>
          </w:p>
        </w:tc>
        <w:tc>
          <w:tcPr>
            <w:tcW w:w="81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9 604</w:t>
            </w:r>
          </w:p>
        </w:tc>
        <w:tc>
          <w:tcPr>
            <w:tcW w:w="67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2 424</w:t>
            </w:r>
          </w:p>
        </w:tc>
        <w:tc>
          <w:tcPr>
            <w:tcW w:w="67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2 809</w:t>
            </w:r>
          </w:p>
        </w:tc>
        <w:tc>
          <w:tcPr>
            <w:tcW w:w="69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5 233</w:t>
            </w:r>
          </w:p>
        </w:tc>
        <w:tc>
          <w:tcPr>
            <w:tcW w:w="81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23 371</w:t>
            </w:r>
          </w:p>
        </w:tc>
        <w:tc>
          <w:tcPr>
            <w:tcW w:w="81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24 299</w:t>
            </w:r>
          </w:p>
        </w:tc>
        <w:tc>
          <w:tcPr>
            <w:tcW w:w="81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47 670</w:t>
            </w:r>
          </w:p>
        </w:tc>
      </w:tr>
      <w:tr w:rsidR="00A95FA8" w:rsidRPr="00A95FA8">
        <w:trPr>
          <w:trHeight w:val="240"/>
        </w:trPr>
        <w:tc>
          <w:tcPr>
            <w:tcW w:w="862" w:type="dxa"/>
            <w:shd w:val="clear" w:color="000000" w:fill="auto"/>
          </w:tcPr>
          <w:p w:rsidR="00784486" w:rsidRPr="00A95FA8" w:rsidRDefault="00784486" w:rsidP="00E617E8">
            <w:pPr>
              <w:suppressAutoHyphens w:val="0"/>
              <w:spacing w:before="40" w:after="40"/>
              <w:rPr>
                <w:rFonts w:eastAsia="Arial Unicode MS"/>
                <w:bCs/>
                <w:sz w:val="18"/>
              </w:rPr>
            </w:pPr>
            <w:r w:rsidRPr="00A95FA8">
              <w:rPr>
                <w:bCs/>
                <w:sz w:val="18"/>
              </w:rPr>
              <w:t>Rural</w:t>
            </w:r>
          </w:p>
        </w:tc>
        <w:tc>
          <w:tcPr>
            <w:tcW w:w="699"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 </w:t>
            </w:r>
          </w:p>
        </w:tc>
        <w:tc>
          <w:tcPr>
            <w:tcW w:w="67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 </w:t>
            </w:r>
          </w:p>
        </w:tc>
        <w:tc>
          <w:tcPr>
            <w:tcW w:w="659"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 </w:t>
            </w:r>
          </w:p>
        </w:tc>
        <w:tc>
          <w:tcPr>
            <w:tcW w:w="67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 </w:t>
            </w:r>
          </w:p>
        </w:tc>
        <w:tc>
          <w:tcPr>
            <w:tcW w:w="67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 </w:t>
            </w:r>
          </w:p>
        </w:tc>
        <w:tc>
          <w:tcPr>
            <w:tcW w:w="81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 </w:t>
            </w:r>
          </w:p>
        </w:tc>
        <w:tc>
          <w:tcPr>
            <w:tcW w:w="67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 </w:t>
            </w:r>
          </w:p>
        </w:tc>
        <w:tc>
          <w:tcPr>
            <w:tcW w:w="67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 </w:t>
            </w:r>
          </w:p>
        </w:tc>
        <w:tc>
          <w:tcPr>
            <w:tcW w:w="69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 </w:t>
            </w:r>
          </w:p>
        </w:tc>
        <w:tc>
          <w:tcPr>
            <w:tcW w:w="81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 </w:t>
            </w:r>
          </w:p>
        </w:tc>
        <w:tc>
          <w:tcPr>
            <w:tcW w:w="81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 </w:t>
            </w:r>
          </w:p>
        </w:tc>
        <w:tc>
          <w:tcPr>
            <w:tcW w:w="81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 </w:t>
            </w:r>
          </w:p>
        </w:tc>
      </w:tr>
      <w:tr w:rsidR="00A95FA8" w:rsidRPr="00A95FA8">
        <w:trPr>
          <w:trHeight w:val="240"/>
        </w:trPr>
        <w:tc>
          <w:tcPr>
            <w:tcW w:w="862" w:type="dxa"/>
            <w:shd w:val="clear" w:color="000000" w:fill="auto"/>
          </w:tcPr>
          <w:p w:rsidR="00784486" w:rsidRPr="00A95FA8" w:rsidRDefault="00784486" w:rsidP="00E617E8">
            <w:pPr>
              <w:suppressAutoHyphens w:val="0"/>
              <w:spacing w:before="40" w:after="40"/>
              <w:rPr>
                <w:rFonts w:eastAsia="Arial Unicode MS"/>
                <w:bCs/>
                <w:sz w:val="18"/>
              </w:rPr>
            </w:pPr>
            <w:r w:rsidRPr="00A95FA8">
              <w:rPr>
                <w:bCs/>
                <w:sz w:val="18"/>
              </w:rPr>
              <w:t>Total</w:t>
            </w:r>
          </w:p>
        </w:tc>
        <w:tc>
          <w:tcPr>
            <w:tcW w:w="699" w:type="dxa"/>
            <w:shd w:val="clear" w:color="000000" w:fill="auto"/>
            <w:vAlign w:val="bottom"/>
          </w:tcPr>
          <w:p w:rsidR="00784486" w:rsidRPr="00A95FA8" w:rsidRDefault="00784486" w:rsidP="00E617E8">
            <w:pPr>
              <w:suppressAutoHyphens w:val="0"/>
              <w:spacing w:before="40" w:after="40"/>
              <w:ind w:left="113"/>
              <w:jc w:val="right"/>
              <w:rPr>
                <w:rFonts w:eastAsia="Arial Unicode MS"/>
                <w:bCs/>
                <w:sz w:val="18"/>
              </w:rPr>
            </w:pPr>
            <w:r w:rsidRPr="00A95FA8">
              <w:rPr>
                <w:bCs/>
                <w:sz w:val="18"/>
              </w:rPr>
              <w:t>377 732</w:t>
            </w:r>
          </w:p>
        </w:tc>
        <w:tc>
          <w:tcPr>
            <w:tcW w:w="678" w:type="dxa"/>
            <w:shd w:val="clear" w:color="000000" w:fill="auto"/>
            <w:vAlign w:val="bottom"/>
          </w:tcPr>
          <w:p w:rsidR="00784486" w:rsidRPr="00A95FA8" w:rsidRDefault="00784486" w:rsidP="00E617E8">
            <w:pPr>
              <w:suppressAutoHyphens w:val="0"/>
              <w:spacing w:before="40" w:after="40"/>
              <w:ind w:left="113"/>
              <w:jc w:val="right"/>
              <w:rPr>
                <w:rFonts w:eastAsia="Arial Unicode MS"/>
                <w:bCs/>
                <w:sz w:val="18"/>
              </w:rPr>
            </w:pPr>
            <w:r w:rsidRPr="00A95FA8">
              <w:rPr>
                <w:bCs/>
                <w:sz w:val="18"/>
              </w:rPr>
              <w:t>387 637</w:t>
            </w:r>
          </w:p>
        </w:tc>
        <w:tc>
          <w:tcPr>
            <w:tcW w:w="659" w:type="dxa"/>
            <w:shd w:val="clear" w:color="000000" w:fill="auto"/>
            <w:vAlign w:val="bottom"/>
          </w:tcPr>
          <w:p w:rsidR="00784486" w:rsidRPr="00A95FA8" w:rsidRDefault="00784486" w:rsidP="00E617E8">
            <w:pPr>
              <w:suppressAutoHyphens w:val="0"/>
              <w:spacing w:before="40" w:after="40"/>
              <w:ind w:left="113"/>
              <w:jc w:val="right"/>
              <w:rPr>
                <w:rFonts w:eastAsia="Arial Unicode MS"/>
                <w:bCs/>
                <w:sz w:val="18"/>
              </w:rPr>
            </w:pPr>
            <w:r w:rsidRPr="00A95FA8">
              <w:rPr>
                <w:bCs/>
                <w:sz w:val="18"/>
              </w:rPr>
              <w:t>765 369</w:t>
            </w:r>
          </w:p>
        </w:tc>
        <w:tc>
          <w:tcPr>
            <w:tcW w:w="678" w:type="dxa"/>
            <w:shd w:val="clear" w:color="000000" w:fill="auto"/>
            <w:vAlign w:val="bottom"/>
          </w:tcPr>
          <w:p w:rsidR="00784486" w:rsidRPr="00A95FA8" w:rsidRDefault="00784486" w:rsidP="00E617E8">
            <w:pPr>
              <w:suppressAutoHyphens w:val="0"/>
              <w:spacing w:before="40" w:after="40"/>
              <w:ind w:left="113"/>
              <w:jc w:val="right"/>
              <w:rPr>
                <w:rFonts w:eastAsia="Arial Unicode MS"/>
                <w:bCs/>
                <w:sz w:val="18"/>
              </w:rPr>
            </w:pPr>
            <w:r w:rsidRPr="00A95FA8">
              <w:rPr>
                <w:bCs/>
                <w:sz w:val="18"/>
              </w:rPr>
              <w:t>464 124</w:t>
            </w:r>
          </w:p>
        </w:tc>
        <w:tc>
          <w:tcPr>
            <w:tcW w:w="678" w:type="dxa"/>
            <w:shd w:val="clear" w:color="000000" w:fill="auto"/>
            <w:vAlign w:val="bottom"/>
          </w:tcPr>
          <w:p w:rsidR="00784486" w:rsidRPr="00A95FA8" w:rsidRDefault="00784486" w:rsidP="00E617E8">
            <w:pPr>
              <w:suppressAutoHyphens w:val="0"/>
              <w:spacing w:before="40" w:after="40"/>
              <w:ind w:left="113"/>
              <w:jc w:val="right"/>
              <w:rPr>
                <w:rFonts w:eastAsia="Arial Unicode MS"/>
                <w:bCs/>
                <w:sz w:val="18"/>
              </w:rPr>
            </w:pPr>
            <w:r w:rsidRPr="00A95FA8">
              <w:rPr>
                <w:bCs/>
                <w:sz w:val="18"/>
              </w:rPr>
              <w:t>480 231</w:t>
            </w:r>
          </w:p>
        </w:tc>
        <w:tc>
          <w:tcPr>
            <w:tcW w:w="818" w:type="dxa"/>
            <w:shd w:val="clear" w:color="000000" w:fill="auto"/>
            <w:vAlign w:val="bottom"/>
          </w:tcPr>
          <w:p w:rsidR="00784486" w:rsidRPr="00A95FA8" w:rsidRDefault="00784486" w:rsidP="00E617E8">
            <w:pPr>
              <w:suppressAutoHyphens w:val="0"/>
              <w:spacing w:before="40" w:after="40"/>
              <w:ind w:left="113"/>
              <w:jc w:val="right"/>
              <w:rPr>
                <w:rFonts w:eastAsia="Arial Unicode MS"/>
                <w:bCs/>
                <w:sz w:val="18"/>
              </w:rPr>
            </w:pPr>
            <w:r w:rsidRPr="00A95FA8">
              <w:rPr>
                <w:bCs/>
                <w:sz w:val="18"/>
              </w:rPr>
              <w:t>944 355</w:t>
            </w:r>
          </w:p>
        </w:tc>
        <w:tc>
          <w:tcPr>
            <w:tcW w:w="678" w:type="dxa"/>
            <w:shd w:val="clear" w:color="000000" w:fill="auto"/>
            <w:vAlign w:val="bottom"/>
          </w:tcPr>
          <w:p w:rsidR="00784486" w:rsidRPr="00A95FA8" w:rsidRDefault="00784486" w:rsidP="00E617E8">
            <w:pPr>
              <w:suppressAutoHyphens w:val="0"/>
              <w:spacing w:before="40" w:after="40"/>
              <w:ind w:left="113"/>
              <w:jc w:val="right"/>
              <w:rPr>
                <w:rFonts w:eastAsia="Arial Unicode MS"/>
                <w:bCs/>
                <w:sz w:val="18"/>
              </w:rPr>
            </w:pPr>
            <w:r w:rsidRPr="00A95FA8">
              <w:rPr>
                <w:bCs/>
                <w:sz w:val="18"/>
              </w:rPr>
              <w:t>275 042</w:t>
            </w:r>
          </w:p>
        </w:tc>
        <w:tc>
          <w:tcPr>
            <w:tcW w:w="678" w:type="dxa"/>
            <w:shd w:val="clear" w:color="000000" w:fill="auto"/>
            <w:vAlign w:val="bottom"/>
          </w:tcPr>
          <w:p w:rsidR="00784486" w:rsidRPr="00A95FA8" w:rsidRDefault="00784486" w:rsidP="00E617E8">
            <w:pPr>
              <w:suppressAutoHyphens w:val="0"/>
              <w:spacing w:before="40" w:after="40"/>
              <w:ind w:left="113"/>
              <w:jc w:val="right"/>
              <w:rPr>
                <w:rFonts w:eastAsia="Arial Unicode MS"/>
                <w:bCs/>
                <w:sz w:val="18"/>
              </w:rPr>
            </w:pPr>
            <w:r w:rsidRPr="00A95FA8">
              <w:rPr>
                <w:bCs/>
                <w:sz w:val="18"/>
              </w:rPr>
              <w:t>282 538</w:t>
            </w:r>
          </w:p>
        </w:tc>
        <w:tc>
          <w:tcPr>
            <w:tcW w:w="698" w:type="dxa"/>
            <w:shd w:val="clear" w:color="000000" w:fill="auto"/>
            <w:vAlign w:val="bottom"/>
          </w:tcPr>
          <w:p w:rsidR="00784486" w:rsidRPr="00A95FA8" w:rsidRDefault="00784486" w:rsidP="00E617E8">
            <w:pPr>
              <w:suppressAutoHyphens w:val="0"/>
              <w:spacing w:before="40" w:after="40"/>
              <w:ind w:left="113"/>
              <w:jc w:val="right"/>
              <w:rPr>
                <w:rFonts w:eastAsia="Arial Unicode MS"/>
                <w:bCs/>
                <w:sz w:val="18"/>
              </w:rPr>
            </w:pPr>
            <w:r w:rsidRPr="00A95FA8">
              <w:rPr>
                <w:bCs/>
                <w:sz w:val="18"/>
              </w:rPr>
              <w:t>557 580</w:t>
            </w:r>
          </w:p>
        </w:tc>
        <w:tc>
          <w:tcPr>
            <w:tcW w:w="818" w:type="dxa"/>
            <w:shd w:val="clear" w:color="000000" w:fill="auto"/>
            <w:vAlign w:val="bottom"/>
          </w:tcPr>
          <w:p w:rsidR="00784486" w:rsidRPr="00A95FA8" w:rsidRDefault="00784486" w:rsidP="00E617E8">
            <w:pPr>
              <w:suppressAutoHyphens w:val="0"/>
              <w:spacing w:before="40" w:after="40"/>
              <w:ind w:left="113"/>
              <w:jc w:val="right"/>
              <w:rPr>
                <w:rFonts w:eastAsia="Arial Unicode MS"/>
                <w:bCs/>
                <w:sz w:val="18"/>
              </w:rPr>
            </w:pPr>
            <w:r w:rsidRPr="00A95FA8">
              <w:rPr>
                <w:bCs/>
                <w:sz w:val="18"/>
              </w:rPr>
              <w:t>1 116 898</w:t>
            </w:r>
          </w:p>
        </w:tc>
        <w:tc>
          <w:tcPr>
            <w:tcW w:w="818" w:type="dxa"/>
            <w:shd w:val="clear" w:color="000000" w:fill="auto"/>
            <w:vAlign w:val="bottom"/>
          </w:tcPr>
          <w:p w:rsidR="00784486" w:rsidRPr="00A95FA8" w:rsidRDefault="00784486" w:rsidP="00E617E8">
            <w:pPr>
              <w:suppressAutoHyphens w:val="0"/>
              <w:spacing w:before="40" w:after="40"/>
              <w:ind w:left="113"/>
              <w:jc w:val="right"/>
              <w:rPr>
                <w:rFonts w:eastAsia="Arial Unicode MS"/>
                <w:bCs/>
                <w:sz w:val="18"/>
              </w:rPr>
            </w:pPr>
            <w:r w:rsidRPr="00A95FA8">
              <w:rPr>
                <w:bCs/>
                <w:sz w:val="18"/>
              </w:rPr>
              <w:t>1 150 406</w:t>
            </w:r>
          </w:p>
        </w:tc>
        <w:tc>
          <w:tcPr>
            <w:tcW w:w="818" w:type="dxa"/>
            <w:shd w:val="clear" w:color="000000" w:fill="auto"/>
            <w:vAlign w:val="bottom"/>
          </w:tcPr>
          <w:p w:rsidR="00784486" w:rsidRPr="00A95FA8" w:rsidRDefault="00784486" w:rsidP="00E617E8">
            <w:pPr>
              <w:suppressAutoHyphens w:val="0"/>
              <w:spacing w:before="40" w:after="40"/>
              <w:ind w:left="113"/>
              <w:jc w:val="right"/>
              <w:rPr>
                <w:rFonts w:eastAsia="Arial Unicode MS"/>
                <w:bCs/>
                <w:sz w:val="18"/>
              </w:rPr>
            </w:pPr>
            <w:r w:rsidRPr="00A95FA8">
              <w:rPr>
                <w:bCs/>
                <w:sz w:val="18"/>
              </w:rPr>
              <w:t>2 267 304</w:t>
            </w:r>
          </w:p>
        </w:tc>
      </w:tr>
      <w:tr w:rsidR="00A95FA8" w:rsidRPr="00A95FA8">
        <w:trPr>
          <w:trHeight w:val="240"/>
        </w:trPr>
        <w:tc>
          <w:tcPr>
            <w:tcW w:w="862" w:type="dxa"/>
            <w:shd w:val="clear" w:color="000000" w:fill="auto"/>
          </w:tcPr>
          <w:p w:rsidR="00784486" w:rsidRPr="00A95FA8" w:rsidRDefault="00784486" w:rsidP="00E617E8">
            <w:pPr>
              <w:suppressAutoHyphens w:val="0"/>
              <w:spacing w:before="40" w:after="40"/>
              <w:rPr>
                <w:rFonts w:eastAsia="Arial Unicode MS"/>
                <w:sz w:val="18"/>
              </w:rPr>
            </w:pPr>
            <w:r w:rsidRPr="00A95FA8">
              <w:rPr>
                <w:sz w:val="18"/>
              </w:rPr>
              <w:t>Working</w:t>
            </w:r>
          </w:p>
        </w:tc>
        <w:tc>
          <w:tcPr>
            <w:tcW w:w="699"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11 357</w:t>
            </w:r>
          </w:p>
        </w:tc>
        <w:tc>
          <w:tcPr>
            <w:tcW w:w="67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11 721</w:t>
            </w:r>
          </w:p>
        </w:tc>
        <w:tc>
          <w:tcPr>
            <w:tcW w:w="659"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23 078</w:t>
            </w:r>
          </w:p>
        </w:tc>
        <w:tc>
          <w:tcPr>
            <w:tcW w:w="67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40 653</w:t>
            </w:r>
          </w:p>
        </w:tc>
        <w:tc>
          <w:tcPr>
            <w:tcW w:w="67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43 965</w:t>
            </w:r>
          </w:p>
        </w:tc>
        <w:tc>
          <w:tcPr>
            <w:tcW w:w="81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84 618</w:t>
            </w:r>
          </w:p>
        </w:tc>
        <w:tc>
          <w:tcPr>
            <w:tcW w:w="67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95 879</w:t>
            </w:r>
          </w:p>
        </w:tc>
        <w:tc>
          <w:tcPr>
            <w:tcW w:w="67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108 115</w:t>
            </w:r>
          </w:p>
        </w:tc>
        <w:tc>
          <w:tcPr>
            <w:tcW w:w="69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203 994</w:t>
            </w:r>
          </w:p>
        </w:tc>
        <w:tc>
          <w:tcPr>
            <w:tcW w:w="81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147 889</w:t>
            </w:r>
          </w:p>
        </w:tc>
        <w:tc>
          <w:tcPr>
            <w:tcW w:w="81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163 801</w:t>
            </w:r>
          </w:p>
        </w:tc>
        <w:tc>
          <w:tcPr>
            <w:tcW w:w="81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311 690</w:t>
            </w:r>
          </w:p>
        </w:tc>
      </w:tr>
      <w:tr w:rsidR="00A95FA8" w:rsidRPr="00A95FA8">
        <w:trPr>
          <w:trHeight w:val="240"/>
        </w:trPr>
        <w:tc>
          <w:tcPr>
            <w:tcW w:w="862" w:type="dxa"/>
            <w:shd w:val="clear" w:color="000000" w:fill="auto"/>
          </w:tcPr>
          <w:p w:rsidR="00784486" w:rsidRPr="00A95FA8" w:rsidRDefault="00784486" w:rsidP="00E617E8">
            <w:pPr>
              <w:suppressAutoHyphens w:val="0"/>
              <w:spacing w:before="40" w:after="40"/>
              <w:rPr>
                <w:rFonts w:eastAsia="Arial Unicode MS"/>
                <w:sz w:val="18"/>
              </w:rPr>
            </w:pPr>
            <w:r w:rsidRPr="00A95FA8">
              <w:rPr>
                <w:sz w:val="18"/>
              </w:rPr>
              <w:t>Non-working</w:t>
            </w:r>
          </w:p>
        </w:tc>
        <w:tc>
          <w:tcPr>
            <w:tcW w:w="699"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281 717</w:t>
            </w:r>
          </w:p>
        </w:tc>
        <w:tc>
          <w:tcPr>
            <w:tcW w:w="67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289 826</w:t>
            </w:r>
          </w:p>
        </w:tc>
        <w:tc>
          <w:tcPr>
            <w:tcW w:w="659"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571 543</w:t>
            </w:r>
          </w:p>
        </w:tc>
        <w:tc>
          <w:tcPr>
            <w:tcW w:w="67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403 632</w:t>
            </w:r>
          </w:p>
        </w:tc>
        <w:tc>
          <w:tcPr>
            <w:tcW w:w="67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416 535</w:t>
            </w:r>
          </w:p>
        </w:tc>
        <w:tc>
          <w:tcPr>
            <w:tcW w:w="81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820 167</w:t>
            </w:r>
          </w:p>
        </w:tc>
        <w:tc>
          <w:tcPr>
            <w:tcW w:w="67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171 687</w:t>
            </w:r>
          </w:p>
        </w:tc>
        <w:tc>
          <w:tcPr>
            <w:tcW w:w="67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167 540</w:t>
            </w:r>
          </w:p>
        </w:tc>
        <w:tc>
          <w:tcPr>
            <w:tcW w:w="69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339 227</w:t>
            </w:r>
          </w:p>
        </w:tc>
        <w:tc>
          <w:tcPr>
            <w:tcW w:w="81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857 036</w:t>
            </w:r>
          </w:p>
        </w:tc>
        <w:tc>
          <w:tcPr>
            <w:tcW w:w="81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873 901</w:t>
            </w:r>
          </w:p>
        </w:tc>
        <w:tc>
          <w:tcPr>
            <w:tcW w:w="818" w:type="dxa"/>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1 730 937</w:t>
            </w:r>
          </w:p>
        </w:tc>
      </w:tr>
      <w:tr w:rsidR="00A95FA8" w:rsidRPr="00A95FA8">
        <w:trPr>
          <w:trHeight w:val="240"/>
        </w:trPr>
        <w:tc>
          <w:tcPr>
            <w:tcW w:w="862" w:type="dxa"/>
            <w:tcBorders>
              <w:bottom w:val="single" w:sz="12" w:space="0" w:color="auto"/>
            </w:tcBorders>
            <w:shd w:val="clear" w:color="000000" w:fill="auto"/>
          </w:tcPr>
          <w:p w:rsidR="00784486" w:rsidRPr="00A95FA8" w:rsidRDefault="00784486" w:rsidP="00E617E8">
            <w:pPr>
              <w:suppressAutoHyphens w:val="0"/>
              <w:spacing w:before="40" w:after="40"/>
              <w:rPr>
                <w:rFonts w:eastAsia="Arial Unicode MS"/>
                <w:sz w:val="18"/>
              </w:rPr>
            </w:pPr>
            <w:r w:rsidRPr="00A95FA8">
              <w:rPr>
                <w:sz w:val="18"/>
              </w:rPr>
              <w:t>ND</w:t>
            </w:r>
          </w:p>
        </w:tc>
        <w:tc>
          <w:tcPr>
            <w:tcW w:w="699" w:type="dxa"/>
            <w:tcBorders>
              <w:bottom w:val="single" w:sz="12" w:space="0" w:color="auto"/>
            </w:tcBorders>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84 658</w:t>
            </w:r>
          </w:p>
        </w:tc>
        <w:tc>
          <w:tcPr>
            <w:tcW w:w="678" w:type="dxa"/>
            <w:tcBorders>
              <w:bottom w:val="single" w:sz="12" w:space="0" w:color="auto"/>
            </w:tcBorders>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86 090</w:t>
            </w:r>
          </w:p>
        </w:tc>
        <w:tc>
          <w:tcPr>
            <w:tcW w:w="659" w:type="dxa"/>
            <w:tcBorders>
              <w:bottom w:val="single" w:sz="12" w:space="0" w:color="auto"/>
            </w:tcBorders>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170 748</w:t>
            </w:r>
          </w:p>
        </w:tc>
        <w:tc>
          <w:tcPr>
            <w:tcW w:w="678" w:type="dxa"/>
            <w:tcBorders>
              <w:bottom w:val="single" w:sz="12" w:space="0" w:color="auto"/>
            </w:tcBorders>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19 839</w:t>
            </w:r>
          </w:p>
        </w:tc>
        <w:tc>
          <w:tcPr>
            <w:tcW w:w="678" w:type="dxa"/>
            <w:tcBorders>
              <w:bottom w:val="single" w:sz="12" w:space="0" w:color="auto"/>
            </w:tcBorders>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19 731</w:t>
            </w:r>
          </w:p>
        </w:tc>
        <w:tc>
          <w:tcPr>
            <w:tcW w:w="818" w:type="dxa"/>
            <w:tcBorders>
              <w:bottom w:val="single" w:sz="12" w:space="0" w:color="auto"/>
            </w:tcBorders>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39 570</w:t>
            </w:r>
          </w:p>
        </w:tc>
        <w:tc>
          <w:tcPr>
            <w:tcW w:w="678" w:type="dxa"/>
            <w:tcBorders>
              <w:bottom w:val="single" w:sz="12" w:space="0" w:color="auto"/>
            </w:tcBorders>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7 476</w:t>
            </w:r>
          </w:p>
        </w:tc>
        <w:tc>
          <w:tcPr>
            <w:tcW w:w="678" w:type="dxa"/>
            <w:tcBorders>
              <w:bottom w:val="single" w:sz="12" w:space="0" w:color="auto"/>
            </w:tcBorders>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6 883</w:t>
            </w:r>
          </w:p>
        </w:tc>
        <w:tc>
          <w:tcPr>
            <w:tcW w:w="698" w:type="dxa"/>
            <w:tcBorders>
              <w:bottom w:val="single" w:sz="12" w:space="0" w:color="auto"/>
            </w:tcBorders>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14 359</w:t>
            </w:r>
          </w:p>
        </w:tc>
        <w:tc>
          <w:tcPr>
            <w:tcW w:w="818" w:type="dxa"/>
            <w:tcBorders>
              <w:bottom w:val="single" w:sz="12" w:space="0" w:color="auto"/>
            </w:tcBorders>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111 973</w:t>
            </w:r>
          </w:p>
        </w:tc>
        <w:tc>
          <w:tcPr>
            <w:tcW w:w="818" w:type="dxa"/>
            <w:tcBorders>
              <w:bottom w:val="single" w:sz="12" w:space="0" w:color="auto"/>
            </w:tcBorders>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112 704</w:t>
            </w:r>
          </w:p>
        </w:tc>
        <w:tc>
          <w:tcPr>
            <w:tcW w:w="818" w:type="dxa"/>
            <w:tcBorders>
              <w:bottom w:val="single" w:sz="12" w:space="0" w:color="auto"/>
            </w:tcBorders>
            <w:shd w:val="clear" w:color="000000" w:fill="auto"/>
            <w:vAlign w:val="bottom"/>
          </w:tcPr>
          <w:p w:rsidR="00784486" w:rsidRPr="00A95FA8" w:rsidRDefault="00784486" w:rsidP="00E617E8">
            <w:pPr>
              <w:suppressAutoHyphens w:val="0"/>
              <w:spacing w:before="40" w:after="40"/>
              <w:ind w:left="113"/>
              <w:jc w:val="right"/>
              <w:rPr>
                <w:rFonts w:eastAsia="Arial Unicode MS"/>
                <w:sz w:val="18"/>
              </w:rPr>
            </w:pPr>
            <w:r w:rsidRPr="00A95FA8">
              <w:rPr>
                <w:sz w:val="18"/>
              </w:rPr>
              <w:t>224 677</w:t>
            </w:r>
          </w:p>
        </w:tc>
      </w:tr>
    </w:tbl>
    <w:p w:rsidR="004F0981" w:rsidRDefault="00784486" w:rsidP="008677AF">
      <w:pPr>
        <w:pStyle w:val="SingleTxtG"/>
        <w:spacing w:before="120" w:line="220" w:lineRule="exact"/>
        <w:ind w:firstLine="170"/>
        <w:jc w:val="left"/>
        <w:rPr>
          <w:sz w:val="18"/>
          <w:szCs w:val="18"/>
          <w:lang w:val="fr-FR"/>
        </w:rPr>
      </w:pPr>
      <w:r w:rsidRPr="008677AF">
        <w:rPr>
          <w:i/>
          <w:sz w:val="18"/>
          <w:szCs w:val="18"/>
          <w:lang w:val="fr-FR"/>
        </w:rPr>
        <w:t>Source:</w:t>
      </w:r>
      <w:r w:rsidRPr="008677AF">
        <w:rPr>
          <w:sz w:val="18"/>
          <w:szCs w:val="18"/>
          <w:lang w:val="fr-FR"/>
        </w:rPr>
        <w:t xml:space="preserve"> Service National de Recensement, </w:t>
      </w:r>
      <w:r w:rsidRPr="008677AF">
        <w:rPr>
          <w:i/>
          <w:sz w:val="18"/>
          <w:szCs w:val="18"/>
          <w:lang w:val="fr-FR"/>
        </w:rPr>
        <w:t>Situation des enfants au Rwanda</w:t>
      </w:r>
      <w:r w:rsidRPr="008677AF">
        <w:rPr>
          <w:sz w:val="18"/>
          <w:szCs w:val="18"/>
          <w:lang w:val="fr-FR"/>
        </w:rPr>
        <w:t>, d’après le 3</w:t>
      </w:r>
      <w:r w:rsidRPr="008677AF">
        <w:rPr>
          <w:sz w:val="18"/>
          <w:szCs w:val="18"/>
          <w:vertAlign w:val="superscript"/>
          <w:lang w:val="fr-FR"/>
        </w:rPr>
        <w:t>ème</w:t>
      </w:r>
      <w:r w:rsidRPr="008677AF">
        <w:rPr>
          <w:sz w:val="18"/>
          <w:szCs w:val="18"/>
          <w:lang w:val="fr-FR"/>
        </w:rPr>
        <w:t xml:space="preserve"> Recensement Général de la Population et </w:t>
      </w:r>
      <w:r w:rsidR="00956862" w:rsidRPr="008677AF">
        <w:rPr>
          <w:sz w:val="18"/>
          <w:szCs w:val="18"/>
          <w:lang w:val="fr-FR"/>
        </w:rPr>
        <w:t>de l’Habitat du Rwanda 2002, Ki</w:t>
      </w:r>
      <w:r w:rsidRPr="008677AF">
        <w:rPr>
          <w:sz w:val="18"/>
          <w:szCs w:val="18"/>
          <w:lang w:val="fr-FR"/>
        </w:rPr>
        <w:t>gali, 2005.</w:t>
      </w:r>
    </w:p>
    <w:p w:rsidR="00A95FA8" w:rsidRDefault="004F0981" w:rsidP="004F0981">
      <w:pPr>
        <w:pStyle w:val="SingleTxtG"/>
        <w:spacing w:before="120" w:line="220" w:lineRule="exact"/>
        <w:ind w:firstLine="170"/>
        <w:jc w:val="left"/>
      </w:pPr>
      <w:r w:rsidRPr="00792CA7">
        <w:rPr>
          <w:sz w:val="18"/>
          <w:szCs w:val="18"/>
        </w:rPr>
        <w:br w:type="page"/>
      </w:r>
      <w:r w:rsidR="00A95FA8">
        <w:t xml:space="preserve">Table </w:t>
      </w:r>
      <w:r w:rsidR="00D25D0F">
        <w:t>10</w:t>
      </w:r>
      <w:r w:rsidR="00A95FA8">
        <w:t>.2</w:t>
      </w:r>
    </w:p>
    <w:p w:rsidR="005454CA" w:rsidRDefault="00784486" w:rsidP="00A95FA8">
      <w:pPr>
        <w:pStyle w:val="Heading1"/>
        <w:rPr>
          <w:b/>
        </w:rPr>
      </w:pPr>
      <w:r w:rsidRPr="00A95FA8">
        <w:rPr>
          <w:b/>
        </w:rPr>
        <w:t xml:space="preserve">Distribution of the population of employed children aged between 6 and 17 years </w:t>
      </w:r>
    </w:p>
    <w:p w:rsidR="00784486" w:rsidRPr="00A95FA8" w:rsidRDefault="00784486" w:rsidP="0068093E">
      <w:pPr>
        <w:pStyle w:val="Heading1"/>
        <w:spacing w:after="120"/>
        <w:rPr>
          <w:b/>
        </w:rPr>
      </w:pPr>
      <w:r w:rsidRPr="00A95FA8">
        <w:rPr>
          <w:b/>
        </w:rPr>
        <w:t xml:space="preserve">by economic activity line and sex </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2359"/>
        <w:gridCol w:w="893"/>
        <w:gridCol w:w="782"/>
        <w:gridCol w:w="893"/>
        <w:gridCol w:w="761"/>
        <w:gridCol w:w="932"/>
        <w:gridCol w:w="750"/>
      </w:tblGrid>
      <w:tr w:rsidR="00784486" w:rsidRPr="00A95FA8">
        <w:trPr>
          <w:cantSplit/>
          <w:trHeight w:val="240"/>
          <w:tblHeader/>
        </w:trPr>
        <w:tc>
          <w:tcPr>
            <w:tcW w:w="3180" w:type="dxa"/>
            <w:vMerge w:val="restart"/>
            <w:tcBorders>
              <w:top w:val="single" w:sz="4" w:space="0" w:color="auto"/>
              <w:bottom w:val="single" w:sz="12" w:space="0" w:color="auto"/>
            </w:tcBorders>
            <w:shd w:val="clear" w:color="auto" w:fill="auto"/>
            <w:vAlign w:val="bottom"/>
          </w:tcPr>
          <w:p w:rsidR="00784486" w:rsidRPr="00A95FA8" w:rsidRDefault="00784486" w:rsidP="00A95FA8">
            <w:pPr>
              <w:suppressAutoHyphens w:val="0"/>
              <w:spacing w:before="80" w:after="80" w:line="200" w:lineRule="exact"/>
              <w:rPr>
                <w:rFonts w:eastAsia="Arial Unicode MS"/>
                <w:bCs/>
                <w:i/>
                <w:sz w:val="16"/>
              </w:rPr>
            </w:pPr>
            <w:r w:rsidRPr="00A95FA8">
              <w:rPr>
                <w:i/>
                <w:sz w:val="16"/>
              </w:rPr>
              <w:t xml:space="preserve"> </w:t>
            </w:r>
            <w:r w:rsidRPr="00A95FA8">
              <w:rPr>
                <w:bCs/>
                <w:i/>
                <w:sz w:val="16"/>
              </w:rPr>
              <w:t>Activity line</w:t>
            </w:r>
          </w:p>
        </w:tc>
        <w:tc>
          <w:tcPr>
            <w:tcW w:w="2040" w:type="dxa"/>
            <w:gridSpan w:val="2"/>
            <w:tcBorders>
              <w:top w:val="single" w:sz="4" w:space="0" w:color="auto"/>
              <w:bottom w:val="single" w:sz="12" w:space="0" w:color="auto"/>
            </w:tcBorders>
            <w:shd w:val="clear" w:color="auto" w:fill="auto"/>
            <w:vAlign w:val="bottom"/>
          </w:tcPr>
          <w:p w:rsidR="00784486" w:rsidRPr="00A95FA8" w:rsidRDefault="00784486" w:rsidP="00A95FA8">
            <w:pPr>
              <w:suppressAutoHyphens w:val="0"/>
              <w:spacing w:before="80" w:after="80" w:line="200" w:lineRule="exact"/>
              <w:ind w:left="113"/>
              <w:jc w:val="right"/>
              <w:rPr>
                <w:rFonts w:eastAsia="Arial Unicode MS"/>
                <w:bCs/>
                <w:i/>
                <w:sz w:val="16"/>
              </w:rPr>
            </w:pPr>
            <w:r w:rsidRPr="00A95FA8">
              <w:rPr>
                <w:bCs/>
                <w:i/>
                <w:sz w:val="16"/>
              </w:rPr>
              <w:t>Male</w:t>
            </w:r>
          </w:p>
        </w:tc>
        <w:tc>
          <w:tcPr>
            <w:tcW w:w="2005" w:type="dxa"/>
            <w:gridSpan w:val="2"/>
            <w:tcBorders>
              <w:top w:val="single" w:sz="4" w:space="0" w:color="auto"/>
              <w:bottom w:val="single" w:sz="12" w:space="0" w:color="auto"/>
            </w:tcBorders>
            <w:shd w:val="clear" w:color="auto" w:fill="auto"/>
            <w:vAlign w:val="bottom"/>
          </w:tcPr>
          <w:p w:rsidR="00784486" w:rsidRPr="00A95FA8" w:rsidRDefault="00784486" w:rsidP="00A95FA8">
            <w:pPr>
              <w:suppressAutoHyphens w:val="0"/>
              <w:spacing w:before="80" w:after="80" w:line="200" w:lineRule="exact"/>
              <w:ind w:left="113"/>
              <w:jc w:val="right"/>
              <w:rPr>
                <w:rFonts w:eastAsia="Arial Unicode MS"/>
                <w:bCs/>
                <w:i/>
                <w:sz w:val="16"/>
              </w:rPr>
            </w:pPr>
            <w:r w:rsidRPr="00A95FA8">
              <w:rPr>
                <w:bCs/>
                <w:i/>
                <w:sz w:val="16"/>
              </w:rPr>
              <w:t>Female</w:t>
            </w:r>
          </w:p>
        </w:tc>
        <w:tc>
          <w:tcPr>
            <w:tcW w:w="1990" w:type="dxa"/>
            <w:gridSpan w:val="2"/>
            <w:tcBorders>
              <w:top w:val="single" w:sz="4" w:space="0" w:color="auto"/>
              <w:bottom w:val="single" w:sz="12" w:space="0" w:color="auto"/>
            </w:tcBorders>
            <w:shd w:val="clear" w:color="auto" w:fill="auto"/>
            <w:vAlign w:val="bottom"/>
          </w:tcPr>
          <w:p w:rsidR="00784486" w:rsidRPr="00A95FA8" w:rsidRDefault="00784486" w:rsidP="00A95FA8">
            <w:pPr>
              <w:suppressAutoHyphens w:val="0"/>
              <w:spacing w:before="80" w:after="80" w:line="200" w:lineRule="exact"/>
              <w:ind w:left="113"/>
              <w:jc w:val="right"/>
              <w:rPr>
                <w:rFonts w:eastAsia="Arial Unicode MS"/>
                <w:bCs/>
                <w:i/>
                <w:sz w:val="16"/>
              </w:rPr>
            </w:pPr>
            <w:r w:rsidRPr="00A95FA8">
              <w:rPr>
                <w:bCs/>
                <w:i/>
                <w:sz w:val="16"/>
              </w:rPr>
              <w:t>Total</w:t>
            </w:r>
          </w:p>
        </w:tc>
      </w:tr>
      <w:tr w:rsidR="00A95FA8" w:rsidRPr="00A95FA8">
        <w:trPr>
          <w:cantSplit/>
          <w:trHeight w:val="240"/>
          <w:tblHeader/>
        </w:trPr>
        <w:tc>
          <w:tcPr>
            <w:tcW w:w="0" w:type="auto"/>
            <w:vMerge/>
            <w:tcBorders>
              <w:top w:val="single" w:sz="12" w:space="0" w:color="auto"/>
            </w:tcBorders>
            <w:shd w:val="clear" w:color="auto" w:fill="auto"/>
            <w:vAlign w:val="bottom"/>
          </w:tcPr>
          <w:p w:rsidR="00784486" w:rsidRPr="00A95FA8" w:rsidRDefault="00784486" w:rsidP="00A95FA8">
            <w:pPr>
              <w:suppressAutoHyphens w:val="0"/>
              <w:spacing w:before="40" w:after="40" w:line="220" w:lineRule="exact"/>
              <w:rPr>
                <w:rFonts w:eastAsia="Arial Unicode MS"/>
                <w:bCs/>
                <w:sz w:val="18"/>
              </w:rPr>
            </w:pPr>
          </w:p>
        </w:tc>
        <w:tc>
          <w:tcPr>
            <w:tcW w:w="1020" w:type="dxa"/>
            <w:tcBorders>
              <w:top w:val="single" w:sz="12" w:space="0" w:color="auto"/>
            </w:tcBorders>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bCs/>
                <w:sz w:val="18"/>
              </w:rPr>
            </w:pPr>
            <w:r w:rsidRPr="00A95FA8">
              <w:rPr>
                <w:bCs/>
                <w:sz w:val="18"/>
              </w:rPr>
              <w:t>Number</w:t>
            </w:r>
          </w:p>
        </w:tc>
        <w:tc>
          <w:tcPr>
            <w:tcW w:w="1020" w:type="dxa"/>
            <w:tcBorders>
              <w:top w:val="single" w:sz="12" w:space="0" w:color="auto"/>
            </w:tcBorders>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bCs/>
                <w:sz w:val="18"/>
              </w:rPr>
            </w:pPr>
            <w:r w:rsidRPr="00A95FA8">
              <w:rPr>
                <w:bCs/>
                <w:sz w:val="18"/>
              </w:rPr>
              <w:t>%</w:t>
            </w:r>
          </w:p>
        </w:tc>
        <w:tc>
          <w:tcPr>
            <w:tcW w:w="1020" w:type="dxa"/>
            <w:tcBorders>
              <w:top w:val="single" w:sz="12" w:space="0" w:color="auto"/>
            </w:tcBorders>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bCs/>
                <w:sz w:val="18"/>
              </w:rPr>
            </w:pPr>
            <w:r w:rsidRPr="00A95FA8">
              <w:rPr>
                <w:bCs/>
                <w:sz w:val="18"/>
              </w:rPr>
              <w:t>Number</w:t>
            </w:r>
          </w:p>
        </w:tc>
        <w:tc>
          <w:tcPr>
            <w:tcW w:w="985" w:type="dxa"/>
            <w:tcBorders>
              <w:top w:val="single" w:sz="12" w:space="0" w:color="auto"/>
            </w:tcBorders>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bCs/>
                <w:sz w:val="18"/>
              </w:rPr>
            </w:pPr>
            <w:r w:rsidRPr="00A95FA8">
              <w:rPr>
                <w:bCs/>
                <w:sz w:val="18"/>
              </w:rPr>
              <w:t>%</w:t>
            </w:r>
          </w:p>
        </w:tc>
        <w:tc>
          <w:tcPr>
            <w:tcW w:w="1085" w:type="dxa"/>
            <w:tcBorders>
              <w:top w:val="single" w:sz="12" w:space="0" w:color="auto"/>
            </w:tcBorders>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bCs/>
                <w:sz w:val="18"/>
              </w:rPr>
            </w:pPr>
            <w:r w:rsidRPr="00A95FA8">
              <w:rPr>
                <w:bCs/>
                <w:sz w:val="18"/>
              </w:rPr>
              <w:t>Number</w:t>
            </w:r>
          </w:p>
        </w:tc>
        <w:tc>
          <w:tcPr>
            <w:tcW w:w="905" w:type="dxa"/>
            <w:tcBorders>
              <w:top w:val="single" w:sz="12" w:space="0" w:color="auto"/>
            </w:tcBorders>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bCs/>
                <w:sz w:val="18"/>
              </w:rPr>
            </w:pPr>
            <w:r w:rsidRPr="00A95FA8">
              <w:rPr>
                <w:bCs/>
                <w:sz w:val="18"/>
              </w:rPr>
              <w:t>%</w:t>
            </w:r>
          </w:p>
        </w:tc>
      </w:tr>
      <w:tr w:rsidR="00A95FA8" w:rsidRPr="00A95FA8">
        <w:trPr>
          <w:trHeight w:val="240"/>
        </w:trPr>
        <w:tc>
          <w:tcPr>
            <w:tcW w:w="3180" w:type="dxa"/>
            <w:shd w:val="clear" w:color="auto" w:fill="auto"/>
          </w:tcPr>
          <w:p w:rsidR="00784486" w:rsidRPr="00A95FA8" w:rsidRDefault="00784486" w:rsidP="00A95FA8">
            <w:pPr>
              <w:suppressAutoHyphens w:val="0"/>
              <w:spacing w:before="40" w:after="40" w:line="220" w:lineRule="exact"/>
              <w:rPr>
                <w:rFonts w:eastAsia="Arial Unicode MS"/>
                <w:bCs/>
                <w:sz w:val="18"/>
              </w:rPr>
            </w:pPr>
            <w:r w:rsidRPr="00A95FA8">
              <w:rPr>
                <w:bCs/>
                <w:sz w:val="18"/>
              </w:rPr>
              <w:t>Total</w:t>
            </w:r>
          </w:p>
        </w:tc>
        <w:tc>
          <w:tcPr>
            <w:tcW w:w="10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bCs/>
                <w:sz w:val="18"/>
              </w:rPr>
            </w:pPr>
            <w:r w:rsidRPr="00A95FA8">
              <w:rPr>
                <w:bCs/>
                <w:sz w:val="18"/>
              </w:rPr>
              <w:t>166 245</w:t>
            </w:r>
          </w:p>
        </w:tc>
        <w:tc>
          <w:tcPr>
            <w:tcW w:w="10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bCs/>
                <w:sz w:val="18"/>
              </w:rPr>
            </w:pPr>
            <w:r w:rsidRPr="00A95FA8">
              <w:rPr>
                <w:bCs/>
                <w:sz w:val="18"/>
              </w:rPr>
              <w:t>47,2</w:t>
            </w:r>
          </w:p>
        </w:tc>
        <w:tc>
          <w:tcPr>
            <w:tcW w:w="10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bCs/>
                <w:sz w:val="18"/>
              </w:rPr>
            </w:pPr>
            <w:r w:rsidRPr="00A95FA8">
              <w:rPr>
                <w:bCs/>
                <w:sz w:val="18"/>
              </w:rPr>
              <w:t>186 305</w:t>
            </w:r>
          </w:p>
        </w:tc>
        <w:tc>
          <w:tcPr>
            <w:tcW w:w="985"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bCs/>
                <w:sz w:val="18"/>
              </w:rPr>
            </w:pPr>
            <w:r w:rsidRPr="00A95FA8">
              <w:rPr>
                <w:bCs/>
                <w:sz w:val="18"/>
              </w:rPr>
              <w:t>52,8</w:t>
            </w:r>
          </w:p>
        </w:tc>
        <w:tc>
          <w:tcPr>
            <w:tcW w:w="1085"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bCs/>
                <w:sz w:val="18"/>
              </w:rPr>
            </w:pPr>
            <w:r w:rsidRPr="00A95FA8">
              <w:rPr>
                <w:bCs/>
                <w:sz w:val="18"/>
              </w:rPr>
              <w:t>352 550</w:t>
            </w:r>
          </w:p>
        </w:tc>
        <w:tc>
          <w:tcPr>
            <w:tcW w:w="905"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bCs/>
                <w:sz w:val="18"/>
              </w:rPr>
            </w:pPr>
            <w:r w:rsidRPr="00A95FA8">
              <w:rPr>
                <w:bCs/>
                <w:sz w:val="18"/>
              </w:rPr>
              <w:t>100,0</w:t>
            </w:r>
          </w:p>
        </w:tc>
      </w:tr>
      <w:tr w:rsidR="00A95FA8" w:rsidRPr="00A95FA8">
        <w:trPr>
          <w:trHeight w:val="240"/>
        </w:trPr>
        <w:tc>
          <w:tcPr>
            <w:tcW w:w="3180" w:type="dxa"/>
            <w:shd w:val="clear" w:color="auto" w:fill="auto"/>
          </w:tcPr>
          <w:p w:rsidR="00784486" w:rsidRPr="00A95FA8" w:rsidRDefault="00784486" w:rsidP="00A95FA8">
            <w:pPr>
              <w:suppressAutoHyphens w:val="0"/>
              <w:spacing w:before="40" w:after="40" w:line="220" w:lineRule="exact"/>
              <w:rPr>
                <w:rFonts w:eastAsia="Arial Unicode MS"/>
                <w:sz w:val="18"/>
              </w:rPr>
            </w:pPr>
            <w:r w:rsidRPr="00A95FA8">
              <w:rPr>
                <w:sz w:val="18"/>
              </w:rPr>
              <w:t>Agriculture, Hunting and Forestry</w:t>
            </w:r>
          </w:p>
        </w:tc>
        <w:tc>
          <w:tcPr>
            <w:tcW w:w="10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136 441</w:t>
            </w:r>
          </w:p>
        </w:tc>
        <w:tc>
          <w:tcPr>
            <w:tcW w:w="10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46,6</w:t>
            </w:r>
          </w:p>
        </w:tc>
        <w:tc>
          <w:tcPr>
            <w:tcW w:w="10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156 660</w:t>
            </w:r>
          </w:p>
        </w:tc>
        <w:tc>
          <w:tcPr>
            <w:tcW w:w="985"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53,4</w:t>
            </w:r>
          </w:p>
        </w:tc>
        <w:tc>
          <w:tcPr>
            <w:tcW w:w="1085"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293 101</w:t>
            </w:r>
          </w:p>
        </w:tc>
        <w:tc>
          <w:tcPr>
            <w:tcW w:w="905"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83,1</w:t>
            </w:r>
          </w:p>
        </w:tc>
      </w:tr>
      <w:tr w:rsidR="00A95FA8" w:rsidRPr="00A95FA8">
        <w:trPr>
          <w:trHeight w:val="240"/>
        </w:trPr>
        <w:tc>
          <w:tcPr>
            <w:tcW w:w="3180" w:type="dxa"/>
            <w:shd w:val="clear" w:color="auto" w:fill="auto"/>
          </w:tcPr>
          <w:p w:rsidR="00784486" w:rsidRPr="00A95FA8" w:rsidRDefault="00784486" w:rsidP="00A95FA8">
            <w:pPr>
              <w:suppressAutoHyphens w:val="0"/>
              <w:spacing w:before="40" w:after="40" w:line="220" w:lineRule="exact"/>
              <w:rPr>
                <w:rFonts w:eastAsia="Arial Unicode MS"/>
                <w:sz w:val="18"/>
              </w:rPr>
            </w:pPr>
            <w:r w:rsidRPr="00A95FA8">
              <w:rPr>
                <w:sz w:val="18"/>
              </w:rPr>
              <w:t>Households employing domestic personnel</w:t>
            </w:r>
          </w:p>
        </w:tc>
        <w:tc>
          <w:tcPr>
            <w:tcW w:w="10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18 454</w:t>
            </w:r>
          </w:p>
        </w:tc>
        <w:tc>
          <w:tcPr>
            <w:tcW w:w="10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44,1</w:t>
            </w:r>
          </w:p>
        </w:tc>
        <w:tc>
          <w:tcPr>
            <w:tcW w:w="10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23 422</w:t>
            </w:r>
          </w:p>
        </w:tc>
        <w:tc>
          <w:tcPr>
            <w:tcW w:w="985"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55,9</w:t>
            </w:r>
          </w:p>
        </w:tc>
        <w:tc>
          <w:tcPr>
            <w:tcW w:w="1085"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41 876</w:t>
            </w:r>
          </w:p>
        </w:tc>
        <w:tc>
          <w:tcPr>
            <w:tcW w:w="905"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11,9</w:t>
            </w:r>
          </w:p>
        </w:tc>
      </w:tr>
      <w:tr w:rsidR="00A95FA8" w:rsidRPr="00A95FA8">
        <w:trPr>
          <w:trHeight w:val="240"/>
        </w:trPr>
        <w:tc>
          <w:tcPr>
            <w:tcW w:w="3180" w:type="dxa"/>
            <w:shd w:val="clear" w:color="auto" w:fill="auto"/>
          </w:tcPr>
          <w:p w:rsidR="00784486" w:rsidRPr="00A95FA8" w:rsidRDefault="00784486" w:rsidP="00A95FA8">
            <w:pPr>
              <w:suppressAutoHyphens w:val="0"/>
              <w:spacing w:before="40" w:after="40" w:line="220" w:lineRule="exact"/>
              <w:rPr>
                <w:rFonts w:eastAsia="Arial Unicode MS"/>
                <w:sz w:val="18"/>
              </w:rPr>
            </w:pPr>
            <w:r w:rsidRPr="00A95FA8">
              <w:rPr>
                <w:sz w:val="18"/>
              </w:rPr>
              <w:t>Trade and Repair</w:t>
            </w:r>
          </w:p>
        </w:tc>
        <w:tc>
          <w:tcPr>
            <w:tcW w:w="10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3 031</w:t>
            </w:r>
          </w:p>
        </w:tc>
        <w:tc>
          <w:tcPr>
            <w:tcW w:w="10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72,9</w:t>
            </w:r>
          </w:p>
        </w:tc>
        <w:tc>
          <w:tcPr>
            <w:tcW w:w="10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1 125</w:t>
            </w:r>
          </w:p>
        </w:tc>
        <w:tc>
          <w:tcPr>
            <w:tcW w:w="985"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27,1</w:t>
            </w:r>
          </w:p>
        </w:tc>
        <w:tc>
          <w:tcPr>
            <w:tcW w:w="1085"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4156</w:t>
            </w:r>
          </w:p>
        </w:tc>
        <w:tc>
          <w:tcPr>
            <w:tcW w:w="905"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1,2</w:t>
            </w:r>
          </w:p>
        </w:tc>
      </w:tr>
      <w:tr w:rsidR="00A95FA8" w:rsidRPr="00A95FA8">
        <w:trPr>
          <w:trHeight w:val="240"/>
        </w:trPr>
        <w:tc>
          <w:tcPr>
            <w:tcW w:w="3180" w:type="dxa"/>
            <w:shd w:val="clear" w:color="auto" w:fill="auto"/>
          </w:tcPr>
          <w:p w:rsidR="00784486" w:rsidRPr="00A95FA8" w:rsidRDefault="00784486" w:rsidP="00A95FA8">
            <w:pPr>
              <w:suppressAutoHyphens w:val="0"/>
              <w:spacing w:before="40" w:after="40" w:line="220" w:lineRule="exact"/>
              <w:rPr>
                <w:rFonts w:eastAsia="Arial Unicode MS"/>
                <w:sz w:val="18"/>
              </w:rPr>
            </w:pPr>
            <w:r w:rsidRPr="00A95FA8">
              <w:rPr>
                <w:sz w:val="18"/>
              </w:rPr>
              <w:t>Manufacturing activities</w:t>
            </w:r>
          </w:p>
        </w:tc>
        <w:tc>
          <w:tcPr>
            <w:tcW w:w="10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1426</w:t>
            </w:r>
          </w:p>
        </w:tc>
        <w:tc>
          <w:tcPr>
            <w:tcW w:w="10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61,8</w:t>
            </w:r>
          </w:p>
        </w:tc>
        <w:tc>
          <w:tcPr>
            <w:tcW w:w="10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880</w:t>
            </w:r>
          </w:p>
        </w:tc>
        <w:tc>
          <w:tcPr>
            <w:tcW w:w="985"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38,2</w:t>
            </w:r>
          </w:p>
        </w:tc>
        <w:tc>
          <w:tcPr>
            <w:tcW w:w="1085"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2306</w:t>
            </w:r>
          </w:p>
        </w:tc>
        <w:tc>
          <w:tcPr>
            <w:tcW w:w="905"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0,7</w:t>
            </w:r>
          </w:p>
        </w:tc>
      </w:tr>
      <w:tr w:rsidR="00A95FA8" w:rsidRPr="00A95FA8">
        <w:trPr>
          <w:trHeight w:val="240"/>
        </w:trPr>
        <w:tc>
          <w:tcPr>
            <w:tcW w:w="3180" w:type="dxa"/>
            <w:shd w:val="clear" w:color="auto" w:fill="auto"/>
          </w:tcPr>
          <w:p w:rsidR="00784486" w:rsidRPr="00A95FA8" w:rsidRDefault="00784486" w:rsidP="00A95FA8">
            <w:pPr>
              <w:suppressAutoHyphens w:val="0"/>
              <w:spacing w:before="40" w:after="40" w:line="220" w:lineRule="exact"/>
              <w:rPr>
                <w:rFonts w:eastAsia="Arial Unicode MS"/>
                <w:sz w:val="18"/>
              </w:rPr>
            </w:pPr>
            <w:r w:rsidRPr="00A95FA8">
              <w:rPr>
                <w:sz w:val="18"/>
              </w:rPr>
              <w:t>Transport, storage and communication</w:t>
            </w:r>
          </w:p>
        </w:tc>
        <w:tc>
          <w:tcPr>
            <w:tcW w:w="10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1 050</w:t>
            </w:r>
          </w:p>
        </w:tc>
        <w:tc>
          <w:tcPr>
            <w:tcW w:w="10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86,1</w:t>
            </w:r>
          </w:p>
        </w:tc>
        <w:tc>
          <w:tcPr>
            <w:tcW w:w="10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169</w:t>
            </w:r>
          </w:p>
        </w:tc>
        <w:tc>
          <w:tcPr>
            <w:tcW w:w="985"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13,9</w:t>
            </w:r>
          </w:p>
        </w:tc>
        <w:tc>
          <w:tcPr>
            <w:tcW w:w="1085"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1 219</w:t>
            </w:r>
          </w:p>
        </w:tc>
        <w:tc>
          <w:tcPr>
            <w:tcW w:w="905"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0,3</w:t>
            </w:r>
          </w:p>
        </w:tc>
      </w:tr>
      <w:tr w:rsidR="00A95FA8" w:rsidRPr="00A95FA8">
        <w:trPr>
          <w:trHeight w:val="240"/>
        </w:trPr>
        <w:tc>
          <w:tcPr>
            <w:tcW w:w="3180" w:type="dxa"/>
            <w:shd w:val="clear" w:color="auto" w:fill="auto"/>
          </w:tcPr>
          <w:p w:rsidR="00784486" w:rsidRPr="00A95FA8" w:rsidRDefault="00784486" w:rsidP="00A95FA8">
            <w:pPr>
              <w:suppressAutoHyphens w:val="0"/>
              <w:spacing w:before="40" w:after="40" w:line="220" w:lineRule="exact"/>
              <w:rPr>
                <w:rFonts w:eastAsia="Arial Unicode MS"/>
                <w:sz w:val="18"/>
              </w:rPr>
            </w:pPr>
            <w:r w:rsidRPr="00A95FA8">
              <w:rPr>
                <w:sz w:val="18"/>
              </w:rPr>
              <w:t>Other activities of community services</w:t>
            </w:r>
          </w:p>
        </w:tc>
        <w:tc>
          <w:tcPr>
            <w:tcW w:w="10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654</w:t>
            </w:r>
          </w:p>
        </w:tc>
        <w:tc>
          <w:tcPr>
            <w:tcW w:w="10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71,2</w:t>
            </w:r>
          </w:p>
        </w:tc>
        <w:tc>
          <w:tcPr>
            <w:tcW w:w="10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264</w:t>
            </w:r>
          </w:p>
        </w:tc>
        <w:tc>
          <w:tcPr>
            <w:tcW w:w="985"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28,8</w:t>
            </w:r>
          </w:p>
        </w:tc>
        <w:tc>
          <w:tcPr>
            <w:tcW w:w="1085"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918</w:t>
            </w:r>
          </w:p>
        </w:tc>
        <w:tc>
          <w:tcPr>
            <w:tcW w:w="905"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0,3</w:t>
            </w:r>
          </w:p>
        </w:tc>
      </w:tr>
      <w:tr w:rsidR="00A95FA8" w:rsidRPr="00A95FA8">
        <w:trPr>
          <w:trHeight w:val="240"/>
        </w:trPr>
        <w:tc>
          <w:tcPr>
            <w:tcW w:w="3180" w:type="dxa"/>
            <w:shd w:val="clear" w:color="auto" w:fill="auto"/>
          </w:tcPr>
          <w:p w:rsidR="00784486" w:rsidRPr="00A95FA8" w:rsidRDefault="00784486" w:rsidP="00A95FA8">
            <w:pPr>
              <w:suppressAutoHyphens w:val="0"/>
              <w:spacing w:before="40" w:after="40" w:line="220" w:lineRule="exact"/>
              <w:rPr>
                <w:rFonts w:eastAsia="Arial Unicode MS"/>
                <w:sz w:val="18"/>
              </w:rPr>
            </w:pPr>
            <w:r w:rsidRPr="00A95FA8">
              <w:rPr>
                <w:sz w:val="18"/>
              </w:rPr>
              <w:t>Hotels and Restaurants</w:t>
            </w:r>
          </w:p>
        </w:tc>
        <w:tc>
          <w:tcPr>
            <w:tcW w:w="10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444</w:t>
            </w:r>
          </w:p>
        </w:tc>
        <w:tc>
          <w:tcPr>
            <w:tcW w:w="10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79,4</w:t>
            </w:r>
          </w:p>
        </w:tc>
        <w:tc>
          <w:tcPr>
            <w:tcW w:w="10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115</w:t>
            </w:r>
          </w:p>
        </w:tc>
        <w:tc>
          <w:tcPr>
            <w:tcW w:w="985"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20,6</w:t>
            </w:r>
          </w:p>
        </w:tc>
        <w:tc>
          <w:tcPr>
            <w:tcW w:w="1085"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559</w:t>
            </w:r>
          </w:p>
        </w:tc>
        <w:tc>
          <w:tcPr>
            <w:tcW w:w="905"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0,2</w:t>
            </w:r>
          </w:p>
        </w:tc>
      </w:tr>
      <w:tr w:rsidR="00A95FA8" w:rsidRPr="00A95FA8">
        <w:trPr>
          <w:trHeight w:val="240"/>
        </w:trPr>
        <w:tc>
          <w:tcPr>
            <w:tcW w:w="3180" w:type="dxa"/>
            <w:shd w:val="clear" w:color="auto" w:fill="auto"/>
          </w:tcPr>
          <w:p w:rsidR="00784486" w:rsidRPr="00A95FA8" w:rsidRDefault="00784486" w:rsidP="00A95FA8">
            <w:pPr>
              <w:suppressAutoHyphens w:val="0"/>
              <w:spacing w:before="40" w:after="40" w:line="220" w:lineRule="exact"/>
              <w:rPr>
                <w:rFonts w:eastAsia="Arial Unicode MS"/>
                <w:sz w:val="18"/>
              </w:rPr>
            </w:pPr>
            <w:r w:rsidRPr="00A95FA8">
              <w:rPr>
                <w:sz w:val="18"/>
              </w:rPr>
              <w:t xml:space="preserve">Building </w:t>
            </w:r>
          </w:p>
        </w:tc>
        <w:tc>
          <w:tcPr>
            <w:tcW w:w="10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675</w:t>
            </w:r>
          </w:p>
        </w:tc>
        <w:tc>
          <w:tcPr>
            <w:tcW w:w="10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90,0</w:t>
            </w:r>
          </w:p>
        </w:tc>
        <w:tc>
          <w:tcPr>
            <w:tcW w:w="10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75</w:t>
            </w:r>
          </w:p>
        </w:tc>
        <w:tc>
          <w:tcPr>
            <w:tcW w:w="985"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10,0</w:t>
            </w:r>
          </w:p>
        </w:tc>
        <w:tc>
          <w:tcPr>
            <w:tcW w:w="1085"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750</w:t>
            </w:r>
          </w:p>
        </w:tc>
        <w:tc>
          <w:tcPr>
            <w:tcW w:w="905"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0,2</w:t>
            </w:r>
          </w:p>
        </w:tc>
      </w:tr>
      <w:tr w:rsidR="00A95FA8" w:rsidRPr="00A95FA8">
        <w:trPr>
          <w:trHeight w:val="240"/>
        </w:trPr>
        <w:tc>
          <w:tcPr>
            <w:tcW w:w="3180" w:type="dxa"/>
            <w:shd w:val="clear" w:color="auto" w:fill="auto"/>
          </w:tcPr>
          <w:p w:rsidR="00784486" w:rsidRPr="00A95FA8" w:rsidRDefault="00784486" w:rsidP="00A95FA8">
            <w:pPr>
              <w:suppressAutoHyphens w:val="0"/>
              <w:spacing w:before="40" w:after="40" w:line="220" w:lineRule="exact"/>
              <w:rPr>
                <w:rFonts w:eastAsia="Arial Unicode MS"/>
                <w:sz w:val="18"/>
              </w:rPr>
            </w:pPr>
            <w:r w:rsidRPr="00A95FA8">
              <w:rPr>
                <w:sz w:val="18"/>
              </w:rPr>
              <w:t>Fishing, fish farming, aquaculture and related activities</w:t>
            </w:r>
          </w:p>
        </w:tc>
        <w:tc>
          <w:tcPr>
            <w:tcW w:w="10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397</w:t>
            </w:r>
          </w:p>
        </w:tc>
        <w:tc>
          <w:tcPr>
            <w:tcW w:w="10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94,1</w:t>
            </w:r>
          </w:p>
        </w:tc>
        <w:tc>
          <w:tcPr>
            <w:tcW w:w="10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25</w:t>
            </w:r>
          </w:p>
        </w:tc>
        <w:tc>
          <w:tcPr>
            <w:tcW w:w="985"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5,9</w:t>
            </w:r>
          </w:p>
        </w:tc>
        <w:tc>
          <w:tcPr>
            <w:tcW w:w="1085"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422</w:t>
            </w:r>
          </w:p>
        </w:tc>
        <w:tc>
          <w:tcPr>
            <w:tcW w:w="905"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0,1</w:t>
            </w:r>
          </w:p>
        </w:tc>
      </w:tr>
      <w:tr w:rsidR="00A95FA8" w:rsidRPr="00A95FA8">
        <w:trPr>
          <w:trHeight w:val="240"/>
        </w:trPr>
        <w:tc>
          <w:tcPr>
            <w:tcW w:w="3180" w:type="dxa"/>
            <w:shd w:val="clear" w:color="auto" w:fill="auto"/>
          </w:tcPr>
          <w:p w:rsidR="00784486" w:rsidRPr="00A95FA8" w:rsidRDefault="00784486" w:rsidP="00A95FA8">
            <w:pPr>
              <w:suppressAutoHyphens w:val="0"/>
              <w:spacing w:before="40" w:after="40" w:line="220" w:lineRule="exact"/>
              <w:rPr>
                <w:rFonts w:eastAsia="Arial Unicode MS"/>
                <w:sz w:val="18"/>
              </w:rPr>
            </w:pPr>
            <w:r w:rsidRPr="00A95FA8">
              <w:rPr>
                <w:sz w:val="18"/>
              </w:rPr>
              <w:t>Mining industries</w:t>
            </w:r>
          </w:p>
        </w:tc>
        <w:tc>
          <w:tcPr>
            <w:tcW w:w="10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254</w:t>
            </w:r>
          </w:p>
        </w:tc>
        <w:tc>
          <w:tcPr>
            <w:tcW w:w="10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62,4</w:t>
            </w:r>
          </w:p>
        </w:tc>
        <w:tc>
          <w:tcPr>
            <w:tcW w:w="10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153</w:t>
            </w:r>
          </w:p>
        </w:tc>
        <w:tc>
          <w:tcPr>
            <w:tcW w:w="985"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37,6</w:t>
            </w:r>
          </w:p>
        </w:tc>
        <w:tc>
          <w:tcPr>
            <w:tcW w:w="1085"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407</w:t>
            </w:r>
          </w:p>
        </w:tc>
        <w:tc>
          <w:tcPr>
            <w:tcW w:w="905"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0,1</w:t>
            </w:r>
          </w:p>
        </w:tc>
      </w:tr>
      <w:tr w:rsidR="00A95FA8" w:rsidRPr="00A95FA8">
        <w:trPr>
          <w:trHeight w:val="240"/>
        </w:trPr>
        <w:tc>
          <w:tcPr>
            <w:tcW w:w="3180" w:type="dxa"/>
            <w:shd w:val="clear" w:color="auto" w:fill="auto"/>
          </w:tcPr>
          <w:p w:rsidR="00784486" w:rsidRPr="00A95FA8" w:rsidRDefault="00784486" w:rsidP="00A95FA8">
            <w:pPr>
              <w:suppressAutoHyphens w:val="0"/>
              <w:spacing w:before="40" w:after="40" w:line="220" w:lineRule="exact"/>
              <w:rPr>
                <w:rFonts w:eastAsia="Arial Unicode MS"/>
                <w:sz w:val="18"/>
              </w:rPr>
            </w:pPr>
            <w:r w:rsidRPr="00A95FA8">
              <w:rPr>
                <w:sz w:val="18"/>
              </w:rPr>
              <w:t>Real estate, rental and service activities</w:t>
            </w:r>
          </w:p>
        </w:tc>
        <w:tc>
          <w:tcPr>
            <w:tcW w:w="10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202</w:t>
            </w:r>
          </w:p>
        </w:tc>
        <w:tc>
          <w:tcPr>
            <w:tcW w:w="10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52,1</w:t>
            </w:r>
          </w:p>
        </w:tc>
        <w:tc>
          <w:tcPr>
            <w:tcW w:w="10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186</w:t>
            </w:r>
          </w:p>
        </w:tc>
        <w:tc>
          <w:tcPr>
            <w:tcW w:w="985"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47,9</w:t>
            </w:r>
          </w:p>
        </w:tc>
        <w:tc>
          <w:tcPr>
            <w:tcW w:w="1085"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388</w:t>
            </w:r>
          </w:p>
        </w:tc>
        <w:tc>
          <w:tcPr>
            <w:tcW w:w="905"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0,1</w:t>
            </w:r>
          </w:p>
        </w:tc>
      </w:tr>
      <w:tr w:rsidR="00A95FA8" w:rsidRPr="00A95FA8">
        <w:trPr>
          <w:trHeight w:val="240"/>
        </w:trPr>
        <w:tc>
          <w:tcPr>
            <w:tcW w:w="3180" w:type="dxa"/>
            <w:shd w:val="clear" w:color="auto" w:fill="auto"/>
          </w:tcPr>
          <w:p w:rsidR="00784486" w:rsidRPr="00A95FA8" w:rsidRDefault="00784486" w:rsidP="00A95FA8">
            <w:pPr>
              <w:suppressAutoHyphens w:val="0"/>
              <w:spacing w:before="40" w:after="40" w:line="220" w:lineRule="exact"/>
              <w:rPr>
                <w:rFonts w:eastAsia="Arial Unicode MS"/>
                <w:sz w:val="18"/>
              </w:rPr>
            </w:pPr>
            <w:r w:rsidRPr="00A95FA8">
              <w:rPr>
                <w:sz w:val="18"/>
              </w:rPr>
              <w:t>Administration, Defence and Social Security</w:t>
            </w:r>
          </w:p>
        </w:tc>
        <w:tc>
          <w:tcPr>
            <w:tcW w:w="10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215</w:t>
            </w:r>
          </w:p>
        </w:tc>
        <w:tc>
          <w:tcPr>
            <w:tcW w:w="10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76,2</w:t>
            </w:r>
          </w:p>
        </w:tc>
        <w:tc>
          <w:tcPr>
            <w:tcW w:w="10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67</w:t>
            </w:r>
          </w:p>
        </w:tc>
        <w:tc>
          <w:tcPr>
            <w:tcW w:w="985"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23,8</w:t>
            </w:r>
          </w:p>
        </w:tc>
        <w:tc>
          <w:tcPr>
            <w:tcW w:w="1085"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282</w:t>
            </w:r>
          </w:p>
        </w:tc>
        <w:tc>
          <w:tcPr>
            <w:tcW w:w="905"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0,1</w:t>
            </w:r>
          </w:p>
        </w:tc>
      </w:tr>
      <w:tr w:rsidR="00A95FA8" w:rsidRPr="00A95FA8">
        <w:trPr>
          <w:trHeight w:val="240"/>
        </w:trPr>
        <w:tc>
          <w:tcPr>
            <w:tcW w:w="3180" w:type="dxa"/>
            <w:shd w:val="clear" w:color="auto" w:fill="auto"/>
          </w:tcPr>
          <w:p w:rsidR="00784486" w:rsidRPr="00A95FA8" w:rsidRDefault="00784486" w:rsidP="00A95FA8">
            <w:pPr>
              <w:suppressAutoHyphens w:val="0"/>
              <w:spacing w:before="40" w:after="40" w:line="220" w:lineRule="exact"/>
              <w:rPr>
                <w:rFonts w:eastAsia="Arial Unicode MS"/>
                <w:sz w:val="18"/>
              </w:rPr>
            </w:pPr>
            <w:r w:rsidRPr="00A95FA8">
              <w:rPr>
                <w:sz w:val="18"/>
              </w:rPr>
              <w:t>Production and electricity and water supply</w:t>
            </w:r>
          </w:p>
        </w:tc>
        <w:tc>
          <w:tcPr>
            <w:tcW w:w="10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14</w:t>
            </w:r>
          </w:p>
        </w:tc>
        <w:tc>
          <w:tcPr>
            <w:tcW w:w="10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82,4</w:t>
            </w:r>
          </w:p>
        </w:tc>
        <w:tc>
          <w:tcPr>
            <w:tcW w:w="10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3</w:t>
            </w:r>
          </w:p>
        </w:tc>
        <w:tc>
          <w:tcPr>
            <w:tcW w:w="985"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17,6</w:t>
            </w:r>
          </w:p>
        </w:tc>
        <w:tc>
          <w:tcPr>
            <w:tcW w:w="1085"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17</w:t>
            </w:r>
          </w:p>
        </w:tc>
        <w:tc>
          <w:tcPr>
            <w:tcW w:w="905"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0,0</w:t>
            </w:r>
          </w:p>
        </w:tc>
      </w:tr>
      <w:tr w:rsidR="00A95FA8" w:rsidRPr="00A95FA8">
        <w:trPr>
          <w:trHeight w:val="240"/>
        </w:trPr>
        <w:tc>
          <w:tcPr>
            <w:tcW w:w="3180" w:type="dxa"/>
            <w:shd w:val="clear" w:color="auto" w:fill="auto"/>
          </w:tcPr>
          <w:p w:rsidR="00784486" w:rsidRPr="00A95FA8" w:rsidRDefault="00784486" w:rsidP="00A95FA8">
            <w:pPr>
              <w:suppressAutoHyphens w:val="0"/>
              <w:spacing w:before="40" w:after="40" w:line="220" w:lineRule="exact"/>
              <w:rPr>
                <w:rFonts w:eastAsia="Arial Unicode MS"/>
                <w:sz w:val="18"/>
              </w:rPr>
            </w:pPr>
            <w:r w:rsidRPr="00A95FA8">
              <w:rPr>
                <w:sz w:val="18"/>
              </w:rPr>
              <w:t>Financial intermediation</w:t>
            </w:r>
          </w:p>
        </w:tc>
        <w:tc>
          <w:tcPr>
            <w:tcW w:w="10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10</w:t>
            </w:r>
          </w:p>
        </w:tc>
        <w:tc>
          <w:tcPr>
            <w:tcW w:w="10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62,5</w:t>
            </w:r>
          </w:p>
        </w:tc>
        <w:tc>
          <w:tcPr>
            <w:tcW w:w="10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6</w:t>
            </w:r>
          </w:p>
        </w:tc>
        <w:tc>
          <w:tcPr>
            <w:tcW w:w="985"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37,5</w:t>
            </w:r>
          </w:p>
        </w:tc>
        <w:tc>
          <w:tcPr>
            <w:tcW w:w="1085"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16</w:t>
            </w:r>
          </w:p>
        </w:tc>
        <w:tc>
          <w:tcPr>
            <w:tcW w:w="905"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0,0</w:t>
            </w:r>
          </w:p>
        </w:tc>
      </w:tr>
      <w:tr w:rsidR="00A95FA8" w:rsidRPr="00A95FA8">
        <w:trPr>
          <w:trHeight w:val="240"/>
        </w:trPr>
        <w:tc>
          <w:tcPr>
            <w:tcW w:w="3180" w:type="dxa"/>
            <w:shd w:val="clear" w:color="auto" w:fill="auto"/>
          </w:tcPr>
          <w:p w:rsidR="00784486" w:rsidRPr="00A95FA8" w:rsidRDefault="00784486" w:rsidP="00A95FA8">
            <w:pPr>
              <w:suppressAutoHyphens w:val="0"/>
              <w:spacing w:before="40" w:after="40" w:line="220" w:lineRule="exact"/>
              <w:rPr>
                <w:rFonts w:eastAsia="Arial Unicode MS"/>
                <w:sz w:val="18"/>
              </w:rPr>
            </w:pPr>
            <w:r w:rsidRPr="00A95FA8">
              <w:rPr>
                <w:sz w:val="18"/>
              </w:rPr>
              <w:t>Education</w:t>
            </w:r>
          </w:p>
        </w:tc>
        <w:tc>
          <w:tcPr>
            <w:tcW w:w="10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65</w:t>
            </w:r>
          </w:p>
        </w:tc>
        <w:tc>
          <w:tcPr>
            <w:tcW w:w="10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46,4</w:t>
            </w:r>
          </w:p>
        </w:tc>
        <w:tc>
          <w:tcPr>
            <w:tcW w:w="10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75</w:t>
            </w:r>
          </w:p>
        </w:tc>
        <w:tc>
          <w:tcPr>
            <w:tcW w:w="985"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53,6</w:t>
            </w:r>
          </w:p>
        </w:tc>
        <w:tc>
          <w:tcPr>
            <w:tcW w:w="1085"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140</w:t>
            </w:r>
          </w:p>
        </w:tc>
        <w:tc>
          <w:tcPr>
            <w:tcW w:w="905"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0,0</w:t>
            </w:r>
          </w:p>
        </w:tc>
      </w:tr>
      <w:tr w:rsidR="00A95FA8" w:rsidRPr="00A95FA8">
        <w:trPr>
          <w:trHeight w:val="240"/>
        </w:trPr>
        <w:tc>
          <w:tcPr>
            <w:tcW w:w="3180" w:type="dxa"/>
            <w:shd w:val="clear" w:color="auto" w:fill="auto"/>
          </w:tcPr>
          <w:p w:rsidR="00784486" w:rsidRPr="00A95FA8" w:rsidRDefault="00784486" w:rsidP="00A95FA8">
            <w:pPr>
              <w:suppressAutoHyphens w:val="0"/>
              <w:spacing w:before="40" w:after="40" w:line="220" w:lineRule="exact"/>
              <w:rPr>
                <w:rFonts w:eastAsia="Arial Unicode MS"/>
                <w:sz w:val="18"/>
              </w:rPr>
            </w:pPr>
            <w:r w:rsidRPr="00A95FA8">
              <w:rPr>
                <w:sz w:val="18"/>
              </w:rPr>
              <w:t>Health and social action</w:t>
            </w:r>
          </w:p>
        </w:tc>
        <w:tc>
          <w:tcPr>
            <w:tcW w:w="10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49</w:t>
            </w:r>
          </w:p>
        </w:tc>
        <w:tc>
          <w:tcPr>
            <w:tcW w:w="10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48,0</w:t>
            </w:r>
          </w:p>
        </w:tc>
        <w:tc>
          <w:tcPr>
            <w:tcW w:w="10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53</w:t>
            </w:r>
          </w:p>
        </w:tc>
        <w:tc>
          <w:tcPr>
            <w:tcW w:w="985"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52,0</w:t>
            </w:r>
          </w:p>
        </w:tc>
        <w:tc>
          <w:tcPr>
            <w:tcW w:w="1085"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102</w:t>
            </w:r>
          </w:p>
        </w:tc>
        <w:tc>
          <w:tcPr>
            <w:tcW w:w="905"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0,0</w:t>
            </w:r>
          </w:p>
        </w:tc>
      </w:tr>
      <w:tr w:rsidR="00A95FA8" w:rsidRPr="00A95FA8">
        <w:trPr>
          <w:trHeight w:val="240"/>
        </w:trPr>
        <w:tc>
          <w:tcPr>
            <w:tcW w:w="3180" w:type="dxa"/>
            <w:shd w:val="clear" w:color="auto" w:fill="auto"/>
          </w:tcPr>
          <w:p w:rsidR="00784486" w:rsidRPr="00A95FA8" w:rsidRDefault="00784486" w:rsidP="00A95FA8">
            <w:pPr>
              <w:suppressAutoHyphens w:val="0"/>
              <w:spacing w:before="40" w:after="40" w:line="220" w:lineRule="exact"/>
              <w:rPr>
                <w:rFonts w:eastAsia="Arial Unicode MS"/>
                <w:sz w:val="18"/>
              </w:rPr>
            </w:pPr>
            <w:r w:rsidRPr="00A95FA8">
              <w:rPr>
                <w:sz w:val="18"/>
              </w:rPr>
              <w:t>Extra-territorial organizations</w:t>
            </w:r>
          </w:p>
        </w:tc>
        <w:tc>
          <w:tcPr>
            <w:tcW w:w="10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7</w:t>
            </w:r>
          </w:p>
        </w:tc>
        <w:tc>
          <w:tcPr>
            <w:tcW w:w="10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53,8</w:t>
            </w:r>
          </w:p>
        </w:tc>
        <w:tc>
          <w:tcPr>
            <w:tcW w:w="10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6</w:t>
            </w:r>
          </w:p>
        </w:tc>
        <w:tc>
          <w:tcPr>
            <w:tcW w:w="985"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46,2</w:t>
            </w:r>
          </w:p>
        </w:tc>
        <w:tc>
          <w:tcPr>
            <w:tcW w:w="1085"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13</w:t>
            </w:r>
          </w:p>
        </w:tc>
        <w:tc>
          <w:tcPr>
            <w:tcW w:w="905"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0,0</w:t>
            </w:r>
          </w:p>
        </w:tc>
      </w:tr>
      <w:tr w:rsidR="00A95FA8" w:rsidRPr="00A95FA8">
        <w:trPr>
          <w:trHeight w:val="240"/>
        </w:trPr>
        <w:tc>
          <w:tcPr>
            <w:tcW w:w="3180" w:type="dxa"/>
            <w:tcBorders>
              <w:bottom w:val="single" w:sz="12" w:space="0" w:color="auto"/>
            </w:tcBorders>
            <w:shd w:val="clear" w:color="auto" w:fill="auto"/>
          </w:tcPr>
          <w:p w:rsidR="00784486" w:rsidRPr="00A95FA8" w:rsidRDefault="00784486" w:rsidP="00A95FA8">
            <w:pPr>
              <w:suppressAutoHyphens w:val="0"/>
              <w:spacing w:before="40" w:after="40" w:line="220" w:lineRule="exact"/>
              <w:rPr>
                <w:rFonts w:eastAsia="Arial Unicode MS"/>
                <w:sz w:val="18"/>
              </w:rPr>
            </w:pPr>
            <w:r w:rsidRPr="00A95FA8">
              <w:rPr>
                <w:sz w:val="18"/>
              </w:rPr>
              <w:t>Non-determined</w:t>
            </w:r>
          </w:p>
        </w:tc>
        <w:tc>
          <w:tcPr>
            <w:tcW w:w="1020" w:type="dxa"/>
            <w:tcBorders>
              <w:bottom w:val="single" w:sz="12" w:space="0" w:color="auto"/>
            </w:tcBorders>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2 857</w:t>
            </w:r>
          </w:p>
        </w:tc>
        <w:tc>
          <w:tcPr>
            <w:tcW w:w="1020" w:type="dxa"/>
            <w:tcBorders>
              <w:bottom w:val="single" w:sz="12" w:space="0" w:color="auto"/>
            </w:tcBorders>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48,6</w:t>
            </w:r>
          </w:p>
        </w:tc>
        <w:tc>
          <w:tcPr>
            <w:tcW w:w="1020" w:type="dxa"/>
            <w:tcBorders>
              <w:bottom w:val="single" w:sz="12" w:space="0" w:color="auto"/>
            </w:tcBorders>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3 021</w:t>
            </w:r>
          </w:p>
        </w:tc>
        <w:tc>
          <w:tcPr>
            <w:tcW w:w="985" w:type="dxa"/>
            <w:tcBorders>
              <w:bottom w:val="single" w:sz="12" w:space="0" w:color="auto"/>
            </w:tcBorders>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51,4</w:t>
            </w:r>
          </w:p>
        </w:tc>
        <w:tc>
          <w:tcPr>
            <w:tcW w:w="1085" w:type="dxa"/>
            <w:tcBorders>
              <w:bottom w:val="single" w:sz="12" w:space="0" w:color="auto"/>
            </w:tcBorders>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5 878</w:t>
            </w:r>
          </w:p>
        </w:tc>
        <w:tc>
          <w:tcPr>
            <w:tcW w:w="905" w:type="dxa"/>
            <w:tcBorders>
              <w:bottom w:val="single" w:sz="12" w:space="0" w:color="auto"/>
            </w:tcBorders>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1,7</w:t>
            </w:r>
          </w:p>
        </w:tc>
      </w:tr>
    </w:tbl>
    <w:p w:rsidR="00784486" w:rsidRPr="00E62153" w:rsidRDefault="00784486" w:rsidP="00E62153">
      <w:pPr>
        <w:pStyle w:val="SingleTxtG"/>
        <w:spacing w:before="120" w:after="240" w:line="220" w:lineRule="exact"/>
        <w:ind w:firstLine="170"/>
        <w:jc w:val="left"/>
        <w:rPr>
          <w:b/>
          <w:bCs/>
          <w:sz w:val="18"/>
          <w:szCs w:val="18"/>
          <w:lang w:val="fr-FR"/>
        </w:rPr>
      </w:pPr>
      <w:r w:rsidRPr="00E62153">
        <w:rPr>
          <w:i/>
          <w:sz w:val="18"/>
          <w:szCs w:val="18"/>
          <w:lang w:val="fr-FR"/>
        </w:rPr>
        <w:t>Source:</w:t>
      </w:r>
      <w:r w:rsidRPr="00E62153">
        <w:rPr>
          <w:sz w:val="18"/>
          <w:szCs w:val="18"/>
          <w:lang w:val="fr-FR"/>
        </w:rPr>
        <w:t xml:space="preserve"> Service National de Recensement, </w:t>
      </w:r>
      <w:r w:rsidRPr="00956862">
        <w:rPr>
          <w:b/>
          <w:i/>
          <w:sz w:val="18"/>
          <w:szCs w:val="18"/>
          <w:lang w:val="fr-FR"/>
        </w:rPr>
        <w:t>Situation des enfants au Rwanda</w:t>
      </w:r>
      <w:r w:rsidRPr="00E62153">
        <w:rPr>
          <w:sz w:val="18"/>
          <w:szCs w:val="18"/>
          <w:lang w:val="fr-FR"/>
        </w:rPr>
        <w:t>, d’après le 3</w:t>
      </w:r>
      <w:r w:rsidRPr="00E62153">
        <w:rPr>
          <w:sz w:val="18"/>
          <w:szCs w:val="18"/>
          <w:vertAlign w:val="superscript"/>
          <w:lang w:val="fr-FR"/>
        </w:rPr>
        <w:t>ème</w:t>
      </w:r>
      <w:r w:rsidRPr="00E62153">
        <w:rPr>
          <w:sz w:val="18"/>
          <w:szCs w:val="18"/>
          <w:lang w:val="fr-FR"/>
        </w:rPr>
        <w:t xml:space="preserve"> Recensement Général de la Population et de l’Habitat du Rwanda 2002, Kiigali, 2005.</w:t>
      </w:r>
    </w:p>
    <w:p w:rsidR="005454CA" w:rsidRDefault="005454CA" w:rsidP="00D25D0F">
      <w:pPr>
        <w:pStyle w:val="Heading1"/>
      </w:pPr>
      <w:r>
        <w:t xml:space="preserve">Table </w:t>
      </w:r>
      <w:r w:rsidR="00D25D0F">
        <w:t>10</w:t>
      </w:r>
      <w:r>
        <w:t>.3</w:t>
      </w:r>
    </w:p>
    <w:p w:rsidR="00784486" w:rsidRPr="005454CA" w:rsidRDefault="00784486" w:rsidP="0068093E">
      <w:pPr>
        <w:pStyle w:val="Heading1"/>
        <w:spacing w:after="120"/>
        <w:rPr>
          <w:b/>
        </w:rPr>
      </w:pPr>
      <w:r w:rsidRPr="005454CA">
        <w:rPr>
          <w:b/>
        </w:rPr>
        <w:t xml:space="preserve">Distribution of children per employment status according to residence area </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782"/>
        <w:gridCol w:w="953"/>
        <w:gridCol w:w="878"/>
        <w:gridCol w:w="953"/>
        <w:gridCol w:w="878"/>
        <w:gridCol w:w="1000"/>
        <w:gridCol w:w="926"/>
      </w:tblGrid>
      <w:tr w:rsidR="00784486" w:rsidRPr="00A95FA8">
        <w:trPr>
          <w:cantSplit/>
          <w:trHeight w:val="240"/>
          <w:tblHeader/>
        </w:trPr>
        <w:tc>
          <w:tcPr>
            <w:tcW w:w="2380" w:type="dxa"/>
            <w:vMerge w:val="restart"/>
            <w:tcBorders>
              <w:top w:val="single" w:sz="4" w:space="0" w:color="auto"/>
              <w:bottom w:val="single" w:sz="12" w:space="0" w:color="auto"/>
            </w:tcBorders>
            <w:shd w:val="clear" w:color="auto" w:fill="auto"/>
            <w:vAlign w:val="bottom"/>
          </w:tcPr>
          <w:p w:rsidR="00784486" w:rsidRPr="00A95FA8" w:rsidRDefault="00784486" w:rsidP="00A95FA8">
            <w:pPr>
              <w:pStyle w:val="font5"/>
              <w:spacing w:before="80" w:beforeAutospacing="0" w:after="80" w:afterAutospacing="0" w:line="200" w:lineRule="exact"/>
              <w:rPr>
                <w:rFonts w:ascii="Times New Roman" w:eastAsia="Times New Roman" w:hAnsi="Times New Roman" w:cs="Times New Roman"/>
                <w:b w:val="0"/>
                <w:i/>
                <w:color w:val="auto"/>
                <w:sz w:val="16"/>
                <w:lang w:val="en-GB"/>
              </w:rPr>
            </w:pPr>
            <w:r w:rsidRPr="00A95FA8">
              <w:rPr>
                <w:rFonts w:ascii="Times New Roman" w:eastAsia="Times New Roman" w:hAnsi="Times New Roman" w:cs="Times New Roman"/>
                <w:b w:val="0"/>
                <w:i/>
                <w:color w:val="auto"/>
                <w:sz w:val="16"/>
                <w:lang w:val="en-GB"/>
              </w:rPr>
              <w:t>Employment status</w:t>
            </w:r>
          </w:p>
        </w:tc>
        <w:tc>
          <w:tcPr>
            <w:tcW w:w="2240" w:type="dxa"/>
            <w:gridSpan w:val="2"/>
            <w:tcBorders>
              <w:top w:val="single" w:sz="4" w:space="0" w:color="auto"/>
              <w:bottom w:val="single" w:sz="12" w:space="0" w:color="auto"/>
            </w:tcBorders>
            <w:shd w:val="clear" w:color="auto" w:fill="auto"/>
            <w:vAlign w:val="bottom"/>
          </w:tcPr>
          <w:p w:rsidR="00784486" w:rsidRPr="00A95FA8" w:rsidRDefault="00784486" w:rsidP="00A95FA8">
            <w:pPr>
              <w:suppressAutoHyphens w:val="0"/>
              <w:spacing w:before="80" w:after="80" w:line="200" w:lineRule="exact"/>
              <w:ind w:left="113"/>
              <w:jc w:val="right"/>
              <w:rPr>
                <w:rFonts w:eastAsia="Arial Unicode MS"/>
                <w:bCs/>
                <w:i/>
                <w:sz w:val="16"/>
              </w:rPr>
            </w:pPr>
            <w:r w:rsidRPr="00A95FA8">
              <w:rPr>
                <w:bCs/>
                <w:i/>
                <w:sz w:val="16"/>
              </w:rPr>
              <w:t>Urban</w:t>
            </w:r>
          </w:p>
        </w:tc>
        <w:tc>
          <w:tcPr>
            <w:tcW w:w="2240" w:type="dxa"/>
            <w:gridSpan w:val="2"/>
            <w:tcBorders>
              <w:top w:val="single" w:sz="4" w:space="0" w:color="auto"/>
              <w:bottom w:val="single" w:sz="12" w:space="0" w:color="auto"/>
            </w:tcBorders>
            <w:shd w:val="clear" w:color="auto" w:fill="auto"/>
            <w:vAlign w:val="bottom"/>
          </w:tcPr>
          <w:p w:rsidR="00784486" w:rsidRPr="00A95FA8" w:rsidRDefault="00784486" w:rsidP="00A95FA8">
            <w:pPr>
              <w:suppressAutoHyphens w:val="0"/>
              <w:spacing w:before="80" w:after="80" w:line="200" w:lineRule="exact"/>
              <w:ind w:left="113"/>
              <w:jc w:val="right"/>
              <w:rPr>
                <w:rFonts w:eastAsia="Arial Unicode MS"/>
                <w:bCs/>
                <w:i/>
                <w:sz w:val="16"/>
              </w:rPr>
            </w:pPr>
            <w:r w:rsidRPr="00A95FA8">
              <w:rPr>
                <w:bCs/>
                <w:i/>
                <w:sz w:val="16"/>
              </w:rPr>
              <w:t>Rural</w:t>
            </w:r>
          </w:p>
        </w:tc>
        <w:tc>
          <w:tcPr>
            <w:tcW w:w="2400" w:type="dxa"/>
            <w:gridSpan w:val="2"/>
            <w:tcBorders>
              <w:top w:val="single" w:sz="4" w:space="0" w:color="auto"/>
              <w:bottom w:val="single" w:sz="12" w:space="0" w:color="auto"/>
            </w:tcBorders>
            <w:shd w:val="clear" w:color="auto" w:fill="auto"/>
            <w:vAlign w:val="bottom"/>
          </w:tcPr>
          <w:p w:rsidR="00784486" w:rsidRPr="00A95FA8" w:rsidRDefault="00784486" w:rsidP="00A95FA8">
            <w:pPr>
              <w:suppressAutoHyphens w:val="0"/>
              <w:spacing w:before="80" w:after="80" w:line="200" w:lineRule="exact"/>
              <w:ind w:left="113"/>
              <w:jc w:val="right"/>
              <w:rPr>
                <w:rFonts w:eastAsia="Arial Unicode MS"/>
                <w:bCs/>
                <w:i/>
                <w:sz w:val="16"/>
              </w:rPr>
            </w:pPr>
            <w:r w:rsidRPr="00A95FA8">
              <w:rPr>
                <w:bCs/>
                <w:i/>
                <w:sz w:val="16"/>
              </w:rPr>
              <w:t>Overall</w:t>
            </w:r>
          </w:p>
        </w:tc>
      </w:tr>
      <w:tr w:rsidR="00A95FA8" w:rsidRPr="00A95FA8">
        <w:trPr>
          <w:cantSplit/>
          <w:trHeight w:val="240"/>
          <w:tblHeader/>
        </w:trPr>
        <w:tc>
          <w:tcPr>
            <w:tcW w:w="0" w:type="auto"/>
            <w:vMerge/>
            <w:tcBorders>
              <w:top w:val="single" w:sz="12" w:space="0" w:color="auto"/>
            </w:tcBorders>
            <w:shd w:val="clear" w:color="auto" w:fill="auto"/>
            <w:vAlign w:val="bottom"/>
          </w:tcPr>
          <w:p w:rsidR="00784486" w:rsidRPr="00A95FA8" w:rsidRDefault="00784486" w:rsidP="00A95FA8">
            <w:pPr>
              <w:suppressAutoHyphens w:val="0"/>
              <w:spacing w:before="40" w:after="40" w:line="220" w:lineRule="exact"/>
              <w:rPr>
                <w:rFonts w:eastAsia="Arial Unicode MS"/>
                <w:bCs/>
                <w:sz w:val="18"/>
              </w:rPr>
            </w:pPr>
          </w:p>
        </w:tc>
        <w:tc>
          <w:tcPr>
            <w:tcW w:w="1120" w:type="dxa"/>
            <w:tcBorders>
              <w:top w:val="single" w:sz="12" w:space="0" w:color="auto"/>
            </w:tcBorders>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bCs/>
                <w:sz w:val="18"/>
              </w:rPr>
            </w:pPr>
            <w:r w:rsidRPr="00A95FA8">
              <w:rPr>
                <w:bCs/>
                <w:sz w:val="18"/>
              </w:rPr>
              <w:t>Number</w:t>
            </w:r>
          </w:p>
        </w:tc>
        <w:tc>
          <w:tcPr>
            <w:tcW w:w="1120" w:type="dxa"/>
            <w:tcBorders>
              <w:top w:val="single" w:sz="12" w:space="0" w:color="auto"/>
            </w:tcBorders>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bCs/>
                <w:sz w:val="18"/>
              </w:rPr>
            </w:pPr>
            <w:r w:rsidRPr="00A95FA8">
              <w:rPr>
                <w:bCs/>
                <w:sz w:val="18"/>
              </w:rPr>
              <w:t>%</w:t>
            </w:r>
          </w:p>
        </w:tc>
        <w:tc>
          <w:tcPr>
            <w:tcW w:w="1120" w:type="dxa"/>
            <w:tcBorders>
              <w:top w:val="single" w:sz="12" w:space="0" w:color="auto"/>
            </w:tcBorders>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bCs/>
                <w:sz w:val="18"/>
              </w:rPr>
            </w:pPr>
            <w:r w:rsidRPr="00A95FA8">
              <w:rPr>
                <w:bCs/>
                <w:sz w:val="18"/>
              </w:rPr>
              <w:t>Number</w:t>
            </w:r>
          </w:p>
        </w:tc>
        <w:tc>
          <w:tcPr>
            <w:tcW w:w="1120" w:type="dxa"/>
            <w:tcBorders>
              <w:top w:val="single" w:sz="12" w:space="0" w:color="auto"/>
            </w:tcBorders>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bCs/>
                <w:sz w:val="18"/>
              </w:rPr>
            </w:pPr>
            <w:r w:rsidRPr="00A95FA8">
              <w:rPr>
                <w:bCs/>
                <w:sz w:val="18"/>
              </w:rPr>
              <w:t>%</w:t>
            </w:r>
          </w:p>
        </w:tc>
        <w:tc>
          <w:tcPr>
            <w:tcW w:w="1200" w:type="dxa"/>
            <w:tcBorders>
              <w:top w:val="single" w:sz="12" w:space="0" w:color="auto"/>
            </w:tcBorders>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bCs/>
                <w:sz w:val="18"/>
              </w:rPr>
            </w:pPr>
            <w:r w:rsidRPr="00A95FA8">
              <w:rPr>
                <w:bCs/>
                <w:sz w:val="18"/>
              </w:rPr>
              <w:t>Number</w:t>
            </w:r>
          </w:p>
        </w:tc>
        <w:tc>
          <w:tcPr>
            <w:tcW w:w="1200" w:type="dxa"/>
            <w:tcBorders>
              <w:top w:val="single" w:sz="12" w:space="0" w:color="auto"/>
            </w:tcBorders>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bCs/>
                <w:sz w:val="18"/>
              </w:rPr>
            </w:pPr>
            <w:r w:rsidRPr="00A95FA8">
              <w:rPr>
                <w:bCs/>
                <w:sz w:val="18"/>
              </w:rPr>
              <w:t>%</w:t>
            </w:r>
          </w:p>
        </w:tc>
      </w:tr>
      <w:tr w:rsidR="00A95FA8" w:rsidRPr="00A95FA8">
        <w:trPr>
          <w:trHeight w:val="240"/>
        </w:trPr>
        <w:tc>
          <w:tcPr>
            <w:tcW w:w="2380" w:type="dxa"/>
            <w:shd w:val="clear" w:color="auto" w:fill="auto"/>
          </w:tcPr>
          <w:p w:rsidR="00784486" w:rsidRPr="00A95FA8" w:rsidRDefault="00784486" w:rsidP="00A95FA8">
            <w:pPr>
              <w:suppressAutoHyphens w:val="0"/>
              <w:spacing w:before="40" w:after="40" w:line="220" w:lineRule="exact"/>
              <w:rPr>
                <w:rFonts w:eastAsia="Arial Unicode MS"/>
                <w:bCs/>
                <w:sz w:val="18"/>
              </w:rPr>
            </w:pPr>
            <w:r w:rsidRPr="00A95FA8">
              <w:rPr>
                <w:bCs/>
                <w:sz w:val="18"/>
              </w:rPr>
              <w:t>Total</w:t>
            </w:r>
          </w:p>
        </w:tc>
        <w:tc>
          <w:tcPr>
            <w:tcW w:w="11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bCs/>
                <w:sz w:val="18"/>
              </w:rPr>
            </w:pPr>
            <w:r w:rsidRPr="00A95FA8">
              <w:rPr>
                <w:bCs/>
                <w:sz w:val="18"/>
              </w:rPr>
              <w:t>42 957</w:t>
            </w:r>
          </w:p>
        </w:tc>
        <w:tc>
          <w:tcPr>
            <w:tcW w:w="11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bCs/>
                <w:sz w:val="18"/>
              </w:rPr>
            </w:pPr>
            <w:r w:rsidRPr="00A95FA8">
              <w:rPr>
                <w:bCs/>
                <w:sz w:val="18"/>
              </w:rPr>
              <w:t>100,0</w:t>
            </w:r>
          </w:p>
        </w:tc>
        <w:tc>
          <w:tcPr>
            <w:tcW w:w="11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bCs/>
                <w:sz w:val="18"/>
              </w:rPr>
            </w:pPr>
            <w:r w:rsidRPr="00A95FA8">
              <w:rPr>
                <w:bCs/>
                <w:sz w:val="18"/>
              </w:rPr>
              <w:t>309 593</w:t>
            </w:r>
          </w:p>
        </w:tc>
        <w:tc>
          <w:tcPr>
            <w:tcW w:w="11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bCs/>
                <w:sz w:val="18"/>
              </w:rPr>
            </w:pPr>
            <w:r w:rsidRPr="00A95FA8">
              <w:rPr>
                <w:bCs/>
                <w:sz w:val="18"/>
              </w:rPr>
              <w:t>100,0</w:t>
            </w:r>
          </w:p>
        </w:tc>
        <w:tc>
          <w:tcPr>
            <w:tcW w:w="120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bCs/>
                <w:sz w:val="18"/>
              </w:rPr>
            </w:pPr>
            <w:r w:rsidRPr="00A95FA8">
              <w:rPr>
                <w:bCs/>
                <w:sz w:val="18"/>
              </w:rPr>
              <w:t>352 550</w:t>
            </w:r>
          </w:p>
        </w:tc>
        <w:tc>
          <w:tcPr>
            <w:tcW w:w="120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bCs/>
                <w:sz w:val="18"/>
              </w:rPr>
            </w:pPr>
            <w:r w:rsidRPr="00A95FA8">
              <w:rPr>
                <w:bCs/>
                <w:sz w:val="18"/>
              </w:rPr>
              <w:t>100,0</w:t>
            </w:r>
          </w:p>
        </w:tc>
      </w:tr>
      <w:tr w:rsidR="00A95FA8" w:rsidRPr="00A95FA8">
        <w:trPr>
          <w:trHeight w:val="240"/>
        </w:trPr>
        <w:tc>
          <w:tcPr>
            <w:tcW w:w="2380" w:type="dxa"/>
            <w:shd w:val="clear" w:color="auto" w:fill="auto"/>
          </w:tcPr>
          <w:p w:rsidR="00784486" w:rsidRPr="00A95FA8" w:rsidRDefault="00784486" w:rsidP="00A95FA8">
            <w:pPr>
              <w:suppressAutoHyphens w:val="0"/>
              <w:spacing w:before="40" w:after="40" w:line="220" w:lineRule="exact"/>
              <w:rPr>
                <w:rFonts w:eastAsia="Arial Unicode MS"/>
                <w:sz w:val="18"/>
              </w:rPr>
            </w:pPr>
            <w:r w:rsidRPr="00A95FA8">
              <w:rPr>
                <w:sz w:val="18"/>
              </w:rPr>
              <w:t>Self-employed</w:t>
            </w:r>
          </w:p>
        </w:tc>
        <w:tc>
          <w:tcPr>
            <w:tcW w:w="11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14 332</w:t>
            </w:r>
          </w:p>
        </w:tc>
        <w:tc>
          <w:tcPr>
            <w:tcW w:w="11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33,4</w:t>
            </w:r>
          </w:p>
        </w:tc>
        <w:tc>
          <w:tcPr>
            <w:tcW w:w="11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156 104</w:t>
            </w:r>
          </w:p>
        </w:tc>
        <w:tc>
          <w:tcPr>
            <w:tcW w:w="11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50,4</w:t>
            </w:r>
          </w:p>
        </w:tc>
        <w:tc>
          <w:tcPr>
            <w:tcW w:w="120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170 436</w:t>
            </w:r>
          </w:p>
        </w:tc>
        <w:tc>
          <w:tcPr>
            <w:tcW w:w="120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48,3</w:t>
            </w:r>
          </w:p>
        </w:tc>
      </w:tr>
      <w:tr w:rsidR="00A95FA8" w:rsidRPr="00A95FA8">
        <w:trPr>
          <w:trHeight w:val="240"/>
        </w:trPr>
        <w:tc>
          <w:tcPr>
            <w:tcW w:w="2380" w:type="dxa"/>
            <w:shd w:val="clear" w:color="auto" w:fill="auto"/>
          </w:tcPr>
          <w:p w:rsidR="00784486" w:rsidRPr="00A95FA8" w:rsidRDefault="00784486" w:rsidP="00A95FA8">
            <w:pPr>
              <w:suppressAutoHyphens w:val="0"/>
              <w:spacing w:before="40" w:after="40" w:line="220" w:lineRule="exact"/>
              <w:rPr>
                <w:rFonts w:eastAsia="Arial Unicode MS"/>
                <w:sz w:val="18"/>
              </w:rPr>
            </w:pPr>
            <w:r w:rsidRPr="00A95FA8">
              <w:rPr>
                <w:sz w:val="18"/>
              </w:rPr>
              <w:t>Employer</w:t>
            </w:r>
          </w:p>
        </w:tc>
        <w:tc>
          <w:tcPr>
            <w:tcW w:w="11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185</w:t>
            </w:r>
          </w:p>
        </w:tc>
        <w:tc>
          <w:tcPr>
            <w:tcW w:w="11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0,4</w:t>
            </w:r>
          </w:p>
        </w:tc>
        <w:tc>
          <w:tcPr>
            <w:tcW w:w="11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84</w:t>
            </w:r>
          </w:p>
        </w:tc>
        <w:tc>
          <w:tcPr>
            <w:tcW w:w="11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0,0</w:t>
            </w:r>
          </w:p>
        </w:tc>
        <w:tc>
          <w:tcPr>
            <w:tcW w:w="120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269</w:t>
            </w:r>
          </w:p>
        </w:tc>
        <w:tc>
          <w:tcPr>
            <w:tcW w:w="120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0,1</w:t>
            </w:r>
          </w:p>
        </w:tc>
      </w:tr>
      <w:tr w:rsidR="00A95FA8" w:rsidRPr="00A95FA8">
        <w:trPr>
          <w:trHeight w:val="240"/>
        </w:trPr>
        <w:tc>
          <w:tcPr>
            <w:tcW w:w="2380" w:type="dxa"/>
            <w:shd w:val="clear" w:color="auto" w:fill="auto"/>
          </w:tcPr>
          <w:p w:rsidR="00784486" w:rsidRPr="00A95FA8" w:rsidRDefault="00784486" w:rsidP="00A95FA8">
            <w:pPr>
              <w:suppressAutoHyphens w:val="0"/>
              <w:spacing w:before="40" w:after="40" w:line="220" w:lineRule="exact"/>
              <w:rPr>
                <w:rFonts w:eastAsia="Arial Unicode MS"/>
                <w:sz w:val="18"/>
              </w:rPr>
            </w:pPr>
            <w:r w:rsidRPr="00A95FA8">
              <w:rPr>
                <w:sz w:val="18"/>
              </w:rPr>
              <w:t>Permanent employee</w:t>
            </w:r>
          </w:p>
        </w:tc>
        <w:tc>
          <w:tcPr>
            <w:tcW w:w="11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10 323</w:t>
            </w:r>
          </w:p>
        </w:tc>
        <w:tc>
          <w:tcPr>
            <w:tcW w:w="11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24,0</w:t>
            </w:r>
          </w:p>
        </w:tc>
        <w:tc>
          <w:tcPr>
            <w:tcW w:w="11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5 767</w:t>
            </w:r>
          </w:p>
        </w:tc>
        <w:tc>
          <w:tcPr>
            <w:tcW w:w="11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1,9</w:t>
            </w:r>
          </w:p>
        </w:tc>
        <w:tc>
          <w:tcPr>
            <w:tcW w:w="120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16 090</w:t>
            </w:r>
          </w:p>
        </w:tc>
        <w:tc>
          <w:tcPr>
            <w:tcW w:w="120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4,6</w:t>
            </w:r>
          </w:p>
        </w:tc>
      </w:tr>
      <w:tr w:rsidR="00A95FA8" w:rsidRPr="00A95FA8">
        <w:trPr>
          <w:trHeight w:val="240"/>
        </w:trPr>
        <w:tc>
          <w:tcPr>
            <w:tcW w:w="2380" w:type="dxa"/>
            <w:shd w:val="clear" w:color="auto" w:fill="auto"/>
          </w:tcPr>
          <w:p w:rsidR="00784486" w:rsidRPr="00A95FA8" w:rsidRDefault="00784486" w:rsidP="00A95FA8">
            <w:pPr>
              <w:suppressAutoHyphens w:val="0"/>
              <w:spacing w:before="40" w:after="40" w:line="220" w:lineRule="exact"/>
              <w:rPr>
                <w:rFonts w:eastAsia="Arial Unicode MS"/>
                <w:sz w:val="18"/>
              </w:rPr>
            </w:pPr>
            <w:r w:rsidRPr="00A95FA8">
              <w:rPr>
                <w:sz w:val="18"/>
              </w:rPr>
              <w:t>Casual employee</w:t>
            </w:r>
          </w:p>
        </w:tc>
        <w:tc>
          <w:tcPr>
            <w:tcW w:w="11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8 471</w:t>
            </w:r>
          </w:p>
        </w:tc>
        <w:tc>
          <w:tcPr>
            <w:tcW w:w="11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19,7</w:t>
            </w:r>
          </w:p>
        </w:tc>
        <w:tc>
          <w:tcPr>
            <w:tcW w:w="11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11 990</w:t>
            </w:r>
          </w:p>
        </w:tc>
        <w:tc>
          <w:tcPr>
            <w:tcW w:w="11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3,9</w:t>
            </w:r>
          </w:p>
        </w:tc>
        <w:tc>
          <w:tcPr>
            <w:tcW w:w="120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20 461</w:t>
            </w:r>
          </w:p>
        </w:tc>
        <w:tc>
          <w:tcPr>
            <w:tcW w:w="120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5,8</w:t>
            </w:r>
          </w:p>
        </w:tc>
      </w:tr>
      <w:tr w:rsidR="00A95FA8" w:rsidRPr="00A95FA8">
        <w:trPr>
          <w:trHeight w:val="240"/>
        </w:trPr>
        <w:tc>
          <w:tcPr>
            <w:tcW w:w="2380" w:type="dxa"/>
            <w:shd w:val="clear" w:color="auto" w:fill="auto"/>
          </w:tcPr>
          <w:p w:rsidR="00784486" w:rsidRPr="00A95FA8" w:rsidRDefault="00784486" w:rsidP="00A95FA8">
            <w:pPr>
              <w:suppressAutoHyphens w:val="0"/>
              <w:spacing w:before="40" w:after="40" w:line="220" w:lineRule="exact"/>
              <w:rPr>
                <w:rFonts w:eastAsia="Arial Unicode MS"/>
                <w:sz w:val="18"/>
              </w:rPr>
            </w:pPr>
            <w:r w:rsidRPr="00A95FA8">
              <w:rPr>
                <w:sz w:val="18"/>
              </w:rPr>
              <w:t>Apprentice</w:t>
            </w:r>
          </w:p>
        </w:tc>
        <w:tc>
          <w:tcPr>
            <w:tcW w:w="11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306</w:t>
            </w:r>
          </w:p>
        </w:tc>
        <w:tc>
          <w:tcPr>
            <w:tcW w:w="11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0,7</w:t>
            </w:r>
          </w:p>
        </w:tc>
        <w:tc>
          <w:tcPr>
            <w:tcW w:w="11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2 035</w:t>
            </w:r>
          </w:p>
        </w:tc>
        <w:tc>
          <w:tcPr>
            <w:tcW w:w="11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0,7</w:t>
            </w:r>
          </w:p>
        </w:tc>
        <w:tc>
          <w:tcPr>
            <w:tcW w:w="120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2 341</w:t>
            </w:r>
          </w:p>
        </w:tc>
        <w:tc>
          <w:tcPr>
            <w:tcW w:w="120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0,7</w:t>
            </w:r>
          </w:p>
        </w:tc>
      </w:tr>
      <w:tr w:rsidR="00A95FA8" w:rsidRPr="00A95FA8">
        <w:trPr>
          <w:trHeight w:val="240"/>
        </w:trPr>
        <w:tc>
          <w:tcPr>
            <w:tcW w:w="2380" w:type="dxa"/>
            <w:shd w:val="clear" w:color="auto" w:fill="auto"/>
          </w:tcPr>
          <w:p w:rsidR="00784486" w:rsidRPr="00A95FA8" w:rsidRDefault="00784486" w:rsidP="00A95FA8">
            <w:pPr>
              <w:suppressAutoHyphens w:val="0"/>
              <w:spacing w:before="40" w:after="40" w:line="220" w:lineRule="exact"/>
              <w:rPr>
                <w:rFonts w:eastAsia="Arial Unicode MS"/>
                <w:sz w:val="18"/>
              </w:rPr>
            </w:pPr>
            <w:r w:rsidRPr="00A95FA8">
              <w:rPr>
                <w:sz w:val="18"/>
              </w:rPr>
              <w:t>Homemaker</w:t>
            </w:r>
          </w:p>
        </w:tc>
        <w:tc>
          <w:tcPr>
            <w:tcW w:w="11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6 792</w:t>
            </w:r>
          </w:p>
        </w:tc>
        <w:tc>
          <w:tcPr>
            <w:tcW w:w="11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15,8</w:t>
            </w:r>
          </w:p>
        </w:tc>
        <w:tc>
          <w:tcPr>
            <w:tcW w:w="11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124 450</w:t>
            </w:r>
          </w:p>
        </w:tc>
        <w:tc>
          <w:tcPr>
            <w:tcW w:w="11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40,2</w:t>
            </w:r>
          </w:p>
        </w:tc>
        <w:tc>
          <w:tcPr>
            <w:tcW w:w="120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131 242</w:t>
            </w:r>
          </w:p>
        </w:tc>
        <w:tc>
          <w:tcPr>
            <w:tcW w:w="120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37,2</w:t>
            </w:r>
          </w:p>
        </w:tc>
      </w:tr>
      <w:tr w:rsidR="00A95FA8" w:rsidRPr="00A95FA8">
        <w:trPr>
          <w:trHeight w:val="240"/>
        </w:trPr>
        <w:tc>
          <w:tcPr>
            <w:tcW w:w="2380" w:type="dxa"/>
            <w:shd w:val="clear" w:color="auto" w:fill="auto"/>
          </w:tcPr>
          <w:p w:rsidR="00784486" w:rsidRPr="00A95FA8" w:rsidRDefault="00784486" w:rsidP="00A95FA8">
            <w:pPr>
              <w:suppressAutoHyphens w:val="0"/>
              <w:spacing w:before="40" w:after="40" w:line="220" w:lineRule="exact"/>
              <w:rPr>
                <w:rFonts w:eastAsia="Arial Unicode MS"/>
                <w:sz w:val="18"/>
              </w:rPr>
            </w:pPr>
            <w:r w:rsidRPr="00A95FA8">
              <w:rPr>
                <w:sz w:val="18"/>
              </w:rPr>
              <w:t>Other</w:t>
            </w:r>
          </w:p>
        </w:tc>
        <w:tc>
          <w:tcPr>
            <w:tcW w:w="11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211</w:t>
            </w:r>
          </w:p>
        </w:tc>
        <w:tc>
          <w:tcPr>
            <w:tcW w:w="11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0,5</w:t>
            </w:r>
          </w:p>
        </w:tc>
        <w:tc>
          <w:tcPr>
            <w:tcW w:w="11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757</w:t>
            </w:r>
          </w:p>
        </w:tc>
        <w:tc>
          <w:tcPr>
            <w:tcW w:w="112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0,2</w:t>
            </w:r>
          </w:p>
        </w:tc>
        <w:tc>
          <w:tcPr>
            <w:tcW w:w="120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968</w:t>
            </w:r>
          </w:p>
        </w:tc>
        <w:tc>
          <w:tcPr>
            <w:tcW w:w="1200" w:type="dxa"/>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0,3</w:t>
            </w:r>
          </w:p>
        </w:tc>
      </w:tr>
      <w:tr w:rsidR="00A95FA8" w:rsidRPr="00A95FA8">
        <w:trPr>
          <w:trHeight w:val="240"/>
        </w:trPr>
        <w:tc>
          <w:tcPr>
            <w:tcW w:w="2380" w:type="dxa"/>
            <w:tcBorders>
              <w:bottom w:val="single" w:sz="12" w:space="0" w:color="auto"/>
            </w:tcBorders>
            <w:shd w:val="clear" w:color="auto" w:fill="auto"/>
          </w:tcPr>
          <w:p w:rsidR="00784486" w:rsidRPr="00A95FA8" w:rsidRDefault="00784486" w:rsidP="00A95FA8">
            <w:pPr>
              <w:suppressAutoHyphens w:val="0"/>
              <w:spacing w:before="40" w:after="40" w:line="220" w:lineRule="exact"/>
              <w:rPr>
                <w:rFonts w:eastAsia="Arial Unicode MS"/>
                <w:sz w:val="18"/>
              </w:rPr>
            </w:pPr>
            <w:r w:rsidRPr="00A95FA8">
              <w:rPr>
                <w:sz w:val="18"/>
              </w:rPr>
              <w:t>Non-determined</w:t>
            </w:r>
          </w:p>
        </w:tc>
        <w:tc>
          <w:tcPr>
            <w:tcW w:w="1120" w:type="dxa"/>
            <w:tcBorders>
              <w:bottom w:val="single" w:sz="12" w:space="0" w:color="auto"/>
            </w:tcBorders>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2 337</w:t>
            </w:r>
          </w:p>
        </w:tc>
        <w:tc>
          <w:tcPr>
            <w:tcW w:w="1120" w:type="dxa"/>
            <w:tcBorders>
              <w:bottom w:val="single" w:sz="12" w:space="0" w:color="auto"/>
            </w:tcBorders>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5,4</w:t>
            </w:r>
          </w:p>
        </w:tc>
        <w:tc>
          <w:tcPr>
            <w:tcW w:w="1120" w:type="dxa"/>
            <w:tcBorders>
              <w:bottom w:val="single" w:sz="12" w:space="0" w:color="auto"/>
            </w:tcBorders>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8 406</w:t>
            </w:r>
          </w:p>
        </w:tc>
        <w:tc>
          <w:tcPr>
            <w:tcW w:w="1120" w:type="dxa"/>
            <w:tcBorders>
              <w:bottom w:val="single" w:sz="12" w:space="0" w:color="auto"/>
            </w:tcBorders>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2,7</w:t>
            </w:r>
          </w:p>
        </w:tc>
        <w:tc>
          <w:tcPr>
            <w:tcW w:w="1200" w:type="dxa"/>
            <w:tcBorders>
              <w:bottom w:val="single" w:sz="12" w:space="0" w:color="auto"/>
            </w:tcBorders>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10 743</w:t>
            </w:r>
          </w:p>
        </w:tc>
        <w:tc>
          <w:tcPr>
            <w:tcW w:w="1200" w:type="dxa"/>
            <w:tcBorders>
              <w:bottom w:val="single" w:sz="12" w:space="0" w:color="auto"/>
            </w:tcBorders>
            <w:shd w:val="clear" w:color="auto" w:fill="auto"/>
            <w:vAlign w:val="bottom"/>
          </w:tcPr>
          <w:p w:rsidR="00784486" w:rsidRPr="00A95FA8" w:rsidRDefault="00784486" w:rsidP="00A95FA8">
            <w:pPr>
              <w:suppressAutoHyphens w:val="0"/>
              <w:spacing w:before="40" w:after="40" w:line="220" w:lineRule="exact"/>
              <w:ind w:left="113"/>
              <w:jc w:val="right"/>
              <w:rPr>
                <w:rFonts w:eastAsia="Arial Unicode MS"/>
                <w:sz w:val="18"/>
              </w:rPr>
            </w:pPr>
            <w:r w:rsidRPr="00A95FA8">
              <w:rPr>
                <w:sz w:val="18"/>
              </w:rPr>
              <w:t>3,0</w:t>
            </w:r>
          </w:p>
        </w:tc>
      </w:tr>
    </w:tbl>
    <w:p w:rsidR="00784486" w:rsidRPr="006E5B4B" w:rsidRDefault="00784486" w:rsidP="00E62153">
      <w:pPr>
        <w:pStyle w:val="SingleTxtG"/>
        <w:spacing w:before="120" w:after="240" w:line="220" w:lineRule="exact"/>
        <w:ind w:firstLine="170"/>
        <w:jc w:val="left"/>
        <w:rPr>
          <w:b/>
          <w:bCs/>
          <w:lang w:val="fr-FR"/>
        </w:rPr>
      </w:pPr>
      <w:r w:rsidRPr="00E62153">
        <w:rPr>
          <w:i/>
          <w:sz w:val="18"/>
          <w:szCs w:val="18"/>
          <w:lang w:val="fr-FR"/>
        </w:rPr>
        <w:t>Source</w:t>
      </w:r>
      <w:r w:rsidRPr="005454CA">
        <w:rPr>
          <w:i/>
          <w:lang w:val="fr-FR"/>
        </w:rPr>
        <w:t>:</w:t>
      </w:r>
      <w:r w:rsidRPr="006E5B4B">
        <w:rPr>
          <w:lang w:val="fr-FR"/>
        </w:rPr>
        <w:t xml:space="preserve"> </w:t>
      </w:r>
      <w:r w:rsidRPr="00E62153">
        <w:rPr>
          <w:iCs/>
          <w:sz w:val="18"/>
          <w:szCs w:val="18"/>
          <w:lang w:val="fr-FR"/>
        </w:rPr>
        <w:t>Service National de Recensement, Situation des enfants au Rwanda, d’après le 3</w:t>
      </w:r>
      <w:r w:rsidRPr="00E62153">
        <w:rPr>
          <w:iCs/>
          <w:sz w:val="18"/>
          <w:szCs w:val="18"/>
          <w:vertAlign w:val="superscript"/>
          <w:lang w:val="fr-FR"/>
        </w:rPr>
        <w:t>ème</w:t>
      </w:r>
      <w:r w:rsidRPr="00E62153">
        <w:rPr>
          <w:iCs/>
          <w:sz w:val="18"/>
          <w:szCs w:val="18"/>
          <w:lang w:val="fr-FR"/>
        </w:rPr>
        <w:t xml:space="preserve"> Recensement Général de la Population et de l’Habitat du Rwanda</w:t>
      </w:r>
      <w:r w:rsidR="00E62153">
        <w:rPr>
          <w:sz w:val="18"/>
          <w:szCs w:val="18"/>
          <w:lang w:val="fr-FR"/>
        </w:rPr>
        <w:t xml:space="preserve"> 2002, K</w:t>
      </w:r>
      <w:r w:rsidRPr="00E62153">
        <w:rPr>
          <w:sz w:val="18"/>
          <w:szCs w:val="18"/>
          <w:lang w:val="fr-FR"/>
        </w:rPr>
        <w:t>igali, 2005.</w:t>
      </w:r>
    </w:p>
    <w:p w:rsidR="005454CA" w:rsidRDefault="005454CA" w:rsidP="00D25D0F">
      <w:pPr>
        <w:pStyle w:val="Heading1"/>
      </w:pPr>
      <w:r>
        <w:t xml:space="preserve">Table </w:t>
      </w:r>
      <w:r w:rsidR="00D25D0F">
        <w:t>10</w:t>
      </w:r>
      <w:r>
        <w:t>.4</w:t>
      </w:r>
    </w:p>
    <w:p w:rsidR="00784486" w:rsidRPr="005454CA" w:rsidRDefault="00784486" w:rsidP="0068093E">
      <w:pPr>
        <w:pStyle w:val="Heading1"/>
        <w:spacing w:after="120"/>
        <w:rPr>
          <w:b/>
        </w:rPr>
      </w:pPr>
      <w:r w:rsidRPr="005454CA">
        <w:rPr>
          <w:b/>
        </w:rPr>
        <w:t>Distribution of children per employment status according to residence area</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306"/>
        <w:gridCol w:w="817"/>
        <w:gridCol w:w="687"/>
        <w:gridCol w:w="818"/>
        <w:gridCol w:w="688"/>
        <w:gridCol w:w="818"/>
        <w:gridCol w:w="688"/>
        <w:gridCol w:w="818"/>
        <w:gridCol w:w="730"/>
      </w:tblGrid>
      <w:tr w:rsidR="0019186D" w:rsidRPr="0019186D">
        <w:trPr>
          <w:cantSplit/>
          <w:trHeight w:val="240"/>
          <w:tblHeader/>
        </w:trPr>
        <w:tc>
          <w:tcPr>
            <w:tcW w:w="1306" w:type="dxa"/>
            <w:vMerge w:val="restart"/>
            <w:tcBorders>
              <w:top w:val="single" w:sz="4" w:space="0" w:color="auto"/>
              <w:bottom w:val="single" w:sz="12" w:space="0" w:color="auto"/>
            </w:tcBorders>
            <w:shd w:val="clear" w:color="auto" w:fill="auto"/>
            <w:vAlign w:val="bottom"/>
          </w:tcPr>
          <w:p w:rsidR="00784486" w:rsidRPr="0019186D" w:rsidRDefault="00784486" w:rsidP="0019186D">
            <w:pPr>
              <w:suppressAutoHyphens w:val="0"/>
              <w:spacing w:before="80" w:after="80" w:line="200" w:lineRule="exact"/>
              <w:rPr>
                <w:rFonts w:eastAsia="Arial Unicode MS"/>
                <w:bCs/>
                <w:i/>
                <w:sz w:val="16"/>
              </w:rPr>
            </w:pPr>
            <w:r w:rsidRPr="0019186D">
              <w:rPr>
                <w:bCs/>
                <w:i/>
                <w:sz w:val="16"/>
              </w:rPr>
              <w:t>Employment status</w:t>
            </w:r>
          </w:p>
        </w:tc>
        <w:tc>
          <w:tcPr>
            <w:tcW w:w="1504" w:type="dxa"/>
            <w:gridSpan w:val="2"/>
            <w:tcBorders>
              <w:top w:val="single" w:sz="4" w:space="0" w:color="auto"/>
              <w:bottom w:val="single" w:sz="12" w:space="0" w:color="auto"/>
            </w:tcBorders>
            <w:shd w:val="clear" w:color="auto" w:fill="auto"/>
            <w:vAlign w:val="bottom"/>
          </w:tcPr>
          <w:p w:rsidR="00784486" w:rsidRPr="0019186D" w:rsidRDefault="00784486" w:rsidP="0019186D">
            <w:pPr>
              <w:suppressAutoHyphens w:val="0"/>
              <w:spacing w:before="80" w:after="80" w:line="200" w:lineRule="exact"/>
              <w:ind w:left="113"/>
              <w:jc w:val="right"/>
              <w:rPr>
                <w:rFonts w:eastAsia="Arial Unicode MS"/>
                <w:bCs/>
                <w:i/>
                <w:sz w:val="16"/>
              </w:rPr>
            </w:pPr>
            <w:r w:rsidRPr="0019186D">
              <w:rPr>
                <w:bCs/>
                <w:i/>
                <w:sz w:val="16"/>
              </w:rPr>
              <w:t>06-09</w:t>
            </w:r>
          </w:p>
        </w:tc>
        <w:tc>
          <w:tcPr>
            <w:tcW w:w="1506" w:type="dxa"/>
            <w:gridSpan w:val="2"/>
            <w:tcBorders>
              <w:top w:val="single" w:sz="4" w:space="0" w:color="auto"/>
              <w:bottom w:val="single" w:sz="12" w:space="0" w:color="auto"/>
            </w:tcBorders>
            <w:shd w:val="clear" w:color="auto" w:fill="auto"/>
            <w:vAlign w:val="bottom"/>
          </w:tcPr>
          <w:p w:rsidR="00784486" w:rsidRPr="0019186D" w:rsidRDefault="00784486" w:rsidP="0019186D">
            <w:pPr>
              <w:suppressAutoHyphens w:val="0"/>
              <w:spacing w:before="80" w:after="80" w:line="200" w:lineRule="exact"/>
              <w:ind w:left="113"/>
              <w:jc w:val="right"/>
              <w:rPr>
                <w:rFonts w:eastAsia="Arial Unicode MS"/>
                <w:bCs/>
                <w:i/>
                <w:sz w:val="16"/>
              </w:rPr>
            </w:pPr>
            <w:r w:rsidRPr="0019186D">
              <w:rPr>
                <w:bCs/>
                <w:i/>
                <w:sz w:val="16"/>
              </w:rPr>
              <w:t>10-14</w:t>
            </w:r>
          </w:p>
        </w:tc>
        <w:tc>
          <w:tcPr>
            <w:tcW w:w="1506" w:type="dxa"/>
            <w:gridSpan w:val="2"/>
            <w:tcBorders>
              <w:top w:val="single" w:sz="4" w:space="0" w:color="auto"/>
              <w:bottom w:val="single" w:sz="12" w:space="0" w:color="auto"/>
            </w:tcBorders>
            <w:shd w:val="clear" w:color="auto" w:fill="auto"/>
            <w:vAlign w:val="bottom"/>
          </w:tcPr>
          <w:p w:rsidR="00784486" w:rsidRPr="0019186D" w:rsidRDefault="00784486" w:rsidP="0019186D">
            <w:pPr>
              <w:suppressAutoHyphens w:val="0"/>
              <w:spacing w:before="80" w:after="80" w:line="200" w:lineRule="exact"/>
              <w:ind w:left="113"/>
              <w:jc w:val="right"/>
              <w:rPr>
                <w:rFonts w:eastAsia="Arial Unicode MS"/>
                <w:bCs/>
                <w:i/>
                <w:sz w:val="16"/>
              </w:rPr>
            </w:pPr>
            <w:r w:rsidRPr="0019186D">
              <w:rPr>
                <w:bCs/>
                <w:i/>
                <w:sz w:val="16"/>
              </w:rPr>
              <w:t>15-17</w:t>
            </w:r>
          </w:p>
        </w:tc>
        <w:tc>
          <w:tcPr>
            <w:tcW w:w="1548" w:type="dxa"/>
            <w:gridSpan w:val="2"/>
            <w:tcBorders>
              <w:top w:val="single" w:sz="4" w:space="0" w:color="auto"/>
              <w:bottom w:val="single" w:sz="12" w:space="0" w:color="auto"/>
            </w:tcBorders>
            <w:shd w:val="clear" w:color="auto" w:fill="auto"/>
            <w:vAlign w:val="bottom"/>
          </w:tcPr>
          <w:p w:rsidR="00784486" w:rsidRPr="0019186D" w:rsidRDefault="00784486" w:rsidP="0019186D">
            <w:pPr>
              <w:suppressAutoHyphens w:val="0"/>
              <w:spacing w:before="80" w:after="80" w:line="200" w:lineRule="exact"/>
              <w:ind w:left="113"/>
              <w:jc w:val="right"/>
              <w:rPr>
                <w:rFonts w:eastAsia="Arial Unicode MS"/>
                <w:bCs/>
                <w:i/>
                <w:sz w:val="16"/>
              </w:rPr>
            </w:pPr>
            <w:r w:rsidRPr="0019186D">
              <w:rPr>
                <w:bCs/>
                <w:i/>
                <w:sz w:val="16"/>
              </w:rPr>
              <w:t>Overall</w:t>
            </w:r>
          </w:p>
        </w:tc>
      </w:tr>
      <w:tr w:rsidR="0019186D" w:rsidRPr="0019186D">
        <w:trPr>
          <w:cantSplit/>
          <w:trHeight w:val="240"/>
          <w:tblHeader/>
        </w:trPr>
        <w:tc>
          <w:tcPr>
            <w:tcW w:w="0" w:type="auto"/>
            <w:vMerge/>
            <w:tcBorders>
              <w:top w:val="single" w:sz="12" w:space="0" w:color="auto"/>
            </w:tcBorders>
            <w:shd w:val="clear" w:color="auto" w:fill="auto"/>
            <w:vAlign w:val="bottom"/>
          </w:tcPr>
          <w:p w:rsidR="00784486" w:rsidRPr="0019186D" w:rsidRDefault="00784486" w:rsidP="0019186D">
            <w:pPr>
              <w:suppressAutoHyphens w:val="0"/>
              <w:spacing w:before="40" w:after="40" w:line="220" w:lineRule="exact"/>
              <w:rPr>
                <w:rFonts w:eastAsia="Arial Unicode MS"/>
                <w:bCs/>
                <w:sz w:val="18"/>
              </w:rPr>
            </w:pPr>
          </w:p>
        </w:tc>
        <w:tc>
          <w:tcPr>
            <w:tcW w:w="817" w:type="dxa"/>
            <w:tcBorders>
              <w:top w:val="single" w:sz="12" w:space="0" w:color="auto"/>
            </w:tcBorders>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bCs/>
                <w:sz w:val="18"/>
              </w:rPr>
            </w:pPr>
            <w:r w:rsidRPr="0019186D">
              <w:rPr>
                <w:bCs/>
                <w:sz w:val="18"/>
              </w:rPr>
              <w:t>Number</w:t>
            </w:r>
          </w:p>
        </w:tc>
        <w:tc>
          <w:tcPr>
            <w:tcW w:w="687" w:type="dxa"/>
            <w:tcBorders>
              <w:top w:val="single" w:sz="12" w:space="0" w:color="auto"/>
            </w:tcBorders>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bCs/>
                <w:sz w:val="18"/>
              </w:rPr>
            </w:pPr>
            <w:r w:rsidRPr="0019186D">
              <w:rPr>
                <w:bCs/>
                <w:sz w:val="18"/>
              </w:rPr>
              <w:t>%</w:t>
            </w:r>
          </w:p>
        </w:tc>
        <w:tc>
          <w:tcPr>
            <w:tcW w:w="818" w:type="dxa"/>
            <w:tcBorders>
              <w:top w:val="single" w:sz="12" w:space="0" w:color="auto"/>
            </w:tcBorders>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bCs/>
                <w:sz w:val="18"/>
              </w:rPr>
            </w:pPr>
            <w:r w:rsidRPr="0019186D">
              <w:rPr>
                <w:bCs/>
                <w:sz w:val="18"/>
              </w:rPr>
              <w:t>Number</w:t>
            </w:r>
          </w:p>
        </w:tc>
        <w:tc>
          <w:tcPr>
            <w:tcW w:w="688" w:type="dxa"/>
            <w:tcBorders>
              <w:top w:val="single" w:sz="12" w:space="0" w:color="auto"/>
            </w:tcBorders>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bCs/>
                <w:sz w:val="18"/>
              </w:rPr>
            </w:pPr>
            <w:r w:rsidRPr="0019186D">
              <w:rPr>
                <w:bCs/>
                <w:sz w:val="18"/>
              </w:rPr>
              <w:t>%</w:t>
            </w:r>
          </w:p>
        </w:tc>
        <w:tc>
          <w:tcPr>
            <w:tcW w:w="818" w:type="dxa"/>
            <w:tcBorders>
              <w:top w:val="single" w:sz="12" w:space="0" w:color="auto"/>
            </w:tcBorders>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bCs/>
                <w:sz w:val="18"/>
              </w:rPr>
            </w:pPr>
            <w:r w:rsidRPr="0019186D">
              <w:rPr>
                <w:bCs/>
                <w:sz w:val="18"/>
              </w:rPr>
              <w:t>Number</w:t>
            </w:r>
          </w:p>
        </w:tc>
        <w:tc>
          <w:tcPr>
            <w:tcW w:w="688" w:type="dxa"/>
            <w:tcBorders>
              <w:top w:val="single" w:sz="12" w:space="0" w:color="auto"/>
            </w:tcBorders>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bCs/>
                <w:sz w:val="18"/>
              </w:rPr>
            </w:pPr>
            <w:r w:rsidRPr="0019186D">
              <w:rPr>
                <w:bCs/>
                <w:sz w:val="18"/>
              </w:rPr>
              <w:t>%</w:t>
            </w:r>
          </w:p>
        </w:tc>
        <w:tc>
          <w:tcPr>
            <w:tcW w:w="818" w:type="dxa"/>
            <w:tcBorders>
              <w:top w:val="single" w:sz="12" w:space="0" w:color="auto"/>
            </w:tcBorders>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bCs/>
                <w:sz w:val="18"/>
              </w:rPr>
            </w:pPr>
            <w:r w:rsidRPr="0019186D">
              <w:rPr>
                <w:bCs/>
                <w:sz w:val="18"/>
              </w:rPr>
              <w:t>Number</w:t>
            </w:r>
          </w:p>
        </w:tc>
        <w:tc>
          <w:tcPr>
            <w:tcW w:w="730" w:type="dxa"/>
            <w:tcBorders>
              <w:top w:val="single" w:sz="12" w:space="0" w:color="auto"/>
            </w:tcBorders>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bCs/>
                <w:sz w:val="18"/>
              </w:rPr>
            </w:pPr>
            <w:r w:rsidRPr="0019186D">
              <w:rPr>
                <w:bCs/>
                <w:sz w:val="18"/>
              </w:rPr>
              <w:t>%</w:t>
            </w:r>
          </w:p>
        </w:tc>
      </w:tr>
      <w:tr w:rsidR="0019186D" w:rsidRPr="0019186D">
        <w:trPr>
          <w:trHeight w:val="240"/>
        </w:trPr>
        <w:tc>
          <w:tcPr>
            <w:tcW w:w="1306" w:type="dxa"/>
            <w:shd w:val="clear" w:color="auto" w:fill="auto"/>
          </w:tcPr>
          <w:p w:rsidR="00784486" w:rsidRPr="0019186D" w:rsidRDefault="00784486" w:rsidP="0019186D">
            <w:pPr>
              <w:suppressAutoHyphens w:val="0"/>
              <w:spacing w:before="40" w:after="40" w:line="220" w:lineRule="exact"/>
              <w:rPr>
                <w:rFonts w:eastAsia="Arial Unicode MS"/>
                <w:bCs/>
                <w:sz w:val="18"/>
              </w:rPr>
            </w:pPr>
            <w:r w:rsidRPr="0019186D">
              <w:rPr>
                <w:bCs/>
                <w:sz w:val="18"/>
              </w:rPr>
              <w:t>Total</w:t>
            </w:r>
          </w:p>
        </w:tc>
        <w:tc>
          <w:tcPr>
            <w:tcW w:w="817" w:type="dxa"/>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bCs/>
                <w:sz w:val="18"/>
              </w:rPr>
            </w:pPr>
            <w:r w:rsidRPr="0019186D">
              <w:rPr>
                <w:bCs/>
                <w:sz w:val="18"/>
              </w:rPr>
              <w:t>23 730</w:t>
            </w:r>
          </w:p>
        </w:tc>
        <w:tc>
          <w:tcPr>
            <w:tcW w:w="687" w:type="dxa"/>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bCs/>
                <w:sz w:val="18"/>
              </w:rPr>
            </w:pPr>
            <w:r w:rsidRPr="0019186D">
              <w:rPr>
                <w:bCs/>
                <w:sz w:val="18"/>
              </w:rPr>
              <w:t>6,7</w:t>
            </w:r>
          </w:p>
        </w:tc>
        <w:tc>
          <w:tcPr>
            <w:tcW w:w="818" w:type="dxa"/>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bCs/>
                <w:sz w:val="18"/>
              </w:rPr>
            </w:pPr>
            <w:r w:rsidRPr="0019186D">
              <w:rPr>
                <w:bCs/>
                <w:sz w:val="18"/>
              </w:rPr>
              <w:t>93 980</w:t>
            </w:r>
          </w:p>
        </w:tc>
        <w:tc>
          <w:tcPr>
            <w:tcW w:w="688" w:type="dxa"/>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bCs/>
                <w:sz w:val="18"/>
              </w:rPr>
            </w:pPr>
            <w:r w:rsidRPr="0019186D">
              <w:rPr>
                <w:bCs/>
                <w:sz w:val="18"/>
              </w:rPr>
              <w:t>26,7</w:t>
            </w:r>
          </w:p>
        </w:tc>
        <w:tc>
          <w:tcPr>
            <w:tcW w:w="818" w:type="dxa"/>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bCs/>
                <w:sz w:val="18"/>
              </w:rPr>
            </w:pPr>
            <w:r w:rsidRPr="0019186D">
              <w:rPr>
                <w:bCs/>
                <w:sz w:val="18"/>
              </w:rPr>
              <w:t>234 840</w:t>
            </w:r>
          </w:p>
        </w:tc>
        <w:tc>
          <w:tcPr>
            <w:tcW w:w="688" w:type="dxa"/>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bCs/>
                <w:sz w:val="18"/>
              </w:rPr>
            </w:pPr>
            <w:r w:rsidRPr="0019186D">
              <w:rPr>
                <w:bCs/>
                <w:sz w:val="18"/>
              </w:rPr>
              <w:t>66,6</w:t>
            </w:r>
          </w:p>
        </w:tc>
        <w:tc>
          <w:tcPr>
            <w:tcW w:w="818" w:type="dxa"/>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bCs/>
                <w:sz w:val="18"/>
              </w:rPr>
            </w:pPr>
            <w:r w:rsidRPr="0019186D">
              <w:rPr>
                <w:bCs/>
                <w:sz w:val="18"/>
              </w:rPr>
              <w:t>352 550</w:t>
            </w:r>
          </w:p>
        </w:tc>
        <w:tc>
          <w:tcPr>
            <w:tcW w:w="730" w:type="dxa"/>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bCs/>
                <w:sz w:val="18"/>
              </w:rPr>
            </w:pPr>
            <w:r w:rsidRPr="0019186D">
              <w:rPr>
                <w:bCs/>
                <w:sz w:val="18"/>
              </w:rPr>
              <w:t>100,0</w:t>
            </w:r>
          </w:p>
        </w:tc>
      </w:tr>
      <w:tr w:rsidR="0019186D" w:rsidRPr="0019186D">
        <w:trPr>
          <w:trHeight w:val="240"/>
        </w:trPr>
        <w:tc>
          <w:tcPr>
            <w:tcW w:w="1306" w:type="dxa"/>
            <w:shd w:val="clear" w:color="auto" w:fill="auto"/>
          </w:tcPr>
          <w:p w:rsidR="00784486" w:rsidRPr="0019186D" w:rsidRDefault="00784486" w:rsidP="0019186D">
            <w:pPr>
              <w:suppressAutoHyphens w:val="0"/>
              <w:spacing w:before="40" w:after="40" w:line="220" w:lineRule="exact"/>
              <w:rPr>
                <w:rFonts w:eastAsia="Arial Unicode MS"/>
                <w:sz w:val="18"/>
              </w:rPr>
            </w:pPr>
            <w:r w:rsidRPr="0019186D">
              <w:rPr>
                <w:sz w:val="18"/>
              </w:rPr>
              <w:t>Self-employed</w:t>
            </w:r>
          </w:p>
        </w:tc>
        <w:tc>
          <w:tcPr>
            <w:tcW w:w="817" w:type="dxa"/>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sz w:val="18"/>
              </w:rPr>
            </w:pPr>
            <w:r w:rsidRPr="0019186D">
              <w:rPr>
                <w:sz w:val="18"/>
              </w:rPr>
              <w:t>9 529</w:t>
            </w:r>
          </w:p>
        </w:tc>
        <w:tc>
          <w:tcPr>
            <w:tcW w:w="687" w:type="dxa"/>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sz w:val="18"/>
              </w:rPr>
            </w:pPr>
            <w:r w:rsidRPr="0019186D">
              <w:rPr>
                <w:sz w:val="18"/>
              </w:rPr>
              <w:t>5,6</w:t>
            </w:r>
          </w:p>
        </w:tc>
        <w:tc>
          <w:tcPr>
            <w:tcW w:w="818" w:type="dxa"/>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sz w:val="18"/>
              </w:rPr>
            </w:pPr>
            <w:r w:rsidRPr="0019186D">
              <w:rPr>
                <w:sz w:val="18"/>
              </w:rPr>
              <w:t>42 984</w:t>
            </w:r>
          </w:p>
        </w:tc>
        <w:tc>
          <w:tcPr>
            <w:tcW w:w="688" w:type="dxa"/>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sz w:val="18"/>
              </w:rPr>
            </w:pPr>
            <w:r w:rsidRPr="0019186D">
              <w:rPr>
                <w:sz w:val="18"/>
              </w:rPr>
              <w:t>25,2</w:t>
            </w:r>
          </w:p>
        </w:tc>
        <w:tc>
          <w:tcPr>
            <w:tcW w:w="818" w:type="dxa"/>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sz w:val="18"/>
              </w:rPr>
            </w:pPr>
            <w:r w:rsidRPr="0019186D">
              <w:rPr>
                <w:sz w:val="18"/>
              </w:rPr>
              <w:t>117 923</w:t>
            </w:r>
          </w:p>
        </w:tc>
        <w:tc>
          <w:tcPr>
            <w:tcW w:w="688" w:type="dxa"/>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sz w:val="18"/>
              </w:rPr>
            </w:pPr>
            <w:r w:rsidRPr="0019186D">
              <w:rPr>
                <w:sz w:val="18"/>
              </w:rPr>
              <w:t>69,2</w:t>
            </w:r>
          </w:p>
        </w:tc>
        <w:tc>
          <w:tcPr>
            <w:tcW w:w="818" w:type="dxa"/>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sz w:val="18"/>
              </w:rPr>
            </w:pPr>
            <w:r w:rsidRPr="0019186D">
              <w:rPr>
                <w:sz w:val="18"/>
              </w:rPr>
              <w:t>170 436</w:t>
            </w:r>
          </w:p>
        </w:tc>
        <w:tc>
          <w:tcPr>
            <w:tcW w:w="730" w:type="dxa"/>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sz w:val="18"/>
              </w:rPr>
            </w:pPr>
            <w:r w:rsidRPr="0019186D">
              <w:rPr>
                <w:sz w:val="18"/>
              </w:rPr>
              <w:t>100,0</w:t>
            </w:r>
          </w:p>
        </w:tc>
      </w:tr>
      <w:tr w:rsidR="0019186D" w:rsidRPr="0019186D">
        <w:trPr>
          <w:trHeight w:val="240"/>
        </w:trPr>
        <w:tc>
          <w:tcPr>
            <w:tcW w:w="1306" w:type="dxa"/>
            <w:shd w:val="clear" w:color="auto" w:fill="auto"/>
          </w:tcPr>
          <w:p w:rsidR="00784486" w:rsidRPr="0019186D" w:rsidRDefault="00784486" w:rsidP="0019186D">
            <w:pPr>
              <w:suppressAutoHyphens w:val="0"/>
              <w:spacing w:before="40" w:after="40" w:line="220" w:lineRule="exact"/>
              <w:rPr>
                <w:rFonts w:eastAsia="Arial Unicode MS"/>
                <w:sz w:val="18"/>
              </w:rPr>
            </w:pPr>
            <w:r w:rsidRPr="0019186D">
              <w:rPr>
                <w:sz w:val="18"/>
              </w:rPr>
              <w:t>Employer</w:t>
            </w:r>
          </w:p>
        </w:tc>
        <w:tc>
          <w:tcPr>
            <w:tcW w:w="817" w:type="dxa"/>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sz w:val="18"/>
              </w:rPr>
            </w:pPr>
            <w:r w:rsidRPr="0019186D">
              <w:rPr>
                <w:sz w:val="18"/>
              </w:rPr>
              <w:t>7</w:t>
            </w:r>
          </w:p>
        </w:tc>
        <w:tc>
          <w:tcPr>
            <w:tcW w:w="687" w:type="dxa"/>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sz w:val="18"/>
              </w:rPr>
            </w:pPr>
            <w:r w:rsidRPr="0019186D">
              <w:rPr>
                <w:sz w:val="18"/>
              </w:rPr>
              <w:t>2,6</w:t>
            </w:r>
          </w:p>
        </w:tc>
        <w:tc>
          <w:tcPr>
            <w:tcW w:w="818" w:type="dxa"/>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sz w:val="18"/>
              </w:rPr>
            </w:pPr>
            <w:r w:rsidRPr="0019186D">
              <w:rPr>
                <w:sz w:val="18"/>
              </w:rPr>
              <w:t>71</w:t>
            </w:r>
          </w:p>
        </w:tc>
        <w:tc>
          <w:tcPr>
            <w:tcW w:w="688" w:type="dxa"/>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sz w:val="18"/>
              </w:rPr>
            </w:pPr>
            <w:r w:rsidRPr="0019186D">
              <w:rPr>
                <w:sz w:val="18"/>
              </w:rPr>
              <w:t>26,4</w:t>
            </w:r>
          </w:p>
        </w:tc>
        <w:tc>
          <w:tcPr>
            <w:tcW w:w="818" w:type="dxa"/>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sz w:val="18"/>
              </w:rPr>
            </w:pPr>
            <w:r w:rsidRPr="0019186D">
              <w:rPr>
                <w:sz w:val="18"/>
              </w:rPr>
              <w:t>191</w:t>
            </w:r>
          </w:p>
        </w:tc>
        <w:tc>
          <w:tcPr>
            <w:tcW w:w="688" w:type="dxa"/>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sz w:val="18"/>
              </w:rPr>
            </w:pPr>
            <w:r w:rsidRPr="0019186D">
              <w:rPr>
                <w:sz w:val="18"/>
              </w:rPr>
              <w:t>71</w:t>
            </w:r>
          </w:p>
        </w:tc>
        <w:tc>
          <w:tcPr>
            <w:tcW w:w="818" w:type="dxa"/>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sz w:val="18"/>
              </w:rPr>
            </w:pPr>
            <w:r w:rsidRPr="0019186D">
              <w:rPr>
                <w:sz w:val="18"/>
              </w:rPr>
              <w:t>269</w:t>
            </w:r>
          </w:p>
        </w:tc>
        <w:tc>
          <w:tcPr>
            <w:tcW w:w="730" w:type="dxa"/>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sz w:val="18"/>
              </w:rPr>
            </w:pPr>
            <w:r w:rsidRPr="0019186D">
              <w:rPr>
                <w:sz w:val="18"/>
              </w:rPr>
              <w:t>100,0</w:t>
            </w:r>
          </w:p>
        </w:tc>
      </w:tr>
      <w:tr w:rsidR="0019186D" w:rsidRPr="0019186D">
        <w:trPr>
          <w:trHeight w:val="240"/>
        </w:trPr>
        <w:tc>
          <w:tcPr>
            <w:tcW w:w="1306" w:type="dxa"/>
            <w:shd w:val="clear" w:color="auto" w:fill="auto"/>
          </w:tcPr>
          <w:p w:rsidR="00784486" w:rsidRPr="0019186D" w:rsidRDefault="00784486" w:rsidP="0019186D">
            <w:pPr>
              <w:suppressAutoHyphens w:val="0"/>
              <w:spacing w:before="40" w:after="40" w:line="220" w:lineRule="exact"/>
              <w:rPr>
                <w:rFonts w:eastAsia="Arial Unicode MS"/>
                <w:sz w:val="18"/>
              </w:rPr>
            </w:pPr>
            <w:r w:rsidRPr="0019186D">
              <w:rPr>
                <w:sz w:val="18"/>
              </w:rPr>
              <w:t>Permanent employee</w:t>
            </w:r>
          </w:p>
        </w:tc>
        <w:tc>
          <w:tcPr>
            <w:tcW w:w="817" w:type="dxa"/>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sz w:val="18"/>
              </w:rPr>
            </w:pPr>
            <w:r w:rsidRPr="0019186D">
              <w:rPr>
                <w:sz w:val="18"/>
              </w:rPr>
              <w:t>283</w:t>
            </w:r>
          </w:p>
        </w:tc>
        <w:tc>
          <w:tcPr>
            <w:tcW w:w="687" w:type="dxa"/>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sz w:val="18"/>
              </w:rPr>
            </w:pPr>
            <w:r w:rsidRPr="0019186D">
              <w:rPr>
                <w:sz w:val="18"/>
              </w:rPr>
              <w:t>1,8</w:t>
            </w:r>
          </w:p>
        </w:tc>
        <w:tc>
          <w:tcPr>
            <w:tcW w:w="818" w:type="dxa"/>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sz w:val="18"/>
              </w:rPr>
            </w:pPr>
            <w:r w:rsidRPr="0019186D">
              <w:rPr>
                <w:sz w:val="18"/>
              </w:rPr>
              <w:t>4 594</w:t>
            </w:r>
          </w:p>
        </w:tc>
        <w:tc>
          <w:tcPr>
            <w:tcW w:w="688" w:type="dxa"/>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sz w:val="18"/>
              </w:rPr>
            </w:pPr>
            <w:r w:rsidRPr="0019186D">
              <w:rPr>
                <w:sz w:val="18"/>
              </w:rPr>
              <w:t>28,6</w:t>
            </w:r>
          </w:p>
        </w:tc>
        <w:tc>
          <w:tcPr>
            <w:tcW w:w="818" w:type="dxa"/>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sz w:val="18"/>
              </w:rPr>
            </w:pPr>
            <w:r w:rsidRPr="0019186D">
              <w:rPr>
                <w:sz w:val="18"/>
              </w:rPr>
              <w:t>11 213</w:t>
            </w:r>
          </w:p>
        </w:tc>
        <w:tc>
          <w:tcPr>
            <w:tcW w:w="688" w:type="dxa"/>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sz w:val="18"/>
              </w:rPr>
            </w:pPr>
            <w:r w:rsidRPr="0019186D">
              <w:rPr>
                <w:sz w:val="18"/>
              </w:rPr>
              <w:t>69,7</w:t>
            </w:r>
          </w:p>
        </w:tc>
        <w:tc>
          <w:tcPr>
            <w:tcW w:w="818" w:type="dxa"/>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sz w:val="18"/>
              </w:rPr>
            </w:pPr>
            <w:r w:rsidRPr="0019186D">
              <w:rPr>
                <w:sz w:val="18"/>
              </w:rPr>
              <w:t>16 090</w:t>
            </w:r>
          </w:p>
        </w:tc>
        <w:tc>
          <w:tcPr>
            <w:tcW w:w="730" w:type="dxa"/>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sz w:val="18"/>
              </w:rPr>
            </w:pPr>
            <w:r w:rsidRPr="0019186D">
              <w:rPr>
                <w:sz w:val="18"/>
              </w:rPr>
              <w:t>100,0</w:t>
            </w:r>
          </w:p>
        </w:tc>
      </w:tr>
      <w:tr w:rsidR="0019186D" w:rsidRPr="0019186D">
        <w:trPr>
          <w:trHeight w:val="240"/>
        </w:trPr>
        <w:tc>
          <w:tcPr>
            <w:tcW w:w="1306" w:type="dxa"/>
            <w:shd w:val="clear" w:color="auto" w:fill="auto"/>
          </w:tcPr>
          <w:p w:rsidR="00784486" w:rsidRPr="0019186D" w:rsidRDefault="00784486" w:rsidP="0019186D">
            <w:pPr>
              <w:suppressAutoHyphens w:val="0"/>
              <w:spacing w:before="40" w:after="40" w:line="220" w:lineRule="exact"/>
              <w:rPr>
                <w:rFonts w:eastAsia="Arial Unicode MS"/>
                <w:sz w:val="18"/>
              </w:rPr>
            </w:pPr>
            <w:r w:rsidRPr="0019186D">
              <w:rPr>
                <w:sz w:val="18"/>
              </w:rPr>
              <w:t>Casual employee</w:t>
            </w:r>
          </w:p>
        </w:tc>
        <w:tc>
          <w:tcPr>
            <w:tcW w:w="817" w:type="dxa"/>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sz w:val="18"/>
              </w:rPr>
            </w:pPr>
            <w:r w:rsidRPr="0019186D">
              <w:rPr>
                <w:sz w:val="18"/>
              </w:rPr>
              <w:t>352</w:t>
            </w:r>
          </w:p>
        </w:tc>
        <w:tc>
          <w:tcPr>
            <w:tcW w:w="687" w:type="dxa"/>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sz w:val="18"/>
              </w:rPr>
            </w:pPr>
            <w:r w:rsidRPr="0019186D">
              <w:rPr>
                <w:sz w:val="18"/>
              </w:rPr>
              <w:t>1,7</w:t>
            </w:r>
          </w:p>
        </w:tc>
        <w:tc>
          <w:tcPr>
            <w:tcW w:w="818" w:type="dxa"/>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sz w:val="18"/>
              </w:rPr>
            </w:pPr>
            <w:r w:rsidRPr="0019186D">
              <w:rPr>
                <w:sz w:val="18"/>
              </w:rPr>
              <w:t>6 043</w:t>
            </w:r>
          </w:p>
        </w:tc>
        <w:tc>
          <w:tcPr>
            <w:tcW w:w="688" w:type="dxa"/>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sz w:val="18"/>
              </w:rPr>
            </w:pPr>
            <w:r w:rsidRPr="0019186D">
              <w:rPr>
                <w:sz w:val="18"/>
              </w:rPr>
              <w:t>29,5</w:t>
            </w:r>
          </w:p>
        </w:tc>
        <w:tc>
          <w:tcPr>
            <w:tcW w:w="818" w:type="dxa"/>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sz w:val="18"/>
              </w:rPr>
            </w:pPr>
            <w:r w:rsidRPr="0019186D">
              <w:rPr>
                <w:sz w:val="18"/>
              </w:rPr>
              <w:t>14 066</w:t>
            </w:r>
          </w:p>
        </w:tc>
        <w:tc>
          <w:tcPr>
            <w:tcW w:w="688" w:type="dxa"/>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sz w:val="18"/>
              </w:rPr>
            </w:pPr>
            <w:r w:rsidRPr="0019186D">
              <w:rPr>
                <w:sz w:val="18"/>
              </w:rPr>
              <w:t>68,7</w:t>
            </w:r>
          </w:p>
        </w:tc>
        <w:tc>
          <w:tcPr>
            <w:tcW w:w="818" w:type="dxa"/>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sz w:val="18"/>
              </w:rPr>
            </w:pPr>
            <w:r w:rsidRPr="0019186D">
              <w:rPr>
                <w:sz w:val="18"/>
              </w:rPr>
              <w:t>20 461</w:t>
            </w:r>
          </w:p>
        </w:tc>
        <w:tc>
          <w:tcPr>
            <w:tcW w:w="730" w:type="dxa"/>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sz w:val="18"/>
              </w:rPr>
            </w:pPr>
            <w:r w:rsidRPr="0019186D">
              <w:rPr>
                <w:sz w:val="18"/>
              </w:rPr>
              <w:t>100,0</w:t>
            </w:r>
          </w:p>
        </w:tc>
      </w:tr>
      <w:tr w:rsidR="0019186D" w:rsidRPr="0019186D">
        <w:trPr>
          <w:trHeight w:val="240"/>
        </w:trPr>
        <w:tc>
          <w:tcPr>
            <w:tcW w:w="1306" w:type="dxa"/>
            <w:shd w:val="clear" w:color="auto" w:fill="auto"/>
          </w:tcPr>
          <w:p w:rsidR="00784486" w:rsidRPr="0019186D" w:rsidRDefault="00784486" w:rsidP="0019186D">
            <w:pPr>
              <w:suppressAutoHyphens w:val="0"/>
              <w:spacing w:before="40" w:after="40" w:line="220" w:lineRule="exact"/>
              <w:rPr>
                <w:rFonts w:eastAsia="Arial Unicode MS"/>
                <w:sz w:val="18"/>
              </w:rPr>
            </w:pPr>
            <w:r w:rsidRPr="0019186D">
              <w:rPr>
                <w:sz w:val="18"/>
              </w:rPr>
              <w:t>Apprentice</w:t>
            </w:r>
          </w:p>
        </w:tc>
        <w:tc>
          <w:tcPr>
            <w:tcW w:w="817" w:type="dxa"/>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sz w:val="18"/>
              </w:rPr>
            </w:pPr>
            <w:r w:rsidRPr="0019186D">
              <w:rPr>
                <w:sz w:val="18"/>
              </w:rPr>
              <w:t>472</w:t>
            </w:r>
          </w:p>
        </w:tc>
        <w:tc>
          <w:tcPr>
            <w:tcW w:w="687" w:type="dxa"/>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sz w:val="18"/>
              </w:rPr>
            </w:pPr>
            <w:r w:rsidRPr="0019186D">
              <w:rPr>
                <w:sz w:val="18"/>
              </w:rPr>
              <w:t>20,2</w:t>
            </w:r>
          </w:p>
        </w:tc>
        <w:tc>
          <w:tcPr>
            <w:tcW w:w="818" w:type="dxa"/>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sz w:val="18"/>
              </w:rPr>
            </w:pPr>
            <w:r w:rsidRPr="0019186D">
              <w:rPr>
                <w:sz w:val="18"/>
              </w:rPr>
              <w:t>761</w:t>
            </w:r>
          </w:p>
        </w:tc>
        <w:tc>
          <w:tcPr>
            <w:tcW w:w="688" w:type="dxa"/>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sz w:val="18"/>
              </w:rPr>
            </w:pPr>
            <w:r w:rsidRPr="0019186D">
              <w:rPr>
                <w:sz w:val="18"/>
              </w:rPr>
              <w:t>32,5</w:t>
            </w:r>
          </w:p>
        </w:tc>
        <w:tc>
          <w:tcPr>
            <w:tcW w:w="818" w:type="dxa"/>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sz w:val="18"/>
              </w:rPr>
            </w:pPr>
            <w:r w:rsidRPr="0019186D">
              <w:rPr>
                <w:sz w:val="18"/>
              </w:rPr>
              <w:t>1 108</w:t>
            </w:r>
          </w:p>
        </w:tc>
        <w:tc>
          <w:tcPr>
            <w:tcW w:w="688" w:type="dxa"/>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sz w:val="18"/>
              </w:rPr>
            </w:pPr>
            <w:r w:rsidRPr="0019186D">
              <w:rPr>
                <w:sz w:val="18"/>
              </w:rPr>
              <w:t>47,3</w:t>
            </w:r>
          </w:p>
        </w:tc>
        <w:tc>
          <w:tcPr>
            <w:tcW w:w="818" w:type="dxa"/>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sz w:val="18"/>
              </w:rPr>
            </w:pPr>
            <w:r w:rsidRPr="0019186D">
              <w:rPr>
                <w:sz w:val="18"/>
              </w:rPr>
              <w:t>2 341</w:t>
            </w:r>
          </w:p>
        </w:tc>
        <w:tc>
          <w:tcPr>
            <w:tcW w:w="730" w:type="dxa"/>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sz w:val="18"/>
              </w:rPr>
            </w:pPr>
            <w:r w:rsidRPr="0019186D">
              <w:rPr>
                <w:sz w:val="18"/>
              </w:rPr>
              <w:t>100,0</w:t>
            </w:r>
          </w:p>
        </w:tc>
      </w:tr>
      <w:tr w:rsidR="0019186D" w:rsidRPr="0019186D">
        <w:trPr>
          <w:trHeight w:val="240"/>
        </w:trPr>
        <w:tc>
          <w:tcPr>
            <w:tcW w:w="1306" w:type="dxa"/>
            <w:shd w:val="clear" w:color="auto" w:fill="auto"/>
          </w:tcPr>
          <w:p w:rsidR="00784486" w:rsidRPr="0019186D" w:rsidRDefault="00784486" w:rsidP="0019186D">
            <w:pPr>
              <w:suppressAutoHyphens w:val="0"/>
              <w:spacing w:before="40" w:after="40" w:line="220" w:lineRule="exact"/>
              <w:rPr>
                <w:rFonts w:eastAsia="Arial Unicode MS"/>
                <w:sz w:val="18"/>
              </w:rPr>
            </w:pPr>
            <w:r w:rsidRPr="0019186D">
              <w:rPr>
                <w:sz w:val="18"/>
              </w:rPr>
              <w:t>Homemaker</w:t>
            </w:r>
          </w:p>
        </w:tc>
        <w:tc>
          <w:tcPr>
            <w:tcW w:w="817" w:type="dxa"/>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sz w:val="18"/>
              </w:rPr>
            </w:pPr>
            <w:r w:rsidRPr="0019186D">
              <w:rPr>
                <w:sz w:val="18"/>
              </w:rPr>
              <w:t>11 601</w:t>
            </w:r>
          </w:p>
        </w:tc>
        <w:tc>
          <w:tcPr>
            <w:tcW w:w="687" w:type="dxa"/>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sz w:val="18"/>
              </w:rPr>
            </w:pPr>
            <w:r w:rsidRPr="0019186D">
              <w:rPr>
                <w:sz w:val="18"/>
              </w:rPr>
              <w:t>8,8</w:t>
            </w:r>
          </w:p>
        </w:tc>
        <w:tc>
          <w:tcPr>
            <w:tcW w:w="818" w:type="dxa"/>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sz w:val="18"/>
              </w:rPr>
            </w:pPr>
            <w:r w:rsidRPr="0019186D">
              <w:rPr>
                <w:sz w:val="18"/>
              </w:rPr>
              <w:t>35 867</w:t>
            </w:r>
          </w:p>
        </w:tc>
        <w:tc>
          <w:tcPr>
            <w:tcW w:w="688" w:type="dxa"/>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sz w:val="18"/>
              </w:rPr>
            </w:pPr>
            <w:r w:rsidRPr="0019186D">
              <w:rPr>
                <w:sz w:val="18"/>
              </w:rPr>
              <w:t>27,3</w:t>
            </w:r>
          </w:p>
        </w:tc>
        <w:tc>
          <w:tcPr>
            <w:tcW w:w="818" w:type="dxa"/>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sz w:val="18"/>
              </w:rPr>
            </w:pPr>
            <w:r w:rsidRPr="0019186D">
              <w:rPr>
                <w:sz w:val="18"/>
              </w:rPr>
              <w:t>83 774</w:t>
            </w:r>
          </w:p>
        </w:tc>
        <w:tc>
          <w:tcPr>
            <w:tcW w:w="688" w:type="dxa"/>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sz w:val="18"/>
              </w:rPr>
            </w:pPr>
            <w:r w:rsidRPr="0019186D">
              <w:rPr>
                <w:sz w:val="18"/>
              </w:rPr>
              <w:t>63,8</w:t>
            </w:r>
          </w:p>
        </w:tc>
        <w:tc>
          <w:tcPr>
            <w:tcW w:w="818" w:type="dxa"/>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sz w:val="18"/>
              </w:rPr>
            </w:pPr>
            <w:r w:rsidRPr="0019186D">
              <w:rPr>
                <w:sz w:val="18"/>
              </w:rPr>
              <w:t>131 242</w:t>
            </w:r>
          </w:p>
        </w:tc>
        <w:tc>
          <w:tcPr>
            <w:tcW w:w="730" w:type="dxa"/>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sz w:val="18"/>
              </w:rPr>
            </w:pPr>
            <w:r w:rsidRPr="0019186D">
              <w:rPr>
                <w:sz w:val="18"/>
              </w:rPr>
              <w:t>100,0</w:t>
            </w:r>
          </w:p>
        </w:tc>
      </w:tr>
      <w:tr w:rsidR="0019186D" w:rsidRPr="0019186D">
        <w:trPr>
          <w:trHeight w:val="240"/>
        </w:trPr>
        <w:tc>
          <w:tcPr>
            <w:tcW w:w="1306" w:type="dxa"/>
            <w:shd w:val="clear" w:color="auto" w:fill="auto"/>
          </w:tcPr>
          <w:p w:rsidR="00784486" w:rsidRPr="0019186D" w:rsidRDefault="00784486" w:rsidP="0019186D">
            <w:pPr>
              <w:suppressAutoHyphens w:val="0"/>
              <w:spacing w:before="40" w:after="40" w:line="220" w:lineRule="exact"/>
              <w:rPr>
                <w:rFonts w:eastAsia="Arial Unicode MS"/>
                <w:sz w:val="18"/>
              </w:rPr>
            </w:pPr>
            <w:r w:rsidRPr="0019186D">
              <w:rPr>
                <w:sz w:val="18"/>
              </w:rPr>
              <w:t>Other</w:t>
            </w:r>
          </w:p>
        </w:tc>
        <w:tc>
          <w:tcPr>
            <w:tcW w:w="817" w:type="dxa"/>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sz w:val="18"/>
              </w:rPr>
            </w:pPr>
            <w:r w:rsidRPr="0019186D">
              <w:rPr>
                <w:sz w:val="18"/>
              </w:rPr>
              <w:t>89</w:t>
            </w:r>
          </w:p>
        </w:tc>
        <w:tc>
          <w:tcPr>
            <w:tcW w:w="687" w:type="dxa"/>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sz w:val="18"/>
              </w:rPr>
            </w:pPr>
            <w:r w:rsidRPr="0019186D">
              <w:rPr>
                <w:sz w:val="18"/>
              </w:rPr>
              <w:t>9,2</w:t>
            </w:r>
          </w:p>
        </w:tc>
        <w:tc>
          <w:tcPr>
            <w:tcW w:w="818" w:type="dxa"/>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sz w:val="18"/>
              </w:rPr>
            </w:pPr>
            <w:r w:rsidRPr="0019186D">
              <w:rPr>
                <w:sz w:val="18"/>
              </w:rPr>
              <w:t>270</w:t>
            </w:r>
          </w:p>
        </w:tc>
        <w:tc>
          <w:tcPr>
            <w:tcW w:w="688" w:type="dxa"/>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sz w:val="18"/>
              </w:rPr>
            </w:pPr>
            <w:r w:rsidRPr="0019186D">
              <w:rPr>
                <w:sz w:val="18"/>
              </w:rPr>
              <w:t>27,9</w:t>
            </w:r>
          </w:p>
        </w:tc>
        <w:tc>
          <w:tcPr>
            <w:tcW w:w="818" w:type="dxa"/>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sz w:val="18"/>
              </w:rPr>
            </w:pPr>
            <w:r w:rsidRPr="0019186D">
              <w:rPr>
                <w:sz w:val="18"/>
              </w:rPr>
              <w:t>609</w:t>
            </w:r>
          </w:p>
        </w:tc>
        <w:tc>
          <w:tcPr>
            <w:tcW w:w="688" w:type="dxa"/>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sz w:val="18"/>
              </w:rPr>
            </w:pPr>
            <w:r w:rsidRPr="0019186D">
              <w:rPr>
                <w:sz w:val="18"/>
              </w:rPr>
              <w:t>62,9</w:t>
            </w:r>
          </w:p>
        </w:tc>
        <w:tc>
          <w:tcPr>
            <w:tcW w:w="818" w:type="dxa"/>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sz w:val="18"/>
              </w:rPr>
            </w:pPr>
            <w:r w:rsidRPr="0019186D">
              <w:rPr>
                <w:sz w:val="18"/>
              </w:rPr>
              <w:t>968</w:t>
            </w:r>
          </w:p>
        </w:tc>
        <w:tc>
          <w:tcPr>
            <w:tcW w:w="730" w:type="dxa"/>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sz w:val="18"/>
              </w:rPr>
            </w:pPr>
            <w:r w:rsidRPr="0019186D">
              <w:rPr>
                <w:sz w:val="18"/>
              </w:rPr>
              <w:t>100,0</w:t>
            </w:r>
          </w:p>
        </w:tc>
      </w:tr>
      <w:tr w:rsidR="0019186D" w:rsidRPr="0019186D">
        <w:trPr>
          <w:trHeight w:val="240"/>
        </w:trPr>
        <w:tc>
          <w:tcPr>
            <w:tcW w:w="1306" w:type="dxa"/>
            <w:tcBorders>
              <w:bottom w:val="single" w:sz="12" w:space="0" w:color="auto"/>
            </w:tcBorders>
            <w:shd w:val="clear" w:color="auto" w:fill="auto"/>
          </w:tcPr>
          <w:p w:rsidR="00784486" w:rsidRPr="0019186D" w:rsidRDefault="00784486" w:rsidP="0019186D">
            <w:pPr>
              <w:suppressAutoHyphens w:val="0"/>
              <w:spacing w:before="40" w:after="40" w:line="220" w:lineRule="exact"/>
              <w:rPr>
                <w:rFonts w:eastAsia="Arial Unicode MS"/>
                <w:sz w:val="18"/>
              </w:rPr>
            </w:pPr>
            <w:r w:rsidRPr="0019186D">
              <w:rPr>
                <w:sz w:val="18"/>
              </w:rPr>
              <w:t>Non-determined</w:t>
            </w:r>
          </w:p>
        </w:tc>
        <w:tc>
          <w:tcPr>
            <w:tcW w:w="817" w:type="dxa"/>
            <w:tcBorders>
              <w:bottom w:val="single" w:sz="12" w:space="0" w:color="auto"/>
            </w:tcBorders>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sz w:val="18"/>
              </w:rPr>
            </w:pPr>
            <w:r w:rsidRPr="0019186D">
              <w:rPr>
                <w:sz w:val="18"/>
              </w:rPr>
              <w:t>1 397</w:t>
            </w:r>
          </w:p>
        </w:tc>
        <w:tc>
          <w:tcPr>
            <w:tcW w:w="687" w:type="dxa"/>
            <w:tcBorders>
              <w:bottom w:val="single" w:sz="12" w:space="0" w:color="auto"/>
            </w:tcBorders>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sz w:val="18"/>
              </w:rPr>
            </w:pPr>
            <w:r w:rsidRPr="0019186D">
              <w:rPr>
                <w:sz w:val="18"/>
              </w:rPr>
              <w:t>13</w:t>
            </w:r>
          </w:p>
        </w:tc>
        <w:tc>
          <w:tcPr>
            <w:tcW w:w="818" w:type="dxa"/>
            <w:tcBorders>
              <w:bottom w:val="single" w:sz="12" w:space="0" w:color="auto"/>
            </w:tcBorders>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sz w:val="18"/>
              </w:rPr>
            </w:pPr>
            <w:r w:rsidRPr="0019186D">
              <w:rPr>
                <w:sz w:val="18"/>
              </w:rPr>
              <w:t>3 390</w:t>
            </w:r>
          </w:p>
        </w:tc>
        <w:tc>
          <w:tcPr>
            <w:tcW w:w="688" w:type="dxa"/>
            <w:tcBorders>
              <w:bottom w:val="single" w:sz="12" w:space="0" w:color="auto"/>
            </w:tcBorders>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sz w:val="18"/>
              </w:rPr>
            </w:pPr>
            <w:r w:rsidRPr="0019186D">
              <w:rPr>
                <w:sz w:val="18"/>
              </w:rPr>
              <w:t>31,6</w:t>
            </w:r>
          </w:p>
        </w:tc>
        <w:tc>
          <w:tcPr>
            <w:tcW w:w="818" w:type="dxa"/>
            <w:tcBorders>
              <w:bottom w:val="single" w:sz="12" w:space="0" w:color="auto"/>
            </w:tcBorders>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sz w:val="18"/>
              </w:rPr>
            </w:pPr>
            <w:r w:rsidRPr="0019186D">
              <w:rPr>
                <w:sz w:val="18"/>
              </w:rPr>
              <w:t>5 956</w:t>
            </w:r>
          </w:p>
        </w:tc>
        <w:tc>
          <w:tcPr>
            <w:tcW w:w="688" w:type="dxa"/>
            <w:tcBorders>
              <w:bottom w:val="single" w:sz="12" w:space="0" w:color="auto"/>
            </w:tcBorders>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sz w:val="18"/>
              </w:rPr>
            </w:pPr>
            <w:r w:rsidRPr="0019186D">
              <w:rPr>
                <w:sz w:val="18"/>
              </w:rPr>
              <w:t>55,4</w:t>
            </w:r>
          </w:p>
        </w:tc>
        <w:tc>
          <w:tcPr>
            <w:tcW w:w="818" w:type="dxa"/>
            <w:tcBorders>
              <w:bottom w:val="single" w:sz="12" w:space="0" w:color="auto"/>
            </w:tcBorders>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sz w:val="18"/>
              </w:rPr>
            </w:pPr>
            <w:r w:rsidRPr="0019186D">
              <w:rPr>
                <w:sz w:val="18"/>
              </w:rPr>
              <w:t>10 743</w:t>
            </w:r>
          </w:p>
        </w:tc>
        <w:tc>
          <w:tcPr>
            <w:tcW w:w="730" w:type="dxa"/>
            <w:tcBorders>
              <w:bottom w:val="single" w:sz="12" w:space="0" w:color="auto"/>
            </w:tcBorders>
            <w:shd w:val="clear" w:color="auto" w:fill="auto"/>
            <w:vAlign w:val="bottom"/>
          </w:tcPr>
          <w:p w:rsidR="00784486" w:rsidRPr="0019186D" w:rsidRDefault="00784486" w:rsidP="0019186D">
            <w:pPr>
              <w:suppressAutoHyphens w:val="0"/>
              <w:spacing w:before="40" w:after="40" w:line="220" w:lineRule="exact"/>
              <w:ind w:left="113"/>
              <w:jc w:val="right"/>
              <w:rPr>
                <w:rFonts w:eastAsia="Arial Unicode MS"/>
                <w:sz w:val="18"/>
              </w:rPr>
            </w:pPr>
            <w:r w:rsidRPr="0019186D">
              <w:rPr>
                <w:sz w:val="18"/>
              </w:rPr>
              <w:t>100,0</w:t>
            </w:r>
          </w:p>
        </w:tc>
      </w:tr>
    </w:tbl>
    <w:p w:rsidR="00E62153" w:rsidRDefault="00784486" w:rsidP="00E62153">
      <w:pPr>
        <w:pStyle w:val="SingleTxtG"/>
        <w:spacing w:before="120" w:after="240" w:line="220" w:lineRule="exact"/>
        <w:ind w:firstLine="170"/>
        <w:jc w:val="left"/>
        <w:rPr>
          <w:sz w:val="18"/>
          <w:szCs w:val="18"/>
          <w:lang w:val="fr-FR"/>
        </w:rPr>
      </w:pPr>
      <w:r w:rsidRPr="00E62153">
        <w:rPr>
          <w:i/>
          <w:sz w:val="18"/>
          <w:szCs w:val="18"/>
          <w:lang w:val="fr-FR"/>
        </w:rPr>
        <w:t xml:space="preserve">Source: </w:t>
      </w:r>
      <w:r w:rsidRPr="00E62153">
        <w:rPr>
          <w:sz w:val="18"/>
          <w:szCs w:val="18"/>
          <w:lang w:val="fr-FR"/>
        </w:rPr>
        <w:t xml:space="preserve">Service National de Recensement, </w:t>
      </w:r>
      <w:r w:rsidRPr="00E62153">
        <w:rPr>
          <w:bCs/>
          <w:i/>
          <w:sz w:val="18"/>
          <w:szCs w:val="18"/>
          <w:lang w:val="fr-FR"/>
        </w:rPr>
        <w:t>Situation des enfants au Rwanda</w:t>
      </w:r>
      <w:r w:rsidRPr="00E62153">
        <w:rPr>
          <w:bCs/>
          <w:sz w:val="18"/>
          <w:szCs w:val="18"/>
          <w:lang w:val="fr-FR"/>
        </w:rPr>
        <w:t>, d</w:t>
      </w:r>
      <w:r w:rsidRPr="00E62153">
        <w:rPr>
          <w:sz w:val="18"/>
          <w:szCs w:val="18"/>
          <w:lang w:val="fr-FR"/>
        </w:rPr>
        <w:t>’après le 3</w:t>
      </w:r>
      <w:r w:rsidRPr="00E62153">
        <w:rPr>
          <w:sz w:val="18"/>
          <w:szCs w:val="18"/>
          <w:vertAlign w:val="superscript"/>
          <w:lang w:val="fr-FR"/>
        </w:rPr>
        <w:t>ème</w:t>
      </w:r>
      <w:r w:rsidRPr="00E62153">
        <w:rPr>
          <w:sz w:val="18"/>
          <w:szCs w:val="18"/>
          <w:lang w:val="fr-FR"/>
        </w:rPr>
        <w:t xml:space="preserve"> Recensement Général de la Population et de l’Habitat du Rwanda 2002, Kiigali, 2005.</w:t>
      </w:r>
    </w:p>
    <w:p w:rsidR="0019186D" w:rsidRDefault="0019186D" w:rsidP="00580F55">
      <w:pPr>
        <w:pStyle w:val="Heading1"/>
      </w:pPr>
      <w:r>
        <w:t xml:space="preserve">Table </w:t>
      </w:r>
      <w:r w:rsidR="00D25D0F">
        <w:t>10</w:t>
      </w:r>
      <w:r>
        <w:t>.5</w:t>
      </w:r>
    </w:p>
    <w:p w:rsidR="00784486" w:rsidRPr="0019186D" w:rsidRDefault="00784486" w:rsidP="00E62153">
      <w:pPr>
        <w:pStyle w:val="Heading1"/>
        <w:spacing w:after="120"/>
        <w:rPr>
          <w:b/>
        </w:rPr>
      </w:pPr>
      <w:r w:rsidRPr="0019186D">
        <w:rPr>
          <w:b/>
        </w:rPr>
        <w:t>Distribution of children reintegrated into education system by KURET Project per sex</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913"/>
        <w:gridCol w:w="1819"/>
        <w:gridCol w:w="1819"/>
        <w:gridCol w:w="1819"/>
      </w:tblGrid>
      <w:tr w:rsidR="00784486" w:rsidRPr="0019186D">
        <w:trPr>
          <w:trHeight w:val="240"/>
          <w:tblHeader/>
        </w:trPr>
        <w:tc>
          <w:tcPr>
            <w:tcW w:w="1913" w:type="dxa"/>
            <w:tcBorders>
              <w:top w:val="single" w:sz="4" w:space="0" w:color="auto"/>
              <w:bottom w:val="single" w:sz="12" w:space="0" w:color="auto"/>
            </w:tcBorders>
            <w:shd w:val="clear" w:color="auto" w:fill="auto"/>
            <w:vAlign w:val="bottom"/>
          </w:tcPr>
          <w:p w:rsidR="00784486" w:rsidRPr="0019186D" w:rsidRDefault="00784486" w:rsidP="0019186D">
            <w:pPr>
              <w:pStyle w:val="NoSpacing"/>
              <w:spacing w:before="80" w:after="80" w:line="200" w:lineRule="exact"/>
              <w:rPr>
                <w:i/>
                <w:sz w:val="16"/>
                <w:szCs w:val="20"/>
                <w:lang w:val="en-GB"/>
              </w:rPr>
            </w:pPr>
            <w:r w:rsidRPr="0019186D">
              <w:rPr>
                <w:i/>
                <w:sz w:val="16"/>
                <w:szCs w:val="20"/>
                <w:lang w:val="en-GB"/>
              </w:rPr>
              <w:t>Programme</w:t>
            </w:r>
          </w:p>
        </w:tc>
        <w:tc>
          <w:tcPr>
            <w:tcW w:w="1819" w:type="dxa"/>
            <w:tcBorders>
              <w:top w:val="single" w:sz="4" w:space="0" w:color="auto"/>
              <w:bottom w:val="single" w:sz="12" w:space="0" w:color="auto"/>
            </w:tcBorders>
            <w:shd w:val="clear" w:color="auto" w:fill="auto"/>
            <w:vAlign w:val="bottom"/>
          </w:tcPr>
          <w:p w:rsidR="00784486" w:rsidRPr="0019186D" w:rsidRDefault="00784486" w:rsidP="0019186D">
            <w:pPr>
              <w:pStyle w:val="NoSpacing"/>
              <w:spacing w:before="80" w:after="80" w:line="200" w:lineRule="exact"/>
              <w:ind w:left="113"/>
              <w:jc w:val="right"/>
              <w:rPr>
                <w:i/>
                <w:sz w:val="16"/>
                <w:szCs w:val="20"/>
                <w:lang w:val="en-GB"/>
              </w:rPr>
            </w:pPr>
            <w:r w:rsidRPr="0019186D">
              <w:rPr>
                <w:i/>
                <w:sz w:val="16"/>
                <w:szCs w:val="20"/>
                <w:lang w:val="en-GB"/>
              </w:rPr>
              <w:t>Girls</w:t>
            </w:r>
          </w:p>
        </w:tc>
        <w:tc>
          <w:tcPr>
            <w:tcW w:w="1819" w:type="dxa"/>
            <w:tcBorders>
              <w:top w:val="single" w:sz="4" w:space="0" w:color="auto"/>
              <w:bottom w:val="single" w:sz="12" w:space="0" w:color="auto"/>
            </w:tcBorders>
            <w:shd w:val="clear" w:color="auto" w:fill="auto"/>
            <w:vAlign w:val="bottom"/>
          </w:tcPr>
          <w:p w:rsidR="00784486" w:rsidRPr="0019186D" w:rsidRDefault="00784486" w:rsidP="0019186D">
            <w:pPr>
              <w:pStyle w:val="NoSpacing"/>
              <w:spacing w:before="80" w:after="80" w:line="200" w:lineRule="exact"/>
              <w:ind w:left="113"/>
              <w:jc w:val="right"/>
              <w:rPr>
                <w:i/>
                <w:sz w:val="16"/>
                <w:szCs w:val="20"/>
                <w:lang w:val="en-GB"/>
              </w:rPr>
            </w:pPr>
            <w:r w:rsidRPr="0019186D">
              <w:rPr>
                <w:i/>
                <w:sz w:val="16"/>
                <w:szCs w:val="20"/>
                <w:lang w:val="en-GB"/>
              </w:rPr>
              <w:t>Boys</w:t>
            </w:r>
          </w:p>
        </w:tc>
        <w:tc>
          <w:tcPr>
            <w:tcW w:w="1819" w:type="dxa"/>
            <w:tcBorders>
              <w:top w:val="single" w:sz="4" w:space="0" w:color="auto"/>
              <w:bottom w:val="single" w:sz="12" w:space="0" w:color="auto"/>
            </w:tcBorders>
            <w:shd w:val="clear" w:color="auto" w:fill="auto"/>
            <w:vAlign w:val="bottom"/>
          </w:tcPr>
          <w:p w:rsidR="00784486" w:rsidRPr="0019186D" w:rsidRDefault="00784486" w:rsidP="0019186D">
            <w:pPr>
              <w:pStyle w:val="NoSpacing"/>
              <w:spacing w:before="80" w:after="80" w:line="200" w:lineRule="exact"/>
              <w:ind w:left="113"/>
              <w:jc w:val="right"/>
              <w:rPr>
                <w:i/>
                <w:sz w:val="16"/>
                <w:szCs w:val="20"/>
                <w:lang w:val="en-GB"/>
              </w:rPr>
            </w:pPr>
            <w:r w:rsidRPr="0019186D">
              <w:rPr>
                <w:i/>
                <w:sz w:val="16"/>
                <w:szCs w:val="20"/>
                <w:lang w:val="en-GB"/>
              </w:rPr>
              <w:t>Total</w:t>
            </w:r>
          </w:p>
        </w:tc>
      </w:tr>
      <w:tr w:rsidR="00784486" w:rsidRPr="0019186D">
        <w:trPr>
          <w:trHeight w:val="240"/>
        </w:trPr>
        <w:tc>
          <w:tcPr>
            <w:tcW w:w="1913" w:type="dxa"/>
            <w:tcBorders>
              <w:top w:val="single" w:sz="12" w:space="0" w:color="auto"/>
            </w:tcBorders>
            <w:shd w:val="clear" w:color="auto" w:fill="auto"/>
          </w:tcPr>
          <w:p w:rsidR="00784486" w:rsidRPr="0019186D" w:rsidRDefault="00784486" w:rsidP="0019186D">
            <w:pPr>
              <w:pStyle w:val="NoSpacing"/>
              <w:spacing w:before="40" w:after="40" w:line="220" w:lineRule="exact"/>
              <w:rPr>
                <w:sz w:val="18"/>
                <w:szCs w:val="20"/>
                <w:lang w:val="en-GB"/>
              </w:rPr>
            </w:pPr>
            <w:r w:rsidRPr="0019186D">
              <w:rPr>
                <w:sz w:val="18"/>
                <w:szCs w:val="20"/>
                <w:lang w:val="en-GB"/>
              </w:rPr>
              <w:t>Formal basic education</w:t>
            </w:r>
          </w:p>
        </w:tc>
        <w:tc>
          <w:tcPr>
            <w:tcW w:w="1819" w:type="dxa"/>
            <w:tcBorders>
              <w:top w:val="single" w:sz="12" w:space="0" w:color="auto"/>
            </w:tcBorders>
            <w:shd w:val="clear" w:color="auto" w:fill="auto"/>
            <w:vAlign w:val="bottom"/>
          </w:tcPr>
          <w:p w:rsidR="00784486" w:rsidRPr="0019186D" w:rsidRDefault="00784486" w:rsidP="0019186D">
            <w:pPr>
              <w:pStyle w:val="NoSpacing"/>
              <w:spacing w:before="40" w:after="40" w:line="220" w:lineRule="exact"/>
              <w:ind w:left="113"/>
              <w:jc w:val="right"/>
              <w:rPr>
                <w:sz w:val="18"/>
                <w:szCs w:val="20"/>
                <w:lang w:val="en-GB"/>
              </w:rPr>
            </w:pPr>
            <w:r w:rsidRPr="0019186D">
              <w:rPr>
                <w:sz w:val="18"/>
                <w:szCs w:val="20"/>
                <w:lang w:val="en-GB"/>
              </w:rPr>
              <w:t xml:space="preserve">2609 </w:t>
            </w:r>
          </w:p>
        </w:tc>
        <w:tc>
          <w:tcPr>
            <w:tcW w:w="1819" w:type="dxa"/>
            <w:tcBorders>
              <w:top w:val="single" w:sz="12" w:space="0" w:color="auto"/>
            </w:tcBorders>
            <w:shd w:val="clear" w:color="auto" w:fill="auto"/>
            <w:vAlign w:val="bottom"/>
          </w:tcPr>
          <w:p w:rsidR="00784486" w:rsidRPr="0019186D" w:rsidRDefault="00784486" w:rsidP="0019186D">
            <w:pPr>
              <w:pStyle w:val="NoSpacing"/>
              <w:spacing w:before="40" w:after="40" w:line="220" w:lineRule="exact"/>
              <w:ind w:left="113"/>
              <w:jc w:val="right"/>
              <w:rPr>
                <w:sz w:val="18"/>
                <w:szCs w:val="20"/>
                <w:lang w:val="en-GB"/>
              </w:rPr>
            </w:pPr>
            <w:r w:rsidRPr="0019186D">
              <w:rPr>
                <w:sz w:val="18"/>
                <w:szCs w:val="20"/>
                <w:lang w:val="en-GB"/>
              </w:rPr>
              <w:t>2292</w:t>
            </w:r>
          </w:p>
        </w:tc>
        <w:tc>
          <w:tcPr>
            <w:tcW w:w="1819" w:type="dxa"/>
            <w:tcBorders>
              <w:top w:val="single" w:sz="12" w:space="0" w:color="auto"/>
            </w:tcBorders>
            <w:shd w:val="clear" w:color="auto" w:fill="auto"/>
            <w:vAlign w:val="bottom"/>
          </w:tcPr>
          <w:p w:rsidR="00784486" w:rsidRPr="0019186D" w:rsidRDefault="00784486" w:rsidP="0019186D">
            <w:pPr>
              <w:pStyle w:val="NoSpacing"/>
              <w:spacing w:before="40" w:after="40" w:line="220" w:lineRule="exact"/>
              <w:ind w:left="113"/>
              <w:jc w:val="right"/>
              <w:rPr>
                <w:sz w:val="18"/>
                <w:szCs w:val="20"/>
                <w:lang w:val="en-GB"/>
              </w:rPr>
            </w:pPr>
            <w:r w:rsidRPr="0019186D">
              <w:rPr>
                <w:sz w:val="18"/>
                <w:szCs w:val="20"/>
                <w:lang w:val="en-GB"/>
              </w:rPr>
              <w:t>4901</w:t>
            </w:r>
          </w:p>
        </w:tc>
      </w:tr>
      <w:tr w:rsidR="00784486" w:rsidRPr="0019186D">
        <w:trPr>
          <w:trHeight w:val="240"/>
        </w:trPr>
        <w:tc>
          <w:tcPr>
            <w:tcW w:w="1913" w:type="dxa"/>
            <w:shd w:val="clear" w:color="auto" w:fill="auto"/>
          </w:tcPr>
          <w:p w:rsidR="00784486" w:rsidRPr="0019186D" w:rsidRDefault="00784486" w:rsidP="0019186D">
            <w:pPr>
              <w:pStyle w:val="NoSpacing"/>
              <w:spacing w:before="40" w:after="40" w:line="220" w:lineRule="exact"/>
              <w:rPr>
                <w:sz w:val="18"/>
                <w:szCs w:val="20"/>
                <w:lang w:val="en-GB"/>
              </w:rPr>
            </w:pPr>
            <w:r w:rsidRPr="0019186D">
              <w:rPr>
                <w:sz w:val="18"/>
                <w:szCs w:val="20"/>
                <w:lang w:val="en-GB"/>
              </w:rPr>
              <w:t>Catch-up (crash courses)</w:t>
            </w:r>
          </w:p>
        </w:tc>
        <w:tc>
          <w:tcPr>
            <w:tcW w:w="1819" w:type="dxa"/>
            <w:shd w:val="clear" w:color="auto" w:fill="auto"/>
            <w:vAlign w:val="bottom"/>
          </w:tcPr>
          <w:p w:rsidR="00784486" w:rsidRPr="0019186D" w:rsidRDefault="00784486" w:rsidP="0019186D">
            <w:pPr>
              <w:pStyle w:val="NoSpacing"/>
              <w:spacing w:before="40" w:after="40" w:line="220" w:lineRule="exact"/>
              <w:ind w:left="113"/>
              <w:jc w:val="right"/>
              <w:rPr>
                <w:sz w:val="18"/>
                <w:szCs w:val="20"/>
                <w:lang w:val="en-GB"/>
              </w:rPr>
            </w:pPr>
            <w:r w:rsidRPr="0019186D">
              <w:rPr>
                <w:sz w:val="18"/>
                <w:szCs w:val="20"/>
                <w:lang w:val="en-GB"/>
              </w:rPr>
              <w:t>853</w:t>
            </w:r>
          </w:p>
        </w:tc>
        <w:tc>
          <w:tcPr>
            <w:tcW w:w="1819" w:type="dxa"/>
            <w:shd w:val="clear" w:color="auto" w:fill="auto"/>
            <w:vAlign w:val="bottom"/>
          </w:tcPr>
          <w:p w:rsidR="00784486" w:rsidRPr="0019186D" w:rsidRDefault="00784486" w:rsidP="0019186D">
            <w:pPr>
              <w:pStyle w:val="NoSpacing"/>
              <w:spacing w:before="40" w:after="40" w:line="220" w:lineRule="exact"/>
              <w:ind w:left="113"/>
              <w:jc w:val="right"/>
              <w:rPr>
                <w:sz w:val="18"/>
                <w:szCs w:val="20"/>
                <w:lang w:val="en-GB"/>
              </w:rPr>
            </w:pPr>
            <w:r w:rsidRPr="0019186D">
              <w:rPr>
                <w:sz w:val="18"/>
                <w:szCs w:val="20"/>
                <w:lang w:val="en-GB"/>
              </w:rPr>
              <w:t>647</w:t>
            </w:r>
          </w:p>
        </w:tc>
        <w:tc>
          <w:tcPr>
            <w:tcW w:w="1819" w:type="dxa"/>
            <w:shd w:val="clear" w:color="auto" w:fill="auto"/>
            <w:vAlign w:val="bottom"/>
          </w:tcPr>
          <w:p w:rsidR="00784486" w:rsidRPr="0019186D" w:rsidRDefault="00784486" w:rsidP="0019186D">
            <w:pPr>
              <w:pStyle w:val="NoSpacing"/>
              <w:spacing w:before="40" w:after="40" w:line="220" w:lineRule="exact"/>
              <w:ind w:left="113"/>
              <w:jc w:val="right"/>
              <w:rPr>
                <w:sz w:val="18"/>
                <w:szCs w:val="20"/>
                <w:lang w:val="en-GB"/>
              </w:rPr>
            </w:pPr>
            <w:r w:rsidRPr="0019186D">
              <w:rPr>
                <w:sz w:val="18"/>
                <w:szCs w:val="20"/>
                <w:lang w:val="en-GB"/>
              </w:rPr>
              <w:t>1500</w:t>
            </w:r>
          </w:p>
        </w:tc>
      </w:tr>
      <w:tr w:rsidR="00784486" w:rsidRPr="0019186D">
        <w:trPr>
          <w:trHeight w:val="240"/>
        </w:trPr>
        <w:tc>
          <w:tcPr>
            <w:tcW w:w="1913" w:type="dxa"/>
            <w:shd w:val="clear" w:color="auto" w:fill="auto"/>
          </w:tcPr>
          <w:p w:rsidR="00784486" w:rsidRPr="0019186D" w:rsidRDefault="00784486" w:rsidP="0019186D">
            <w:pPr>
              <w:pStyle w:val="NoSpacing"/>
              <w:spacing w:before="40" w:after="40" w:line="220" w:lineRule="exact"/>
              <w:rPr>
                <w:sz w:val="18"/>
                <w:szCs w:val="20"/>
                <w:lang w:val="en-GB"/>
              </w:rPr>
            </w:pPr>
            <w:r w:rsidRPr="0019186D">
              <w:rPr>
                <w:sz w:val="18"/>
                <w:szCs w:val="20"/>
                <w:lang w:val="en-GB"/>
              </w:rPr>
              <w:t>Vocational training</w:t>
            </w:r>
          </w:p>
        </w:tc>
        <w:tc>
          <w:tcPr>
            <w:tcW w:w="1819" w:type="dxa"/>
            <w:shd w:val="clear" w:color="auto" w:fill="auto"/>
            <w:vAlign w:val="bottom"/>
          </w:tcPr>
          <w:p w:rsidR="00784486" w:rsidRPr="0019186D" w:rsidRDefault="00784486" w:rsidP="0019186D">
            <w:pPr>
              <w:pStyle w:val="NoSpacing"/>
              <w:spacing w:before="40" w:after="40" w:line="220" w:lineRule="exact"/>
              <w:ind w:left="113"/>
              <w:jc w:val="right"/>
              <w:rPr>
                <w:sz w:val="18"/>
                <w:szCs w:val="20"/>
                <w:lang w:val="en-GB"/>
              </w:rPr>
            </w:pPr>
            <w:r w:rsidRPr="0019186D">
              <w:rPr>
                <w:sz w:val="18"/>
                <w:szCs w:val="20"/>
                <w:lang w:val="en-GB"/>
              </w:rPr>
              <w:t>704</w:t>
            </w:r>
          </w:p>
        </w:tc>
        <w:tc>
          <w:tcPr>
            <w:tcW w:w="1819" w:type="dxa"/>
            <w:shd w:val="clear" w:color="auto" w:fill="auto"/>
            <w:vAlign w:val="bottom"/>
          </w:tcPr>
          <w:p w:rsidR="00784486" w:rsidRPr="0019186D" w:rsidRDefault="00784486" w:rsidP="0019186D">
            <w:pPr>
              <w:pStyle w:val="NoSpacing"/>
              <w:spacing w:before="40" w:after="40" w:line="220" w:lineRule="exact"/>
              <w:ind w:left="113"/>
              <w:jc w:val="right"/>
              <w:rPr>
                <w:sz w:val="18"/>
                <w:szCs w:val="20"/>
                <w:lang w:val="en-GB"/>
              </w:rPr>
            </w:pPr>
            <w:r w:rsidRPr="0019186D">
              <w:rPr>
                <w:sz w:val="18"/>
                <w:szCs w:val="20"/>
                <w:lang w:val="en-GB"/>
              </w:rPr>
              <w:t>267</w:t>
            </w:r>
          </w:p>
        </w:tc>
        <w:tc>
          <w:tcPr>
            <w:tcW w:w="1819" w:type="dxa"/>
            <w:shd w:val="clear" w:color="auto" w:fill="auto"/>
            <w:vAlign w:val="bottom"/>
          </w:tcPr>
          <w:p w:rsidR="00784486" w:rsidRPr="0019186D" w:rsidRDefault="00784486" w:rsidP="0019186D">
            <w:pPr>
              <w:pStyle w:val="NoSpacing"/>
              <w:spacing w:before="40" w:after="40" w:line="220" w:lineRule="exact"/>
              <w:ind w:left="113"/>
              <w:jc w:val="right"/>
              <w:rPr>
                <w:sz w:val="18"/>
                <w:szCs w:val="20"/>
                <w:lang w:val="en-GB"/>
              </w:rPr>
            </w:pPr>
            <w:r w:rsidRPr="0019186D">
              <w:rPr>
                <w:sz w:val="18"/>
                <w:szCs w:val="20"/>
                <w:lang w:val="en-GB"/>
              </w:rPr>
              <w:t>971</w:t>
            </w:r>
          </w:p>
        </w:tc>
      </w:tr>
      <w:tr w:rsidR="00784486" w:rsidRPr="0019186D">
        <w:trPr>
          <w:trHeight w:val="240"/>
        </w:trPr>
        <w:tc>
          <w:tcPr>
            <w:tcW w:w="1913" w:type="dxa"/>
            <w:tcBorders>
              <w:bottom w:val="single" w:sz="12" w:space="0" w:color="auto"/>
            </w:tcBorders>
            <w:shd w:val="clear" w:color="auto" w:fill="auto"/>
          </w:tcPr>
          <w:p w:rsidR="00784486" w:rsidRPr="0019186D" w:rsidRDefault="00784486" w:rsidP="0019186D">
            <w:pPr>
              <w:pStyle w:val="NoSpacing"/>
              <w:spacing w:before="40" w:after="40" w:line="220" w:lineRule="exact"/>
              <w:rPr>
                <w:sz w:val="18"/>
                <w:szCs w:val="20"/>
                <w:lang w:val="en-GB"/>
              </w:rPr>
            </w:pPr>
            <w:r w:rsidRPr="0019186D">
              <w:rPr>
                <w:sz w:val="18"/>
                <w:szCs w:val="20"/>
                <w:lang w:val="en-GB"/>
              </w:rPr>
              <w:t>Total</w:t>
            </w:r>
          </w:p>
        </w:tc>
        <w:tc>
          <w:tcPr>
            <w:tcW w:w="1819" w:type="dxa"/>
            <w:tcBorders>
              <w:bottom w:val="single" w:sz="12" w:space="0" w:color="auto"/>
            </w:tcBorders>
            <w:shd w:val="clear" w:color="auto" w:fill="auto"/>
            <w:vAlign w:val="bottom"/>
          </w:tcPr>
          <w:p w:rsidR="00784486" w:rsidRPr="0019186D" w:rsidRDefault="00784486" w:rsidP="0019186D">
            <w:pPr>
              <w:pStyle w:val="NoSpacing"/>
              <w:spacing w:before="40" w:after="40" w:line="220" w:lineRule="exact"/>
              <w:ind w:left="113"/>
              <w:jc w:val="right"/>
              <w:rPr>
                <w:sz w:val="18"/>
                <w:szCs w:val="20"/>
                <w:lang w:val="en-GB"/>
              </w:rPr>
            </w:pPr>
            <w:r w:rsidRPr="0019186D">
              <w:rPr>
                <w:sz w:val="18"/>
                <w:szCs w:val="20"/>
                <w:lang w:val="en-GB"/>
              </w:rPr>
              <w:t>4166</w:t>
            </w:r>
          </w:p>
        </w:tc>
        <w:tc>
          <w:tcPr>
            <w:tcW w:w="1819" w:type="dxa"/>
            <w:tcBorders>
              <w:bottom w:val="single" w:sz="12" w:space="0" w:color="auto"/>
            </w:tcBorders>
            <w:shd w:val="clear" w:color="auto" w:fill="auto"/>
            <w:vAlign w:val="bottom"/>
          </w:tcPr>
          <w:p w:rsidR="00784486" w:rsidRPr="0019186D" w:rsidRDefault="00784486" w:rsidP="0019186D">
            <w:pPr>
              <w:pStyle w:val="NoSpacing"/>
              <w:spacing w:before="40" w:after="40" w:line="220" w:lineRule="exact"/>
              <w:ind w:left="113"/>
              <w:jc w:val="right"/>
              <w:rPr>
                <w:sz w:val="18"/>
                <w:szCs w:val="20"/>
                <w:lang w:val="en-GB"/>
              </w:rPr>
            </w:pPr>
            <w:r w:rsidRPr="0019186D">
              <w:rPr>
                <w:sz w:val="18"/>
                <w:szCs w:val="20"/>
                <w:lang w:val="en-GB"/>
              </w:rPr>
              <w:t>3206</w:t>
            </w:r>
          </w:p>
        </w:tc>
        <w:tc>
          <w:tcPr>
            <w:tcW w:w="1819" w:type="dxa"/>
            <w:tcBorders>
              <w:bottom w:val="single" w:sz="12" w:space="0" w:color="auto"/>
            </w:tcBorders>
            <w:shd w:val="clear" w:color="auto" w:fill="auto"/>
            <w:vAlign w:val="bottom"/>
          </w:tcPr>
          <w:p w:rsidR="00784486" w:rsidRPr="0019186D" w:rsidRDefault="00784486" w:rsidP="0019186D">
            <w:pPr>
              <w:pStyle w:val="NoSpacing"/>
              <w:spacing w:before="40" w:after="40" w:line="220" w:lineRule="exact"/>
              <w:ind w:left="113"/>
              <w:jc w:val="right"/>
              <w:rPr>
                <w:sz w:val="18"/>
                <w:szCs w:val="20"/>
                <w:lang w:val="en-GB"/>
              </w:rPr>
            </w:pPr>
            <w:r w:rsidRPr="0019186D">
              <w:rPr>
                <w:sz w:val="18"/>
                <w:szCs w:val="20"/>
                <w:lang w:val="en-GB"/>
              </w:rPr>
              <w:t>7372</w:t>
            </w:r>
          </w:p>
        </w:tc>
      </w:tr>
    </w:tbl>
    <w:p w:rsidR="005454CA" w:rsidRPr="00E62153" w:rsidRDefault="00784486" w:rsidP="00E62153">
      <w:pPr>
        <w:spacing w:before="120"/>
        <w:ind w:left="1151"/>
        <w:rPr>
          <w:rStyle w:val="SingleTxtGChar"/>
          <w:sz w:val="18"/>
          <w:szCs w:val="18"/>
        </w:rPr>
      </w:pPr>
      <w:r w:rsidRPr="00E62153">
        <w:rPr>
          <w:rStyle w:val="SingleTxtGChar"/>
          <w:i/>
          <w:sz w:val="18"/>
          <w:szCs w:val="18"/>
        </w:rPr>
        <w:t>Source:</w:t>
      </w:r>
      <w:r w:rsidRPr="00E62153">
        <w:rPr>
          <w:rStyle w:val="SingleTxtGChar"/>
          <w:sz w:val="18"/>
          <w:szCs w:val="18"/>
        </w:rPr>
        <w:t xml:space="preserve"> KURET, Independent Final Evaluation, Combating Exploitative Child Labour through</w:t>
      </w:r>
    </w:p>
    <w:p w:rsidR="00784486" w:rsidRPr="005454CA" w:rsidRDefault="00784486" w:rsidP="00E62153">
      <w:pPr>
        <w:spacing w:after="120"/>
        <w:ind w:left="1151"/>
        <w:rPr>
          <w:rStyle w:val="H23GChar"/>
        </w:rPr>
      </w:pPr>
      <w:r w:rsidRPr="00E62153">
        <w:rPr>
          <w:rStyle w:val="SingleTxtGChar"/>
          <w:sz w:val="18"/>
          <w:szCs w:val="18"/>
        </w:rPr>
        <w:t xml:space="preserve">Education in </w:t>
      </w:r>
      <w:smartTag w:uri="urn:schemas-microsoft-com:office:smarttags" w:element="country-region">
        <w:r w:rsidRPr="00E62153">
          <w:rPr>
            <w:rStyle w:val="SingleTxtGChar"/>
            <w:sz w:val="18"/>
            <w:szCs w:val="18"/>
          </w:rPr>
          <w:t>Kenya</w:t>
        </w:r>
      </w:smartTag>
      <w:r w:rsidRPr="00E62153">
        <w:rPr>
          <w:rStyle w:val="SingleTxtGChar"/>
          <w:sz w:val="18"/>
          <w:szCs w:val="18"/>
        </w:rPr>
        <w:t xml:space="preserve">, </w:t>
      </w:r>
      <w:smartTag w:uri="urn:schemas-microsoft-com:office:smarttags" w:element="country-region">
        <w:r w:rsidRPr="00E62153">
          <w:rPr>
            <w:rStyle w:val="SingleTxtGChar"/>
            <w:sz w:val="18"/>
            <w:szCs w:val="18"/>
          </w:rPr>
          <w:t>Uganda</w:t>
        </w:r>
      </w:smartTag>
      <w:r w:rsidRPr="00E62153">
        <w:rPr>
          <w:rStyle w:val="SingleTxtGChar"/>
          <w:sz w:val="18"/>
          <w:szCs w:val="18"/>
        </w:rPr>
        <w:t xml:space="preserve">, </w:t>
      </w:r>
      <w:smartTag w:uri="urn:schemas-microsoft-com:office:smarttags" w:element="country-region">
        <w:r w:rsidRPr="00E62153">
          <w:rPr>
            <w:rStyle w:val="SingleTxtGChar"/>
            <w:sz w:val="18"/>
            <w:szCs w:val="18"/>
          </w:rPr>
          <w:t>Rwanda</w:t>
        </w:r>
      </w:smartTag>
      <w:r w:rsidRPr="00E62153">
        <w:rPr>
          <w:rStyle w:val="SingleTxtGChar"/>
          <w:sz w:val="18"/>
          <w:szCs w:val="18"/>
        </w:rPr>
        <w:t xml:space="preserve"> and </w:t>
      </w:r>
      <w:smartTag w:uri="urn:schemas-microsoft-com:office:smarttags" w:element="country-region">
        <w:r w:rsidRPr="00E62153">
          <w:rPr>
            <w:rStyle w:val="SingleTxtGChar"/>
            <w:sz w:val="18"/>
            <w:szCs w:val="18"/>
          </w:rPr>
          <w:t>Ethiopia</w:t>
        </w:r>
      </w:smartTag>
      <w:r w:rsidRPr="00E62153">
        <w:rPr>
          <w:rStyle w:val="SingleTxtGChar"/>
          <w:sz w:val="18"/>
          <w:szCs w:val="18"/>
        </w:rPr>
        <w:t xml:space="preserve"> Together (KURET): </w:t>
      </w:r>
      <w:smartTag w:uri="urn:schemas-microsoft-com:office:smarttags" w:element="place">
        <w:smartTag w:uri="urn:schemas-microsoft-com:office:smarttags" w:element="country-region">
          <w:r w:rsidRPr="00E62153">
            <w:rPr>
              <w:rStyle w:val="SingleTxtGChar"/>
              <w:sz w:val="18"/>
              <w:szCs w:val="18"/>
            </w:rPr>
            <w:t>Rwanda</w:t>
          </w:r>
        </w:smartTag>
      </w:smartTag>
      <w:r w:rsidRPr="00E62153">
        <w:rPr>
          <w:rStyle w:val="SingleTxtGChar"/>
          <w:sz w:val="18"/>
          <w:szCs w:val="18"/>
        </w:rPr>
        <w:t>, 2008.</w:t>
      </w:r>
      <w:r w:rsidRPr="007310B2">
        <w:rPr>
          <w:rFonts w:ascii="Arial Narrow" w:hAnsi="Arial Narrow"/>
          <w:b/>
          <w:bCs/>
        </w:rPr>
        <w:br w:type="page"/>
      </w:r>
      <w:r w:rsidRPr="005454CA">
        <w:rPr>
          <w:rStyle w:val="H23GChar"/>
        </w:rPr>
        <w:t>Sexual violence against girls and women</w:t>
      </w:r>
    </w:p>
    <w:p w:rsidR="005454CA" w:rsidRDefault="00784486" w:rsidP="00D25D0F">
      <w:pPr>
        <w:pStyle w:val="Heading1"/>
      </w:pPr>
      <w:bookmarkStart w:id="427" w:name="_Toc200279822"/>
      <w:r w:rsidRPr="007310B2">
        <w:t xml:space="preserve">Figure </w:t>
      </w:r>
      <w:r w:rsidR="00D25D0F">
        <w:t>10</w:t>
      </w:r>
      <w:r w:rsidRPr="007310B2">
        <w:t>.1</w:t>
      </w:r>
    </w:p>
    <w:bookmarkEnd w:id="427"/>
    <w:p w:rsidR="00784486" w:rsidRPr="005454CA" w:rsidRDefault="00784486" w:rsidP="00853CD1">
      <w:pPr>
        <w:pStyle w:val="Heading1"/>
        <w:spacing w:after="120"/>
        <w:rPr>
          <w:b/>
        </w:rPr>
      </w:pPr>
      <w:r w:rsidRPr="005454CA">
        <w:rPr>
          <w:b/>
        </w:rPr>
        <w:t>Pyramid of the Resolution Process for Gender-Based Violence (GBV)</w:t>
      </w:r>
    </w:p>
    <w:p w:rsidR="00784486" w:rsidRPr="007310B2" w:rsidRDefault="0019186D" w:rsidP="0019186D">
      <w:pPr>
        <w:jc w:val="center"/>
        <w:rPr>
          <w:rFonts w:ascii="Arial Narrow" w:hAnsi="Arial Narrow"/>
        </w:rPr>
      </w:pPr>
      <w:r w:rsidRPr="007310B2">
        <w:rPr>
          <w:rFonts w:ascii="Arial Narrow" w:hAnsi="Arial Narrow"/>
          <w:noProof/>
        </w:rPr>
        <w:pict>
          <v:shape id="Diagram 8" o:spid="_x0000_i1033" type="#_x0000_t75" style="width:356.25pt;height:233.25pt;visibility:visible" o:gfxdata="UEsDBBQABgAIAAAAIQDIu8KcTQEAAAAEAAATAAAAW0NvbnRlbnRfVHlwZXNdLnhtbLSTzW7CMBCE&#10;75X6DpGvFTZwqKqKwIHQU9VWLX2Alb0JFv5JvQ6Qt68JcKASNBeOljXfjNezk9nOmmyDgbR3ORvx&#10;IcvQSa+0q3L2vXwZPLGMIjgFxjvMWYvEZtP7u8myrZGypHaUs1WM9bMQJFdogbiv0aWb0gcLMR1D&#10;JWqQa6hQjIfDRyG9i+jiIO4ZbDp5TwGCVph9QIhvYJOPUIEEjn3hJU8ols0Pmr1tzqCujZYQU2ix&#10;cYpbGviy1BJ5EWjRqR72KnGZrTRUASwJA61v4qiHy/mzjo7Ky8amx3AVYJumZg0/ol87cO8cCiLc&#10;IEWRsL0z/DRarr9ia/AGSTruKUqBJTQmZotdasKhfAEN/fPPf37gWCqelF0XaKVruuJwvUh9CyO9&#10;8YFuMKB5Bz7lv7QUym9dwE2Pvp5tRZFkn7g50UW3v9NfAA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xLoIKcJAACZMAAAFgAAAGRycy9kaWFncmFtcy9kYXRh&#10;MS54bWzsW9tuG0cSfV9g/2HAZ7XZ9wsROehr1oCzNhJtXhaLxYgcycQOSXmGUuQE+Z7Ffkd+bKuH&#10;F5MKbY8uVuQgfpCoJqfYfbrqdJ2q9ldfX8/q4qpq2ulifjwgz/CgqObjxWQ6Pz8e/OMkIT0o2mU5&#10;n5T1Yl4dD95V7eDr53/9y1eT89loUi7LbxeTqi7Ayrwdwdjx4M1yeTEaDtvxm2pWts8WF9Uc3j1b&#10;NLNyCX8258NJU/4I9mf1kGIsh5Nped6Us8HaSHkHE7NyOh887+Z0sXzZLjcvi1me3YvJ8eBn51TU&#10;ijNEkyaIW0eRMdQjIpKKVlBBMf9lUCzfXcAqJ4vxxlzzfbUs6sUJjGc7l818NJuOm0W7OFs+Gy9m&#10;w8XZ2XRcrX+VzTIvSgz1sC7fLS6Xw4t3sLbphAzAiC+X2cZ6aFC8bW9v9u3ldPyfdvmurobtdHZR&#10;V2D5bbu2vBoZFOM7GB4v6kXTDsvxuJovyb9ptrI2ux4bFBdv6kkDbjIYrhBuL14365eAeTk6XUze&#10;dSPlqG6X33ezzOMX+Uc1n7wum/K7101Rl9m9zhqUvsumht0nhtmlwEz3++LQHiothEwuIEWVQJwF&#10;gVxwGimjadA6Wh7DL3sb10345Hjwz5PqevkvWNJlu4Q/9xaQ59Yu6ukkTeu6+yO7buXrprgq6+PB&#10;6TkFm7Ciyxk4+2rMYPi3nnrn6fnj3UJ2LHULyRCtwLo/QmsgwV45am7AWLQ/wbrIalYl4Dgu22Jc&#10;L9oiw5thhWc2UN/K0EXZ3NdEUVdtcfLNi7vNhcOiitP1ruW1VPMCgkyNCnJEhfzw5D7gcXtQ9fU9&#10;55iSjgjETEiIi0iRdV4gySX30kphiNjyB0B20pTzFhzuet7Rjw6RUKElch5jxJXiyGKVkE+EC8ZJ&#10;FNrtue7vE2FYUGeC0UgmmCGPLCJLU0TUCa28JD7RtF1lOz39MleptSNBk4iwDLAZIWpkRRQoUaUc&#10;vCkI2d+MFfHdk0c2LHqTS+SGSzqKeXV2tqIY8PrPQDEf4Q4IqcxoOcA8cMekKn5w3xRN9et/L9sC&#10;PDoH8OjDwdbPcnlVzpfr6KVHjOl7G5zPf/1fteUDKc2dLMIm7HPMyWJZ1sWo4EfANAdMfvq0kiIo&#10;SnFEAgIcMg6ekHEuIUE450AXkUazjaXfMoZUWAFpOAQv4LCLjiALzyFrucRSUq2ifwKMQTx2XCeD&#10;JI0OcQm0AQGkUGBYMUBVmaC2q/wtY3whq4zMWG4U8CLNvIilRY7QiILUAnjdqyCA/ddpZ5cyPkTm&#10;sWIMBnb3s48nyBivIYEaV6O7HfA7zFNuw1mMCnZECT4Qe59OXw5alKOCHmlOHs4ipCD0yDBRQLJ1&#10;J6v6MO20l03BCkggRoU+MloegvXTBMS4VQKzgIj0GkKTAoMkGRHRKUZnheQa0uW15DlAQAl4K5oE&#10;ismBz0uCEUSAQAYnTIxXMhDIBXZ8/vdJWTT1BnKwgEQ0IOw8HOvOaYwskTyRaBRLervKAwT0Zawy&#10;CccJpGbIsOARJwk2QwpgIREtVU4ait8nZhcNqPSdjSnygG3bxfhF6C+F80N/L2cgh/NPOB7zQKfp&#10;/Hx5PMDbb6jal53W/aFs2tW3TqYbWVjOp7OXV1BiyEqqvqpzhpF1Hpia/lT9DQoLWRp071bX5XjZ&#10;aar8gfxlu2ZXqjBT68rAI0vPyAnj0kO9QDI4jbEOSHtm4FyO3JpoHNNy62V57lt0cv0gD7zHv5+M&#10;7R56jz/UYW7ivx9vK4AOyWZvQggYFLMjjCGeQDEbKhi4koxWsiSl30lEHnjudXVV1Ttzf3kKjjCH&#10;sgzULbYLejG5zg71fqDzsHzwHXKFPDZ+8215vfKbrZg/vazrahnn5WldrXV6997adZ6UP4WIrXOU&#10;IhUxeJGQsCcxOBRc8gZrH5R8X456aH/q9uTkegfvblea6mpv8PCufCzuv/RdwUYzqyF7TYTAialh&#10;Q7QDqnVERkNNYtj33pV+IrNz+QeJ8oCDAH3BUeh4iWePStwgKI15RUHFU8X6MtSt594/ynfD/g8f&#10;5UrbAJ4UkLdKQZQHKBppUIRKa5ui8JQp+3n3ZC+g/4zyrhYnIuhnqLvBWZ5yK4BCLgVaHSlPI3aC&#10;Uupx313pJwwfLsohdTdOO4fAeYChhNWQh3iCnHUswLKE2pHbnzg3bj33/lEO3YPt4f6Hj3KNmVfO&#10;dVQLe5II5IbBwqmuNE/cW+5S79z8bnvyZ5Rvukbb5h8U3ndf73QCvWQeJysQiaAVuUiQCQsPu2dA&#10;jUdhk7FkL/xfnUEPtBl33NEzd59Ubdfq+7ln7g3mXzWTLgfOj25e5xjKX3v3ruNaIwAaOwgES5g1&#10;Agre2FPETeDIRUGgj5aYNhYUc9pPc3YR6JkbbBHomZc8MgLBWwr6B+r+Ero5PEBpBHtIvynoOwsV&#10;TW7eFw3yLuwi0DNGtwj05OzHRQDKz15QhpGWFqo7REJpQYAjJMdAmECF86ag3UXgtlHQU+1sEIAc&#10;8RGioF9Lbhv5PS8QbHe9J0abNYP63VvzuoPYkU7P3uOmuNU906+Td5AehFTEYK+QZzaACjIeWaji&#10;Q8HJUpagdCBzr3JTN7wRHLelh54p8gamx3GNfl2JO7tGT4w+tOZd1+jZZNpzjX4tm4OuIXtVS+8M&#10;TE9m3QADWeYHY6Zn8XsPmH6l5IPABAclcaimIThZJWgKCf19qxVyGuo5Gjsp+IcPlNtSS89i8Aam&#10;m9TyeZIKYhk00mOAGxEcsuAg4HBlXiJhpBNYGqPwfpVx90DpufFbcu2Zcm8QeBzWEATOTgwa32u4&#10;mcSZY0hjRbJAsyRpS7Tc15Wvy2YXhJ7bugWhZ016A8LjuAGOXjoTCYKGKeQVQTtwA+hBCU0SxYYH&#10;uXODJGdWN0DouagtCE8ywbbcBw+NARQd3PHhQAHIKWgXKxJDpBQq7m7/BL0nCE8yv/IaIkCDDobm&#10;CLSsqIG7CwI8IUK33BisMHf7OusGCLcNh57F2004PA4nxORDgCYsShYyKE5jgnBwCi51JKZEgrJg&#10;2JdaN0DouahtODxJteW1MMnDZVspI3gCMCN0Zz2wI9wUCYZ7htn+4XhPEJ5kThnhLg8IbIKgRAfn&#10;Iw4SAiPfmzFJ+SiwgP78XlZ9A4TbhkPPKucmHG7mUp8nSYAgcFaD0GbCwm2hlM+JALcojbDeBwz3&#10;InX8GAg9F7UNhycpva2WziuotxgotkCVEC5W2ITBHUIuGxpG4Xbpg4LQrz658YTPQYxdC3a3JHd6&#10;vk6jf3yzgKvs61vf2/9Q8Pz/AAAA//8DAFBLAwQUAAYACAAAACEA9dFtXCUBAABmAgAADgAAAGRy&#10;cy9lMm9Eb2MueG1spJLLTsMwEEX3SPyD5T11kj5UrCTdVEhdsYEPMPY4seQXtkvg75m0FSorpLI7&#10;MyNdHV273X06Sz4gZRN8R+tFRQl4GZTxQ0dfX54etpTkIrwSNnjo6Bdkuuvv79opcmjCGKyCRDDE&#10;Zz7Fjo6lRM5YliM4kRchgsejDsmJgmMamEpiwnRnWVNVGzaFpGIKEnLG7f58pP0pX2uQ5VnrDIVY&#10;tNs2W9QpSE392FCSkOr1GndvHV1VmyVlfSv4kEQcjbxYiRuknDAeHX6i9qIIckzmhihlBPo4TFOD&#10;4wnsQeWLGS7+EXgJwQ7+7jxobSTsgzw68OVcPKqIgq+eRxMzdskV2qSDqme24cRzx/w9n3g5szzz&#10;ai6a/arneka+/h79NwAAAP//AwBQSwMEFAAGAAgAAAAhAPgfR3L1AAAA4QIAABkAAABkcnMvX3Jl&#10;bHMvZTJvRG9jLnhtbC5yZWxztNLBSsQwEAbgu+A7hLnbtKuIyKZ7cBEWvKjrAwzJtA2bJjFJxb69&#10;YZHFhbCeepz85J/vMOvN92jYF4WonRXQVDUwstIpbXsBH/vnmwdgMaFVaJwlATNF2LTXV+s3Mpjy&#10;pzhoH1lusVHAkJJ/5DzKgUaMlfNkc9K5MGLKY+i5R3nAnviqru95+NsB7Vkn2ykBYaduge1nnzf/&#10;3+26TkvaOjmNZFNhBVca+4Dj66Tl4T3NhnI5hp6SgN8o8s9T2FQZD7zsWi3gesHZTalgMsfgoqdZ&#10;wLPFhAWNys8XLXcLWJ6ccSEWNPIYnDz87DDbHwAAAP//AwBQSwMEFAAGAAgAAAAhAAPAojwRBAAA&#10;30EAABgAAABkcnMvZGlhZ3JhbXMvY29sb3JzMS54bWzsnF1P2zAUhu8n7T9Evh9pGSBWERAfq4SE&#10;0KSx68lNnDTCcTLbhfLvZzuf7aClsbs0xdyUJsqx8+T49fHxSc8u5gl2nhBlcUo8MDwYAAcRPw1i&#10;Enng18P4yylwGIckgDglyAMviIGL88+fzoIoGfkpTim7QaEjrBA2Esc8MOU8G7ku86cogewgzRAR&#10;Z8OUJpCLrzRyAwqfhf0Eu4eDwYkbxDCiMAGFEdjCRAJjApwZif/M0G3ggRkloyT2acrSkB/4aeKm&#10;YRj7qPiAlMumj91TN78FF/o+Inz4+xCcqzvjMcfIeYLYA8DNDwWI+YtHfMjvGM/Piv8d/pIJQoUp&#10;4GQ0FkSHoiFpwlXAGlcw/oLR3QQ7BCbiMpIGaFC0HsYYX2MqjDsJ4lMPUJQhyMVZOFJckTib96Vs&#10;rWyhvjTvF47JOy1hPqz6WV2VG0FhiHye2ylo8Pldabk6Mq66XR36vnilglDeeG67/FZggDiOyL1g&#10;MeySxTLV7nhIt+gUxW64Be7eJ3YDxBMiuiikikCcTWGuIMcD8adGfkNcCr3qu5rI0VNKen0vH05U&#10;JYavXerpbowdieHIYgij2yT6gaGvM7FIEeEx4X3RkLVjvumifF6HMnmUwuftIhlL+t+Q1TjpiXXo&#10;V1YGxjGzePJAIWGHNxoB6aJunGwl9iij9/e31V18H0Y/LVa11K3WjLX2Voc2Ft+JxVqs+yuGJrCW&#10;EjDUkQDRI5UHqAPyTVMV5QAvLekO37XBAZ/XuREjwYEPMU5nMqMj00I1ibU9Wb71+tK2EBdVctVq&#10;sH+YIWPcJtWAxKAxZ5fDrL2vNWMRXS+qBG3jSUFisNkA5Q02G6Aw2GwAyCC9ntq4Xuy1VMIyrvYx&#10;1k7HTWEzEhg0H0enWrUcaOjKdrcoO9W7/ULZqWbuE8odWUSp1NEUBsV296qUzNY1wPg6q5bT4c1O&#10;yOmHob0TirtE+3RFurHfvr0TorzXtMPo0vdbLKJlhCjBNHbcv61ww/Zr7P8+NQaPppNiKRlbyksF&#10;XsYpqwor68uyPLEuozNOmdNLWclmjPOR1Yw8wb1ULzixgrFtwWApjgMdYdbPH/d/blMQNSXBcvSA&#10;4nilMegtRA+oWHacii3I53u9+uK3Ittmcdh2py7dHmx93Wc8tCgDOPsAVRlB/x6gilns0+vp01Pi&#10;2aKowCYC5AtN5fRbhvGvBvUKcYt0rUW8GeIWOVqLeDPELRKzFvG7EYsyz2nWvohOxo71SwzbjVNL&#10;4etfuBI8XuljZvUO46pdmB6lv+UwLR+qkdIPTg1wrt25quRc2HvYEyc3Dl/U4ZtTklV76O09vHnP&#10;/VMRip4e5ptL9SuTofmXVeUSfSmP8FYjWwevVwKh1lT5bxqIn2U4/wsAAP//AwBQSwMEFAAGAAgA&#10;AAAhAFnLpJrbAwAADVEAABwAAABkcnMvZGlhZ3JhbXMvcXVpY2tTdHlsZTEueG1s7JzdTtswFMfv&#10;J+0dIt+PtLBNqCJFfKgSEkKIsQdwHSe1cOxgu1DefraTpkxioqGEOeHctGma49T+2ecc/+306HhV&#10;8OiBKs2kSNB4b4QiKohMmcgT9Pt29u0QRdpgkWIuBU3QE9XoePr1y1GaFxNtnjg9p1lkCxF6Yk8l&#10;aGFMOYljTRa0wHpPllTYbzOpCmzsR5XHqcKPtviCx/uj0c84ZThXuEB1IfgNRRSYCRQtBbtf0os0&#10;QUslJgUjSmqZmT0ii1hmGSO0fsPKuFv/iA/j+yUjd74asWZFyekYTX3VDDOcRg+YJwjF1amUavL3&#10;GYLNpTbVt/Y4Mk+lbaKqIBSVitkWHY1HI1dC7BrsuYEmVNCDdHqE7emCKmwNtEmQVGYhbYuUC0Zm&#10;SgrjrPGEs3xhblgeKWbJmIWi9NqgKGXKfmpu0BTa4Lmc80jY8hMkZEpHdfWa67q7eXmQ1g1nVteq&#10;PvRN7asjbmy/YekqQfv2N+GJJiqfn3EV2frYTmjraF/n7tU1nq2/M3AXZozzxtbhet22NnGX0iyj&#10;xDT2rj1et2+M/P0tksa+YEKqugzb4amrgO803IzrH55V19c9oG4A3xv8seVTdaD1p5oWF1eW17o7&#10;Aq+qr4TL64EKIPaRI8ysdhxh2LpUQPaRyHZ2ii6EgUvsSwhztFxw97lI99kOJBxVpvTGhMPROgBa&#10;PUkPHa3vQKsntLL8osivOSYQvZq51Hsm9M7xNTPe58f/ml353A+Y1FPqMJjMYZA4YaOzhLz1INFs&#10;fquw0PvnIebc20kBn002yvJfQK3TYeTGp1e331HsmwO1StXtzPl1QW3tH8dB+sftpPGX/eN2vrVr&#10;Wb11wCKYc7k0MC3qYFrUGgbW2rh+BOrPZrlou3HVpOPOadVqTjVb6m65ydEKMcuDxcHNSvtmKdfR&#10;AmW1Lzq4owXKap9ogbLaF1olVmeLgFUKiF8vxa/n1CCO9XGsQTzrIzWIa/2jFqa6tEtc224WHJy6&#10;tAla4/OhBa0BIBlaRBoAkqGFm54iyfITQkDc6yL0t1bFiRQzwNHVgxitcfh9QDA6OnoupjUOo07c&#10;pvxAgeyyorqdbXA57xx8VTC+SkvOUggenW0Rae2tPJCQHdYuk/SeOizP5BS8VjBey08+ZtJuzHm8&#10;gqe3Qkm01nkvgPEPk4cTU3zCBVQCo+KdmFN/YDPbe29ma511eRZD0997mm15FkMT3vvMYmiKe09Z&#10;2Oc5FmWA4WK7BYyXnwnoKYr07hRghDLtMApgBDQzD9NJfULVStGH29XA4sV2seb/rnhs/jTA/ovh&#10;9A8AAAD//wMAUEsDBBQABgAIAAAAIQD3g3kbOQYAAPofAAAYAAAAZHJzL2RpYWdyYW1zL2xheW91&#10;dDEueG1s7Flbb9s2FH4fsP8g6H2RnduyoE6RLM1WIEmHzRu6R5qibG0UqZK0o+TX7/AmUbYkO966&#10;pEBfEoni+chz+3h4/OZtVdBoRYTMOZvE44NRHBGGeZqz+ST+fXrz3VkcSYVYiihnZBI/Ehm/vfj2&#10;mzfpvDin6JEv1TXJIkBh8hzGJvFCqfI8SSRekALJA14SBl8zLgqk4FXMk1SgB8AvaHI4Gp0maY7m&#10;AhWxA0F7QBQoZ3G0ZPmnJXmfTuKlYOdFjgWXPFMHmBcJz7IcE/cPCaWXPknOEqtCUj7CDvJ0HF8Y&#10;xVSuKIlWiE7iOLFDKZG4PYKRupXKfoXnSD2WYCCHFEelyMGgo9FIIyTaXKGAREV5jRSKlpKAAWGm&#10;WzqFwTueEmqBS72G28Js7h4eFpwSjxoImFU8spWX6pESvZDTogPdLxQVelltPggCq0zKsde/VM33&#10;cdfgYa2n2bNFxRVrbFSxBuIIwkpgtxjYVunHsRn8IOwW9Kh7dnoDWoNw3IVw2CAAWBvB+iDY0I72&#10;bFsQU/H/mVNHTWj4oy7DHz/L8CddZnuW4U+7EIYMb2I/dN33XQg2IozDAaztug0EzUob4WMjwiAA&#10;WBthT+e3vG254h6yJGKogFy/h78jl7crJOpIT3PhIhaxvLhdAcNqKqEr6v0niMyfyM/Aq5RI+5VU&#10;CKvalSEcXnAuwzU9V+RZsBEwWrZkeBKDaBwhAfwN+4gjXk5i8mkZ21UY8LDbMaLzgLPcYImACN0w&#10;zdm1RjCbzwQvrvz2w1mqak+adk3SrHiJsfqFS4eHMqOsifBgTT9xWt1pNczSUpFyCPTq73mqveKR&#10;YR09NCQyrdYEplXfdHBfMJeSFTFeNAEFJnTcnmeW8AhteeroVdh6RrI+7bRTvjRbaxv7I9WkhjW9&#10;XKCSuCJC7FJE2JrgmuNlQZipCE4TQShSUAvJRV5CqIrzGc0hgbwb07/scWxPWr2gOz0hoT9k/pha&#10;z9djJ97KVyBiVOVyEgvOlWYrKBnU1NQQiNKImYC2GV2g6pqUamGTea58pB86XAz7VQ392Fef2yIv&#10;bjhTvz0BP3Cwi1kJnjR5ASfpeIbgr2nC62AgHYYkeAACmRAaRvBp/as2rsvT0cHRoQ5LS82NCua9&#10;J59Ov1CN+9TsCWWxpKSp+8BZ7xBeBFwPB6iNHQwx4aPGRIwNx86T6swHcc37UBiXXOYQTy6KAyJe&#10;cPF0SfM51NWGhBmU/7W3DO9p6n69OfeD06mVc2OobK3hJKHZmunc8QkWaWLZ6u7P26E8w0p8dBmm&#10;nVInmM4Ocxp5qK4EA+E/9xZ+2FvS7nMS77XhXm01m5iQqa8JLUIa0nWLaK+mW+R69dwi1+dTWwTs&#10;o+R2yU4dt4t1qrhdbFBDbR1BMnsm2ZnweqMPER0x9jk4RnyNsZO7zd7WV4AkeP4K/RZrwcO052P3&#10;m7WFXVtjwDLPOebGXxlH90vCGqQvUn318ZVxuo+Q7RzQnz+DPN6fGoNifX7s5IOP++QsrNB5mHau&#10;8KKME2Vw5Yd228HpSSd39pv4v2GfnarPze6Dv3a0S6sjX1pt1KSusMJM2cKqucB4mtuoV5uqyTQw&#10;b2fQPkG6Gr3E2As1/QtZtwdsPWqbl1CxvpdcYgItlqmAq9oTz1PfZX6ZC6IrPluXPVO2t4rCpvJv&#10;7gHm9GjM1FPmezLsN1rYV5otKSXqHUMzStKgmjFrhRMbS6uq46og1ZVBgk7Jeuq3G0WXDIJJ/EGE&#10;+hFC2zA2NN37bhUv4cVokafkJ8Lhd4w6zIbv/Du71LqsdaYF92pjjB4agF8S6is8lDC2HmtkW7Hj&#10;buwKumdzQ57rs2vOqXvJrS3N9hWk+wqKHQXX6yd9/XT5YU2rXzYbFsaw0GuxVHuP7uMI2im6d3tf&#10;B14Ns5FlZqCnFzE+rgEsR/YkpT2B7ccwq/DiDlVB2mmFZs9PyW7yU6+K8MxtuxWnda+8FX2eFU7s&#10;r2baIq3vUKo0dd5AQMBSG67UYA2BumZKXRM0jCnICk7Xz+YuYFBniPCsEgR6/5+rd7k3qe3qtnW2&#10;CQnLlzjdzYB1utldcp1vdpdcJ5zdJcOZAWEPBOIGM21A/DtqagLaRbzrFXbEf5AQ8IPzxT8AAAD/&#10;/wMAUEsDBBQABgAIAAAAIQA9ce613AAAAAUBAAAPAAAAZHJzL2Rvd25yZXYueG1sTI9BT4NAEIXv&#10;Jv0Pm2nizS6l2hJkaRoTD56MqD0v7Aik7Cyw24L+ekcvennJy5u89022n20nLjj61pGC9SoCgVQ5&#10;01Kt4O318SYB4YMmoztHqOATPezzxVWmU+MmesFLEWrBJeRTraAJoU+l9FWDVvuV65E4+3Cj1YHt&#10;WEsz6onLbSfjKNpKq1vihUb3+NBgdSrOVsEuHr7q0k7H2+OmeJ6Tp3IY3ndKXS/nwz2IgHP4O4Yf&#10;fEaHnJlKdybjRaeAHwm/ylkSb9mWCu426xhknsn/9Pk3AAAA//8DAFBLAQItABQABgAIAAAAIQDI&#10;u8KcTQEAAAAEAAATAAAAAAAAAAAAAAAAAAAAAABbQ29udGVudF9UeXBlc10ueG1sUEsBAi0AFAAG&#10;AAgAAAAhADj9If/WAAAAlAEAAAsAAAAAAAAAAAAAAAAAfgEAAF9yZWxzLy5yZWxzUEsBAi0AFAAG&#10;AAgAAAAhAPsS6CCnCQAAmTAAABYAAAAAAAAAAAAAAAAAfQIAAGRycy9kaWFncmFtcy9kYXRhMS54&#10;bWxQSwECLQAUAAYACAAAACEA9dFtXCUBAABmAgAADgAAAAAAAAAAAAAAAABYDAAAZHJzL2Uyb0Rv&#10;Yy54bWxQSwECLQAUAAYACAAAACEA+B9HcvUAAADhAgAAGQAAAAAAAAAAAAAAAACpDQAAZHJzL19y&#10;ZWxzL2Uyb0RvYy54bWwucmVsc1BLAQItABQABgAIAAAAIQADwKI8EQQAAN9BAAAYAAAAAAAAAAAA&#10;AAAAANUOAABkcnMvZGlhZ3JhbXMvY29sb3JzMS54bWxQSwECLQAUAAYACAAAACEAWcukmtsDAAAN&#10;UQAAHAAAAAAAAAAAAAAAAAAcEwAAZHJzL2RpYWdyYW1zL3F1aWNrU3R5bGUxLnhtbFBLAQItABQA&#10;BgAIAAAAIQD3g3kbOQYAAPofAAAYAAAAAAAAAAAAAAAAADEXAABkcnMvZGlhZ3JhbXMvbGF5b3V0&#10;MS54bWxQSwECLQAUAAYACAAAACEAPXHutdwAAAAFAQAADwAAAAAAAAAAAAAAAACgHQAAZHJzL2Rv&#10;d25yZXYueG1sUEsFBgAAAAAJAAkAVAIAAKkeAAAAAA==&#10;">
            <v:imagedata r:id="rId8" o:title=""/>
            <o:lock v:ext="edit" aspectratio="f"/>
          </v:shape>
        </w:pict>
      </w:r>
    </w:p>
    <w:p w:rsidR="00784486" w:rsidRPr="008677AF" w:rsidRDefault="00784486" w:rsidP="008677AF">
      <w:pPr>
        <w:spacing w:before="120"/>
        <w:ind w:left="1151"/>
        <w:rPr>
          <w:sz w:val="18"/>
          <w:szCs w:val="18"/>
          <w:lang w:val="fr-FR"/>
        </w:rPr>
      </w:pPr>
      <w:r w:rsidRPr="008677AF">
        <w:rPr>
          <w:i/>
          <w:sz w:val="18"/>
          <w:szCs w:val="18"/>
          <w:lang w:val="fr-FR"/>
        </w:rPr>
        <w:t>Source:</w:t>
      </w:r>
      <w:r w:rsidRPr="008677AF">
        <w:rPr>
          <w:sz w:val="18"/>
          <w:szCs w:val="18"/>
          <w:lang w:val="fr-FR"/>
        </w:rPr>
        <w:t xml:space="preserve"> UNFPA, </w:t>
      </w:r>
      <w:r w:rsidRPr="008677AF">
        <w:rPr>
          <w:i/>
          <w:iCs/>
          <w:sz w:val="18"/>
          <w:szCs w:val="18"/>
          <w:lang w:val="fr-FR"/>
        </w:rPr>
        <w:t>Mapping sur la Violence Basée sur le Genre: Rapport analytique,</w:t>
      </w:r>
      <w:r w:rsidRPr="008677AF">
        <w:rPr>
          <w:sz w:val="18"/>
          <w:szCs w:val="18"/>
          <w:lang w:val="fr-FR"/>
        </w:rPr>
        <w:t xml:space="preserve"> 2008</w:t>
      </w:r>
    </w:p>
    <w:p w:rsidR="00784486" w:rsidRPr="008677AF" w:rsidRDefault="00784486" w:rsidP="008677AF">
      <w:pPr>
        <w:spacing w:before="120"/>
        <w:ind w:left="1151"/>
        <w:rPr>
          <w:sz w:val="18"/>
          <w:szCs w:val="18"/>
        </w:rPr>
      </w:pPr>
      <w:r w:rsidRPr="008677AF">
        <w:rPr>
          <w:sz w:val="18"/>
          <w:szCs w:val="18"/>
        </w:rPr>
        <w:t>VBG = Gender-based Violence (GBV)</w:t>
      </w:r>
    </w:p>
    <w:p w:rsidR="00784486" w:rsidRPr="008677AF" w:rsidRDefault="00784486" w:rsidP="008677AF">
      <w:pPr>
        <w:spacing w:before="120"/>
        <w:ind w:left="1151"/>
        <w:rPr>
          <w:sz w:val="18"/>
          <w:szCs w:val="18"/>
        </w:rPr>
      </w:pPr>
      <w:r w:rsidRPr="008677AF">
        <w:rPr>
          <w:sz w:val="18"/>
          <w:szCs w:val="18"/>
        </w:rPr>
        <w:t>TGI = High Instance Tribunal</w:t>
      </w:r>
    </w:p>
    <w:p w:rsidR="0019186D" w:rsidRDefault="0019186D" w:rsidP="00853CD1">
      <w:pPr>
        <w:pStyle w:val="Heading1"/>
        <w:spacing w:before="240"/>
      </w:pPr>
      <w:r>
        <w:t xml:space="preserve">Table </w:t>
      </w:r>
      <w:r w:rsidR="00D36AD3">
        <w:t>10.</w:t>
      </w:r>
      <w:r>
        <w:t>6</w:t>
      </w:r>
    </w:p>
    <w:p w:rsidR="00784486" w:rsidRPr="0019186D" w:rsidRDefault="00784486" w:rsidP="0068093E">
      <w:pPr>
        <w:pStyle w:val="Heading1"/>
        <w:spacing w:after="120"/>
        <w:rPr>
          <w:b/>
        </w:rPr>
      </w:pPr>
      <w:r w:rsidRPr="0019186D">
        <w:rPr>
          <w:b/>
        </w:rPr>
        <w:t xml:space="preserve">Gender-based </w:t>
      </w:r>
      <w:r w:rsidR="006047CF">
        <w:rPr>
          <w:b/>
        </w:rPr>
        <w:t>v</w:t>
      </w:r>
      <w:r w:rsidR="006047CF" w:rsidRPr="0019186D">
        <w:rPr>
          <w:b/>
        </w:rPr>
        <w:t xml:space="preserve">iolence </w:t>
      </w:r>
      <w:r w:rsidRPr="0019186D">
        <w:rPr>
          <w:b/>
        </w:rPr>
        <w:t>by age of the victim, from 2005 to 2007</w:t>
      </w:r>
    </w:p>
    <w:tbl>
      <w:tblPr>
        <w:tblW w:w="7753" w:type="dxa"/>
        <w:tblInd w:w="1134" w:type="dxa"/>
        <w:tblBorders>
          <w:top w:val="single" w:sz="4" w:space="0" w:color="auto"/>
        </w:tblBorders>
        <w:tblCellMar>
          <w:left w:w="0" w:type="dxa"/>
          <w:right w:w="0" w:type="dxa"/>
        </w:tblCellMar>
        <w:tblLook w:val="04A0" w:firstRow="1" w:lastRow="0" w:firstColumn="1" w:lastColumn="0" w:noHBand="0" w:noVBand="1"/>
      </w:tblPr>
      <w:tblGrid>
        <w:gridCol w:w="941"/>
        <w:gridCol w:w="355"/>
        <w:gridCol w:w="383"/>
        <w:gridCol w:w="571"/>
        <w:gridCol w:w="438"/>
        <w:gridCol w:w="552"/>
        <w:gridCol w:w="355"/>
        <w:gridCol w:w="382"/>
        <w:gridCol w:w="553"/>
        <w:gridCol w:w="438"/>
        <w:gridCol w:w="552"/>
        <w:gridCol w:w="341"/>
        <w:gridCol w:w="385"/>
        <w:gridCol w:w="540"/>
        <w:gridCol w:w="427"/>
        <w:gridCol w:w="540"/>
      </w:tblGrid>
      <w:tr w:rsidR="0019186D" w:rsidRPr="0019186D">
        <w:trPr>
          <w:trHeight w:val="240"/>
          <w:tblHeader/>
        </w:trPr>
        <w:tc>
          <w:tcPr>
            <w:tcW w:w="941" w:type="dxa"/>
            <w:vMerge w:val="restart"/>
            <w:tcBorders>
              <w:top w:val="single" w:sz="4" w:space="0" w:color="auto"/>
              <w:bottom w:val="single" w:sz="12" w:space="0" w:color="auto"/>
            </w:tcBorders>
            <w:shd w:val="clear" w:color="auto" w:fill="auto"/>
            <w:vAlign w:val="bottom"/>
          </w:tcPr>
          <w:p w:rsidR="00784486" w:rsidRPr="0019186D" w:rsidRDefault="00784486" w:rsidP="0019186D">
            <w:pPr>
              <w:suppressAutoHyphens w:val="0"/>
              <w:spacing w:before="80" w:after="80" w:line="200" w:lineRule="exact"/>
              <w:rPr>
                <w:i/>
                <w:sz w:val="16"/>
                <w:szCs w:val="18"/>
              </w:rPr>
            </w:pPr>
            <w:r w:rsidRPr="0019186D">
              <w:rPr>
                <w:i/>
                <w:sz w:val="16"/>
                <w:szCs w:val="18"/>
              </w:rPr>
              <w:t>Crime</w:t>
            </w:r>
          </w:p>
        </w:tc>
        <w:tc>
          <w:tcPr>
            <w:tcW w:w="2299" w:type="dxa"/>
            <w:gridSpan w:val="5"/>
            <w:tcBorders>
              <w:top w:val="single" w:sz="4" w:space="0" w:color="auto"/>
              <w:bottom w:val="single" w:sz="12" w:space="0" w:color="auto"/>
            </w:tcBorders>
            <w:shd w:val="clear" w:color="auto" w:fill="auto"/>
            <w:vAlign w:val="bottom"/>
          </w:tcPr>
          <w:p w:rsidR="00784486" w:rsidRPr="0019186D" w:rsidRDefault="00784486" w:rsidP="0019186D">
            <w:pPr>
              <w:suppressAutoHyphens w:val="0"/>
              <w:spacing w:before="80" w:after="80" w:line="200" w:lineRule="exact"/>
              <w:ind w:left="113"/>
              <w:jc w:val="right"/>
              <w:rPr>
                <w:i/>
                <w:sz w:val="16"/>
                <w:szCs w:val="18"/>
              </w:rPr>
            </w:pPr>
            <w:r w:rsidRPr="0019186D">
              <w:rPr>
                <w:i/>
                <w:sz w:val="16"/>
                <w:szCs w:val="18"/>
              </w:rPr>
              <w:t>2005</w:t>
            </w:r>
          </w:p>
        </w:tc>
        <w:tc>
          <w:tcPr>
            <w:tcW w:w="2280" w:type="dxa"/>
            <w:gridSpan w:val="5"/>
            <w:tcBorders>
              <w:top w:val="single" w:sz="4" w:space="0" w:color="auto"/>
              <w:bottom w:val="single" w:sz="12" w:space="0" w:color="auto"/>
            </w:tcBorders>
            <w:shd w:val="clear" w:color="auto" w:fill="auto"/>
            <w:vAlign w:val="bottom"/>
          </w:tcPr>
          <w:p w:rsidR="00784486" w:rsidRPr="0019186D" w:rsidRDefault="00784486" w:rsidP="0019186D">
            <w:pPr>
              <w:suppressAutoHyphens w:val="0"/>
              <w:spacing w:before="80" w:after="80" w:line="200" w:lineRule="exact"/>
              <w:ind w:left="113"/>
              <w:jc w:val="right"/>
              <w:rPr>
                <w:i/>
                <w:sz w:val="16"/>
                <w:szCs w:val="18"/>
              </w:rPr>
            </w:pPr>
            <w:r w:rsidRPr="0019186D">
              <w:rPr>
                <w:i/>
                <w:sz w:val="16"/>
                <w:szCs w:val="18"/>
              </w:rPr>
              <w:t>2006</w:t>
            </w:r>
          </w:p>
        </w:tc>
        <w:tc>
          <w:tcPr>
            <w:tcW w:w="2233" w:type="dxa"/>
            <w:gridSpan w:val="5"/>
            <w:tcBorders>
              <w:top w:val="single" w:sz="4" w:space="0" w:color="auto"/>
              <w:bottom w:val="single" w:sz="12" w:space="0" w:color="auto"/>
            </w:tcBorders>
            <w:shd w:val="clear" w:color="auto" w:fill="auto"/>
            <w:vAlign w:val="bottom"/>
          </w:tcPr>
          <w:p w:rsidR="00784486" w:rsidRPr="0019186D" w:rsidRDefault="00784486" w:rsidP="0019186D">
            <w:pPr>
              <w:suppressAutoHyphens w:val="0"/>
              <w:spacing w:before="80" w:after="80" w:line="200" w:lineRule="exact"/>
              <w:ind w:left="113"/>
              <w:jc w:val="right"/>
              <w:rPr>
                <w:i/>
                <w:sz w:val="16"/>
                <w:szCs w:val="18"/>
              </w:rPr>
            </w:pPr>
            <w:r w:rsidRPr="0019186D">
              <w:rPr>
                <w:i/>
                <w:sz w:val="16"/>
                <w:szCs w:val="18"/>
              </w:rPr>
              <w:t>2007</w:t>
            </w:r>
          </w:p>
        </w:tc>
      </w:tr>
      <w:tr w:rsidR="0019186D" w:rsidRPr="0019186D">
        <w:trPr>
          <w:trHeight w:val="30"/>
          <w:tblHeader/>
        </w:trPr>
        <w:tc>
          <w:tcPr>
            <w:tcW w:w="941" w:type="dxa"/>
            <w:vMerge/>
            <w:tcBorders>
              <w:top w:val="single" w:sz="12" w:space="0" w:color="auto"/>
            </w:tcBorders>
            <w:shd w:val="clear" w:color="auto" w:fill="auto"/>
            <w:vAlign w:val="bottom"/>
          </w:tcPr>
          <w:p w:rsidR="00784486" w:rsidRPr="0019186D" w:rsidRDefault="00784486" w:rsidP="0019186D">
            <w:pPr>
              <w:suppressAutoHyphens w:val="0"/>
              <w:spacing w:before="40" w:after="40" w:line="220" w:lineRule="exact"/>
              <w:rPr>
                <w:sz w:val="18"/>
                <w:szCs w:val="18"/>
              </w:rPr>
            </w:pPr>
          </w:p>
        </w:tc>
        <w:tc>
          <w:tcPr>
            <w:tcW w:w="738" w:type="dxa"/>
            <w:gridSpan w:val="2"/>
            <w:tcBorders>
              <w:top w:val="single" w:sz="12" w:space="0" w:color="auto"/>
            </w:tcBorders>
            <w:shd w:val="clear" w:color="auto" w:fill="auto"/>
            <w:vAlign w:val="bottom"/>
          </w:tcPr>
          <w:p w:rsidR="00784486" w:rsidRPr="0019186D" w:rsidRDefault="00784486" w:rsidP="0019186D">
            <w:pPr>
              <w:suppressAutoHyphens w:val="0"/>
              <w:spacing w:before="40" w:after="40" w:line="220" w:lineRule="exact"/>
              <w:ind w:left="113"/>
              <w:jc w:val="right"/>
              <w:rPr>
                <w:sz w:val="18"/>
              </w:rPr>
            </w:pPr>
            <w:r w:rsidRPr="0019186D">
              <w:rPr>
                <w:sz w:val="18"/>
              </w:rPr>
              <w:t>Men</w:t>
            </w:r>
          </w:p>
        </w:tc>
        <w:tc>
          <w:tcPr>
            <w:tcW w:w="1009" w:type="dxa"/>
            <w:gridSpan w:val="2"/>
            <w:tcBorders>
              <w:top w:val="single" w:sz="12" w:space="0" w:color="auto"/>
            </w:tcBorders>
            <w:shd w:val="clear" w:color="auto" w:fill="auto"/>
            <w:vAlign w:val="bottom"/>
          </w:tcPr>
          <w:p w:rsidR="00784486" w:rsidRPr="0019186D" w:rsidRDefault="00784486" w:rsidP="0019186D">
            <w:pPr>
              <w:suppressAutoHyphens w:val="0"/>
              <w:spacing w:before="40" w:after="40" w:line="220" w:lineRule="exact"/>
              <w:ind w:left="113"/>
              <w:jc w:val="right"/>
              <w:rPr>
                <w:sz w:val="18"/>
              </w:rPr>
            </w:pPr>
            <w:r w:rsidRPr="0019186D">
              <w:rPr>
                <w:sz w:val="18"/>
              </w:rPr>
              <w:t>Women</w:t>
            </w:r>
          </w:p>
        </w:tc>
        <w:tc>
          <w:tcPr>
            <w:tcW w:w="552" w:type="dxa"/>
            <w:vMerge w:val="restart"/>
            <w:tcBorders>
              <w:top w:val="single" w:sz="12" w:space="0" w:color="auto"/>
            </w:tcBorders>
            <w:shd w:val="clear" w:color="auto" w:fill="auto"/>
            <w:vAlign w:val="bottom"/>
          </w:tcPr>
          <w:p w:rsidR="00784486" w:rsidRPr="0019186D" w:rsidRDefault="00784486" w:rsidP="0019186D">
            <w:pPr>
              <w:suppressAutoHyphens w:val="0"/>
              <w:spacing w:before="40" w:after="40" w:line="220" w:lineRule="exact"/>
              <w:ind w:left="113"/>
              <w:jc w:val="right"/>
              <w:rPr>
                <w:sz w:val="18"/>
                <w:szCs w:val="18"/>
              </w:rPr>
            </w:pPr>
            <w:r w:rsidRPr="0019186D">
              <w:rPr>
                <w:sz w:val="18"/>
                <w:szCs w:val="18"/>
              </w:rPr>
              <w:t>Total</w:t>
            </w:r>
          </w:p>
        </w:tc>
        <w:tc>
          <w:tcPr>
            <w:tcW w:w="737" w:type="dxa"/>
            <w:gridSpan w:val="2"/>
            <w:tcBorders>
              <w:top w:val="single" w:sz="12" w:space="0" w:color="auto"/>
            </w:tcBorders>
            <w:shd w:val="clear" w:color="auto" w:fill="auto"/>
            <w:vAlign w:val="bottom"/>
          </w:tcPr>
          <w:p w:rsidR="00784486" w:rsidRPr="0019186D" w:rsidRDefault="00784486" w:rsidP="0019186D">
            <w:pPr>
              <w:suppressAutoHyphens w:val="0"/>
              <w:spacing w:before="40" w:after="40" w:line="220" w:lineRule="exact"/>
              <w:ind w:left="113"/>
              <w:jc w:val="right"/>
              <w:rPr>
                <w:sz w:val="18"/>
              </w:rPr>
            </w:pPr>
            <w:r w:rsidRPr="0019186D">
              <w:rPr>
                <w:sz w:val="18"/>
              </w:rPr>
              <w:t>Men</w:t>
            </w:r>
          </w:p>
        </w:tc>
        <w:tc>
          <w:tcPr>
            <w:tcW w:w="991" w:type="dxa"/>
            <w:gridSpan w:val="2"/>
            <w:tcBorders>
              <w:top w:val="single" w:sz="12" w:space="0" w:color="auto"/>
            </w:tcBorders>
            <w:shd w:val="clear" w:color="auto" w:fill="auto"/>
            <w:vAlign w:val="bottom"/>
          </w:tcPr>
          <w:p w:rsidR="00784486" w:rsidRPr="0019186D" w:rsidRDefault="00784486" w:rsidP="0019186D">
            <w:pPr>
              <w:suppressAutoHyphens w:val="0"/>
              <w:spacing w:before="40" w:after="40" w:line="220" w:lineRule="exact"/>
              <w:ind w:left="113"/>
              <w:jc w:val="right"/>
              <w:rPr>
                <w:sz w:val="18"/>
              </w:rPr>
            </w:pPr>
            <w:r w:rsidRPr="0019186D">
              <w:rPr>
                <w:sz w:val="18"/>
              </w:rPr>
              <w:t>Women</w:t>
            </w:r>
          </w:p>
        </w:tc>
        <w:tc>
          <w:tcPr>
            <w:tcW w:w="552" w:type="dxa"/>
            <w:vMerge w:val="restart"/>
            <w:tcBorders>
              <w:top w:val="single" w:sz="12" w:space="0" w:color="auto"/>
            </w:tcBorders>
            <w:shd w:val="clear" w:color="auto" w:fill="auto"/>
            <w:vAlign w:val="bottom"/>
          </w:tcPr>
          <w:p w:rsidR="00784486" w:rsidRPr="0019186D" w:rsidRDefault="00784486" w:rsidP="0019186D">
            <w:pPr>
              <w:suppressAutoHyphens w:val="0"/>
              <w:spacing w:before="40" w:after="40" w:line="220" w:lineRule="exact"/>
              <w:ind w:left="113"/>
              <w:jc w:val="right"/>
              <w:rPr>
                <w:sz w:val="18"/>
                <w:szCs w:val="18"/>
              </w:rPr>
            </w:pPr>
            <w:r w:rsidRPr="0019186D">
              <w:rPr>
                <w:sz w:val="18"/>
                <w:szCs w:val="18"/>
              </w:rPr>
              <w:t>Total</w:t>
            </w:r>
          </w:p>
        </w:tc>
        <w:tc>
          <w:tcPr>
            <w:tcW w:w="726" w:type="dxa"/>
            <w:gridSpan w:val="2"/>
            <w:tcBorders>
              <w:top w:val="single" w:sz="12" w:space="0" w:color="auto"/>
            </w:tcBorders>
            <w:shd w:val="clear" w:color="auto" w:fill="auto"/>
            <w:vAlign w:val="bottom"/>
          </w:tcPr>
          <w:p w:rsidR="00784486" w:rsidRPr="0019186D" w:rsidRDefault="00784486" w:rsidP="0019186D">
            <w:pPr>
              <w:suppressAutoHyphens w:val="0"/>
              <w:spacing w:before="40" w:after="40" w:line="220" w:lineRule="exact"/>
              <w:ind w:left="113"/>
              <w:jc w:val="right"/>
              <w:rPr>
                <w:sz w:val="18"/>
              </w:rPr>
            </w:pPr>
            <w:r w:rsidRPr="0019186D">
              <w:rPr>
                <w:sz w:val="18"/>
              </w:rPr>
              <w:t>Men</w:t>
            </w:r>
          </w:p>
        </w:tc>
        <w:tc>
          <w:tcPr>
            <w:tcW w:w="967" w:type="dxa"/>
            <w:gridSpan w:val="2"/>
            <w:tcBorders>
              <w:top w:val="single" w:sz="12" w:space="0" w:color="auto"/>
            </w:tcBorders>
            <w:shd w:val="clear" w:color="auto" w:fill="auto"/>
            <w:vAlign w:val="bottom"/>
          </w:tcPr>
          <w:p w:rsidR="00784486" w:rsidRPr="0019186D" w:rsidRDefault="00784486" w:rsidP="0019186D">
            <w:pPr>
              <w:suppressAutoHyphens w:val="0"/>
              <w:spacing w:before="40" w:after="40" w:line="220" w:lineRule="exact"/>
              <w:ind w:left="113"/>
              <w:jc w:val="right"/>
              <w:rPr>
                <w:sz w:val="18"/>
              </w:rPr>
            </w:pPr>
            <w:r w:rsidRPr="0019186D">
              <w:rPr>
                <w:sz w:val="18"/>
              </w:rPr>
              <w:t>Women</w:t>
            </w:r>
          </w:p>
        </w:tc>
        <w:tc>
          <w:tcPr>
            <w:tcW w:w="540" w:type="dxa"/>
            <w:vMerge w:val="restart"/>
            <w:tcBorders>
              <w:top w:val="single" w:sz="12" w:space="0" w:color="auto"/>
            </w:tcBorders>
            <w:shd w:val="clear" w:color="auto" w:fill="auto"/>
            <w:vAlign w:val="bottom"/>
          </w:tcPr>
          <w:p w:rsidR="00784486" w:rsidRPr="0019186D" w:rsidRDefault="00784486" w:rsidP="0019186D">
            <w:pPr>
              <w:suppressAutoHyphens w:val="0"/>
              <w:spacing w:before="40" w:after="40" w:line="220" w:lineRule="exact"/>
              <w:ind w:left="113"/>
              <w:jc w:val="right"/>
              <w:rPr>
                <w:sz w:val="18"/>
                <w:szCs w:val="18"/>
              </w:rPr>
            </w:pPr>
            <w:r w:rsidRPr="0019186D">
              <w:rPr>
                <w:sz w:val="18"/>
                <w:szCs w:val="18"/>
              </w:rPr>
              <w:t>Total</w:t>
            </w:r>
          </w:p>
        </w:tc>
      </w:tr>
      <w:tr w:rsidR="0019186D" w:rsidRPr="0019186D">
        <w:trPr>
          <w:trHeight w:val="240"/>
          <w:tblHeader/>
        </w:trPr>
        <w:tc>
          <w:tcPr>
            <w:tcW w:w="941" w:type="dxa"/>
            <w:vMerge/>
            <w:shd w:val="clear" w:color="auto" w:fill="auto"/>
            <w:vAlign w:val="bottom"/>
          </w:tcPr>
          <w:p w:rsidR="00784486" w:rsidRPr="0019186D" w:rsidRDefault="00784486" w:rsidP="0019186D">
            <w:pPr>
              <w:suppressAutoHyphens w:val="0"/>
              <w:spacing w:before="40" w:after="40" w:line="220" w:lineRule="exact"/>
              <w:rPr>
                <w:sz w:val="18"/>
                <w:szCs w:val="18"/>
              </w:rPr>
            </w:pPr>
          </w:p>
        </w:tc>
        <w:tc>
          <w:tcPr>
            <w:tcW w:w="355" w:type="dxa"/>
            <w:shd w:val="clear" w:color="auto" w:fill="auto"/>
            <w:textDirection w:val="btLr"/>
            <w:vAlign w:val="bottom"/>
          </w:tcPr>
          <w:p w:rsidR="00784486" w:rsidRPr="0019186D" w:rsidRDefault="00784486" w:rsidP="0019186D">
            <w:pPr>
              <w:suppressAutoHyphens w:val="0"/>
              <w:spacing w:before="40" w:after="40" w:line="220" w:lineRule="exact"/>
              <w:ind w:left="113"/>
              <w:jc w:val="right"/>
              <w:rPr>
                <w:sz w:val="18"/>
                <w:szCs w:val="18"/>
              </w:rPr>
            </w:pPr>
          </w:p>
        </w:tc>
        <w:tc>
          <w:tcPr>
            <w:tcW w:w="383" w:type="dxa"/>
            <w:shd w:val="clear" w:color="auto" w:fill="auto"/>
            <w:textDirection w:val="btLr"/>
            <w:vAlign w:val="bottom"/>
          </w:tcPr>
          <w:p w:rsidR="00784486" w:rsidRPr="0019186D" w:rsidRDefault="00784486" w:rsidP="0019186D">
            <w:pPr>
              <w:suppressAutoHyphens w:val="0"/>
              <w:spacing w:before="40" w:after="40" w:line="220" w:lineRule="exact"/>
              <w:ind w:left="113"/>
              <w:jc w:val="right"/>
              <w:rPr>
                <w:sz w:val="18"/>
                <w:szCs w:val="18"/>
              </w:rPr>
            </w:pPr>
          </w:p>
        </w:tc>
        <w:tc>
          <w:tcPr>
            <w:tcW w:w="571" w:type="dxa"/>
            <w:shd w:val="clear" w:color="auto" w:fill="auto"/>
            <w:textDirection w:val="btLr"/>
            <w:vAlign w:val="bottom"/>
          </w:tcPr>
          <w:p w:rsidR="00784486" w:rsidRPr="0019186D" w:rsidRDefault="00784486" w:rsidP="0019186D">
            <w:pPr>
              <w:suppressAutoHyphens w:val="0"/>
              <w:spacing w:before="40" w:after="40" w:line="220" w:lineRule="exact"/>
              <w:ind w:left="113"/>
              <w:jc w:val="right"/>
              <w:rPr>
                <w:sz w:val="18"/>
                <w:szCs w:val="18"/>
              </w:rPr>
            </w:pPr>
          </w:p>
        </w:tc>
        <w:tc>
          <w:tcPr>
            <w:tcW w:w="438" w:type="dxa"/>
            <w:shd w:val="clear" w:color="auto" w:fill="auto"/>
            <w:textDirection w:val="btLr"/>
            <w:vAlign w:val="bottom"/>
          </w:tcPr>
          <w:p w:rsidR="00784486" w:rsidRPr="0019186D" w:rsidRDefault="00784486" w:rsidP="0019186D">
            <w:pPr>
              <w:suppressAutoHyphens w:val="0"/>
              <w:spacing w:before="40" w:after="40" w:line="220" w:lineRule="exact"/>
              <w:ind w:left="113"/>
              <w:jc w:val="right"/>
              <w:rPr>
                <w:sz w:val="18"/>
                <w:szCs w:val="18"/>
              </w:rPr>
            </w:pPr>
          </w:p>
        </w:tc>
        <w:tc>
          <w:tcPr>
            <w:tcW w:w="552" w:type="dxa"/>
            <w:vMerge/>
            <w:shd w:val="clear" w:color="auto" w:fill="auto"/>
            <w:textDirection w:val="btLr"/>
            <w:vAlign w:val="bottom"/>
          </w:tcPr>
          <w:p w:rsidR="00784486" w:rsidRPr="0019186D" w:rsidRDefault="00784486" w:rsidP="0019186D">
            <w:pPr>
              <w:suppressAutoHyphens w:val="0"/>
              <w:spacing w:before="40" w:after="40" w:line="220" w:lineRule="exact"/>
              <w:ind w:left="113"/>
              <w:jc w:val="right"/>
              <w:rPr>
                <w:sz w:val="18"/>
                <w:szCs w:val="18"/>
              </w:rPr>
            </w:pPr>
          </w:p>
        </w:tc>
        <w:tc>
          <w:tcPr>
            <w:tcW w:w="355" w:type="dxa"/>
            <w:shd w:val="clear" w:color="auto" w:fill="auto"/>
            <w:textDirection w:val="btLr"/>
            <w:vAlign w:val="bottom"/>
          </w:tcPr>
          <w:p w:rsidR="00784486" w:rsidRPr="0019186D" w:rsidRDefault="00784486" w:rsidP="0019186D">
            <w:pPr>
              <w:suppressAutoHyphens w:val="0"/>
              <w:spacing w:before="40" w:after="40" w:line="220" w:lineRule="exact"/>
              <w:ind w:left="113"/>
              <w:jc w:val="right"/>
              <w:rPr>
                <w:sz w:val="18"/>
                <w:szCs w:val="18"/>
              </w:rPr>
            </w:pPr>
          </w:p>
        </w:tc>
        <w:tc>
          <w:tcPr>
            <w:tcW w:w="382" w:type="dxa"/>
            <w:shd w:val="clear" w:color="auto" w:fill="auto"/>
            <w:textDirection w:val="btLr"/>
            <w:vAlign w:val="bottom"/>
          </w:tcPr>
          <w:p w:rsidR="00784486" w:rsidRPr="0019186D" w:rsidRDefault="00784486" w:rsidP="0019186D">
            <w:pPr>
              <w:suppressAutoHyphens w:val="0"/>
              <w:spacing w:before="40" w:after="40" w:line="220" w:lineRule="exact"/>
              <w:ind w:left="113"/>
              <w:jc w:val="right"/>
              <w:rPr>
                <w:sz w:val="18"/>
                <w:szCs w:val="18"/>
              </w:rPr>
            </w:pPr>
          </w:p>
        </w:tc>
        <w:tc>
          <w:tcPr>
            <w:tcW w:w="553" w:type="dxa"/>
            <w:shd w:val="clear" w:color="auto" w:fill="auto"/>
            <w:textDirection w:val="btLr"/>
            <w:vAlign w:val="bottom"/>
          </w:tcPr>
          <w:p w:rsidR="00784486" w:rsidRPr="0019186D" w:rsidRDefault="00784486" w:rsidP="0019186D">
            <w:pPr>
              <w:suppressAutoHyphens w:val="0"/>
              <w:spacing w:before="40" w:after="40" w:line="220" w:lineRule="exact"/>
              <w:ind w:left="113"/>
              <w:jc w:val="right"/>
              <w:rPr>
                <w:sz w:val="18"/>
                <w:szCs w:val="18"/>
              </w:rPr>
            </w:pPr>
          </w:p>
        </w:tc>
        <w:tc>
          <w:tcPr>
            <w:tcW w:w="438" w:type="dxa"/>
            <w:shd w:val="clear" w:color="auto" w:fill="auto"/>
            <w:textDirection w:val="btLr"/>
            <w:vAlign w:val="bottom"/>
          </w:tcPr>
          <w:p w:rsidR="00784486" w:rsidRPr="0019186D" w:rsidRDefault="00784486" w:rsidP="0019186D">
            <w:pPr>
              <w:suppressAutoHyphens w:val="0"/>
              <w:spacing w:before="40" w:after="40" w:line="220" w:lineRule="exact"/>
              <w:ind w:left="113"/>
              <w:jc w:val="right"/>
              <w:rPr>
                <w:sz w:val="18"/>
                <w:szCs w:val="18"/>
              </w:rPr>
            </w:pPr>
          </w:p>
        </w:tc>
        <w:tc>
          <w:tcPr>
            <w:tcW w:w="552" w:type="dxa"/>
            <w:vMerge/>
            <w:shd w:val="clear" w:color="auto" w:fill="auto"/>
            <w:vAlign w:val="bottom"/>
          </w:tcPr>
          <w:p w:rsidR="00784486" w:rsidRPr="0019186D" w:rsidRDefault="00784486" w:rsidP="0019186D">
            <w:pPr>
              <w:suppressAutoHyphens w:val="0"/>
              <w:spacing w:before="40" w:after="40" w:line="220" w:lineRule="exact"/>
              <w:ind w:left="113"/>
              <w:jc w:val="right"/>
              <w:rPr>
                <w:sz w:val="18"/>
                <w:szCs w:val="18"/>
              </w:rPr>
            </w:pPr>
          </w:p>
        </w:tc>
        <w:tc>
          <w:tcPr>
            <w:tcW w:w="341" w:type="dxa"/>
            <w:shd w:val="clear" w:color="auto" w:fill="auto"/>
            <w:textDirection w:val="btLr"/>
            <w:vAlign w:val="bottom"/>
          </w:tcPr>
          <w:p w:rsidR="00784486" w:rsidRPr="0019186D" w:rsidRDefault="00784486" w:rsidP="0019186D">
            <w:pPr>
              <w:suppressAutoHyphens w:val="0"/>
              <w:spacing w:before="40" w:after="40" w:line="220" w:lineRule="exact"/>
              <w:ind w:left="113"/>
              <w:jc w:val="right"/>
              <w:rPr>
                <w:sz w:val="18"/>
                <w:szCs w:val="18"/>
              </w:rPr>
            </w:pPr>
          </w:p>
        </w:tc>
        <w:tc>
          <w:tcPr>
            <w:tcW w:w="385" w:type="dxa"/>
            <w:shd w:val="clear" w:color="auto" w:fill="auto"/>
            <w:textDirection w:val="btLr"/>
            <w:vAlign w:val="bottom"/>
          </w:tcPr>
          <w:p w:rsidR="00784486" w:rsidRPr="0019186D" w:rsidRDefault="00784486" w:rsidP="0019186D">
            <w:pPr>
              <w:suppressAutoHyphens w:val="0"/>
              <w:spacing w:before="40" w:after="40" w:line="220" w:lineRule="exact"/>
              <w:ind w:left="113"/>
              <w:jc w:val="right"/>
              <w:rPr>
                <w:sz w:val="18"/>
                <w:szCs w:val="18"/>
              </w:rPr>
            </w:pPr>
          </w:p>
        </w:tc>
        <w:tc>
          <w:tcPr>
            <w:tcW w:w="540" w:type="dxa"/>
            <w:shd w:val="clear" w:color="auto" w:fill="auto"/>
            <w:textDirection w:val="btLr"/>
            <w:vAlign w:val="bottom"/>
          </w:tcPr>
          <w:p w:rsidR="00784486" w:rsidRPr="0019186D" w:rsidRDefault="00784486" w:rsidP="0019186D">
            <w:pPr>
              <w:suppressAutoHyphens w:val="0"/>
              <w:spacing w:before="40" w:after="40" w:line="220" w:lineRule="exact"/>
              <w:ind w:left="113"/>
              <w:jc w:val="right"/>
              <w:rPr>
                <w:sz w:val="18"/>
                <w:szCs w:val="18"/>
              </w:rPr>
            </w:pPr>
          </w:p>
        </w:tc>
        <w:tc>
          <w:tcPr>
            <w:tcW w:w="427" w:type="dxa"/>
            <w:shd w:val="clear" w:color="auto" w:fill="auto"/>
            <w:textDirection w:val="btLr"/>
            <w:vAlign w:val="bottom"/>
          </w:tcPr>
          <w:p w:rsidR="00784486" w:rsidRPr="0019186D" w:rsidRDefault="00784486" w:rsidP="0019186D">
            <w:pPr>
              <w:suppressAutoHyphens w:val="0"/>
              <w:spacing w:before="40" w:after="40" w:line="220" w:lineRule="exact"/>
              <w:ind w:left="113"/>
              <w:jc w:val="right"/>
              <w:rPr>
                <w:sz w:val="18"/>
                <w:szCs w:val="18"/>
              </w:rPr>
            </w:pPr>
          </w:p>
        </w:tc>
        <w:tc>
          <w:tcPr>
            <w:tcW w:w="540" w:type="dxa"/>
            <w:vMerge/>
            <w:shd w:val="clear" w:color="auto" w:fill="auto"/>
            <w:vAlign w:val="bottom"/>
          </w:tcPr>
          <w:p w:rsidR="00784486" w:rsidRPr="0019186D" w:rsidRDefault="00784486" w:rsidP="0019186D">
            <w:pPr>
              <w:suppressAutoHyphens w:val="0"/>
              <w:spacing w:before="40" w:after="40" w:line="220" w:lineRule="exact"/>
              <w:ind w:left="113"/>
              <w:jc w:val="right"/>
              <w:rPr>
                <w:sz w:val="18"/>
                <w:szCs w:val="18"/>
              </w:rPr>
            </w:pPr>
          </w:p>
        </w:tc>
      </w:tr>
      <w:tr w:rsidR="0019186D" w:rsidRPr="0019186D">
        <w:trPr>
          <w:trHeight w:val="240"/>
        </w:trPr>
        <w:tc>
          <w:tcPr>
            <w:tcW w:w="941" w:type="dxa"/>
            <w:shd w:val="clear" w:color="auto" w:fill="auto"/>
          </w:tcPr>
          <w:p w:rsidR="00784486" w:rsidRPr="0019186D" w:rsidRDefault="00784486" w:rsidP="0019186D">
            <w:pPr>
              <w:suppressAutoHyphens w:val="0"/>
              <w:spacing w:before="40" w:after="40" w:line="220" w:lineRule="exact"/>
              <w:rPr>
                <w:sz w:val="18"/>
                <w:szCs w:val="18"/>
              </w:rPr>
            </w:pPr>
            <w:r w:rsidRPr="0019186D">
              <w:rPr>
                <w:sz w:val="18"/>
                <w:szCs w:val="18"/>
              </w:rPr>
              <w:t>Homicide</w:t>
            </w:r>
          </w:p>
        </w:tc>
        <w:tc>
          <w:tcPr>
            <w:tcW w:w="355" w:type="dxa"/>
            <w:shd w:val="clear" w:color="auto" w:fill="auto"/>
            <w:vAlign w:val="bottom"/>
          </w:tcPr>
          <w:p w:rsidR="00784486" w:rsidRPr="0019186D" w:rsidRDefault="00784486" w:rsidP="0019186D">
            <w:pPr>
              <w:suppressAutoHyphens w:val="0"/>
              <w:spacing w:before="40" w:after="40" w:line="220" w:lineRule="exact"/>
              <w:ind w:left="113"/>
              <w:jc w:val="right"/>
              <w:rPr>
                <w:sz w:val="18"/>
                <w:szCs w:val="18"/>
              </w:rPr>
            </w:pPr>
            <w:r w:rsidRPr="0019186D">
              <w:rPr>
                <w:sz w:val="18"/>
                <w:szCs w:val="18"/>
              </w:rPr>
              <w:t xml:space="preserve">0 </w:t>
            </w:r>
          </w:p>
        </w:tc>
        <w:tc>
          <w:tcPr>
            <w:tcW w:w="383" w:type="dxa"/>
            <w:shd w:val="clear" w:color="auto" w:fill="auto"/>
            <w:vAlign w:val="bottom"/>
          </w:tcPr>
          <w:p w:rsidR="00784486" w:rsidRPr="0019186D" w:rsidRDefault="00784486" w:rsidP="0019186D">
            <w:pPr>
              <w:suppressAutoHyphens w:val="0"/>
              <w:spacing w:before="40" w:after="40" w:line="220" w:lineRule="exact"/>
              <w:ind w:left="113"/>
              <w:jc w:val="right"/>
              <w:rPr>
                <w:sz w:val="18"/>
                <w:szCs w:val="18"/>
              </w:rPr>
            </w:pPr>
            <w:r w:rsidRPr="0019186D">
              <w:rPr>
                <w:sz w:val="18"/>
                <w:szCs w:val="18"/>
              </w:rPr>
              <w:t xml:space="preserve">19 </w:t>
            </w:r>
          </w:p>
        </w:tc>
        <w:tc>
          <w:tcPr>
            <w:tcW w:w="571" w:type="dxa"/>
            <w:shd w:val="clear" w:color="auto" w:fill="auto"/>
            <w:vAlign w:val="bottom"/>
          </w:tcPr>
          <w:p w:rsidR="00784486" w:rsidRPr="0019186D" w:rsidRDefault="00784486" w:rsidP="0019186D">
            <w:pPr>
              <w:suppressAutoHyphens w:val="0"/>
              <w:spacing w:before="40" w:after="40" w:line="220" w:lineRule="exact"/>
              <w:ind w:left="113"/>
              <w:jc w:val="right"/>
              <w:rPr>
                <w:sz w:val="18"/>
                <w:szCs w:val="18"/>
              </w:rPr>
            </w:pPr>
            <w:r w:rsidRPr="0019186D">
              <w:rPr>
                <w:sz w:val="18"/>
                <w:szCs w:val="18"/>
              </w:rPr>
              <w:t xml:space="preserve">0 </w:t>
            </w:r>
          </w:p>
        </w:tc>
        <w:tc>
          <w:tcPr>
            <w:tcW w:w="438" w:type="dxa"/>
            <w:shd w:val="clear" w:color="auto" w:fill="auto"/>
            <w:vAlign w:val="bottom"/>
          </w:tcPr>
          <w:p w:rsidR="00784486" w:rsidRPr="0019186D" w:rsidRDefault="00784486" w:rsidP="0019186D">
            <w:pPr>
              <w:suppressAutoHyphens w:val="0"/>
              <w:spacing w:before="40" w:after="40" w:line="220" w:lineRule="exact"/>
              <w:ind w:left="113"/>
              <w:jc w:val="right"/>
              <w:rPr>
                <w:sz w:val="18"/>
                <w:szCs w:val="18"/>
              </w:rPr>
            </w:pPr>
            <w:r w:rsidRPr="0019186D">
              <w:rPr>
                <w:sz w:val="18"/>
                <w:szCs w:val="18"/>
              </w:rPr>
              <w:t xml:space="preserve">36 </w:t>
            </w:r>
          </w:p>
        </w:tc>
        <w:tc>
          <w:tcPr>
            <w:tcW w:w="552" w:type="dxa"/>
            <w:shd w:val="clear" w:color="auto" w:fill="auto"/>
            <w:vAlign w:val="bottom"/>
          </w:tcPr>
          <w:p w:rsidR="00784486" w:rsidRPr="0019186D" w:rsidRDefault="00784486" w:rsidP="0019186D">
            <w:pPr>
              <w:suppressAutoHyphens w:val="0"/>
              <w:spacing w:before="40" w:after="40" w:line="220" w:lineRule="exact"/>
              <w:ind w:left="113"/>
              <w:jc w:val="right"/>
              <w:rPr>
                <w:sz w:val="18"/>
                <w:szCs w:val="18"/>
              </w:rPr>
            </w:pPr>
            <w:r w:rsidRPr="0019186D">
              <w:rPr>
                <w:sz w:val="18"/>
                <w:szCs w:val="18"/>
              </w:rPr>
              <w:t xml:space="preserve">55 </w:t>
            </w:r>
          </w:p>
        </w:tc>
        <w:tc>
          <w:tcPr>
            <w:tcW w:w="355" w:type="dxa"/>
            <w:shd w:val="clear" w:color="auto" w:fill="auto"/>
            <w:vAlign w:val="bottom"/>
          </w:tcPr>
          <w:p w:rsidR="00784486" w:rsidRPr="0019186D" w:rsidRDefault="00784486" w:rsidP="0019186D">
            <w:pPr>
              <w:suppressAutoHyphens w:val="0"/>
              <w:spacing w:before="40" w:after="40" w:line="220" w:lineRule="exact"/>
              <w:ind w:left="113"/>
              <w:jc w:val="right"/>
              <w:rPr>
                <w:sz w:val="18"/>
                <w:szCs w:val="18"/>
              </w:rPr>
            </w:pPr>
            <w:r w:rsidRPr="0019186D">
              <w:rPr>
                <w:sz w:val="18"/>
                <w:szCs w:val="18"/>
              </w:rPr>
              <w:t xml:space="preserve">0 </w:t>
            </w:r>
          </w:p>
        </w:tc>
        <w:tc>
          <w:tcPr>
            <w:tcW w:w="382" w:type="dxa"/>
            <w:shd w:val="clear" w:color="auto" w:fill="auto"/>
            <w:vAlign w:val="bottom"/>
          </w:tcPr>
          <w:p w:rsidR="00784486" w:rsidRPr="0019186D" w:rsidRDefault="00784486" w:rsidP="0019186D">
            <w:pPr>
              <w:suppressAutoHyphens w:val="0"/>
              <w:spacing w:before="40" w:after="40" w:line="220" w:lineRule="exact"/>
              <w:ind w:left="113"/>
              <w:jc w:val="right"/>
              <w:rPr>
                <w:sz w:val="18"/>
                <w:szCs w:val="18"/>
              </w:rPr>
            </w:pPr>
            <w:r w:rsidRPr="0019186D">
              <w:rPr>
                <w:sz w:val="18"/>
                <w:szCs w:val="18"/>
              </w:rPr>
              <w:t xml:space="preserve">34 </w:t>
            </w:r>
          </w:p>
        </w:tc>
        <w:tc>
          <w:tcPr>
            <w:tcW w:w="553" w:type="dxa"/>
            <w:shd w:val="clear" w:color="auto" w:fill="auto"/>
            <w:vAlign w:val="bottom"/>
          </w:tcPr>
          <w:p w:rsidR="00784486" w:rsidRPr="0019186D" w:rsidRDefault="00784486" w:rsidP="0019186D">
            <w:pPr>
              <w:suppressAutoHyphens w:val="0"/>
              <w:spacing w:before="40" w:after="40" w:line="220" w:lineRule="exact"/>
              <w:ind w:left="113"/>
              <w:jc w:val="right"/>
              <w:rPr>
                <w:sz w:val="18"/>
                <w:szCs w:val="18"/>
              </w:rPr>
            </w:pPr>
            <w:r w:rsidRPr="0019186D">
              <w:rPr>
                <w:sz w:val="18"/>
                <w:szCs w:val="18"/>
              </w:rPr>
              <w:t xml:space="preserve">0 </w:t>
            </w:r>
          </w:p>
        </w:tc>
        <w:tc>
          <w:tcPr>
            <w:tcW w:w="438" w:type="dxa"/>
            <w:shd w:val="clear" w:color="auto" w:fill="auto"/>
            <w:vAlign w:val="bottom"/>
          </w:tcPr>
          <w:p w:rsidR="00784486" w:rsidRPr="0019186D" w:rsidRDefault="00784486" w:rsidP="0019186D">
            <w:pPr>
              <w:suppressAutoHyphens w:val="0"/>
              <w:spacing w:before="40" w:after="40" w:line="220" w:lineRule="exact"/>
              <w:ind w:left="113"/>
              <w:jc w:val="right"/>
              <w:rPr>
                <w:sz w:val="18"/>
                <w:szCs w:val="18"/>
              </w:rPr>
            </w:pPr>
            <w:r w:rsidRPr="0019186D">
              <w:rPr>
                <w:sz w:val="18"/>
                <w:szCs w:val="18"/>
              </w:rPr>
              <w:t xml:space="preserve">50 </w:t>
            </w:r>
          </w:p>
        </w:tc>
        <w:tc>
          <w:tcPr>
            <w:tcW w:w="552" w:type="dxa"/>
            <w:shd w:val="clear" w:color="auto" w:fill="auto"/>
            <w:vAlign w:val="bottom"/>
          </w:tcPr>
          <w:p w:rsidR="00784486" w:rsidRPr="0019186D" w:rsidRDefault="00784486" w:rsidP="0019186D">
            <w:pPr>
              <w:suppressAutoHyphens w:val="0"/>
              <w:spacing w:before="40" w:after="40" w:line="220" w:lineRule="exact"/>
              <w:ind w:left="113"/>
              <w:jc w:val="right"/>
              <w:rPr>
                <w:sz w:val="18"/>
                <w:szCs w:val="18"/>
              </w:rPr>
            </w:pPr>
            <w:r w:rsidRPr="0019186D">
              <w:rPr>
                <w:sz w:val="18"/>
                <w:szCs w:val="18"/>
              </w:rPr>
              <w:t xml:space="preserve">84 </w:t>
            </w:r>
          </w:p>
        </w:tc>
        <w:tc>
          <w:tcPr>
            <w:tcW w:w="341" w:type="dxa"/>
            <w:shd w:val="clear" w:color="auto" w:fill="auto"/>
            <w:vAlign w:val="bottom"/>
          </w:tcPr>
          <w:p w:rsidR="00784486" w:rsidRPr="0019186D" w:rsidRDefault="00784486" w:rsidP="0019186D">
            <w:pPr>
              <w:suppressAutoHyphens w:val="0"/>
              <w:spacing w:before="40" w:after="40" w:line="220" w:lineRule="exact"/>
              <w:ind w:left="113"/>
              <w:jc w:val="right"/>
              <w:rPr>
                <w:sz w:val="18"/>
                <w:szCs w:val="18"/>
              </w:rPr>
            </w:pPr>
            <w:r w:rsidRPr="0019186D">
              <w:rPr>
                <w:sz w:val="18"/>
                <w:szCs w:val="18"/>
              </w:rPr>
              <w:t>-</w:t>
            </w:r>
          </w:p>
        </w:tc>
        <w:tc>
          <w:tcPr>
            <w:tcW w:w="385" w:type="dxa"/>
            <w:shd w:val="clear" w:color="auto" w:fill="auto"/>
            <w:vAlign w:val="bottom"/>
          </w:tcPr>
          <w:p w:rsidR="00784486" w:rsidRPr="0019186D" w:rsidRDefault="00784486" w:rsidP="0019186D">
            <w:pPr>
              <w:suppressAutoHyphens w:val="0"/>
              <w:spacing w:before="40" w:after="40" w:line="220" w:lineRule="exact"/>
              <w:ind w:left="113"/>
              <w:jc w:val="right"/>
              <w:rPr>
                <w:sz w:val="18"/>
                <w:szCs w:val="18"/>
              </w:rPr>
            </w:pPr>
            <w:r w:rsidRPr="0019186D">
              <w:rPr>
                <w:sz w:val="18"/>
                <w:szCs w:val="18"/>
              </w:rPr>
              <w:t>-</w:t>
            </w:r>
          </w:p>
        </w:tc>
        <w:tc>
          <w:tcPr>
            <w:tcW w:w="540" w:type="dxa"/>
            <w:shd w:val="clear" w:color="auto" w:fill="auto"/>
            <w:vAlign w:val="bottom"/>
          </w:tcPr>
          <w:p w:rsidR="00784486" w:rsidRPr="0019186D" w:rsidRDefault="00784486" w:rsidP="0019186D">
            <w:pPr>
              <w:suppressAutoHyphens w:val="0"/>
              <w:spacing w:before="40" w:after="40" w:line="220" w:lineRule="exact"/>
              <w:ind w:left="113"/>
              <w:jc w:val="right"/>
              <w:rPr>
                <w:sz w:val="18"/>
                <w:szCs w:val="18"/>
              </w:rPr>
            </w:pPr>
            <w:r w:rsidRPr="0019186D">
              <w:rPr>
                <w:sz w:val="18"/>
                <w:szCs w:val="18"/>
              </w:rPr>
              <w:t>-</w:t>
            </w:r>
          </w:p>
        </w:tc>
        <w:tc>
          <w:tcPr>
            <w:tcW w:w="427" w:type="dxa"/>
            <w:shd w:val="clear" w:color="auto" w:fill="auto"/>
            <w:vAlign w:val="bottom"/>
          </w:tcPr>
          <w:p w:rsidR="00784486" w:rsidRPr="0019186D" w:rsidRDefault="00784486" w:rsidP="0019186D">
            <w:pPr>
              <w:suppressAutoHyphens w:val="0"/>
              <w:spacing w:before="40" w:after="40" w:line="220" w:lineRule="exact"/>
              <w:ind w:left="113"/>
              <w:jc w:val="right"/>
              <w:rPr>
                <w:sz w:val="18"/>
                <w:szCs w:val="18"/>
              </w:rPr>
            </w:pPr>
            <w:r w:rsidRPr="0019186D">
              <w:rPr>
                <w:sz w:val="18"/>
                <w:szCs w:val="18"/>
              </w:rPr>
              <w:t>-</w:t>
            </w:r>
          </w:p>
        </w:tc>
        <w:tc>
          <w:tcPr>
            <w:tcW w:w="540" w:type="dxa"/>
            <w:shd w:val="clear" w:color="auto" w:fill="auto"/>
            <w:vAlign w:val="bottom"/>
          </w:tcPr>
          <w:p w:rsidR="00784486" w:rsidRPr="0019186D" w:rsidRDefault="00784486" w:rsidP="0019186D">
            <w:pPr>
              <w:suppressAutoHyphens w:val="0"/>
              <w:spacing w:before="40" w:after="40" w:line="220" w:lineRule="exact"/>
              <w:ind w:left="113"/>
              <w:jc w:val="right"/>
              <w:rPr>
                <w:sz w:val="18"/>
                <w:szCs w:val="18"/>
              </w:rPr>
            </w:pPr>
            <w:r w:rsidRPr="0019186D">
              <w:rPr>
                <w:sz w:val="18"/>
                <w:szCs w:val="18"/>
              </w:rPr>
              <w:t>-</w:t>
            </w:r>
          </w:p>
        </w:tc>
      </w:tr>
      <w:tr w:rsidR="0019186D" w:rsidRPr="0019186D">
        <w:trPr>
          <w:trHeight w:val="240"/>
        </w:trPr>
        <w:tc>
          <w:tcPr>
            <w:tcW w:w="941" w:type="dxa"/>
            <w:shd w:val="clear" w:color="auto" w:fill="auto"/>
          </w:tcPr>
          <w:p w:rsidR="00784486" w:rsidRPr="0019186D" w:rsidRDefault="00784486" w:rsidP="0019186D">
            <w:pPr>
              <w:suppressAutoHyphens w:val="0"/>
              <w:spacing w:before="40" w:after="40" w:line="220" w:lineRule="exact"/>
              <w:rPr>
                <w:sz w:val="18"/>
                <w:szCs w:val="18"/>
              </w:rPr>
            </w:pPr>
            <w:r w:rsidRPr="0019186D">
              <w:rPr>
                <w:sz w:val="18"/>
                <w:szCs w:val="18"/>
              </w:rPr>
              <w:t>Rape</w:t>
            </w:r>
          </w:p>
        </w:tc>
        <w:tc>
          <w:tcPr>
            <w:tcW w:w="355" w:type="dxa"/>
            <w:shd w:val="clear" w:color="auto" w:fill="auto"/>
            <w:vAlign w:val="bottom"/>
          </w:tcPr>
          <w:p w:rsidR="00784486" w:rsidRPr="0019186D" w:rsidRDefault="00784486" w:rsidP="0019186D">
            <w:pPr>
              <w:suppressAutoHyphens w:val="0"/>
              <w:spacing w:before="40" w:after="40" w:line="220" w:lineRule="exact"/>
              <w:ind w:left="113"/>
              <w:jc w:val="right"/>
              <w:rPr>
                <w:sz w:val="18"/>
                <w:szCs w:val="18"/>
              </w:rPr>
            </w:pPr>
            <w:r w:rsidRPr="0019186D">
              <w:rPr>
                <w:sz w:val="18"/>
                <w:szCs w:val="18"/>
              </w:rPr>
              <w:t xml:space="preserve">0 </w:t>
            </w:r>
          </w:p>
        </w:tc>
        <w:tc>
          <w:tcPr>
            <w:tcW w:w="383" w:type="dxa"/>
            <w:shd w:val="clear" w:color="auto" w:fill="auto"/>
            <w:vAlign w:val="bottom"/>
          </w:tcPr>
          <w:p w:rsidR="00784486" w:rsidRPr="0019186D" w:rsidRDefault="00784486" w:rsidP="0019186D">
            <w:pPr>
              <w:suppressAutoHyphens w:val="0"/>
              <w:spacing w:before="40" w:after="40" w:line="220" w:lineRule="exact"/>
              <w:ind w:left="113"/>
              <w:jc w:val="right"/>
              <w:rPr>
                <w:sz w:val="18"/>
                <w:szCs w:val="18"/>
              </w:rPr>
            </w:pPr>
            <w:r w:rsidRPr="0019186D">
              <w:rPr>
                <w:sz w:val="18"/>
                <w:szCs w:val="18"/>
              </w:rPr>
              <w:t xml:space="preserve">0 </w:t>
            </w:r>
          </w:p>
        </w:tc>
        <w:tc>
          <w:tcPr>
            <w:tcW w:w="571" w:type="dxa"/>
            <w:shd w:val="clear" w:color="auto" w:fill="auto"/>
            <w:vAlign w:val="bottom"/>
          </w:tcPr>
          <w:p w:rsidR="00784486" w:rsidRPr="0019186D" w:rsidRDefault="00784486" w:rsidP="0019186D">
            <w:pPr>
              <w:suppressAutoHyphens w:val="0"/>
              <w:spacing w:before="40" w:after="40" w:line="220" w:lineRule="exact"/>
              <w:ind w:left="113"/>
              <w:jc w:val="right"/>
              <w:rPr>
                <w:sz w:val="18"/>
                <w:szCs w:val="18"/>
              </w:rPr>
            </w:pPr>
            <w:r w:rsidRPr="0019186D">
              <w:rPr>
                <w:sz w:val="18"/>
                <w:szCs w:val="18"/>
              </w:rPr>
              <w:t xml:space="preserve">2 380 </w:t>
            </w:r>
          </w:p>
        </w:tc>
        <w:tc>
          <w:tcPr>
            <w:tcW w:w="438" w:type="dxa"/>
            <w:shd w:val="clear" w:color="auto" w:fill="auto"/>
            <w:vAlign w:val="bottom"/>
          </w:tcPr>
          <w:p w:rsidR="00784486" w:rsidRPr="0019186D" w:rsidRDefault="00784486" w:rsidP="0019186D">
            <w:pPr>
              <w:suppressAutoHyphens w:val="0"/>
              <w:spacing w:before="40" w:after="40" w:line="220" w:lineRule="exact"/>
              <w:ind w:left="113"/>
              <w:jc w:val="right"/>
              <w:rPr>
                <w:sz w:val="18"/>
                <w:szCs w:val="18"/>
              </w:rPr>
            </w:pPr>
            <w:r w:rsidRPr="0019186D">
              <w:rPr>
                <w:sz w:val="18"/>
                <w:szCs w:val="18"/>
              </w:rPr>
              <w:t xml:space="preserve">619 </w:t>
            </w:r>
          </w:p>
        </w:tc>
        <w:tc>
          <w:tcPr>
            <w:tcW w:w="552" w:type="dxa"/>
            <w:shd w:val="clear" w:color="auto" w:fill="auto"/>
            <w:vAlign w:val="bottom"/>
          </w:tcPr>
          <w:p w:rsidR="00784486" w:rsidRPr="0019186D" w:rsidRDefault="00784486" w:rsidP="0019186D">
            <w:pPr>
              <w:suppressAutoHyphens w:val="0"/>
              <w:spacing w:before="40" w:after="40" w:line="220" w:lineRule="exact"/>
              <w:ind w:left="113"/>
              <w:jc w:val="right"/>
              <w:rPr>
                <w:sz w:val="18"/>
                <w:szCs w:val="18"/>
              </w:rPr>
            </w:pPr>
            <w:r w:rsidRPr="0019186D">
              <w:rPr>
                <w:sz w:val="18"/>
                <w:szCs w:val="18"/>
              </w:rPr>
              <w:t xml:space="preserve">2 999 </w:t>
            </w:r>
          </w:p>
        </w:tc>
        <w:tc>
          <w:tcPr>
            <w:tcW w:w="355" w:type="dxa"/>
            <w:shd w:val="clear" w:color="auto" w:fill="auto"/>
            <w:vAlign w:val="bottom"/>
          </w:tcPr>
          <w:p w:rsidR="00784486" w:rsidRPr="0019186D" w:rsidRDefault="00784486" w:rsidP="0019186D">
            <w:pPr>
              <w:suppressAutoHyphens w:val="0"/>
              <w:spacing w:before="40" w:after="40" w:line="220" w:lineRule="exact"/>
              <w:ind w:left="113"/>
              <w:jc w:val="right"/>
              <w:rPr>
                <w:sz w:val="18"/>
                <w:szCs w:val="18"/>
              </w:rPr>
            </w:pPr>
            <w:r w:rsidRPr="0019186D">
              <w:rPr>
                <w:sz w:val="18"/>
                <w:szCs w:val="18"/>
              </w:rPr>
              <w:t xml:space="preserve">0 </w:t>
            </w:r>
          </w:p>
        </w:tc>
        <w:tc>
          <w:tcPr>
            <w:tcW w:w="382" w:type="dxa"/>
            <w:shd w:val="clear" w:color="auto" w:fill="auto"/>
            <w:vAlign w:val="bottom"/>
          </w:tcPr>
          <w:p w:rsidR="00784486" w:rsidRPr="0019186D" w:rsidRDefault="00784486" w:rsidP="0019186D">
            <w:pPr>
              <w:suppressAutoHyphens w:val="0"/>
              <w:spacing w:before="40" w:after="40" w:line="220" w:lineRule="exact"/>
              <w:ind w:left="113"/>
              <w:jc w:val="right"/>
              <w:rPr>
                <w:sz w:val="18"/>
                <w:szCs w:val="18"/>
              </w:rPr>
            </w:pPr>
            <w:r w:rsidRPr="0019186D">
              <w:rPr>
                <w:sz w:val="18"/>
                <w:szCs w:val="18"/>
              </w:rPr>
              <w:t xml:space="preserve">0 </w:t>
            </w:r>
          </w:p>
        </w:tc>
        <w:tc>
          <w:tcPr>
            <w:tcW w:w="553" w:type="dxa"/>
            <w:shd w:val="clear" w:color="auto" w:fill="auto"/>
            <w:vAlign w:val="bottom"/>
          </w:tcPr>
          <w:p w:rsidR="00784486" w:rsidRPr="0019186D" w:rsidRDefault="00784486" w:rsidP="0019186D">
            <w:pPr>
              <w:suppressAutoHyphens w:val="0"/>
              <w:spacing w:before="40" w:after="40" w:line="220" w:lineRule="exact"/>
              <w:ind w:left="113"/>
              <w:jc w:val="right"/>
              <w:rPr>
                <w:sz w:val="18"/>
                <w:szCs w:val="18"/>
              </w:rPr>
            </w:pPr>
            <w:r w:rsidRPr="0019186D">
              <w:rPr>
                <w:sz w:val="18"/>
                <w:szCs w:val="18"/>
              </w:rPr>
              <w:t xml:space="preserve">2 033 </w:t>
            </w:r>
          </w:p>
        </w:tc>
        <w:tc>
          <w:tcPr>
            <w:tcW w:w="438" w:type="dxa"/>
            <w:shd w:val="clear" w:color="auto" w:fill="auto"/>
            <w:vAlign w:val="bottom"/>
          </w:tcPr>
          <w:p w:rsidR="00784486" w:rsidRPr="0019186D" w:rsidRDefault="00784486" w:rsidP="0019186D">
            <w:pPr>
              <w:suppressAutoHyphens w:val="0"/>
              <w:spacing w:before="40" w:after="40" w:line="220" w:lineRule="exact"/>
              <w:ind w:left="113"/>
              <w:jc w:val="right"/>
              <w:rPr>
                <w:sz w:val="18"/>
                <w:szCs w:val="18"/>
              </w:rPr>
            </w:pPr>
            <w:r w:rsidRPr="0019186D">
              <w:rPr>
                <w:sz w:val="18"/>
                <w:szCs w:val="18"/>
              </w:rPr>
              <w:t xml:space="preserve">403 </w:t>
            </w:r>
          </w:p>
        </w:tc>
        <w:tc>
          <w:tcPr>
            <w:tcW w:w="552" w:type="dxa"/>
            <w:shd w:val="clear" w:color="auto" w:fill="auto"/>
            <w:vAlign w:val="bottom"/>
          </w:tcPr>
          <w:p w:rsidR="00784486" w:rsidRPr="0019186D" w:rsidRDefault="00784486" w:rsidP="0019186D">
            <w:pPr>
              <w:suppressAutoHyphens w:val="0"/>
              <w:spacing w:before="40" w:after="40" w:line="220" w:lineRule="exact"/>
              <w:ind w:left="113"/>
              <w:jc w:val="right"/>
              <w:rPr>
                <w:sz w:val="18"/>
                <w:szCs w:val="18"/>
              </w:rPr>
            </w:pPr>
            <w:r w:rsidRPr="0019186D">
              <w:rPr>
                <w:sz w:val="18"/>
                <w:szCs w:val="18"/>
              </w:rPr>
              <w:t xml:space="preserve">2 436 </w:t>
            </w:r>
          </w:p>
        </w:tc>
        <w:tc>
          <w:tcPr>
            <w:tcW w:w="341" w:type="dxa"/>
            <w:shd w:val="clear" w:color="auto" w:fill="auto"/>
            <w:vAlign w:val="bottom"/>
          </w:tcPr>
          <w:p w:rsidR="00784486" w:rsidRPr="0019186D" w:rsidRDefault="00784486" w:rsidP="0019186D">
            <w:pPr>
              <w:suppressAutoHyphens w:val="0"/>
              <w:spacing w:before="40" w:after="40" w:line="220" w:lineRule="exact"/>
              <w:ind w:left="113"/>
              <w:jc w:val="right"/>
              <w:rPr>
                <w:sz w:val="18"/>
                <w:szCs w:val="18"/>
              </w:rPr>
            </w:pPr>
            <w:r w:rsidRPr="0019186D">
              <w:rPr>
                <w:sz w:val="18"/>
                <w:szCs w:val="18"/>
              </w:rPr>
              <w:t>0</w:t>
            </w:r>
          </w:p>
        </w:tc>
        <w:tc>
          <w:tcPr>
            <w:tcW w:w="385" w:type="dxa"/>
            <w:shd w:val="clear" w:color="auto" w:fill="auto"/>
            <w:vAlign w:val="bottom"/>
          </w:tcPr>
          <w:p w:rsidR="00784486" w:rsidRPr="0019186D" w:rsidRDefault="00784486" w:rsidP="0019186D">
            <w:pPr>
              <w:suppressAutoHyphens w:val="0"/>
              <w:spacing w:before="40" w:after="40" w:line="220" w:lineRule="exact"/>
              <w:ind w:left="113"/>
              <w:jc w:val="right"/>
              <w:rPr>
                <w:sz w:val="18"/>
                <w:szCs w:val="18"/>
              </w:rPr>
            </w:pPr>
            <w:r w:rsidRPr="0019186D">
              <w:rPr>
                <w:sz w:val="18"/>
                <w:szCs w:val="18"/>
              </w:rPr>
              <w:t>0</w:t>
            </w:r>
          </w:p>
        </w:tc>
        <w:tc>
          <w:tcPr>
            <w:tcW w:w="540" w:type="dxa"/>
            <w:shd w:val="clear" w:color="auto" w:fill="auto"/>
            <w:vAlign w:val="bottom"/>
          </w:tcPr>
          <w:p w:rsidR="00784486" w:rsidRPr="0019186D" w:rsidRDefault="00784486" w:rsidP="0019186D">
            <w:pPr>
              <w:suppressAutoHyphens w:val="0"/>
              <w:spacing w:before="40" w:after="40" w:line="220" w:lineRule="exact"/>
              <w:ind w:left="113"/>
              <w:jc w:val="right"/>
              <w:rPr>
                <w:sz w:val="18"/>
                <w:szCs w:val="18"/>
              </w:rPr>
            </w:pPr>
            <w:r w:rsidRPr="0019186D">
              <w:rPr>
                <w:sz w:val="18"/>
                <w:szCs w:val="18"/>
              </w:rPr>
              <w:t>2 421</w:t>
            </w:r>
          </w:p>
        </w:tc>
        <w:tc>
          <w:tcPr>
            <w:tcW w:w="427" w:type="dxa"/>
            <w:shd w:val="clear" w:color="auto" w:fill="auto"/>
            <w:vAlign w:val="bottom"/>
          </w:tcPr>
          <w:p w:rsidR="00784486" w:rsidRPr="0019186D" w:rsidRDefault="00784486" w:rsidP="0019186D">
            <w:pPr>
              <w:suppressAutoHyphens w:val="0"/>
              <w:spacing w:before="40" w:after="40" w:line="220" w:lineRule="exact"/>
              <w:ind w:left="113"/>
              <w:jc w:val="right"/>
              <w:rPr>
                <w:sz w:val="18"/>
                <w:szCs w:val="18"/>
              </w:rPr>
            </w:pPr>
            <w:r w:rsidRPr="0019186D">
              <w:rPr>
                <w:sz w:val="18"/>
                <w:szCs w:val="18"/>
              </w:rPr>
              <w:t>514</w:t>
            </w:r>
          </w:p>
        </w:tc>
        <w:tc>
          <w:tcPr>
            <w:tcW w:w="540" w:type="dxa"/>
            <w:shd w:val="clear" w:color="auto" w:fill="auto"/>
            <w:vAlign w:val="bottom"/>
          </w:tcPr>
          <w:p w:rsidR="00784486" w:rsidRPr="0019186D" w:rsidRDefault="00784486" w:rsidP="0019186D">
            <w:pPr>
              <w:suppressAutoHyphens w:val="0"/>
              <w:spacing w:before="40" w:after="40" w:line="220" w:lineRule="exact"/>
              <w:ind w:left="113"/>
              <w:jc w:val="right"/>
              <w:rPr>
                <w:sz w:val="18"/>
                <w:szCs w:val="18"/>
              </w:rPr>
            </w:pPr>
            <w:r w:rsidRPr="0019186D">
              <w:rPr>
                <w:sz w:val="18"/>
                <w:szCs w:val="18"/>
              </w:rPr>
              <w:t>2 935</w:t>
            </w:r>
          </w:p>
        </w:tc>
      </w:tr>
      <w:tr w:rsidR="0019186D" w:rsidRPr="0019186D">
        <w:trPr>
          <w:trHeight w:val="240"/>
        </w:trPr>
        <w:tc>
          <w:tcPr>
            <w:tcW w:w="941" w:type="dxa"/>
            <w:shd w:val="clear" w:color="auto" w:fill="auto"/>
          </w:tcPr>
          <w:p w:rsidR="00784486" w:rsidRPr="0019186D" w:rsidRDefault="00784486" w:rsidP="0019186D">
            <w:pPr>
              <w:suppressAutoHyphens w:val="0"/>
              <w:spacing w:before="40" w:after="40" w:line="220" w:lineRule="exact"/>
              <w:rPr>
                <w:sz w:val="18"/>
                <w:szCs w:val="18"/>
              </w:rPr>
            </w:pPr>
            <w:r w:rsidRPr="0019186D">
              <w:rPr>
                <w:sz w:val="18"/>
                <w:szCs w:val="18"/>
              </w:rPr>
              <w:t>Assault and battery</w:t>
            </w:r>
          </w:p>
        </w:tc>
        <w:tc>
          <w:tcPr>
            <w:tcW w:w="355" w:type="dxa"/>
            <w:shd w:val="clear" w:color="auto" w:fill="auto"/>
            <w:vAlign w:val="bottom"/>
          </w:tcPr>
          <w:p w:rsidR="00784486" w:rsidRPr="0019186D" w:rsidRDefault="00784486" w:rsidP="0019186D">
            <w:pPr>
              <w:suppressAutoHyphens w:val="0"/>
              <w:spacing w:before="40" w:after="40" w:line="220" w:lineRule="exact"/>
              <w:ind w:left="113"/>
              <w:jc w:val="right"/>
              <w:rPr>
                <w:sz w:val="18"/>
                <w:szCs w:val="18"/>
              </w:rPr>
            </w:pPr>
            <w:r w:rsidRPr="0019186D">
              <w:rPr>
                <w:sz w:val="18"/>
                <w:szCs w:val="18"/>
              </w:rPr>
              <w:t xml:space="preserve">0 </w:t>
            </w:r>
          </w:p>
        </w:tc>
        <w:tc>
          <w:tcPr>
            <w:tcW w:w="383" w:type="dxa"/>
            <w:shd w:val="clear" w:color="auto" w:fill="auto"/>
            <w:vAlign w:val="bottom"/>
          </w:tcPr>
          <w:p w:rsidR="00784486" w:rsidRPr="0019186D" w:rsidRDefault="00784486" w:rsidP="0019186D">
            <w:pPr>
              <w:suppressAutoHyphens w:val="0"/>
              <w:spacing w:before="40" w:after="40" w:line="220" w:lineRule="exact"/>
              <w:ind w:left="113"/>
              <w:jc w:val="right"/>
              <w:rPr>
                <w:sz w:val="18"/>
                <w:szCs w:val="18"/>
              </w:rPr>
            </w:pPr>
            <w:r w:rsidRPr="0019186D">
              <w:rPr>
                <w:sz w:val="18"/>
                <w:szCs w:val="18"/>
              </w:rPr>
              <w:t xml:space="preserve">0 </w:t>
            </w:r>
          </w:p>
        </w:tc>
        <w:tc>
          <w:tcPr>
            <w:tcW w:w="571" w:type="dxa"/>
            <w:shd w:val="clear" w:color="auto" w:fill="auto"/>
            <w:vAlign w:val="bottom"/>
          </w:tcPr>
          <w:p w:rsidR="00784486" w:rsidRPr="0019186D" w:rsidRDefault="00784486" w:rsidP="0019186D">
            <w:pPr>
              <w:suppressAutoHyphens w:val="0"/>
              <w:spacing w:before="40" w:after="40" w:line="220" w:lineRule="exact"/>
              <w:ind w:left="113"/>
              <w:jc w:val="right"/>
              <w:rPr>
                <w:sz w:val="18"/>
                <w:szCs w:val="18"/>
              </w:rPr>
            </w:pPr>
            <w:r w:rsidRPr="0019186D">
              <w:rPr>
                <w:sz w:val="18"/>
                <w:szCs w:val="18"/>
              </w:rPr>
              <w:t xml:space="preserve">0 </w:t>
            </w:r>
          </w:p>
        </w:tc>
        <w:tc>
          <w:tcPr>
            <w:tcW w:w="438" w:type="dxa"/>
            <w:shd w:val="clear" w:color="auto" w:fill="auto"/>
            <w:vAlign w:val="bottom"/>
          </w:tcPr>
          <w:p w:rsidR="00784486" w:rsidRPr="0019186D" w:rsidRDefault="00784486" w:rsidP="0019186D">
            <w:pPr>
              <w:suppressAutoHyphens w:val="0"/>
              <w:spacing w:before="40" w:after="40" w:line="220" w:lineRule="exact"/>
              <w:ind w:left="113"/>
              <w:jc w:val="right"/>
              <w:rPr>
                <w:sz w:val="18"/>
                <w:szCs w:val="18"/>
              </w:rPr>
            </w:pPr>
            <w:r w:rsidRPr="0019186D">
              <w:rPr>
                <w:sz w:val="18"/>
                <w:szCs w:val="18"/>
              </w:rPr>
              <w:t xml:space="preserve">156 </w:t>
            </w:r>
          </w:p>
        </w:tc>
        <w:tc>
          <w:tcPr>
            <w:tcW w:w="552" w:type="dxa"/>
            <w:shd w:val="clear" w:color="auto" w:fill="auto"/>
            <w:vAlign w:val="bottom"/>
          </w:tcPr>
          <w:p w:rsidR="00784486" w:rsidRPr="0019186D" w:rsidRDefault="00784486" w:rsidP="0019186D">
            <w:pPr>
              <w:suppressAutoHyphens w:val="0"/>
              <w:spacing w:before="40" w:after="40" w:line="220" w:lineRule="exact"/>
              <w:ind w:left="113"/>
              <w:jc w:val="right"/>
              <w:rPr>
                <w:sz w:val="18"/>
                <w:szCs w:val="18"/>
              </w:rPr>
            </w:pPr>
            <w:r w:rsidRPr="0019186D">
              <w:rPr>
                <w:sz w:val="18"/>
                <w:szCs w:val="18"/>
              </w:rPr>
              <w:t xml:space="preserve">156 </w:t>
            </w:r>
          </w:p>
        </w:tc>
        <w:tc>
          <w:tcPr>
            <w:tcW w:w="355" w:type="dxa"/>
            <w:shd w:val="clear" w:color="auto" w:fill="auto"/>
            <w:vAlign w:val="bottom"/>
          </w:tcPr>
          <w:p w:rsidR="00784486" w:rsidRPr="0019186D" w:rsidRDefault="00784486" w:rsidP="0019186D">
            <w:pPr>
              <w:suppressAutoHyphens w:val="0"/>
              <w:spacing w:before="40" w:after="40" w:line="220" w:lineRule="exact"/>
              <w:ind w:left="113"/>
              <w:jc w:val="right"/>
              <w:rPr>
                <w:sz w:val="18"/>
                <w:szCs w:val="18"/>
              </w:rPr>
            </w:pPr>
            <w:r w:rsidRPr="0019186D">
              <w:rPr>
                <w:sz w:val="18"/>
                <w:szCs w:val="18"/>
              </w:rPr>
              <w:t xml:space="preserve">0 </w:t>
            </w:r>
          </w:p>
        </w:tc>
        <w:tc>
          <w:tcPr>
            <w:tcW w:w="382" w:type="dxa"/>
            <w:shd w:val="clear" w:color="auto" w:fill="auto"/>
            <w:vAlign w:val="bottom"/>
          </w:tcPr>
          <w:p w:rsidR="00784486" w:rsidRPr="0019186D" w:rsidRDefault="00784486" w:rsidP="0019186D">
            <w:pPr>
              <w:suppressAutoHyphens w:val="0"/>
              <w:spacing w:before="40" w:after="40" w:line="220" w:lineRule="exact"/>
              <w:ind w:left="113"/>
              <w:jc w:val="right"/>
              <w:rPr>
                <w:sz w:val="18"/>
                <w:szCs w:val="18"/>
              </w:rPr>
            </w:pPr>
            <w:r w:rsidRPr="0019186D">
              <w:rPr>
                <w:sz w:val="18"/>
                <w:szCs w:val="18"/>
              </w:rPr>
              <w:t xml:space="preserve">0 </w:t>
            </w:r>
          </w:p>
        </w:tc>
        <w:tc>
          <w:tcPr>
            <w:tcW w:w="553" w:type="dxa"/>
            <w:shd w:val="clear" w:color="auto" w:fill="auto"/>
            <w:vAlign w:val="bottom"/>
          </w:tcPr>
          <w:p w:rsidR="00784486" w:rsidRPr="0019186D" w:rsidRDefault="00784486" w:rsidP="0019186D">
            <w:pPr>
              <w:suppressAutoHyphens w:val="0"/>
              <w:spacing w:before="40" w:after="40" w:line="220" w:lineRule="exact"/>
              <w:ind w:left="113"/>
              <w:jc w:val="right"/>
              <w:rPr>
                <w:sz w:val="18"/>
                <w:szCs w:val="18"/>
              </w:rPr>
            </w:pPr>
            <w:r w:rsidRPr="0019186D">
              <w:rPr>
                <w:sz w:val="18"/>
                <w:szCs w:val="18"/>
              </w:rPr>
              <w:t xml:space="preserve">0 </w:t>
            </w:r>
          </w:p>
        </w:tc>
        <w:tc>
          <w:tcPr>
            <w:tcW w:w="438" w:type="dxa"/>
            <w:shd w:val="clear" w:color="auto" w:fill="auto"/>
            <w:vAlign w:val="bottom"/>
          </w:tcPr>
          <w:p w:rsidR="00784486" w:rsidRPr="0019186D" w:rsidRDefault="00784486" w:rsidP="0019186D">
            <w:pPr>
              <w:suppressAutoHyphens w:val="0"/>
              <w:spacing w:before="40" w:after="40" w:line="220" w:lineRule="exact"/>
              <w:ind w:left="113"/>
              <w:jc w:val="right"/>
              <w:rPr>
                <w:sz w:val="18"/>
                <w:szCs w:val="18"/>
              </w:rPr>
            </w:pPr>
            <w:r w:rsidRPr="0019186D">
              <w:rPr>
                <w:sz w:val="18"/>
                <w:szCs w:val="18"/>
              </w:rPr>
              <w:t xml:space="preserve">321 </w:t>
            </w:r>
          </w:p>
        </w:tc>
        <w:tc>
          <w:tcPr>
            <w:tcW w:w="552" w:type="dxa"/>
            <w:shd w:val="clear" w:color="auto" w:fill="auto"/>
            <w:vAlign w:val="bottom"/>
          </w:tcPr>
          <w:p w:rsidR="00784486" w:rsidRPr="0019186D" w:rsidRDefault="00784486" w:rsidP="0019186D">
            <w:pPr>
              <w:suppressAutoHyphens w:val="0"/>
              <w:spacing w:before="40" w:after="40" w:line="220" w:lineRule="exact"/>
              <w:ind w:left="113"/>
              <w:jc w:val="right"/>
              <w:rPr>
                <w:sz w:val="18"/>
                <w:szCs w:val="18"/>
              </w:rPr>
            </w:pPr>
            <w:r w:rsidRPr="0019186D">
              <w:rPr>
                <w:sz w:val="18"/>
                <w:szCs w:val="18"/>
              </w:rPr>
              <w:t xml:space="preserve">321 </w:t>
            </w:r>
          </w:p>
        </w:tc>
        <w:tc>
          <w:tcPr>
            <w:tcW w:w="341" w:type="dxa"/>
            <w:shd w:val="clear" w:color="auto" w:fill="auto"/>
            <w:vAlign w:val="bottom"/>
          </w:tcPr>
          <w:p w:rsidR="00784486" w:rsidRPr="0019186D" w:rsidRDefault="00784486" w:rsidP="0019186D">
            <w:pPr>
              <w:suppressAutoHyphens w:val="0"/>
              <w:spacing w:before="40" w:after="40" w:line="220" w:lineRule="exact"/>
              <w:ind w:left="113"/>
              <w:jc w:val="right"/>
              <w:rPr>
                <w:sz w:val="18"/>
                <w:szCs w:val="18"/>
              </w:rPr>
            </w:pPr>
            <w:r w:rsidRPr="0019186D">
              <w:rPr>
                <w:sz w:val="18"/>
                <w:szCs w:val="18"/>
              </w:rPr>
              <w:t>-</w:t>
            </w:r>
          </w:p>
        </w:tc>
        <w:tc>
          <w:tcPr>
            <w:tcW w:w="385" w:type="dxa"/>
            <w:shd w:val="clear" w:color="auto" w:fill="auto"/>
            <w:vAlign w:val="bottom"/>
          </w:tcPr>
          <w:p w:rsidR="00784486" w:rsidRPr="0019186D" w:rsidRDefault="00784486" w:rsidP="0019186D">
            <w:pPr>
              <w:suppressAutoHyphens w:val="0"/>
              <w:spacing w:before="40" w:after="40" w:line="220" w:lineRule="exact"/>
              <w:ind w:left="113"/>
              <w:jc w:val="right"/>
              <w:rPr>
                <w:sz w:val="18"/>
                <w:szCs w:val="18"/>
              </w:rPr>
            </w:pPr>
            <w:r w:rsidRPr="0019186D">
              <w:rPr>
                <w:sz w:val="18"/>
                <w:szCs w:val="18"/>
              </w:rPr>
              <w:t>-</w:t>
            </w:r>
          </w:p>
        </w:tc>
        <w:tc>
          <w:tcPr>
            <w:tcW w:w="540" w:type="dxa"/>
            <w:shd w:val="clear" w:color="auto" w:fill="auto"/>
            <w:vAlign w:val="bottom"/>
          </w:tcPr>
          <w:p w:rsidR="00784486" w:rsidRPr="0019186D" w:rsidRDefault="00784486" w:rsidP="0019186D">
            <w:pPr>
              <w:suppressAutoHyphens w:val="0"/>
              <w:spacing w:before="40" w:after="40" w:line="220" w:lineRule="exact"/>
              <w:ind w:left="113"/>
              <w:jc w:val="right"/>
              <w:rPr>
                <w:sz w:val="18"/>
                <w:szCs w:val="18"/>
              </w:rPr>
            </w:pPr>
            <w:r w:rsidRPr="0019186D">
              <w:rPr>
                <w:sz w:val="18"/>
                <w:szCs w:val="18"/>
              </w:rPr>
              <w:t>-</w:t>
            </w:r>
          </w:p>
        </w:tc>
        <w:tc>
          <w:tcPr>
            <w:tcW w:w="427" w:type="dxa"/>
            <w:shd w:val="clear" w:color="auto" w:fill="auto"/>
            <w:vAlign w:val="bottom"/>
          </w:tcPr>
          <w:p w:rsidR="00784486" w:rsidRPr="0019186D" w:rsidRDefault="00784486" w:rsidP="0019186D">
            <w:pPr>
              <w:suppressAutoHyphens w:val="0"/>
              <w:spacing w:before="40" w:after="40" w:line="220" w:lineRule="exact"/>
              <w:ind w:left="113"/>
              <w:jc w:val="right"/>
              <w:rPr>
                <w:sz w:val="18"/>
                <w:szCs w:val="18"/>
              </w:rPr>
            </w:pPr>
            <w:r w:rsidRPr="0019186D">
              <w:rPr>
                <w:sz w:val="18"/>
                <w:szCs w:val="18"/>
              </w:rPr>
              <w:t>-</w:t>
            </w:r>
          </w:p>
        </w:tc>
        <w:tc>
          <w:tcPr>
            <w:tcW w:w="540" w:type="dxa"/>
            <w:shd w:val="clear" w:color="auto" w:fill="auto"/>
            <w:vAlign w:val="bottom"/>
          </w:tcPr>
          <w:p w:rsidR="00784486" w:rsidRPr="0019186D" w:rsidRDefault="00784486" w:rsidP="0019186D">
            <w:pPr>
              <w:suppressAutoHyphens w:val="0"/>
              <w:spacing w:before="40" w:after="40" w:line="220" w:lineRule="exact"/>
              <w:ind w:left="113"/>
              <w:jc w:val="right"/>
              <w:rPr>
                <w:sz w:val="18"/>
                <w:szCs w:val="18"/>
              </w:rPr>
            </w:pPr>
            <w:r w:rsidRPr="0019186D">
              <w:rPr>
                <w:sz w:val="18"/>
                <w:szCs w:val="18"/>
              </w:rPr>
              <w:t>478</w:t>
            </w:r>
          </w:p>
        </w:tc>
      </w:tr>
      <w:tr w:rsidR="0019186D" w:rsidRPr="0019186D">
        <w:trPr>
          <w:trHeight w:val="240"/>
        </w:trPr>
        <w:tc>
          <w:tcPr>
            <w:tcW w:w="941" w:type="dxa"/>
            <w:tcBorders>
              <w:bottom w:val="single" w:sz="12" w:space="0" w:color="auto"/>
            </w:tcBorders>
            <w:shd w:val="clear" w:color="auto" w:fill="auto"/>
          </w:tcPr>
          <w:p w:rsidR="00784486" w:rsidRPr="0019186D" w:rsidRDefault="00784486" w:rsidP="0019186D">
            <w:pPr>
              <w:suppressAutoHyphens w:val="0"/>
              <w:spacing w:before="40" w:after="40" w:line="220" w:lineRule="exact"/>
              <w:rPr>
                <w:sz w:val="18"/>
                <w:szCs w:val="18"/>
              </w:rPr>
            </w:pPr>
            <w:r w:rsidRPr="0019186D">
              <w:rPr>
                <w:sz w:val="18"/>
                <w:szCs w:val="18"/>
              </w:rPr>
              <w:t>Total</w:t>
            </w:r>
          </w:p>
        </w:tc>
        <w:tc>
          <w:tcPr>
            <w:tcW w:w="355" w:type="dxa"/>
            <w:tcBorders>
              <w:bottom w:val="single" w:sz="12" w:space="0" w:color="auto"/>
            </w:tcBorders>
            <w:shd w:val="clear" w:color="auto" w:fill="auto"/>
            <w:vAlign w:val="bottom"/>
          </w:tcPr>
          <w:p w:rsidR="00784486" w:rsidRPr="0019186D" w:rsidRDefault="00784486" w:rsidP="0019186D">
            <w:pPr>
              <w:suppressAutoHyphens w:val="0"/>
              <w:spacing w:before="40" w:after="40" w:line="220" w:lineRule="exact"/>
              <w:ind w:left="113"/>
              <w:jc w:val="right"/>
              <w:rPr>
                <w:sz w:val="18"/>
                <w:szCs w:val="18"/>
              </w:rPr>
            </w:pPr>
            <w:r w:rsidRPr="0019186D">
              <w:rPr>
                <w:bCs/>
                <w:sz w:val="18"/>
                <w:szCs w:val="18"/>
              </w:rPr>
              <w:t>0</w:t>
            </w:r>
            <w:r w:rsidRPr="0019186D">
              <w:rPr>
                <w:sz w:val="18"/>
                <w:szCs w:val="18"/>
              </w:rPr>
              <w:t xml:space="preserve"> </w:t>
            </w:r>
          </w:p>
        </w:tc>
        <w:tc>
          <w:tcPr>
            <w:tcW w:w="383" w:type="dxa"/>
            <w:tcBorders>
              <w:bottom w:val="single" w:sz="12" w:space="0" w:color="auto"/>
            </w:tcBorders>
            <w:shd w:val="clear" w:color="auto" w:fill="auto"/>
            <w:vAlign w:val="bottom"/>
          </w:tcPr>
          <w:p w:rsidR="00784486" w:rsidRPr="0019186D" w:rsidRDefault="00784486" w:rsidP="0019186D">
            <w:pPr>
              <w:suppressAutoHyphens w:val="0"/>
              <w:spacing w:before="40" w:after="40" w:line="220" w:lineRule="exact"/>
              <w:ind w:left="113"/>
              <w:jc w:val="right"/>
              <w:rPr>
                <w:sz w:val="18"/>
                <w:szCs w:val="18"/>
              </w:rPr>
            </w:pPr>
            <w:r w:rsidRPr="0019186D">
              <w:rPr>
                <w:sz w:val="18"/>
                <w:szCs w:val="18"/>
              </w:rPr>
              <w:t xml:space="preserve">19 </w:t>
            </w:r>
          </w:p>
        </w:tc>
        <w:tc>
          <w:tcPr>
            <w:tcW w:w="571" w:type="dxa"/>
            <w:tcBorders>
              <w:bottom w:val="single" w:sz="12" w:space="0" w:color="auto"/>
            </w:tcBorders>
            <w:shd w:val="clear" w:color="auto" w:fill="auto"/>
            <w:vAlign w:val="bottom"/>
          </w:tcPr>
          <w:p w:rsidR="00784486" w:rsidRPr="0019186D" w:rsidRDefault="00784486" w:rsidP="0019186D">
            <w:pPr>
              <w:suppressAutoHyphens w:val="0"/>
              <w:spacing w:before="40" w:after="40" w:line="220" w:lineRule="exact"/>
              <w:ind w:left="113"/>
              <w:jc w:val="right"/>
              <w:rPr>
                <w:sz w:val="18"/>
                <w:szCs w:val="18"/>
              </w:rPr>
            </w:pPr>
            <w:r w:rsidRPr="0019186D">
              <w:rPr>
                <w:sz w:val="18"/>
                <w:szCs w:val="18"/>
              </w:rPr>
              <w:t xml:space="preserve">2 380 </w:t>
            </w:r>
          </w:p>
        </w:tc>
        <w:tc>
          <w:tcPr>
            <w:tcW w:w="438" w:type="dxa"/>
            <w:tcBorders>
              <w:bottom w:val="single" w:sz="12" w:space="0" w:color="auto"/>
            </w:tcBorders>
            <w:shd w:val="clear" w:color="auto" w:fill="auto"/>
            <w:vAlign w:val="bottom"/>
          </w:tcPr>
          <w:p w:rsidR="00784486" w:rsidRPr="0019186D" w:rsidRDefault="00784486" w:rsidP="0019186D">
            <w:pPr>
              <w:suppressAutoHyphens w:val="0"/>
              <w:spacing w:before="40" w:after="40" w:line="220" w:lineRule="exact"/>
              <w:ind w:left="113"/>
              <w:jc w:val="right"/>
              <w:rPr>
                <w:sz w:val="18"/>
                <w:szCs w:val="18"/>
              </w:rPr>
            </w:pPr>
            <w:r w:rsidRPr="0019186D">
              <w:rPr>
                <w:sz w:val="18"/>
                <w:szCs w:val="18"/>
              </w:rPr>
              <w:t xml:space="preserve">811 </w:t>
            </w:r>
          </w:p>
        </w:tc>
        <w:tc>
          <w:tcPr>
            <w:tcW w:w="552" w:type="dxa"/>
            <w:tcBorders>
              <w:bottom w:val="single" w:sz="12" w:space="0" w:color="auto"/>
            </w:tcBorders>
            <w:shd w:val="clear" w:color="auto" w:fill="auto"/>
            <w:vAlign w:val="bottom"/>
          </w:tcPr>
          <w:p w:rsidR="00784486" w:rsidRPr="0019186D" w:rsidRDefault="00784486" w:rsidP="0019186D">
            <w:pPr>
              <w:suppressAutoHyphens w:val="0"/>
              <w:spacing w:before="40" w:after="40" w:line="220" w:lineRule="exact"/>
              <w:ind w:left="113"/>
              <w:jc w:val="right"/>
              <w:rPr>
                <w:sz w:val="18"/>
                <w:szCs w:val="18"/>
              </w:rPr>
            </w:pPr>
            <w:r w:rsidRPr="0019186D">
              <w:rPr>
                <w:sz w:val="18"/>
                <w:szCs w:val="18"/>
              </w:rPr>
              <w:t xml:space="preserve">3 210 </w:t>
            </w:r>
          </w:p>
        </w:tc>
        <w:tc>
          <w:tcPr>
            <w:tcW w:w="355" w:type="dxa"/>
            <w:tcBorders>
              <w:bottom w:val="single" w:sz="12" w:space="0" w:color="auto"/>
            </w:tcBorders>
            <w:shd w:val="clear" w:color="auto" w:fill="auto"/>
            <w:vAlign w:val="bottom"/>
          </w:tcPr>
          <w:p w:rsidR="00784486" w:rsidRPr="0019186D" w:rsidRDefault="00784486" w:rsidP="0019186D">
            <w:pPr>
              <w:suppressAutoHyphens w:val="0"/>
              <w:spacing w:before="40" w:after="40" w:line="220" w:lineRule="exact"/>
              <w:ind w:left="113"/>
              <w:jc w:val="right"/>
              <w:rPr>
                <w:sz w:val="18"/>
                <w:szCs w:val="18"/>
              </w:rPr>
            </w:pPr>
            <w:r w:rsidRPr="0019186D">
              <w:rPr>
                <w:bCs/>
                <w:sz w:val="18"/>
                <w:szCs w:val="18"/>
              </w:rPr>
              <w:t>0</w:t>
            </w:r>
            <w:r w:rsidRPr="0019186D">
              <w:rPr>
                <w:sz w:val="18"/>
                <w:szCs w:val="18"/>
              </w:rPr>
              <w:t xml:space="preserve"> </w:t>
            </w:r>
          </w:p>
        </w:tc>
        <w:tc>
          <w:tcPr>
            <w:tcW w:w="382" w:type="dxa"/>
            <w:tcBorders>
              <w:bottom w:val="single" w:sz="12" w:space="0" w:color="auto"/>
            </w:tcBorders>
            <w:shd w:val="clear" w:color="auto" w:fill="auto"/>
            <w:vAlign w:val="bottom"/>
          </w:tcPr>
          <w:p w:rsidR="00784486" w:rsidRPr="0019186D" w:rsidRDefault="00784486" w:rsidP="0019186D">
            <w:pPr>
              <w:suppressAutoHyphens w:val="0"/>
              <w:spacing w:before="40" w:after="40" w:line="220" w:lineRule="exact"/>
              <w:ind w:left="113"/>
              <w:jc w:val="right"/>
              <w:rPr>
                <w:sz w:val="18"/>
                <w:szCs w:val="18"/>
              </w:rPr>
            </w:pPr>
            <w:r w:rsidRPr="0019186D">
              <w:rPr>
                <w:sz w:val="18"/>
                <w:szCs w:val="18"/>
              </w:rPr>
              <w:t xml:space="preserve">34 </w:t>
            </w:r>
          </w:p>
        </w:tc>
        <w:tc>
          <w:tcPr>
            <w:tcW w:w="553" w:type="dxa"/>
            <w:tcBorders>
              <w:bottom w:val="single" w:sz="12" w:space="0" w:color="auto"/>
            </w:tcBorders>
            <w:shd w:val="clear" w:color="auto" w:fill="auto"/>
            <w:vAlign w:val="bottom"/>
          </w:tcPr>
          <w:p w:rsidR="00784486" w:rsidRPr="0019186D" w:rsidRDefault="00784486" w:rsidP="0019186D">
            <w:pPr>
              <w:suppressAutoHyphens w:val="0"/>
              <w:spacing w:before="40" w:after="40" w:line="220" w:lineRule="exact"/>
              <w:ind w:left="113"/>
              <w:jc w:val="right"/>
              <w:rPr>
                <w:sz w:val="18"/>
                <w:szCs w:val="18"/>
              </w:rPr>
            </w:pPr>
            <w:r w:rsidRPr="0019186D">
              <w:rPr>
                <w:sz w:val="18"/>
                <w:szCs w:val="18"/>
              </w:rPr>
              <w:t xml:space="preserve">2 033 </w:t>
            </w:r>
          </w:p>
        </w:tc>
        <w:tc>
          <w:tcPr>
            <w:tcW w:w="438" w:type="dxa"/>
            <w:tcBorders>
              <w:bottom w:val="single" w:sz="12" w:space="0" w:color="auto"/>
            </w:tcBorders>
            <w:shd w:val="clear" w:color="auto" w:fill="auto"/>
            <w:vAlign w:val="bottom"/>
          </w:tcPr>
          <w:p w:rsidR="00784486" w:rsidRPr="0019186D" w:rsidRDefault="00784486" w:rsidP="0019186D">
            <w:pPr>
              <w:suppressAutoHyphens w:val="0"/>
              <w:spacing w:before="40" w:after="40" w:line="220" w:lineRule="exact"/>
              <w:ind w:left="113"/>
              <w:jc w:val="right"/>
              <w:rPr>
                <w:sz w:val="18"/>
                <w:szCs w:val="18"/>
              </w:rPr>
            </w:pPr>
            <w:r w:rsidRPr="0019186D">
              <w:rPr>
                <w:sz w:val="18"/>
                <w:szCs w:val="18"/>
              </w:rPr>
              <w:t xml:space="preserve">774 </w:t>
            </w:r>
          </w:p>
        </w:tc>
        <w:tc>
          <w:tcPr>
            <w:tcW w:w="552" w:type="dxa"/>
            <w:tcBorders>
              <w:bottom w:val="single" w:sz="12" w:space="0" w:color="auto"/>
            </w:tcBorders>
            <w:shd w:val="clear" w:color="auto" w:fill="auto"/>
            <w:vAlign w:val="bottom"/>
          </w:tcPr>
          <w:p w:rsidR="00784486" w:rsidRPr="0019186D" w:rsidRDefault="00784486" w:rsidP="0019186D">
            <w:pPr>
              <w:suppressAutoHyphens w:val="0"/>
              <w:spacing w:before="40" w:after="40" w:line="220" w:lineRule="exact"/>
              <w:ind w:left="113"/>
              <w:jc w:val="right"/>
              <w:rPr>
                <w:sz w:val="18"/>
                <w:szCs w:val="18"/>
              </w:rPr>
            </w:pPr>
            <w:r w:rsidRPr="0019186D">
              <w:rPr>
                <w:sz w:val="18"/>
                <w:szCs w:val="18"/>
              </w:rPr>
              <w:t xml:space="preserve">2 841 </w:t>
            </w:r>
          </w:p>
        </w:tc>
        <w:tc>
          <w:tcPr>
            <w:tcW w:w="341" w:type="dxa"/>
            <w:tcBorders>
              <w:bottom w:val="single" w:sz="12" w:space="0" w:color="auto"/>
            </w:tcBorders>
            <w:shd w:val="clear" w:color="auto" w:fill="auto"/>
            <w:vAlign w:val="bottom"/>
          </w:tcPr>
          <w:p w:rsidR="00784486" w:rsidRPr="0019186D" w:rsidRDefault="00784486" w:rsidP="0019186D">
            <w:pPr>
              <w:suppressAutoHyphens w:val="0"/>
              <w:spacing w:before="40" w:after="40" w:line="220" w:lineRule="exact"/>
              <w:ind w:left="113"/>
              <w:jc w:val="right"/>
              <w:rPr>
                <w:sz w:val="18"/>
                <w:szCs w:val="18"/>
              </w:rPr>
            </w:pPr>
            <w:r w:rsidRPr="0019186D">
              <w:rPr>
                <w:sz w:val="18"/>
                <w:szCs w:val="18"/>
              </w:rPr>
              <w:t>-</w:t>
            </w:r>
          </w:p>
        </w:tc>
        <w:tc>
          <w:tcPr>
            <w:tcW w:w="385" w:type="dxa"/>
            <w:tcBorders>
              <w:bottom w:val="single" w:sz="12" w:space="0" w:color="auto"/>
            </w:tcBorders>
            <w:shd w:val="clear" w:color="auto" w:fill="auto"/>
            <w:vAlign w:val="bottom"/>
          </w:tcPr>
          <w:p w:rsidR="00784486" w:rsidRPr="0019186D" w:rsidRDefault="00784486" w:rsidP="0019186D">
            <w:pPr>
              <w:suppressAutoHyphens w:val="0"/>
              <w:spacing w:before="40" w:after="40" w:line="220" w:lineRule="exact"/>
              <w:ind w:left="113"/>
              <w:jc w:val="right"/>
              <w:rPr>
                <w:sz w:val="18"/>
                <w:szCs w:val="18"/>
              </w:rPr>
            </w:pPr>
            <w:r w:rsidRPr="0019186D">
              <w:rPr>
                <w:sz w:val="18"/>
                <w:szCs w:val="18"/>
              </w:rPr>
              <w:t>-</w:t>
            </w:r>
          </w:p>
        </w:tc>
        <w:tc>
          <w:tcPr>
            <w:tcW w:w="540" w:type="dxa"/>
            <w:tcBorders>
              <w:bottom w:val="single" w:sz="12" w:space="0" w:color="auto"/>
            </w:tcBorders>
            <w:shd w:val="clear" w:color="auto" w:fill="auto"/>
            <w:vAlign w:val="bottom"/>
          </w:tcPr>
          <w:p w:rsidR="00784486" w:rsidRPr="0019186D" w:rsidRDefault="00784486" w:rsidP="0019186D">
            <w:pPr>
              <w:suppressAutoHyphens w:val="0"/>
              <w:spacing w:before="40" w:after="40" w:line="220" w:lineRule="exact"/>
              <w:ind w:left="113"/>
              <w:jc w:val="right"/>
              <w:rPr>
                <w:sz w:val="18"/>
                <w:szCs w:val="18"/>
              </w:rPr>
            </w:pPr>
            <w:r w:rsidRPr="0019186D">
              <w:rPr>
                <w:sz w:val="18"/>
                <w:szCs w:val="18"/>
              </w:rPr>
              <w:t>-</w:t>
            </w:r>
          </w:p>
        </w:tc>
        <w:tc>
          <w:tcPr>
            <w:tcW w:w="427" w:type="dxa"/>
            <w:tcBorders>
              <w:bottom w:val="single" w:sz="12" w:space="0" w:color="auto"/>
            </w:tcBorders>
            <w:shd w:val="clear" w:color="auto" w:fill="auto"/>
            <w:vAlign w:val="bottom"/>
          </w:tcPr>
          <w:p w:rsidR="00784486" w:rsidRPr="0019186D" w:rsidRDefault="00784486" w:rsidP="0019186D">
            <w:pPr>
              <w:suppressAutoHyphens w:val="0"/>
              <w:spacing w:before="40" w:after="40" w:line="220" w:lineRule="exact"/>
              <w:ind w:left="113"/>
              <w:jc w:val="right"/>
              <w:rPr>
                <w:sz w:val="18"/>
                <w:szCs w:val="18"/>
              </w:rPr>
            </w:pPr>
            <w:r w:rsidRPr="0019186D">
              <w:rPr>
                <w:sz w:val="18"/>
                <w:szCs w:val="18"/>
              </w:rPr>
              <w:t>-</w:t>
            </w:r>
          </w:p>
        </w:tc>
        <w:tc>
          <w:tcPr>
            <w:tcW w:w="540" w:type="dxa"/>
            <w:tcBorders>
              <w:bottom w:val="single" w:sz="12" w:space="0" w:color="auto"/>
            </w:tcBorders>
            <w:shd w:val="clear" w:color="auto" w:fill="auto"/>
            <w:vAlign w:val="bottom"/>
          </w:tcPr>
          <w:p w:rsidR="00784486" w:rsidRPr="0019186D" w:rsidRDefault="00784486" w:rsidP="0019186D">
            <w:pPr>
              <w:suppressAutoHyphens w:val="0"/>
              <w:spacing w:before="40" w:after="40" w:line="220" w:lineRule="exact"/>
              <w:ind w:left="113"/>
              <w:jc w:val="right"/>
              <w:rPr>
                <w:sz w:val="18"/>
                <w:szCs w:val="18"/>
              </w:rPr>
            </w:pPr>
            <w:r w:rsidRPr="0019186D">
              <w:rPr>
                <w:sz w:val="18"/>
                <w:szCs w:val="18"/>
              </w:rPr>
              <w:t>3 474</w:t>
            </w:r>
          </w:p>
        </w:tc>
      </w:tr>
    </w:tbl>
    <w:p w:rsidR="00784486" w:rsidRPr="00580F55" w:rsidRDefault="00784486" w:rsidP="00580F55">
      <w:pPr>
        <w:pStyle w:val="SingleTxtG"/>
        <w:spacing w:before="120" w:line="220" w:lineRule="exact"/>
        <w:ind w:firstLine="170"/>
        <w:rPr>
          <w:sz w:val="18"/>
          <w:szCs w:val="18"/>
        </w:rPr>
      </w:pPr>
      <w:r w:rsidRPr="00580F55">
        <w:rPr>
          <w:i/>
          <w:sz w:val="18"/>
          <w:szCs w:val="18"/>
        </w:rPr>
        <w:t>Source:</w:t>
      </w:r>
      <w:r w:rsidR="00C23C76">
        <w:rPr>
          <w:sz w:val="18"/>
          <w:szCs w:val="18"/>
        </w:rPr>
        <w:t xml:space="preserve"> Statistical data</w:t>
      </w:r>
      <w:r w:rsidRPr="00580F55">
        <w:rPr>
          <w:sz w:val="18"/>
          <w:szCs w:val="18"/>
        </w:rPr>
        <w:t xml:space="preserve"> of the National Police, 2007</w:t>
      </w:r>
    </w:p>
    <w:p w:rsidR="006047CF" w:rsidRPr="007624C4" w:rsidRDefault="006047CF" w:rsidP="00A967D6">
      <w:pPr>
        <w:pStyle w:val="HChG"/>
        <w:ind w:left="1185" w:hanging="618"/>
        <w:rPr>
          <w:lang w:val="fr-FR"/>
        </w:rPr>
      </w:pPr>
      <w:r w:rsidRPr="00BF43BA">
        <w:rPr>
          <w:u w:val="single"/>
          <w:lang w:val="fr-CH"/>
        </w:rPr>
        <w:br w:type="page"/>
      </w:r>
      <w:r w:rsidR="005D0ED4" w:rsidRPr="00A967D6">
        <w:rPr>
          <w:lang w:val="fr-FR"/>
        </w:rPr>
        <w:t>Annex II</w:t>
      </w:r>
      <w:r w:rsidR="00BF43BA">
        <w:rPr>
          <w:lang w:val="fr-FR"/>
        </w:rPr>
        <w:t xml:space="preserve">. </w:t>
      </w:r>
      <w:r w:rsidRPr="007624C4">
        <w:rPr>
          <w:lang w:val="fr-FR"/>
        </w:rPr>
        <w:t xml:space="preserve">Main </w:t>
      </w:r>
      <w:r>
        <w:rPr>
          <w:lang w:val="fr-FR"/>
        </w:rPr>
        <w:t>r</w:t>
      </w:r>
      <w:r w:rsidRPr="007624C4">
        <w:rPr>
          <w:lang w:val="fr-FR"/>
        </w:rPr>
        <w:t xml:space="preserve">eference </w:t>
      </w:r>
      <w:r>
        <w:rPr>
          <w:lang w:val="fr-FR"/>
        </w:rPr>
        <w:t>d</w:t>
      </w:r>
      <w:r w:rsidRPr="007624C4">
        <w:rPr>
          <w:lang w:val="fr-FR"/>
        </w:rPr>
        <w:t>ocuments</w:t>
      </w:r>
    </w:p>
    <w:p w:rsidR="006047CF" w:rsidRPr="006E5B4B" w:rsidRDefault="006047CF" w:rsidP="006047CF">
      <w:pPr>
        <w:pStyle w:val="SingleTxtG"/>
        <w:rPr>
          <w:lang w:val="fr-FR"/>
        </w:rPr>
      </w:pPr>
      <w:r w:rsidRPr="006E5B4B">
        <w:rPr>
          <w:lang w:val="fr-FR"/>
        </w:rPr>
        <w:t>1.</w:t>
      </w:r>
      <w:r w:rsidRPr="006E5B4B">
        <w:rPr>
          <w:lang w:val="fr-FR"/>
        </w:rPr>
        <w:tab/>
        <w:t>Accès universel pour la prévention, le traitement, la prise en compte et l’appui dans le cadre de la lute contre le VIH/SIDA, 2007</w:t>
      </w:r>
    </w:p>
    <w:p w:rsidR="006047CF" w:rsidRPr="007310B2" w:rsidRDefault="006047CF" w:rsidP="006047CF">
      <w:pPr>
        <w:pStyle w:val="SingleTxtG"/>
      </w:pPr>
      <w:r w:rsidRPr="007310B2">
        <w:t>2.</w:t>
      </w:r>
      <w:r w:rsidRPr="007310B2">
        <w:tab/>
        <w:t>Annual Reports of</w:t>
      </w:r>
      <w:r w:rsidR="009F791E">
        <w:t xml:space="preserve"> </w:t>
      </w:r>
      <w:r w:rsidRPr="007310B2">
        <w:t>MINISANTE : 2002, 2003, 2004, 2005, 2006 and 2007</w:t>
      </w:r>
    </w:p>
    <w:p w:rsidR="006047CF" w:rsidRPr="007310B2" w:rsidRDefault="006047CF" w:rsidP="006047CF">
      <w:pPr>
        <w:pStyle w:val="SingleTxtG"/>
        <w:rPr>
          <w:rFonts w:cs="Arial"/>
        </w:rPr>
      </w:pPr>
      <w:r w:rsidRPr="007310B2">
        <w:rPr>
          <w:rFonts w:cs="Arial"/>
        </w:rPr>
        <w:t>3.</w:t>
      </w:r>
      <w:r w:rsidRPr="007310B2">
        <w:rPr>
          <w:rFonts w:cs="Arial"/>
        </w:rPr>
        <w:tab/>
        <w:t>Annual Reports of CNLS, 2003 to 2007</w:t>
      </w:r>
    </w:p>
    <w:p w:rsidR="006047CF" w:rsidRPr="007310B2" w:rsidRDefault="006047CF" w:rsidP="006047CF">
      <w:pPr>
        <w:pStyle w:val="SingleTxtG"/>
        <w:rPr>
          <w:rFonts w:cs="Arial"/>
        </w:rPr>
      </w:pPr>
      <w:r w:rsidRPr="007310B2">
        <w:rPr>
          <w:rFonts w:cs="Arial"/>
        </w:rPr>
        <w:t>4.</w:t>
      </w:r>
      <w:r w:rsidRPr="007310B2">
        <w:rPr>
          <w:rFonts w:cs="Arial"/>
        </w:rPr>
        <w:tab/>
        <w:t>Annual Reports of MINISANTE, 2002 to 2007</w:t>
      </w:r>
    </w:p>
    <w:p w:rsidR="006047CF" w:rsidRPr="007310B2" w:rsidRDefault="006047CF" w:rsidP="006047CF">
      <w:pPr>
        <w:pStyle w:val="SingleTxtG"/>
      </w:pPr>
      <w:r w:rsidRPr="007310B2">
        <w:t>5.</w:t>
      </w:r>
      <w:r w:rsidRPr="007310B2">
        <w:tab/>
        <w:t>Annual Reports of the National Commission for Human Rights 2003, 2004, 2005, 2006, 2007 and 2008</w:t>
      </w:r>
    </w:p>
    <w:p w:rsidR="006047CF" w:rsidRPr="006E5B4B" w:rsidRDefault="006047CF" w:rsidP="006047CF">
      <w:pPr>
        <w:pStyle w:val="SingleTxtG"/>
        <w:rPr>
          <w:lang w:val="fr-FR"/>
        </w:rPr>
      </w:pPr>
      <w:r w:rsidRPr="006E5B4B">
        <w:rPr>
          <w:lang w:val="fr-FR"/>
        </w:rPr>
        <w:t>6.</w:t>
      </w:r>
      <w:r w:rsidRPr="006E5B4B">
        <w:rPr>
          <w:lang w:val="fr-FR"/>
        </w:rPr>
        <w:tab/>
        <w:t>Décret-loi n°21/77 du 18 août 1977 portant Code pénal</w:t>
      </w:r>
    </w:p>
    <w:p w:rsidR="006047CF" w:rsidRPr="007310B2" w:rsidRDefault="006047CF" w:rsidP="006047CF">
      <w:pPr>
        <w:pStyle w:val="SingleTxtG"/>
      </w:pPr>
      <w:r w:rsidRPr="007310B2">
        <w:t>7.</w:t>
      </w:r>
      <w:r w:rsidRPr="007310B2">
        <w:tab/>
        <w:t>Demobilisation and Reintegration of Rwandan boys and girls associated with armed groups in the Democratic Republic of Congo (2004)</w:t>
      </w:r>
    </w:p>
    <w:p w:rsidR="006047CF" w:rsidRPr="007310B2" w:rsidRDefault="006047CF" w:rsidP="006047CF">
      <w:pPr>
        <w:pStyle w:val="SingleTxtG"/>
      </w:pPr>
      <w:r w:rsidRPr="007310B2">
        <w:t>8.</w:t>
      </w:r>
      <w:r w:rsidRPr="007310B2">
        <w:tab/>
        <w:t>Demographic and Health Survey, 2006</w:t>
      </w:r>
    </w:p>
    <w:p w:rsidR="006047CF" w:rsidRPr="007310B2" w:rsidRDefault="006047CF" w:rsidP="006047CF">
      <w:pPr>
        <w:pStyle w:val="SingleTxtG"/>
      </w:pPr>
      <w:r w:rsidRPr="007310B2">
        <w:t>9.</w:t>
      </w:r>
      <w:r w:rsidRPr="007310B2">
        <w:tab/>
        <w:t xml:space="preserve">Draft Law on the establishment of the National Commission for Children </w:t>
      </w:r>
    </w:p>
    <w:p w:rsidR="006047CF" w:rsidRPr="007310B2" w:rsidRDefault="006047CF" w:rsidP="006047CF">
      <w:pPr>
        <w:pStyle w:val="SingleTxtG"/>
      </w:pPr>
      <w:r w:rsidRPr="007310B2">
        <w:t>10.</w:t>
      </w:r>
      <w:r w:rsidRPr="007310B2">
        <w:tab/>
        <w:t>Draft of the New of Labour Code (2009)</w:t>
      </w:r>
    </w:p>
    <w:p w:rsidR="006047CF" w:rsidRPr="007310B2" w:rsidRDefault="006047CF" w:rsidP="006047CF">
      <w:pPr>
        <w:pStyle w:val="SingleTxtG"/>
      </w:pPr>
      <w:r w:rsidRPr="007310B2">
        <w:t>11.</w:t>
      </w:r>
      <w:r w:rsidRPr="007310B2">
        <w:tab/>
        <w:t>Economic Development and Poverty Reduction Strategy 2008-2012 (2007)</w:t>
      </w:r>
    </w:p>
    <w:p w:rsidR="006047CF" w:rsidRPr="007310B2" w:rsidRDefault="006047CF" w:rsidP="006047CF">
      <w:pPr>
        <w:pStyle w:val="SingleTxtG"/>
        <w:rPr>
          <w:rFonts w:cs="Arial"/>
        </w:rPr>
      </w:pPr>
      <w:r w:rsidRPr="007310B2">
        <w:rPr>
          <w:rFonts w:cs="Arial"/>
        </w:rPr>
        <w:t>12.</w:t>
      </w:r>
      <w:r w:rsidRPr="007310B2">
        <w:rPr>
          <w:rFonts w:cs="Arial"/>
        </w:rPr>
        <w:tab/>
      </w:r>
      <w:r w:rsidRPr="007310B2">
        <w:t>Education Sector Policy (2003)</w:t>
      </w:r>
    </w:p>
    <w:p w:rsidR="006047CF" w:rsidRPr="007310B2" w:rsidRDefault="006047CF" w:rsidP="006047CF">
      <w:pPr>
        <w:pStyle w:val="SingleTxtG"/>
        <w:rPr>
          <w:rFonts w:cs="Arial"/>
        </w:rPr>
      </w:pPr>
      <w:r w:rsidRPr="007310B2">
        <w:rPr>
          <w:rFonts w:cs="Arial"/>
        </w:rPr>
        <w:t>13.</w:t>
      </w:r>
      <w:r w:rsidRPr="007310B2">
        <w:rPr>
          <w:rFonts w:cs="Arial"/>
        </w:rPr>
        <w:tab/>
      </w:r>
      <w:r w:rsidRPr="007310B2">
        <w:t>Education Sector Policy</w:t>
      </w:r>
      <w:r w:rsidRPr="007310B2">
        <w:rPr>
          <w:rFonts w:cs="Arial"/>
        </w:rPr>
        <w:t xml:space="preserve"> (2005) </w:t>
      </w:r>
    </w:p>
    <w:p w:rsidR="006047CF" w:rsidRPr="007310B2" w:rsidRDefault="006047CF" w:rsidP="006047CF">
      <w:pPr>
        <w:pStyle w:val="SingleTxtG"/>
        <w:rPr>
          <w:rFonts w:cs="Arial"/>
        </w:rPr>
      </w:pPr>
      <w:r w:rsidRPr="007310B2">
        <w:rPr>
          <w:rFonts w:cs="Arial"/>
        </w:rPr>
        <w:t>14.</w:t>
      </w:r>
      <w:r w:rsidRPr="007310B2">
        <w:rPr>
          <w:rFonts w:cs="Arial"/>
        </w:rPr>
        <w:tab/>
      </w:r>
      <w:r w:rsidRPr="007310B2">
        <w:t xml:space="preserve">Education Sector Strategic Plan (2003-2008) </w:t>
      </w:r>
    </w:p>
    <w:p w:rsidR="006047CF" w:rsidRPr="007310B2" w:rsidRDefault="006047CF" w:rsidP="006047CF">
      <w:pPr>
        <w:pStyle w:val="SingleTxtG"/>
      </w:pPr>
      <w:r w:rsidRPr="007310B2">
        <w:t>15.</w:t>
      </w:r>
      <w:r w:rsidRPr="007310B2">
        <w:tab/>
        <w:t>Education Sector Strategic Plan (2006-2010), 2006</w:t>
      </w:r>
    </w:p>
    <w:p w:rsidR="006047CF" w:rsidRPr="007624C4" w:rsidRDefault="006047CF" w:rsidP="006047CF">
      <w:pPr>
        <w:pStyle w:val="SingleTxtG"/>
        <w:rPr>
          <w:lang w:val="fr-FR"/>
        </w:rPr>
      </w:pPr>
      <w:r w:rsidRPr="007624C4">
        <w:rPr>
          <w:lang w:val="fr-FR"/>
        </w:rPr>
        <w:t>16.</w:t>
      </w:r>
      <w:r w:rsidRPr="007624C4">
        <w:rPr>
          <w:lang w:val="fr-FR"/>
        </w:rPr>
        <w:tab/>
        <w:t>Education Sector Strategic Plan 2008-2012, (2008)</w:t>
      </w:r>
    </w:p>
    <w:p w:rsidR="006047CF" w:rsidRPr="006E5B4B" w:rsidRDefault="006047CF" w:rsidP="006047CF">
      <w:pPr>
        <w:pStyle w:val="SingleTxtG"/>
        <w:rPr>
          <w:lang w:val="fr-FR"/>
        </w:rPr>
      </w:pPr>
      <w:r w:rsidRPr="006E5B4B">
        <w:rPr>
          <w:lang w:val="fr-FR"/>
        </w:rPr>
        <w:t>17.</w:t>
      </w:r>
      <w:r w:rsidRPr="006E5B4B">
        <w:rPr>
          <w:lang w:val="fr-FR"/>
        </w:rPr>
        <w:tab/>
        <w:t>Enquête Intégrale sur les Conditions de Vie des ménages, 2006</w:t>
      </w:r>
    </w:p>
    <w:p w:rsidR="006047CF" w:rsidRPr="007310B2" w:rsidRDefault="006047CF" w:rsidP="006047CF">
      <w:pPr>
        <w:pStyle w:val="SingleTxtG"/>
      </w:pPr>
      <w:r w:rsidRPr="007310B2">
        <w:t>18.</w:t>
      </w:r>
      <w:r w:rsidRPr="007310B2">
        <w:tab/>
        <w:t>Expanded Program on Immunisation Strategic Plan 2008-2012 (2007)</w:t>
      </w:r>
    </w:p>
    <w:p w:rsidR="006047CF" w:rsidRPr="006E5B4B" w:rsidRDefault="006047CF" w:rsidP="006047CF">
      <w:pPr>
        <w:pStyle w:val="SingleTxtG"/>
        <w:rPr>
          <w:lang w:val="fr-FR"/>
        </w:rPr>
      </w:pPr>
      <w:r w:rsidRPr="006E5B4B">
        <w:rPr>
          <w:lang w:val="fr-FR"/>
        </w:rPr>
        <w:t>19.</w:t>
      </w:r>
      <w:r w:rsidRPr="006E5B4B">
        <w:rPr>
          <w:lang w:val="fr-FR"/>
        </w:rPr>
        <w:tab/>
        <w:t xml:space="preserve">Guide national pour le soutien alimentaire et nutritionnel pour les personnes vivant avec le VIH/SIDA au Rwanda (2006) </w:t>
      </w:r>
    </w:p>
    <w:p w:rsidR="006047CF" w:rsidRPr="007310B2" w:rsidRDefault="006047CF" w:rsidP="006047CF">
      <w:pPr>
        <w:pStyle w:val="SingleTxtG"/>
      </w:pPr>
      <w:r w:rsidRPr="007310B2">
        <w:t>20.</w:t>
      </w:r>
      <w:r w:rsidRPr="007310B2">
        <w:tab/>
        <w:t>Guidelines on international adoption (2009)</w:t>
      </w:r>
    </w:p>
    <w:p w:rsidR="006047CF" w:rsidRPr="007310B2" w:rsidRDefault="006047CF" w:rsidP="006047CF">
      <w:pPr>
        <w:pStyle w:val="SingleTxtG"/>
      </w:pPr>
      <w:r w:rsidRPr="007310B2">
        <w:t>21.</w:t>
      </w:r>
      <w:r w:rsidRPr="007310B2">
        <w:tab/>
        <w:t xml:space="preserve">Independent final evaluation : Combating exploitative child labour through education in </w:t>
      </w:r>
      <w:smartTag w:uri="urn:schemas-microsoft-com:office:smarttags" w:element="country-region">
        <w:r w:rsidRPr="007310B2">
          <w:t>Kenya</w:t>
        </w:r>
      </w:smartTag>
      <w:r w:rsidRPr="007310B2">
        <w:t xml:space="preserve">, </w:t>
      </w:r>
      <w:smartTag w:uri="urn:schemas-microsoft-com:office:smarttags" w:element="country-region">
        <w:r w:rsidRPr="007310B2">
          <w:t>Uganda</w:t>
        </w:r>
      </w:smartTag>
      <w:r w:rsidRPr="007310B2">
        <w:t xml:space="preserve">, </w:t>
      </w:r>
      <w:smartTag w:uri="urn:schemas-microsoft-com:office:smarttags" w:element="place">
        <w:smartTag w:uri="urn:schemas-microsoft-com:office:smarttags" w:element="country-region">
          <w:r w:rsidRPr="007310B2">
            <w:t>Rwanda</w:t>
          </w:r>
        </w:smartTag>
      </w:smartTag>
      <w:r w:rsidRPr="007310B2">
        <w:t xml:space="preserve"> and Ethiopia Together – KURET – (2008)</w:t>
      </w:r>
    </w:p>
    <w:p w:rsidR="006047CF" w:rsidRPr="007310B2" w:rsidRDefault="006047CF" w:rsidP="00E725D6">
      <w:pPr>
        <w:pStyle w:val="SingleTxtG"/>
      </w:pPr>
      <w:r w:rsidRPr="007310B2">
        <w:t>22.</w:t>
      </w:r>
      <w:r w:rsidRPr="007310B2">
        <w:tab/>
        <w:t xml:space="preserve">Law N° 001/2008 of </w:t>
      </w:r>
      <w:r w:rsidR="00E725D6">
        <w:t xml:space="preserve">14 January </w:t>
      </w:r>
      <w:r w:rsidRPr="007310B2">
        <w:t xml:space="preserve">2008 authorising the Accession to the Convention on Protection of Children and Cooperation in respect of Intercountry Adoption, adopted at </w:t>
      </w:r>
      <w:smartTag w:uri="urn:schemas-microsoft-com:office:smarttags" w:element="City">
        <w:r w:rsidRPr="007310B2">
          <w:t>The Hague</w:t>
        </w:r>
      </w:smartTag>
      <w:r w:rsidRPr="007310B2">
        <w:t xml:space="preserve"> in </w:t>
      </w:r>
      <w:smartTag w:uri="urn:schemas-microsoft-com:office:smarttags" w:element="place">
        <w:smartTag w:uri="urn:schemas-microsoft-com:office:smarttags" w:element="country-region">
          <w:r w:rsidRPr="007310B2">
            <w:t>Netherlands</w:t>
          </w:r>
        </w:smartTag>
      </w:smartTag>
      <w:r w:rsidRPr="007310B2">
        <w:t xml:space="preserve"> on 29 May 1993</w:t>
      </w:r>
    </w:p>
    <w:p w:rsidR="006047CF" w:rsidRPr="007310B2" w:rsidRDefault="006047CF" w:rsidP="00E725D6">
      <w:pPr>
        <w:pStyle w:val="SingleTxtG"/>
      </w:pPr>
      <w:r w:rsidRPr="007310B2">
        <w:t>23.</w:t>
      </w:r>
      <w:r w:rsidRPr="007310B2">
        <w:tab/>
        <w:t xml:space="preserve">Law N° 002/2008 of </w:t>
      </w:r>
      <w:r w:rsidR="00E725D6">
        <w:t xml:space="preserve">14 January </w:t>
      </w:r>
      <w:r w:rsidRPr="007310B2">
        <w:t xml:space="preserve">2008 authorising the Accession to the Convention against Torture and Other Cruel, Inhuman or Degrading Treatment or Punishment adopted on 10 December, 1984 in </w:t>
      </w:r>
      <w:smartTag w:uri="urn:schemas-microsoft-com:office:smarttags" w:element="place">
        <w:smartTag w:uri="urn:schemas-microsoft-com:office:smarttags" w:element="State">
          <w:r w:rsidRPr="007310B2">
            <w:t>New York</w:t>
          </w:r>
        </w:smartTag>
      </w:smartTag>
    </w:p>
    <w:p w:rsidR="006047CF" w:rsidRPr="007310B2" w:rsidRDefault="006047CF" w:rsidP="000143C4">
      <w:pPr>
        <w:pStyle w:val="SingleTxtG"/>
      </w:pPr>
      <w:r w:rsidRPr="007310B2">
        <w:t>24.</w:t>
      </w:r>
      <w:r w:rsidRPr="007310B2">
        <w:tab/>
      </w:r>
      <w:r w:rsidRPr="007310B2">
        <w:rPr>
          <w:rFonts w:cs="Courier New"/>
        </w:rPr>
        <w:t>Law N° 01/2007 of</w:t>
      </w:r>
      <w:r w:rsidR="00E725D6">
        <w:rPr>
          <w:rFonts w:cs="Courier New"/>
        </w:rPr>
        <w:t xml:space="preserve"> 2 January </w:t>
      </w:r>
      <w:r w:rsidRPr="007310B2">
        <w:rPr>
          <w:rFonts w:cs="Courier New"/>
        </w:rPr>
        <w:t>2007 relating to Protection of Disabled Persons in general</w:t>
      </w:r>
    </w:p>
    <w:p w:rsidR="006047CF" w:rsidRPr="007310B2" w:rsidRDefault="006047CF" w:rsidP="00E725D6">
      <w:pPr>
        <w:pStyle w:val="SingleTxtG"/>
      </w:pPr>
      <w:r w:rsidRPr="007310B2">
        <w:t>25.</w:t>
      </w:r>
      <w:r w:rsidRPr="007310B2">
        <w:tab/>
        <w:t xml:space="preserve">Law N° 02/98 of </w:t>
      </w:r>
      <w:r w:rsidR="00E725D6">
        <w:t xml:space="preserve">22 January </w:t>
      </w:r>
      <w:r w:rsidRPr="007310B2">
        <w:t>1998 Establishing the Fund for Assistance to Survivors of Genocide of Tutsis (FARG);</w:t>
      </w:r>
      <w:r w:rsidR="009F791E">
        <w:t xml:space="preserve"> </w:t>
      </w:r>
    </w:p>
    <w:p w:rsidR="006047CF" w:rsidRPr="007310B2" w:rsidRDefault="006047CF" w:rsidP="00654B6E">
      <w:pPr>
        <w:pStyle w:val="SingleTxtG"/>
      </w:pPr>
      <w:r w:rsidRPr="007310B2">
        <w:t>26.</w:t>
      </w:r>
      <w:r w:rsidRPr="007310B2">
        <w:tab/>
        <w:t>Law n° 13/2004 of 17</w:t>
      </w:r>
      <w:r w:rsidR="00292FCF">
        <w:t xml:space="preserve"> May </w:t>
      </w:r>
      <w:r w:rsidRPr="007310B2">
        <w:t>2004 relating to the criminal procedure code that was also modified and supplemented by Law n° 20/2006 of 22</w:t>
      </w:r>
      <w:r w:rsidR="00292FCF">
        <w:t xml:space="preserve"> April </w:t>
      </w:r>
      <w:r w:rsidRPr="007310B2">
        <w:t>2006</w:t>
      </w:r>
    </w:p>
    <w:p w:rsidR="006047CF" w:rsidRPr="007310B2" w:rsidRDefault="006047CF" w:rsidP="00292FCF">
      <w:pPr>
        <w:pStyle w:val="SingleTxtG"/>
      </w:pPr>
      <w:r w:rsidRPr="007310B2">
        <w:t>27.</w:t>
      </w:r>
      <w:r w:rsidRPr="007310B2">
        <w:tab/>
      </w:r>
      <w:r w:rsidRPr="007310B2">
        <w:rPr>
          <w:color w:val="000000"/>
        </w:rPr>
        <w:t xml:space="preserve">Law n° </w:t>
      </w:r>
      <w:r w:rsidRPr="007310B2">
        <w:t xml:space="preserve">14/2008 of </w:t>
      </w:r>
      <w:r w:rsidR="00292FCF">
        <w:t xml:space="preserve">4 June </w:t>
      </w:r>
      <w:r w:rsidRPr="007310B2">
        <w:t>2008 relating to the registration of the population and issuance of the national identity card</w:t>
      </w:r>
    </w:p>
    <w:p w:rsidR="006047CF" w:rsidRPr="007310B2" w:rsidRDefault="006047CF" w:rsidP="00292FCF">
      <w:pPr>
        <w:pStyle w:val="SingleTxtG"/>
      </w:pPr>
      <w:r w:rsidRPr="007310B2">
        <w:t>28.</w:t>
      </w:r>
      <w:r w:rsidRPr="007310B2">
        <w:tab/>
        <w:t xml:space="preserve">Law N° 18/2008 of </w:t>
      </w:r>
      <w:r w:rsidR="00292FCF">
        <w:t xml:space="preserve">23 July </w:t>
      </w:r>
      <w:r w:rsidRPr="007310B2">
        <w:t>2008 relating to the punishment of the crime of Genocide of Tutsis.</w:t>
      </w:r>
    </w:p>
    <w:p w:rsidR="006047CF" w:rsidRPr="007310B2" w:rsidRDefault="006047CF" w:rsidP="00292FCF">
      <w:pPr>
        <w:pStyle w:val="SingleTxtG"/>
      </w:pPr>
      <w:r w:rsidRPr="007310B2">
        <w:t>29.</w:t>
      </w:r>
      <w:r w:rsidRPr="007310B2">
        <w:tab/>
        <w:t xml:space="preserve">Law n° 19/2002 of </w:t>
      </w:r>
      <w:r w:rsidR="00292FCF">
        <w:t xml:space="preserve">17 May </w:t>
      </w:r>
      <w:r w:rsidRPr="007310B2">
        <w:t>2002 establishing the Rwanda Defence Forces</w:t>
      </w:r>
    </w:p>
    <w:p w:rsidR="006047CF" w:rsidRPr="007310B2" w:rsidRDefault="006047CF" w:rsidP="00292FCF">
      <w:pPr>
        <w:pStyle w:val="SingleTxtG"/>
      </w:pPr>
      <w:r w:rsidRPr="007310B2">
        <w:t>30.</w:t>
      </w:r>
      <w:r w:rsidRPr="007310B2">
        <w:tab/>
        <w:t xml:space="preserve">Law N° 22/99 of </w:t>
      </w:r>
      <w:r w:rsidR="00292FCF">
        <w:t xml:space="preserve">12 November </w:t>
      </w:r>
      <w:r w:rsidRPr="007310B2">
        <w:t>1999 to supplement Book one of the Civil Code and to institute Part Five regarding matrimonial regimes, liberalities and successions</w:t>
      </w:r>
    </w:p>
    <w:p w:rsidR="006047CF" w:rsidRPr="007310B2" w:rsidRDefault="006047CF" w:rsidP="00292FCF">
      <w:pPr>
        <w:pStyle w:val="SingleTxtG"/>
      </w:pPr>
      <w:r w:rsidRPr="007310B2">
        <w:t>31.</w:t>
      </w:r>
      <w:r w:rsidRPr="007310B2">
        <w:tab/>
        <w:t>Law n° 25/2004 of 19</w:t>
      </w:r>
      <w:r w:rsidR="00292FCF">
        <w:t xml:space="preserve"> November </w:t>
      </w:r>
      <w:r w:rsidRPr="007310B2">
        <w:t xml:space="preserve">2004 establishing and determining the </w:t>
      </w:r>
      <w:r w:rsidR="004B768F">
        <w:t>organization</w:t>
      </w:r>
      <w:r w:rsidRPr="007310B2">
        <w:t xml:space="preserve"> and functioning of the local service in charge of assisting in maintenance of security referred to as “Local Defence Force”</w:t>
      </w:r>
    </w:p>
    <w:p w:rsidR="006047CF" w:rsidRPr="007310B2" w:rsidRDefault="006047CF" w:rsidP="00292FCF">
      <w:pPr>
        <w:pStyle w:val="SingleTxtG"/>
      </w:pPr>
      <w:r w:rsidRPr="007310B2">
        <w:t>32.</w:t>
      </w:r>
      <w:r w:rsidRPr="007310B2">
        <w:tab/>
        <w:t>Law N° 27/2001 of 28</w:t>
      </w:r>
      <w:r w:rsidR="00292FCF">
        <w:t xml:space="preserve"> April </w:t>
      </w:r>
      <w:r w:rsidRPr="007310B2">
        <w:t>2001 Relating to Rights and Protection of the Child against Violence</w:t>
      </w:r>
    </w:p>
    <w:p w:rsidR="006047CF" w:rsidRPr="007310B2" w:rsidRDefault="006047CF" w:rsidP="00292FCF">
      <w:pPr>
        <w:pStyle w:val="SingleTxtG"/>
      </w:pPr>
      <w:r w:rsidRPr="007310B2">
        <w:t>33.</w:t>
      </w:r>
      <w:r w:rsidRPr="007310B2">
        <w:tab/>
        <w:t>Law N° 30/2007 of</w:t>
      </w:r>
      <w:r w:rsidR="009F791E">
        <w:t xml:space="preserve"> </w:t>
      </w:r>
      <w:r w:rsidR="00292FCF">
        <w:t xml:space="preserve">6 July </w:t>
      </w:r>
      <w:r w:rsidRPr="007310B2">
        <w:t>2007 determining the organization and functioning of the National Commission for Human Rights</w:t>
      </w:r>
    </w:p>
    <w:p w:rsidR="006047CF" w:rsidRPr="007310B2" w:rsidRDefault="006047CF" w:rsidP="00292FCF">
      <w:pPr>
        <w:pStyle w:val="SingleTxtG"/>
      </w:pPr>
      <w:r w:rsidRPr="007310B2">
        <w:t>34.</w:t>
      </w:r>
      <w:r w:rsidRPr="007310B2">
        <w:tab/>
        <w:t xml:space="preserve">Law N° 38/2006 of </w:t>
      </w:r>
      <w:r w:rsidR="00292FCF">
        <w:t xml:space="preserve">25 September </w:t>
      </w:r>
      <w:r w:rsidRPr="007310B2">
        <w:t>2006 establishing and determining the organization of the National Prisons Service</w:t>
      </w:r>
    </w:p>
    <w:p w:rsidR="006047CF" w:rsidRPr="007310B2" w:rsidRDefault="006047CF" w:rsidP="00292FCF">
      <w:pPr>
        <w:pStyle w:val="SingleTxtG"/>
      </w:pPr>
      <w:r w:rsidRPr="007310B2">
        <w:t>35.</w:t>
      </w:r>
      <w:r w:rsidRPr="007310B2">
        <w:tab/>
      </w:r>
      <w:r w:rsidRPr="007310B2">
        <w:rPr>
          <w:rFonts w:cs="Arial"/>
        </w:rPr>
        <w:t xml:space="preserve">Law N° 50/2007 of </w:t>
      </w:r>
      <w:r w:rsidR="00292FCF">
        <w:rPr>
          <w:rFonts w:cs="Arial"/>
        </w:rPr>
        <w:t xml:space="preserve">18 September </w:t>
      </w:r>
      <w:r w:rsidRPr="007310B2">
        <w:rPr>
          <w:rFonts w:cs="Arial"/>
        </w:rPr>
        <w:t xml:space="preserve">2007 providing for the establishment, organization and functioning of cooperative organizations in </w:t>
      </w:r>
      <w:smartTag w:uri="urn:schemas-microsoft-com:office:smarttags" w:element="place">
        <w:smartTag w:uri="urn:schemas-microsoft-com:office:smarttags" w:element="country-region">
          <w:r w:rsidRPr="007310B2">
            <w:rPr>
              <w:rFonts w:cs="Arial"/>
            </w:rPr>
            <w:t>Rwanda</w:t>
          </w:r>
        </w:smartTag>
      </w:smartTag>
    </w:p>
    <w:p w:rsidR="006047CF" w:rsidRPr="007310B2" w:rsidRDefault="006047CF" w:rsidP="00292FCF">
      <w:pPr>
        <w:pStyle w:val="SingleTxtG"/>
      </w:pPr>
      <w:r w:rsidRPr="007310B2">
        <w:t>36.</w:t>
      </w:r>
      <w:r w:rsidRPr="007310B2">
        <w:tab/>
        <w:t xml:space="preserve">Law N° 59/2008 of </w:t>
      </w:r>
      <w:r w:rsidR="00292FCF">
        <w:t xml:space="preserve">10 September </w:t>
      </w:r>
      <w:r w:rsidRPr="007310B2">
        <w:t>2008 on prevention and punishment of gender- based violence</w:t>
      </w:r>
    </w:p>
    <w:p w:rsidR="006047CF" w:rsidRPr="007310B2" w:rsidRDefault="006047CF" w:rsidP="00292FCF">
      <w:pPr>
        <w:pStyle w:val="SingleTxtG"/>
      </w:pPr>
      <w:r w:rsidRPr="007310B2">
        <w:t>37.</w:t>
      </w:r>
      <w:r w:rsidRPr="007310B2">
        <w:tab/>
        <w:t>Law N°55/2001 of</w:t>
      </w:r>
      <w:r w:rsidR="009F791E">
        <w:t xml:space="preserve"> </w:t>
      </w:r>
      <w:r w:rsidR="00292FCF">
        <w:t>30 December</w:t>
      </w:r>
      <w:r w:rsidR="009F791E">
        <w:t xml:space="preserve"> </w:t>
      </w:r>
      <w:r w:rsidRPr="007310B2">
        <w:t>2001 Establishing the Labour Code</w:t>
      </w:r>
    </w:p>
    <w:p w:rsidR="006047CF" w:rsidRPr="007310B2" w:rsidRDefault="006047CF" w:rsidP="006047CF">
      <w:pPr>
        <w:pStyle w:val="SingleTxtG"/>
      </w:pPr>
      <w:r w:rsidRPr="007310B2">
        <w:t>38.</w:t>
      </w:r>
      <w:r w:rsidRPr="007310B2">
        <w:tab/>
      </w:r>
      <w:r w:rsidRPr="007310B2">
        <w:rPr>
          <w:rFonts w:cs="Arial"/>
        </w:rPr>
        <w:t>Law</w:t>
      </w:r>
      <w:r w:rsidRPr="007310B2">
        <w:t xml:space="preserve"> on State Finances</w:t>
      </w:r>
      <w:r w:rsidRPr="007310B2">
        <w:rPr>
          <w:rFonts w:cs="Arial"/>
        </w:rPr>
        <w:t>, 2003 to 2007</w:t>
      </w:r>
    </w:p>
    <w:p w:rsidR="006047CF" w:rsidRPr="006E5B4B" w:rsidRDefault="006047CF" w:rsidP="006047CF">
      <w:pPr>
        <w:pStyle w:val="SingleTxtG"/>
        <w:rPr>
          <w:lang w:val="fr-FR"/>
        </w:rPr>
      </w:pPr>
      <w:r w:rsidRPr="006E5B4B">
        <w:rPr>
          <w:lang w:val="fr-FR"/>
        </w:rPr>
        <w:t>39.</w:t>
      </w:r>
      <w:r w:rsidRPr="006E5B4B">
        <w:rPr>
          <w:lang w:val="fr-FR"/>
        </w:rPr>
        <w:tab/>
        <w:t>Loi n° 42/1988 du 27 Octobre 1988 portant Titre Préliminaire et Livre Premier du Code Civil</w:t>
      </w:r>
    </w:p>
    <w:p w:rsidR="006047CF" w:rsidRPr="007310B2" w:rsidRDefault="006047CF" w:rsidP="006047CF">
      <w:pPr>
        <w:pStyle w:val="SingleTxtG"/>
      </w:pPr>
      <w:r w:rsidRPr="007310B2">
        <w:t>40.</w:t>
      </w:r>
      <w:r w:rsidRPr="007310B2">
        <w:tab/>
        <w:t xml:space="preserve">Mainstreaming of Youth in Development Programmes and Implementation Strategies in </w:t>
      </w:r>
      <w:smartTag w:uri="urn:schemas-microsoft-com:office:smarttags" w:element="place">
        <w:smartTag w:uri="urn:schemas-microsoft-com:office:smarttags" w:element="country-region">
          <w:r w:rsidRPr="007310B2">
            <w:t>Rwanda</w:t>
          </w:r>
        </w:smartTag>
      </w:smartTag>
      <w:r w:rsidRPr="007310B2">
        <w:t xml:space="preserve"> (2009)</w:t>
      </w:r>
    </w:p>
    <w:p w:rsidR="006047CF" w:rsidRPr="006E5B4B" w:rsidRDefault="006047CF" w:rsidP="006047CF">
      <w:pPr>
        <w:pStyle w:val="SingleTxtG"/>
        <w:rPr>
          <w:lang w:val="fr-FR"/>
        </w:rPr>
      </w:pPr>
      <w:r w:rsidRPr="006E5B4B">
        <w:rPr>
          <w:lang w:val="fr-FR"/>
        </w:rPr>
        <w:t>41.</w:t>
      </w:r>
      <w:r w:rsidRPr="006E5B4B">
        <w:rPr>
          <w:lang w:val="fr-FR"/>
        </w:rPr>
        <w:tab/>
        <w:t xml:space="preserve">Mapping sur la violence basée sur le genre (2008) </w:t>
      </w:r>
    </w:p>
    <w:p w:rsidR="006047CF" w:rsidRPr="007310B2" w:rsidRDefault="006047CF" w:rsidP="006047CF">
      <w:pPr>
        <w:pStyle w:val="SingleTxtG"/>
      </w:pPr>
      <w:r w:rsidRPr="007310B2">
        <w:t>42.</w:t>
      </w:r>
      <w:r w:rsidRPr="007310B2">
        <w:tab/>
        <w:t>Mutual Health insurance Policy (</w:t>
      </w:r>
      <w:r w:rsidRPr="007310B2">
        <w:rPr>
          <w:rFonts w:cs="Arial"/>
        </w:rPr>
        <w:t xml:space="preserve">2004) </w:t>
      </w:r>
    </w:p>
    <w:p w:rsidR="006047CF" w:rsidRPr="007310B2" w:rsidRDefault="006047CF" w:rsidP="006047CF">
      <w:pPr>
        <w:pStyle w:val="SingleTxtG"/>
      </w:pPr>
      <w:r w:rsidRPr="007310B2">
        <w:t>43.</w:t>
      </w:r>
      <w:r w:rsidRPr="007310B2">
        <w:tab/>
        <w:t xml:space="preserve">National Behaviour Change Communication Policy (2006) </w:t>
      </w:r>
    </w:p>
    <w:p w:rsidR="006047CF" w:rsidRPr="007310B2" w:rsidRDefault="006047CF" w:rsidP="006047CF">
      <w:pPr>
        <w:pStyle w:val="SingleTxtG"/>
      </w:pPr>
      <w:r w:rsidRPr="007310B2">
        <w:t>44.</w:t>
      </w:r>
      <w:r w:rsidRPr="007310B2">
        <w:tab/>
        <w:t>National Community Health Policy (2008)</w:t>
      </w:r>
    </w:p>
    <w:p w:rsidR="006047CF" w:rsidRPr="007310B2" w:rsidRDefault="006047CF" w:rsidP="006047CF">
      <w:pPr>
        <w:pStyle w:val="SingleTxtG"/>
      </w:pPr>
      <w:r w:rsidRPr="007310B2">
        <w:t>45.</w:t>
      </w:r>
      <w:r w:rsidRPr="007310B2">
        <w:tab/>
        <w:t xml:space="preserve">National Five-year Plan of Action on Child Labour (2007) </w:t>
      </w:r>
    </w:p>
    <w:p w:rsidR="006047CF" w:rsidRPr="007310B2" w:rsidRDefault="006047CF" w:rsidP="006047CF">
      <w:pPr>
        <w:pStyle w:val="SingleTxtG"/>
        <w:rPr>
          <w:rFonts w:cs="Arial"/>
        </w:rPr>
      </w:pPr>
      <w:r w:rsidRPr="007310B2">
        <w:rPr>
          <w:rFonts w:cs="Arial"/>
        </w:rPr>
        <w:t>46.</w:t>
      </w:r>
      <w:r w:rsidRPr="007310B2">
        <w:rPr>
          <w:rFonts w:cs="Arial"/>
        </w:rPr>
        <w:tab/>
      </w:r>
      <w:r w:rsidRPr="007310B2">
        <w:t xml:space="preserve">National Multi-sector Strategic Plan Against HIV/AIDS (2005-2009) </w:t>
      </w:r>
    </w:p>
    <w:p w:rsidR="006047CF" w:rsidRPr="007310B2" w:rsidRDefault="006047CF" w:rsidP="006047CF">
      <w:pPr>
        <w:pStyle w:val="SingleTxtG"/>
        <w:rPr>
          <w:rFonts w:cs="Arial"/>
        </w:rPr>
      </w:pPr>
      <w:r w:rsidRPr="007310B2">
        <w:rPr>
          <w:rFonts w:cs="Arial"/>
        </w:rPr>
        <w:t>47.</w:t>
      </w:r>
      <w:r w:rsidRPr="007310B2">
        <w:rPr>
          <w:rFonts w:cs="Arial"/>
        </w:rPr>
        <w:tab/>
      </w:r>
      <w:r w:rsidRPr="007310B2">
        <w:t>National Nutrition Policy</w:t>
      </w:r>
      <w:r w:rsidRPr="007310B2">
        <w:rPr>
          <w:rFonts w:cs="Arial"/>
        </w:rPr>
        <w:t xml:space="preserve"> (2005) </w:t>
      </w:r>
    </w:p>
    <w:p w:rsidR="006047CF" w:rsidRPr="007310B2" w:rsidRDefault="006047CF" w:rsidP="006047CF">
      <w:pPr>
        <w:pStyle w:val="SingleTxtG"/>
      </w:pPr>
      <w:r w:rsidRPr="007310B2">
        <w:t>48.</w:t>
      </w:r>
      <w:r w:rsidRPr="007310B2">
        <w:tab/>
        <w:t>National Paediatric Conference on Treatment, Care and Support to Children Infected and Affected by HIV/AIDS, 2006</w:t>
      </w:r>
    </w:p>
    <w:p w:rsidR="006047CF" w:rsidRPr="007310B2" w:rsidRDefault="006047CF" w:rsidP="006047CF">
      <w:pPr>
        <w:pStyle w:val="SingleTxtG"/>
        <w:rPr>
          <w:rFonts w:cs="Arial"/>
        </w:rPr>
      </w:pPr>
      <w:r w:rsidRPr="007310B2">
        <w:rPr>
          <w:rFonts w:cs="Arial"/>
        </w:rPr>
        <w:t>49.</w:t>
      </w:r>
      <w:r w:rsidRPr="007310B2">
        <w:rPr>
          <w:rFonts w:cs="Arial"/>
        </w:rPr>
        <w:tab/>
      </w:r>
      <w:r w:rsidRPr="007310B2">
        <w:t xml:space="preserve">National Plan for HIV/AIDS Prevention (2005-2009) </w:t>
      </w:r>
    </w:p>
    <w:p w:rsidR="006047CF" w:rsidRPr="007310B2" w:rsidRDefault="006047CF" w:rsidP="006047CF">
      <w:pPr>
        <w:pStyle w:val="SingleTxtG"/>
        <w:rPr>
          <w:rFonts w:cs="Arial"/>
        </w:rPr>
      </w:pPr>
      <w:r w:rsidRPr="007310B2">
        <w:rPr>
          <w:rFonts w:cs="Arial"/>
        </w:rPr>
        <w:t>50.</w:t>
      </w:r>
      <w:r w:rsidRPr="007310B2">
        <w:rPr>
          <w:rFonts w:cs="Arial"/>
        </w:rPr>
        <w:tab/>
      </w:r>
      <w:r w:rsidRPr="007310B2">
        <w:t xml:space="preserve">National Policy Against HIV/AIDS (2005) </w:t>
      </w:r>
    </w:p>
    <w:p w:rsidR="006047CF" w:rsidRPr="007310B2" w:rsidRDefault="006047CF" w:rsidP="006047CF">
      <w:pPr>
        <w:pStyle w:val="SingleTxtG"/>
      </w:pPr>
      <w:r w:rsidRPr="007310B2">
        <w:t>51.</w:t>
      </w:r>
      <w:r w:rsidRPr="007310B2">
        <w:tab/>
        <w:t>National Policy for Family Promotion, 2004 </w:t>
      </w:r>
    </w:p>
    <w:p w:rsidR="006047CF" w:rsidRPr="007310B2" w:rsidRDefault="006047CF" w:rsidP="006047CF">
      <w:pPr>
        <w:pStyle w:val="SingleTxtG"/>
      </w:pPr>
      <w:r w:rsidRPr="007310B2">
        <w:t>52.</w:t>
      </w:r>
      <w:r w:rsidRPr="007310B2">
        <w:tab/>
        <w:t xml:space="preserve">National Policy for Orphans and Other Vulnerable Children, 2003 </w:t>
      </w:r>
    </w:p>
    <w:p w:rsidR="006047CF" w:rsidRPr="007310B2" w:rsidRDefault="006047CF" w:rsidP="006047CF">
      <w:pPr>
        <w:pStyle w:val="SingleTxtG"/>
        <w:rPr>
          <w:rFonts w:cs="Arial"/>
        </w:rPr>
      </w:pPr>
      <w:r w:rsidRPr="007310B2">
        <w:rPr>
          <w:rFonts w:cs="Arial"/>
        </w:rPr>
        <w:t>53.</w:t>
      </w:r>
      <w:r w:rsidRPr="007310B2">
        <w:rPr>
          <w:rFonts w:cs="Arial"/>
        </w:rPr>
        <w:tab/>
      </w:r>
      <w:r w:rsidRPr="007310B2">
        <w:t xml:space="preserve">National Policy on Condoms (2005), </w:t>
      </w:r>
    </w:p>
    <w:p w:rsidR="006047CF" w:rsidRPr="007310B2" w:rsidRDefault="006047CF" w:rsidP="006047CF">
      <w:pPr>
        <w:pStyle w:val="SingleTxtG"/>
        <w:rPr>
          <w:rFonts w:cs="Arial"/>
        </w:rPr>
      </w:pPr>
      <w:r w:rsidRPr="007310B2">
        <w:rPr>
          <w:rFonts w:cs="Arial"/>
        </w:rPr>
        <w:t>54.</w:t>
      </w:r>
      <w:r w:rsidRPr="007310B2">
        <w:rPr>
          <w:rFonts w:cs="Arial"/>
        </w:rPr>
        <w:tab/>
      </w:r>
      <w:r w:rsidRPr="007310B2">
        <w:t>National Reproductive Health Policy</w:t>
      </w:r>
      <w:r w:rsidRPr="007310B2">
        <w:rPr>
          <w:rFonts w:cs="Arial"/>
        </w:rPr>
        <w:t xml:space="preserve"> (2003) </w:t>
      </w:r>
    </w:p>
    <w:p w:rsidR="006047CF" w:rsidRPr="007310B2" w:rsidRDefault="006047CF" w:rsidP="006047CF">
      <w:pPr>
        <w:pStyle w:val="SingleTxtG"/>
      </w:pPr>
      <w:r w:rsidRPr="007310B2">
        <w:t>55.</w:t>
      </w:r>
      <w:r w:rsidRPr="007310B2">
        <w:tab/>
        <w:t xml:space="preserve">National Social Protection Policy (2005) </w:t>
      </w:r>
    </w:p>
    <w:p w:rsidR="006047CF" w:rsidRPr="007310B2" w:rsidRDefault="006047CF" w:rsidP="00292FCF">
      <w:pPr>
        <w:pStyle w:val="SingleTxtG"/>
      </w:pPr>
      <w:r w:rsidRPr="007310B2">
        <w:t>56.</w:t>
      </w:r>
      <w:r w:rsidRPr="007310B2">
        <w:tab/>
      </w:r>
      <w:r w:rsidRPr="007310B2">
        <w:rPr>
          <w:rFonts w:cs="Arial"/>
        </w:rPr>
        <w:t>Organic Law n° 24/2007 of</w:t>
      </w:r>
      <w:r w:rsidR="009F791E">
        <w:rPr>
          <w:rFonts w:cs="Arial"/>
        </w:rPr>
        <w:t xml:space="preserve"> </w:t>
      </w:r>
      <w:r w:rsidR="00292FCF">
        <w:rPr>
          <w:rFonts w:cs="Arial"/>
        </w:rPr>
        <w:t xml:space="preserve">27 June </w:t>
      </w:r>
      <w:r w:rsidRPr="007310B2">
        <w:rPr>
          <w:rFonts w:cs="Arial"/>
        </w:rPr>
        <w:t>2007 relating to the abolition of death penalty</w:t>
      </w:r>
    </w:p>
    <w:p w:rsidR="006047CF" w:rsidRPr="007310B2" w:rsidRDefault="006047CF" w:rsidP="00292FCF">
      <w:pPr>
        <w:pStyle w:val="SingleTxtG"/>
      </w:pPr>
      <w:r w:rsidRPr="007310B2">
        <w:t>57.</w:t>
      </w:r>
      <w:r w:rsidRPr="007310B2">
        <w:tab/>
        <w:t>Organic Law n° 30/2008 of</w:t>
      </w:r>
      <w:r w:rsidR="009F791E">
        <w:t xml:space="preserve"> </w:t>
      </w:r>
      <w:r w:rsidR="00292FCF">
        <w:t xml:space="preserve">25 July </w:t>
      </w:r>
      <w:r w:rsidRPr="007310B2">
        <w:t>2008 relating to Rwandan Nationality Code</w:t>
      </w:r>
    </w:p>
    <w:p w:rsidR="006047CF" w:rsidRPr="007310B2" w:rsidRDefault="006047CF" w:rsidP="00292FCF">
      <w:pPr>
        <w:pStyle w:val="SingleTxtG"/>
      </w:pPr>
      <w:r w:rsidRPr="007310B2">
        <w:t>58.</w:t>
      </w:r>
      <w:r w:rsidRPr="007310B2">
        <w:tab/>
      </w:r>
      <w:r w:rsidRPr="007310B2">
        <w:rPr>
          <w:rFonts w:cs="Arial"/>
        </w:rPr>
        <w:t xml:space="preserve">Organic Law n° 51/2008 of </w:t>
      </w:r>
      <w:r w:rsidR="00292FCF">
        <w:rPr>
          <w:rFonts w:cs="Arial"/>
        </w:rPr>
        <w:t xml:space="preserve">9 September </w:t>
      </w:r>
      <w:r w:rsidRPr="007310B2">
        <w:rPr>
          <w:rFonts w:cs="Arial"/>
        </w:rPr>
        <w:t xml:space="preserve">2008 determining the </w:t>
      </w:r>
      <w:r w:rsidR="004B768F">
        <w:rPr>
          <w:rFonts w:cs="Arial"/>
        </w:rPr>
        <w:t>organization</w:t>
      </w:r>
      <w:r w:rsidRPr="007310B2">
        <w:rPr>
          <w:rFonts w:cs="Arial"/>
        </w:rPr>
        <w:t>, functioning and jurisdiction of courts</w:t>
      </w:r>
    </w:p>
    <w:p w:rsidR="006047CF" w:rsidRPr="006E5B4B" w:rsidRDefault="006047CF" w:rsidP="006047CF">
      <w:pPr>
        <w:pStyle w:val="SingleTxtG"/>
        <w:rPr>
          <w:rFonts w:cs="Arial"/>
          <w:lang w:val="fr-FR"/>
        </w:rPr>
      </w:pPr>
      <w:r w:rsidRPr="006E5B4B">
        <w:rPr>
          <w:rFonts w:cs="Arial"/>
          <w:lang w:val="fr-FR"/>
        </w:rPr>
        <w:t>59.</w:t>
      </w:r>
      <w:r w:rsidRPr="006E5B4B">
        <w:rPr>
          <w:rFonts w:cs="Arial"/>
          <w:lang w:val="fr-FR"/>
        </w:rPr>
        <w:tab/>
      </w:r>
      <w:r w:rsidRPr="006E5B4B">
        <w:rPr>
          <w:lang w:val="fr-FR"/>
        </w:rPr>
        <w:t>Perspectives et prospectives démographiques 2002-2022, d’après le 3</w:t>
      </w:r>
      <w:r w:rsidRPr="006E5B4B">
        <w:rPr>
          <w:vertAlign w:val="superscript"/>
          <w:lang w:val="fr-FR"/>
        </w:rPr>
        <w:t>ème</w:t>
      </w:r>
      <w:r w:rsidRPr="006E5B4B">
        <w:rPr>
          <w:lang w:val="fr-FR"/>
        </w:rPr>
        <w:t xml:space="preserve"> Recensement Général de la Population et de l’habitat, 2002</w:t>
      </w:r>
    </w:p>
    <w:p w:rsidR="006047CF" w:rsidRPr="007624C4" w:rsidRDefault="006047CF" w:rsidP="006047CF">
      <w:pPr>
        <w:pStyle w:val="SingleTxtG"/>
        <w:rPr>
          <w:lang w:val="fr-FR"/>
        </w:rPr>
      </w:pPr>
      <w:r w:rsidRPr="007624C4">
        <w:rPr>
          <w:lang w:val="fr-FR"/>
        </w:rPr>
        <w:t>60.</w:t>
      </w:r>
      <w:r w:rsidRPr="007624C4">
        <w:rPr>
          <w:lang w:val="fr-FR"/>
        </w:rPr>
        <w:tab/>
        <w:t>Policy Special Needs Education (2007)</w:t>
      </w:r>
    </w:p>
    <w:p w:rsidR="006047CF" w:rsidRPr="006E5B4B" w:rsidRDefault="006047CF" w:rsidP="006047CF">
      <w:pPr>
        <w:pStyle w:val="SingleTxtG"/>
        <w:rPr>
          <w:lang w:val="fr-FR"/>
        </w:rPr>
      </w:pPr>
      <w:r w:rsidRPr="006E5B4B">
        <w:rPr>
          <w:lang w:val="fr-FR"/>
        </w:rPr>
        <w:t>61.</w:t>
      </w:r>
      <w:r w:rsidRPr="006E5B4B">
        <w:rPr>
          <w:lang w:val="fr-FR"/>
        </w:rPr>
        <w:tab/>
        <w:t>Politique et Normes de services de santé (2009)</w:t>
      </w:r>
    </w:p>
    <w:p w:rsidR="006047CF" w:rsidRPr="007624C4" w:rsidRDefault="006047CF" w:rsidP="006047CF">
      <w:pPr>
        <w:pStyle w:val="SingleTxtG"/>
        <w:rPr>
          <w:lang w:val="fr-FR"/>
        </w:rPr>
      </w:pPr>
      <w:r w:rsidRPr="007624C4">
        <w:rPr>
          <w:lang w:val="fr-FR"/>
        </w:rPr>
        <w:t>62.</w:t>
      </w:r>
      <w:r w:rsidRPr="007624C4">
        <w:rPr>
          <w:lang w:val="fr-FR"/>
        </w:rPr>
        <w:tab/>
        <w:t>Politique nationale de l’emploi, (2007)</w:t>
      </w:r>
    </w:p>
    <w:p w:rsidR="006047CF" w:rsidRPr="006E5B4B" w:rsidRDefault="006047CF" w:rsidP="006047CF">
      <w:pPr>
        <w:pStyle w:val="SingleTxtG"/>
        <w:rPr>
          <w:lang w:val="fr-FR"/>
        </w:rPr>
      </w:pPr>
      <w:r w:rsidRPr="006E5B4B">
        <w:rPr>
          <w:lang w:val="fr-FR"/>
        </w:rPr>
        <w:t>63.</w:t>
      </w:r>
      <w:r w:rsidRPr="006E5B4B">
        <w:rPr>
          <w:lang w:val="fr-FR"/>
        </w:rPr>
        <w:tab/>
        <w:t xml:space="preserve">Politique nationale de l’unité et la réconciliation (2007) </w:t>
      </w:r>
    </w:p>
    <w:p w:rsidR="006047CF" w:rsidRPr="006E5B4B" w:rsidRDefault="006047CF" w:rsidP="006047CF">
      <w:pPr>
        <w:pStyle w:val="SingleTxtG"/>
        <w:rPr>
          <w:lang w:val="fr-FR"/>
        </w:rPr>
      </w:pPr>
      <w:r w:rsidRPr="006E5B4B">
        <w:rPr>
          <w:lang w:val="fr-FR"/>
        </w:rPr>
        <w:t>64.</w:t>
      </w:r>
      <w:r w:rsidRPr="006E5B4B">
        <w:rPr>
          <w:lang w:val="fr-FR"/>
        </w:rPr>
        <w:tab/>
        <w:t>Politique nationale pour l’élimination du travail des enfants (2009)</w:t>
      </w:r>
    </w:p>
    <w:p w:rsidR="006047CF" w:rsidRPr="007310B2" w:rsidRDefault="006047CF" w:rsidP="006047CF">
      <w:pPr>
        <w:pStyle w:val="SingleTxtG"/>
        <w:rPr>
          <w:rFonts w:cs="Arial"/>
        </w:rPr>
      </w:pPr>
      <w:r w:rsidRPr="007310B2">
        <w:rPr>
          <w:rFonts w:cs="Arial"/>
        </w:rPr>
        <w:t>65.</w:t>
      </w:r>
      <w:r w:rsidRPr="007310B2">
        <w:rPr>
          <w:rFonts w:cs="Arial"/>
        </w:rPr>
        <w:tab/>
        <w:t xml:space="preserve">Poverty analysis for </w:t>
      </w:r>
      <w:smartTag w:uri="urn:schemas-microsoft-com:office:smarttags" w:element="place">
        <w:smartTag w:uri="urn:schemas-microsoft-com:office:smarttags" w:element="country-region">
          <w:r w:rsidRPr="007310B2">
            <w:rPr>
              <w:rFonts w:cs="Arial"/>
            </w:rPr>
            <w:t>Rwanda</w:t>
          </w:r>
        </w:smartTag>
      </w:smartTag>
      <w:r w:rsidRPr="007310B2">
        <w:rPr>
          <w:rFonts w:cs="Arial"/>
        </w:rPr>
        <w:t>’s economic development and poverty reduction strategy (2007)</w:t>
      </w:r>
    </w:p>
    <w:p w:rsidR="006047CF" w:rsidRPr="007310B2" w:rsidRDefault="006047CF" w:rsidP="00292FCF">
      <w:pPr>
        <w:pStyle w:val="SingleTxtG"/>
      </w:pPr>
      <w:r w:rsidRPr="007310B2">
        <w:t>66.</w:t>
      </w:r>
      <w:r w:rsidRPr="007310B2">
        <w:tab/>
        <w:t>Presidential Order N° 155/01 of 31</w:t>
      </w:r>
      <w:r w:rsidR="00292FCF">
        <w:t xml:space="preserve"> December </w:t>
      </w:r>
      <w:r w:rsidRPr="007310B2">
        <w:t>2002 establishing the Statutes of the National Police</w:t>
      </w:r>
    </w:p>
    <w:p w:rsidR="006047CF" w:rsidRPr="007310B2" w:rsidRDefault="006047CF" w:rsidP="00292FCF">
      <w:pPr>
        <w:pStyle w:val="SingleTxtG"/>
      </w:pPr>
      <w:r w:rsidRPr="007310B2">
        <w:t>67.</w:t>
      </w:r>
      <w:r w:rsidRPr="007310B2">
        <w:tab/>
      </w:r>
      <w:r w:rsidRPr="007310B2">
        <w:rPr>
          <w:rFonts w:cs="Courier New"/>
          <w:color w:val="000000"/>
        </w:rPr>
        <w:t xml:space="preserve">Presidential Order N° </w:t>
      </w:r>
      <w:r w:rsidRPr="007310B2">
        <w:t xml:space="preserve">52/01 of </w:t>
      </w:r>
      <w:r w:rsidR="00292FCF">
        <w:t xml:space="preserve">5 September </w:t>
      </w:r>
      <w:r w:rsidRPr="007310B2">
        <w:t xml:space="preserve">2008 to ratify the </w:t>
      </w:r>
      <w:r w:rsidRPr="007310B2">
        <w:rPr>
          <w:bCs/>
        </w:rPr>
        <w:t>Second Optional Protocol to the International Covenant on Civil and Political Rights</w:t>
      </w:r>
    </w:p>
    <w:p w:rsidR="006047CF" w:rsidRPr="007310B2" w:rsidRDefault="006047CF" w:rsidP="00292FCF">
      <w:pPr>
        <w:pStyle w:val="SingleTxtG"/>
      </w:pPr>
      <w:r w:rsidRPr="007310B2">
        <w:t>68.</w:t>
      </w:r>
      <w:r w:rsidRPr="007310B2">
        <w:tab/>
        <w:t xml:space="preserve">Presidential Order n° 72/01 of </w:t>
      </w:r>
      <w:r w:rsidR="00292FCF">
        <w:t xml:space="preserve">8 July </w:t>
      </w:r>
      <w:r w:rsidRPr="007310B2">
        <w:t>2002 establishing the Army General Statutes</w:t>
      </w:r>
    </w:p>
    <w:p w:rsidR="006047CF" w:rsidRPr="006E5B4B" w:rsidRDefault="006047CF" w:rsidP="006047CF">
      <w:pPr>
        <w:pStyle w:val="SingleTxtG"/>
        <w:rPr>
          <w:rFonts w:cs="Arial"/>
          <w:lang w:val="fr-FR"/>
        </w:rPr>
      </w:pPr>
      <w:r w:rsidRPr="006E5B4B">
        <w:rPr>
          <w:rFonts w:cs="Arial"/>
          <w:lang w:val="fr-FR"/>
        </w:rPr>
        <w:t>69.</w:t>
      </w:r>
      <w:r w:rsidRPr="006E5B4B">
        <w:rPr>
          <w:rFonts w:cs="Arial"/>
          <w:lang w:val="fr-FR"/>
        </w:rPr>
        <w:tab/>
        <w:t>Profil du genre 2005-2007 au Rwanda (2009)</w:t>
      </w:r>
    </w:p>
    <w:p w:rsidR="006047CF" w:rsidRPr="006E5B4B" w:rsidRDefault="006047CF" w:rsidP="006047CF">
      <w:pPr>
        <w:pStyle w:val="SingleTxtG"/>
        <w:rPr>
          <w:rFonts w:cs="Arial"/>
          <w:lang w:val="fr-FR"/>
        </w:rPr>
      </w:pPr>
      <w:r w:rsidRPr="006E5B4B">
        <w:rPr>
          <w:rFonts w:cs="Arial"/>
          <w:lang w:val="fr-FR"/>
        </w:rPr>
        <w:t>70.</w:t>
      </w:r>
      <w:r w:rsidRPr="006E5B4B">
        <w:rPr>
          <w:rFonts w:cs="Arial"/>
          <w:lang w:val="fr-FR"/>
        </w:rPr>
        <w:tab/>
      </w:r>
      <w:r w:rsidRPr="006E5B4B">
        <w:rPr>
          <w:lang w:val="fr-FR"/>
        </w:rPr>
        <w:t xml:space="preserve">Programme de formation à la paix et à la réconciliation (2007) </w:t>
      </w:r>
    </w:p>
    <w:p w:rsidR="006047CF" w:rsidRPr="006E5B4B" w:rsidRDefault="006047CF" w:rsidP="006047CF">
      <w:pPr>
        <w:pStyle w:val="SingleTxtG"/>
        <w:rPr>
          <w:lang w:val="fr-FR"/>
        </w:rPr>
      </w:pPr>
      <w:r w:rsidRPr="006E5B4B">
        <w:rPr>
          <w:lang w:val="fr-FR"/>
        </w:rPr>
        <w:t>71.</w:t>
      </w:r>
      <w:r w:rsidRPr="006E5B4B">
        <w:rPr>
          <w:lang w:val="fr-FR"/>
        </w:rPr>
        <w:tab/>
        <w:t>Protocole de prévention de la transmission du VIH de la mère à l’enfant au Rwanda, 2006</w:t>
      </w:r>
    </w:p>
    <w:p w:rsidR="006047CF" w:rsidRPr="006E5B4B" w:rsidRDefault="006047CF" w:rsidP="006047CF">
      <w:pPr>
        <w:pStyle w:val="SingleTxtG"/>
        <w:rPr>
          <w:lang w:val="fr-FR"/>
        </w:rPr>
      </w:pPr>
      <w:r w:rsidRPr="006E5B4B">
        <w:rPr>
          <w:lang w:val="fr-FR"/>
        </w:rPr>
        <w:t>72.</w:t>
      </w:r>
      <w:r w:rsidRPr="006E5B4B">
        <w:rPr>
          <w:lang w:val="fr-FR"/>
        </w:rPr>
        <w:tab/>
        <w:t>Rapport annuel sur le développement de l’éducation au Rwanda présenté à la 48</w:t>
      </w:r>
      <w:r w:rsidRPr="006E5B4B">
        <w:rPr>
          <w:vertAlign w:val="superscript"/>
          <w:lang w:val="fr-FR"/>
        </w:rPr>
        <w:t>ème</w:t>
      </w:r>
      <w:r w:rsidRPr="006E5B4B">
        <w:rPr>
          <w:lang w:val="fr-FR"/>
        </w:rPr>
        <w:t xml:space="preserve"> Session de la Conférence Internationale de l’Education (2008)</w:t>
      </w:r>
    </w:p>
    <w:p w:rsidR="006047CF" w:rsidRPr="006E5B4B" w:rsidRDefault="006047CF" w:rsidP="006047CF">
      <w:pPr>
        <w:pStyle w:val="SingleTxtG"/>
        <w:rPr>
          <w:lang w:val="fr-FR"/>
        </w:rPr>
      </w:pPr>
      <w:r w:rsidRPr="006E5B4B">
        <w:rPr>
          <w:lang w:val="fr-FR"/>
        </w:rPr>
        <w:t>73.</w:t>
      </w:r>
      <w:r w:rsidRPr="006E5B4B">
        <w:rPr>
          <w:lang w:val="fr-FR"/>
        </w:rPr>
        <w:tab/>
        <w:t>Rapport initial sur la mise en œuvre de la convention relative aux droits de l’enfant, 2002</w:t>
      </w:r>
    </w:p>
    <w:p w:rsidR="006047CF" w:rsidRPr="006E5B4B" w:rsidRDefault="006047CF" w:rsidP="006047CF">
      <w:pPr>
        <w:pStyle w:val="SingleTxtG"/>
        <w:rPr>
          <w:lang w:val="fr-FR"/>
        </w:rPr>
      </w:pPr>
      <w:r w:rsidRPr="006E5B4B">
        <w:rPr>
          <w:lang w:val="fr-FR"/>
        </w:rPr>
        <w:t>74.</w:t>
      </w:r>
      <w:r w:rsidRPr="006E5B4B">
        <w:rPr>
          <w:lang w:val="fr-FR"/>
        </w:rPr>
        <w:tab/>
        <w:t>Résultats provisoires de l’Enquête Démographique et de Santé intérimaire, 2007</w:t>
      </w:r>
    </w:p>
    <w:p w:rsidR="006047CF" w:rsidRPr="006E5B4B" w:rsidRDefault="006047CF" w:rsidP="006047CF">
      <w:pPr>
        <w:pStyle w:val="SingleTxtG"/>
        <w:rPr>
          <w:rFonts w:cs="Arial"/>
          <w:lang w:val="fr-FR"/>
        </w:rPr>
      </w:pPr>
      <w:r w:rsidRPr="006E5B4B">
        <w:rPr>
          <w:rFonts w:cs="Arial"/>
          <w:lang w:val="fr-FR"/>
        </w:rPr>
        <w:t>75.</w:t>
      </w:r>
      <w:r w:rsidRPr="006E5B4B">
        <w:rPr>
          <w:rFonts w:cs="Arial"/>
          <w:lang w:val="fr-FR"/>
        </w:rPr>
        <w:tab/>
      </w:r>
      <w:r w:rsidRPr="006E5B4B">
        <w:rPr>
          <w:lang w:val="fr-FR"/>
        </w:rPr>
        <w:t>Situation des enfants au Rwanda, d’après le 3</w:t>
      </w:r>
      <w:r w:rsidRPr="006E5B4B">
        <w:rPr>
          <w:vertAlign w:val="superscript"/>
          <w:lang w:val="fr-FR"/>
        </w:rPr>
        <w:t>ème</w:t>
      </w:r>
      <w:r w:rsidRPr="006E5B4B">
        <w:rPr>
          <w:lang w:val="fr-FR"/>
        </w:rPr>
        <w:t xml:space="preserve"> Recensement Général de la Population et de l’habitat, 2002</w:t>
      </w:r>
    </w:p>
    <w:p w:rsidR="006047CF" w:rsidRPr="006E5B4B" w:rsidRDefault="006047CF" w:rsidP="006047CF">
      <w:pPr>
        <w:pStyle w:val="SingleTxtG"/>
        <w:rPr>
          <w:rFonts w:cs="Arial"/>
          <w:lang w:val="fr-FR"/>
        </w:rPr>
      </w:pPr>
      <w:r w:rsidRPr="006E5B4B">
        <w:rPr>
          <w:rFonts w:cs="Arial"/>
          <w:lang w:val="fr-FR"/>
        </w:rPr>
        <w:t>76.</w:t>
      </w:r>
      <w:r w:rsidRPr="006E5B4B">
        <w:rPr>
          <w:rFonts w:cs="Arial"/>
          <w:lang w:val="fr-FR"/>
        </w:rPr>
        <w:tab/>
      </w:r>
      <w:r w:rsidRPr="006E5B4B">
        <w:rPr>
          <w:lang w:val="fr-FR"/>
        </w:rPr>
        <w:t>Situation des personnes handicapées au Rwanda, d’après le 3</w:t>
      </w:r>
      <w:r w:rsidRPr="006E5B4B">
        <w:rPr>
          <w:vertAlign w:val="superscript"/>
          <w:lang w:val="fr-FR"/>
        </w:rPr>
        <w:t>ème</w:t>
      </w:r>
      <w:r w:rsidRPr="006E5B4B">
        <w:rPr>
          <w:lang w:val="fr-FR"/>
        </w:rPr>
        <w:t xml:space="preserve"> Recensement Général de la Population et de l’habitat, 2002</w:t>
      </w:r>
    </w:p>
    <w:p w:rsidR="006047CF" w:rsidRPr="00D4792D" w:rsidRDefault="006047CF" w:rsidP="006047CF">
      <w:pPr>
        <w:pStyle w:val="SingleTxtG"/>
      </w:pPr>
      <w:r w:rsidRPr="007310B2">
        <w:t>77.</w:t>
      </w:r>
      <w:r w:rsidRPr="007310B2">
        <w:tab/>
        <w:t>Special Education,</w:t>
      </w:r>
      <w:r w:rsidRPr="00D4792D">
        <w:t xml:space="preserve"> </w:t>
      </w:r>
      <w:hyperlink r:id="rId9" w:history="1">
        <w:r w:rsidRPr="00D4792D">
          <w:t>www.mineduc.gov.rw</w:t>
        </w:r>
      </w:hyperlink>
      <w:r w:rsidRPr="00D4792D">
        <w:t xml:space="preserve"> (2008), </w:t>
      </w:r>
    </w:p>
    <w:p w:rsidR="006047CF" w:rsidRPr="007310B2" w:rsidRDefault="006047CF" w:rsidP="006047CF">
      <w:pPr>
        <w:pStyle w:val="SingleTxtG"/>
      </w:pPr>
      <w:r w:rsidRPr="007310B2">
        <w:t>78.</w:t>
      </w:r>
      <w:r w:rsidRPr="007310B2">
        <w:tab/>
        <w:t>Special Needs Education Policy (2007)</w:t>
      </w:r>
    </w:p>
    <w:p w:rsidR="006047CF" w:rsidRPr="007310B2" w:rsidRDefault="006047CF" w:rsidP="006047CF">
      <w:pPr>
        <w:pStyle w:val="SingleTxtG"/>
      </w:pPr>
      <w:r w:rsidRPr="007310B2">
        <w:t>79.</w:t>
      </w:r>
      <w:r w:rsidRPr="007310B2">
        <w:tab/>
        <w:t xml:space="preserve">Strategic Plan against Malaria in </w:t>
      </w:r>
      <w:smartTag w:uri="urn:schemas-microsoft-com:office:smarttags" w:element="place">
        <w:smartTag w:uri="urn:schemas-microsoft-com:office:smarttags" w:element="country-region">
          <w:r w:rsidRPr="007310B2">
            <w:t>Rwanda</w:t>
          </w:r>
        </w:smartTag>
      </w:smartTag>
      <w:r w:rsidRPr="007310B2">
        <w:rPr>
          <w:rFonts w:cs="Arial"/>
        </w:rPr>
        <w:t xml:space="preserve"> (2005-2010)</w:t>
      </w:r>
    </w:p>
    <w:p w:rsidR="006047CF" w:rsidRPr="007310B2" w:rsidRDefault="006047CF" w:rsidP="006047CF">
      <w:pPr>
        <w:pStyle w:val="SingleTxtG"/>
      </w:pPr>
      <w:r w:rsidRPr="007310B2">
        <w:t>80.</w:t>
      </w:r>
      <w:r w:rsidRPr="007310B2">
        <w:tab/>
        <w:t xml:space="preserve">Strategic Plan for Orphans and Other Vulnerable Children (2007-2011) </w:t>
      </w:r>
    </w:p>
    <w:p w:rsidR="006047CF" w:rsidRPr="007310B2" w:rsidRDefault="006047CF" w:rsidP="006047CF">
      <w:pPr>
        <w:pStyle w:val="SingleTxtG"/>
      </w:pPr>
      <w:r w:rsidRPr="007310B2">
        <w:t>81.</w:t>
      </w:r>
      <w:r w:rsidRPr="007310B2">
        <w:tab/>
        <w:t xml:space="preserve">Strategic Plan for Street Children (2005) </w:t>
      </w:r>
    </w:p>
    <w:p w:rsidR="006047CF" w:rsidRPr="006E5B4B" w:rsidRDefault="006047CF" w:rsidP="006047CF">
      <w:pPr>
        <w:pStyle w:val="SingleTxtG"/>
        <w:rPr>
          <w:lang w:val="fr-FR"/>
        </w:rPr>
      </w:pPr>
      <w:r w:rsidRPr="006E5B4B">
        <w:rPr>
          <w:lang w:val="fr-FR"/>
        </w:rPr>
        <w:t>82.</w:t>
      </w:r>
      <w:r w:rsidRPr="006E5B4B">
        <w:rPr>
          <w:lang w:val="fr-FR"/>
        </w:rPr>
        <w:tab/>
        <w:t>Stratégie de Réduction de la Pauvreté, Rapport d’évaluation (2002-2005), 2006</w:t>
      </w:r>
    </w:p>
    <w:p w:rsidR="006047CF" w:rsidRPr="007310B2" w:rsidRDefault="006047CF" w:rsidP="00E725D6">
      <w:pPr>
        <w:pStyle w:val="SingleTxtG"/>
      </w:pPr>
      <w:r w:rsidRPr="007310B2">
        <w:t>83.</w:t>
      </w:r>
      <w:r w:rsidRPr="007310B2">
        <w:tab/>
      </w:r>
      <w:r w:rsidRPr="007310B2">
        <w:rPr>
          <w:rFonts w:cs="Courier New"/>
          <w:color w:val="000000"/>
        </w:rPr>
        <w:t xml:space="preserve">The Constitution of the </w:t>
      </w:r>
      <w:smartTag w:uri="urn:schemas-microsoft-com:office:smarttags" w:element="place">
        <w:smartTag w:uri="urn:schemas-microsoft-com:office:smarttags" w:element="PlaceType">
          <w:r w:rsidRPr="007310B2">
            <w:rPr>
              <w:rFonts w:cs="Courier New"/>
              <w:color w:val="000000"/>
            </w:rPr>
            <w:t>Republic</w:t>
          </w:r>
        </w:smartTag>
        <w:r w:rsidRPr="007310B2">
          <w:rPr>
            <w:rFonts w:cs="Courier New"/>
            <w:color w:val="000000"/>
          </w:rPr>
          <w:t xml:space="preserve"> of </w:t>
        </w:r>
        <w:smartTag w:uri="urn:schemas-microsoft-com:office:smarttags" w:element="PlaceName">
          <w:r w:rsidRPr="007310B2">
            <w:rPr>
              <w:rFonts w:cs="Courier New"/>
              <w:color w:val="000000"/>
            </w:rPr>
            <w:t>Rwanda</w:t>
          </w:r>
        </w:smartTag>
      </w:smartTag>
      <w:r w:rsidRPr="007310B2">
        <w:rPr>
          <w:rFonts w:cs="Courier New"/>
          <w:color w:val="000000"/>
        </w:rPr>
        <w:t xml:space="preserve"> of 4 June 2003 as amended to date</w:t>
      </w:r>
    </w:p>
    <w:p w:rsidR="006047CF" w:rsidRPr="00651DA6" w:rsidRDefault="006047CF" w:rsidP="006047CF">
      <w:pPr>
        <w:pStyle w:val="SingleTxtG"/>
      </w:pPr>
      <w:r w:rsidRPr="00651DA6">
        <w:t>84.</w:t>
      </w:r>
      <w:r w:rsidRPr="00651DA6">
        <w:tab/>
      </w:r>
      <w:hyperlink r:id="rId10" w:history="1">
        <w:r w:rsidRPr="00651DA6">
          <w:rPr>
            <w:rStyle w:val="Hyperlink"/>
            <w:szCs w:val="24"/>
          </w:rPr>
          <w:t>www.maryse-fournial.fr/2009/02/04/narconon-rwanda</w:t>
        </w:r>
      </w:hyperlink>
    </w:p>
    <w:p w:rsidR="006047CF" w:rsidRDefault="006047CF" w:rsidP="006047CF">
      <w:pPr>
        <w:pStyle w:val="SingleTxtG"/>
      </w:pPr>
      <w:r w:rsidRPr="00651DA6">
        <w:t>85.</w:t>
      </w:r>
      <w:r w:rsidRPr="00651DA6">
        <w:tab/>
      </w:r>
      <w:hyperlink r:id="rId11" w:history="1">
        <w:r w:rsidRPr="00651DA6">
          <w:rPr>
            <w:rStyle w:val="Hyperlink"/>
            <w:szCs w:val="24"/>
          </w:rPr>
          <w:t>www.nurc.gov.rw</w:t>
        </w:r>
      </w:hyperlink>
      <w:r w:rsidRPr="00651DA6">
        <w:t xml:space="preserve"> </w:t>
      </w:r>
    </w:p>
    <w:p w:rsidR="006047CF" w:rsidRDefault="006047CF" w:rsidP="006047CF">
      <w:pPr>
        <w:pStyle w:val="SingleTxtG"/>
      </w:pPr>
      <w:r>
        <w:t>86.</w:t>
      </w:r>
      <w:r>
        <w:tab/>
      </w:r>
      <w:hyperlink r:id="rId12" w:history="1">
        <w:r w:rsidRPr="00651DA6">
          <w:rPr>
            <w:rStyle w:val="Hyperlink"/>
            <w:szCs w:val="24"/>
          </w:rPr>
          <w:t>www.righttoplay.com</w:t>
        </w:r>
      </w:hyperlink>
    </w:p>
    <w:p w:rsidR="00784486" w:rsidRPr="000F754F" w:rsidRDefault="000F754F" w:rsidP="000F754F">
      <w:pPr>
        <w:pStyle w:val="SingleTxtG"/>
        <w:spacing w:before="240" w:after="0"/>
        <w:jc w:val="center"/>
        <w:rPr>
          <w:u w:val="single"/>
        </w:rPr>
      </w:pPr>
      <w:r>
        <w:rPr>
          <w:u w:val="single"/>
        </w:rPr>
        <w:tab/>
      </w:r>
      <w:r>
        <w:rPr>
          <w:u w:val="single"/>
        </w:rPr>
        <w:tab/>
      </w:r>
      <w:r>
        <w:rPr>
          <w:u w:val="single"/>
        </w:rPr>
        <w:tab/>
      </w:r>
    </w:p>
    <w:sectPr w:rsidR="00784486" w:rsidRPr="000F754F" w:rsidSect="00FC5C25">
      <w:headerReference w:type="even" r:id="rId13"/>
      <w:headerReference w:type="default" r:id="rId14"/>
      <w:footerReference w:type="even" r:id="rId15"/>
      <w:footerReference w:type="default" r:id="rId16"/>
      <w:headerReference w:type="first" r:id="rId17"/>
      <w:footerReference w:type="first" r:id="rId18"/>
      <w:endnotePr>
        <w:numFmt w:val="decimal"/>
      </w:endnotePr>
      <w:pgSz w:w="11907" w:h="16840" w:code="9"/>
      <w:pgMar w:top="1701" w:right="1134" w:bottom="2875"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083C" w:rsidRDefault="00BC083C"/>
  </w:endnote>
  <w:endnote w:type="continuationSeparator" w:id="0">
    <w:p w:rsidR="00BC083C" w:rsidRDefault="00BC083C"/>
  </w:endnote>
  <w:endnote w:type="continuationNotice" w:id="1">
    <w:p w:rsidR="00BC083C" w:rsidRDefault="00BC08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10002FF" w:usb1="4000ACFF" w:usb2="00000009" w:usb3="00000000" w:csb0="0000019F" w:csb1="00000000"/>
  </w:font>
  <w:font w:name="BookAntiqua">
    <w:panose1 w:val="00000000000000000000"/>
    <w:charset w:val="00"/>
    <w:family w:val="auto"/>
    <w:notTrueType/>
    <w:pitch w:val="default"/>
    <w:sig w:usb0="00000003" w:usb1="00000000" w:usb2="00000000" w:usb3="00000000" w:csb0="00000001" w:csb1="00000000"/>
  </w:font>
  <w:font w:name="ArialNarrow">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3F01" w:rsidRPr="00784486" w:rsidRDefault="00263F01" w:rsidP="00784486">
    <w:pPr>
      <w:pStyle w:val="Footer"/>
      <w:tabs>
        <w:tab w:val="right" w:pos="9638"/>
      </w:tabs>
    </w:pPr>
    <w:r w:rsidRPr="00784486">
      <w:rPr>
        <w:b/>
        <w:sz w:val="18"/>
      </w:rPr>
      <w:fldChar w:fldCharType="begin"/>
    </w:r>
    <w:r w:rsidRPr="00784486">
      <w:rPr>
        <w:b/>
        <w:sz w:val="18"/>
      </w:rPr>
      <w:instrText xml:space="preserve"> PAGE  \* MERGEFORMAT </w:instrText>
    </w:r>
    <w:r w:rsidRPr="00784486">
      <w:rPr>
        <w:b/>
        <w:sz w:val="18"/>
      </w:rPr>
      <w:fldChar w:fldCharType="separate"/>
    </w:r>
    <w:r w:rsidR="0009647A">
      <w:rPr>
        <w:b/>
        <w:noProof/>
        <w:sz w:val="18"/>
      </w:rPr>
      <w:t>2</w:t>
    </w:r>
    <w:r w:rsidRPr="00784486">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3F01" w:rsidRPr="00784486" w:rsidRDefault="00263F01" w:rsidP="00784486">
    <w:pPr>
      <w:pStyle w:val="Footer"/>
      <w:tabs>
        <w:tab w:val="right" w:pos="9638"/>
      </w:tabs>
      <w:rPr>
        <w:b/>
        <w:sz w:val="18"/>
      </w:rPr>
    </w:pPr>
    <w:r>
      <w:tab/>
    </w:r>
    <w:r w:rsidRPr="00784486">
      <w:rPr>
        <w:b/>
        <w:sz w:val="18"/>
      </w:rPr>
      <w:fldChar w:fldCharType="begin"/>
    </w:r>
    <w:r w:rsidRPr="00784486">
      <w:rPr>
        <w:b/>
        <w:sz w:val="18"/>
      </w:rPr>
      <w:instrText xml:space="preserve"> PAGE  \* MERGEFORMAT </w:instrText>
    </w:r>
    <w:r w:rsidRPr="00784486">
      <w:rPr>
        <w:b/>
        <w:sz w:val="18"/>
      </w:rPr>
      <w:fldChar w:fldCharType="separate"/>
    </w:r>
    <w:r w:rsidR="0009647A">
      <w:rPr>
        <w:b/>
        <w:noProof/>
        <w:sz w:val="18"/>
      </w:rPr>
      <w:t>105</w:t>
    </w:r>
    <w:r w:rsidRPr="0078448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3F01" w:rsidRPr="00784486" w:rsidRDefault="00263F01">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GE.12-</w:t>
    </w:r>
    <w:r w:rsidR="0009647A">
      <w:t>41147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083C" w:rsidRPr="000B175B" w:rsidRDefault="00BC083C" w:rsidP="000B175B">
      <w:pPr>
        <w:tabs>
          <w:tab w:val="right" w:pos="2155"/>
        </w:tabs>
        <w:spacing w:after="80"/>
        <w:ind w:left="680"/>
        <w:rPr>
          <w:u w:val="single"/>
        </w:rPr>
      </w:pPr>
      <w:r>
        <w:rPr>
          <w:u w:val="single"/>
        </w:rPr>
        <w:tab/>
      </w:r>
    </w:p>
  </w:footnote>
  <w:footnote w:type="continuationSeparator" w:id="0">
    <w:p w:rsidR="00BC083C" w:rsidRPr="00FC68B7" w:rsidRDefault="00BC083C" w:rsidP="00FC68B7">
      <w:pPr>
        <w:tabs>
          <w:tab w:val="left" w:pos="2155"/>
        </w:tabs>
        <w:spacing w:after="80"/>
        <w:ind w:left="680"/>
        <w:rPr>
          <w:u w:val="single"/>
        </w:rPr>
      </w:pPr>
      <w:r>
        <w:rPr>
          <w:u w:val="single"/>
        </w:rPr>
        <w:tab/>
      </w:r>
    </w:p>
  </w:footnote>
  <w:footnote w:type="continuationNotice" w:id="1">
    <w:p w:rsidR="00BC083C" w:rsidRDefault="00BC083C"/>
  </w:footnote>
  <w:footnote w:id="2">
    <w:p w:rsidR="00263F01" w:rsidRDefault="00263F01" w:rsidP="000A4939">
      <w:pPr>
        <w:pStyle w:val="FootnoteText"/>
      </w:pPr>
      <w:r>
        <w:tab/>
      </w:r>
      <w:r w:rsidRPr="00F15DD1">
        <w:rPr>
          <w:rStyle w:val="FootnoteReference"/>
          <w:sz w:val="20"/>
        </w:rPr>
        <w:t>*</w:t>
      </w:r>
      <w:r>
        <w:rPr>
          <w:sz w:val="20"/>
        </w:rPr>
        <w:tab/>
      </w:r>
      <w:r w:rsidRPr="000F0832">
        <w:t>In accordance with the information transmitted to States parties regarding the processing of their reports, the present document was not formally edited before being sent to the United Nations translation services.</w:t>
      </w:r>
    </w:p>
  </w:footnote>
  <w:footnote w:id="3">
    <w:p w:rsidR="00263F01" w:rsidRPr="00792CA7" w:rsidRDefault="00263F01" w:rsidP="001A6676">
      <w:pPr>
        <w:pStyle w:val="FootnoteText"/>
      </w:pPr>
      <w:r>
        <w:tab/>
      </w:r>
      <w:r>
        <w:rPr>
          <w:rStyle w:val="FootnoteReference"/>
        </w:rPr>
        <w:footnoteRef/>
      </w:r>
      <w:r>
        <w:tab/>
      </w:r>
      <w:r w:rsidRPr="00B16F5D">
        <w:t xml:space="preserve">This document, though named </w:t>
      </w:r>
      <w:r>
        <w:t>i</w:t>
      </w:r>
      <w:r w:rsidRPr="00B16F5D">
        <w:t xml:space="preserve">nitial </w:t>
      </w:r>
      <w:r>
        <w:t>r</w:t>
      </w:r>
      <w:r w:rsidRPr="00B16F5D">
        <w:t xml:space="preserve">eport, contained also data in the second </w:t>
      </w:r>
      <w:r>
        <w:t>p</w:t>
      </w:r>
      <w:r w:rsidRPr="00B16F5D">
        <w:t xml:space="preserve">eriodic </w:t>
      </w:r>
      <w:r>
        <w:t>r</w:t>
      </w:r>
      <w:r w:rsidRPr="00B16F5D">
        <w:t xml:space="preserve">eport that should have been submitted in 1997, as </w:t>
      </w:r>
      <w:smartTag w:uri="urn:schemas-microsoft-com:office:smarttags" w:element="place">
        <w:smartTag w:uri="urn:schemas-microsoft-com:office:smarttags" w:element="country-region">
          <w:r w:rsidRPr="00B16F5D">
            <w:t>Rwanda</w:t>
          </w:r>
        </w:smartTag>
      </w:smartTag>
      <w:r w:rsidRPr="00B16F5D">
        <w:t xml:space="preserve"> adhered to the Convention in September 1990.</w:t>
      </w:r>
    </w:p>
  </w:footnote>
  <w:footnote w:id="4">
    <w:p w:rsidR="00386439" w:rsidRPr="00792CA7" w:rsidRDefault="00386439" w:rsidP="00386439">
      <w:pPr>
        <w:pStyle w:val="FootnoteText"/>
        <w:widowControl w:val="0"/>
        <w:tabs>
          <w:tab w:val="clear" w:pos="1021"/>
          <w:tab w:val="right" w:pos="1020"/>
        </w:tabs>
      </w:pPr>
      <w:r>
        <w:tab/>
      </w:r>
      <w:r>
        <w:rPr>
          <w:rStyle w:val="FootnoteReference"/>
        </w:rPr>
        <w:footnoteRef/>
      </w:r>
      <w:r>
        <w:tab/>
      </w:r>
      <w:r w:rsidRPr="00386439">
        <w:t>The ratification act is the Presidential Order N° 773/16 of 19 September 1990 (O.G. N° 21 of 1 November 1990, p.1160).</w:t>
      </w:r>
    </w:p>
  </w:footnote>
  <w:footnote w:id="5">
    <w:p w:rsidR="00386439" w:rsidRPr="00386439" w:rsidRDefault="00386439" w:rsidP="00386439">
      <w:pPr>
        <w:pStyle w:val="FootnoteText"/>
        <w:widowControl w:val="0"/>
        <w:tabs>
          <w:tab w:val="clear" w:pos="1021"/>
          <w:tab w:val="right" w:pos="1020"/>
        </w:tabs>
        <w:rPr>
          <w:lang w:val="fr-CH"/>
        </w:rPr>
      </w:pPr>
      <w:r>
        <w:tab/>
      </w:r>
      <w:r>
        <w:rPr>
          <w:rStyle w:val="FootnoteReference"/>
        </w:rPr>
        <w:footnoteRef/>
      </w:r>
      <w:r>
        <w:tab/>
      </w:r>
      <w:r w:rsidRPr="001A6676">
        <w:t>Rwanda did not wait until 2008 to incorporate in its Act determining the organization, functioning and jurisdiction of courts provisions that are conducive to the realization of the rights of the child because Organic Law n°07/2004 of 25 April 2004 determining the organization, functioning and jurisdiction of courts modified and supplemented by Organic Law n° 20/2006 of 22 April 2006, contained such provisions (arts. 74 and 75) repeated in the new law.</w:t>
      </w:r>
    </w:p>
  </w:footnote>
  <w:footnote w:id="6">
    <w:p w:rsidR="00386439" w:rsidRPr="00792CA7" w:rsidRDefault="00386439" w:rsidP="00386439">
      <w:pPr>
        <w:pStyle w:val="FootnoteText"/>
        <w:widowControl w:val="0"/>
        <w:tabs>
          <w:tab w:val="clear" w:pos="1021"/>
          <w:tab w:val="right" w:pos="1020"/>
        </w:tabs>
      </w:pPr>
      <w:r>
        <w:tab/>
      </w:r>
      <w:r>
        <w:rPr>
          <w:rStyle w:val="FootnoteReference"/>
        </w:rPr>
        <w:footnoteRef/>
      </w:r>
      <w:r>
        <w:tab/>
      </w:r>
      <w:r w:rsidRPr="00386439">
        <w:t>This law was modified and supplemented by the Law n° 20/2006 of 22 April 2006, but no modification or supplement was made to articles related to the prosecution of juvenile offenders.</w:t>
      </w:r>
    </w:p>
  </w:footnote>
  <w:footnote w:id="7">
    <w:p w:rsidR="00263F01" w:rsidRPr="00792CA7" w:rsidRDefault="00263F01" w:rsidP="00CB7FCF">
      <w:pPr>
        <w:pStyle w:val="FootnoteText"/>
        <w:widowControl w:val="0"/>
        <w:tabs>
          <w:tab w:val="clear" w:pos="1021"/>
          <w:tab w:val="right" w:pos="1020"/>
        </w:tabs>
      </w:pPr>
      <w:r>
        <w:tab/>
      </w:r>
      <w:r>
        <w:rPr>
          <w:rStyle w:val="FootnoteReference"/>
        </w:rPr>
        <w:footnoteRef/>
      </w:r>
      <w:r>
        <w:tab/>
      </w:r>
      <w:r w:rsidRPr="00B16F5D">
        <w:t>It is the Minister having prisons in his attributions, i.e. The Minister for Internal Affairs.</w:t>
      </w:r>
    </w:p>
  </w:footnote>
  <w:footnote w:id="8">
    <w:p w:rsidR="00263F01" w:rsidRPr="00792CA7" w:rsidRDefault="00263F01" w:rsidP="00CB7FCF">
      <w:pPr>
        <w:pStyle w:val="FootnoteText"/>
        <w:widowControl w:val="0"/>
        <w:tabs>
          <w:tab w:val="clear" w:pos="1021"/>
          <w:tab w:val="right" w:pos="1020"/>
        </w:tabs>
      </w:pPr>
      <w:r>
        <w:tab/>
      </w:r>
      <w:r>
        <w:rPr>
          <w:rStyle w:val="FootnoteReference"/>
        </w:rPr>
        <w:footnoteRef/>
      </w:r>
      <w:r>
        <w:tab/>
      </w:r>
      <w:r w:rsidRPr="00CB7FCF">
        <w:t>The total number of clubs is 75 clubs in the Districts of Huye, Nyamagabe and Rusizi. Such clubs are run by teachers and they provide a framework for discussions between children and pupils.</w:t>
      </w:r>
    </w:p>
  </w:footnote>
  <w:footnote w:id="9">
    <w:p w:rsidR="00263F01" w:rsidRPr="00792CA7" w:rsidRDefault="00263F01" w:rsidP="00CB7FCF">
      <w:pPr>
        <w:pStyle w:val="FootnoteText"/>
        <w:widowControl w:val="0"/>
        <w:tabs>
          <w:tab w:val="clear" w:pos="1021"/>
          <w:tab w:val="right" w:pos="1020"/>
        </w:tabs>
      </w:pPr>
      <w:r>
        <w:tab/>
      </w:r>
      <w:r>
        <w:rPr>
          <w:rStyle w:val="FootnoteReference"/>
        </w:rPr>
        <w:footnoteRef/>
      </w:r>
      <w:r>
        <w:tab/>
      </w:r>
      <w:r w:rsidRPr="00CB7FCF">
        <w:t xml:space="preserve">MIGEPROF (2006), Draft law establishing the National Commission for Children, </w:t>
      </w:r>
      <w:smartTag w:uri="urn:schemas-microsoft-com:office:smarttags" w:element="place">
        <w:smartTag w:uri="urn:schemas-microsoft-com:office:smarttags" w:element="City">
          <w:r w:rsidRPr="00CB7FCF">
            <w:t>Kigali</w:t>
          </w:r>
        </w:smartTag>
      </w:smartTag>
      <w:r w:rsidRPr="00CB7FCF">
        <w:t>, November 2006.</w:t>
      </w:r>
    </w:p>
  </w:footnote>
  <w:footnote w:id="10">
    <w:p w:rsidR="00263F01" w:rsidRPr="00792CA7" w:rsidRDefault="00263F01" w:rsidP="00CB7FCF">
      <w:pPr>
        <w:pStyle w:val="FootnoteText"/>
        <w:widowControl w:val="0"/>
        <w:tabs>
          <w:tab w:val="clear" w:pos="1021"/>
          <w:tab w:val="right" w:pos="1020"/>
        </w:tabs>
      </w:pPr>
      <w:r>
        <w:tab/>
      </w:r>
      <w:r>
        <w:rPr>
          <w:rStyle w:val="FootnoteReference"/>
        </w:rPr>
        <w:footnoteRef/>
      </w:r>
      <w:r>
        <w:tab/>
      </w:r>
      <w:r w:rsidRPr="00CB7FCF">
        <w:t>Information collected from the service in charge of preventing injustice, corruption and other related crimes within the Office of the Ombudsman.</w:t>
      </w:r>
    </w:p>
  </w:footnote>
  <w:footnote w:id="11">
    <w:p w:rsidR="00263F01" w:rsidRPr="00792CA7" w:rsidRDefault="00263F01" w:rsidP="00CB7FCF">
      <w:pPr>
        <w:pStyle w:val="FootnoteText"/>
        <w:widowControl w:val="0"/>
        <w:tabs>
          <w:tab w:val="clear" w:pos="1021"/>
          <w:tab w:val="right" w:pos="1020"/>
        </w:tabs>
      </w:pPr>
      <w:r>
        <w:tab/>
      </w:r>
      <w:r>
        <w:rPr>
          <w:rStyle w:val="FootnoteReference"/>
        </w:rPr>
        <w:footnoteRef/>
      </w:r>
      <w:r>
        <w:tab/>
      </w:r>
      <w:r w:rsidRPr="00CB7FCF">
        <w:t xml:space="preserve">MIGEPROF, Draft law establishing the National Commission for Children, </w:t>
      </w:r>
      <w:smartTag w:uri="urn:schemas-microsoft-com:office:smarttags" w:element="place">
        <w:smartTag w:uri="urn:schemas-microsoft-com:office:smarttags" w:element="City">
          <w:r w:rsidRPr="00CB7FCF">
            <w:t>Kigali</w:t>
          </w:r>
        </w:smartTag>
      </w:smartTag>
      <w:r w:rsidRPr="00CB7FCF">
        <w:t>, November 2006.</w:t>
      </w:r>
    </w:p>
  </w:footnote>
  <w:footnote w:id="12">
    <w:p w:rsidR="00263F01" w:rsidRPr="00792CA7" w:rsidRDefault="00263F01" w:rsidP="00060E81">
      <w:pPr>
        <w:pStyle w:val="FootnoteText"/>
        <w:widowControl w:val="0"/>
        <w:tabs>
          <w:tab w:val="clear" w:pos="1021"/>
          <w:tab w:val="right" w:pos="1020"/>
        </w:tabs>
      </w:pPr>
      <w:r>
        <w:tab/>
      </w:r>
      <w:r>
        <w:rPr>
          <w:rStyle w:val="FootnoteReference"/>
        </w:rPr>
        <w:footnoteRef/>
      </w:r>
      <w:r>
        <w:tab/>
      </w:r>
      <w:r w:rsidRPr="00060E81">
        <w:t>This Convention was ratified on 10 November 1980 (P.O. n° 431/16 of 10 November 1980, O.G. n° 4 of15 Februray1981 p.132).</w:t>
      </w:r>
    </w:p>
  </w:footnote>
  <w:footnote w:id="13">
    <w:p w:rsidR="00263F01" w:rsidRPr="00792CA7" w:rsidRDefault="00263F01" w:rsidP="00060E81">
      <w:pPr>
        <w:pStyle w:val="FootnoteText"/>
        <w:widowControl w:val="0"/>
        <w:tabs>
          <w:tab w:val="clear" w:pos="1021"/>
          <w:tab w:val="right" w:pos="1020"/>
        </w:tabs>
      </w:pPr>
      <w:r>
        <w:tab/>
      </w:r>
      <w:r>
        <w:rPr>
          <w:rStyle w:val="FootnoteReference"/>
        </w:rPr>
        <w:footnoteRef/>
      </w:r>
      <w:r>
        <w:tab/>
      </w:r>
      <w:r w:rsidRPr="00296580">
        <w:t>This Law has been modified and supplemented by the Law n° 20/2006 of 22 April 2006, but no modification or supplement was made on articles related to the prosecution of juvenile offenders.</w:t>
      </w:r>
    </w:p>
  </w:footnote>
  <w:footnote w:id="14">
    <w:p w:rsidR="00263F01" w:rsidRPr="00296580" w:rsidRDefault="00263F01" w:rsidP="00296580">
      <w:pPr>
        <w:pStyle w:val="FootnoteText"/>
        <w:widowControl w:val="0"/>
        <w:tabs>
          <w:tab w:val="clear" w:pos="1021"/>
          <w:tab w:val="right" w:pos="1020"/>
        </w:tabs>
        <w:rPr>
          <w:lang w:val="fr-CH"/>
        </w:rPr>
      </w:pPr>
      <w:r>
        <w:tab/>
      </w:r>
      <w:r>
        <w:rPr>
          <w:rStyle w:val="FootnoteReference"/>
        </w:rPr>
        <w:footnoteRef/>
      </w:r>
      <w:r>
        <w:tab/>
      </w:r>
      <w:r w:rsidRPr="00296580">
        <w:t>Though children made this recommendation, the Law n° 27/2001 of 28 April 2001 Relating to Rights and Protection of the Child against Violence punishes engaging a child in fornication or prostitution (art. 38), as well as premature and forced marriage (arts. 47 to 50).</w:t>
      </w:r>
    </w:p>
  </w:footnote>
  <w:footnote w:id="15">
    <w:p w:rsidR="00263F01" w:rsidRPr="00792CA7" w:rsidRDefault="00263F01" w:rsidP="00296580">
      <w:pPr>
        <w:pStyle w:val="FootnoteText"/>
        <w:widowControl w:val="0"/>
        <w:tabs>
          <w:tab w:val="clear" w:pos="1021"/>
          <w:tab w:val="right" w:pos="1020"/>
        </w:tabs>
      </w:pPr>
      <w:r>
        <w:tab/>
      </w:r>
      <w:r>
        <w:rPr>
          <w:rStyle w:val="FootnoteReference"/>
        </w:rPr>
        <w:footnoteRef/>
      </w:r>
      <w:r>
        <w:tab/>
      </w:r>
      <w:r w:rsidRPr="00296580">
        <w:t>Presidential Order N° 52/01 of 5 September 2008 ratifying the Second Optional Protocol to the International Covenant on Civil and Political Rights, abolishing the death penalty (O.G. N°19 of 1 October 2008).</w:t>
      </w:r>
    </w:p>
  </w:footnote>
  <w:footnote w:id="16">
    <w:p w:rsidR="00263F01" w:rsidRPr="00792CA7" w:rsidRDefault="00263F01" w:rsidP="00296580">
      <w:pPr>
        <w:pStyle w:val="FootnoteText"/>
        <w:widowControl w:val="0"/>
        <w:tabs>
          <w:tab w:val="clear" w:pos="1021"/>
          <w:tab w:val="right" w:pos="1020"/>
        </w:tabs>
      </w:pPr>
      <w:r>
        <w:tab/>
      </w:r>
      <w:r>
        <w:rPr>
          <w:rStyle w:val="FootnoteReference"/>
        </w:rPr>
        <w:footnoteRef/>
      </w:r>
      <w:r>
        <w:tab/>
      </w:r>
      <w:r w:rsidRPr="00296580">
        <w:t>These practices are: exclusive breastfeeding, supplemental food at 6 months; micronutrient supplementation, immunization, hygiene in family (water, sanitation and hygiene), the use of insecticide-treated bednets; HIV prevention; provide sick children with more food and liquids; prevent and manage injuries and accidents involving children; prevent child abuse; involvement of men in child care and reproductive health; know how to seek care from health personnel in time, follow the advice of health worker regarding treatment, monitoring and referral; participate in antenatal consultation appropriately; appropriate birth spacing for better health of the mother and child; and basic preventive care for the newborn.</w:t>
      </w:r>
    </w:p>
  </w:footnote>
  <w:footnote w:id="17">
    <w:p w:rsidR="00263F01" w:rsidRPr="00792CA7" w:rsidRDefault="00263F01" w:rsidP="00296580">
      <w:pPr>
        <w:pStyle w:val="FootnoteText"/>
        <w:widowControl w:val="0"/>
        <w:tabs>
          <w:tab w:val="clear" w:pos="1021"/>
          <w:tab w:val="right" w:pos="1020"/>
        </w:tabs>
      </w:pPr>
      <w:r>
        <w:tab/>
      </w:r>
      <w:r>
        <w:rPr>
          <w:rStyle w:val="FootnoteReference"/>
        </w:rPr>
        <w:footnoteRef/>
      </w:r>
      <w:r>
        <w:tab/>
      </w:r>
      <w:r w:rsidRPr="00296580">
        <w:t>MINISANTE (2006), Annual Report 2006, p.100.</w:t>
      </w:r>
    </w:p>
  </w:footnote>
  <w:footnote w:id="18">
    <w:p w:rsidR="00263F01" w:rsidRPr="00792CA7" w:rsidRDefault="00263F01" w:rsidP="00296580">
      <w:pPr>
        <w:pStyle w:val="FootnoteText"/>
        <w:widowControl w:val="0"/>
        <w:tabs>
          <w:tab w:val="clear" w:pos="1021"/>
          <w:tab w:val="right" w:pos="1020"/>
        </w:tabs>
      </w:pPr>
      <w:r>
        <w:tab/>
      </w:r>
      <w:r>
        <w:rPr>
          <w:rStyle w:val="FootnoteReference"/>
        </w:rPr>
        <w:footnoteRef/>
      </w:r>
      <w:r>
        <w:tab/>
      </w:r>
      <w:r w:rsidRPr="00296580">
        <w:t xml:space="preserve">CNLS (2007), Annual Report, 2007, p.22. </w:t>
      </w:r>
    </w:p>
  </w:footnote>
  <w:footnote w:id="19">
    <w:p w:rsidR="00263F01" w:rsidRPr="00792CA7" w:rsidRDefault="00263F01" w:rsidP="00296580">
      <w:pPr>
        <w:pStyle w:val="FootnoteText"/>
        <w:widowControl w:val="0"/>
        <w:tabs>
          <w:tab w:val="clear" w:pos="1021"/>
          <w:tab w:val="right" w:pos="1020"/>
        </w:tabs>
      </w:pPr>
      <w:r>
        <w:tab/>
      </w:r>
      <w:r>
        <w:rPr>
          <w:rStyle w:val="FootnoteReference"/>
        </w:rPr>
        <w:footnoteRef/>
      </w:r>
      <w:r>
        <w:tab/>
      </w:r>
      <w:r w:rsidRPr="00296580">
        <w:t xml:space="preserve">Law N° 002/2008 of 14/01/2008 authorising the accession to the Convention against torture and other cruel, inhuman or degrading treatments or punishments, adopted in </w:t>
      </w:r>
      <w:smartTag w:uri="urn:schemas-microsoft-com:office:smarttags" w:element="place">
        <w:smartTag w:uri="urn:schemas-microsoft-com:office:smarttags" w:element="State">
          <w:r w:rsidRPr="00296580">
            <w:t>New York</w:t>
          </w:r>
        </w:smartTag>
      </w:smartTag>
      <w:r w:rsidRPr="00296580">
        <w:t xml:space="preserve"> on 10 December 1984, O.G. n°7 of 1 April 2008, p. 11.</w:t>
      </w:r>
    </w:p>
  </w:footnote>
  <w:footnote w:id="20">
    <w:p w:rsidR="00263F01" w:rsidRPr="00792CA7" w:rsidRDefault="00263F01" w:rsidP="00296580">
      <w:pPr>
        <w:pStyle w:val="FootnoteText"/>
        <w:widowControl w:val="0"/>
        <w:tabs>
          <w:tab w:val="clear" w:pos="1021"/>
          <w:tab w:val="right" w:pos="1020"/>
        </w:tabs>
      </w:pPr>
      <w:r>
        <w:tab/>
      </w:r>
      <w:r>
        <w:rPr>
          <w:rStyle w:val="FootnoteReference"/>
        </w:rPr>
        <w:footnoteRef/>
      </w:r>
      <w:r>
        <w:tab/>
      </w:r>
      <w:r w:rsidRPr="00296580">
        <w:t>Guidelines on international adoption, MIGEPROF, 23 April 2009.</w:t>
      </w:r>
    </w:p>
  </w:footnote>
  <w:footnote w:id="21">
    <w:p w:rsidR="00263F01" w:rsidRPr="00D62BF5" w:rsidRDefault="00263F01" w:rsidP="00D62BF5">
      <w:pPr>
        <w:pStyle w:val="FootnoteText"/>
        <w:widowControl w:val="0"/>
        <w:tabs>
          <w:tab w:val="clear" w:pos="1021"/>
          <w:tab w:val="right" w:pos="1020"/>
        </w:tabs>
        <w:rPr>
          <w:lang w:val="fr-CH"/>
        </w:rPr>
      </w:pPr>
      <w:r>
        <w:tab/>
      </w:r>
      <w:r>
        <w:rPr>
          <w:rStyle w:val="FootnoteReference"/>
        </w:rPr>
        <w:footnoteRef/>
      </w:r>
      <w:r w:rsidRPr="00792CA7">
        <w:rPr>
          <w:lang w:val="fr-CH"/>
        </w:rPr>
        <w:tab/>
      </w:r>
      <w:r w:rsidRPr="00D62BF5">
        <w:rPr>
          <w:lang w:val="fr-FR"/>
        </w:rPr>
        <w:t>A.P. n° 163/01 du 31/12/2002, J.O. n° 12 ter du 15/06/2003 p.28.</w:t>
      </w:r>
    </w:p>
  </w:footnote>
  <w:footnote w:id="22">
    <w:p w:rsidR="00263F01" w:rsidRPr="00D62BF5" w:rsidRDefault="00263F01" w:rsidP="00D62BF5">
      <w:pPr>
        <w:pStyle w:val="FootnoteText"/>
        <w:widowControl w:val="0"/>
        <w:tabs>
          <w:tab w:val="clear" w:pos="1021"/>
          <w:tab w:val="right" w:pos="1020"/>
        </w:tabs>
        <w:rPr>
          <w:lang w:val="fr-CH"/>
        </w:rPr>
      </w:pPr>
      <w:r w:rsidRPr="00792CA7">
        <w:rPr>
          <w:lang w:val="fr-CH"/>
        </w:rPr>
        <w:tab/>
      </w:r>
      <w:r>
        <w:rPr>
          <w:rStyle w:val="FootnoteReference"/>
        </w:rPr>
        <w:footnoteRef/>
      </w:r>
      <w:r w:rsidRPr="00792CA7">
        <w:rPr>
          <w:lang w:val="fr-CH"/>
        </w:rPr>
        <w:tab/>
      </w:r>
      <w:r w:rsidRPr="00D62BF5">
        <w:rPr>
          <w:lang w:val="fr-FR"/>
        </w:rPr>
        <w:t>MINISANTE (2009), Politique et Normes de services de santé, Volume 1, Kigali, p.12.</w:t>
      </w:r>
    </w:p>
  </w:footnote>
  <w:footnote w:id="23">
    <w:p w:rsidR="00263F01" w:rsidRPr="00792CA7" w:rsidRDefault="00263F01" w:rsidP="00D62BF5">
      <w:pPr>
        <w:pStyle w:val="FootnoteText"/>
        <w:widowControl w:val="0"/>
        <w:tabs>
          <w:tab w:val="clear" w:pos="1021"/>
          <w:tab w:val="right" w:pos="1020"/>
        </w:tabs>
      </w:pPr>
      <w:r w:rsidRPr="00792CA7">
        <w:rPr>
          <w:lang w:val="fr-CH"/>
        </w:rPr>
        <w:tab/>
      </w:r>
      <w:r>
        <w:rPr>
          <w:rStyle w:val="FootnoteReference"/>
        </w:rPr>
        <w:footnoteRef/>
      </w:r>
      <w:r>
        <w:tab/>
      </w:r>
      <w:r w:rsidRPr="00A71E03">
        <w:t xml:space="preserve">MINISANTE (2008), National Community Health Policy, </w:t>
      </w:r>
      <w:smartTag w:uri="urn:schemas-microsoft-com:office:smarttags" w:element="place">
        <w:smartTag w:uri="urn:schemas-microsoft-com:office:smarttags" w:element="City">
          <w:r w:rsidRPr="00A71E03">
            <w:t>Kigali</w:t>
          </w:r>
        </w:smartTag>
      </w:smartTag>
      <w:r w:rsidRPr="00A71E03">
        <w:t>, p.19-21.</w:t>
      </w:r>
    </w:p>
  </w:footnote>
  <w:footnote w:id="24">
    <w:p w:rsidR="00263F01" w:rsidRPr="00A71E03" w:rsidRDefault="00263F01" w:rsidP="00A71E03">
      <w:pPr>
        <w:pStyle w:val="FootnoteText"/>
        <w:widowControl w:val="0"/>
        <w:tabs>
          <w:tab w:val="clear" w:pos="1021"/>
          <w:tab w:val="right" w:pos="1020"/>
        </w:tabs>
        <w:rPr>
          <w:lang w:val="fr-CH"/>
        </w:rPr>
      </w:pPr>
      <w:r>
        <w:tab/>
      </w:r>
      <w:r>
        <w:rPr>
          <w:rStyle w:val="FootnoteReference"/>
        </w:rPr>
        <w:footnoteRef/>
      </w:r>
      <w:r>
        <w:tab/>
      </w:r>
      <w:r w:rsidRPr="00A71E03">
        <w:t>MINISANTE (2007), Expanded Program on Immunisation Strategic Plan (2008-2012), p.21.</w:t>
      </w:r>
    </w:p>
  </w:footnote>
  <w:footnote w:id="25">
    <w:p w:rsidR="00263F01" w:rsidRPr="00A71E03" w:rsidRDefault="00263F01" w:rsidP="00A71E03">
      <w:pPr>
        <w:pStyle w:val="FootnoteText"/>
      </w:pPr>
      <w:r>
        <w:tab/>
      </w:r>
      <w:r w:rsidRPr="00D627A7">
        <w:rPr>
          <w:rStyle w:val="FootnoteReference"/>
        </w:rPr>
        <w:footnoteRef/>
      </w:r>
      <w:r>
        <w:tab/>
      </w:r>
      <w:r w:rsidRPr="00A71E03">
        <w:t xml:space="preserve">MINISANTE (2005), Strategic Plan against Malaria in </w:t>
      </w:r>
      <w:smartTag w:uri="urn:schemas-microsoft-com:office:smarttags" w:element="country-region">
        <w:r w:rsidRPr="00A71E03">
          <w:t>Rwanda</w:t>
        </w:r>
      </w:smartTag>
      <w:r w:rsidRPr="00A71E03">
        <w:t xml:space="preserve">, </w:t>
      </w:r>
      <w:smartTag w:uri="urn:schemas-microsoft-com:office:smarttags" w:element="place">
        <w:smartTag w:uri="urn:schemas-microsoft-com:office:smarttags" w:element="City">
          <w:r w:rsidRPr="00A71E03">
            <w:t>Kigali</w:t>
          </w:r>
        </w:smartTag>
      </w:smartTag>
    </w:p>
  </w:footnote>
  <w:footnote w:id="26">
    <w:p w:rsidR="00263F01" w:rsidRPr="00B16F5D" w:rsidRDefault="00263F01" w:rsidP="00A71E03">
      <w:pPr>
        <w:pStyle w:val="FootnoteText"/>
      </w:pPr>
      <w:r>
        <w:tab/>
      </w:r>
      <w:r w:rsidRPr="00D627A7">
        <w:rPr>
          <w:rStyle w:val="FootnoteReference"/>
        </w:rPr>
        <w:footnoteRef/>
      </w:r>
      <w:r>
        <w:tab/>
      </w:r>
      <w:r w:rsidRPr="00B16F5D">
        <w:t xml:space="preserve">CNLS (2005), National Plan for HIV/AIDS Prevention (2005-2009), </w:t>
      </w:r>
      <w:smartTag w:uri="urn:schemas-microsoft-com:office:smarttags" w:element="place">
        <w:smartTag w:uri="urn:schemas-microsoft-com:office:smarttags" w:element="City">
          <w:r w:rsidRPr="00B16F5D">
            <w:t>Kigali</w:t>
          </w:r>
        </w:smartTag>
      </w:smartTag>
      <w:r w:rsidRPr="00B16F5D">
        <w:t xml:space="preserve">, p.5. </w:t>
      </w:r>
    </w:p>
  </w:footnote>
  <w:footnote w:id="27">
    <w:p w:rsidR="00263F01" w:rsidRPr="00B16F5D" w:rsidRDefault="00263F01" w:rsidP="00A71E03">
      <w:pPr>
        <w:pStyle w:val="FootnoteText"/>
      </w:pPr>
      <w:r>
        <w:tab/>
      </w:r>
      <w:r w:rsidRPr="00D627A7">
        <w:rPr>
          <w:rStyle w:val="FootnoteReference"/>
        </w:rPr>
        <w:footnoteRef/>
      </w:r>
      <w:r>
        <w:tab/>
      </w:r>
      <w:r w:rsidRPr="00B16F5D">
        <w:t xml:space="preserve">CNLS (2005), National Multi-sector Strategic Plan Against HIV/AIDS (2005-2009), </w:t>
      </w:r>
      <w:smartTag w:uri="urn:schemas-microsoft-com:office:smarttags" w:element="place">
        <w:smartTag w:uri="urn:schemas-microsoft-com:office:smarttags" w:element="City">
          <w:r w:rsidRPr="00B16F5D">
            <w:t>Kigali</w:t>
          </w:r>
        </w:smartTag>
      </w:smartTag>
      <w:r w:rsidRPr="00B16F5D">
        <w:t>, p.17.</w:t>
      </w:r>
    </w:p>
  </w:footnote>
  <w:footnote w:id="28">
    <w:p w:rsidR="00263F01" w:rsidRPr="00A71E03" w:rsidRDefault="00263F01" w:rsidP="00A71E03">
      <w:pPr>
        <w:pStyle w:val="FootnoteText"/>
        <w:widowControl w:val="0"/>
        <w:tabs>
          <w:tab w:val="clear" w:pos="1021"/>
          <w:tab w:val="right" w:pos="1020"/>
        </w:tabs>
        <w:rPr>
          <w:lang w:val="fr-CH"/>
        </w:rPr>
      </w:pPr>
      <w:r>
        <w:tab/>
      </w:r>
      <w:r>
        <w:rPr>
          <w:rStyle w:val="FootnoteReference"/>
        </w:rPr>
        <w:footnoteRef/>
      </w:r>
      <w:r w:rsidRPr="00792CA7">
        <w:rPr>
          <w:lang w:val="fr-CH"/>
        </w:rPr>
        <w:tab/>
        <w:t>MINISANTE (2006), Politique nationale de Communication pour le Changement de Comportements du Secteur de la Santé, Kigali (Rwanda), p.2.</w:t>
      </w:r>
    </w:p>
  </w:footnote>
  <w:footnote w:id="29">
    <w:p w:rsidR="00263F01" w:rsidRPr="00B16F5D" w:rsidRDefault="00263F01" w:rsidP="00A71E03">
      <w:pPr>
        <w:pStyle w:val="FootnoteText"/>
      </w:pPr>
      <w:r w:rsidRPr="00792CA7">
        <w:rPr>
          <w:lang w:val="fr-CH"/>
        </w:rPr>
        <w:tab/>
      </w:r>
      <w:r w:rsidRPr="00D627A7">
        <w:rPr>
          <w:rStyle w:val="FootnoteReference"/>
        </w:rPr>
        <w:footnoteRef/>
      </w:r>
      <w:r>
        <w:tab/>
      </w:r>
      <w:r w:rsidRPr="00B16F5D">
        <w:t xml:space="preserve">MINISANTE (2006), National Guide for PLWHA’s food and nutritional support in </w:t>
      </w:r>
      <w:smartTag w:uri="urn:schemas-microsoft-com:office:smarttags" w:element="country-region">
        <w:r w:rsidRPr="00B16F5D">
          <w:t>Rwanda</w:t>
        </w:r>
      </w:smartTag>
      <w:r w:rsidRPr="00B16F5D">
        <w:t xml:space="preserve">, </w:t>
      </w:r>
      <w:smartTag w:uri="urn:schemas-microsoft-com:office:smarttags" w:element="place">
        <w:smartTag w:uri="urn:schemas-microsoft-com:office:smarttags" w:element="City">
          <w:r w:rsidRPr="00B16F5D">
            <w:t>Kigali</w:t>
          </w:r>
        </w:smartTag>
      </w:smartTag>
      <w:r w:rsidRPr="00B16F5D">
        <w:t xml:space="preserve">, p.8. </w:t>
      </w:r>
    </w:p>
  </w:footnote>
  <w:footnote w:id="30">
    <w:p w:rsidR="00263F01" w:rsidRPr="00B16F5D" w:rsidRDefault="00263F01" w:rsidP="00A71E03">
      <w:pPr>
        <w:pStyle w:val="FootnoteText"/>
      </w:pPr>
      <w:r>
        <w:tab/>
      </w:r>
      <w:r w:rsidRPr="00D627A7">
        <w:rPr>
          <w:rStyle w:val="FootnoteReference"/>
        </w:rPr>
        <w:footnoteRef/>
      </w:r>
      <w:r>
        <w:tab/>
      </w:r>
      <w:r w:rsidRPr="00B16F5D">
        <w:t xml:space="preserve">MINISANTE (2005), Health Sector Policy, </w:t>
      </w:r>
      <w:smartTag w:uri="urn:schemas-microsoft-com:office:smarttags" w:element="place">
        <w:smartTag w:uri="urn:schemas-microsoft-com:office:smarttags" w:element="City">
          <w:r w:rsidRPr="00B16F5D">
            <w:t>Kigali</w:t>
          </w:r>
        </w:smartTag>
      </w:smartTag>
      <w:r w:rsidRPr="00B16F5D">
        <w:t>, p.14.</w:t>
      </w:r>
    </w:p>
  </w:footnote>
  <w:footnote w:id="31">
    <w:p w:rsidR="00263F01" w:rsidRPr="00B16F5D" w:rsidRDefault="00263F01" w:rsidP="00A71E03">
      <w:pPr>
        <w:pStyle w:val="FootnoteText"/>
      </w:pPr>
      <w:r>
        <w:tab/>
      </w:r>
      <w:r w:rsidRPr="00D627A7">
        <w:rPr>
          <w:rStyle w:val="FootnoteReference"/>
        </w:rPr>
        <w:footnoteRef/>
      </w:r>
      <w:r>
        <w:tab/>
      </w:r>
      <w:r w:rsidRPr="00B16F5D">
        <w:t xml:space="preserve">CNLS (2005), National Policy Against HIV/AIDS, </w:t>
      </w:r>
      <w:smartTag w:uri="urn:schemas-microsoft-com:office:smarttags" w:element="place">
        <w:smartTag w:uri="urn:schemas-microsoft-com:office:smarttags" w:element="City">
          <w:r w:rsidRPr="00B16F5D">
            <w:t>Kigali</w:t>
          </w:r>
        </w:smartTag>
      </w:smartTag>
      <w:r>
        <w:t>.</w:t>
      </w:r>
    </w:p>
  </w:footnote>
  <w:footnote w:id="32">
    <w:p w:rsidR="00263F01" w:rsidRPr="00B16F5D" w:rsidRDefault="00263F01" w:rsidP="00A71E03">
      <w:pPr>
        <w:pStyle w:val="FootnoteText"/>
      </w:pPr>
      <w:r>
        <w:tab/>
      </w:r>
      <w:r w:rsidRPr="00D627A7">
        <w:rPr>
          <w:rStyle w:val="FootnoteReference"/>
        </w:rPr>
        <w:footnoteRef/>
      </w:r>
      <w:r>
        <w:tab/>
      </w:r>
      <w:r w:rsidRPr="00B16F5D">
        <w:t xml:space="preserve">CNLS (2005), National Policy on Condoms, </w:t>
      </w:r>
      <w:smartTag w:uri="urn:schemas-microsoft-com:office:smarttags" w:element="place">
        <w:smartTag w:uri="urn:schemas-microsoft-com:office:smarttags" w:element="City">
          <w:r w:rsidRPr="00B16F5D">
            <w:t>Kigali</w:t>
          </w:r>
        </w:smartTag>
      </w:smartTag>
      <w:r w:rsidRPr="00B16F5D">
        <w:t>, p.12.</w:t>
      </w:r>
      <w:r>
        <w:t xml:space="preserve"> </w:t>
      </w:r>
    </w:p>
  </w:footnote>
  <w:footnote w:id="33">
    <w:p w:rsidR="00263F01" w:rsidRPr="00D627A7" w:rsidRDefault="00263F01" w:rsidP="00A71E03">
      <w:pPr>
        <w:pStyle w:val="FootnoteText"/>
        <w:rPr>
          <w:rStyle w:val="FootnoteReference"/>
        </w:rPr>
      </w:pPr>
      <w:r>
        <w:tab/>
      </w:r>
      <w:r w:rsidRPr="00D627A7">
        <w:rPr>
          <w:rStyle w:val="FootnoteReference"/>
        </w:rPr>
        <w:footnoteRef/>
      </w:r>
      <w:r>
        <w:rPr>
          <w:rStyle w:val="FootnoteReference"/>
        </w:rPr>
        <w:tab/>
      </w:r>
      <w:r w:rsidRPr="00B16F5D">
        <w:t xml:space="preserve">MINISANTE (2007), National Nutrition Policy, </w:t>
      </w:r>
      <w:smartTag w:uri="urn:schemas-microsoft-com:office:smarttags" w:element="place">
        <w:smartTag w:uri="urn:schemas-microsoft-com:office:smarttags" w:element="City">
          <w:r w:rsidRPr="00B16F5D">
            <w:t>Kigali</w:t>
          </w:r>
        </w:smartTag>
      </w:smartTag>
    </w:p>
  </w:footnote>
  <w:footnote w:id="34">
    <w:p w:rsidR="00263F01" w:rsidRPr="00B16F5D" w:rsidRDefault="00263F01" w:rsidP="00A71E03">
      <w:pPr>
        <w:pStyle w:val="FootnoteText"/>
      </w:pPr>
      <w:r>
        <w:tab/>
      </w:r>
      <w:r w:rsidRPr="00D627A7">
        <w:rPr>
          <w:rStyle w:val="FootnoteReference"/>
        </w:rPr>
        <w:footnoteRef/>
      </w:r>
      <w:r>
        <w:tab/>
      </w:r>
      <w:r w:rsidRPr="00B16F5D">
        <w:t xml:space="preserve">MINISANTE (2004), Mutual Health insurance Policy in </w:t>
      </w:r>
      <w:smartTag w:uri="urn:schemas-microsoft-com:office:smarttags" w:element="country-region">
        <w:r w:rsidRPr="00B16F5D">
          <w:t>Rwanda</w:t>
        </w:r>
      </w:smartTag>
      <w:r w:rsidRPr="00B16F5D">
        <w:t xml:space="preserve">, </w:t>
      </w:r>
      <w:smartTag w:uri="urn:schemas-microsoft-com:office:smarttags" w:element="place">
        <w:smartTag w:uri="urn:schemas-microsoft-com:office:smarttags" w:element="City">
          <w:r w:rsidRPr="00B16F5D">
            <w:t>Kigali</w:t>
          </w:r>
        </w:smartTag>
      </w:smartTag>
      <w:r w:rsidRPr="00B16F5D">
        <w:t>, p.11.</w:t>
      </w:r>
    </w:p>
  </w:footnote>
  <w:footnote w:id="35">
    <w:p w:rsidR="00386439" w:rsidRPr="00792CA7" w:rsidRDefault="00386439" w:rsidP="00386439">
      <w:pPr>
        <w:pStyle w:val="FootnoteText"/>
        <w:widowControl w:val="0"/>
        <w:tabs>
          <w:tab w:val="clear" w:pos="1021"/>
          <w:tab w:val="right" w:pos="1020"/>
        </w:tabs>
      </w:pPr>
      <w:r>
        <w:tab/>
      </w:r>
      <w:r>
        <w:rPr>
          <w:rStyle w:val="FootnoteReference"/>
        </w:rPr>
        <w:footnoteRef/>
      </w:r>
      <w:r>
        <w:tab/>
      </w:r>
      <w:r w:rsidR="005A062D" w:rsidRPr="005A062D">
        <w:t>MINISANTE (2005), Health Sector Policy.</w:t>
      </w:r>
    </w:p>
  </w:footnote>
  <w:footnote w:id="36">
    <w:p w:rsidR="005A062D" w:rsidRPr="00792CA7" w:rsidRDefault="005A062D" w:rsidP="005A062D">
      <w:pPr>
        <w:pStyle w:val="FootnoteText"/>
        <w:widowControl w:val="0"/>
        <w:tabs>
          <w:tab w:val="clear" w:pos="1021"/>
          <w:tab w:val="right" w:pos="1020"/>
        </w:tabs>
      </w:pPr>
      <w:r>
        <w:tab/>
      </w:r>
      <w:r>
        <w:rPr>
          <w:rStyle w:val="FootnoteReference"/>
        </w:rPr>
        <w:footnoteRef/>
      </w:r>
      <w:r>
        <w:tab/>
      </w:r>
      <w:r w:rsidRPr="005A062D">
        <w:t>EPI (2007), EPI Epidemiology Newsletter, March 2007, n°2.</w:t>
      </w:r>
    </w:p>
  </w:footnote>
  <w:footnote w:id="37">
    <w:p w:rsidR="00263F01" w:rsidRPr="00D627A7" w:rsidRDefault="00263F01" w:rsidP="000D3342">
      <w:pPr>
        <w:pStyle w:val="FootnoteText"/>
        <w:rPr>
          <w:rStyle w:val="FootnoteReference"/>
        </w:rPr>
      </w:pPr>
      <w:r>
        <w:tab/>
      </w:r>
      <w:r w:rsidRPr="00D627A7">
        <w:rPr>
          <w:rStyle w:val="FootnoteReference"/>
        </w:rPr>
        <w:footnoteRef/>
      </w:r>
      <w:r>
        <w:tab/>
      </w:r>
      <w:r w:rsidRPr="00B16F5D">
        <w:t>MINISANTE (2006), Annual Report 2006, p.82</w:t>
      </w:r>
      <w:r w:rsidRPr="004E0750">
        <w:rPr>
          <w:rStyle w:val="FootnoteReference"/>
          <w:vertAlign w:val="baseline"/>
        </w:rPr>
        <w:t>.</w:t>
      </w:r>
    </w:p>
  </w:footnote>
  <w:footnote w:id="38">
    <w:p w:rsidR="00263F01" w:rsidRPr="007624C4" w:rsidRDefault="00263F01" w:rsidP="000D3342">
      <w:pPr>
        <w:pStyle w:val="FootnoteText"/>
        <w:rPr>
          <w:lang w:val="fr-FR"/>
        </w:rPr>
      </w:pPr>
      <w:r>
        <w:rPr>
          <w:lang w:val="fr-FR"/>
        </w:rPr>
        <w:tab/>
      </w:r>
      <w:r w:rsidRPr="00D627A7">
        <w:rPr>
          <w:rStyle w:val="FootnoteReference"/>
        </w:rPr>
        <w:footnoteRef/>
      </w:r>
      <w:r>
        <w:rPr>
          <w:lang w:val="fr-FR"/>
        </w:rPr>
        <w:tab/>
      </w:r>
      <w:r w:rsidRPr="007624C4">
        <w:rPr>
          <w:lang w:val="fr-FR"/>
        </w:rPr>
        <w:t>MINISANTE (2006), op.cit, p.16.</w:t>
      </w:r>
    </w:p>
  </w:footnote>
  <w:footnote w:id="39">
    <w:p w:rsidR="00263F01" w:rsidRPr="007624C4" w:rsidRDefault="00263F01" w:rsidP="000D3342">
      <w:pPr>
        <w:pStyle w:val="FootnoteText"/>
        <w:rPr>
          <w:lang w:val="fr-FR"/>
        </w:rPr>
      </w:pPr>
      <w:r>
        <w:rPr>
          <w:lang w:val="fr-FR"/>
        </w:rPr>
        <w:tab/>
      </w:r>
      <w:r w:rsidRPr="00D627A7">
        <w:rPr>
          <w:rStyle w:val="FootnoteReference"/>
        </w:rPr>
        <w:footnoteRef/>
      </w:r>
      <w:r>
        <w:rPr>
          <w:lang w:val="fr-FR"/>
        </w:rPr>
        <w:tab/>
      </w:r>
      <w:r w:rsidRPr="00AA07C1">
        <w:t>MINISANTE (2006), op.cit</w:t>
      </w:r>
      <w:r w:rsidRPr="007624C4">
        <w:rPr>
          <w:lang w:val="fr-FR"/>
        </w:rPr>
        <w:t>, p.32.</w:t>
      </w:r>
    </w:p>
  </w:footnote>
  <w:footnote w:id="40">
    <w:p w:rsidR="00263F01" w:rsidRPr="00D627A7" w:rsidRDefault="00263F01" w:rsidP="000D3342">
      <w:pPr>
        <w:pStyle w:val="FootnoteText"/>
        <w:rPr>
          <w:rStyle w:val="FootnoteReference"/>
        </w:rPr>
      </w:pPr>
      <w:r>
        <w:tab/>
      </w:r>
      <w:r w:rsidRPr="00D627A7">
        <w:rPr>
          <w:rStyle w:val="FootnoteReference"/>
        </w:rPr>
        <w:footnoteRef/>
      </w:r>
      <w:r>
        <w:tab/>
      </w:r>
      <w:r w:rsidRPr="00B16F5D">
        <w:t>MINISANTE (2006), op.cit, p.100</w:t>
      </w:r>
      <w:r w:rsidRPr="00D627A7">
        <w:rPr>
          <w:rStyle w:val="FootnoteReference"/>
        </w:rPr>
        <w:t>.</w:t>
      </w:r>
    </w:p>
  </w:footnote>
  <w:footnote w:id="41">
    <w:p w:rsidR="00263F01" w:rsidRPr="00B16F5D" w:rsidRDefault="00263F01" w:rsidP="000D3342">
      <w:pPr>
        <w:pStyle w:val="FootnoteText"/>
      </w:pPr>
      <w:r>
        <w:tab/>
      </w:r>
      <w:r w:rsidRPr="00D627A7">
        <w:rPr>
          <w:rStyle w:val="FootnoteReference"/>
        </w:rPr>
        <w:footnoteRef/>
      </w:r>
      <w:r>
        <w:tab/>
      </w:r>
      <w:r w:rsidRPr="00B16F5D">
        <w:t>HBM = Home Based management</w:t>
      </w:r>
    </w:p>
  </w:footnote>
  <w:footnote w:id="42">
    <w:p w:rsidR="00263F01" w:rsidRPr="00B16F5D" w:rsidRDefault="00263F01" w:rsidP="000D3342">
      <w:pPr>
        <w:pStyle w:val="FootnoteText"/>
      </w:pPr>
      <w:r>
        <w:tab/>
      </w:r>
      <w:r w:rsidRPr="00D627A7">
        <w:rPr>
          <w:rStyle w:val="FootnoteReference"/>
        </w:rPr>
        <w:footnoteRef/>
      </w:r>
      <w:r>
        <w:tab/>
      </w:r>
      <w:r w:rsidRPr="00B16F5D">
        <w:t>MINISANTE (2006), op.cit, pp.37-38.</w:t>
      </w:r>
    </w:p>
  </w:footnote>
  <w:footnote w:id="43">
    <w:p w:rsidR="00263F01" w:rsidRPr="00B16F5D" w:rsidRDefault="00263F01" w:rsidP="000D3342">
      <w:pPr>
        <w:pStyle w:val="FootnoteText"/>
      </w:pPr>
      <w:r>
        <w:tab/>
      </w:r>
      <w:r w:rsidRPr="00D627A7">
        <w:rPr>
          <w:rStyle w:val="FootnoteReference"/>
        </w:rPr>
        <w:footnoteRef/>
      </w:r>
      <w:r>
        <w:rPr>
          <w:rStyle w:val="FootnoteReference"/>
        </w:rPr>
        <w:tab/>
      </w:r>
      <w:r w:rsidRPr="00B16F5D">
        <w:t>MINEDUC, Policy Special Needs Education, 2007, p.8.</w:t>
      </w:r>
    </w:p>
  </w:footnote>
  <w:footnote w:id="44">
    <w:p w:rsidR="00263F01" w:rsidRPr="00D627A7" w:rsidRDefault="00263F01" w:rsidP="000D3342">
      <w:pPr>
        <w:pStyle w:val="FootnoteText"/>
        <w:rPr>
          <w:rStyle w:val="FootnoteReference"/>
        </w:rPr>
      </w:pPr>
      <w:r>
        <w:tab/>
      </w:r>
      <w:r w:rsidRPr="00D627A7">
        <w:rPr>
          <w:rStyle w:val="FootnoteReference"/>
        </w:rPr>
        <w:footnoteRef/>
      </w:r>
      <w:r>
        <w:tab/>
      </w:r>
      <w:r w:rsidRPr="00B16F5D">
        <w:t xml:space="preserve">MINEDUC (2008), Special Education, </w:t>
      </w:r>
      <w:hyperlink r:id="rId1" w:history="1">
        <w:r w:rsidRPr="00B16F5D">
          <w:t>www.mineduc.gov.rw</w:t>
        </w:r>
      </w:hyperlink>
      <w:r>
        <w:t>.</w:t>
      </w:r>
    </w:p>
  </w:footnote>
  <w:footnote w:id="45">
    <w:p w:rsidR="00263F01" w:rsidRPr="00B16F5D" w:rsidRDefault="00263F01" w:rsidP="000D3342">
      <w:pPr>
        <w:pStyle w:val="FootnoteText"/>
      </w:pPr>
      <w:r>
        <w:tab/>
      </w:r>
      <w:r w:rsidRPr="00D627A7">
        <w:rPr>
          <w:rStyle w:val="FootnoteReference"/>
        </w:rPr>
        <w:footnoteRef/>
      </w:r>
      <w:r>
        <w:tab/>
      </w:r>
      <w:r w:rsidRPr="00B16F5D">
        <w:t>MINISANTE (2005), Health Sector Policy, p. 14</w:t>
      </w:r>
      <w:r>
        <w:t>.</w:t>
      </w:r>
    </w:p>
  </w:footnote>
  <w:footnote w:id="46">
    <w:p w:rsidR="00263F01" w:rsidRPr="000D3342" w:rsidRDefault="00263F01" w:rsidP="000D3342">
      <w:pPr>
        <w:pStyle w:val="FootnoteText"/>
        <w:widowControl w:val="0"/>
        <w:tabs>
          <w:tab w:val="clear" w:pos="1021"/>
          <w:tab w:val="right" w:pos="1020"/>
        </w:tabs>
        <w:rPr>
          <w:lang w:val="fr-CH"/>
        </w:rPr>
      </w:pPr>
      <w:r>
        <w:tab/>
      </w:r>
      <w:r>
        <w:rPr>
          <w:rStyle w:val="FootnoteReference"/>
        </w:rPr>
        <w:footnoteRef/>
      </w:r>
      <w:r w:rsidRPr="00792CA7">
        <w:rPr>
          <w:lang w:val="fr-CH"/>
        </w:rPr>
        <w:tab/>
      </w:r>
      <w:r w:rsidRPr="000D3342">
        <w:rPr>
          <w:lang w:val="fr-FR"/>
        </w:rPr>
        <w:t xml:space="preserve">INSR (2007), Rapport préliminaire de l’Enquête Intermédiaire Démographique et de Santé 2007-2008, Kigali (Rwanda). </w:t>
      </w:r>
    </w:p>
  </w:footnote>
  <w:footnote w:id="47">
    <w:p w:rsidR="00263F01" w:rsidRPr="00B16F5D" w:rsidRDefault="00263F01" w:rsidP="000D3342">
      <w:pPr>
        <w:pStyle w:val="FootnoteText"/>
      </w:pPr>
      <w:r w:rsidRPr="00792CA7">
        <w:rPr>
          <w:lang w:val="fr-CH"/>
        </w:rPr>
        <w:tab/>
      </w:r>
      <w:r w:rsidRPr="00D627A7">
        <w:rPr>
          <w:rStyle w:val="FootnoteReference"/>
        </w:rPr>
        <w:footnoteRef/>
      </w:r>
      <w:r>
        <w:rPr>
          <w:rStyle w:val="FootnoteReference"/>
        </w:rPr>
        <w:tab/>
      </w:r>
      <w:r w:rsidRPr="00B16F5D">
        <w:t xml:space="preserve">NISR (2006), 2005 Demographic and Health Survey, </w:t>
      </w:r>
      <w:smartTag w:uri="urn:schemas-microsoft-com:office:smarttags" w:element="City">
        <w:r w:rsidRPr="00B16F5D">
          <w:t>Kigali</w:t>
        </w:r>
      </w:smartTag>
      <w:r w:rsidRPr="00B16F5D">
        <w:t xml:space="preserve"> (</w:t>
      </w:r>
      <w:smartTag w:uri="urn:schemas-microsoft-com:office:smarttags" w:element="place">
        <w:smartTag w:uri="urn:schemas-microsoft-com:office:smarttags" w:element="country-region">
          <w:r w:rsidRPr="00B16F5D">
            <w:t>Rwanda</w:t>
          </w:r>
        </w:smartTag>
      </w:smartTag>
      <w:r w:rsidRPr="00B16F5D">
        <w:t>), p.191.</w:t>
      </w:r>
    </w:p>
  </w:footnote>
  <w:footnote w:id="48">
    <w:p w:rsidR="00263F01" w:rsidRPr="000D3342" w:rsidRDefault="00263F01" w:rsidP="000D3342">
      <w:pPr>
        <w:pStyle w:val="FootnoteText"/>
        <w:widowControl w:val="0"/>
        <w:tabs>
          <w:tab w:val="clear" w:pos="1021"/>
          <w:tab w:val="right" w:pos="1020"/>
        </w:tabs>
        <w:rPr>
          <w:lang w:val="fr-CH"/>
        </w:rPr>
      </w:pPr>
      <w:r>
        <w:tab/>
      </w:r>
      <w:r>
        <w:rPr>
          <w:rStyle w:val="FootnoteReference"/>
        </w:rPr>
        <w:footnoteRef/>
      </w:r>
      <w:r w:rsidRPr="00792CA7">
        <w:rPr>
          <w:lang w:val="fr-CH"/>
        </w:rPr>
        <w:tab/>
      </w:r>
      <w:r w:rsidRPr="007624C4">
        <w:rPr>
          <w:lang w:val="fr-FR"/>
        </w:rPr>
        <w:t>MINISANTE (2006), Rapport annuel 2006, p.84 et INSR (2007), Résultats provisoires de l’Enquête Démographique et de Santé Intérimaire 2007, Kigali (Rwanda).</w:t>
      </w:r>
    </w:p>
  </w:footnote>
  <w:footnote w:id="49">
    <w:p w:rsidR="00263F01" w:rsidRPr="000D3342" w:rsidRDefault="00263F01" w:rsidP="000D3342">
      <w:pPr>
        <w:pStyle w:val="FootnoteText"/>
        <w:widowControl w:val="0"/>
        <w:tabs>
          <w:tab w:val="clear" w:pos="1021"/>
          <w:tab w:val="right" w:pos="1020"/>
        </w:tabs>
        <w:rPr>
          <w:lang w:val="fr-CH"/>
        </w:rPr>
      </w:pPr>
      <w:r w:rsidRPr="00792CA7">
        <w:rPr>
          <w:lang w:val="fr-CH"/>
        </w:rPr>
        <w:tab/>
      </w:r>
      <w:r>
        <w:rPr>
          <w:rStyle w:val="FootnoteReference"/>
        </w:rPr>
        <w:footnoteRef/>
      </w:r>
      <w:r w:rsidRPr="00792CA7">
        <w:rPr>
          <w:lang w:val="fr-CH"/>
        </w:rPr>
        <w:tab/>
      </w:r>
      <w:r w:rsidRPr="000D3342">
        <w:rPr>
          <w:lang w:val="fr-FR"/>
        </w:rPr>
        <w:t>SNR, Perspectives et Prospectives démographiques 2002-2022, d’après les données du 3ème RGPH, Kigali, Février 2005, p. 35.</w:t>
      </w:r>
    </w:p>
  </w:footnote>
  <w:footnote w:id="50">
    <w:p w:rsidR="00263F01" w:rsidRPr="00B16F5D" w:rsidRDefault="00263F01" w:rsidP="000D3342">
      <w:pPr>
        <w:pStyle w:val="FootnoteText"/>
      </w:pPr>
      <w:r w:rsidRPr="00792CA7">
        <w:rPr>
          <w:lang w:val="fr-CH"/>
        </w:rPr>
        <w:tab/>
      </w:r>
      <w:r w:rsidRPr="00D627A7">
        <w:rPr>
          <w:rStyle w:val="FootnoteReference"/>
        </w:rPr>
        <w:footnoteRef/>
      </w:r>
      <w:r>
        <w:tab/>
      </w:r>
      <w:r w:rsidRPr="00B16F5D">
        <w:t>EPI (2007), EPI Epidemiology Newsletter, March 2007, n°2</w:t>
      </w:r>
      <w:r>
        <w:t>.</w:t>
      </w:r>
    </w:p>
  </w:footnote>
  <w:footnote w:id="51">
    <w:p w:rsidR="00263F01" w:rsidRPr="007624C4" w:rsidRDefault="00263F01" w:rsidP="000D3342">
      <w:pPr>
        <w:pStyle w:val="FootnoteText"/>
        <w:rPr>
          <w:lang w:val="fr-FR"/>
        </w:rPr>
      </w:pPr>
      <w:r>
        <w:rPr>
          <w:lang w:val="fr-FR"/>
        </w:rPr>
        <w:tab/>
      </w:r>
      <w:r w:rsidRPr="00D627A7">
        <w:rPr>
          <w:rStyle w:val="FootnoteReference"/>
        </w:rPr>
        <w:footnoteRef/>
      </w:r>
      <w:r>
        <w:rPr>
          <w:lang w:val="fr-FR"/>
        </w:rPr>
        <w:tab/>
      </w:r>
      <w:r w:rsidRPr="007624C4">
        <w:rPr>
          <w:lang w:val="fr-FR"/>
        </w:rPr>
        <w:t>MINISANTE (2006), Annual Report 2006, p.82.</w:t>
      </w:r>
    </w:p>
  </w:footnote>
  <w:footnote w:id="52">
    <w:p w:rsidR="00263F01" w:rsidRPr="007624C4" w:rsidRDefault="00263F01" w:rsidP="004B7511">
      <w:pPr>
        <w:pStyle w:val="FootnoteText"/>
        <w:rPr>
          <w:lang w:val="fr-FR"/>
        </w:rPr>
      </w:pPr>
      <w:r>
        <w:rPr>
          <w:lang w:val="fr-FR"/>
        </w:rPr>
        <w:tab/>
      </w:r>
      <w:r w:rsidRPr="00D627A7">
        <w:rPr>
          <w:rStyle w:val="FootnoteReference"/>
        </w:rPr>
        <w:footnoteRef/>
      </w:r>
      <w:r>
        <w:rPr>
          <w:rStyle w:val="FootnoteReference"/>
          <w:lang w:val="fr-FR"/>
        </w:rPr>
        <w:tab/>
      </w:r>
      <w:r w:rsidRPr="00685BB2">
        <w:t>MINISANTE</w:t>
      </w:r>
      <w:r w:rsidRPr="007624C4">
        <w:rPr>
          <w:lang w:val="fr-FR"/>
        </w:rPr>
        <w:t xml:space="preserve"> (2006), Annual Report 2006, p.81.</w:t>
      </w:r>
    </w:p>
  </w:footnote>
  <w:footnote w:id="53">
    <w:p w:rsidR="00263F01" w:rsidRPr="007624C4" w:rsidRDefault="00263F01" w:rsidP="004B7511">
      <w:pPr>
        <w:pStyle w:val="FootnoteText"/>
        <w:rPr>
          <w:lang w:val="fr-FR"/>
        </w:rPr>
      </w:pPr>
      <w:r>
        <w:tab/>
      </w:r>
      <w:r w:rsidRPr="00D627A7">
        <w:rPr>
          <w:rStyle w:val="FootnoteReference"/>
        </w:rPr>
        <w:footnoteRef/>
      </w:r>
      <w:r>
        <w:tab/>
      </w:r>
      <w:r w:rsidRPr="00685BB2">
        <w:t>MINISANTE</w:t>
      </w:r>
      <w:r w:rsidRPr="007624C4">
        <w:rPr>
          <w:lang w:val="fr-FR"/>
        </w:rPr>
        <w:t xml:space="preserve"> (2006), op.cit., p.16.</w:t>
      </w:r>
    </w:p>
  </w:footnote>
  <w:footnote w:id="54">
    <w:p w:rsidR="00263F01" w:rsidRPr="00B16F5D" w:rsidRDefault="00263F01" w:rsidP="004B7511">
      <w:pPr>
        <w:pStyle w:val="FootnoteText"/>
      </w:pPr>
      <w:r>
        <w:tab/>
      </w:r>
      <w:r w:rsidRPr="00D627A7">
        <w:rPr>
          <w:rStyle w:val="FootnoteReference"/>
        </w:rPr>
        <w:footnoteRef/>
      </w:r>
      <w:r>
        <w:tab/>
      </w:r>
      <w:r w:rsidRPr="00B16F5D">
        <w:t>MINISANTE (2007), op.cit., p.33.</w:t>
      </w:r>
    </w:p>
  </w:footnote>
  <w:footnote w:id="55">
    <w:p w:rsidR="00263F01" w:rsidRPr="00B16F5D" w:rsidRDefault="00263F01" w:rsidP="004B7511">
      <w:pPr>
        <w:pStyle w:val="FootnoteText"/>
      </w:pPr>
      <w:r>
        <w:tab/>
      </w:r>
      <w:r w:rsidRPr="00D627A7">
        <w:rPr>
          <w:rStyle w:val="FootnoteReference"/>
        </w:rPr>
        <w:footnoteRef/>
      </w:r>
      <w:r>
        <w:tab/>
      </w:r>
      <w:r w:rsidRPr="00B16F5D">
        <w:t>HBM = Home-based Management</w:t>
      </w:r>
    </w:p>
  </w:footnote>
  <w:footnote w:id="56">
    <w:p w:rsidR="00263F01" w:rsidRPr="00A3509C" w:rsidRDefault="00263F01" w:rsidP="00A3509C">
      <w:pPr>
        <w:pStyle w:val="FootnoteText"/>
        <w:widowControl w:val="0"/>
        <w:tabs>
          <w:tab w:val="clear" w:pos="1021"/>
          <w:tab w:val="right" w:pos="1020"/>
        </w:tabs>
        <w:rPr>
          <w:lang w:val="fr-CH"/>
        </w:rPr>
      </w:pPr>
      <w:r>
        <w:tab/>
      </w:r>
      <w:r>
        <w:rPr>
          <w:rStyle w:val="FootnoteReference"/>
        </w:rPr>
        <w:footnoteRef/>
      </w:r>
      <w:r w:rsidRPr="00792CA7">
        <w:rPr>
          <w:lang w:val="fr-CH"/>
        </w:rPr>
        <w:tab/>
      </w:r>
      <w:r w:rsidRPr="00A3509C">
        <w:rPr>
          <w:lang w:val="fr-FR"/>
        </w:rPr>
        <w:t>MINISANTE (2006), op.cit., pp.37-38.</w:t>
      </w:r>
    </w:p>
  </w:footnote>
  <w:footnote w:id="57">
    <w:p w:rsidR="00263F01" w:rsidRPr="00072B81" w:rsidRDefault="00263F01" w:rsidP="00072B81">
      <w:pPr>
        <w:pStyle w:val="FootnoteText"/>
        <w:widowControl w:val="0"/>
        <w:tabs>
          <w:tab w:val="clear" w:pos="1021"/>
          <w:tab w:val="right" w:pos="1020"/>
        </w:tabs>
        <w:rPr>
          <w:lang w:val="fr-CH"/>
        </w:rPr>
      </w:pPr>
      <w:r w:rsidRPr="00792CA7">
        <w:rPr>
          <w:lang w:val="fr-CH"/>
        </w:rPr>
        <w:tab/>
      </w:r>
      <w:r>
        <w:rPr>
          <w:rStyle w:val="FootnoteReference"/>
        </w:rPr>
        <w:footnoteRef/>
      </w:r>
      <w:r w:rsidRPr="00792CA7">
        <w:rPr>
          <w:lang w:val="fr-CH"/>
        </w:rPr>
        <w:tab/>
      </w:r>
      <w:r w:rsidRPr="00072B81">
        <w:rPr>
          <w:lang w:val="fr-FR"/>
        </w:rPr>
        <w:t>MINISANTE, op.cit., p.24</w:t>
      </w:r>
    </w:p>
  </w:footnote>
  <w:footnote w:id="58">
    <w:p w:rsidR="00263F01" w:rsidRPr="007916DB" w:rsidRDefault="00263F01" w:rsidP="00072B81">
      <w:pPr>
        <w:pStyle w:val="FootnoteText"/>
        <w:rPr>
          <w:lang w:val="fr-FR"/>
        </w:rPr>
      </w:pPr>
      <w:r>
        <w:rPr>
          <w:lang w:val="fr-FR"/>
        </w:rPr>
        <w:tab/>
      </w:r>
      <w:r w:rsidRPr="00D627A7">
        <w:rPr>
          <w:rStyle w:val="FootnoteReference"/>
        </w:rPr>
        <w:footnoteRef/>
      </w:r>
      <w:r>
        <w:rPr>
          <w:lang w:val="fr-FR"/>
        </w:rPr>
        <w:tab/>
      </w:r>
      <w:r w:rsidRPr="007916DB">
        <w:rPr>
          <w:lang w:val="fr-FR"/>
        </w:rPr>
        <w:t>MINISANTE, op.cit., p.25.</w:t>
      </w:r>
    </w:p>
  </w:footnote>
  <w:footnote w:id="59">
    <w:p w:rsidR="00263F01" w:rsidRPr="00B16F5D" w:rsidRDefault="00263F01" w:rsidP="00072B81">
      <w:pPr>
        <w:pStyle w:val="FootnoteText"/>
      </w:pPr>
      <w:r>
        <w:tab/>
      </w:r>
      <w:r w:rsidRPr="00D627A7">
        <w:rPr>
          <w:rStyle w:val="FootnoteReference"/>
        </w:rPr>
        <w:footnoteRef/>
      </w:r>
      <w:r>
        <w:tab/>
      </w:r>
      <w:r w:rsidRPr="00B16F5D">
        <w:t>NISR (2007), Interim Demographic and Health Survey 2007-2008</w:t>
      </w:r>
      <w:r>
        <w:t>.</w:t>
      </w:r>
    </w:p>
  </w:footnote>
  <w:footnote w:id="60">
    <w:p w:rsidR="00263F01" w:rsidRPr="00B16F5D" w:rsidRDefault="00263F01" w:rsidP="00072B81">
      <w:pPr>
        <w:pStyle w:val="FootnoteText"/>
      </w:pPr>
      <w:r>
        <w:tab/>
      </w:r>
      <w:r w:rsidRPr="00D627A7">
        <w:rPr>
          <w:rStyle w:val="FootnoteReference"/>
        </w:rPr>
        <w:footnoteRef/>
      </w:r>
      <w:r>
        <w:rPr>
          <w:rStyle w:val="FootnoteReference"/>
        </w:rPr>
        <w:tab/>
      </w:r>
      <w:r w:rsidRPr="00B16F5D">
        <w:t xml:space="preserve">NISR (2005), 2005 Demographic and Health Survey, </w:t>
      </w:r>
      <w:smartTag w:uri="urn:schemas-microsoft-com:office:smarttags" w:element="place">
        <w:smartTag w:uri="urn:schemas-microsoft-com:office:smarttags" w:element="City">
          <w:r w:rsidRPr="00B16F5D">
            <w:t>Kigali</w:t>
          </w:r>
        </w:smartTag>
      </w:smartTag>
      <w:r>
        <w:t>.</w:t>
      </w:r>
    </w:p>
  </w:footnote>
  <w:footnote w:id="61">
    <w:p w:rsidR="00263F01" w:rsidRPr="00B16F5D" w:rsidRDefault="00263F01" w:rsidP="00072B81">
      <w:pPr>
        <w:pStyle w:val="FootnoteText"/>
      </w:pPr>
      <w:r>
        <w:tab/>
      </w:r>
      <w:r w:rsidRPr="00D627A7">
        <w:rPr>
          <w:rStyle w:val="FootnoteReference"/>
        </w:rPr>
        <w:footnoteRef/>
      </w:r>
      <w:r>
        <w:rPr>
          <w:rStyle w:val="FootnoteReference"/>
        </w:rPr>
        <w:tab/>
      </w:r>
      <w:r w:rsidRPr="00B16F5D">
        <w:t xml:space="preserve">NISR (2006), Household Living Conditions Survey, Preliminary Report, </w:t>
      </w:r>
      <w:smartTag w:uri="urn:schemas-microsoft-com:office:smarttags" w:element="place">
        <w:smartTag w:uri="urn:schemas-microsoft-com:office:smarttags" w:element="City">
          <w:r w:rsidRPr="00B16F5D">
            <w:t>Kigali</w:t>
          </w:r>
        </w:smartTag>
      </w:smartTag>
      <w:r>
        <w:t>.</w:t>
      </w:r>
      <w:r w:rsidRPr="00B16F5D">
        <w:t xml:space="preserve"> </w:t>
      </w:r>
    </w:p>
  </w:footnote>
  <w:footnote w:id="62">
    <w:p w:rsidR="00263F01" w:rsidRPr="00B16F5D" w:rsidRDefault="00263F01" w:rsidP="00072B81">
      <w:pPr>
        <w:pStyle w:val="FootnoteText"/>
      </w:pPr>
      <w:r>
        <w:tab/>
      </w:r>
      <w:r w:rsidRPr="00D627A7">
        <w:rPr>
          <w:rStyle w:val="FootnoteReference"/>
        </w:rPr>
        <w:footnoteRef/>
      </w:r>
      <w:r>
        <w:tab/>
      </w:r>
      <w:r w:rsidRPr="00B16F5D">
        <w:t>CNLS (2006), 2006 CNLS Annual Activity Report</w:t>
      </w:r>
      <w:r>
        <w:t>.</w:t>
      </w:r>
    </w:p>
  </w:footnote>
  <w:footnote w:id="63">
    <w:p w:rsidR="00263F01" w:rsidRPr="00B16F5D" w:rsidRDefault="00263F01" w:rsidP="00072B81">
      <w:pPr>
        <w:pStyle w:val="FootnoteText"/>
        <w:rPr>
          <w:rStyle w:val="FootnoteReference"/>
          <w:vertAlign w:val="baseline"/>
        </w:rPr>
      </w:pPr>
      <w:r>
        <w:tab/>
      </w:r>
      <w:r w:rsidRPr="00B16F5D">
        <w:rPr>
          <w:rStyle w:val="FootnoteReference"/>
        </w:rPr>
        <w:footnoteRef/>
      </w:r>
      <w:r>
        <w:tab/>
      </w:r>
      <w:r w:rsidRPr="00B16F5D">
        <w:rPr>
          <w:rStyle w:val="FootnoteReference"/>
          <w:vertAlign w:val="baseline"/>
        </w:rPr>
        <w:t>TRAC (2007), Global access to prevention, treatment, care and support in line with combating HIV/AIDS</w:t>
      </w:r>
    </w:p>
  </w:footnote>
  <w:footnote w:id="64">
    <w:p w:rsidR="00263F01" w:rsidRPr="00792CA7" w:rsidRDefault="00263F01" w:rsidP="00072B81">
      <w:pPr>
        <w:pStyle w:val="FootnoteText"/>
        <w:widowControl w:val="0"/>
        <w:tabs>
          <w:tab w:val="clear" w:pos="1021"/>
          <w:tab w:val="right" w:pos="1020"/>
        </w:tabs>
      </w:pPr>
      <w:r>
        <w:tab/>
      </w:r>
      <w:r>
        <w:rPr>
          <w:rStyle w:val="FootnoteReference"/>
        </w:rPr>
        <w:footnoteRef/>
      </w:r>
      <w:r>
        <w:tab/>
      </w:r>
      <w:r w:rsidRPr="00072B81">
        <w:t>CNLS (2007), Terms of reference for preparing national campaign and World Day against HIV/AIDS in 2007.</w:t>
      </w:r>
    </w:p>
  </w:footnote>
  <w:footnote w:id="65">
    <w:p w:rsidR="00263F01" w:rsidRPr="00B16F5D" w:rsidRDefault="00263F01" w:rsidP="00072B81">
      <w:pPr>
        <w:pStyle w:val="FootnoteText"/>
        <w:rPr>
          <w:rStyle w:val="FootnoteReference"/>
          <w:vertAlign w:val="baseline"/>
        </w:rPr>
      </w:pPr>
      <w:r>
        <w:tab/>
      </w:r>
      <w:r w:rsidRPr="00B16F5D">
        <w:rPr>
          <w:rStyle w:val="FootnoteReference"/>
        </w:rPr>
        <w:footnoteRef/>
      </w:r>
      <w:r>
        <w:tab/>
      </w:r>
      <w:r w:rsidRPr="00B16F5D">
        <w:rPr>
          <w:rStyle w:val="FootnoteReference"/>
          <w:vertAlign w:val="baseline"/>
        </w:rPr>
        <w:t>TRAC (2006), Protocol for Prevention of</w:t>
      </w:r>
      <w:r>
        <w:rPr>
          <w:rStyle w:val="FootnoteReference"/>
          <w:vertAlign w:val="baseline"/>
        </w:rPr>
        <w:t xml:space="preserve"> </w:t>
      </w:r>
      <w:r w:rsidRPr="00B16F5D">
        <w:rPr>
          <w:rStyle w:val="FootnoteReference"/>
          <w:vertAlign w:val="baseline"/>
        </w:rPr>
        <w:t>Mother-To-Child Transmission of HIV in Rwanda</w:t>
      </w:r>
      <w:r>
        <w:t>.</w:t>
      </w:r>
    </w:p>
  </w:footnote>
  <w:footnote w:id="66">
    <w:p w:rsidR="00263F01" w:rsidRPr="00792CA7" w:rsidRDefault="00263F01" w:rsidP="00072B81">
      <w:pPr>
        <w:pStyle w:val="FootnoteText"/>
        <w:widowControl w:val="0"/>
        <w:tabs>
          <w:tab w:val="clear" w:pos="1021"/>
          <w:tab w:val="right" w:pos="1020"/>
        </w:tabs>
      </w:pPr>
      <w:r>
        <w:tab/>
      </w:r>
      <w:r>
        <w:rPr>
          <w:rStyle w:val="FootnoteReference"/>
        </w:rPr>
        <w:footnoteRef/>
      </w:r>
      <w:r>
        <w:tab/>
      </w:r>
      <w:r w:rsidRPr="00072B81">
        <w:t>CNLS/UNICEF (2006), National Paediatric Conferences on care for HIV/AIDS infected and/or affected children.</w:t>
      </w:r>
    </w:p>
  </w:footnote>
  <w:footnote w:id="67">
    <w:p w:rsidR="00263F01" w:rsidRPr="00B16F5D" w:rsidRDefault="00263F01" w:rsidP="00072B81">
      <w:pPr>
        <w:pStyle w:val="FootnoteText"/>
        <w:rPr>
          <w:rStyle w:val="FootnoteReference"/>
          <w:vertAlign w:val="baseline"/>
        </w:rPr>
      </w:pPr>
      <w:r>
        <w:tab/>
      </w:r>
      <w:r w:rsidRPr="00B16F5D">
        <w:rPr>
          <w:rStyle w:val="FootnoteReference"/>
        </w:rPr>
        <w:footnoteRef/>
      </w:r>
      <w:r>
        <w:tab/>
      </w:r>
      <w:r w:rsidRPr="00B16F5D">
        <w:rPr>
          <w:rStyle w:val="FootnoteReference"/>
          <w:vertAlign w:val="baseline"/>
        </w:rPr>
        <w:t>TRAC (2007), TRAC report for Rwanda, May 2007, p. 1</w:t>
      </w:r>
      <w:r>
        <w:t>.</w:t>
      </w:r>
      <w:r w:rsidRPr="00B16F5D">
        <w:rPr>
          <w:rStyle w:val="FootnoteReference"/>
          <w:vertAlign w:val="baseline"/>
        </w:rPr>
        <w:t xml:space="preserve"> </w:t>
      </w:r>
    </w:p>
  </w:footnote>
  <w:footnote w:id="68">
    <w:p w:rsidR="00263F01" w:rsidRPr="00B16F5D" w:rsidRDefault="00263F01" w:rsidP="00072B81">
      <w:pPr>
        <w:pStyle w:val="FootnoteText"/>
      </w:pPr>
      <w:r>
        <w:tab/>
      </w:r>
      <w:r w:rsidRPr="00D627A7">
        <w:rPr>
          <w:rStyle w:val="FootnoteReference"/>
        </w:rPr>
        <w:footnoteRef/>
      </w:r>
      <w:r>
        <w:tab/>
      </w:r>
      <w:r w:rsidRPr="00B16F5D">
        <w:t xml:space="preserve">CAMERWA = </w:t>
      </w:r>
      <w:smartTag w:uri="urn:schemas-microsoft-com:office:smarttags" w:element="place">
        <w:smartTag w:uri="urn:schemas-microsoft-com:office:smarttags" w:element="country-region">
          <w:r w:rsidRPr="00B16F5D">
            <w:t>Rwanda</w:t>
          </w:r>
        </w:smartTag>
      </w:smartTag>
      <w:r w:rsidRPr="00B16F5D">
        <w:t xml:space="preserve"> Drug, Consumables and Equipment Central Procurement Agency</w:t>
      </w:r>
      <w:r>
        <w:t>.</w:t>
      </w:r>
    </w:p>
  </w:footnote>
  <w:footnote w:id="69">
    <w:p w:rsidR="00263F01" w:rsidRPr="00B16F5D" w:rsidRDefault="00263F01" w:rsidP="00072B81">
      <w:pPr>
        <w:pStyle w:val="FootnoteText"/>
      </w:pPr>
      <w:r>
        <w:tab/>
      </w:r>
      <w:r w:rsidRPr="00D627A7">
        <w:rPr>
          <w:rStyle w:val="FootnoteReference"/>
        </w:rPr>
        <w:footnoteRef/>
      </w:r>
      <w:r>
        <w:rPr>
          <w:rStyle w:val="FootnoteReference"/>
        </w:rPr>
        <w:tab/>
      </w:r>
      <w:r w:rsidRPr="00B16F5D">
        <w:t>Information collected from VCT and PMTCT coordination within TRAC</w:t>
      </w:r>
      <w:r>
        <w:t>.</w:t>
      </w:r>
    </w:p>
  </w:footnote>
  <w:footnote w:id="70">
    <w:p w:rsidR="00263F01" w:rsidRPr="00B16F5D" w:rsidRDefault="00263F01" w:rsidP="00072B81">
      <w:pPr>
        <w:pStyle w:val="FootnoteText"/>
      </w:pPr>
      <w:r>
        <w:tab/>
      </w:r>
      <w:r w:rsidRPr="00D627A7">
        <w:rPr>
          <w:rStyle w:val="FootnoteReference"/>
        </w:rPr>
        <w:footnoteRef/>
      </w:r>
      <w:r>
        <w:tab/>
      </w:r>
      <w:r w:rsidRPr="00B16F5D">
        <w:t>TRAC (2007), ibid</w:t>
      </w:r>
      <w:r>
        <w:t>.</w:t>
      </w:r>
    </w:p>
  </w:footnote>
  <w:footnote w:id="71">
    <w:p w:rsidR="00263F01" w:rsidRPr="00B16F5D" w:rsidRDefault="00263F01" w:rsidP="00072B81">
      <w:pPr>
        <w:pStyle w:val="FootnoteText"/>
      </w:pPr>
      <w:r>
        <w:tab/>
      </w:r>
      <w:r w:rsidRPr="00D627A7">
        <w:rPr>
          <w:rStyle w:val="FootnoteReference"/>
        </w:rPr>
        <w:footnoteRef/>
      </w:r>
      <w:r>
        <w:rPr>
          <w:rStyle w:val="FootnoteReference"/>
        </w:rPr>
        <w:tab/>
      </w:r>
      <w:r w:rsidRPr="00B16F5D">
        <w:t>NISR (2005), Demographic and Health Survey</w:t>
      </w:r>
      <w:r>
        <w:t>.</w:t>
      </w:r>
    </w:p>
  </w:footnote>
  <w:footnote w:id="72">
    <w:p w:rsidR="00263F01" w:rsidRPr="007624C4" w:rsidRDefault="00263F01" w:rsidP="00072B81">
      <w:pPr>
        <w:pStyle w:val="FootnoteText"/>
        <w:rPr>
          <w:lang w:val="fr-FR"/>
        </w:rPr>
      </w:pPr>
      <w:r>
        <w:rPr>
          <w:lang w:val="fr-FR"/>
        </w:rPr>
        <w:tab/>
      </w:r>
      <w:r w:rsidRPr="00D627A7">
        <w:rPr>
          <w:rStyle w:val="FootnoteReference"/>
        </w:rPr>
        <w:footnoteRef/>
      </w:r>
      <w:r>
        <w:rPr>
          <w:rStyle w:val="FootnoteReference"/>
          <w:lang w:val="fr-FR"/>
        </w:rPr>
        <w:tab/>
      </w:r>
      <w:r w:rsidRPr="007624C4">
        <w:rPr>
          <w:lang w:val="fr-FR"/>
        </w:rPr>
        <w:t>MINISANTE (2006), op.cit., p.100.</w:t>
      </w:r>
    </w:p>
  </w:footnote>
  <w:footnote w:id="73">
    <w:p w:rsidR="00263F01" w:rsidRPr="00137E7A" w:rsidRDefault="00263F01" w:rsidP="00137E7A">
      <w:pPr>
        <w:pStyle w:val="FootnoteText"/>
        <w:widowControl w:val="0"/>
        <w:tabs>
          <w:tab w:val="clear" w:pos="1021"/>
          <w:tab w:val="right" w:pos="1020"/>
        </w:tabs>
        <w:rPr>
          <w:lang w:val="fr-CH"/>
        </w:rPr>
      </w:pPr>
      <w:r>
        <w:tab/>
      </w:r>
      <w:r>
        <w:rPr>
          <w:rStyle w:val="FootnoteReference"/>
        </w:rPr>
        <w:footnoteRef/>
      </w:r>
      <w:r w:rsidRPr="00792CA7">
        <w:rPr>
          <w:lang w:val="fr-CH"/>
        </w:rPr>
        <w:tab/>
      </w:r>
      <w:r w:rsidRPr="00137E7A">
        <w:rPr>
          <w:lang w:val="fr-FR"/>
        </w:rPr>
        <w:t>INSR (2005), Enquête Démographique et de Santé, op.cit. et INSR (2007), Rapport préliminaire de l’Enquête Intermédiaire Démographique et de Santé 2007-2008</w:t>
      </w:r>
      <w:r w:rsidRPr="00792CA7">
        <w:rPr>
          <w:lang w:val="fr-CH"/>
        </w:rPr>
        <w:t xml:space="preserve"> </w:t>
      </w:r>
      <w:r w:rsidRPr="00137E7A">
        <w:rPr>
          <w:lang w:val="fr-FR"/>
        </w:rPr>
        <w:t>.</w:t>
      </w:r>
    </w:p>
  </w:footnote>
  <w:footnote w:id="74">
    <w:p w:rsidR="00263F01" w:rsidRPr="007624C4" w:rsidRDefault="00263F01" w:rsidP="00137E7A">
      <w:pPr>
        <w:pStyle w:val="FootnoteText"/>
        <w:rPr>
          <w:lang w:val="fr-FR"/>
        </w:rPr>
      </w:pPr>
      <w:r>
        <w:rPr>
          <w:lang w:val="fr-FR"/>
        </w:rPr>
        <w:tab/>
      </w:r>
      <w:r w:rsidRPr="00D627A7">
        <w:rPr>
          <w:rStyle w:val="FootnoteReference"/>
        </w:rPr>
        <w:footnoteRef/>
      </w:r>
      <w:r>
        <w:rPr>
          <w:lang w:val="fr-FR"/>
        </w:rPr>
        <w:tab/>
      </w:r>
      <w:r w:rsidRPr="007624C4">
        <w:rPr>
          <w:lang w:val="fr-FR"/>
        </w:rPr>
        <w:t xml:space="preserve">Stratégie de Réduction de la Pauvreté, Rapport d’évaluation (2002-2005), Kigali, 2006, </w:t>
      </w:r>
      <w:r>
        <w:rPr>
          <w:lang w:val="fr-FR"/>
        </w:rPr>
        <w:t>p</w:t>
      </w:r>
      <w:r w:rsidRPr="007624C4">
        <w:rPr>
          <w:lang w:val="fr-FR"/>
        </w:rPr>
        <w:t>p.28-29</w:t>
      </w:r>
      <w:r>
        <w:rPr>
          <w:lang w:val="fr-FR"/>
        </w:rPr>
        <w:t>.</w:t>
      </w:r>
    </w:p>
  </w:footnote>
  <w:footnote w:id="75">
    <w:p w:rsidR="00263F01" w:rsidRPr="00792CA7" w:rsidRDefault="00263F01" w:rsidP="00137E7A">
      <w:pPr>
        <w:pStyle w:val="FootnoteText"/>
        <w:widowControl w:val="0"/>
        <w:tabs>
          <w:tab w:val="clear" w:pos="1021"/>
          <w:tab w:val="right" w:pos="1020"/>
        </w:tabs>
      </w:pPr>
      <w:r>
        <w:tab/>
      </w:r>
      <w:r>
        <w:rPr>
          <w:rStyle w:val="FootnoteReference"/>
        </w:rPr>
        <w:footnoteRef/>
      </w:r>
      <w:r>
        <w:tab/>
      </w:r>
      <w:r w:rsidRPr="00792CA7">
        <w:t xml:space="preserve">MINIYOUTH (2009), Mainstreaming of Youth in Development Programmes and Implementation Strategies in </w:t>
      </w:r>
      <w:smartTag w:uri="urn:schemas-microsoft-com:office:smarttags" w:element="place">
        <w:smartTag w:uri="urn:schemas-microsoft-com:office:smarttags" w:element="country-region">
          <w:r w:rsidRPr="00792CA7">
            <w:t>Rwanda</w:t>
          </w:r>
        </w:smartTag>
      </w:smartTag>
      <w:r w:rsidRPr="00792CA7">
        <w:t>, p.15.</w:t>
      </w:r>
    </w:p>
  </w:footnote>
  <w:footnote w:id="76">
    <w:p w:rsidR="00263F01" w:rsidRPr="00792CA7" w:rsidRDefault="00263F01" w:rsidP="00137E7A">
      <w:pPr>
        <w:pStyle w:val="FootnoteText"/>
        <w:widowControl w:val="0"/>
        <w:tabs>
          <w:tab w:val="clear" w:pos="1021"/>
          <w:tab w:val="right" w:pos="1020"/>
        </w:tabs>
      </w:pPr>
      <w:r>
        <w:tab/>
      </w:r>
      <w:r>
        <w:rPr>
          <w:rStyle w:val="FootnoteReference"/>
        </w:rPr>
        <w:footnoteRef/>
      </w:r>
      <w:r>
        <w:tab/>
      </w:r>
      <w:r w:rsidRPr="00137E7A">
        <w:t>MINECOFIN (2007), Economic Development and Poverty Reduction Strategy 2008-2012 (version française), September 2007, p.114.</w:t>
      </w:r>
    </w:p>
  </w:footnote>
  <w:footnote w:id="77">
    <w:p w:rsidR="00263F01" w:rsidRPr="00137E7A" w:rsidRDefault="00263F01" w:rsidP="00137E7A">
      <w:pPr>
        <w:pStyle w:val="FootnoteText"/>
        <w:widowControl w:val="0"/>
        <w:tabs>
          <w:tab w:val="clear" w:pos="1021"/>
          <w:tab w:val="right" w:pos="1020"/>
        </w:tabs>
        <w:rPr>
          <w:lang w:val="fr-CH"/>
        </w:rPr>
      </w:pPr>
      <w:r>
        <w:tab/>
      </w:r>
      <w:r>
        <w:rPr>
          <w:rStyle w:val="FootnoteReference"/>
        </w:rPr>
        <w:footnoteRef/>
      </w:r>
      <w:r w:rsidRPr="00792CA7">
        <w:rPr>
          <w:lang w:val="fr-CH"/>
        </w:rPr>
        <w:tab/>
        <w:t>MINISANTE (2007), Annual Report, 2007, p.20,30.</w:t>
      </w:r>
    </w:p>
  </w:footnote>
  <w:footnote w:id="78">
    <w:p w:rsidR="00263F01" w:rsidRPr="00137E7A" w:rsidRDefault="00263F01" w:rsidP="00137E7A">
      <w:pPr>
        <w:pStyle w:val="FootnoteText"/>
        <w:widowControl w:val="0"/>
        <w:tabs>
          <w:tab w:val="clear" w:pos="1021"/>
          <w:tab w:val="right" w:pos="1020"/>
        </w:tabs>
        <w:rPr>
          <w:lang w:val="fr-CH"/>
        </w:rPr>
      </w:pPr>
      <w:r w:rsidRPr="00792CA7">
        <w:rPr>
          <w:lang w:val="fr-CH"/>
        </w:rPr>
        <w:tab/>
      </w:r>
      <w:r>
        <w:rPr>
          <w:rStyle w:val="FootnoteReference"/>
        </w:rPr>
        <w:footnoteRef/>
      </w:r>
      <w:r w:rsidRPr="00792CA7">
        <w:rPr>
          <w:lang w:val="fr-CH"/>
        </w:rPr>
        <w:tab/>
        <w:t>MINISANTE, 2006 Annual Report, Kigali, March 2007.</w:t>
      </w:r>
    </w:p>
  </w:footnote>
  <w:footnote w:id="79">
    <w:p w:rsidR="00263F01" w:rsidRPr="00137E7A" w:rsidRDefault="00263F01" w:rsidP="00137E7A">
      <w:pPr>
        <w:pStyle w:val="FootnoteText"/>
        <w:tabs>
          <w:tab w:val="clear" w:pos="1021"/>
          <w:tab w:val="right" w:pos="1020"/>
        </w:tabs>
        <w:ind w:hanging="490"/>
        <w:rPr>
          <w:lang w:val="fr-CH"/>
        </w:rPr>
      </w:pPr>
      <w:r w:rsidRPr="00792CA7">
        <w:rPr>
          <w:lang w:val="fr-CH"/>
        </w:rPr>
        <w:tab/>
      </w:r>
      <w:r>
        <w:rPr>
          <w:rStyle w:val="FootnoteReference"/>
        </w:rPr>
        <w:footnoteRef/>
      </w:r>
      <w:r w:rsidRPr="00792CA7">
        <w:rPr>
          <w:lang w:val="fr-CH"/>
        </w:rPr>
        <w:tab/>
      </w:r>
      <w:r w:rsidRPr="007624C4">
        <w:rPr>
          <w:lang w:val="fr-FR"/>
        </w:rPr>
        <w:t xml:space="preserve">MINALOC (2005), Politique nationale de sécurité sociale au Rwanda, p.10. </w:t>
      </w:r>
    </w:p>
  </w:footnote>
  <w:footnote w:id="80">
    <w:p w:rsidR="00263F01" w:rsidRPr="00D627A7" w:rsidRDefault="00263F01" w:rsidP="00137E7A">
      <w:pPr>
        <w:pStyle w:val="FootnoteText"/>
      </w:pPr>
      <w:r w:rsidRPr="00792CA7">
        <w:rPr>
          <w:lang w:val="fr-CH"/>
        </w:rPr>
        <w:tab/>
      </w:r>
      <w:r w:rsidRPr="00D627A7">
        <w:rPr>
          <w:rStyle w:val="FootnoteReference"/>
        </w:rPr>
        <w:footnoteRef/>
      </w:r>
      <w:r>
        <w:tab/>
      </w:r>
      <w:r w:rsidRPr="00D627A7">
        <w:t>MINISANTE (2007), Annual Report, 2007</w:t>
      </w:r>
      <w:r>
        <w:t>.</w:t>
      </w:r>
    </w:p>
  </w:footnote>
  <w:footnote w:id="81">
    <w:p w:rsidR="00263F01" w:rsidRPr="00792CA7" w:rsidRDefault="00263F01" w:rsidP="00137E7A">
      <w:pPr>
        <w:pStyle w:val="FootnoteText"/>
        <w:widowControl w:val="0"/>
        <w:tabs>
          <w:tab w:val="clear" w:pos="1021"/>
          <w:tab w:val="right" w:pos="1020"/>
        </w:tabs>
      </w:pPr>
      <w:r>
        <w:tab/>
      </w:r>
      <w:r>
        <w:rPr>
          <w:rStyle w:val="FootnoteReference"/>
        </w:rPr>
        <w:footnoteRef/>
      </w:r>
      <w:r>
        <w:tab/>
      </w:r>
      <w:r w:rsidRPr="00137E7A">
        <w:t>OPM, EICV Poverty analysis for Rwanda's economic development and poverty reduction strategy, Final Report (edited version), Kigali, May 2007, p. 47.</w:t>
      </w:r>
    </w:p>
  </w:footnote>
  <w:footnote w:id="82">
    <w:p w:rsidR="00263F01" w:rsidRPr="00792CA7" w:rsidRDefault="00263F01" w:rsidP="00137E7A">
      <w:pPr>
        <w:pStyle w:val="FootnoteText"/>
        <w:widowControl w:val="0"/>
        <w:tabs>
          <w:tab w:val="clear" w:pos="1021"/>
          <w:tab w:val="right" w:pos="1020"/>
        </w:tabs>
      </w:pPr>
      <w:r>
        <w:tab/>
      </w:r>
      <w:r>
        <w:rPr>
          <w:rStyle w:val="FootnoteReference"/>
        </w:rPr>
        <w:footnoteRef/>
      </w:r>
      <w:r>
        <w:tab/>
      </w:r>
      <w:r w:rsidRPr="00137E7A">
        <w:t>OPM, EICV Poverty analysis for Rwanda's economic development and poverty reduction strategy, Final Report (edited version), Kigali, May 2007, p. 47.</w:t>
      </w:r>
    </w:p>
  </w:footnote>
  <w:footnote w:id="83">
    <w:p w:rsidR="00263F01" w:rsidRPr="00D627A7" w:rsidRDefault="00263F01" w:rsidP="00D01718">
      <w:pPr>
        <w:pStyle w:val="FootnoteText"/>
      </w:pPr>
      <w:r>
        <w:tab/>
      </w:r>
      <w:r w:rsidRPr="00D627A7">
        <w:rPr>
          <w:rStyle w:val="FootnoteReference"/>
        </w:rPr>
        <w:footnoteRef/>
      </w:r>
      <w:r>
        <w:tab/>
      </w:r>
      <w:r w:rsidRPr="00D01718">
        <w:t xml:space="preserve">MINEDUC (2008), Education Sector Strategic Plan (2008-2012), </w:t>
      </w:r>
      <w:smartTag w:uri="urn:schemas-microsoft-com:office:smarttags" w:element="place">
        <w:smartTag w:uri="urn:schemas-microsoft-com:office:smarttags" w:element="City">
          <w:r w:rsidRPr="00D01718">
            <w:t>Kigali</w:t>
          </w:r>
        </w:smartTag>
      </w:smartTag>
      <w:r w:rsidRPr="00D01718">
        <w:t>, p.9.</w:t>
      </w:r>
    </w:p>
  </w:footnote>
  <w:footnote w:id="84">
    <w:p w:rsidR="00263F01" w:rsidRPr="00D01718" w:rsidRDefault="00263F01" w:rsidP="00D01718">
      <w:pPr>
        <w:pStyle w:val="FootnoteText"/>
        <w:widowControl w:val="0"/>
        <w:tabs>
          <w:tab w:val="clear" w:pos="1021"/>
          <w:tab w:val="right" w:pos="1020"/>
        </w:tabs>
        <w:rPr>
          <w:lang w:val="fr-CH"/>
        </w:rPr>
      </w:pPr>
      <w:r>
        <w:tab/>
      </w:r>
      <w:r>
        <w:rPr>
          <w:rStyle w:val="FootnoteReference"/>
        </w:rPr>
        <w:footnoteRef/>
      </w:r>
      <w:r w:rsidRPr="00792CA7">
        <w:rPr>
          <w:lang w:val="fr-CH"/>
        </w:rPr>
        <w:tab/>
        <w:t>MINEDUC (2004), Rapport national sur le développement de l’éducation au Rwanda (2000-2004), Kigali, p.6.</w:t>
      </w:r>
    </w:p>
  </w:footnote>
  <w:footnote w:id="85">
    <w:p w:rsidR="00263F01" w:rsidRPr="00D627A7" w:rsidRDefault="00263F01" w:rsidP="00D01718">
      <w:pPr>
        <w:pStyle w:val="FootnoteText"/>
      </w:pPr>
      <w:r w:rsidRPr="00792CA7">
        <w:rPr>
          <w:lang w:val="fr-CH"/>
        </w:rPr>
        <w:tab/>
      </w:r>
      <w:r w:rsidRPr="00D627A7">
        <w:rPr>
          <w:rStyle w:val="FootnoteReference"/>
        </w:rPr>
        <w:footnoteRef/>
      </w:r>
      <w:r>
        <w:tab/>
      </w:r>
      <w:r w:rsidRPr="00D01718">
        <w:t xml:space="preserve">MINEDUC (2003), Education Sector Policy, </w:t>
      </w:r>
      <w:smartTag w:uri="urn:schemas-microsoft-com:office:smarttags" w:element="place">
        <w:smartTag w:uri="urn:schemas-microsoft-com:office:smarttags" w:element="City">
          <w:r w:rsidRPr="00D01718">
            <w:t>Kigali</w:t>
          </w:r>
        </w:smartTag>
      </w:smartTag>
      <w:r w:rsidRPr="00D01718">
        <w:t>.</w:t>
      </w:r>
    </w:p>
  </w:footnote>
  <w:footnote w:id="86">
    <w:p w:rsidR="00263F01" w:rsidRPr="00D01718" w:rsidRDefault="00263F01" w:rsidP="00D01718">
      <w:pPr>
        <w:pStyle w:val="FootnoteText"/>
        <w:widowControl w:val="0"/>
        <w:tabs>
          <w:tab w:val="clear" w:pos="1021"/>
          <w:tab w:val="right" w:pos="1020"/>
        </w:tabs>
        <w:rPr>
          <w:lang w:val="fr-CH"/>
        </w:rPr>
      </w:pPr>
      <w:r>
        <w:tab/>
      </w:r>
      <w:r>
        <w:rPr>
          <w:rStyle w:val="FootnoteReference"/>
        </w:rPr>
        <w:footnoteRef/>
      </w:r>
      <w:r w:rsidRPr="00792CA7">
        <w:rPr>
          <w:lang w:val="fr-CH"/>
        </w:rPr>
        <w:tab/>
        <w:t>MINEDUC (2004), Rapport national sur le développement de l’éducation au Rwanda (2000-2004), Kigali (Rwanda), p.2.</w:t>
      </w:r>
    </w:p>
  </w:footnote>
  <w:footnote w:id="87">
    <w:p w:rsidR="00263F01" w:rsidRPr="00D01718" w:rsidRDefault="00263F01" w:rsidP="00416508">
      <w:pPr>
        <w:pStyle w:val="FootnoteText"/>
        <w:widowControl w:val="0"/>
        <w:tabs>
          <w:tab w:val="clear" w:pos="1021"/>
          <w:tab w:val="right" w:pos="1020"/>
        </w:tabs>
        <w:rPr>
          <w:lang w:val="fr-CH"/>
        </w:rPr>
      </w:pPr>
      <w:r w:rsidRPr="00792CA7">
        <w:rPr>
          <w:lang w:val="fr-CH"/>
        </w:rPr>
        <w:tab/>
      </w:r>
      <w:r>
        <w:rPr>
          <w:rStyle w:val="FootnoteReference"/>
        </w:rPr>
        <w:footnoteRef/>
      </w:r>
      <w:r w:rsidRPr="00792CA7">
        <w:rPr>
          <w:lang w:val="fr-CH"/>
        </w:rPr>
        <w:tab/>
      </w:r>
      <w:r w:rsidRPr="00D01718">
        <w:rPr>
          <w:lang w:val="fr-FR"/>
        </w:rPr>
        <w:t>MINEDUC (2002), Rapport initial sur la mise en œuvre de la convention relative aux droits de l’enfant, Kigali (Rwanda), p.57.</w:t>
      </w:r>
      <w:r w:rsidRPr="00D01718">
        <w:rPr>
          <w:lang w:val="fr-CH"/>
        </w:rPr>
        <w:t xml:space="preserve"> </w:t>
      </w:r>
    </w:p>
  </w:footnote>
  <w:footnote w:id="88">
    <w:p w:rsidR="00263F01" w:rsidRPr="007624C4" w:rsidRDefault="00263F01" w:rsidP="00447A1A">
      <w:pPr>
        <w:pStyle w:val="FootnoteText"/>
        <w:ind w:hanging="448"/>
        <w:rPr>
          <w:lang w:val="fr-FR"/>
        </w:rPr>
      </w:pPr>
      <w:r>
        <w:rPr>
          <w:lang w:val="fr-FR"/>
        </w:rPr>
        <w:tab/>
      </w:r>
      <w:r w:rsidRPr="00D627A7">
        <w:rPr>
          <w:rStyle w:val="FootnoteReference"/>
        </w:rPr>
        <w:footnoteRef/>
      </w:r>
      <w:r>
        <w:rPr>
          <w:lang w:val="fr-FR"/>
        </w:rPr>
        <w:tab/>
      </w:r>
      <w:r w:rsidRPr="007624C4">
        <w:rPr>
          <w:lang w:val="fr-FR"/>
        </w:rPr>
        <w:t>Idem.</w:t>
      </w:r>
    </w:p>
  </w:footnote>
  <w:footnote w:id="89">
    <w:p w:rsidR="00263F01" w:rsidRPr="00D01718" w:rsidRDefault="00263F01" w:rsidP="00D01718">
      <w:pPr>
        <w:pStyle w:val="FootnoteText"/>
        <w:widowControl w:val="0"/>
        <w:tabs>
          <w:tab w:val="clear" w:pos="1021"/>
          <w:tab w:val="right" w:pos="1020"/>
        </w:tabs>
        <w:rPr>
          <w:lang w:val="fr-CH"/>
        </w:rPr>
      </w:pPr>
      <w:r>
        <w:tab/>
      </w:r>
      <w:r>
        <w:rPr>
          <w:rStyle w:val="FootnoteReference"/>
        </w:rPr>
        <w:footnoteRef/>
      </w:r>
      <w:r w:rsidRPr="00792CA7">
        <w:rPr>
          <w:lang w:val="fr-CH"/>
        </w:rPr>
        <w:tab/>
      </w:r>
      <w:r w:rsidRPr="00D01718">
        <w:rPr>
          <w:lang w:val="fr-FR"/>
        </w:rPr>
        <w:t>MINEDUC/PACFA/FAWE (2006), Campagne scolaire : « Faire la différence pour les filles », Kigali (Rwanda), p.1.</w:t>
      </w:r>
    </w:p>
  </w:footnote>
  <w:footnote w:id="90">
    <w:p w:rsidR="00263F01" w:rsidRPr="00792CA7" w:rsidRDefault="00263F01" w:rsidP="00CC5B24">
      <w:pPr>
        <w:pStyle w:val="FootnoteText"/>
        <w:widowControl w:val="0"/>
        <w:tabs>
          <w:tab w:val="clear" w:pos="1021"/>
          <w:tab w:val="right" w:pos="1020"/>
        </w:tabs>
      </w:pPr>
      <w:r w:rsidRPr="00792CA7">
        <w:rPr>
          <w:lang w:val="fr-CH"/>
        </w:rPr>
        <w:tab/>
      </w:r>
      <w:r>
        <w:rPr>
          <w:rStyle w:val="FootnoteReference"/>
        </w:rPr>
        <w:footnoteRef/>
      </w:r>
      <w:r>
        <w:tab/>
      </w:r>
      <w:r w:rsidRPr="00CC5B24">
        <w:t>MINEDUC (2002), op.cit., p.24.</w:t>
      </w:r>
    </w:p>
  </w:footnote>
  <w:footnote w:id="91">
    <w:p w:rsidR="00263F01" w:rsidRPr="00792CA7" w:rsidRDefault="00263F01" w:rsidP="00CC5B24">
      <w:pPr>
        <w:pStyle w:val="FootnoteText"/>
        <w:widowControl w:val="0"/>
        <w:tabs>
          <w:tab w:val="clear" w:pos="1021"/>
          <w:tab w:val="right" w:pos="1020"/>
        </w:tabs>
      </w:pPr>
      <w:r>
        <w:tab/>
      </w:r>
      <w:r>
        <w:rPr>
          <w:rStyle w:val="FootnoteReference"/>
        </w:rPr>
        <w:footnoteRef/>
      </w:r>
      <w:r>
        <w:tab/>
      </w:r>
      <w:r w:rsidRPr="00CC5B24">
        <w:t xml:space="preserve">MINEDUC (2006), Education Sector Strategic Plan (2006-2010), </w:t>
      </w:r>
      <w:smartTag w:uri="urn:schemas-microsoft-com:office:smarttags" w:element="City">
        <w:r w:rsidRPr="00CC5B24">
          <w:t>Kigali</w:t>
        </w:r>
      </w:smartTag>
      <w:r w:rsidRPr="00CC5B24">
        <w:t xml:space="preserve"> (</w:t>
      </w:r>
      <w:smartTag w:uri="urn:schemas-microsoft-com:office:smarttags" w:element="place">
        <w:smartTag w:uri="urn:schemas-microsoft-com:office:smarttags" w:element="country-region">
          <w:r w:rsidRPr="00CC5B24">
            <w:t>Rwanda</w:t>
          </w:r>
        </w:smartTag>
      </w:smartTag>
      <w:r w:rsidRPr="00CC5B24">
        <w:t>), p.15.</w:t>
      </w:r>
    </w:p>
  </w:footnote>
  <w:footnote w:id="92">
    <w:p w:rsidR="00263F01" w:rsidRPr="00CC5B24" w:rsidRDefault="00263F01" w:rsidP="00CC5B24">
      <w:pPr>
        <w:pStyle w:val="FootnoteText"/>
        <w:widowControl w:val="0"/>
        <w:tabs>
          <w:tab w:val="clear" w:pos="1021"/>
          <w:tab w:val="right" w:pos="1020"/>
        </w:tabs>
        <w:rPr>
          <w:lang w:val="fr-CH"/>
        </w:rPr>
      </w:pPr>
      <w:r>
        <w:tab/>
      </w:r>
      <w:r>
        <w:rPr>
          <w:rStyle w:val="FootnoteReference"/>
        </w:rPr>
        <w:footnoteRef/>
      </w:r>
      <w:r w:rsidRPr="00792CA7">
        <w:rPr>
          <w:lang w:val="fr-CH"/>
        </w:rPr>
        <w:tab/>
      </w:r>
      <w:r w:rsidRPr="00CC5B24">
        <w:rPr>
          <w:lang w:val="fr-FR"/>
        </w:rPr>
        <w:t>MINEDUC (2003), La politique sectorielle de l’éducation, Kigali (Rwanda), p.21.</w:t>
      </w:r>
    </w:p>
  </w:footnote>
  <w:footnote w:id="93">
    <w:p w:rsidR="00263F01" w:rsidRPr="00D627A7" w:rsidRDefault="00263F01" w:rsidP="00416508">
      <w:pPr>
        <w:pStyle w:val="FootnoteText"/>
      </w:pPr>
      <w:r w:rsidRPr="00792CA7">
        <w:rPr>
          <w:lang w:val="fr-CH"/>
        </w:rPr>
        <w:tab/>
      </w:r>
      <w:r w:rsidRPr="00D627A7">
        <w:rPr>
          <w:rStyle w:val="FootnoteReference"/>
        </w:rPr>
        <w:footnoteRef/>
      </w:r>
      <w:r>
        <w:tab/>
      </w:r>
      <w:r w:rsidRPr="00D627A7">
        <w:t>MINEDUC (2002), op.cit., p. 7.</w:t>
      </w:r>
    </w:p>
  </w:footnote>
  <w:footnote w:id="94">
    <w:p w:rsidR="00263F01" w:rsidRPr="00D627A7" w:rsidRDefault="00263F01" w:rsidP="00416508">
      <w:pPr>
        <w:pStyle w:val="FootnoteText"/>
      </w:pPr>
      <w:r>
        <w:tab/>
      </w:r>
      <w:r w:rsidRPr="00D627A7">
        <w:rPr>
          <w:rStyle w:val="FootnoteReference"/>
        </w:rPr>
        <w:footnoteRef/>
      </w:r>
      <w:r>
        <w:tab/>
      </w:r>
      <w:r w:rsidRPr="00D627A7">
        <w:t>Idem, p.61.</w:t>
      </w:r>
    </w:p>
  </w:footnote>
  <w:footnote w:id="95">
    <w:p w:rsidR="00263F01" w:rsidRPr="007624C4" w:rsidRDefault="00263F01" w:rsidP="00416508">
      <w:pPr>
        <w:pStyle w:val="FootnoteText"/>
        <w:rPr>
          <w:lang w:val="fr-FR"/>
        </w:rPr>
      </w:pPr>
      <w:r>
        <w:tab/>
      </w:r>
      <w:r w:rsidRPr="00D627A7">
        <w:rPr>
          <w:rStyle w:val="FootnoteReference"/>
        </w:rPr>
        <w:footnoteRef/>
      </w:r>
      <w:r>
        <w:tab/>
      </w:r>
      <w:r w:rsidRPr="006C11DE">
        <w:t>MINEDUC</w:t>
      </w:r>
      <w:r w:rsidRPr="007624C4">
        <w:rPr>
          <w:lang w:val="fr-FR"/>
        </w:rPr>
        <w:t xml:space="preserve"> (2002), Rapport initial sur la mise en œuvre de la convention relative aux droits de l’enfant, </w:t>
      </w:r>
      <w:smartTag w:uri="urn:schemas-microsoft-com:office:smarttags" w:element="City">
        <w:r w:rsidRPr="007624C4">
          <w:rPr>
            <w:lang w:val="fr-FR"/>
          </w:rPr>
          <w:t>Kigali</w:t>
        </w:r>
      </w:smartTag>
      <w:r w:rsidRPr="007624C4">
        <w:rPr>
          <w:lang w:val="fr-FR"/>
        </w:rPr>
        <w:t xml:space="preserve"> (</w:t>
      </w:r>
      <w:smartTag w:uri="urn:schemas-microsoft-com:office:smarttags" w:element="place">
        <w:smartTag w:uri="urn:schemas-microsoft-com:office:smarttags" w:element="country-region">
          <w:r w:rsidRPr="007624C4">
            <w:rPr>
              <w:lang w:val="fr-FR"/>
            </w:rPr>
            <w:t>Rwanda</w:t>
          </w:r>
        </w:smartTag>
      </w:smartTag>
      <w:r w:rsidRPr="007624C4">
        <w:rPr>
          <w:lang w:val="fr-FR"/>
        </w:rPr>
        <w:t>), p.57.</w:t>
      </w:r>
    </w:p>
  </w:footnote>
  <w:footnote w:id="96">
    <w:p w:rsidR="00263F01" w:rsidRPr="00D627A7" w:rsidRDefault="00263F01" w:rsidP="00416508">
      <w:pPr>
        <w:pStyle w:val="FootnoteText"/>
      </w:pPr>
      <w:r>
        <w:tab/>
      </w:r>
      <w:r w:rsidRPr="00D627A7">
        <w:rPr>
          <w:rStyle w:val="FootnoteReference"/>
        </w:rPr>
        <w:footnoteRef/>
      </w:r>
      <w:r>
        <w:rPr>
          <w:rStyle w:val="FootnoteReference"/>
        </w:rPr>
        <w:tab/>
      </w:r>
      <w:r w:rsidRPr="00D627A7">
        <w:t xml:space="preserve">MINEDUC (2007), Joint Review Education Strategy, Session on Early Childhood Policy, </w:t>
      </w:r>
      <w:smartTag w:uri="urn:schemas-microsoft-com:office:smarttags" w:element="place">
        <w:smartTag w:uri="urn:schemas-microsoft-com:office:smarttags" w:element="City">
          <w:r w:rsidRPr="00D627A7">
            <w:t>Kigali</w:t>
          </w:r>
        </w:smartTag>
      </w:smartTag>
      <w:r w:rsidRPr="00D627A7">
        <w:t>, p.1.</w:t>
      </w:r>
    </w:p>
  </w:footnote>
  <w:footnote w:id="97">
    <w:p w:rsidR="00263F01" w:rsidRPr="00792CA7" w:rsidRDefault="00263F01" w:rsidP="00416508">
      <w:pPr>
        <w:pStyle w:val="FootnoteText"/>
        <w:widowControl w:val="0"/>
        <w:tabs>
          <w:tab w:val="clear" w:pos="1021"/>
          <w:tab w:val="right" w:pos="1020"/>
        </w:tabs>
      </w:pPr>
      <w:r>
        <w:tab/>
      </w:r>
      <w:r>
        <w:rPr>
          <w:rStyle w:val="FootnoteReference"/>
        </w:rPr>
        <w:footnoteRef/>
      </w:r>
      <w:r>
        <w:tab/>
      </w:r>
      <w:r w:rsidRPr="00416508">
        <w:t>The completion rate exceeds 100 per cent because of the large number of students who are beyond school age (7-13 years), which means that the gross enrolment ratio is also above 100 per cent.</w:t>
      </w:r>
      <w:r w:rsidRPr="00792CA7">
        <w:t xml:space="preserve"> </w:t>
      </w:r>
    </w:p>
  </w:footnote>
  <w:footnote w:id="98">
    <w:p w:rsidR="00263F01" w:rsidRPr="00D627A7" w:rsidRDefault="00263F01" w:rsidP="00416508">
      <w:pPr>
        <w:pStyle w:val="FootnoteText"/>
      </w:pPr>
      <w:r>
        <w:tab/>
      </w:r>
      <w:r w:rsidRPr="00D627A7">
        <w:rPr>
          <w:rStyle w:val="FootnoteReference"/>
        </w:rPr>
        <w:footnoteRef/>
      </w:r>
      <w:r>
        <w:tab/>
      </w:r>
      <w:r w:rsidRPr="00D627A7">
        <w:t xml:space="preserve">MINEDUC (2008), Education Strategic Plan ESSP 2008-2012, </w:t>
      </w:r>
      <w:smartTag w:uri="urn:schemas-microsoft-com:office:smarttags" w:element="City">
        <w:r w:rsidRPr="00D627A7">
          <w:t>Kigali</w:t>
        </w:r>
      </w:smartTag>
      <w:r w:rsidRPr="00D627A7">
        <w:t xml:space="preserve"> (</w:t>
      </w:r>
      <w:smartTag w:uri="urn:schemas-microsoft-com:office:smarttags" w:element="place">
        <w:smartTag w:uri="urn:schemas-microsoft-com:office:smarttags" w:element="country-region">
          <w:r w:rsidRPr="00D627A7">
            <w:t>Rwanda</w:t>
          </w:r>
        </w:smartTag>
      </w:smartTag>
      <w:r w:rsidRPr="00D627A7">
        <w:t>), July 2008, p.10.</w:t>
      </w:r>
    </w:p>
  </w:footnote>
  <w:footnote w:id="99">
    <w:p w:rsidR="00263F01" w:rsidRPr="00416508" w:rsidRDefault="00263F01" w:rsidP="00416508">
      <w:pPr>
        <w:pStyle w:val="FootnoteText"/>
        <w:widowControl w:val="0"/>
        <w:tabs>
          <w:tab w:val="clear" w:pos="1021"/>
          <w:tab w:val="right" w:pos="1020"/>
        </w:tabs>
        <w:rPr>
          <w:lang w:val="fr-CH"/>
        </w:rPr>
      </w:pPr>
      <w:r>
        <w:tab/>
      </w:r>
      <w:r>
        <w:rPr>
          <w:rStyle w:val="FootnoteReference"/>
        </w:rPr>
        <w:footnoteRef/>
      </w:r>
      <w:r w:rsidRPr="00792CA7">
        <w:rPr>
          <w:lang w:val="fr-CH"/>
        </w:rPr>
        <w:tab/>
        <w:t>MINEDUC/PACFA/FAWE (2006), Campagne scolaire : « Faire la différence pour les filles », Kigali (Rwanda),</w:t>
      </w:r>
      <w:r w:rsidRPr="00416508">
        <w:rPr>
          <w:lang w:val="fr-FR"/>
        </w:rPr>
        <w:t xml:space="preserve"> p.1.</w:t>
      </w:r>
    </w:p>
  </w:footnote>
  <w:footnote w:id="100">
    <w:p w:rsidR="00263F01" w:rsidRPr="00D627A7" w:rsidRDefault="00263F01" w:rsidP="00416508">
      <w:pPr>
        <w:pStyle w:val="FootnoteText"/>
      </w:pPr>
      <w:r w:rsidRPr="00792CA7">
        <w:rPr>
          <w:lang w:val="fr-CH"/>
        </w:rPr>
        <w:tab/>
      </w:r>
      <w:r w:rsidRPr="00D627A7">
        <w:rPr>
          <w:rStyle w:val="FootnoteReference"/>
        </w:rPr>
        <w:footnoteRef/>
      </w:r>
      <w:r>
        <w:tab/>
      </w:r>
      <w:r w:rsidRPr="00D627A7">
        <w:t>MINEDUC (2002), op.cit., p.24.</w:t>
      </w:r>
    </w:p>
  </w:footnote>
  <w:footnote w:id="101">
    <w:p w:rsidR="00263F01" w:rsidRPr="00D627A7" w:rsidRDefault="00263F01" w:rsidP="00416508">
      <w:pPr>
        <w:pStyle w:val="FootnoteText"/>
      </w:pPr>
      <w:r>
        <w:tab/>
      </w:r>
      <w:r w:rsidRPr="00D627A7">
        <w:rPr>
          <w:rStyle w:val="FootnoteReference"/>
        </w:rPr>
        <w:footnoteRef/>
      </w:r>
      <w:r>
        <w:rPr>
          <w:rStyle w:val="FootnoteReference"/>
        </w:rPr>
        <w:tab/>
      </w:r>
      <w:r w:rsidRPr="00D627A7">
        <w:t xml:space="preserve">MINEDUC (2007), Joint Review Education Strategy, Session on Special Education Needs, </w:t>
      </w:r>
      <w:smartTag w:uri="urn:schemas-microsoft-com:office:smarttags" w:element="place">
        <w:smartTag w:uri="urn:schemas-microsoft-com:office:smarttags" w:element="City">
          <w:r w:rsidRPr="00D627A7">
            <w:t>Kigali</w:t>
          </w:r>
        </w:smartTag>
      </w:smartTag>
      <w:r w:rsidRPr="00D627A7">
        <w:t>, p.1.</w:t>
      </w:r>
    </w:p>
  </w:footnote>
  <w:footnote w:id="102">
    <w:p w:rsidR="00263F01" w:rsidRPr="00D627A7" w:rsidRDefault="00263F01" w:rsidP="00416508">
      <w:pPr>
        <w:pStyle w:val="FootnoteText"/>
        <w:rPr>
          <w:rStyle w:val="FootnoteReference"/>
        </w:rPr>
      </w:pPr>
      <w:r>
        <w:tab/>
      </w:r>
      <w:r w:rsidRPr="00D627A7">
        <w:rPr>
          <w:rStyle w:val="FootnoteReference"/>
        </w:rPr>
        <w:footnoteRef/>
      </w:r>
      <w:r>
        <w:tab/>
      </w:r>
      <w:r w:rsidRPr="00D627A7">
        <w:t xml:space="preserve">MINEDUC (2006), Education Sector Strategic Plan (2006-2010), </w:t>
      </w:r>
      <w:smartTag w:uri="urn:schemas-microsoft-com:office:smarttags" w:element="City">
        <w:r w:rsidRPr="00D627A7">
          <w:t>Kigali</w:t>
        </w:r>
      </w:smartTag>
      <w:r w:rsidRPr="00D627A7">
        <w:t xml:space="preserve"> (</w:t>
      </w:r>
      <w:smartTag w:uri="urn:schemas-microsoft-com:office:smarttags" w:element="place">
        <w:smartTag w:uri="urn:schemas-microsoft-com:office:smarttags" w:element="country-region">
          <w:r w:rsidRPr="00D627A7">
            <w:t>Rwanda</w:t>
          </w:r>
        </w:smartTag>
      </w:smartTag>
      <w:r w:rsidRPr="00D627A7">
        <w:t>), p.15.</w:t>
      </w:r>
    </w:p>
  </w:footnote>
  <w:footnote w:id="103">
    <w:p w:rsidR="00263F01" w:rsidRPr="00D627A7" w:rsidRDefault="00263F01" w:rsidP="00416508">
      <w:pPr>
        <w:pStyle w:val="FootnoteText"/>
      </w:pPr>
      <w:r>
        <w:tab/>
      </w:r>
      <w:r w:rsidRPr="00D627A7">
        <w:rPr>
          <w:rStyle w:val="FootnoteReference"/>
        </w:rPr>
        <w:footnoteRef/>
      </w:r>
      <w:r>
        <w:tab/>
      </w:r>
      <w:r w:rsidRPr="00D627A7">
        <w:t xml:space="preserve">MINEDUC (2008), Technical and Vocational Education and Training (TVET) Policy in </w:t>
      </w:r>
      <w:smartTag w:uri="urn:schemas-microsoft-com:office:smarttags" w:element="place">
        <w:smartTag w:uri="urn:schemas-microsoft-com:office:smarttags" w:element="country-region">
          <w:r w:rsidRPr="00D627A7">
            <w:t>Rwanda</w:t>
          </w:r>
        </w:smartTag>
      </w:smartTag>
      <w:r w:rsidRPr="00D627A7">
        <w:t>.</w:t>
      </w:r>
    </w:p>
  </w:footnote>
  <w:footnote w:id="104">
    <w:p w:rsidR="00263F01" w:rsidRPr="007624C4" w:rsidRDefault="00263F01" w:rsidP="00416508">
      <w:pPr>
        <w:pStyle w:val="FootnoteText"/>
        <w:rPr>
          <w:lang w:val="fr-FR"/>
        </w:rPr>
      </w:pPr>
      <w:r>
        <w:rPr>
          <w:lang w:val="fr-FR"/>
        </w:rPr>
        <w:tab/>
      </w:r>
      <w:r w:rsidRPr="00D627A7">
        <w:rPr>
          <w:rStyle w:val="FootnoteReference"/>
        </w:rPr>
        <w:footnoteRef/>
      </w:r>
      <w:r>
        <w:rPr>
          <w:lang w:val="fr-FR"/>
        </w:rPr>
        <w:tab/>
      </w:r>
      <w:r w:rsidRPr="007624C4">
        <w:rPr>
          <w:rStyle w:val="FootnoteReference"/>
          <w:lang w:val="fr-FR"/>
        </w:rPr>
        <w:t xml:space="preserve"> </w:t>
      </w:r>
      <w:r w:rsidRPr="007624C4">
        <w:rPr>
          <w:lang w:val="fr-FR"/>
        </w:rPr>
        <w:t>MINEDUC (2003), La politique sectorielle de l’éducation, Kigali (Rwanda), p.21.</w:t>
      </w:r>
    </w:p>
  </w:footnote>
  <w:footnote w:id="105">
    <w:p w:rsidR="00263F01" w:rsidRPr="00792CA7" w:rsidRDefault="00263F01" w:rsidP="00D715DB">
      <w:pPr>
        <w:pStyle w:val="FootnoteText"/>
        <w:widowControl w:val="0"/>
        <w:tabs>
          <w:tab w:val="clear" w:pos="1021"/>
          <w:tab w:val="right" w:pos="1020"/>
        </w:tabs>
      </w:pPr>
      <w:r>
        <w:tab/>
      </w:r>
      <w:r>
        <w:rPr>
          <w:rStyle w:val="FootnoteReference"/>
        </w:rPr>
        <w:footnoteRef/>
      </w:r>
      <w:r>
        <w:tab/>
      </w:r>
      <w:r w:rsidRPr="00D715DB">
        <w:t>MINEDUC (2002), op.cit., p. 7.</w:t>
      </w:r>
    </w:p>
  </w:footnote>
  <w:footnote w:id="106">
    <w:p w:rsidR="00263F01" w:rsidRPr="00792CA7" w:rsidRDefault="00263F01" w:rsidP="00D715DB">
      <w:pPr>
        <w:pStyle w:val="FootnoteText"/>
        <w:widowControl w:val="0"/>
        <w:tabs>
          <w:tab w:val="clear" w:pos="1021"/>
          <w:tab w:val="right" w:pos="1020"/>
        </w:tabs>
      </w:pPr>
      <w:r>
        <w:tab/>
      </w:r>
      <w:r>
        <w:rPr>
          <w:rStyle w:val="FootnoteReference"/>
        </w:rPr>
        <w:footnoteRef/>
      </w:r>
      <w:r>
        <w:tab/>
      </w:r>
      <w:r w:rsidRPr="00D715DB">
        <w:t>Idem, p.61.</w:t>
      </w:r>
    </w:p>
  </w:footnote>
  <w:footnote w:id="107">
    <w:p w:rsidR="00263F01" w:rsidRPr="00D715DB" w:rsidRDefault="00263F01" w:rsidP="00D715DB">
      <w:pPr>
        <w:pStyle w:val="FootnoteText"/>
        <w:widowControl w:val="0"/>
        <w:tabs>
          <w:tab w:val="clear" w:pos="1021"/>
          <w:tab w:val="right" w:pos="1020"/>
        </w:tabs>
        <w:rPr>
          <w:lang w:val="fr-CH"/>
        </w:rPr>
      </w:pPr>
      <w:r>
        <w:tab/>
      </w:r>
      <w:r>
        <w:rPr>
          <w:rStyle w:val="FootnoteReference"/>
        </w:rPr>
        <w:footnoteRef/>
      </w:r>
      <w:r w:rsidRPr="00792CA7">
        <w:rPr>
          <w:lang w:val="fr-CH"/>
        </w:rPr>
        <w:tab/>
        <w:t>MINEDUC</w:t>
      </w:r>
      <w:r w:rsidRPr="00D715DB">
        <w:rPr>
          <w:lang w:val="fr-FR"/>
        </w:rPr>
        <w:t xml:space="preserve"> (2008), Rapport annuel sur le développement de l’éducation au Rwanda, présenté à la 48eme Session de la Conférence Internationale de l’Education, Genève, Novembre 2008, p.6.</w:t>
      </w:r>
    </w:p>
  </w:footnote>
  <w:footnote w:id="108">
    <w:p w:rsidR="00263F01" w:rsidRPr="00D627A7" w:rsidRDefault="00263F01" w:rsidP="00D715DB">
      <w:pPr>
        <w:pStyle w:val="FootnoteText"/>
      </w:pPr>
      <w:r w:rsidRPr="00792CA7">
        <w:rPr>
          <w:lang w:val="fr-CH"/>
        </w:rPr>
        <w:tab/>
      </w:r>
      <w:r w:rsidRPr="00D627A7">
        <w:rPr>
          <w:rStyle w:val="FootnoteReference"/>
        </w:rPr>
        <w:footnoteRef/>
      </w:r>
      <w:r>
        <w:tab/>
      </w:r>
      <w:r w:rsidRPr="00D627A7">
        <w:t xml:space="preserve">MINEDUC (2008), idem, p.7. </w:t>
      </w:r>
    </w:p>
  </w:footnote>
  <w:footnote w:id="109">
    <w:p w:rsidR="00263F01" w:rsidRPr="00D627A7" w:rsidRDefault="00263F01" w:rsidP="00D715DB">
      <w:pPr>
        <w:pStyle w:val="FootnoteText"/>
      </w:pPr>
      <w:r>
        <w:tab/>
      </w:r>
      <w:r w:rsidRPr="00D627A7">
        <w:rPr>
          <w:rStyle w:val="FootnoteReference"/>
        </w:rPr>
        <w:footnoteRef/>
      </w:r>
      <w:r>
        <w:tab/>
      </w:r>
      <w:r w:rsidRPr="00D627A7">
        <w:t xml:space="preserve">MINEDUC (2003), Education Sector Strategic Plan (2004-2008), </w:t>
      </w:r>
      <w:smartTag w:uri="urn:schemas-microsoft-com:office:smarttags" w:element="place">
        <w:smartTag w:uri="urn:schemas-microsoft-com:office:smarttags" w:element="City">
          <w:r w:rsidRPr="00D627A7">
            <w:t>Kigali</w:t>
          </w:r>
        </w:smartTag>
      </w:smartTag>
    </w:p>
  </w:footnote>
  <w:footnote w:id="110">
    <w:p w:rsidR="00263F01" w:rsidRPr="007624C4" w:rsidRDefault="00263F01" w:rsidP="00AB0704">
      <w:pPr>
        <w:pStyle w:val="FootnoteText"/>
        <w:rPr>
          <w:lang w:val="fr-FR"/>
        </w:rPr>
      </w:pPr>
      <w:r>
        <w:rPr>
          <w:lang w:val="fr-FR"/>
        </w:rPr>
        <w:tab/>
      </w:r>
      <w:r w:rsidRPr="00D627A7">
        <w:rPr>
          <w:rStyle w:val="FootnoteReference"/>
        </w:rPr>
        <w:footnoteRef/>
      </w:r>
      <w:r>
        <w:rPr>
          <w:lang w:val="fr-FR"/>
        </w:rPr>
        <w:tab/>
      </w:r>
      <w:r w:rsidRPr="007624C4">
        <w:rPr>
          <w:lang w:val="fr-FR"/>
        </w:rPr>
        <w:t>MIGEPROF (2009), Profil du Genre 2005-2007 au Rwanda, Kigali, pp.70 and 72</w:t>
      </w:r>
      <w:r>
        <w:rPr>
          <w:lang w:val="fr-FR"/>
        </w:rPr>
        <w:t>.</w:t>
      </w:r>
    </w:p>
  </w:footnote>
  <w:footnote w:id="111">
    <w:p w:rsidR="00263F01" w:rsidRPr="00F22094" w:rsidRDefault="00263F01" w:rsidP="00AB0704">
      <w:pPr>
        <w:pStyle w:val="FootnoteText"/>
        <w:rPr>
          <w:lang w:val="fr-FR"/>
        </w:rPr>
      </w:pPr>
      <w:r>
        <w:rPr>
          <w:lang w:val="fr-FR"/>
        </w:rPr>
        <w:tab/>
      </w:r>
      <w:r w:rsidRPr="00D627A7">
        <w:rPr>
          <w:rStyle w:val="FootnoteReference"/>
        </w:rPr>
        <w:footnoteRef/>
      </w:r>
      <w:r>
        <w:rPr>
          <w:lang w:val="fr-FR"/>
        </w:rPr>
        <w:tab/>
      </w:r>
      <w:r w:rsidRPr="007624C4">
        <w:rPr>
          <w:lang w:val="fr-FR"/>
        </w:rPr>
        <w:t xml:space="preserve">MINEDUC (2008), Education et Genre, </w:t>
      </w:r>
      <w:hyperlink r:id="rId2" w:history="1">
        <w:r w:rsidRPr="007624C4">
          <w:rPr>
            <w:lang w:val="fr-FR"/>
          </w:rPr>
          <w:t>www.mineduc.gov.rw</w:t>
        </w:r>
      </w:hyperlink>
      <w:r w:rsidRPr="00F22094">
        <w:rPr>
          <w:lang w:val="fr-FR"/>
        </w:rPr>
        <w:t>.</w:t>
      </w:r>
    </w:p>
  </w:footnote>
  <w:footnote w:id="112">
    <w:p w:rsidR="00263F01" w:rsidRPr="00D627A7" w:rsidRDefault="00263F01" w:rsidP="00AB0704">
      <w:pPr>
        <w:pStyle w:val="FootnoteText"/>
      </w:pPr>
      <w:r>
        <w:tab/>
      </w:r>
      <w:r w:rsidRPr="00D627A7">
        <w:rPr>
          <w:rStyle w:val="FootnoteReference"/>
        </w:rPr>
        <w:footnoteRef/>
      </w:r>
      <w:r>
        <w:tab/>
      </w:r>
      <w:r w:rsidRPr="00D627A7">
        <w:t>MINEDUC (2007), Special Needs Education Policy, July 2007, p.13.</w:t>
      </w:r>
    </w:p>
  </w:footnote>
  <w:footnote w:id="113">
    <w:p w:rsidR="00263F01" w:rsidRPr="00AB0704" w:rsidRDefault="00263F01" w:rsidP="00AB0704">
      <w:pPr>
        <w:pStyle w:val="FootnoteText"/>
        <w:widowControl w:val="0"/>
        <w:tabs>
          <w:tab w:val="clear" w:pos="1021"/>
          <w:tab w:val="right" w:pos="1020"/>
        </w:tabs>
        <w:rPr>
          <w:lang w:val="fr-CH"/>
        </w:rPr>
      </w:pPr>
      <w:r>
        <w:tab/>
      </w:r>
      <w:r>
        <w:rPr>
          <w:rStyle w:val="FootnoteReference"/>
        </w:rPr>
        <w:footnoteRef/>
      </w:r>
      <w:r w:rsidRPr="00792CA7">
        <w:rPr>
          <w:lang w:val="fr-CH"/>
        </w:rPr>
        <w:tab/>
      </w:r>
      <w:r w:rsidRPr="00AB0704">
        <w:rPr>
          <w:lang w:val="fr-FR"/>
        </w:rPr>
        <w:t>UNESCO (2006), Rapport sur les progrès réalisés par le Rwanda vers la réalisation des buts de l’Education pour tous (EPT) depuis Dakar (2000), Nairobi, p.3.</w:t>
      </w:r>
    </w:p>
  </w:footnote>
  <w:footnote w:id="114">
    <w:p w:rsidR="00A3252B" w:rsidRPr="00BF43BA" w:rsidRDefault="00A3252B" w:rsidP="00A3252B">
      <w:pPr>
        <w:pStyle w:val="FootnoteText"/>
        <w:widowControl w:val="0"/>
        <w:tabs>
          <w:tab w:val="clear" w:pos="1021"/>
          <w:tab w:val="right" w:pos="1020"/>
        </w:tabs>
      </w:pPr>
      <w:r>
        <w:tab/>
      </w:r>
      <w:r>
        <w:rPr>
          <w:rStyle w:val="FootnoteReference"/>
        </w:rPr>
        <w:footnoteRef/>
      </w:r>
      <w:r>
        <w:tab/>
      </w:r>
      <w:r w:rsidRPr="00A3252B">
        <w:t xml:space="preserve">In </w:t>
      </w:r>
      <w:smartTag w:uri="urn:schemas-microsoft-com:office:smarttags" w:element="place">
        <w:smartTag w:uri="urn:schemas-microsoft-com:office:smarttags" w:element="country-region">
          <w:r w:rsidRPr="00A3252B">
            <w:t>Rwanda</w:t>
          </w:r>
        </w:smartTag>
      </w:smartTag>
      <w:r w:rsidRPr="00A3252B">
        <w:t>, about 60 per cent of households live below the poverty line.</w:t>
      </w:r>
    </w:p>
  </w:footnote>
  <w:footnote w:id="115">
    <w:p w:rsidR="00263F01" w:rsidRPr="00AB0704" w:rsidRDefault="00263F01" w:rsidP="00AB0704">
      <w:pPr>
        <w:pStyle w:val="FootnoteText"/>
        <w:widowControl w:val="0"/>
        <w:tabs>
          <w:tab w:val="clear" w:pos="1021"/>
          <w:tab w:val="right" w:pos="1020"/>
        </w:tabs>
        <w:rPr>
          <w:lang w:val="fr-CH"/>
        </w:rPr>
      </w:pPr>
      <w:r>
        <w:tab/>
      </w:r>
      <w:r>
        <w:rPr>
          <w:rStyle w:val="FootnoteReference"/>
        </w:rPr>
        <w:footnoteRef/>
      </w:r>
      <w:r>
        <w:tab/>
      </w:r>
      <w:r w:rsidRPr="00AB0704">
        <w:fldChar w:fldCharType="begin"/>
      </w:r>
      <w:r w:rsidRPr="00AB0704">
        <w:instrText xml:space="preserve"> HYPERLINK "http://www.righttoplay.com" </w:instrText>
      </w:r>
      <w:r w:rsidRPr="00AB0704">
        <w:fldChar w:fldCharType="separate"/>
      </w:r>
      <w:r w:rsidRPr="00AB0704">
        <w:rPr>
          <w:rStyle w:val="Hyperlink"/>
        </w:rPr>
        <w:t>www.righttoplay.com</w:t>
      </w:r>
      <w:r w:rsidRPr="00AB0704">
        <w:fldChar w:fldCharType="end"/>
      </w:r>
      <w:r w:rsidRPr="00AB0704">
        <w:t xml:space="preserve"> </w:t>
      </w:r>
    </w:p>
  </w:footnote>
  <w:footnote w:id="116">
    <w:p w:rsidR="00263F01" w:rsidRPr="00D627A7" w:rsidRDefault="00263F01" w:rsidP="00AB0704">
      <w:pPr>
        <w:pStyle w:val="FootnoteText"/>
      </w:pPr>
      <w:r>
        <w:tab/>
      </w:r>
      <w:r w:rsidRPr="00D627A7">
        <w:rPr>
          <w:rStyle w:val="FootnoteReference"/>
        </w:rPr>
        <w:footnoteRef/>
      </w:r>
      <w:r>
        <w:tab/>
      </w:r>
      <w:r w:rsidRPr="00D627A7">
        <w:t xml:space="preserve">MIGEPROF (2003), National Policy for Orphans and Other Vulnerable Children, </w:t>
      </w:r>
      <w:smartTag w:uri="urn:schemas-microsoft-com:office:smarttags" w:element="City">
        <w:r w:rsidRPr="00D627A7">
          <w:t>Kigali</w:t>
        </w:r>
      </w:smartTag>
      <w:r w:rsidRPr="00D627A7">
        <w:t xml:space="preserve"> (</w:t>
      </w:r>
      <w:smartTag w:uri="urn:schemas-microsoft-com:office:smarttags" w:element="place">
        <w:smartTag w:uri="urn:schemas-microsoft-com:office:smarttags" w:element="country-region">
          <w:r w:rsidRPr="00D627A7">
            <w:t>Rwanda</w:t>
          </w:r>
        </w:smartTag>
      </w:smartTag>
      <w:r w:rsidRPr="00D627A7">
        <w:t>).</w:t>
      </w:r>
    </w:p>
  </w:footnote>
  <w:footnote w:id="117">
    <w:p w:rsidR="00263F01" w:rsidRPr="00D627A7" w:rsidRDefault="00263F01" w:rsidP="00F21DBC">
      <w:pPr>
        <w:pStyle w:val="FootnoteText"/>
      </w:pPr>
      <w:r>
        <w:tab/>
      </w:r>
      <w:r w:rsidRPr="00D627A7">
        <w:rPr>
          <w:rStyle w:val="FootnoteReference"/>
        </w:rPr>
        <w:footnoteRef/>
      </w:r>
      <w:r>
        <w:tab/>
      </w:r>
      <w:r w:rsidRPr="00D627A7">
        <w:t xml:space="preserve">MINALOC (2005), National Social Protection Policy in </w:t>
      </w:r>
      <w:smartTag w:uri="urn:schemas-microsoft-com:office:smarttags" w:element="country-region">
        <w:r w:rsidRPr="00D627A7">
          <w:t>Rwanda</w:t>
        </w:r>
      </w:smartTag>
      <w:r w:rsidRPr="00D627A7">
        <w:t xml:space="preserve">, </w:t>
      </w:r>
      <w:smartTag w:uri="urn:schemas-microsoft-com:office:smarttags" w:element="City">
        <w:r w:rsidRPr="00D627A7">
          <w:t>Kigali</w:t>
        </w:r>
      </w:smartTag>
      <w:r w:rsidRPr="00D627A7">
        <w:t xml:space="preserve"> (</w:t>
      </w:r>
      <w:smartTag w:uri="urn:schemas-microsoft-com:office:smarttags" w:element="place">
        <w:smartTag w:uri="urn:schemas-microsoft-com:office:smarttags" w:element="country-region">
          <w:r w:rsidRPr="00D627A7">
            <w:t>Rwanda</w:t>
          </w:r>
        </w:smartTag>
      </w:smartTag>
      <w:r w:rsidRPr="00D627A7">
        <w:t>).</w:t>
      </w:r>
    </w:p>
  </w:footnote>
  <w:footnote w:id="118">
    <w:p w:rsidR="00263F01" w:rsidRPr="00D627A7" w:rsidRDefault="00263F01" w:rsidP="00F21DBC">
      <w:pPr>
        <w:pStyle w:val="FootnoteText"/>
      </w:pPr>
      <w:r>
        <w:tab/>
      </w:r>
      <w:r w:rsidRPr="00D627A7">
        <w:rPr>
          <w:rStyle w:val="FootnoteReference"/>
        </w:rPr>
        <w:footnoteRef/>
      </w:r>
      <w:r>
        <w:tab/>
      </w:r>
      <w:r w:rsidRPr="00D627A7">
        <w:t xml:space="preserve">MIGEPROF (2005), Strategic Plan for Street Children, </w:t>
      </w:r>
      <w:smartTag w:uri="urn:schemas-microsoft-com:office:smarttags" w:element="City">
        <w:r w:rsidRPr="00D627A7">
          <w:t>Kigali</w:t>
        </w:r>
      </w:smartTag>
      <w:r w:rsidRPr="00D627A7">
        <w:t xml:space="preserve"> (</w:t>
      </w:r>
      <w:smartTag w:uri="urn:schemas-microsoft-com:office:smarttags" w:element="place">
        <w:smartTag w:uri="urn:schemas-microsoft-com:office:smarttags" w:element="country-region">
          <w:r w:rsidRPr="00D627A7">
            <w:t>Rwanda</w:t>
          </w:r>
        </w:smartTag>
      </w:smartTag>
      <w:r w:rsidRPr="00D627A7">
        <w:t>), p.18.</w:t>
      </w:r>
    </w:p>
  </w:footnote>
  <w:footnote w:id="119">
    <w:p w:rsidR="00263F01" w:rsidRPr="00D627A7" w:rsidRDefault="00263F01" w:rsidP="00F21DBC">
      <w:pPr>
        <w:pStyle w:val="FootnoteText"/>
      </w:pPr>
      <w:r>
        <w:tab/>
      </w:r>
      <w:r w:rsidRPr="00D627A7">
        <w:rPr>
          <w:rStyle w:val="FootnoteReference"/>
        </w:rPr>
        <w:footnoteRef/>
      </w:r>
      <w:r>
        <w:tab/>
      </w:r>
      <w:r w:rsidRPr="00D627A7">
        <w:t xml:space="preserve">CNUR (2007), </w:t>
      </w:r>
      <w:hyperlink r:id="rId3" w:history="1">
        <w:r w:rsidRPr="00D627A7">
          <w:t>www.nurc.gov.rw</w:t>
        </w:r>
      </w:hyperlink>
    </w:p>
  </w:footnote>
  <w:footnote w:id="120">
    <w:p w:rsidR="00263F01" w:rsidRPr="00792CA7" w:rsidRDefault="00263F01" w:rsidP="00F21DBC">
      <w:pPr>
        <w:pStyle w:val="FootnoteText"/>
        <w:widowControl w:val="0"/>
        <w:tabs>
          <w:tab w:val="clear" w:pos="1021"/>
          <w:tab w:val="right" w:pos="1020"/>
        </w:tabs>
      </w:pPr>
      <w:r>
        <w:tab/>
      </w:r>
      <w:r>
        <w:rPr>
          <w:rStyle w:val="FootnoteReference"/>
        </w:rPr>
        <w:footnoteRef/>
      </w:r>
      <w:r>
        <w:tab/>
      </w:r>
      <w:r w:rsidRPr="00F21DBC">
        <w:t xml:space="preserve">MIGEPROF (2006), Strategic Plan for Orphans and Other Vulnerable Children (2007-2001), </w:t>
      </w:r>
      <w:smartTag w:uri="urn:schemas-microsoft-com:office:smarttags" w:element="City">
        <w:r w:rsidRPr="00F21DBC">
          <w:t>Kigali</w:t>
        </w:r>
      </w:smartTag>
      <w:r w:rsidRPr="00F21DBC">
        <w:t xml:space="preserve"> (</w:t>
      </w:r>
      <w:smartTag w:uri="urn:schemas-microsoft-com:office:smarttags" w:element="place">
        <w:smartTag w:uri="urn:schemas-microsoft-com:office:smarttags" w:element="country-region">
          <w:r w:rsidRPr="00F21DBC">
            <w:t>Rwanda</w:t>
          </w:r>
        </w:smartTag>
      </w:smartTag>
      <w:r w:rsidRPr="00F21DBC">
        <w:t>), p.15.</w:t>
      </w:r>
      <w:r w:rsidRPr="00792CA7">
        <w:t xml:space="preserve"> </w:t>
      </w:r>
    </w:p>
  </w:footnote>
  <w:footnote w:id="121">
    <w:p w:rsidR="00263F01" w:rsidRPr="00D627A7" w:rsidRDefault="00263F01" w:rsidP="00F21DBC">
      <w:pPr>
        <w:pStyle w:val="FootnoteText"/>
      </w:pPr>
      <w:r>
        <w:tab/>
      </w:r>
      <w:r w:rsidRPr="00D627A7">
        <w:rPr>
          <w:rStyle w:val="FootnoteReference"/>
        </w:rPr>
        <w:footnoteRef/>
      </w:r>
      <w:r>
        <w:tab/>
      </w:r>
      <w:r w:rsidRPr="00D627A7">
        <w:t xml:space="preserve">MIFOTRA (2007), National Five-year Plan of Action on Child Labour, </w:t>
      </w:r>
      <w:smartTag w:uri="urn:schemas-microsoft-com:office:smarttags" w:element="City">
        <w:r w:rsidRPr="00D627A7">
          <w:t>Kigali</w:t>
        </w:r>
      </w:smartTag>
      <w:r w:rsidRPr="00D627A7">
        <w:t xml:space="preserve"> (</w:t>
      </w:r>
      <w:smartTag w:uri="urn:schemas-microsoft-com:office:smarttags" w:element="place">
        <w:smartTag w:uri="urn:schemas-microsoft-com:office:smarttags" w:element="country-region">
          <w:r w:rsidRPr="00D627A7">
            <w:t>Rwanda</w:t>
          </w:r>
        </w:smartTag>
      </w:smartTag>
      <w:r w:rsidRPr="00D627A7">
        <w:t>), p.2.</w:t>
      </w:r>
    </w:p>
  </w:footnote>
  <w:footnote w:id="122">
    <w:p w:rsidR="00263F01" w:rsidRPr="00792CA7" w:rsidRDefault="00263F01" w:rsidP="0038606E">
      <w:pPr>
        <w:pStyle w:val="FootnoteText"/>
        <w:widowControl w:val="0"/>
        <w:tabs>
          <w:tab w:val="clear" w:pos="1021"/>
          <w:tab w:val="right" w:pos="1020"/>
        </w:tabs>
      </w:pPr>
      <w:r>
        <w:tab/>
      </w:r>
      <w:r>
        <w:rPr>
          <w:rStyle w:val="FootnoteReference"/>
        </w:rPr>
        <w:footnoteRef/>
      </w:r>
      <w:r>
        <w:tab/>
      </w:r>
      <w:r w:rsidRPr="0038606E">
        <w:t>RDRC (2007), Information collected from Child Protection Department within Rwanda Demobilization and Reintegration Commission (RDRC).</w:t>
      </w:r>
    </w:p>
  </w:footnote>
  <w:footnote w:id="123">
    <w:p w:rsidR="00263F01" w:rsidRPr="00D627A7" w:rsidRDefault="00263F01" w:rsidP="001A6676">
      <w:pPr>
        <w:pStyle w:val="FootnoteText"/>
      </w:pPr>
      <w:r>
        <w:tab/>
      </w:r>
      <w:r w:rsidRPr="00D627A7">
        <w:rPr>
          <w:rStyle w:val="FootnoteReference"/>
        </w:rPr>
        <w:footnoteRef/>
      </w:r>
      <w:r>
        <w:tab/>
      </w:r>
      <w:r w:rsidRPr="00D627A7">
        <w:t>MINISANTE (2006), 2006 Annual Report</w:t>
      </w:r>
      <w:r>
        <w:t>.</w:t>
      </w:r>
    </w:p>
  </w:footnote>
  <w:footnote w:id="124">
    <w:p w:rsidR="00263F01" w:rsidRPr="00D627A7" w:rsidRDefault="00263F01" w:rsidP="001A6676">
      <w:pPr>
        <w:pStyle w:val="FootnoteText"/>
        <w:rPr>
          <w:rStyle w:val="FootnoteReference"/>
        </w:rPr>
      </w:pPr>
      <w:r>
        <w:tab/>
      </w:r>
      <w:r w:rsidRPr="00D627A7">
        <w:rPr>
          <w:rStyle w:val="FootnoteReference"/>
        </w:rPr>
        <w:footnoteRef/>
      </w:r>
      <w:r>
        <w:tab/>
      </w:r>
      <w:r w:rsidRPr="006047CF">
        <w:t>Information</w:t>
      </w:r>
      <w:r w:rsidRPr="00D627A7">
        <w:rPr>
          <w:rStyle w:val="FootnoteReference"/>
        </w:rPr>
        <w:t xml:space="preserve"> </w:t>
      </w:r>
      <w:r w:rsidRPr="006047CF">
        <w:t>from</w:t>
      </w:r>
      <w:r w:rsidRPr="00D627A7">
        <w:rPr>
          <w:rStyle w:val="FootnoteReference"/>
        </w:rPr>
        <w:t xml:space="preserve"> </w:t>
      </w:r>
      <w:r w:rsidRPr="006047CF">
        <w:t>UNHCR</w:t>
      </w:r>
      <w:r w:rsidRPr="00D627A7">
        <w:rPr>
          <w:rStyle w:val="FootnoteReference"/>
        </w:rPr>
        <w:t>-</w:t>
      </w:r>
      <w:smartTag w:uri="urn:schemas-microsoft-com:office:smarttags" w:element="place">
        <w:smartTag w:uri="urn:schemas-microsoft-com:office:smarttags" w:element="City">
          <w:r w:rsidRPr="006047CF">
            <w:t>Kigali</w:t>
          </w:r>
        </w:smartTag>
      </w:smartTag>
      <w:r>
        <w:t>.</w:t>
      </w:r>
    </w:p>
  </w:footnote>
  <w:footnote w:id="125">
    <w:p w:rsidR="00263F01" w:rsidRPr="00792CA7" w:rsidRDefault="00263F01" w:rsidP="00CC23D4">
      <w:pPr>
        <w:pStyle w:val="FootnoteText"/>
        <w:widowControl w:val="0"/>
        <w:tabs>
          <w:tab w:val="clear" w:pos="1021"/>
          <w:tab w:val="right" w:pos="1020"/>
        </w:tabs>
      </w:pPr>
      <w:r>
        <w:tab/>
      </w:r>
      <w:r>
        <w:rPr>
          <w:rStyle w:val="FootnoteReference"/>
        </w:rPr>
        <w:footnoteRef/>
      </w:r>
      <w:r>
        <w:tab/>
      </w:r>
      <w:r w:rsidRPr="00F22094">
        <w:rPr>
          <w:rStyle w:val="FootnoteReference"/>
          <w:vertAlign w:val="baseline"/>
        </w:rPr>
        <w:t>National Commission for Human Rights, Report 2008</w:t>
      </w:r>
      <w:r>
        <w:t>.</w:t>
      </w:r>
    </w:p>
  </w:footnote>
  <w:footnote w:id="126">
    <w:p w:rsidR="00263F01" w:rsidRPr="00792CA7" w:rsidRDefault="00263F01">
      <w:pPr>
        <w:pStyle w:val="FootnoteText"/>
      </w:pPr>
      <w:r>
        <w:tab/>
      </w:r>
      <w:r>
        <w:rPr>
          <w:rStyle w:val="FootnoteReference"/>
        </w:rPr>
        <w:footnoteRef/>
      </w:r>
      <w:r>
        <w:tab/>
        <w:t xml:space="preserve"> </w:t>
      </w:r>
      <w:r w:rsidRPr="00F22094">
        <w:rPr>
          <w:rStyle w:val="FootnoteReference"/>
          <w:vertAlign w:val="baseline"/>
        </w:rPr>
        <w:t>Figures from the National Commission for Human Rights, Report 2008</w:t>
      </w:r>
      <w:r>
        <w:t>.</w:t>
      </w:r>
    </w:p>
  </w:footnote>
  <w:footnote w:id="127">
    <w:p w:rsidR="00263F01" w:rsidRPr="00F22094" w:rsidRDefault="00263F01" w:rsidP="001A6676">
      <w:pPr>
        <w:pStyle w:val="FootnoteText"/>
        <w:tabs>
          <w:tab w:val="clear" w:pos="1021"/>
          <w:tab w:val="right" w:pos="756"/>
        </w:tabs>
      </w:pPr>
      <w:r>
        <w:tab/>
      </w:r>
      <w:r w:rsidRPr="00D627A7">
        <w:rPr>
          <w:rStyle w:val="FootnoteReference"/>
        </w:rPr>
        <w:footnoteRef/>
      </w:r>
      <w:r w:rsidRPr="00D627A7">
        <w:rPr>
          <w:rStyle w:val="FootnoteReference"/>
        </w:rPr>
        <w:t xml:space="preserve"> </w:t>
      </w:r>
      <w:r>
        <w:tab/>
      </w:r>
      <w:r w:rsidRPr="00F22094">
        <w:t xml:space="preserve">Before a separate Province, Ruhengeri is currently located in the </w:t>
      </w:r>
      <w:smartTag w:uri="urn:schemas-microsoft-com:office:smarttags" w:element="State">
        <w:r w:rsidRPr="00F22094">
          <w:t>Northern Province</w:t>
        </w:r>
      </w:smartTag>
      <w:r w:rsidRPr="00F22094">
        <w:t xml:space="preserve"> according to Organic Law n°29/2005 of 23</w:t>
      </w:r>
      <w:r>
        <w:t xml:space="preserve"> December </w:t>
      </w:r>
      <w:r w:rsidRPr="00F22094">
        <w:t xml:space="preserve">2005 determining the administrative entities of the </w:t>
      </w:r>
      <w:smartTag w:uri="urn:schemas-microsoft-com:office:smarttags" w:element="place">
        <w:smartTag w:uri="urn:schemas-microsoft-com:office:smarttags" w:element="PlaceType">
          <w:r w:rsidRPr="00F22094">
            <w:t>Republic</w:t>
          </w:r>
        </w:smartTag>
        <w:r w:rsidRPr="00F22094">
          <w:t xml:space="preserve"> of </w:t>
        </w:r>
        <w:smartTag w:uri="urn:schemas-microsoft-com:office:smarttags" w:element="PlaceName">
          <w:r w:rsidRPr="00F22094">
            <w:t>Rwanda</w:t>
          </w:r>
        </w:smartTag>
      </w:smartTag>
      <w:r w:rsidRPr="00F22094">
        <w:t>, O.G. special of</w:t>
      </w:r>
      <w:r>
        <w:t xml:space="preserve"> 23 December </w:t>
      </w:r>
      <w:r w:rsidRPr="00F22094">
        <w:t>2005.</w:t>
      </w:r>
    </w:p>
  </w:footnote>
  <w:footnote w:id="128">
    <w:p w:rsidR="00263F01" w:rsidRPr="00792CA7" w:rsidRDefault="00263F01" w:rsidP="00CC23D4">
      <w:pPr>
        <w:pStyle w:val="FootnoteText"/>
        <w:widowControl w:val="0"/>
        <w:tabs>
          <w:tab w:val="clear" w:pos="1021"/>
          <w:tab w:val="right" w:pos="1020"/>
        </w:tabs>
      </w:pPr>
      <w:r>
        <w:tab/>
      </w:r>
      <w:r>
        <w:rPr>
          <w:rStyle w:val="FootnoteReference"/>
        </w:rPr>
        <w:footnoteRef/>
      </w:r>
      <w:r>
        <w:tab/>
      </w:r>
      <w:r w:rsidRPr="000F0832">
        <w:rPr>
          <w:rStyle w:val="FootnoteReference"/>
          <w:szCs w:val="18"/>
          <w:vertAlign w:val="baseline"/>
        </w:rPr>
        <w:t>Handicap International, Our actions, http://www.handicap-international.fr/en</w:t>
      </w:r>
      <w:r>
        <w:rPr>
          <w:szCs w:val="18"/>
        </w:rPr>
        <w:t>.</w:t>
      </w:r>
      <w:r>
        <w:t xml:space="preserve"> </w:t>
      </w:r>
    </w:p>
  </w:footnote>
  <w:footnote w:id="129">
    <w:p w:rsidR="00263F01" w:rsidRPr="00CC23D4" w:rsidRDefault="00263F01" w:rsidP="00CC23D4">
      <w:pPr>
        <w:pStyle w:val="FootnoteText"/>
        <w:tabs>
          <w:tab w:val="clear" w:pos="1021"/>
          <w:tab w:val="right" w:pos="1020"/>
        </w:tabs>
        <w:ind w:hanging="406"/>
        <w:rPr>
          <w:lang w:val="fr-CH"/>
        </w:rPr>
      </w:pPr>
      <w:r>
        <w:tab/>
      </w:r>
      <w:r>
        <w:rPr>
          <w:rStyle w:val="FootnoteReference"/>
        </w:rPr>
        <w:footnoteRef/>
      </w:r>
      <w:r>
        <w:tab/>
      </w:r>
      <w:r w:rsidRPr="000F0832">
        <w:rPr>
          <w:rStyle w:val="FootnoteReference"/>
          <w:szCs w:val="18"/>
          <w:vertAlign w:val="baseline"/>
        </w:rPr>
        <w:t>Handicap International, idem.</w:t>
      </w:r>
    </w:p>
  </w:footnote>
  <w:footnote w:id="130">
    <w:p w:rsidR="00263F01" w:rsidRPr="00CC23D4" w:rsidRDefault="00263F01" w:rsidP="00CC23D4">
      <w:pPr>
        <w:pStyle w:val="FootnoteText"/>
        <w:widowControl w:val="0"/>
        <w:tabs>
          <w:tab w:val="clear" w:pos="1021"/>
          <w:tab w:val="right" w:pos="1020"/>
        </w:tabs>
        <w:rPr>
          <w:lang w:val="fr-CH"/>
        </w:rPr>
      </w:pPr>
      <w:r>
        <w:tab/>
      </w:r>
      <w:r>
        <w:rPr>
          <w:rStyle w:val="FootnoteReference"/>
        </w:rPr>
        <w:footnoteRef/>
      </w:r>
      <w:r>
        <w:tab/>
      </w:r>
      <w:r w:rsidRPr="00CC23D4">
        <w:t xml:space="preserve">The Demobilisation and Reintegration of Rwandan Boys and Girls Associated with Armed Groups in the Democratic </w:t>
      </w:r>
      <w:smartTag w:uri="urn:schemas-microsoft-com:office:smarttags" w:element="place">
        <w:smartTag w:uri="urn:schemas-microsoft-com:office:smarttags" w:element="PlaceType">
          <w:r w:rsidRPr="00CC23D4">
            <w:t>Republic</w:t>
          </w:r>
        </w:smartTag>
        <w:r w:rsidRPr="00CC23D4">
          <w:t xml:space="preserve"> of </w:t>
        </w:r>
        <w:smartTag w:uri="urn:schemas-microsoft-com:office:smarttags" w:element="PlaceName">
          <w:r w:rsidRPr="00CC23D4">
            <w:t>Congo</w:t>
          </w:r>
        </w:smartTag>
      </w:smartTag>
      <w:r w:rsidRPr="00CC23D4">
        <w:t xml:space="preserve">. </w:t>
      </w:r>
      <w:r w:rsidRPr="00792CA7">
        <w:rPr>
          <w:lang w:val="fr-CH"/>
        </w:rPr>
        <w:t>Save the Children, July 2004, p.9.</w:t>
      </w:r>
    </w:p>
  </w:footnote>
  <w:footnote w:id="131">
    <w:p w:rsidR="00263F01" w:rsidRPr="00E05DA6" w:rsidRDefault="00263F01" w:rsidP="00E05DA6">
      <w:pPr>
        <w:pStyle w:val="FootnoteText"/>
        <w:widowControl w:val="0"/>
        <w:tabs>
          <w:tab w:val="clear" w:pos="1021"/>
          <w:tab w:val="right" w:pos="1020"/>
        </w:tabs>
        <w:rPr>
          <w:lang w:val="fr-CH"/>
        </w:rPr>
      </w:pPr>
      <w:r w:rsidRPr="00792CA7">
        <w:rPr>
          <w:lang w:val="fr-CH"/>
        </w:rPr>
        <w:tab/>
      </w:r>
      <w:r>
        <w:rPr>
          <w:rStyle w:val="FootnoteReference"/>
        </w:rPr>
        <w:footnoteRef/>
      </w:r>
      <w:r w:rsidRPr="00792CA7">
        <w:rPr>
          <w:lang w:val="fr-CH"/>
        </w:rPr>
        <w:tab/>
        <w:t xml:space="preserve">Association pour </w:t>
      </w:r>
      <w:smartTag w:uri="urn:schemas-microsoft-com:office:smarttags" w:element="PersonName">
        <w:smartTagPr>
          <w:attr w:name="ProductID" w:val="la D￩fense"/>
        </w:smartTagPr>
        <w:r w:rsidRPr="00792CA7">
          <w:rPr>
            <w:lang w:val="fr-CH"/>
          </w:rPr>
          <w:t>la Défense</w:t>
        </w:r>
      </w:smartTag>
      <w:r w:rsidRPr="00792CA7">
        <w:rPr>
          <w:lang w:val="fr-CH"/>
        </w:rPr>
        <w:t xml:space="preserve"> des Droits de </w:t>
      </w:r>
      <w:smartTag w:uri="urn:schemas-microsoft-com:office:smarttags" w:element="PersonName">
        <w:smartTagPr>
          <w:attr w:name="ProductID" w:val="la Femme"/>
        </w:smartTagPr>
        <w:r w:rsidRPr="00792CA7">
          <w:rPr>
            <w:lang w:val="fr-CH"/>
          </w:rPr>
          <w:t>la Femme</w:t>
        </w:r>
      </w:smartTag>
      <w:r w:rsidRPr="00792CA7">
        <w:rPr>
          <w:lang w:val="fr-CH"/>
        </w:rPr>
        <w:t xml:space="preserve"> et de l’Enfant « HAGURUKA a.s.b.l. », Rapport d’activités annuel 2006.op.cit.</w:t>
      </w:r>
    </w:p>
  </w:footnote>
  <w:footnote w:id="132">
    <w:p w:rsidR="00263F01" w:rsidRPr="00792CA7" w:rsidRDefault="00263F01" w:rsidP="00E05DA6">
      <w:pPr>
        <w:pStyle w:val="FootnoteText"/>
        <w:widowControl w:val="0"/>
        <w:tabs>
          <w:tab w:val="clear" w:pos="1021"/>
          <w:tab w:val="right" w:pos="1020"/>
        </w:tabs>
      </w:pPr>
      <w:r w:rsidRPr="00792CA7">
        <w:rPr>
          <w:lang w:val="fr-CH"/>
        </w:rPr>
        <w:tab/>
      </w:r>
      <w:r>
        <w:rPr>
          <w:rStyle w:val="FootnoteReference"/>
        </w:rPr>
        <w:footnoteRef/>
      </w:r>
      <w:r>
        <w:tab/>
      </w:r>
      <w:r w:rsidRPr="00E05DA6">
        <w:t>It is the Minister having prisons in his attributions, i.e. The Minister for Internal Affairs.</w:t>
      </w:r>
    </w:p>
  </w:footnote>
  <w:footnote w:id="133">
    <w:p w:rsidR="00263F01" w:rsidRPr="00792CA7" w:rsidRDefault="00263F01" w:rsidP="00C8572C">
      <w:pPr>
        <w:pStyle w:val="FootnoteText"/>
        <w:widowControl w:val="0"/>
        <w:tabs>
          <w:tab w:val="clear" w:pos="1021"/>
          <w:tab w:val="right" w:pos="1020"/>
        </w:tabs>
      </w:pPr>
      <w:r>
        <w:tab/>
      </w:r>
      <w:r>
        <w:rPr>
          <w:rStyle w:val="FootnoteReference"/>
        </w:rPr>
        <w:footnoteRef/>
      </w:r>
      <w:r>
        <w:tab/>
      </w:r>
      <w:r w:rsidRPr="00C8572C">
        <w:t xml:space="preserve">MIFOTRA (2007), National Five-year Plan of Action on Child Labour in </w:t>
      </w:r>
      <w:smartTag w:uri="urn:schemas-microsoft-com:office:smarttags" w:element="country-region">
        <w:r w:rsidRPr="00C8572C">
          <w:t>Rwanda</w:t>
        </w:r>
      </w:smartTag>
      <w:r w:rsidRPr="00C8572C">
        <w:t xml:space="preserve">, </w:t>
      </w:r>
      <w:smartTag w:uri="urn:schemas-microsoft-com:office:smarttags" w:element="City">
        <w:r w:rsidRPr="00C8572C">
          <w:t>Kigali</w:t>
        </w:r>
      </w:smartTag>
      <w:r w:rsidRPr="00C8572C">
        <w:t xml:space="preserve"> (</w:t>
      </w:r>
      <w:smartTag w:uri="urn:schemas-microsoft-com:office:smarttags" w:element="place">
        <w:smartTag w:uri="urn:schemas-microsoft-com:office:smarttags" w:element="country-region">
          <w:r w:rsidRPr="00C8572C">
            <w:t>Rwanda</w:t>
          </w:r>
        </w:smartTag>
      </w:smartTag>
      <w:r w:rsidRPr="00C8572C">
        <w:t>), p.2.</w:t>
      </w:r>
    </w:p>
  </w:footnote>
  <w:footnote w:id="134">
    <w:p w:rsidR="00263F01" w:rsidRPr="00792CA7" w:rsidRDefault="00263F01" w:rsidP="00C8572C">
      <w:pPr>
        <w:pStyle w:val="FootnoteText"/>
        <w:widowControl w:val="0"/>
        <w:tabs>
          <w:tab w:val="clear" w:pos="1021"/>
          <w:tab w:val="right" w:pos="1020"/>
        </w:tabs>
      </w:pPr>
      <w:r>
        <w:tab/>
      </w:r>
      <w:r>
        <w:rPr>
          <w:rStyle w:val="FootnoteReference"/>
        </w:rPr>
        <w:footnoteRef/>
      </w:r>
      <w:r>
        <w:tab/>
      </w:r>
      <w:r w:rsidRPr="00C8572C">
        <w:t>NCS, Situation of Children, 3rd 2002 General Census of Population and Housing, p.83.</w:t>
      </w:r>
    </w:p>
  </w:footnote>
  <w:footnote w:id="135">
    <w:p w:rsidR="00A3252B" w:rsidRPr="00BF43BA" w:rsidRDefault="00A3252B" w:rsidP="00A3252B">
      <w:pPr>
        <w:pStyle w:val="FootnoteText"/>
        <w:widowControl w:val="0"/>
        <w:tabs>
          <w:tab w:val="clear" w:pos="1021"/>
          <w:tab w:val="right" w:pos="1020"/>
        </w:tabs>
      </w:pPr>
      <w:r>
        <w:tab/>
      </w:r>
      <w:r>
        <w:rPr>
          <w:rStyle w:val="FootnoteReference"/>
        </w:rPr>
        <w:footnoteRef/>
      </w:r>
      <w:r>
        <w:tab/>
      </w:r>
      <w:r w:rsidRPr="00A3252B">
        <w:t xml:space="preserve">MIFOTRA, National Five-year Plan of Action on Child Labour in </w:t>
      </w:r>
      <w:smartTag w:uri="urn:schemas-microsoft-com:office:smarttags" w:element="country-region">
        <w:r w:rsidRPr="00A3252B">
          <w:t>Rwanda</w:t>
        </w:r>
      </w:smartTag>
      <w:r w:rsidRPr="00A3252B">
        <w:t xml:space="preserve">, </w:t>
      </w:r>
      <w:smartTag w:uri="urn:schemas-microsoft-com:office:smarttags" w:element="place">
        <w:smartTag w:uri="urn:schemas-microsoft-com:office:smarttags" w:element="City">
          <w:r w:rsidRPr="00A3252B">
            <w:t>Kigali</w:t>
          </w:r>
        </w:smartTag>
      </w:smartTag>
      <w:r w:rsidRPr="00A3252B">
        <w:t>, 2007, p.8.</w:t>
      </w:r>
    </w:p>
  </w:footnote>
  <w:footnote w:id="136">
    <w:p w:rsidR="00E767E4" w:rsidRPr="00BF43BA" w:rsidRDefault="00E767E4" w:rsidP="00E767E4">
      <w:pPr>
        <w:pStyle w:val="FootnoteText"/>
        <w:widowControl w:val="0"/>
        <w:tabs>
          <w:tab w:val="clear" w:pos="1021"/>
          <w:tab w:val="right" w:pos="1020"/>
        </w:tabs>
      </w:pPr>
      <w:r>
        <w:tab/>
      </w:r>
      <w:r>
        <w:rPr>
          <w:rStyle w:val="FootnoteReference"/>
        </w:rPr>
        <w:footnoteRef/>
      </w:r>
      <w:r>
        <w:tab/>
      </w:r>
      <w:r w:rsidRPr="00E767E4">
        <w:t xml:space="preserve">MINALOC / UNICEF, Struggling To Survive: Orphan and Community Dependent Children in </w:t>
      </w:r>
      <w:smartTag w:uri="urn:schemas-microsoft-com:office:smarttags" w:element="country-region">
        <w:r w:rsidRPr="00E767E4">
          <w:t>Rwanda</w:t>
        </w:r>
      </w:smartTag>
      <w:r w:rsidRPr="00E767E4">
        <w:t xml:space="preserve">, </w:t>
      </w:r>
      <w:smartTag w:uri="urn:schemas-microsoft-com:office:smarttags" w:element="place">
        <w:smartTag w:uri="urn:schemas-microsoft-com:office:smarttags" w:element="City">
          <w:r w:rsidRPr="00E767E4">
            <w:t>Kigali</w:t>
          </w:r>
        </w:smartTag>
      </w:smartTag>
      <w:r w:rsidRPr="00E767E4">
        <w:t>, 2001, p.95.</w:t>
      </w:r>
    </w:p>
  </w:footnote>
  <w:footnote w:id="137">
    <w:p w:rsidR="00E767E4" w:rsidRPr="00E767E4" w:rsidRDefault="00E767E4" w:rsidP="00E767E4">
      <w:pPr>
        <w:pStyle w:val="FootnoteText"/>
        <w:widowControl w:val="0"/>
        <w:tabs>
          <w:tab w:val="clear" w:pos="1021"/>
          <w:tab w:val="right" w:pos="1020"/>
        </w:tabs>
        <w:rPr>
          <w:lang w:val="fr-CH"/>
        </w:rPr>
      </w:pPr>
      <w:r>
        <w:tab/>
      </w:r>
      <w:r>
        <w:rPr>
          <w:rStyle w:val="FootnoteReference"/>
        </w:rPr>
        <w:footnoteRef/>
      </w:r>
      <w:r w:rsidRPr="00BF43BA">
        <w:rPr>
          <w:lang w:val="fr-CH"/>
        </w:rPr>
        <w:tab/>
      </w:r>
      <w:r w:rsidRPr="00E767E4">
        <w:rPr>
          <w:lang w:val="fr-CH"/>
        </w:rPr>
        <w:t>REPUBLIC OF RWANDA, MINISTERE DE LA FONCTION PUBLIQUE ET DU TRAVAIL&amp; UNICEF, Etude sur la prostitution des enfants, mars 2000, p. 23.</w:t>
      </w:r>
    </w:p>
  </w:footnote>
  <w:footnote w:id="138">
    <w:p w:rsidR="00E767E4" w:rsidRPr="00BF43BA" w:rsidRDefault="00E767E4" w:rsidP="00E767E4">
      <w:pPr>
        <w:pStyle w:val="FootnoteText"/>
        <w:widowControl w:val="0"/>
        <w:tabs>
          <w:tab w:val="clear" w:pos="1021"/>
          <w:tab w:val="right" w:pos="1020"/>
        </w:tabs>
      </w:pPr>
      <w:r w:rsidRPr="00BF43BA">
        <w:rPr>
          <w:lang w:val="fr-CH"/>
        </w:rPr>
        <w:tab/>
      </w:r>
      <w:r>
        <w:rPr>
          <w:rStyle w:val="FootnoteReference"/>
        </w:rPr>
        <w:footnoteRef/>
      </w:r>
      <w:r>
        <w:tab/>
      </w:r>
      <w:r w:rsidRPr="00E767E4">
        <w:t>Under the terms of the law, gender-based violence refers to any act that results in a bodily, psychological, sexual and economic harm to somebody just because they are female or male. Such act results in the deprivation of freedom and negative consequences. This violence may be exercised within or outside households (Law, p.89).</w:t>
      </w:r>
    </w:p>
  </w:footnote>
  <w:footnote w:id="139">
    <w:p w:rsidR="00E767E4" w:rsidRPr="00BF43BA" w:rsidRDefault="00E767E4" w:rsidP="00E767E4">
      <w:pPr>
        <w:pStyle w:val="FootnoteText"/>
        <w:widowControl w:val="0"/>
        <w:tabs>
          <w:tab w:val="clear" w:pos="1021"/>
          <w:tab w:val="right" w:pos="1020"/>
        </w:tabs>
      </w:pPr>
      <w:r>
        <w:tab/>
      </w:r>
      <w:r>
        <w:rPr>
          <w:rStyle w:val="FootnoteReference"/>
        </w:rPr>
        <w:footnoteRef/>
      </w:r>
      <w:r>
        <w:tab/>
      </w:r>
      <w:r w:rsidRPr="00E767E4">
        <w:t>Law N°59/2008 of 10/09/2008 on Prevention and Punishment of Gender- Based Violence, published in the Official Gazette N° 14 of 06/04/2009, p.92.</w:t>
      </w:r>
    </w:p>
  </w:footnote>
  <w:footnote w:id="140">
    <w:p w:rsidR="00E767E4" w:rsidRPr="00BF43BA" w:rsidRDefault="00E767E4" w:rsidP="00E767E4">
      <w:pPr>
        <w:pStyle w:val="FootnoteText"/>
        <w:widowControl w:val="0"/>
        <w:tabs>
          <w:tab w:val="clear" w:pos="1021"/>
          <w:tab w:val="right" w:pos="1020"/>
        </w:tabs>
      </w:pPr>
      <w:r>
        <w:tab/>
      </w:r>
      <w:r>
        <w:rPr>
          <w:rStyle w:val="FootnoteReference"/>
        </w:rPr>
        <w:footnoteRef/>
      </w:r>
      <w:r>
        <w:tab/>
      </w:r>
      <w:r w:rsidRPr="00E767E4">
        <w:t>Under the terms of the law, rape: the fact that a person is involved into sexual intercourse without consent, by force, intimidation, trickery and others (Law, p.90).</w:t>
      </w:r>
    </w:p>
  </w:footnote>
  <w:footnote w:id="141">
    <w:p w:rsidR="00A76029" w:rsidRPr="00BF43BA" w:rsidRDefault="00A76029" w:rsidP="00A76029">
      <w:pPr>
        <w:pStyle w:val="FootnoteText"/>
        <w:widowControl w:val="0"/>
        <w:tabs>
          <w:tab w:val="clear" w:pos="1021"/>
          <w:tab w:val="right" w:pos="1020"/>
        </w:tabs>
      </w:pPr>
      <w:r>
        <w:tab/>
      </w:r>
      <w:r>
        <w:rPr>
          <w:rStyle w:val="FootnoteReference"/>
        </w:rPr>
        <w:footnoteRef/>
      </w:r>
      <w:r>
        <w:tab/>
      </w:r>
      <w:r w:rsidRPr="00A76029">
        <w:t>Official Gazette N° 14 of 6 April /2009, p.96.</w:t>
      </w:r>
    </w:p>
  </w:footnote>
  <w:footnote w:id="142">
    <w:p w:rsidR="00A76029" w:rsidRPr="00BF43BA" w:rsidRDefault="00A76029" w:rsidP="00A76029">
      <w:pPr>
        <w:pStyle w:val="FootnoteText"/>
        <w:widowControl w:val="0"/>
        <w:tabs>
          <w:tab w:val="clear" w:pos="1021"/>
          <w:tab w:val="right" w:pos="1020"/>
        </w:tabs>
      </w:pPr>
      <w:r>
        <w:tab/>
      </w:r>
      <w:r>
        <w:rPr>
          <w:rStyle w:val="FootnoteReference"/>
        </w:rPr>
        <w:footnoteRef/>
      </w:r>
      <w:r>
        <w:tab/>
      </w:r>
      <w:r w:rsidRPr="00A76029">
        <w:t>Law on suppressing, prosecuting and punishing trafficking in persons was passed by the Chamber of Deputies on 20 May, 2008.</w:t>
      </w:r>
    </w:p>
  </w:footnote>
  <w:footnote w:id="143">
    <w:p w:rsidR="00263F01" w:rsidRPr="00792CA7" w:rsidRDefault="00263F01" w:rsidP="006C3AAB">
      <w:pPr>
        <w:pStyle w:val="FootnoteText"/>
        <w:widowControl w:val="0"/>
        <w:tabs>
          <w:tab w:val="clear" w:pos="1021"/>
          <w:tab w:val="right" w:pos="1020"/>
        </w:tabs>
      </w:pPr>
      <w:r>
        <w:tab/>
      </w:r>
      <w:r>
        <w:rPr>
          <w:rStyle w:val="FootnoteReference"/>
        </w:rPr>
        <w:footnoteRef/>
      </w:r>
      <w:r>
        <w:tab/>
      </w:r>
      <w:r w:rsidRPr="006C3AAB">
        <w:t>Source: Annual Reports of the National Commission for Human Rights:2003, 2004, 2005, 2006 and 2007.</w:t>
      </w:r>
    </w:p>
  </w:footnote>
  <w:footnote w:id="144">
    <w:p w:rsidR="00263F01" w:rsidRPr="00792CA7" w:rsidRDefault="00263F01" w:rsidP="006C3AAB">
      <w:pPr>
        <w:pStyle w:val="FootnoteText"/>
        <w:widowControl w:val="0"/>
        <w:tabs>
          <w:tab w:val="clear" w:pos="1021"/>
          <w:tab w:val="right" w:pos="1020"/>
        </w:tabs>
      </w:pPr>
      <w:r>
        <w:tab/>
      </w:r>
      <w:r>
        <w:rPr>
          <w:rStyle w:val="FootnoteReference"/>
        </w:rPr>
        <w:footnoteRef/>
      </w:r>
      <w:r>
        <w:tab/>
      </w:r>
      <w:r w:rsidRPr="006C3AAB">
        <w:t>The Commission trained the members of ASTRASI, consisting of informal sector workers and some members of SENJOUSMEL union including teachers, journalists, nurses, owners of printing houses and private workers.</w:t>
      </w:r>
    </w:p>
  </w:footnote>
  <w:footnote w:id="145">
    <w:p w:rsidR="00263F01" w:rsidRPr="00792CA7" w:rsidRDefault="00263F01" w:rsidP="006C3AAB">
      <w:pPr>
        <w:pStyle w:val="FootnoteText"/>
        <w:widowControl w:val="0"/>
        <w:tabs>
          <w:tab w:val="clear" w:pos="1021"/>
          <w:tab w:val="right" w:pos="1020"/>
        </w:tabs>
      </w:pPr>
      <w:r>
        <w:tab/>
      </w:r>
      <w:r>
        <w:rPr>
          <w:rStyle w:val="FootnoteReference"/>
        </w:rPr>
        <w:footnoteRef/>
      </w:r>
      <w:r>
        <w:tab/>
      </w:r>
      <w:r w:rsidRPr="006C3AAB">
        <w:t>MIFOTRA</w:t>
      </w:r>
      <w:r w:rsidRPr="006C3AAB">
        <w:rPr>
          <w:vertAlign w:val="superscript"/>
        </w:rPr>
        <w:t xml:space="preserve"> (</w:t>
      </w:r>
      <w:r w:rsidRPr="006C3AAB">
        <w:t>2007</w:t>
      </w:r>
      <w:r w:rsidRPr="006C3AAB">
        <w:rPr>
          <w:vertAlign w:val="superscript"/>
        </w:rPr>
        <w:t xml:space="preserve">), </w:t>
      </w:r>
      <w:r w:rsidRPr="006C3AAB">
        <w:t>National</w:t>
      </w:r>
      <w:r w:rsidRPr="006C3AAB">
        <w:rPr>
          <w:vertAlign w:val="superscript"/>
        </w:rPr>
        <w:t xml:space="preserve"> </w:t>
      </w:r>
      <w:r w:rsidRPr="006C3AAB">
        <w:t>Five</w:t>
      </w:r>
      <w:r w:rsidRPr="006C3AAB">
        <w:rPr>
          <w:vertAlign w:val="superscript"/>
        </w:rPr>
        <w:t>-</w:t>
      </w:r>
      <w:r w:rsidRPr="006C3AAB">
        <w:t>year</w:t>
      </w:r>
      <w:r w:rsidRPr="006C3AAB">
        <w:rPr>
          <w:vertAlign w:val="superscript"/>
        </w:rPr>
        <w:t xml:space="preserve"> </w:t>
      </w:r>
      <w:r w:rsidRPr="006C3AAB">
        <w:t>Plan</w:t>
      </w:r>
      <w:r w:rsidRPr="006C3AAB">
        <w:rPr>
          <w:vertAlign w:val="superscript"/>
        </w:rPr>
        <w:t xml:space="preserve"> </w:t>
      </w:r>
      <w:r w:rsidRPr="006C3AAB">
        <w:t>of</w:t>
      </w:r>
      <w:r w:rsidRPr="006C3AAB">
        <w:rPr>
          <w:vertAlign w:val="superscript"/>
        </w:rPr>
        <w:t xml:space="preserve"> </w:t>
      </w:r>
      <w:r w:rsidRPr="006C3AAB">
        <w:t>Action</w:t>
      </w:r>
      <w:r w:rsidRPr="006C3AAB">
        <w:rPr>
          <w:vertAlign w:val="superscript"/>
        </w:rPr>
        <w:t xml:space="preserve"> </w:t>
      </w:r>
      <w:r w:rsidRPr="006C3AAB">
        <w:t>on</w:t>
      </w:r>
      <w:r w:rsidRPr="006C3AAB">
        <w:rPr>
          <w:vertAlign w:val="superscript"/>
        </w:rPr>
        <w:t xml:space="preserve"> </w:t>
      </w:r>
      <w:r w:rsidRPr="006C3AAB">
        <w:t>Child</w:t>
      </w:r>
      <w:r w:rsidRPr="006C3AAB">
        <w:rPr>
          <w:vertAlign w:val="superscript"/>
        </w:rPr>
        <w:t xml:space="preserve"> </w:t>
      </w:r>
      <w:r w:rsidRPr="006C3AAB">
        <w:t>Labour</w:t>
      </w:r>
      <w:r w:rsidRPr="006C3AAB">
        <w:rPr>
          <w:vertAlign w:val="superscript"/>
        </w:rPr>
        <w:t xml:space="preserve"> </w:t>
      </w:r>
      <w:r w:rsidRPr="006C3AAB">
        <w:t>in</w:t>
      </w:r>
      <w:r w:rsidRPr="006C3AAB">
        <w:rPr>
          <w:vertAlign w:val="superscript"/>
        </w:rPr>
        <w:t xml:space="preserve"> </w:t>
      </w:r>
      <w:smartTag w:uri="urn:schemas-microsoft-com:office:smarttags" w:element="country-region">
        <w:r w:rsidRPr="006C3AAB">
          <w:t>Rwanda</w:t>
        </w:r>
      </w:smartTag>
      <w:r w:rsidRPr="006C3AAB">
        <w:rPr>
          <w:vertAlign w:val="superscript"/>
        </w:rPr>
        <w:t xml:space="preserve">, </w:t>
      </w:r>
      <w:smartTag w:uri="urn:schemas-microsoft-com:office:smarttags" w:element="place">
        <w:smartTag w:uri="urn:schemas-microsoft-com:office:smarttags" w:element="City">
          <w:r w:rsidRPr="006C3AAB">
            <w:t>Kigali</w:t>
          </w:r>
        </w:smartTag>
      </w:smartTag>
      <w:r w:rsidRPr="006C3AAB">
        <w:t>,</w:t>
      </w:r>
      <w:r w:rsidRPr="006C3AAB">
        <w:rPr>
          <w:vertAlign w:val="superscript"/>
        </w:rPr>
        <w:t xml:space="preserve">, </w:t>
      </w:r>
      <w:r w:rsidRPr="006C3AAB">
        <w:t>p</w:t>
      </w:r>
      <w:r w:rsidRPr="006C3AAB">
        <w:rPr>
          <w:vertAlign w:val="superscript"/>
        </w:rPr>
        <w:t>.</w:t>
      </w:r>
      <w:r w:rsidRPr="006C3AAB">
        <w:t>7.</w:t>
      </w:r>
    </w:p>
  </w:footnote>
  <w:footnote w:id="146">
    <w:p w:rsidR="004F6C25" w:rsidRPr="00BF43BA" w:rsidRDefault="004F6C25" w:rsidP="004F6C25">
      <w:pPr>
        <w:pStyle w:val="FootnoteText"/>
        <w:widowControl w:val="0"/>
        <w:tabs>
          <w:tab w:val="clear" w:pos="1021"/>
          <w:tab w:val="right" w:pos="1020"/>
        </w:tabs>
      </w:pPr>
      <w:r>
        <w:tab/>
      </w:r>
      <w:r>
        <w:rPr>
          <w:rStyle w:val="FootnoteReference"/>
        </w:rPr>
        <w:footnoteRef/>
      </w:r>
      <w:r>
        <w:tab/>
      </w:r>
      <w:r w:rsidRPr="004F6C25">
        <w:t>Neonatal mortality rate (NN) measures, at birth, the likelihood of dying before reaching one month ; Post-neonatal mortality rate (PNN) measures among children of less than one month exactly, the likelihood of dying before reaching the twelfth month; Infant mortality rate (1q0) measures, at birth, the likelihood of dying before reaching one year; Child mortality rate (4q1) measures, among one-year children, the likelihood of dying before reaching five years ; Infant/child mortality rate (5q0) measures, at birth, the likelihood of dying before five years.</w:t>
      </w:r>
    </w:p>
  </w:footnote>
  <w:footnote w:id="147">
    <w:p w:rsidR="00263F01" w:rsidRPr="00792CA7" w:rsidRDefault="00263F01" w:rsidP="009F4D90">
      <w:pPr>
        <w:pStyle w:val="FootnoteText"/>
        <w:widowControl w:val="0"/>
        <w:tabs>
          <w:tab w:val="clear" w:pos="1021"/>
          <w:tab w:val="right" w:pos="1020"/>
        </w:tabs>
      </w:pPr>
      <w:r>
        <w:tab/>
      </w:r>
      <w:r>
        <w:rPr>
          <w:rStyle w:val="FootnoteReference"/>
        </w:rPr>
        <w:footnoteRef/>
      </w:r>
      <w:r>
        <w:tab/>
      </w:r>
      <w:r w:rsidRPr="009F4D90">
        <w:t>Polio 0 is polio vaccine given at birth.</w:t>
      </w:r>
    </w:p>
  </w:footnote>
  <w:footnote w:id="148">
    <w:p w:rsidR="00263F01" w:rsidRPr="00792CA7" w:rsidRDefault="00263F01" w:rsidP="009F4D90">
      <w:pPr>
        <w:pStyle w:val="FootnoteText"/>
        <w:widowControl w:val="0"/>
        <w:tabs>
          <w:tab w:val="clear" w:pos="1021"/>
          <w:tab w:val="right" w:pos="1020"/>
        </w:tabs>
      </w:pPr>
      <w:r>
        <w:tab/>
      </w:r>
      <w:r>
        <w:rPr>
          <w:rStyle w:val="FootnoteReference"/>
        </w:rPr>
        <w:footnoteRef/>
      </w:r>
      <w:r>
        <w:tab/>
      </w:r>
      <w:r w:rsidRPr="009F4D90">
        <w:t>BCG, three doses of DTwP vaccine, three doses of polio vaccine (excluding polio vaccine dose given at birth) and measles vaccine.</w:t>
      </w:r>
    </w:p>
  </w:footnote>
  <w:footnote w:id="149">
    <w:p w:rsidR="00263F01" w:rsidRPr="00792CA7" w:rsidRDefault="00263F01" w:rsidP="009F4D90">
      <w:pPr>
        <w:pStyle w:val="FootnoteText"/>
        <w:widowControl w:val="0"/>
        <w:tabs>
          <w:tab w:val="clear" w:pos="1021"/>
          <w:tab w:val="right" w:pos="1020"/>
        </w:tabs>
      </w:pPr>
      <w:r>
        <w:tab/>
      </w:r>
      <w:r>
        <w:rPr>
          <w:rStyle w:val="FootnoteReference"/>
        </w:rPr>
        <w:footnoteRef/>
      </w:r>
      <w:r>
        <w:tab/>
      </w:r>
      <w:r w:rsidRPr="009F4D90">
        <w:t>Age-standardized rates</w:t>
      </w:r>
      <w:r>
        <w:t>.</w:t>
      </w:r>
    </w:p>
  </w:footnote>
  <w:footnote w:id="150">
    <w:p w:rsidR="00263F01" w:rsidRPr="00792CA7" w:rsidRDefault="00263F01" w:rsidP="009F4D90">
      <w:pPr>
        <w:pStyle w:val="FootnoteText"/>
        <w:widowControl w:val="0"/>
        <w:tabs>
          <w:tab w:val="clear" w:pos="1021"/>
          <w:tab w:val="right" w:pos="1020"/>
        </w:tabs>
      </w:pPr>
      <w:r>
        <w:tab/>
      </w:r>
      <w:r>
        <w:rPr>
          <w:rStyle w:val="FootnoteReference"/>
        </w:rPr>
        <w:footnoteRef/>
      </w:r>
      <w:r>
        <w:tab/>
      </w:r>
      <w:r w:rsidRPr="009F4D90">
        <w:t xml:space="preserve">For 100 000 births; calculated as follows: (maternal mortality ratio by cause)/ GTFR.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3F01" w:rsidRPr="00784486" w:rsidRDefault="00263F01">
    <w:pPr>
      <w:pStyle w:val="Header"/>
    </w:pPr>
    <w:r>
      <w:t>CRC/C/RWA/3-4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3F01" w:rsidRPr="00784486" w:rsidRDefault="00263F01" w:rsidP="00784486">
    <w:pPr>
      <w:pStyle w:val="Header"/>
      <w:jc w:val="right"/>
    </w:pPr>
    <w:r>
      <w:t>CRC/C/RWA/3-4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647A" w:rsidRDefault="0009647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12F31"/>
    <w:multiLevelType w:val="multilevel"/>
    <w:tmpl w:val="8EC6B9AA"/>
    <w:lvl w:ilvl="0">
      <w:start w:val="1"/>
      <w:numFmt w:val="decimal"/>
      <w:lvlText w:val="%1."/>
      <w:lvlJc w:val="left"/>
      <w:pPr>
        <w:tabs>
          <w:tab w:val="num" w:pos="1977"/>
        </w:tabs>
        <w:ind w:left="1977" w:hanging="153"/>
      </w:pPr>
      <w:rPr>
        <w:rFonts w:hint="default"/>
        <w:b w:val="0"/>
        <w:color w:val="auto"/>
      </w:rPr>
    </w:lvl>
    <w:lvl w:ilvl="1">
      <w:start w:val="1"/>
      <w:numFmt w:val="lowerLetter"/>
      <w:lvlText w:val="%2."/>
      <w:lvlJc w:val="left"/>
      <w:pPr>
        <w:tabs>
          <w:tab w:val="num" w:pos="1640"/>
        </w:tabs>
        <w:ind w:left="1640" w:hanging="360"/>
      </w:pPr>
    </w:lvl>
    <w:lvl w:ilvl="2">
      <w:start w:val="1"/>
      <w:numFmt w:val="lowerRoman"/>
      <w:lvlText w:val="%3."/>
      <w:lvlJc w:val="right"/>
      <w:pPr>
        <w:tabs>
          <w:tab w:val="num" w:pos="2360"/>
        </w:tabs>
        <w:ind w:left="2360" w:hanging="180"/>
      </w:pPr>
    </w:lvl>
    <w:lvl w:ilvl="3">
      <w:start w:val="1"/>
      <w:numFmt w:val="decimal"/>
      <w:lvlText w:val="%4."/>
      <w:lvlJc w:val="left"/>
      <w:pPr>
        <w:tabs>
          <w:tab w:val="num" w:pos="3080"/>
        </w:tabs>
        <w:ind w:left="3080" w:hanging="360"/>
      </w:pPr>
    </w:lvl>
    <w:lvl w:ilvl="4">
      <w:start w:val="1"/>
      <w:numFmt w:val="lowerLetter"/>
      <w:lvlText w:val="%5."/>
      <w:lvlJc w:val="left"/>
      <w:pPr>
        <w:tabs>
          <w:tab w:val="num" w:pos="3800"/>
        </w:tabs>
        <w:ind w:left="3800" w:hanging="360"/>
      </w:pPr>
    </w:lvl>
    <w:lvl w:ilvl="5">
      <w:start w:val="1"/>
      <w:numFmt w:val="lowerRoman"/>
      <w:lvlText w:val="%6."/>
      <w:lvlJc w:val="right"/>
      <w:pPr>
        <w:tabs>
          <w:tab w:val="num" w:pos="4520"/>
        </w:tabs>
        <w:ind w:left="4520" w:hanging="180"/>
      </w:pPr>
    </w:lvl>
    <w:lvl w:ilvl="6">
      <w:start w:val="1"/>
      <w:numFmt w:val="decimal"/>
      <w:lvlText w:val="%7."/>
      <w:lvlJc w:val="left"/>
      <w:pPr>
        <w:tabs>
          <w:tab w:val="num" w:pos="5240"/>
        </w:tabs>
        <w:ind w:left="5240" w:hanging="360"/>
      </w:pPr>
    </w:lvl>
    <w:lvl w:ilvl="7">
      <w:start w:val="1"/>
      <w:numFmt w:val="lowerLetter"/>
      <w:lvlText w:val="%8."/>
      <w:lvlJc w:val="left"/>
      <w:pPr>
        <w:tabs>
          <w:tab w:val="num" w:pos="5960"/>
        </w:tabs>
        <w:ind w:left="5960" w:hanging="360"/>
      </w:pPr>
    </w:lvl>
    <w:lvl w:ilvl="8">
      <w:start w:val="1"/>
      <w:numFmt w:val="lowerRoman"/>
      <w:lvlText w:val="%9."/>
      <w:lvlJc w:val="right"/>
      <w:pPr>
        <w:tabs>
          <w:tab w:val="num" w:pos="6680"/>
        </w:tabs>
        <w:ind w:left="66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8D339AB"/>
    <w:multiLevelType w:val="hybridMultilevel"/>
    <w:tmpl w:val="8EC6B9AA"/>
    <w:lvl w:ilvl="0" w:tplc="442A6F72">
      <w:start w:val="1"/>
      <w:numFmt w:val="decimal"/>
      <w:lvlText w:val="%1."/>
      <w:lvlJc w:val="left"/>
      <w:pPr>
        <w:tabs>
          <w:tab w:val="num" w:pos="1281"/>
        </w:tabs>
        <w:ind w:left="1281" w:hanging="153"/>
      </w:pPr>
      <w:rPr>
        <w:rFonts w:hint="default"/>
        <w:b w:val="0"/>
        <w:color w:val="auto"/>
      </w:rPr>
    </w:lvl>
    <w:lvl w:ilvl="1" w:tplc="04090019">
      <w:start w:val="1"/>
      <w:numFmt w:val="lowerLetter"/>
      <w:lvlText w:val="%2."/>
      <w:lvlJc w:val="left"/>
      <w:pPr>
        <w:tabs>
          <w:tab w:val="num" w:pos="1640"/>
        </w:tabs>
        <w:ind w:left="1640" w:hanging="360"/>
      </w:pPr>
    </w:lvl>
    <w:lvl w:ilvl="2" w:tplc="0409001B" w:tentative="1">
      <w:start w:val="1"/>
      <w:numFmt w:val="lowerRoman"/>
      <w:lvlText w:val="%3."/>
      <w:lvlJc w:val="right"/>
      <w:pPr>
        <w:tabs>
          <w:tab w:val="num" w:pos="2360"/>
        </w:tabs>
        <w:ind w:left="2360" w:hanging="180"/>
      </w:pPr>
    </w:lvl>
    <w:lvl w:ilvl="3" w:tplc="0409000F" w:tentative="1">
      <w:start w:val="1"/>
      <w:numFmt w:val="decimal"/>
      <w:lvlText w:val="%4."/>
      <w:lvlJc w:val="left"/>
      <w:pPr>
        <w:tabs>
          <w:tab w:val="num" w:pos="3080"/>
        </w:tabs>
        <w:ind w:left="3080" w:hanging="360"/>
      </w:pPr>
    </w:lvl>
    <w:lvl w:ilvl="4" w:tplc="04090019" w:tentative="1">
      <w:start w:val="1"/>
      <w:numFmt w:val="lowerLetter"/>
      <w:lvlText w:val="%5."/>
      <w:lvlJc w:val="left"/>
      <w:pPr>
        <w:tabs>
          <w:tab w:val="num" w:pos="3800"/>
        </w:tabs>
        <w:ind w:left="3800" w:hanging="360"/>
      </w:pPr>
    </w:lvl>
    <w:lvl w:ilvl="5" w:tplc="0409001B" w:tentative="1">
      <w:start w:val="1"/>
      <w:numFmt w:val="lowerRoman"/>
      <w:lvlText w:val="%6."/>
      <w:lvlJc w:val="right"/>
      <w:pPr>
        <w:tabs>
          <w:tab w:val="num" w:pos="4520"/>
        </w:tabs>
        <w:ind w:left="4520" w:hanging="180"/>
      </w:pPr>
    </w:lvl>
    <w:lvl w:ilvl="6" w:tplc="0409000F" w:tentative="1">
      <w:start w:val="1"/>
      <w:numFmt w:val="decimal"/>
      <w:lvlText w:val="%7."/>
      <w:lvlJc w:val="left"/>
      <w:pPr>
        <w:tabs>
          <w:tab w:val="num" w:pos="5240"/>
        </w:tabs>
        <w:ind w:left="5240" w:hanging="360"/>
      </w:pPr>
    </w:lvl>
    <w:lvl w:ilvl="7" w:tplc="04090019" w:tentative="1">
      <w:start w:val="1"/>
      <w:numFmt w:val="lowerLetter"/>
      <w:lvlText w:val="%8."/>
      <w:lvlJc w:val="left"/>
      <w:pPr>
        <w:tabs>
          <w:tab w:val="num" w:pos="5960"/>
        </w:tabs>
        <w:ind w:left="5960" w:hanging="360"/>
      </w:pPr>
    </w:lvl>
    <w:lvl w:ilvl="8" w:tplc="0409001B" w:tentative="1">
      <w:start w:val="1"/>
      <w:numFmt w:val="lowerRoman"/>
      <w:lvlText w:val="%9."/>
      <w:lvlJc w:val="right"/>
      <w:pPr>
        <w:tabs>
          <w:tab w:val="num" w:pos="6680"/>
        </w:tabs>
        <w:ind w:left="6680" w:hanging="180"/>
      </w:pPr>
    </w:lvl>
  </w:abstractNum>
  <w:abstractNum w:abstractNumId="3">
    <w:nsid w:val="1388086C"/>
    <w:multiLevelType w:val="multilevel"/>
    <w:tmpl w:val="8EC6B9AA"/>
    <w:lvl w:ilvl="0">
      <w:start w:val="1"/>
      <w:numFmt w:val="decimal"/>
      <w:lvlText w:val="%1."/>
      <w:lvlJc w:val="left"/>
      <w:pPr>
        <w:tabs>
          <w:tab w:val="num" w:pos="1977"/>
        </w:tabs>
        <w:ind w:left="1977" w:hanging="153"/>
      </w:pPr>
      <w:rPr>
        <w:rFonts w:hint="default"/>
        <w:b w:val="0"/>
        <w:color w:val="auto"/>
      </w:rPr>
    </w:lvl>
    <w:lvl w:ilvl="1">
      <w:start w:val="1"/>
      <w:numFmt w:val="lowerLetter"/>
      <w:lvlText w:val="%2."/>
      <w:lvlJc w:val="left"/>
      <w:pPr>
        <w:tabs>
          <w:tab w:val="num" w:pos="1640"/>
        </w:tabs>
        <w:ind w:left="1640" w:hanging="360"/>
      </w:pPr>
    </w:lvl>
    <w:lvl w:ilvl="2">
      <w:start w:val="1"/>
      <w:numFmt w:val="lowerRoman"/>
      <w:lvlText w:val="%3."/>
      <w:lvlJc w:val="right"/>
      <w:pPr>
        <w:tabs>
          <w:tab w:val="num" w:pos="2360"/>
        </w:tabs>
        <w:ind w:left="2360" w:hanging="180"/>
      </w:pPr>
    </w:lvl>
    <w:lvl w:ilvl="3">
      <w:start w:val="1"/>
      <w:numFmt w:val="decimal"/>
      <w:lvlText w:val="%4."/>
      <w:lvlJc w:val="left"/>
      <w:pPr>
        <w:tabs>
          <w:tab w:val="num" w:pos="3080"/>
        </w:tabs>
        <w:ind w:left="3080" w:hanging="360"/>
      </w:pPr>
    </w:lvl>
    <w:lvl w:ilvl="4">
      <w:start w:val="1"/>
      <w:numFmt w:val="lowerLetter"/>
      <w:lvlText w:val="%5."/>
      <w:lvlJc w:val="left"/>
      <w:pPr>
        <w:tabs>
          <w:tab w:val="num" w:pos="3800"/>
        </w:tabs>
        <w:ind w:left="3800" w:hanging="360"/>
      </w:pPr>
    </w:lvl>
    <w:lvl w:ilvl="5">
      <w:start w:val="1"/>
      <w:numFmt w:val="lowerRoman"/>
      <w:lvlText w:val="%6."/>
      <w:lvlJc w:val="right"/>
      <w:pPr>
        <w:tabs>
          <w:tab w:val="num" w:pos="4520"/>
        </w:tabs>
        <w:ind w:left="4520" w:hanging="180"/>
      </w:pPr>
    </w:lvl>
    <w:lvl w:ilvl="6">
      <w:start w:val="1"/>
      <w:numFmt w:val="decimal"/>
      <w:lvlText w:val="%7."/>
      <w:lvlJc w:val="left"/>
      <w:pPr>
        <w:tabs>
          <w:tab w:val="num" w:pos="5240"/>
        </w:tabs>
        <w:ind w:left="5240" w:hanging="360"/>
      </w:pPr>
    </w:lvl>
    <w:lvl w:ilvl="7">
      <w:start w:val="1"/>
      <w:numFmt w:val="lowerLetter"/>
      <w:lvlText w:val="%8."/>
      <w:lvlJc w:val="left"/>
      <w:pPr>
        <w:tabs>
          <w:tab w:val="num" w:pos="5960"/>
        </w:tabs>
        <w:ind w:left="5960" w:hanging="360"/>
      </w:pPr>
    </w:lvl>
    <w:lvl w:ilvl="8">
      <w:start w:val="1"/>
      <w:numFmt w:val="lowerRoman"/>
      <w:lvlText w:val="%9."/>
      <w:lvlJc w:val="right"/>
      <w:pPr>
        <w:tabs>
          <w:tab w:val="num" w:pos="6680"/>
        </w:tabs>
        <w:ind w:left="6680" w:hanging="180"/>
      </w:pPr>
    </w:lvl>
  </w:abstractNum>
  <w:abstractNum w:abstractNumId="4">
    <w:nsid w:val="550B5BFE"/>
    <w:multiLevelType w:val="multilevel"/>
    <w:tmpl w:val="8EC6B9AA"/>
    <w:lvl w:ilvl="0">
      <w:start w:val="1"/>
      <w:numFmt w:val="decimal"/>
      <w:lvlText w:val="%1."/>
      <w:lvlJc w:val="left"/>
      <w:pPr>
        <w:tabs>
          <w:tab w:val="num" w:pos="1453"/>
        </w:tabs>
        <w:ind w:left="1453" w:hanging="153"/>
      </w:pPr>
      <w:rPr>
        <w:rFonts w:hint="default"/>
        <w:b w:val="0"/>
        <w:color w:val="auto"/>
      </w:rPr>
    </w:lvl>
    <w:lvl w:ilvl="1">
      <w:start w:val="1"/>
      <w:numFmt w:val="lowerLetter"/>
      <w:lvlText w:val="%2."/>
      <w:lvlJc w:val="left"/>
      <w:pPr>
        <w:tabs>
          <w:tab w:val="num" w:pos="1640"/>
        </w:tabs>
        <w:ind w:left="1640" w:hanging="360"/>
      </w:pPr>
    </w:lvl>
    <w:lvl w:ilvl="2">
      <w:start w:val="1"/>
      <w:numFmt w:val="lowerRoman"/>
      <w:lvlText w:val="%3."/>
      <w:lvlJc w:val="right"/>
      <w:pPr>
        <w:tabs>
          <w:tab w:val="num" w:pos="2360"/>
        </w:tabs>
        <w:ind w:left="2360" w:hanging="180"/>
      </w:pPr>
    </w:lvl>
    <w:lvl w:ilvl="3">
      <w:start w:val="1"/>
      <w:numFmt w:val="decimal"/>
      <w:lvlText w:val="%4."/>
      <w:lvlJc w:val="left"/>
      <w:pPr>
        <w:tabs>
          <w:tab w:val="num" w:pos="3080"/>
        </w:tabs>
        <w:ind w:left="3080" w:hanging="360"/>
      </w:pPr>
    </w:lvl>
    <w:lvl w:ilvl="4">
      <w:start w:val="1"/>
      <w:numFmt w:val="lowerLetter"/>
      <w:lvlText w:val="%5."/>
      <w:lvlJc w:val="left"/>
      <w:pPr>
        <w:tabs>
          <w:tab w:val="num" w:pos="3800"/>
        </w:tabs>
        <w:ind w:left="3800" w:hanging="360"/>
      </w:pPr>
    </w:lvl>
    <w:lvl w:ilvl="5">
      <w:start w:val="1"/>
      <w:numFmt w:val="lowerRoman"/>
      <w:lvlText w:val="%6."/>
      <w:lvlJc w:val="right"/>
      <w:pPr>
        <w:tabs>
          <w:tab w:val="num" w:pos="4520"/>
        </w:tabs>
        <w:ind w:left="4520" w:hanging="180"/>
      </w:pPr>
    </w:lvl>
    <w:lvl w:ilvl="6">
      <w:start w:val="1"/>
      <w:numFmt w:val="decimal"/>
      <w:lvlText w:val="%7."/>
      <w:lvlJc w:val="left"/>
      <w:pPr>
        <w:tabs>
          <w:tab w:val="num" w:pos="5240"/>
        </w:tabs>
        <w:ind w:left="5240" w:hanging="360"/>
      </w:pPr>
    </w:lvl>
    <w:lvl w:ilvl="7">
      <w:start w:val="1"/>
      <w:numFmt w:val="lowerLetter"/>
      <w:lvlText w:val="%8."/>
      <w:lvlJc w:val="left"/>
      <w:pPr>
        <w:tabs>
          <w:tab w:val="num" w:pos="5960"/>
        </w:tabs>
        <w:ind w:left="5960" w:hanging="360"/>
      </w:pPr>
    </w:lvl>
    <w:lvl w:ilvl="8">
      <w:start w:val="1"/>
      <w:numFmt w:val="lowerRoman"/>
      <w:lvlText w:val="%9."/>
      <w:lvlJc w:val="right"/>
      <w:pPr>
        <w:tabs>
          <w:tab w:val="num" w:pos="6680"/>
        </w:tabs>
        <w:ind w:left="6680" w:hanging="180"/>
      </w:pPr>
    </w:lvl>
  </w:abstractNum>
  <w:abstractNum w:abstractNumId="5">
    <w:nsid w:val="62A52F15"/>
    <w:multiLevelType w:val="multilevel"/>
    <w:tmpl w:val="8EC6B9AA"/>
    <w:lvl w:ilvl="0">
      <w:start w:val="1"/>
      <w:numFmt w:val="decimal"/>
      <w:lvlText w:val="%1."/>
      <w:lvlJc w:val="left"/>
      <w:pPr>
        <w:tabs>
          <w:tab w:val="num" w:pos="1453"/>
        </w:tabs>
        <w:ind w:left="1453" w:hanging="153"/>
      </w:pPr>
      <w:rPr>
        <w:rFonts w:hint="default"/>
        <w:b w:val="0"/>
        <w:color w:val="auto"/>
      </w:rPr>
    </w:lvl>
    <w:lvl w:ilvl="1">
      <w:start w:val="1"/>
      <w:numFmt w:val="lowerLetter"/>
      <w:lvlText w:val="%2."/>
      <w:lvlJc w:val="left"/>
      <w:pPr>
        <w:tabs>
          <w:tab w:val="num" w:pos="1640"/>
        </w:tabs>
        <w:ind w:left="1640" w:hanging="360"/>
      </w:pPr>
    </w:lvl>
    <w:lvl w:ilvl="2">
      <w:start w:val="1"/>
      <w:numFmt w:val="lowerRoman"/>
      <w:lvlText w:val="%3."/>
      <w:lvlJc w:val="right"/>
      <w:pPr>
        <w:tabs>
          <w:tab w:val="num" w:pos="2360"/>
        </w:tabs>
        <w:ind w:left="2360" w:hanging="180"/>
      </w:pPr>
    </w:lvl>
    <w:lvl w:ilvl="3">
      <w:start w:val="1"/>
      <w:numFmt w:val="decimal"/>
      <w:lvlText w:val="%4."/>
      <w:lvlJc w:val="left"/>
      <w:pPr>
        <w:tabs>
          <w:tab w:val="num" w:pos="3080"/>
        </w:tabs>
        <w:ind w:left="3080" w:hanging="360"/>
      </w:pPr>
    </w:lvl>
    <w:lvl w:ilvl="4">
      <w:start w:val="1"/>
      <w:numFmt w:val="lowerLetter"/>
      <w:lvlText w:val="%5."/>
      <w:lvlJc w:val="left"/>
      <w:pPr>
        <w:tabs>
          <w:tab w:val="num" w:pos="3800"/>
        </w:tabs>
        <w:ind w:left="3800" w:hanging="360"/>
      </w:pPr>
    </w:lvl>
    <w:lvl w:ilvl="5">
      <w:start w:val="1"/>
      <w:numFmt w:val="lowerRoman"/>
      <w:lvlText w:val="%6."/>
      <w:lvlJc w:val="right"/>
      <w:pPr>
        <w:tabs>
          <w:tab w:val="num" w:pos="4520"/>
        </w:tabs>
        <w:ind w:left="4520" w:hanging="180"/>
      </w:pPr>
    </w:lvl>
    <w:lvl w:ilvl="6">
      <w:start w:val="1"/>
      <w:numFmt w:val="decimal"/>
      <w:lvlText w:val="%7."/>
      <w:lvlJc w:val="left"/>
      <w:pPr>
        <w:tabs>
          <w:tab w:val="num" w:pos="5240"/>
        </w:tabs>
        <w:ind w:left="5240" w:hanging="360"/>
      </w:pPr>
    </w:lvl>
    <w:lvl w:ilvl="7">
      <w:start w:val="1"/>
      <w:numFmt w:val="lowerLetter"/>
      <w:lvlText w:val="%8."/>
      <w:lvlJc w:val="left"/>
      <w:pPr>
        <w:tabs>
          <w:tab w:val="num" w:pos="5960"/>
        </w:tabs>
        <w:ind w:left="5960" w:hanging="360"/>
      </w:pPr>
    </w:lvl>
    <w:lvl w:ilvl="8">
      <w:start w:val="1"/>
      <w:numFmt w:val="lowerRoman"/>
      <w:lvlText w:val="%9."/>
      <w:lvlJc w:val="right"/>
      <w:pPr>
        <w:tabs>
          <w:tab w:val="num" w:pos="6680"/>
        </w:tabs>
        <w:ind w:left="6680" w:hanging="180"/>
      </w:p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6C485A45"/>
    <w:multiLevelType w:val="multilevel"/>
    <w:tmpl w:val="8EC6B9AA"/>
    <w:lvl w:ilvl="0">
      <w:start w:val="1"/>
      <w:numFmt w:val="decimal"/>
      <w:lvlText w:val="%1."/>
      <w:lvlJc w:val="left"/>
      <w:pPr>
        <w:tabs>
          <w:tab w:val="num" w:pos="1453"/>
        </w:tabs>
        <w:ind w:left="1453" w:hanging="153"/>
      </w:pPr>
      <w:rPr>
        <w:rFonts w:hint="default"/>
        <w:b w:val="0"/>
        <w:color w:val="auto"/>
      </w:rPr>
    </w:lvl>
    <w:lvl w:ilvl="1">
      <w:start w:val="1"/>
      <w:numFmt w:val="lowerLetter"/>
      <w:lvlText w:val="%2."/>
      <w:lvlJc w:val="left"/>
      <w:pPr>
        <w:tabs>
          <w:tab w:val="num" w:pos="1640"/>
        </w:tabs>
        <w:ind w:left="1640" w:hanging="360"/>
      </w:pPr>
    </w:lvl>
    <w:lvl w:ilvl="2">
      <w:start w:val="1"/>
      <w:numFmt w:val="lowerRoman"/>
      <w:lvlText w:val="%3."/>
      <w:lvlJc w:val="right"/>
      <w:pPr>
        <w:tabs>
          <w:tab w:val="num" w:pos="2360"/>
        </w:tabs>
        <w:ind w:left="2360" w:hanging="180"/>
      </w:pPr>
    </w:lvl>
    <w:lvl w:ilvl="3">
      <w:start w:val="1"/>
      <w:numFmt w:val="decimal"/>
      <w:lvlText w:val="%4."/>
      <w:lvlJc w:val="left"/>
      <w:pPr>
        <w:tabs>
          <w:tab w:val="num" w:pos="3080"/>
        </w:tabs>
        <w:ind w:left="3080" w:hanging="360"/>
      </w:pPr>
    </w:lvl>
    <w:lvl w:ilvl="4">
      <w:start w:val="1"/>
      <w:numFmt w:val="lowerLetter"/>
      <w:lvlText w:val="%5."/>
      <w:lvlJc w:val="left"/>
      <w:pPr>
        <w:tabs>
          <w:tab w:val="num" w:pos="3800"/>
        </w:tabs>
        <w:ind w:left="3800" w:hanging="360"/>
      </w:pPr>
    </w:lvl>
    <w:lvl w:ilvl="5">
      <w:start w:val="1"/>
      <w:numFmt w:val="lowerRoman"/>
      <w:lvlText w:val="%6."/>
      <w:lvlJc w:val="right"/>
      <w:pPr>
        <w:tabs>
          <w:tab w:val="num" w:pos="4520"/>
        </w:tabs>
        <w:ind w:left="4520" w:hanging="180"/>
      </w:pPr>
    </w:lvl>
    <w:lvl w:ilvl="6">
      <w:start w:val="1"/>
      <w:numFmt w:val="decimal"/>
      <w:lvlText w:val="%7."/>
      <w:lvlJc w:val="left"/>
      <w:pPr>
        <w:tabs>
          <w:tab w:val="num" w:pos="5240"/>
        </w:tabs>
        <w:ind w:left="5240" w:hanging="360"/>
      </w:pPr>
    </w:lvl>
    <w:lvl w:ilvl="7">
      <w:start w:val="1"/>
      <w:numFmt w:val="lowerLetter"/>
      <w:lvlText w:val="%8."/>
      <w:lvlJc w:val="left"/>
      <w:pPr>
        <w:tabs>
          <w:tab w:val="num" w:pos="5960"/>
        </w:tabs>
        <w:ind w:left="5960" w:hanging="360"/>
      </w:pPr>
    </w:lvl>
    <w:lvl w:ilvl="8">
      <w:start w:val="1"/>
      <w:numFmt w:val="lowerRoman"/>
      <w:lvlText w:val="%9."/>
      <w:lvlJc w:val="right"/>
      <w:pPr>
        <w:tabs>
          <w:tab w:val="num" w:pos="6680"/>
        </w:tabs>
        <w:ind w:left="6680" w:hanging="180"/>
      </w:pPr>
    </w:lvl>
  </w:abstractNum>
  <w:abstractNum w:abstractNumId="8">
    <w:nsid w:val="7B4D171C"/>
    <w:multiLevelType w:val="multilevel"/>
    <w:tmpl w:val="8EC6B9AA"/>
    <w:lvl w:ilvl="0">
      <w:start w:val="1"/>
      <w:numFmt w:val="decimal"/>
      <w:lvlText w:val="%1."/>
      <w:lvlJc w:val="left"/>
      <w:pPr>
        <w:tabs>
          <w:tab w:val="num" w:pos="1453"/>
        </w:tabs>
        <w:ind w:left="1453" w:hanging="153"/>
      </w:pPr>
      <w:rPr>
        <w:rFonts w:hint="default"/>
        <w:b w:val="0"/>
        <w:color w:val="auto"/>
      </w:rPr>
    </w:lvl>
    <w:lvl w:ilvl="1">
      <w:start w:val="1"/>
      <w:numFmt w:val="lowerLetter"/>
      <w:lvlText w:val="%2."/>
      <w:lvlJc w:val="left"/>
      <w:pPr>
        <w:tabs>
          <w:tab w:val="num" w:pos="1640"/>
        </w:tabs>
        <w:ind w:left="1640" w:hanging="360"/>
      </w:pPr>
    </w:lvl>
    <w:lvl w:ilvl="2">
      <w:start w:val="1"/>
      <w:numFmt w:val="lowerRoman"/>
      <w:lvlText w:val="%3."/>
      <w:lvlJc w:val="right"/>
      <w:pPr>
        <w:tabs>
          <w:tab w:val="num" w:pos="2360"/>
        </w:tabs>
        <w:ind w:left="2360" w:hanging="180"/>
      </w:pPr>
    </w:lvl>
    <w:lvl w:ilvl="3">
      <w:start w:val="1"/>
      <w:numFmt w:val="decimal"/>
      <w:lvlText w:val="%4."/>
      <w:lvlJc w:val="left"/>
      <w:pPr>
        <w:tabs>
          <w:tab w:val="num" w:pos="3080"/>
        </w:tabs>
        <w:ind w:left="3080" w:hanging="360"/>
      </w:pPr>
    </w:lvl>
    <w:lvl w:ilvl="4">
      <w:start w:val="1"/>
      <w:numFmt w:val="lowerLetter"/>
      <w:lvlText w:val="%5."/>
      <w:lvlJc w:val="left"/>
      <w:pPr>
        <w:tabs>
          <w:tab w:val="num" w:pos="3800"/>
        </w:tabs>
        <w:ind w:left="3800" w:hanging="360"/>
      </w:pPr>
    </w:lvl>
    <w:lvl w:ilvl="5">
      <w:start w:val="1"/>
      <w:numFmt w:val="lowerRoman"/>
      <w:lvlText w:val="%6."/>
      <w:lvlJc w:val="right"/>
      <w:pPr>
        <w:tabs>
          <w:tab w:val="num" w:pos="4520"/>
        </w:tabs>
        <w:ind w:left="4520" w:hanging="180"/>
      </w:pPr>
    </w:lvl>
    <w:lvl w:ilvl="6">
      <w:start w:val="1"/>
      <w:numFmt w:val="decimal"/>
      <w:lvlText w:val="%7."/>
      <w:lvlJc w:val="left"/>
      <w:pPr>
        <w:tabs>
          <w:tab w:val="num" w:pos="5240"/>
        </w:tabs>
        <w:ind w:left="5240" w:hanging="360"/>
      </w:pPr>
    </w:lvl>
    <w:lvl w:ilvl="7">
      <w:start w:val="1"/>
      <w:numFmt w:val="lowerLetter"/>
      <w:lvlText w:val="%8."/>
      <w:lvlJc w:val="left"/>
      <w:pPr>
        <w:tabs>
          <w:tab w:val="num" w:pos="5960"/>
        </w:tabs>
        <w:ind w:left="5960" w:hanging="360"/>
      </w:pPr>
    </w:lvl>
    <w:lvl w:ilvl="8">
      <w:start w:val="1"/>
      <w:numFmt w:val="lowerRoman"/>
      <w:lvlText w:val="%9."/>
      <w:lvlJc w:val="right"/>
      <w:pPr>
        <w:tabs>
          <w:tab w:val="num" w:pos="6680"/>
        </w:tabs>
        <w:ind w:left="6680" w:hanging="180"/>
      </w:pPr>
    </w:lvl>
  </w:abstractNum>
  <w:num w:numId="1">
    <w:abstractNumId w:val="1"/>
  </w:num>
  <w:num w:numId="2">
    <w:abstractNumId w:val="6"/>
  </w:num>
  <w:num w:numId="3">
    <w:abstractNumId w:val="2"/>
  </w:num>
  <w:num w:numId="4">
    <w:abstractNumId w:val="4"/>
  </w:num>
  <w:num w:numId="5">
    <w:abstractNumId w:val="7"/>
  </w:num>
  <w:num w:numId="6">
    <w:abstractNumId w:val="5"/>
  </w:num>
  <w:num w:numId="7">
    <w:abstractNumId w:val="8"/>
  </w:num>
  <w:num w:numId="8">
    <w:abstractNumId w:val="0"/>
  </w:num>
  <w:num w:numId="9">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n-AU"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4009B"/>
    <w:rsid w:val="00010840"/>
    <w:rsid w:val="000143C4"/>
    <w:rsid w:val="00015E9C"/>
    <w:rsid w:val="00030952"/>
    <w:rsid w:val="000319FA"/>
    <w:rsid w:val="00032D11"/>
    <w:rsid w:val="000340D0"/>
    <w:rsid w:val="00035DA8"/>
    <w:rsid w:val="0004379D"/>
    <w:rsid w:val="000444E1"/>
    <w:rsid w:val="00050F6B"/>
    <w:rsid w:val="00060E81"/>
    <w:rsid w:val="00072B81"/>
    <w:rsid w:val="00072C8C"/>
    <w:rsid w:val="00073661"/>
    <w:rsid w:val="00076D10"/>
    <w:rsid w:val="00091419"/>
    <w:rsid w:val="000931C0"/>
    <w:rsid w:val="0009647A"/>
    <w:rsid w:val="000A354E"/>
    <w:rsid w:val="000A4939"/>
    <w:rsid w:val="000A77A3"/>
    <w:rsid w:val="000B0989"/>
    <w:rsid w:val="000B175B"/>
    <w:rsid w:val="000B3A0F"/>
    <w:rsid w:val="000B45CA"/>
    <w:rsid w:val="000C11CF"/>
    <w:rsid w:val="000C659E"/>
    <w:rsid w:val="000C759C"/>
    <w:rsid w:val="000D3342"/>
    <w:rsid w:val="000D4643"/>
    <w:rsid w:val="000E0415"/>
    <w:rsid w:val="000E66E2"/>
    <w:rsid w:val="000F0832"/>
    <w:rsid w:val="000F64DA"/>
    <w:rsid w:val="000F6959"/>
    <w:rsid w:val="000F754F"/>
    <w:rsid w:val="00100088"/>
    <w:rsid w:val="001102D6"/>
    <w:rsid w:val="001164C4"/>
    <w:rsid w:val="00137E7A"/>
    <w:rsid w:val="00146D39"/>
    <w:rsid w:val="001575E8"/>
    <w:rsid w:val="00163F82"/>
    <w:rsid w:val="00172EF0"/>
    <w:rsid w:val="00177629"/>
    <w:rsid w:val="00190814"/>
    <w:rsid w:val="001915D8"/>
    <w:rsid w:val="0019186D"/>
    <w:rsid w:val="001A6676"/>
    <w:rsid w:val="001B4B04"/>
    <w:rsid w:val="001B7EC7"/>
    <w:rsid w:val="001C4F50"/>
    <w:rsid w:val="001C6663"/>
    <w:rsid w:val="001C7895"/>
    <w:rsid w:val="001D26DF"/>
    <w:rsid w:val="001D2FDC"/>
    <w:rsid w:val="001E3807"/>
    <w:rsid w:val="001F2BE6"/>
    <w:rsid w:val="001F2C71"/>
    <w:rsid w:val="002038C6"/>
    <w:rsid w:val="00211E0B"/>
    <w:rsid w:val="00215B79"/>
    <w:rsid w:val="00216336"/>
    <w:rsid w:val="00224A07"/>
    <w:rsid w:val="00237785"/>
    <w:rsid w:val="00241466"/>
    <w:rsid w:val="002422A9"/>
    <w:rsid w:val="00256405"/>
    <w:rsid w:val="002570F9"/>
    <w:rsid w:val="002632AF"/>
    <w:rsid w:val="00263F01"/>
    <w:rsid w:val="00264840"/>
    <w:rsid w:val="0028046C"/>
    <w:rsid w:val="00285844"/>
    <w:rsid w:val="00287E28"/>
    <w:rsid w:val="002923C4"/>
    <w:rsid w:val="00292FCF"/>
    <w:rsid w:val="002954B0"/>
    <w:rsid w:val="00296580"/>
    <w:rsid w:val="002A2999"/>
    <w:rsid w:val="002A6EC5"/>
    <w:rsid w:val="002A7195"/>
    <w:rsid w:val="002B47FD"/>
    <w:rsid w:val="002D5C84"/>
    <w:rsid w:val="002E1C1C"/>
    <w:rsid w:val="002E2629"/>
    <w:rsid w:val="002F6720"/>
    <w:rsid w:val="0030471A"/>
    <w:rsid w:val="00306BCA"/>
    <w:rsid w:val="003107FA"/>
    <w:rsid w:val="00315809"/>
    <w:rsid w:val="003229D8"/>
    <w:rsid w:val="003321EA"/>
    <w:rsid w:val="00334678"/>
    <w:rsid w:val="00336125"/>
    <w:rsid w:val="003407DC"/>
    <w:rsid w:val="00341D00"/>
    <w:rsid w:val="003420E2"/>
    <w:rsid w:val="00346C62"/>
    <w:rsid w:val="00347A43"/>
    <w:rsid w:val="00350001"/>
    <w:rsid w:val="00351493"/>
    <w:rsid w:val="003523F8"/>
    <w:rsid w:val="00355C90"/>
    <w:rsid w:val="00367A7A"/>
    <w:rsid w:val="00370BD4"/>
    <w:rsid w:val="00375FAC"/>
    <w:rsid w:val="00380F0F"/>
    <w:rsid w:val="00383A50"/>
    <w:rsid w:val="0038606E"/>
    <w:rsid w:val="00386439"/>
    <w:rsid w:val="003906EF"/>
    <w:rsid w:val="0039277A"/>
    <w:rsid w:val="003972E0"/>
    <w:rsid w:val="003B0C35"/>
    <w:rsid w:val="003C01F5"/>
    <w:rsid w:val="003C2CC4"/>
    <w:rsid w:val="003C302C"/>
    <w:rsid w:val="003D2257"/>
    <w:rsid w:val="003D4B23"/>
    <w:rsid w:val="003E45B3"/>
    <w:rsid w:val="003E6AEC"/>
    <w:rsid w:val="003E77D8"/>
    <w:rsid w:val="003F61FA"/>
    <w:rsid w:val="003F73B6"/>
    <w:rsid w:val="003F75D0"/>
    <w:rsid w:val="00400000"/>
    <w:rsid w:val="00410691"/>
    <w:rsid w:val="004113C5"/>
    <w:rsid w:val="00416508"/>
    <w:rsid w:val="00416D1A"/>
    <w:rsid w:val="00417977"/>
    <w:rsid w:val="00425F44"/>
    <w:rsid w:val="004325CB"/>
    <w:rsid w:val="00433E67"/>
    <w:rsid w:val="00446DE4"/>
    <w:rsid w:val="00447A1A"/>
    <w:rsid w:val="00452B5D"/>
    <w:rsid w:val="00452EB1"/>
    <w:rsid w:val="004644CD"/>
    <w:rsid w:val="00473FF8"/>
    <w:rsid w:val="00481F24"/>
    <w:rsid w:val="00485BB6"/>
    <w:rsid w:val="004935E4"/>
    <w:rsid w:val="00496A5B"/>
    <w:rsid w:val="004B7511"/>
    <w:rsid w:val="004B768F"/>
    <w:rsid w:val="004C4C76"/>
    <w:rsid w:val="004C73C8"/>
    <w:rsid w:val="004D2089"/>
    <w:rsid w:val="004D7112"/>
    <w:rsid w:val="004E0750"/>
    <w:rsid w:val="004E6C37"/>
    <w:rsid w:val="004F082C"/>
    <w:rsid w:val="004F0981"/>
    <w:rsid w:val="004F6C25"/>
    <w:rsid w:val="004F7B7C"/>
    <w:rsid w:val="00500B27"/>
    <w:rsid w:val="005107AA"/>
    <w:rsid w:val="0052053F"/>
    <w:rsid w:val="005243B3"/>
    <w:rsid w:val="005267A0"/>
    <w:rsid w:val="00531424"/>
    <w:rsid w:val="005319B3"/>
    <w:rsid w:val="00533715"/>
    <w:rsid w:val="00533821"/>
    <w:rsid w:val="00540C2F"/>
    <w:rsid w:val="005420F2"/>
    <w:rsid w:val="00544034"/>
    <w:rsid w:val="00544AEB"/>
    <w:rsid w:val="005454CA"/>
    <w:rsid w:val="00560919"/>
    <w:rsid w:val="0056149F"/>
    <w:rsid w:val="00580F55"/>
    <w:rsid w:val="00585664"/>
    <w:rsid w:val="005859B1"/>
    <w:rsid w:val="0058771D"/>
    <w:rsid w:val="00587E7E"/>
    <w:rsid w:val="0059137B"/>
    <w:rsid w:val="00595EDE"/>
    <w:rsid w:val="005A062D"/>
    <w:rsid w:val="005A274D"/>
    <w:rsid w:val="005A5E56"/>
    <w:rsid w:val="005B15AF"/>
    <w:rsid w:val="005B3DB3"/>
    <w:rsid w:val="005C0081"/>
    <w:rsid w:val="005C4C6E"/>
    <w:rsid w:val="005C50EF"/>
    <w:rsid w:val="005D0ED4"/>
    <w:rsid w:val="005D2E41"/>
    <w:rsid w:val="005F7542"/>
    <w:rsid w:val="005F7592"/>
    <w:rsid w:val="00600521"/>
    <w:rsid w:val="00600D6B"/>
    <w:rsid w:val="006047CF"/>
    <w:rsid w:val="00606DD0"/>
    <w:rsid w:val="00611FC4"/>
    <w:rsid w:val="00616273"/>
    <w:rsid w:val="00617657"/>
    <w:rsid w:val="006176FB"/>
    <w:rsid w:val="00636314"/>
    <w:rsid w:val="00640B26"/>
    <w:rsid w:val="00654244"/>
    <w:rsid w:val="00654B6E"/>
    <w:rsid w:val="006550C2"/>
    <w:rsid w:val="006567CF"/>
    <w:rsid w:val="00661F86"/>
    <w:rsid w:val="00665B9B"/>
    <w:rsid w:val="0067570B"/>
    <w:rsid w:val="0068093E"/>
    <w:rsid w:val="006809BD"/>
    <w:rsid w:val="00682D97"/>
    <w:rsid w:val="00685BB2"/>
    <w:rsid w:val="0069006E"/>
    <w:rsid w:val="006969CD"/>
    <w:rsid w:val="006A7392"/>
    <w:rsid w:val="006C0D34"/>
    <w:rsid w:val="006C11DE"/>
    <w:rsid w:val="006C3AAB"/>
    <w:rsid w:val="006C680F"/>
    <w:rsid w:val="006C6A63"/>
    <w:rsid w:val="006C7B56"/>
    <w:rsid w:val="006D191E"/>
    <w:rsid w:val="006E564B"/>
    <w:rsid w:val="006F754B"/>
    <w:rsid w:val="00702061"/>
    <w:rsid w:val="0070223A"/>
    <w:rsid w:val="00712B20"/>
    <w:rsid w:val="007215D8"/>
    <w:rsid w:val="00722C0E"/>
    <w:rsid w:val="00723CA7"/>
    <w:rsid w:val="007253D4"/>
    <w:rsid w:val="0072632A"/>
    <w:rsid w:val="007275FC"/>
    <w:rsid w:val="0073623F"/>
    <w:rsid w:val="00741D8B"/>
    <w:rsid w:val="0076132B"/>
    <w:rsid w:val="007624C4"/>
    <w:rsid w:val="007669D1"/>
    <w:rsid w:val="00767798"/>
    <w:rsid w:val="00784486"/>
    <w:rsid w:val="007844A8"/>
    <w:rsid w:val="007916DB"/>
    <w:rsid w:val="00792CA7"/>
    <w:rsid w:val="007A3466"/>
    <w:rsid w:val="007B3F01"/>
    <w:rsid w:val="007B6BA5"/>
    <w:rsid w:val="007C1DC8"/>
    <w:rsid w:val="007C3390"/>
    <w:rsid w:val="007C3A09"/>
    <w:rsid w:val="007C4F4B"/>
    <w:rsid w:val="007E18C0"/>
    <w:rsid w:val="007E2774"/>
    <w:rsid w:val="007F0D91"/>
    <w:rsid w:val="007F3143"/>
    <w:rsid w:val="007F6611"/>
    <w:rsid w:val="00805F80"/>
    <w:rsid w:val="00807609"/>
    <w:rsid w:val="00810269"/>
    <w:rsid w:val="00810C55"/>
    <w:rsid w:val="00811201"/>
    <w:rsid w:val="008175E9"/>
    <w:rsid w:val="008242D7"/>
    <w:rsid w:val="008409A9"/>
    <w:rsid w:val="00841A8B"/>
    <w:rsid w:val="00853CD1"/>
    <w:rsid w:val="00857F74"/>
    <w:rsid w:val="00864AF8"/>
    <w:rsid w:val="008677AF"/>
    <w:rsid w:val="00871FD5"/>
    <w:rsid w:val="008820ED"/>
    <w:rsid w:val="00885A9F"/>
    <w:rsid w:val="00895522"/>
    <w:rsid w:val="008979B1"/>
    <w:rsid w:val="008A6B25"/>
    <w:rsid w:val="008A6B80"/>
    <w:rsid w:val="008A6C4F"/>
    <w:rsid w:val="008B63F4"/>
    <w:rsid w:val="008C5F6D"/>
    <w:rsid w:val="008C6006"/>
    <w:rsid w:val="008D1DF2"/>
    <w:rsid w:val="008E0E46"/>
    <w:rsid w:val="008E2FF4"/>
    <w:rsid w:val="008F04E7"/>
    <w:rsid w:val="008F084C"/>
    <w:rsid w:val="008F4BA0"/>
    <w:rsid w:val="00903FF7"/>
    <w:rsid w:val="00907418"/>
    <w:rsid w:val="00907CC9"/>
    <w:rsid w:val="009121D2"/>
    <w:rsid w:val="00914C55"/>
    <w:rsid w:val="009150F3"/>
    <w:rsid w:val="00916468"/>
    <w:rsid w:val="009179C5"/>
    <w:rsid w:val="00922C55"/>
    <w:rsid w:val="00930EDC"/>
    <w:rsid w:val="00932579"/>
    <w:rsid w:val="00935ECC"/>
    <w:rsid w:val="0094009B"/>
    <w:rsid w:val="00942BE3"/>
    <w:rsid w:val="00944CEC"/>
    <w:rsid w:val="00956862"/>
    <w:rsid w:val="0095782D"/>
    <w:rsid w:val="00960A18"/>
    <w:rsid w:val="009634A9"/>
    <w:rsid w:val="00963CBA"/>
    <w:rsid w:val="0096769B"/>
    <w:rsid w:val="009764B3"/>
    <w:rsid w:val="00983626"/>
    <w:rsid w:val="00991261"/>
    <w:rsid w:val="00992B42"/>
    <w:rsid w:val="009942A9"/>
    <w:rsid w:val="009A359F"/>
    <w:rsid w:val="009C77D3"/>
    <w:rsid w:val="009E2F8E"/>
    <w:rsid w:val="009E5A68"/>
    <w:rsid w:val="009E7AC5"/>
    <w:rsid w:val="009F1F9A"/>
    <w:rsid w:val="009F3E16"/>
    <w:rsid w:val="009F4D90"/>
    <w:rsid w:val="009F791E"/>
    <w:rsid w:val="00A10B0B"/>
    <w:rsid w:val="00A1427D"/>
    <w:rsid w:val="00A16FBD"/>
    <w:rsid w:val="00A207B6"/>
    <w:rsid w:val="00A3252B"/>
    <w:rsid w:val="00A3509C"/>
    <w:rsid w:val="00A42716"/>
    <w:rsid w:val="00A46E29"/>
    <w:rsid w:val="00A51D95"/>
    <w:rsid w:val="00A52740"/>
    <w:rsid w:val="00A67254"/>
    <w:rsid w:val="00A71E03"/>
    <w:rsid w:val="00A72F22"/>
    <w:rsid w:val="00A748A6"/>
    <w:rsid w:val="00A76029"/>
    <w:rsid w:val="00A836F9"/>
    <w:rsid w:val="00A879A4"/>
    <w:rsid w:val="00A9131C"/>
    <w:rsid w:val="00A95FA8"/>
    <w:rsid w:val="00A967D6"/>
    <w:rsid w:val="00AA231B"/>
    <w:rsid w:val="00AB0704"/>
    <w:rsid w:val="00AC3945"/>
    <w:rsid w:val="00AD2615"/>
    <w:rsid w:val="00AF5C7B"/>
    <w:rsid w:val="00B0574E"/>
    <w:rsid w:val="00B07B9A"/>
    <w:rsid w:val="00B11861"/>
    <w:rsid w:val="00B14BE0"/>
    <w:rsid w:val="00B16F5D"/>
    <w:rsid w:val="00B30179"/>
    <w:rsid w:val="00B3317B"/>
    <w:rsid w:val="00B409E1"/>
    <w:rsid w:val="00B74BCC"/>
    <w:rsid w:val="00B75D73"/>
    <w:rsid w:val="00B76D81"/>
    <w:rsid w:val="00B81E12"/>
    <w:rsid w:val="00B87398"/>
    <w:rsid w:val="00B9237D"/>
    <w:rsid w:val="00B93068"/>
    <w:rsid w:val="00B93F40"/>
    <w:rsid w:val="00BA10F9"/>
    <w:rsid w:val="00BA25E0"/>
    <w:rsid w:val="00BB1AAC"/>
    <w:rsid w:val="00BB206C"/>
    <w:rsid w:val="00BC083C"/>
    <w:rsid w:val="00BC2797"/>
    <w:rsid w:val="00BC3D9B"/>
    <w:rsid w:val="00BC74E9"/>
    <w:rsid w:val="00BD5DE0"/>
    <w:rsid w:val="00BE618E"/>
    <w:rsid w:val="00BF3491"/>
    <w:rsid w:val="00BF43BA"/>
    <w:rsid w:val="00C01E72"/>
    <w:rsid w:val="00C0689E"/>
    <w:rsid w:val="00C23C76"/>
    <w:rsid w:val="00C463DD"/>
    <w:rsid w:val="00C515A2"/>
    <w:rsid w:val="00C57E05"/>
    <w:rsid w:val="00C655D3"/>
    <w:rsid w:val="00C745C3"/>
    <w:rsid w:val="00C8572C"/>
    <w:rsid w:val="00C85988"/>
    <w:rsid w:val="00C97C82"/>
    <w:rsid w:val="00CB08E0"/>
    <w:rsid w:val="00CB3A3E"/>
    <w:rsid w:val="00CB518C"/>
    <w:rsid w:val="00CB7FCF"/>
    <w:rsid w:val="00CC23D4"/>
    <w:rsid w:val="00CC5B24"/>
    <w:rsid w:val="00CD24AD"/>
    <w:rsid w:val="00CD2DCC"/>
    <w:rsid w:val="00CD7331"/>
    <w:rsid w:val="00CE4A8F"/>
    <w:rsid w:val="00CF616E"/>
    <w:rsid w:val="00D0156D"/>
    <w:rsid w:val="00D01718"/>
    <w:rsid w:val="00D101AF"/>
    <w:rsid w:val="00D11741"/>
    <w:rsid w:val="00D11C9C"/>
    <w:rsid w:val="00D2031B"/>
    <w:rsid w:val="00D22AC6"/>
    <w:rsid w:val="00D25D0F"/>
    <w:rsid w:val="00D25FE2"/>
    <w:rsid w:val="00D338C2"/>
    <w:rsid w:val="00D35ED0"/>
    <w:rsid w:val="00D36AD3"/>
    <w:rsid w:val="00D40253"/>
    <w:rsid w:val="00D43252"/>
    <w:rsid w:val="00D45D68"/>
    <w:rsid w:val="00D5406D"/>
    <w:rsid w:val="00D6072B"/>
    <w:rsid w:val="00D627A7"/>
    <w:rsid w:val="00D62BF5"/>
    <w:rsid w:val="00D715DB"/>
    <w:rsid w:val="00D751F5"/>
    <w:rsid w:val="00D91508"/>
    <w:rsid w:val="00D978C6"/>
    <w:rsid w:val="00DA67AD"/>
    <w:rsid w:val="00DB1D29"/>
    <w:rsid w:val="00DB4442"/>
    <w:rsid w:val="00DC7AE1"/>
    <w:rsid w:val="00DD1D70"/>
    <w:rsid w:val="00DD2946"/>
    <w:rsid w:val="00DD76F9"/>
    <w:rsid w:val="00DE30CC"/>
    <w:rsid w:val="00DE4DBC"/>
    <w:rsid w:val="00DE7673"/>
    <w:rsid w:val="00E03CFF"/>
    <w:rsid w:val="00E05657"/>
    <w:rsid w:val="00E057CE"/>
    <w:rsid w:val="00E05DA6"/>
    <w:rsid w:val="00E06B0C"/>
    <w:rsid w:val="00E130AB"/>
    <w:rsid w:val="00E33D4D"/>
    <w:rsid w:val="00E5644E"/>
    <w:rsid w:val="00E617E8"/>
    <w:rsid w:val="00E62153"/>
    <w:rsid w:val="00E64B57"/>
    <w:rsid w:val="00E725D6"/>
    <w:rsid w:val="00E7260F"/>
    <w:rsid w:val="00E7558C"/>
    <w:rsid w:val="00E767E4"/>
    <w:rsid w:val="00E96630"/>
    <w:rsid w:val="00EB0613"/>
    <w:rsid w:val="00EB1B46"/>
    <w:rsid w:val="00EC1AC6"/>
    <w:rsid w:val="00ED7A2A"/>
    <w:rsid w:val="00EF1D7F"/>
    <w:rsid w:val="00F11114"/>
    <w:rsid w:val="00F20111"/>
    <w:rsid w:val="00F21DBC"/>
    <w:rsid w:val="00F22094"/>
    <w:rsid w:val="00F237AF"/>
    <w:rsid w:val="00F30CCC"/>
    <w:rsid w:val="00F33A9F"/>
    <w:rsid w:val="00F40E75"/>
    <w:rsid w:val="00F50D83"/>
    <w:rsid w:val="00F55684"/>
    <w:rsid w:val="00F617B9"/>
    <w:rsid w:val="00F71526"/>
    <w:rsid w:val="00F81A35"/>
    <w:rsid w:val="00F82055"/>
    <w:rsid w:val="00F8565B"/>
    <w:rsid w:val="00FA7C02"/>
    <w:rsid w:val="00FB06EE"/>
    <w:rsid w:val="00FB0854"/>
    <w:rsid w:val="00FB3D38"/>
    <w:rsid w:val="00FB57C1"/>
    <w:rsid w:val="00FB5C02"/>
    <w:rsid w:val="00FC25B8"/>
    <w:rsid w:val="00FC5C25"/>
    <w:rsid w:val="00FC68B7"/>
    <w:rsid w:val="00FC795D"/>
    <w:rsid w:val="00FD26E5"/>
    <w:rsid w:val="00FD394E"/>
    <w:rsid w:val="00FD5B18"/>
    <w:rsid w:val="00FE20D9"/>
    <w:rsid w:val="00FF712F"/>
    <w:rsid w:val="00FF7A4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address"/>
  <w:smartTagType w:namespaceuri="urn:schemas-microsoft-com:office:smarttags" w:name="State"/>
  <w:smartTagType w:namespaceuri="urn:schemas-microsoft-com:office:smarttags" w:name="Street"/>
  <w:smartTagType w:namespaceuri="urn:schemas:contacts" w:name="Sn"/>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stile 1,Footnote,Footnote1,Footnote2,Footnote3,Footnote4,Footnote5,Footnote6,Footnote7,Footnote8,Footnote9,Footnote10,Footnote11,Footnote21,Footnote31,Footnote41,Footnote51,Footnote61,Footnote71,Footnote81,Footnote91 Carattere"/>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784486"/>
    <w:rPr>
      <w:lang w:val="en-GB" w:eastAsia="en-US" w:bidi="ar-SA"/>
    </w:rPr>
  </w:style>
  <w:style w:type="paragraph" w:styleId="NormalWeb">
    <w:name w:val="Normal (Web)"/>
    <w:basedOn w:val="Normal"/>
    <w:rsid w:val="00784486"/>
    <w:pPr>
      <w:suppressAutoHyphens w:val="0"/>
      <w:spacing w:before="100" w:beforeAutospacing="1" w:after="100" w:afterAutospacing="1" w:line="240" w:lineRule="auto"/>
    </w:pPr>
    <w:rPr>
      <w:sz w:val="24"/>
      <w:szCs w:val="24"/>
      <w:lang w:val="en-US"/>
    </w:rPr>
  </w:style>
  <w:style w:type="paragraph" w:styleId="BodyText">
    <w:name w:val="Body Text"/>
    <w:basedOn w:val="Normal"/>
    <w:rsid w:val="00784486"/>
    <w:pPr>
      <w:suppressAutoHyphens w:val="0"/>
      <w:spacing w:line="240" w:lineRule="auto"/>
      <w:jc w:val="both"/>
    </w:pPr>
    <w:rPr>
      <w:sz w:val="28"/>
      <w:szCs w:val="24"/>
      <w:lang w:val="fr-FR" w:eastAsia="fr-FR"/>
    </w:rPr>
  </w:style>
  <w:style w:type="paragraph" w:styleId="BodyText2">
    <w:name w:val="Body Text 2"/>
    <w:basedOn w:val="Normal"/>
    <w:rsid w:val="00784486"/>
    <w:pPr>
      <w:suppressAutoHyphens w:val="0"/>
      <w:spacing w:after="120" w:line="480" w:lineRule="auto"/>
    </w:pPr>
    <w:rPr>
      <w:sz w:val="24"/>
      <w:lang w:val="fr-CH" w:eastAsia="fr-FR"/>
    </w:rPr>
  </w:style>
  <w:style w:type="paragraph" w:styleId="Caption">
    <w:name w:val="caption"/>
    <w:basedOn w:val="Normal"/>
    <w:next w:val="Normal"/>
    <w:link w:val="CaptionChar"/>
    <w:qFormat/>
    <w:rsid w:val="00784486"/>
    <w:pPr>
      <w:tabs>
        <w:tab w:val="num" w:pos="720"/>
      </w:tabs>
      <w:suppressAutoHyphens w:val="0"/>
      <w:spacing w:line="240" w:lineRule="auto"/>
      <w:ind w:left="720" w:hanging="360"/>
    </w:pPr>
    <w:rPr>
      <w:rFonts w:ascii="Tahoma" w:hAnsi="Tahoma" w:cs="Tahoma"/>
      <w:sz w:val="24"/>
      <w:lang w:val="fr-FR" w:eastAsia="fr-FR"/>
    </w:rPr>
  </w:style>
  <w:style w:type="paragraph" w:styleId="BodyTextIndent2">
    <w:name w:val="Body Text Indent 2"/>
    <w:basedOn w:val="Normal"/>
    <w:rsid w:val="00784486"/>
    <w:pPr>
      <w:suppressAutoHyphens w:val="0"/>
      <w:spacing w:after="120" w:line="480" w:lineRule="auto"/>
      <w:ind w:left="283"/>
    </w:pPr>
    <w:rPr>
      <w:sz w:val="24"/>
      <w:lang w:val="fr-CH" w:eastAsia="fr-FR"/>
    </w:rPr>
  </w:style>
  <w:style w:type="paragraph" w:customStyle="1" w:styleId="font5">
    <w:name w:val="font5"/>
    <w:basedOn w:val="Normal"/>
    <w:locked/>
    <w:rsid w:val="00784486"/>
    <w:pPr>
      <w:suppressAutoHyphens w:val="0"/>
      <w:spacing w:before="100" w:beforeAutospacing="1" w:after="100" w:afterAutospacing="1" w:line="240" w:lineRule="auto"/>
    </w:pPr>
    <w:rPr>
      <w:rFonts w:ascii="Arial" w:eastAsia="Arial Unicode MS" w:hAnsi="Arial" w:cs="Arial"/>
      <w:b/>
      <w:bCs/>
      <w:color w:val="000000"/>
      <w:lang w:val="fr-FR" w:eastAsia="fr-FR"/>
    </w:rPr>
  </w:style>
  <w:style w:type="paragraph" w:customStyle="1" w:styleId="Default">
    <w:name w:val="Default"/>
    <w:locked/>
    <w:rsid w:val="00784486"/>
    <w:pPr>
      <w:autoSpaceDE w:val="0"/>
      <w:autoSpaceDN w:val="0"/>
      <w:adjustRightInd w:val="0"/>
    </w:pPr>
    <w:rPr>
      <w:color w:val="000000"/>
      <w:sz w:val="24"/>
      <w:szCs w:val="24"/>
      <w:lang w:val="en-US" w:eastAsia="en-US"/>
    </w:rPr>
  </w:style>
  <w:style w:type="paragraph" w:customStyle="1" w:styleId="spip">
    <w:name w:val="spip"/>
    <w:basedOn w:val="Normal"/>
    <w:locked/>
    <w:rsid w:val="00784486"/>
    <w:pPr>
      <w:suppressAutoHyphens w:val="0"/>
      <w:spacing w:before="100" w:beforeAutospacing="1" w:after="100" w:afterAutospacing="1" w:line="240" w:lineRule="auto"/>
    </w:pPr>
    <w:rPr>
      <w:sz w:val="24"/>
      <w:szCs w:val="24"/>
      <w:lang w:val="en-US"/>
    </w:rPr>
  </w:style>
  <w:style w:type="character" w:styleId="Strong">
    <w:name w:val="Strong"/>
    <w:qFormat/>
    <w:rsid w:val="00784486"/>
    <w:rPr>
      <w:b/>
      <w:bCs/>
    </w:rPr>
  </w:style>
  <w:style w:type="character" w:customStyle="1" w:styleId="jaune151">
    <w:name w:val="jaune151"/>
    <w:locked/>
    <w:rsid w:val="00784486"/>
    <w:rPr>
      <w:b/>
      <w:bCs/>
      <w:color w:val="FFA800"/>
    </w:rPr>
  </w:style>
  <w:style w:type="paragraph" w:styleId="BalloonText">
    <w:name w:val="Balloon Text"/>
    <w:basedOn w:val="Normal"/>
    <w:semiHidden/>
    <w:rsid w:val="00784486"/>
    <w:pPr>
      <w:suppressAutoHyphens w:val="0"/>
      <w:spacing w:line="240" w:lineRule="auto"/>
    </w:pPr>
    <w:rPr>
      <w:rFonts w:ascii="Tahoma" w:hAnsi="Tahoma" w:cs="Tahoma"/>
      <w:sz w:val="16"/>
      <w:szCs w:val="16"/>
      <w:lang w:val="fr-CH" w:eastAsia="fr-FR"/>
    </w:rPr>
  </w:style>
  <w:style w:type="paragraph" w:styleId="TOC1">
    <w:name w:val="toc 1"/>
    <w:basedOn w:val="Normal"/>
    <w:next w:val="Normal"/>
    <w:autoRedefine/>
    <w:semiHidden/>
    <w:rsid w:val="00784486"/>
    <w:pPr>
      <w:suppressAutoHyphens w:val="0"/>
      <w:spacing w:before="360" w:line="240" w:lineRule="auto"/>
    </w:pPr>
    <w:rPr>
      <w:rFonts w:ascii="Arial" w:hAnsi="Arial" w:cs="Arial"/>
      <w:b/>
      <w:bCs/>
      <w:caps/>
      <w:sz w:val="24"/>
      <w:szCs w:val="24"/>
      <w:lang w:val="fr-CH" w:eastAsia="fr-FR"/>
    </w:rPr>
  </w:style>
  <w:style w:type="paragraph" w:styleId="TOC2">
    <w:name w:val="toc 2"/>
    <w:basedOn w:val="Normal"/>
    <w:next w:val="Normal"/>
    <w:autoRedefine/>
    <w:semiHidden/>
    <w:rsid w:val="00784486"/>
    <w:pPr>
      <w:suppressAutoHyphens w:val="0"/>
      <w:spacing w:before="240" w:line="240" w:lineRule="auto"/>
    </w:pPr>
    <w:rPr>
      <w:b/>
      <w:bCs/>
      <w:lang w:val="fr-CH" w:eastAsia="fr-FR"/>
    </w:rPr>
  </w:style>
  <w:style w:type="paragraph" w:styleId="TOC3">
    <w:name w:val="toc 3"/>
    <w:basedOn w:val="Normal"/>
    <w:next w:val="Normal"/>
    <w:autoRedefine/>
    <w:semiHidden/>
    <w:rsid w:val="00784486"/>
    <w:pPr>
      <w:suppressAutoHyphens w:val="0"/>
      <w:spacing w:line="240" w:lineRule="auto"/>
      <w:ind w:left="240"/>
    </w:pPr>
    <w:rPr>
      <w:lang w:val="fr-CH" w:eastAsia="fr-FR"/>
    </w:rPr>
  </w:style>
  <w:style w:type="paragraph" w:styleId="TOC4">
    <w:name w:val="toc 4"/>
    <w:basedOn w:val="Normal"/>
    <w:next w:val="Normal"/>
    <w:autoRedefine/>
    <w:semiHidden/>
    <w:rsid w:val="00784486"/>
    <w:pPr>
      <w:suppressAutoHyphens w:val="0"/>
      <w:spacing w:line="240" w:lineRule="auto"/>
      <w:ind w:left="480"/>
    </w:pPr>
    <w:rPr>
      <w:lang w:val="fr-CH" w:eastAsia="fr-FR"/>
    </w:rPr>
  </w:style>
  <w:style w:type="paragraph" w:styleId="TOC5">
    <w:name w:val="toc 5"/>
    <w:basedOn w:val="Normal"/>
    <w:next w:val="Normal"/>
    <w:autoRedefine/>
    <w:semiHidden/>
    <w:rsid w:val="00784486"/>
    <w:pPr>
      <w:suppressAutoHyphens w:val="0"/>
      <w:spacing w:line="240" w:lineRule="auto"/>
      <w:ind w:left="720"/>
    </w:pPr>
    <w:rPr>
      <w:lang w:val="fr-CH" w:eastAsia="fr-FR"/>
    </w:rPr>
  </w:style>
  <w:style w:type="paragraph" w:styleId="TOC6">
    <w:name w:val="toc 6"/>
    <w:basedOn w:val="Normal"/>
    <w:next w:val="Normal"/>
    <w:autoRedefine/>
    <w:semiHidden/>
    <w:rsid w:val="00784486"/>
    <w:pPr>
      <w:suppressAutoHyphens w:val="0"/>
      <w:spacing w:line="240" w:lineRule="auto"/>
      <w:ind w:left="960"/>
    </w:pPr>
    <w:rPr>
      <w:lang w:val="fr-CH" w:eastAsia="fr-FR"/>
    </w:rPr>
  </w:style>
  <w:style w:type="paragraph" w:styleId="TOC7">
    <w:name w:val="toc 7"/>
    <w:basedOn w:val="Normal"/>
    <w:next w:val="Normal"/>
    <w:autoRedefine/>
    <w:semiHidden/>
    <w:rsid w:val="00784486"/>
    <w:pPr>
      <w:suppressAutoHyphens w:val="0"/>
      <w:spacing w:line="240" w:lineRule="auto"/>
      <w:ind w:left="1200"/>
    </w:pPr>
    <w:rPr>
      <w:lang w:val="fr-CH" w:eastAsia="fr-FR"/>
    </w:rPr>
  </w:style>
  <w:style w:type="paragraph" w:styleId="TOC8">
    <w:name w:val="toc 8"/>
    <w:basedOn w:val="Normal"/>
    <w:next w:val="Normal"/>
    <w:autoRedefine/>
    <w:semiHidden/>
    <w:rsid w:val="00784486"/>
    <w:pPr>
      <w:suppressAutoHyphens w:val="0"/>
      <w:spacing w:line="240" w:lineRule="auto"/>
      <w:ind w:left="1440"/>
    </w:pPr>
    <w:rPr>
      <w:lang w:val="fr-CH" w:eastAsia="fr-FR"/>
    </w:rPr>
  </w:style>
  <w:style w:type="paragraph" w:styleId="TOC9">
    <w:name w:val="toc 9"/>
    <w:basedOn w:val="Normal"/>
    <w:next w:val="Normal"/>
    <w:autoRedefine/>
    <w:semiHidden/>
    <w:rsid w:val="00784486"/>
    <w:pPr>
      <w:suppressAutoHyphens w:val="0"/>
      <w:spacing w:line="240" w:lineRule="auto"/>
      <w:ind w:left="1680"/>
    </w:pPr>
    <w:rPr>
      <w:lang w:val="fr-CH" w:eastAsia="fr-FR"/>
    </w:rPr>
  </w:style>
  <w:style w:type="paragraph" w:customStyle="1" w:styleId="xl31">
    <w:name w:val="xl31"/>
    <w:basedOn w:val="Normal"/>
    <w:locked/>
    <w:rsid w:val="00784486"/>
    <w:pPr>
      <w:pBdr>
        <w:left w:val="single" w:sz="12" w:space="0" w:color="auto"/>
        <w:bottom w:val="single" w:sz="12" w:space="0" w:color="auto"/>
      </w:pBdr>
      <w:suppressAutoHyphens w:val="0"/>
      <w:spacing w:before="100" w:beforeAutospacing="1" w:after="100" w:afterAutospacing="1" w:line="240" w:lineRule="auto"/>
    </w:pPr>
    <w:rPr>
      <w:rFonts w:ascii="Arial" w:eastAsia="Arial Unicode MS" w:hAnsi="Arial" w:cs="Arial"/>
      <w:b/>
      <w:bCs/>
      <w:color w:val="000000"/>
      <w:sz w:val="18"/>
      <w:szCs w:val="18"/>
      <w:lang w:val="fr-FR" w:eastAsia="fr-FR"/>
    </w:rPr>
  </w:style>
  <w:style w:type="paragraph" w:customStyle="1" w:styleId="xl37">
    <w:name w:val="xl37"/>
    <w:basedOn w:val="Normal"/>
    <w:locked/>
    <w:rsid w:val="00784486"/>
    <w:pPr>
      <w:pBdr>
        <w:bottom w:val="single" w:sz="4" w:space="0" w:color="auto"/>
        <w:right w:val="single" w:sz="4" w:space="0" w:color="auto"/>
      </w:pBdr>
      <w:suppressAutoHyphens w:val="0"/>
      <w:spacing w:before="100" w:beforeAutospacing="1" w:after="100" w:afterAutospacing="1" w:line="240" w:lineRule="auto"/>
      <w:jc w:val="right"/>
    </w:pPr>
    <w:rPr>
      <w:rFonts w:ascii="Arial" w:eastAsia="Arial Unicode MS" w:hAnsi="Arial" w:cs="Arial"/>
      <w:color w:val="000000"/>
      <w:sz w:val="18"/>
      <w:szCs w:val="18"/>
      <w:lang w:val="fr-FR" w:eastAsia="fr-FR"/>
    </w:rPr>
  </w:style>
  <w:style w:type="character" w:customStyle="1" w:styleId="CaptionChar">
    <w:name w:val="Caption Char"/>
    <w:link w:val="Caption"/>
    <w:rsid w:val="00784486"/>
    <w:rPr>
      <w:rFonts w:ascii="Tahoma" w:hAnsi="Tahoma" w:cs="Tahoma"/>
      <w:sz w:val="24"/>
      <w:lang w:val="fr-FR" w:eastAsia="fr-FR" w:bidi="ar-SA"/>
    </w:rPr>
  </w:style>
  <w:style w:type="character" w:customStyle="1" w:styleId="Heading1Char">
    <w:name w:val="Heading 1 Char"/>
    <w:aliases w:val="Table_G Char"/>
    <w:link w:val="Heading1"/>
    <w:rsid w:val="00784486"/>
    <w:rPr>
      <w:lang w:val="en-GB" w:eastAsia="en-US" w:bidi="ar-SA"/>
    </w:rPr>
  </w:style>
  <w:style w:type="paragraph" w:customStyle="1" w:styleId="Titre3ArialNarrow">
    <w:name w:val="Titre 3 + Arial Narrow"/>
    <w:aliases w:val="12 pt,Non Gras,Non Italique,Rouge,Justifié,Avant..."/>
    <w:basedOn w:val="Heading2"/>
    <w:locked/>
    <w:rsid w:val="00784486"/>
    <w:pPr>
      <w:keepNext/>
      <w:suppressAutoHyphens w:val="0"/>
      <w:jc w:val="both"/>
    </w:pPr>
    <w:rPr>
      <w:rFonts w:ascii="Arial Narrow" w:hAnsi="Arial Narrow" w:cs="Arial"/>
      <w:bCs/>
      <w:color w:val="FF0000"/>
      <w:sz w:val="24"/>
      <w:szCs w:val="28"/>
      <w:lang w:val="fr-FR" w:eastAsia="fr-FR"/>
    </w:rPr>
  </w:style>
  <w:style w:type="paragraph" w:styleId="ListParagraph">
    <w:name w:val="List Paragraph"/>
    <w:basedOn w:val="Normal"/>
    <w:qFormat/>
    <w:locked/>
    <w:rsid w:val="00784486"/>
    <w:pPr>
      <w:suppressAutoHyphens w:val="0"/>
      <w:spacing w:line="240" w:lineRule="auto"/>
      <w:ind w:left="720"/>
    </w:pPr>
    <w:rPr>
      <w:sz w:val="24"/>
      <w:lang w:val="fr-CH" w:eastAsia="fr-FR"/>
    </w:rPr>
  </w:style>
  <w:style w:type="paragraph" w:styleId="NoSpacing">
    <w:name w:val="No Spacing"/>
    <w:basedOn w:val="Normal"/>
    <w:qFormat/>
    <w:locked/>
    <w:rsid w:val="00784486"/>
    <w:pPr>
      <w:suppressAutoHyphens w:val="0"/>
      <w:spacing w:line="240" w:lineRule="auto"/>
    </w:pPr>
    <w:rPr>
      <w:rFonts w:eastAsia="Calibri"/>
      <w:sz w:val="24"/>
      <w:szCs w:val="22"/>
      <w:lang w:val="en-US" w:bidi="en-US"/>
    </w:rPr>
  </w:style>
  <w:style w:type="character" w:customStyle="1" w:styleId="CarCar2">
    <w:name w:val=" Car Car2"/>
    <w:locked/>
    <w:rsid w:val="00784486"/>
    <w:rPr>
      <w:rFonts w:ascii="Arial" w:hAnsi="Arial" w:cs="Arial"/>
      <w:b/>
      <w:bCs/>
      <w:kern w:val="32"/>
      <w:sz w:val="32"/>
      <w:szCs w:val="32"/>
      <w:lang w:val="en-US" w:eastAsia="en-US" w:bidi="ar-SA"/>
    </w:rPr>
  </w:style>
  <w:style w:type="character" w:styleId="Emphasis">
    <w:name w:val="Emphasis"/>
    <w:qFormat/>
    <w:rsid w:val="00784486"/>
    <w:rPr>
      <w:b/>
      <w:bCs/>
      <w:i w:val="0"/>
      <w:iCs w:val="0"/>
    </w:rPr>
  </w:style>
  <w:style w:type="character" w:customStyle="1" w:styleId="shorttext1">
    <w:name w:val="short_text1"/>
    <w:locked/>
    <w:rsid w:val="00784486"/>
    <w:rPr>
      <w:sz w:val="29"/>
      <w:szCs w:val="29"/>
    </w:rPr>
  </w:style>
  <w:style w:type="character" w:customStyle="1" w:styleId="FootnoteTextChar">
    <w:name w:val="Footnote Text Char"/>
    <w:aliases w:val="5_G Char,stile 1 Char,Footnote Char,Footnote1 Char,Footnote2 Char,Footnote3 Char,Footnote4 Char,Footnote5 Char,Footnote6 Char,Footnote7 Char,Footnote8 Char,Footnote9 Char,Footnote10 Char,Footnote11 Char,Footnote21 Char,Footnote31 Char"/>
    <w:link w:val="FootnoteText"/>
    <w:rsid w:val="00F8565B"/>
    <w:rPr>
      <w:sz w:val="18"/>
      <w:lang w:val="en-GB" w:eastAsia="en-US" w:bidi="ar-SA"/>
    </w:rPr>
  </w:style>
  <w:style w:type="character" w:customStyle="1" w:styleId="H23GChar">
    <w:name w:val="_ H_2/3_G Char"/>
    <w:link w:val="H23G"/>
    <w:rsid w:val="005454CA"/>
    <w:rPr>
      <w:b/>
      <w:lang w:val="en-GB" w:eastAsia="en-US" w:bidi="ar-SA"/>
    </w:rPr>
  </w:style>
  <w:style w:type="character" w:styleId="LineNumber">
    <w:name w:val="line number"/>
    <w:semiHidden/>
    <w:rsid w:val="00935ECC"/>
    <w:rPr>
      <w:sz w:val="14"/>
    </w:rPr>
  </w:style>
  <w:style w:type="character" w:customStyle="1" w:styleId="5GCharChar">
    <w:name w:val="5_G Char Char"/>
    <w:locked/>
    <w:rsid w:val="000A4939"/>
    <w:rPr>
      <w:sz w:val="18"/>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righttoplay.com"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urc.gov.rw"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maryse-fournial.fr/2009/02/04/narconon-rwanda"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mineduc.gov.rw"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www.nurc.gov.rw" TargetMode="External"/><Relationship Id="rId2" Type="http://schemas.openxmlformats.org/officeDocument/2006/relationships/hyperlink" Target="http://www.mineduc.gov.rw" TargetMode="External"/><Relationship Id="rId1" Type="http://schemas.openxmlformats.org/officeDocument/2006/relationships/hyperlink" Target="http://www.mineduc.gov.rw"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Tsclient\d\UN%20DOCS\CRC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Template>
  <TotalTime>0</TotalTime>
  <Pages>1</Pages>
  <Words>36185</Words>
  <Characters>206259</Characters>
  <Application>Microsoft Office Word</Application>
  <DocSecurity>4</DocSecurity>
  <Lines>1718</Lines>
  <Paragraphs>483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241961</CharactersWithSpaces>
  <SharedDoc>false</SharedDoc>
  <HLinks>
    <vt:vector size="48" baseType="variant">
      <vt:variant>
        <vt:i4>4063349</vt:i4>
      </vt:variant>
      <vt:variant>
        <vt:i4>30</vt:i4>
      </vt:variant>
      <vt:variant>
        <vt:i4>0</vt:i4>
      </vt:variant>
      <vt:variant>
        <vt:i4>5</vt:i4>
      </vt:variant>
      <vt:variant>
        <vt:lpwstr>http://www.righttoplay.com/</vt:lpwstr>
      </vt:variant>
      <vt:variant>
        <vt:lpwstr/>
      </vt:variant>
      <vt:variant>
        <vt:i4>3080229</vt:i4>
      </vt:variant>
      <vt:variant>
        <vt:i4>27</vt:i4>
      </vt:variant>
      <vt:variant>
        <vt:i4>0</vt:i4>
      </vt:variant>
      <vt:variant>
        <vt:i4>5</vt:i4>
      </vt:variant>
      <vt:variant>
        <vt:lpwstr>http://www.nurc.gov.rw/</vt:lpwstr>
      </vt:variant>
      <vt:variant>
        <vt:lpwstr/>
      </vt:variant>
      <vt:variant>
        <vt:i4>5242904</vt:i4>
      </vt:variant>
      <vt:variant>
        <vt:i4>24</vt:i4>
      </vt:variant>
      <vt:variant>
        <vt:i4>0</vt:i4>
      </vt:variant>
      <vt:variant>
        <vt:i4>5</vt:i4>
      </vt:variant>
      <vt:variant>
        <vt:lpwstr>http://www.maryse-fournial.fr/2009/02/04/narconon-rwanda</vt:lpwstr>
      </vt:variant>
      <vt:variant>
        <vt:lpwstr/>
      </vt:variant>
      <vt:variant>
        <vt:i4>6488113</vt:i4>
      </vt:variant>
      <vt:variant>
        <vt:i4>21</vt:i4>
      </vt:variant>
      <vt:variant>
        <vt:i4>0</vt:i4>
      </vt:variant>
      <vt:variant>
        <vt:i4>5</vt:i4>
      </vt:variant>
      <vt:variant>
        <vt:lpwstr>http://www.mineduc.gov.rw/</vt:lpwstr>
      </vt:variant>
      <vt:variant>
        <vt:lpwstr/>
      </vt:variant>
      <vt:variant>
        <vt:i4>3080229</vt:i4>
      </vt:variant>
      <vt:variant>
        <vt:i4>9</vt:i4>
      </vt:variant>
      <vt:variant>
        <vt:i4>0</vt:i4>
      </vt:variant>
      <vt:variant>
        <vt:i4>5</vt:i4>
      </vt:variant>
      <vt:variant>
        <vt:lpwstr>http://www.nurc.gov.rw/</vt:lpwstr>
      </vt:variant>
      <vt:variant>
        <vt:lpwstr/>
      </vt:variant>
      <vt:variant>
        <vt:i4>4063349</vt:i4>
      </vt:variant>
      <vt:variant>
        <vt:i4>6</vt:i4>
      </vt:variant>
      <vt:variant>
        <vt:i4>0</vt:i4>
      </vt:variant>
      <vt:variant>
        <vt:i4>5</vt:i4>
      </vt:variant>
      <vt:variant>
        <vt:lpwstr>http://www.righttoplay.com/</vt:lpwstr>
      </vt:variant>
      <vt:variant>
        <vt:lpwstr/>
      </vt:variant>
      <vt:variant>
        <vt:i4>6488113</vt:i4>
      </vt:variant>
      <vt:variant>
        <vt:i4>3</vt:i4>
      </vt:variant>
      <vt:variant>
        <vt:i4>0</vt:i4>
      </vt:variant>
      <vt:variant>
        <vt:i4>5</vt:i4>
      </vt:variant>
      <vt:variant>
        <vt:lpwstr>http://www.mineduc.gov.rw/</vt:lpwstr>
      </vt:variant>
      <vt:variant>
        <vt:lpwstr/>
      </vt:variant>
      <vt:variant>
        <vt:i4>6488113</vt:i4>
      </vt:variant>
      <vt:variant>
        <vt:i4>0</vt:i4>
      </vt:variant>
      <vt:variant>
        <vt:i4>0</vt:i4>
      </vt:variant>
      <vt:variant>
        <vt:i4>5</vt:i4>
      </vt:variant>
      <vt:variant>
        <vt:lpwstr>http://www.mineduc.gov.rw/</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2012-02-29T16:37:00Z</cp:lastPrinted>
  <dcterms:created xsi:type="dcterms:W3CDTF">2012-03-06T09:46:00Z</dcterms:created>
  <dcterms:modified xsi:type="dcterms:W3CDTF">2012-03-06T09:46:00Z</dcterms:modified>
</cp:coreProperties>
</file>