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9C4A7A" w:rsidRPr="009C4A7A" w14:paraId="6FF2CDA3" w14:textId="77777777" w:rsidTr="00E56EE3">
        <w:trPr>
          <w:trHeight w:hRule="exact" w:val="851"/>
        </w:trPr>
        <w:tc>
          <w:tcPr>
            <w:tcW w:w="1280" w:type="dxa"/>
            <w:tcBorders>
              <w:bottom w:val="single" w:sz="4" w:space="0" w:color="auto"/>
            </w:tcBorders>
            <w:shd w:val="clear" w:color="auto" w:fill="auto"/>
          </w:tcPr>
          <w:p w14:paraId="6FF2CDA0" w14:textId="77777777" w:rsidR="002D5AAC" w:rsidRPr="009C4A7A" w:rsidRDefault="002D5AAC" w:rsidP="00E56EE3"/>
        </w:tc>
        <w:tc>
          <w:tcPr>
            <w:tcW w:w="2273" w:type="dxa"/>
            <w:tcBorders>
              <w:bottom w:val="single" w:sz="4" w:space="0" w:color="auto"/>
            </w:tcBorders>
            <w:shd w:val="clear" w:color="auto" w:fill="auto"/>
            <w:vAlign w:val="bottom"/>
          </w:tcPr>
          <w:p w14:paraId="6FF2CDA1" w14:textId="05FC92A7" w:rsidR="002D5AAC" w:rsidRPr="009C4A7A" w:rsidRDefault="00C6499E" w:rsidP="00E56EE3">
            <w:pPr>
              <w:spacing w:after="80" w:line="300" w:lineRule="exact"/>
              <w:rPr>
                <w:sz w:val="28"/>
              </w:rPr>
            </w:pPr>
            <w:r w:rsidRPr="009C4A7A">
              <w:rPr>
                <w:sz w:val="28"/>
              </w:rPr>
              <w:t>Naciones Unidas</w:t>
            </w:r>
          </w:p>
        </w:tc>
        <w:tc>
          <w:tcPr>
            <w:tcW w:w="6086" w:type="dxa"/>
            <w:gridSpan w:val="2"/>
            <w:tcBorders>
              <w:bottom w:val="single" w:sz="4" w:space="0" w:color="auto"/>
            </w:tcBorders>
            <w:shd w:val="clear" w:color="auto" w:fill="auto"/>
            <w:vAlign w:val="bottom"/>
          </w:tcPr>
          <w:p w14:paraId="6FF2CDA2" w14:textId="2A827609" w:rsidR="002D5AAC" w:rsidRPr="009C4A7A" w:rsidRDefault="005275C5" w:rsidP="00E56EE3">
            <w:pPr>
              <w:jc w:val="right"/>
            </w:pPr>
            <w:r w:rsidRPr="009C4A7A">
              <w:rPr>
                <w:sz w:val="40"/>
              </w:rPr>
              <w:t>E</w:t>
            </w:r>
            <w:r w:rsidR="00935A0B" w:rsidRPr="009C4A7A">
              <w:t>/</w:t>
            </w:r>
            <w:proofErr w:type="spellStart"/>
            <w:r w:rsidR="00935A0B" w:rsidRPr="009C4A7A">
              <w:t>C.12</w:t>
            </w:r>
            <w:proofErr w:type="spellEnd"/>
            <w:r w:rsidR="00935A0B" w:rsidRPr="009C4A7A">
              <w:t>/PER/CO/5</w:t>
            </w:r>
          </w:p>
        </w:tc>
      </w:tr>
      <w:tr w:rsidR="00F82EE0" w:rsidRPr="009C4A7A" w14:paraId="6FF2CDAB" w14:textId="77777777" w:rsidTr="00E56EE3">
        <w:trPr>
          <w:trHeight w:hRule="exact" w:val="2835"/>
        </w:trPr>
        <w:tc>
          <w:tcPr>
            <w:tcW w:w="1280" w:type="dxa"/>
            <w:tcBorders>
              <w:top w:val="single" w:sz="4" w:space="0" w:color="auto"/>
              <w:bottom w:val="single" w:sz="12" w:space="0" w:color="auto"/>
            </w:tcBorders>
            <w:shd w:val="clear" w:color="auto" w:fill="auto"/>
          </w:tcPr>
          <w:p w14:paraId="6FF2CDA4" w14:textId="698DB326" w:rsidR="00F82EE0" w:rsidRPr="009C4A7A" w:rsidRDefault="00F82EE0" w:rsidP="00F82EE0">
            <w:pPr>
              <w:spacing w:before="120"/>
              <w:jc w:val="center"/>
            </w:pPr>
            <w:r w:rsidRPr="009C4A7A">
              <w:rPr>
                <w:noProof/>
                <w:lang w:val="es-MX" w:eastAsia="es-MX"/>
              </w:rPr>
              <w:drawing>
                <wp:inline distT="0" distB="0" distL="0" distR="0" wp14:anchorId="7C1E9530" wp14:editId="3C4E5137">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6FF2CDA5" w14:textId="2F78A7B8" w:rsidR="00F82EE0" w:rsidRPr="005123C1" w:rsidRDefault="00F82EE0" w:rsidP="00F82EE0">
            <w:pPr>
              <w:spacing w:before="120" w:line="420" w:lineRule="exact"/>
              <w:rPr>
                <w:bCs/>
                <w:sz w:val="36"/>
                <w:szCs w:val="36"/>
              </w:rPr>
            </w:pPr>
            <w:r w:rsidRPr="009C4A7A">
              <w:rPr>
                <w:b/>
                <w:sz w:val="40"/>
                <w:szCs w:val="40"/>
              </w:rPr>
              <w:t>Consejo Económico y Social</w:t>
            </w:r>
          </w:p>
        </w:tc>
        <w:tc>
          <w:tcPr>
            <w:tcW w:w="2819" w:type="dxa"/>
            <w:tcBorders>
              <w:top w:val="single" w:sz="4" w:space="0" w:color="auto"/>
              <w:bottom w:val="single" w:sz="12" w:space="0" w:color="auto"/>
            </w:tcBorders>
            <w:shd w:val="clear" w:color="auto" w:fill="auto"/>
          </w:tcPr>
          <w:p w14:paraId="5CCC6645" w14:textId="037DC60C" w:rsidR="00F82EE0" w:rsidRDefault="00F82EE0" w:rsidP="005158E4">
            <w:pPr>
              <w:spacing w:before="240" w:line="240" w:lineRule="exact"/>
            </w:pPr>
            <w:r w:rsidRPr="009C4A7A">
              <w:t xml:space="preserve">Distr. </w:t>
            </w:r>
            <w:r w:rsidR="008F57F5">
              <w:t>g</w:t>
            </w:r>
            <w:r>
              <w:t>eneral</w:t>
            </w:r>
          </w:p>
          <w:p w14:paraId="1E1BF847" w14:textId="6B1F8B90" w:rsidR="00F82EE0" w:rsidRPr="009C4A7A" w:rsidRDefault="008F57F5" w:rsidP="00F82EE0">
            <w:pPr>
              <w:spacing w:line="240" w:lineRule="exact"/>
            </w:pPr>
            <w:r>
              <w:t>2</w:t>
            </w:r>
            <w:r w:rsidR="00EF093C">
              <w:t>7</w:t>
            </w:r>
            <w:r w:rsidR="00F82EE0" w:rsidRPr="009C4A7A">
              <w:t xml:space="preserve"> de </w:t>
            </w:r>
            <w:r w:rsidR="005158E4">
              <w:t>marzo</w:t>
            </w:r>
            <w:r w:rsidR="00F82EE0" w:rsidRPr="009C4A7A">
              <w:t xml:space="preserve"> de 2025</w:t>
            </w:r>
          </w:p>
          <w:p w14:paraId="6FF2CDA8" w14:textId="77777777" w:rsidR="00F82EE0" w:rsidRPr="009C4A7A" w:rsidRDefault="00F82EE0" w:rsidP="00F82EE0"/>
          <w:p w14:paraId="6FF2CDAA" w14:textId="66CF7838" w:rsidR="00F82EE0" w:rsidRPr="009C4A7A" w:rsidRDefault="00F82EE0" w:rsidP="00EF093C">
            <w:r w:rsidRPr="009C4A7A">
              <w:t>Original: español</w:t>
            </w:r>
          </w:p>
        </w:tc>
      </w:tr>
    </w:tbl>
    <w:p w14:paraId="6FF2CDAC" w14:textId="77777777" w:rsidR="00E3142F" w:rsidRPr="009C4A7A" w:rsidRDefault="005275C5" w:rsidP="00E939A3">
      <w:pPr>
        <w:spacing w:before="120"/>
        <w:rPr>
          <w:b/>
          <w:sz w:val="24"/>
        </w:rPr>
      </w:pPr>
      <w:r w:rsidRPr="009C4A7A">
        <w:rPr>
          <w:b/>
          <w:sz w:val="24"/>
        </w:rPr>
        <w:t>Comité de Derechos Económicos, Sociales y Culturales</w:t>
      </w:r>
    </w:p>
    <w:p w14:paraId="6FF2CDB1" w14:textId="358DF308" w:rsidR="009240A5" w:rsidRPr="009C4A7A" w:rsidRDefault="005275C5" w:rsidP="00FF274D">
      <w:pPr>
        <w:pStyle w:val="HChG"/>
      </w:pPr>
      <w:r w:rsidRPr="009C4A7A">
        <w:tab/>
      </w:r>
      <w:r w:rsidRPr="009C4A7A">
        <w:tab/>
        <w:t>Observaciones finales sobre</w:t>
      </w:r>
      <w:r w:rsidR="00B31829" w:rsidRPr="009C4A7A">
        <w:t xml:space="preserve"> el</w:t>
      </w:r>
      <w:r w:rsidRPr="009C4A7A">
        <w:t xml:space="preserve"> </w:t>
      </w:r>
      <w:r w:rsidR="0082273B" w:rsidRPr="009C4A7A">
        <w:t>quinto informe periódico</w:t>
      </w:r>
      <w:r w:rsidR="00FF274D">
        <w:br/>
      </w:r>
      <w:r w:rsidR="0082273B" w:rsidRPr="009C4A7A">
        <w:t>del Perú</w:t>
      </w:r>
      <w:r w:rsidR="00FF274D" w:rsidRPr="00EF093C">
        <w:rPr>
          <w:rStyle w:val="Refdenotaalpie"/>
          <w:b w:val="0"/>
          <w:bCs/>
          <w:sz w:val="20"/>
          <w:vertAlign w:val="baseline"/>
        </w:rPr>
        <w:footnoteReference w:customMarkFollows="1" w:id="2"/>
        <w:t>*</w:t>
      </w:r>
    </w:p>
    <w:p w14:paraId="22209618" w14:textId="7FD49CDF" w:rsidR="005969F7" w:rsidRPr="006A3806" w:rsidRDefault="00FF274D" w:rsidP="00EF093C">
      <w:pPr>
        <w:pStyle w:val="SingleTxtG"/>
        <w:tabs>
          <w:tab w:val="clear" w:pos="1701"/>
          <w:tab w:val="clear" w:pos="2268"/>
          <w:tab w:val="clear" w:pos="2835"/>
        </w:tabs>
        <w:rPr>
          <w:rFonts w:asciiTheme="majorBidi" w:hAnsiTheme="majorBidi" w:cstheme="majorBidi"/>
          <w:lang w:eastAsia="en-US"/>
        </w:rPr>
      </w:pPr>
      <w:r w:rsidRPr="006A3806">
        <w:rPr>
          <w:rFonts w:asciiTheme="majorBidi" w:hAnsiTheme="majorBidi" w:cstheme="majorBidi"/>
          <w:bCs/>
          <w:lang w:eastAsia="en-US"/>
        </w:rPr>
        <w:t>1.</w:t>
      </w:r>
      <w:r w:rsidRPr="006A3806">
        <w:rPr>
          <w:rFonts w:asciiTheme="majorBidi" w:hAnsiTheme="majorBidi" w:cstheme="majorBidi"/>
          <w:bCs/>
          <w:lang w:eastAsia="en-US"/>
        </w:rPr>
        <w:tab/>
      </w:r>
      <w:r w:rsidR="005969F7" w:rsidRPr="008C496D">
        <w:rPr>
          <w:rFonts w:asciiTheme="majorBidi" w:hAnsiTheme="majorBidi" w:cstheme="majorBidi"/>
          <w:lang w:eastAsia="en-US"/>
        </w:rPr>
        <w:t xml:space="preserve">El Comité examinó </w:t>
      </w:r>
      <w:r w:rsidR="00B34F0A">
        <w:rPr>
          <w:rFonts w:asciiTheme="majorBidi" w:hAnsiTheme="majorBidi" w:cstheme="majorBidi"/>
          <w:lang w:eastAsia="en-US"/>
        </w:rPr>
        <w:t xml:space="preserve">el </w:t>
      </w:r>
      <w:r w:rsidR="00C959AB" w:rsidRPr="006A3806">
        <w:rPr>
          <w:rFonts w:asciiTheme="majorBidi" w:hAnsiTheme="majorBidi" w:cstheme="majorBidi"/>
          <w:lang w:eastAsia="en-US"/>
        </w:rPr>
        <w:t>quinto informe periódico del Perú</w:t>
      </w:r>
      <w:r w:rsidR="00510EED" w:rsidRPr="00EF093C">
        <w:rPr>
          <w:sz w:val="18"/>
          <w:szCs w:val="18"/>
          <w:vertAlign w:val="superscript"/>
          <w:lang w:eastAsia="en-US"/>
        </w:rPr>
        <w:footnoteReference w:id="3"/>
      </w:r>
      <w:r w:rsidR="005969F7" w:rsidRPr="008C496D">
        <w:rPr>
          <w:rFonts w:asciiTheme="majorBidi" w:hAnsiTheme="majorBidi" w:cstheme="majorBidi"/>
          <w:lang w:eastAsia="en-US"/>
        </w:rPr>
        <w:t xml:space="preserve"> en sus sesiones </w:t>
      </w:r>
      <w:r w:rsidR="00602C44" w:rsidRPr="008C496D">
        <w:rPr>
          <w:rFonts w:asciiTheme="majorBidi" w:hAnsiTheme="majorBidi" w:cstheme="majorBidi"/>
          <w:lang w:eastAsia="en-US"/>
        </w:rPr>
        <w:t>6ª</w:t>
      </w:r>
      <w:r w:rsidR="005969F7" w:rsidRPr="008C496D">
        <w:rPr>
          <w:rFonts w:asciiTheme="majorBidi" w:hAnsiTheme="majorBidi" w:cstheme="majorBidi"/>
          <w:lang w:eastAsia="en-US"/>
        </w:rPr>
        <w:t xml:space="preserve"> y </w:t>
      </w:r>
      <w:r w:rsidR="00602C44" w:rsidRPr="008C496D">
        <w:rPr>
          <w:rFonts w:asciiTheme="majorBidi" w:hAnsiTheme="majorBidi" w:cstheme="majorBidi"/>
          <w:lang w:eastAsia="en-US"/>
        </w:rPr>
        <w:t>8ª</w:t>
      </w:r>
      <w:r w:rsidR="0088789A" w:rsidRPr="00EF093C">
        <w:rPr>
          <w:rFonts w:asciiTheme="majorBidi" w:hAnsiTheme="majorBidi" w:cstheme="majorBidi"/>
          <w:sz w:val="18"/>
          <w:szCs w:val="18"/>
          <w:vertAlign w:val="superscript"/>
          <w:lang w:eastAsia="en-US"/>
        </w:rPr>
        <w:footnoteReference w:id="4"/>
      </w:r>
      <w:r w:rsidR="005969F7" w:rsidRPr="008C496D">
        <w:rPr>
          <w:rFonts w:asciiTheme="majorBidi" w:hAnsiTheme="majorBidi" w:cstheme="majorBidi"/>
          <w:lang w:eastAsia="en-US"/>
        </w:rPr>
        <w:t xml:space="preserve">, celebradas los días </w:t>
      </w:r>
      <w:r w:rsidR="00A440EB" w:rsidRPr="008C496D">
        <w:rPr>
          <w:rFonts w:asciiTheme="majorBidi" w:hAnsiTheme="majorBidi" w:cstheme="majorBidi"/>
          <w:lang w:eastAsia="en-US"/>
        </w:rPr>
        <w:t xml:space="preserve">12 </w:t>
      </w:r>
      <w:r w:rsidR="005969F7" w:rsidRPr="008C496D">
        <w:rPr>
          <w:rFonts w:asciiTheme="majorBidi" w:hAnsiTheme="majorBidi" w:cstheme="majorBidi"/>
          <w:lang w:eastAsia="en-US"/>
        </w:rPr>
        <w:t xml:space="preserve">y </w:t>
      </w:r>
      <w:r w:rsidR="00A440EB" w:rsidRPr="006A3806">
        <w:rPr>
          <w:rFonts w:asciiTheme="majorBidi" w:hAnsiTheme="majorBidi" w:cstheme="majorBidi"/>
          <w:lang w:eastAsia="en-US"/>
        </w:rPr>
        <w:t>13 de febrero de 2025</w:t>
      </w:r>
      <w:r w:rsidR="005969F7" w:rsidRPr="008C496D">
        <w:rPr>
          <w:rFonts w:asciiTheme="majorBidi" w:hAnsiTheme="majorBidi" w:cstheme="majorBidi"/>
          <w:lang w:eastAsia="en-US"/>
        </w:rPr>
        <w:t xml:space="preserve">, y aprobó las presentes observaciones finales en su </w:t>
      </w:r>
      <w:r w:rsidR="001D69FC" w:rsidRPr="006A3806">
        <w:rPr>
          <w:rFonts w:asciiTheme="majorBidi" w:hAnsiTheme="majorBidi" w:cstheme="majorBidi"/>
          <w:lang w:eastAsia="en-US"/>
        </w:rPr>
        <w:t>30</w:t>
      </w:r>
      <w:r w:rsidR="00C00216" w:rsidRPr="006A3806">
        <w:rPr>
          <w:rFonts w:asciiTheme="majorBidi" w:hAnsiTheme="majorBidi" w:cstheme="majorBidi"/>
          <w:lang w:eastAsia="en-US"/>
        </w:rPr>
        <w:t>ª</w:t>
      </w:r>
      <w:r w:rsidR="001D69FC" w:rsidRPr="006A3806">
        <w:rPr>
          <w:rFonts w:asciiTheme="majorBidi" w:hAnsiTheme="majorBidi" w:cstheme="majorBidi"/>
          <w:lang w:eastAsia="en-US"/>
        </w:rPr>
        <w:t xml:space="preserve"> </w:t>
      </w:r>
      <w:r w:rsidR="005969F7" w:rsidRPr="008C496D">
        <w:rPr>
          <w:rFonts w:asciiTheme="majorBidi" w:hAnsiTheme="majorBidi" w:cstheme="majorBidi"/>
          <w:lang w:eastAsia="en-US"/>
        </w:rPr>
        <w:t xml:space="preserve">sesión, celebrada el </w:t>
      </w:r>
      <w:r w:rsidR="001D69FC" w:rsidRPr="006A3806">
        <w:rPr>
          <w:rFonts w:asciiTheme="majorBidi" w:hAnsiTheme="majorBidi" w:cstheme="majorBidi"/>
          <w:lang w:eastAsia="en-US"/>
        </w:rPr>
        <w:t>28 de febrero de 2025</w:t>
      </w:r>
      <w:r w:rsidR="005969F7" w:rsidRPr="008C496D">
        <w:rPr>
          <w:rFonts w:asciiTheme="majorBidi" w:hAnsiTheme="majorBidi" w:cstheme="majorBidi"/>
          <w:lang w:eastAsia="en-US"/>
        </w:rPr>
        <w:t>.</w:t>
      </w:r>
    </w:p>
    <w:p w14:paraId="572AEAB6" w14:textId="21B149C8" w:rsidR="005969F7" w:rsidRPr="002D5DF2" w:rsidRDefault="005969F7" w:rsidP="009551EE">
      <w:pPr>
        <w:pStyle w:val="H1G"/>
      </w:pPr>
      <w:r w:rsidRPr="002D5DF2">
        <w:tab/>
        <w:t>A.</w:t>
      </w:r>
      <w:r w:rsidRPr="002D5DF2">
        <w:tab/>
        <w:t>Introducción</w:t>
      </w:r>
    </w:p>
    <w:p w14:paraId="6279602C" w14:textId="29684943" w:rsidR="00F45096" w:rsidRPr="006A3806" w:rsidRDefault="00FF274D" w:rsidP="00EF093C">
      <w:pPr>
        <w:pStyle w:val="SingleTxtG"/>
        <w:tabs>
          <w:tab w:val="clear" w:pos="1701"/>
          <w:tab w:val="clear" w:pos="2268"/>
          <w:tab w:val="clear" w:pos="2835"/>
        </w:tabs>
        <w:rPr>
          <w:rFonts w:asciiTheme="majorBidi" w:hAnsiTheme="majorBidi" w:cstheme="majorBidi"/>
          <w:lang w:eastAsia="en-US"/>
        </w:rPr>
      </w:pPr>
      <w:r w:rsidRPr="006A3806">
        <w:rPr>
          <w:rFonts w:asciiTheme="majorBidi" w:hAnsiTheme="majorBidi" w:cstheme="majorBidi"/>
          <w:bCs/>
          <w:lang w:eastAsia="en-US"/>
        </w:rPr>
        <w:t>2.</w:t>
      </w:r>
      <w:r w:rsidRPr="006A3806">
        <w:rPr>
          <w:rFonts w:asciiTheme="majorBidi" w:hAnsiTheme="majorBidi" w:cstheme="majorBidi"/>
          <w:bCs/>
          <w:lang w:eastAsia="en-US"/>
        </w:rPr>
        <w:tab/>
      </w:r>
      <w:r w:rsidR="00823167" w:rsidRPr="006A3806">
        <w:rPr>
          <w:rFonts w:asciiTheme="majorBidi" w:hAnsiTheme="majorBidi" w:cstheme="majorBidi"/>
          <w:lang w:eastAsia="en-US"/>
        </w:rPr>
        <w:t xml:space="preserve">El Comité acoge con beneplácito la presentación del </w:t>
      </w:r>
      <w:r w:rsidR="00C959AB" w:rsidRPr="006A3806">
        <w:rPr>
          <w:rFonts w:asciiTheme="majorBidi" w:hAnsiTheme="majorBidi" w:cstheme="majorBidi"/>
          <w:lang w:eastAsia="en-US"/>
        </w:rPr>
        <w:t>quinto informe periódico del Perú</w:t>
      </w:r>
      <w:r w:rsidR="00823167" w:rsidRPr="006A3806">
        <w:rPr>
          <w:rFonts w:asciiTheme="majorBidi" w:hAnsiTheme="majorBidi" w:cstheme="majorBidi"/>
          <w:lang w:eastAsia="en-US"/>
        </w:rPr>
        <w:t>, así como la información adicional presentada en las respuestas a la lista de cuestiones</w:t>
      </w:r>
      <w:r w:rsidR="00823167" w:rsidRPr="00EF093C">
        <w:rPr>
          <w:sz w:val="18"/>
          <w:szCs w:val="18"/>
          <w:vertAlign w:val="superscript"/>
          <w:lang w:eastAsia="en-US"/>
        </w:rPr>
        <w:footnoteReference w:id="5"/>
      </w:r>
      <w:r w:rsidR="00823167" w:rsidRPr="006A3806">
        <w:rPr>
          <w:rFonts w:asciiTheme="majorBidi" w:hAnsiTheme="majorBidi" w:cstheme="majorBidi"/>
          <w:lang w:eastAsia="en-US"/>
        </w:rPr>
        <w:t xml:space="preserve">. El Comité también expresa su agradecimiento por el diálogo sostenido con la delegación del Estado parte y agradece a la delegación </w:t>
      </w:r>
      <w:r w:rsidR="00F45096" w:rsidRPr="006A3806">
        <w:rPr>
          <w:rFonts w:asciiTheme="majorBidi" w:hAnsiTheme="majorBidi" w:cstheme="majorBidi"/>
          <w:lang w:eastAsia="en-US"/>
        </w:rPr>
        <w:t>las</w:t>
      </w:r>
      <w:r w:rsidR="00823167" w:rsidRPr="006A3806">
        <w:rPr>
          <w:rFonts w:asciiTheme="majorBidi" w:hAnsiTheme="majorBidi" w:cstheme="majorBidi"/>
          <w:lang w:eastAsia="en-US"/>
        </w:rPr>
        <w:t xml:space="preserve"> respuestas orales y la información complementaria. </w:t>
      </w:r>
      <w:r w:rsidR="00F45096" w:rsidRPr="008C496D">
        <w:rPr>
          <w:rFonts w:asciiTheme="majorBidi" w:hAnsiTheme="majorBidi" w:cstheme="majorBidi"/>
          <w:lang w:eastAsia="en-US"/>
        </w:rPr>
        <w:t xml:space="preserve">El Comité </w:t>
      </w:r>
      <w:r w:rsidR="00F45096" w:rsidRPr="006A3806">
        <w:rPr>
          <w:rFonts w:asciiTheme="majorBidi" w:hAnsiTheme="majorBidi" w:cstheme="majorBidi"/>
          <w:lang w:eastAsia="en-US"/>
        </w:rPr>
        <w:t xml:space="preserve">recuerda al Estado parte que la participación </w:t>
      </w:r>
      <w:r w:rsidR="001C797C" w:rsidRPr="006A3806">
        <w:rPr>
          <w:rFonts w:asciiTheme="majorBidi" w:hAnsiTheme="majorBidi" w:cstheme="majorBidi"/>
          <w:lang w:eastAsia="en-US"/>
        </w:rPr>
        <w:t>de</w:t>
      </w:r>
      <w:r w:rsidR="00B63C5D" w:rsidRPr="006A3806">
        <w:rPr>
          <w:rFonts w:asciiTheme="majorBidi" w:hAnsiTheme="majorBidi" w:cstheme="majorBidi"/>
          <w:lang w:eastAsia="en-US"/>
        </w:rPr>
        <w:t xml:space="preserve"> </w:t>
      </w:r>
      <w:r w:rsidR="007919B3" w:rsidRPr="006A3806">
        <w:rPr>
          <w:rFonts w:asciiTheme="majorBidi" w:hAnsiTheme="majorBidi" w:cstheme="majorBidi"/>
          <w:lang w:eastAsia="en-US"/>
        </w:rPr>
        <w:t>diferentes</w:t>
      </w:r>
      <w:r w:rsidR="00B63C5D" w:rsidRPr="006A3806">
        <w:rPr>
          <w:rFonts w:asciiTheme="majorBidi" w:hAnsiTheme="majorBidi" w:cstheme="majorBidi"/>
          <w:lang w:eastAsia="en-US"/>
        </w:rPr>
        <w:t xml:space="preserve"> </w:t>
      </w:r>
      <w:r w:rsidR="00F45096" w:rsidRPr="006A3806">
        <w:rPr>
          <w:rFonts w:asciiTheme="majorBidi" w:hAnsiTheme="majorBidi" w:cstheme="majorBidi"/>
          <w:lang w:eastAsia="en-US"/>
        </w:rPr>
        <w:t xml:space="preserve">ámbitos de la </w:t>
      </w:r>
      <w:r w:rsidR="00F03150">
        <w:rPr>
          <w:rFonts w:asciiTheme="majorBidi" w:hAnsiTheme="majorBidi" w:cstheme="majorBidi"/>
          <w:lang w:eastAsia="en-US"/>
        </w:rPr>
        <w:t>A</w:t>
      </w:r>
      <w:r w:rsidR="00F45096" w:rsidRPr="006A3806">
        <w:rPr>
          <w:rFonts w:asciiTheme="majorBidi" w:hAnsiTheme="majorBidi" w:cstheme="majorBidi"/>
          <w:lang w:eastAsia="en-US"/>
        </w:rPr>
        <w:t xml:space="preserve">dministración en </w:t>
      </w:r>
      <w:r w:rsidR="009D1F5E" w:rsidRPr="006A3806">
        <w:rPr>
          <w:rFonts w:asciiTheme="majorBidi" w:hAnsiTheme="majorBidi" w:cstheme="majorBidi"/>
          <w:lang w:eastAsia="en-US"/>
        </w:rPr>
        <w:t>el diálogo</w:t>
      </w:r>
      <w:r w:rsidR="00F45096" w:rsidRPr="006A3806">
        <w:rPr>
          <w:rFonts w:asciiTheme="majorBidi" w:hAnsiTheme="majorBidi" w:cstheme="majorBidi"/>
          <w:lang w:eastAsia="en-US"/>
        </w:rPr>
        <w:t xml:space="preserve"> constituye una oportunidad para que el Comité y el Estado parte sostengan un intercambio </w:t>
      </w:r>
      <w:r w:rsidR="007919B3" w:rsidRPr="006A3806">
        <w:rPr>
          <w:rFonts w:asciiTheme="majorBidi" w:hAnsiTheme="majorBidi" w:cstheme="majorBidi"/>
          <w:lang w:eastAsia="en-US"/>
        </w:rPr>
        <w:t>fructífero</w:t>
      </w:r>
      <w:r w:rsidR="00B63C5D" w:rsidRPr="006A3806">
        <w:rPr>
          <w:rFonts w:asciiTheme="majorBidi" w:hAnsiTheme="majorBidi" w:cstheme="majorBidi"/>
          <w:lang w:eastAsia="en-US"/>
        </w:rPr>
        <w:t xml:space="preserve"> </w:t>
      </w:r>
      <w:r w:rsidR="00F45096" w:rsidRPr="006A3806">
        <w:rPr>
          <w:rFonts w:asciiTheme="majorBidi" w:hAnsiTheme="majorBidi" w:cstheme="majorBidi"/>
          <w:lang w:eastAsia="en-US"/>
        </w:rPr>
        <w:t>sobre todos los aspectos del Pacto</w:t>
      </w:r>
      <w:r w:rsidR="00B63C5D" w:rsidRPr="006A3806">
        <w:rPr>
          <w:rFonts w:asciiTheme="majorBidi" w:hAnsiTheme="majorBidi" w:cstheme="majorBidi"/>
          <w:lang w:eastAsia="en-US"/>
        </w:rPr>
        <w:t xml:space="preserve"> </w:t>
      </w:r>
      <w:r w:rsidR="00EE7E69">
        <w:rPr>
          <w:rFonts w:asciiTheme="majorBidi" w:hAnsiTheme="majorBidi" w:cstheme="majorBidi"/>
          <w:lang w:eastAsia="en-US"/>
        </w:rPr>
        <w:t xml:space="preserve">Internacional de Derechos </w:t>
      </w:r>
      <w:r w:rsidR="00AF2B7F" w:rsidRPr="00AF2B7F">
        <w:rPr>
          <w:rFonts w:asciiTheme="majorBidi" w:hAnsiTheme="majorBidi" w:cstheme="majorBidi"/>
          <w:lang w:eastAsia="en-US"/>
        </w:rPr>
        <w:t>Económicos, Sociales y Culturales</w:t>
      </w:r>
      <w:r w:rsidR="00AF2B7F" w:rsidRPr="00AF2B7F" w:rsidDel="00AF2B7F">
        <w:rPr>
          <w:rStyle w:val="Refdecomentario"/>
          <w:rFonts w:asciiTheme="majorBidi" w:hAnsiTheme="majorBidi" w:cstheme="majorBidi"/>
          <w:sz w:val="20"/>
          <w:szCs w:val="20"/>
          <w:lang w:eastAsia="en-US"/>
        </w:rPr>
        <w:t xml:space="preserve"> </w:t>
      </w:r>
      <w:r w:rsidR="001C797C" w:rsidRPr="006A3806">
        <w:rPr>
          <w:rFonts w:asciiTheme="majorBidi" w:hAnsiTheme="majorBidi" w:cstheme="majorBidi"/>
          <w:lang w:eastAsia="en-US"/>
        </w:rPr>
        <w:t>y</w:t>
      </w:r>
      <w:r w:rsidR="00B63C5D" w:rsidRPr="006A3806">
        <w:rPr>
          <w:rFonts w:asciiTheme="majorBidi" w:hAnsiTheme="majorBidi" w:cstheme="majorBidi"/>
          <w:lang w:eastAsia="en-US"/>
        </w:rPr>
        <w:t xml:space="preserve"> su </w:t>
      </w:r>
      <w:r w:rsidR="001C797C" w:rsidRPr="006A3806">
        <w:rPr>
          <w:rFonts w:asciiTheme="majorBidi" w:hAnsiTheme="majorBidi" w:cstheme="majorBidi"/>
          <w:lang w:eastAsia="en-US"/>
        </w:rPr>
        <w:t>aplicación</w:t>
      </w:r>
      <w:r w:rsidR="009D1F5E" w:rsidRPr="006A3806">
        <w:rPr>
          <w:rFonts w:asciiTheme="majorBidi" w:hAnsiTheme="majorBidi" w:cstheme="majorBidi"/>
          <w:lang w:eastAsia="en-US"/>
        </w:rPr>
        <w:t>. Este diálogo</w:t>
      </w:r>
      <w:r w:rsidR="00F45096" w:rsidRPr="006A3806">
        <w:rPr>
          <w:rFonts w:asciiTheme="majorBidi" w:hAnsiTheme="majorBidi" w:cstheme="majorBidi"/>
          <w:lang w:eastAsia="en-US"/>
        </w:rPr>
        <w:t>, junto con el informe y la demás información transmitida, permite al Comité llevar a cabo una evaluación lo más completa posible.</w:t>
      </w:r>
    </w:p>
    <w:p w14:paraId="247B39B6" w14:textId="16764093" w:rsidR="005969F7" w:rsidRPr="002D5DF2" w:rsidRDefault="005969F7" w:rsidP="009551EE">
      <w:pPr>
        <w:pStyle w:val="H1G"/>
      </w:pPr>
      <w:r w:rsidRPr="002D5DF2">
        <w:tab/>
        <w:t>B.</w:t>
      </w:r>
      <w:r w:rsidRPr="002D5DF2">
        <w:tab/>
        <w:t>Aspectos positivos</w:t>
      </w:r>
    </w:p>
    <w:p w14:paraId="55056777" w14:textId="65712036" w:rsidR="00411933" w:rsidRPr="004B097D" w:rsidRDefault="00FF274D" w:rsidP="00EF093C">
      <w:pPr>
        <w:pStyle w:val="SingleTxtG"/>
        <w:tabs>
          <w:tab w:val="clear" w:pos="1701"/>
          <w:tab w:val="clear" w:pos="2268"/>
          <w:tab w:val="clear" w:pos="2835"/>
        </w:tabs>
        <w:rPr>
          <w:rFonts w:asciiTheme="majorBidi" w:hAnsiTheme="majorBidi" w:cstheme="majorBidi"/>
          <w:lang w:eastAsia="en-US"/>
        </w:rPr>
      </w:pPr>
      <w:r w:rsidRPr="004B097D">
        <w:rPr>
          <w:rFonts w:asciiTheme="majorBidi" w:hAnsiTheme="majorBidi" w:cstheme="majorBidi"/>
          <w:bCs/>
          <w:lang w:eastAsia="en-US"/>
        </w:rPr>
        <w:t>3.</w:t>
      </w:r>
      <w:r w:rsidRPr="004B097D">
        <w:rPr>
          <w:rFonts w:asciiTheme="majorBidi" w:hAnsiTheme="majorBidi" w:cstheme="majorBidi"/>
          <w:bCs/>
          <w:lang w:eastAsia="en-US"/>
        </w:rPr>
        <w:tab/>
      </w:r>
      <w:r w:rsidR="00234829" w:rsidRPr="006A3806">
        <w:rPr>
          <w:rFonts w:asciiTheme="majorBidi" w:hAnsiTheme="majorBidi" w:cstheme="majorBidi"/>
          <w:lang w:eastAsia="en-US"/>
        </w:rPr>
        <w:t xml:space="preserve">El Comité recibe con agrado </w:t>
      </w:r>
      <w:r w:rsidR="00350377">
        <w:rPr>
          <w:rFonts w:asciiTheme="majorBidi" w:hAnsiTheme="majorBidi" w:cstheme="majorBidi"/>
          <w:lang w:eastAsia="en-US"/>
        </w:rPr>
        <w:t xml:space="preserve">que el </w:t>
      </w:r>
      <w:r w:rsidR="00067480">
        <w:rPr>
          <w:rFonts w:asciiTheme="majorBidi" w:hAnsiTheme="majorBidi" w:cstheme="majorBidi"/>
          <w:lang w:eastAsia="en-US"/>
        </w:rPr>
        <w:t>E</w:t>
      </w:r>
      <w:r w:rsidR="00350377">
        <w:rPr>
          <w:rFonts w:asciiTheme="majorBidi" w:hAnsiTheme="majorBidi" w:cstheme="majorBidi"/>
          <w:lang w:eastAsia="en-US"/>
        </w:rPr>
        <w:t xml:space="preserve">stado se haya convertido en parte </w:t>
      </w:r>
      <w:r w:rsidR="00067480">
        <w:rPr>
          <w:rFonts w:asciiTheme="majorBidi" w:hAnsiTheme="majorBidi" w:cstheme="majorBidi"/>
          <w:lang w:eastAsia="en-US"/>
        </w:rPr>
        <w:t>de</w:t>
      </w:r>
      <w:r w:rsidR="00350377">
        <w:rPr>
          <w:rFonts w:asciiTheme="majorBidi" w:hAnsiTheme="majorBidi" w:cstheme="majorBidi"/>
          <w:lang w:eastAsia="en-US"/>
        </w:rPr>
        <w:t xml:space="preserve"> </w:t>
      </w:r>
      <w:r w:rsidR="00350377" w:rsidRPr="008C496D">
        <w:rPr>
          <w:rFonts w:asciiTheme="majorBidi" w:hAnsiTheme="majorBidi" w:cstheme="majorBidi"/>
          <w:lang w:eastAsia="en-US"/>
        </w:rPr>
        <w:t xml:space="preserve">la Convención </w:t>
      </w:r>
      <w:r w:rsidR="000F39E3" w:rsidRPr="000F39E3">
        <w:rPr>
          <w:rFonts w:asciiTheme="majorBidi" w:hAnsiTheme="majorBidi" w:cstheme="majorBidi"/>
          <w:lang w:eastAsia="en-US"/>
        </w:rPr>
        <w:t>Internacional para la Protección de Todas las Personas contra las</w:t>
      </w:r>
      <w:r w:rsidR="000F39E3" w:rsidRPr="000F39E3" w:rsidDel="000F39E3">
        <w:rPr>
          <w:rFonts w:asciiTheme="majorBidi" w:hAnsiTheme="majorBidi" w:cstheme="majorBidi"/>
          <w:lang w:eastAsia="en-US"/>
        </w:rPr>
        <w:t xml:space="preserve"> </w:t>
      </w:r>
      <w:r w:rsidR="00350377" w:rsidRPr="008C496D">
        <w:rPr>
          <w:rFonts w:asciiTheme="majorBidi" w:hAnsiTheme="majorBidi" w:cstheme="majorBidi"/>
          <w:lang w:eastAsia="en-US"/>
        </w:rPr>
        <w:t>Desapariciones Forzadas</w:t>
      </w:r>
      <w:r w:rsidR="00350377">
        <w:rPr>
          <w:rFonts w:asciiTheme="majorBidi" w:hAnsiTheme="majorBidi" w:cstheme="majorBidi"/>
          <w:lang w:eastAsia="en-US"/>
        </w:rPr>
        <w:t xml:space="preserve">, </w:t>
      </w:r>
      <w:r w:rsidR="00C30023">
        <w:rPr>
          <w:rFonts w:asciiTheme="majorBidi" w:hAnsiTheme="majorBidi" w:cstheme="majorBidi"/>
          <w:lang w:eastAsia="en-US"/>
        </w:rPr>
        <w:t>de</w:t>
      </w:r>
      <w:r w:rsidR="00350377" w:rsidRPr="008C496D">
        <w:rPr>
          <w:rFonts w:asciiTheme="majorBidi" w:hAnsiTheme="majorBidi" w:cstheme="majorBidi"/>
          <w:lang w:eastAsia="en-US"/>
        </w:rPr>
        <w:t xml:space="preserve">l Protocolo </w:t>
      </w:r>
      <w:r w:rsidR="00C30023">
        <w:rPr>
          <w:rFonts w:asciiTheme="majorBidi" w:hAnsiTheme="majorBidi" w:cstheme="majorBidi"/>
          <w:lang w:eastAsia="en-US"/>
        </w:rPr>
        <w:t>F</w:t>
      </w:r>
      <w:r w:rsidR="00350377" w:rsidRPr="008C496D">
        <w:rPr>
          <w:rFonts w:asciiTheme="majorBidi" w:hAnsiTheme="majorBidi" w:cstheme="majorBidi"/>
          <w:lang w:eastAsia="en-US"/>
        </w:rPr>
        <w:t>acultativo de la Convención sobre los Derechos del Niño relativo a un procedimiento de comunicaciones</w:t>
      </w:r>
      <w:r w:rsidR="00350377">
        <w:rPr>
          <w:rFonts w:asciiTheme="majorBidi" w:hAnsiTheme="majorBidi" w:cstheme="majorBidi"/>
          <w:lang w:eastAsia="en-US"/>
        </w:rPr>
        <w:t xml:space="preserve"> y </w:t>
      </w:r>
      <w:r w:rsidR="00C30023">
        <w:rPr>
          <w:rFonts w:asciiTheme="majorBidi" w:hAnsiTheme="majorBidi" w:cstheme="majorBidi"/>
          <w:lang w:eastAsia="en-US"/>
        </w:rPr>
        <w:t>de</w:t>
      </w:r>
      <w:r w:rsidR="00411933" w:rsidRPr="008C496D">
        <w:rPr>
          <w:rFonts w:asciiTheme="majorBidi" w:hAnsiTheme="majorBidi" w:cstheme="majorBidi"/>
          <w:lang w:eastAsia="en-US"/>
        </w:rPr>
        <w:t xml:space="preserve">l Convenio sobre la </w:t>
      </w:r>
      <w:r w:rsidR="00544DDC">
        <w:rPr>
          <w:rFonts w:asciiTheme="majorBidi" w:hAnsiTheme="majorBidi" w:cstheme="majorBidi"/>
          <w:lang w:eastAsia="en-US"/>
        </w:rPr>
        <w:t>V</w:t>
      </w:r>
      <w:r w:rsidR="00411933" w:rsidRPr="008C496D">
        <w:rPr>
          <w:rFonts w:asciiTheme="majorBidi" w:hAnsiTheme="majorBidi" w:cstheme="majorBidi"/>
          <w:lang w:eastAsia="en-US"/>
        </w:rPr>
        <w:t xml:space="preserve">iolencia y el </w:t>
      </w:r>
      <w:r w:rsidR="00544DDC">
        <w:rPr>
          <w:rFonts w:asciiTheme="majorBidi" w:hAnsiTheme="majorBidi" w:cstheme="majorBidi"/>
          <w:lang w:eastAsia="en-US"/>
        </w:rPr>
        <w:t>A</w:t>
      </w:r>
      <w:r w:rsidR="00411933" w:rsidRPr="008C496D">
        <w:rPr>
          <w:rFonts w:asciiTheme="majorBidi" w:hAnsiTheme="majorBidi" w:cstheme="majorBidi"/>
          <w:lang w:eastAsia="en-US"/>
        </w:rPr>
        <w:t>coso</w:t>
      </w:r>
      <w:r w:rsidR="00544DDC">
        <w:rPr>
          <w:rFonts w:asciiTheme="majorBidi" w:hAnsiTheme="majorBidi" w:cstheme="majorBidi"/>
          <w:lang w:eastAsia="en-US"/>
        </w:rPr>
        <w:t>, 2019 (núm. 190) de la Organización Internacional del Trabajo</w:t>
      </w:r>
      <w:r w:rsidR="00411933" w:rsidRPr="008C496D">
        <w:rPr>
          <w:rFonts w:asciiTheme="majorBidi" w:hAnsiTheme="majorBidi" w:cstheme="majorBidi"/>
          <w:lang w:eastAsia="en-US"/>
        </w:rPr>
        <w:t xml:space="preserve"> </w:t>
      </w:r>
      <w:r w:rsidR="00C10530">
        <w:rPr>
          <w:rFonts w:asciiTheme="majorBidi" w:hAnsiTheme="majorBidi" w:cstheme="majorBidi"/>
          <w:lang w:eastAsia="en-US"/>
        </w:rPr>
        <w:t>(OIT)</w:t>
      </w:r>
      <w:r w:rsidR="00D008E0" w:rsidRPr="008C496D">
        <w:rPr>
          <w:rFonts w:asciiTheme="majorBidi" w:hAnsiTheme="majorBidi" w:cstheme="majorBidi"/>
          <w:lang w:eastAsia="en-US"/>
        </w:rPr>
        <w:t xml:space="preserve">. El Comité también </w:t>
      </w:r>
      <w:r w:rsidR="00E93615">
        <w:rPr>
          <w:rFonts w:asciiTheme="majorBidi" w:hAnsiTheme="majorBidi" w:cstheme="majorBidi"/>
          <w:lang w:eastAsia="en-US"/>
        </w:rPr>
        <w:t>acoge con beneplácito</w:t>
      </w:r>
      <w:r w:rsidR="009A3989" w:rsidRPr="008C496D">
        <w:rPr>
          <w:rFonts w:asciiTheme="majorBidi" w:hAnsiTheme="majorBidi" w:cstheme="majorBidi"/>
          <w:lang w:eastAsia="en-US"/>
        </w:rPr>
        <w:t xml:space="preserve"> la </w:t>
      </w:r>
      <w:r w:rsidR="008D2499" w:rsidRPr="008C496D">
        <w:rPr>
          <w:rFonts w:asciiTheme="majorBidi" w:hAnsiTheme="majorBidi" w:cstheme="majorBidi"/>
          <w:lang w:eastAsia="en-US"/>
        </w:rPr>
        <w:t>adopción de</w:t>
      </w:r>
      <w:r w:rsidR="00411933" w:rsidRPr="008C496D">
        <w:rPr>
          <w:rFonts w:asciiTheme="majorBidi" w:hAnsiTheme="majorBidi" w:cstheme="majorBidi"/>
          <w:lang w:eastAsia="en-US"/>
        </w:rPr>
        <w:t xml:space="preserve"> </w:t>
      </w:r>
      <w:r w:rsidR="00225E5C" w:rsidRPr="008C496D">
        <w:rPr>
          <w:rFonts w:asciiTheme="majorBidi" w:hAnsiTheme="majorBidi" w:cstheme="majorBidi"/>
          <w:lang w:eastAsia="en-US"/>
        </w:rPr>
        <w:t xml:space="preserve">la Ley </w:t>
      </w:r>
      <w:r w:rsidR="00947C8D">
        <w:rPr>
          <w:rFonts w:asciiTheme="majorBidi" w:hAnsiTheme="majorBidi" w:cstheme="majorBidi"/>
          <w:lang w:eastAsia="en-US"/>
        </w:rPr>
        <w:t>núm.</w:t>
      </w:r>
      <w:r w:rsidR="00EC4E61">
        <w:rPr>
          <w:rFonts w:asciiTheme="majorBidi" w:hAnsiTheme="majorBidi" w:cstheme="majorBidi"/>
          <w:lang w:eastAsia="en-US"/>
        </w:rPr>
        <w:t xml:space="preserve"> </w:t>
      </w:r>
      <w:r w:rsidR="00225E5C" w:rsidRPr="008C496D">
        <w:rPr>
          <w:rFonts w:asciiTheme="majorBidi" w:hAnsiTheme="majorBidi" w:cstheme="majorBidi"/>
          <w:lang w:eastAsia="en-US"/>
        </w:rPr>
        <w:t>31047</w:t>
      </w:r>
      <w:r w:rsidR="00845600">
        <w:rPr>
          <w:rFonts w:asciiTheme="majorBidi" w:hAnsiTheme="majorBidi" w:cstheme="majorBidi"/>
          <w:lang w:eastAsia="en-US"/>
        </w:rPr>
        <w:t>, por la</w:t>
      </w:r>
      <w:r w:rsidR="00225E5C" w:rsidRPr="008C496D">
        <w:rPr>
          <w:rFonts w:asciiTheme="majorBidi" w:hAnsiTheme="majorBidi" w:cstheme="majorBidi"/>
          <w:lang w:eastAsia="en-US"/>
        </w:rPr>
        <w:t xml:space="preserve"> que </w:t>
      </w:r>
      <w:r w:rsidR="00845600">
        <w:rPr>
          <w:rFonts w:asciiTheme="majorBidi" w:hAnsiTheme="majorBidi" w:cstheme="majorBidi"/>
          <w:lang w:eastAsia="en-US"/>
        </w:rPr>
        <w:t xml:space="preserve">se </w:t>
      </w:r>
      <w:r w:rsidR="00225E5C" w:rsidRPr="008C496D">
        <w:rPr>
          <w:rFonts w:asciiTheme="majorBidi" w:hAnsiTheme="majorBidi" w:cstheme="majorBidi"/>
          <w:lang w:eastAsia="en-US"/>
        </w:rPr>
        <w:t>eleva</w:t>
      </w:r>
      <w:r w:rsidR="00ED247E" w:rsidRPr="008C496D">
        <w:rPr>
          <w:rFonts w:asciiTheme="majorBidi" w:hAnsiTheme="majorBidi" w:cstheme="majorBidi"/>
          <w:lang w:eastAsia="en-US"/>
        </w:rPr>
        <w:t xml:space="preserve"> la edad mínima para </w:t>
      </w:r>
      <w:r w:rsidR="009411DA">
        <w:rPr>
          <w:rFonts w:asciiTheme="majorBidi" w:hAnsiTheme="majorBidi" w:cstheme="majorBidi"/>
          <w:lang w:eastAsia="en-US"/>
        </w:rPr>
        <w:t xml:space="preserve">realizar el </w:t>
      </w:r>
      <w:r w:rsidR="00ED247E" w:rsidRPr="008C496D">
        <w:rPr>
          <w:rFonts w:asciiTheme="majorBidi" w:hAnsiTheme="majorBidi" w:cstheme="majorBidi"/>
          <w:lang w:eastAsia="en-US"/>
        </w:rPr>
        <w:t xml:space="preserve">trabajo </w:t>
      </w:r>
      <w:r w:rsidR="009411DA">
        <w:rPr>
          <w:rFonts w:asciiTheme="majorBidi" w:hAnsiTheme="majorBidi" w:cstheme="majorBidi"/>
          <w:lang w:eastAsia="en-US"/>
        </w:rPr>
        <w:t>d</w:t>
      </w:r>
      <w:r w:rsidR="00ED247E" w:rsidRPr="008C496D">
        <w:rPr>
          <w:rFonts w:asciiTheme="majorBidi" w:hAnsiTheme="majorBidi" w:cstheme="majorBidi"/>
          <w:lang w:eastAsia="en-US"/>
        </w:rPr>
        <w:t>el hogar a 18 años</w:t>
      </w:r>
      <w:r w:rsidR="00915233">
        <w:rPr>
          <w:rFonts w:asciiTheme="majorBidi" w:hAnsiTheme="majorBidi" w:cstheme="majorBidi"/>
          <w:lang w:eastAsia="en-US"/>
        </w:rPr>
        <w:t>,</w:t>
      </w:r>
      <w:r w:rsidR="009A3989" w:rsidRPr="008C496D">
        <w:rPr>
          <w:rFonts w:asciiTheme="majorBidi" w:hAnsiTheme="majorBidi" w:cstheme="majorBidi"/>
          <w:lang w:eastAsia="en-US"/>
        </w:rPr>
        <w:t xml:space="preserve"> y toma nota de las</w:t>
      </w:r>
      <w:r w:rsidR="00E45773" w:rsidRPr="008C496D">
        <w:rPr>
          <w:rFonts w:asciiTheme="majorBidi" w:hAnsiTheme="majorBidi" w:cstheme="majorBidi"/>
          <w:lang w:eastAsia="en-US"/>
        </w:rPr>
        <w:t xml:space="preserve"> numerosas políticas adoptadas, como el </w:t>
      </w:r>
      <w:r w:rsidR="00411933" w:rsidRPr="008C496D">
        <w:rPr>
          <w:rFonts w:asciiTheme="majorBidi" w:hAnsiTheme="majorBidi" w:cstheme="majorBidi"/>
          <w:lang w:eastAsia="en-US"/>
        </w:rPr>
        <w:t>Plan Estratégico de Desarrollo Nacional al 2050</w:t>
      </w:r>
      <w:r w:rsidR="00E45773" w:rsidRPr="008C496D">
        <w:rPr>
          <w:rFonts w:asciiTheme="majorBidi" w:hAnsiTheme="majorBidi" w:cstheme="majorBidi"/>
          <w:lang w:eastAsia="en-US"/>
        </w:rPr>
        <w:t xml:space="preserve">, </w:t>
      </w:r>
      <w:r w:rsidR="00411933" w:rsidRPr="008C496D">
        <w:rPr>
          <w:rFonts w:asciiTheme="majorBidi" w:hAnsiTheme="majorBidi" w:cstheme="majorBidi"/>
          <w:lang w:eastAsia="en-US"/>
        </w:rPr>
        <w:t>la Política Nacional de Desarrollo e Inclusión Social al 2030, la Política Nacional de Empleo Decente</w:t>
      </w:r>
      <w:r w:rsidR="0093527B" w:rsidRPr="008C496D">
        <w:rPr>
          <w:rFonts w:asciiTheme="majorBidi" w:hAnsiTheme="majorBidi" w:cstheme="majorBidi"/>
          <w:lang w:eastAsia="en-US"/>
        </w:rPr>
        <w:t xml:space="preserve">, </w:t>
      </w:r>
      <w:r w:rsidR="00411933" w:rsidRPr="008C496D">
        <w:rPr>
          <w:rFonts w:asciiTheme="majorBidi" w:hAnsiTheme="majorBidi" w:cstheme="majorBidi"/>
          <w:lang w:eastAsia="en-US"/>
        </w:rPr>
        <w:t xml:space="preserve">la Política Nacional Multisectorial en Discapacidad para el Desarrollo al 2030, la Política </w:t>
      </w:r>
      <w:r w:rsidR="00411933" w:rsidRPr="004B097D">
        <w:rPr>
          <w:rFonts w:asciiTheme="majorBidi" w:hAnsiTheme="majorBidi" w:cstheme="majorBidi"/>
          <w:lang w:eastAsia="en-US"/>
        </w:rPr>
        <w:t>Nacional Multisectorial para las Personas Adultas Mayores al 2030</w:t>
      </w:r>
      <w:r w:rsidR="0093527B" w:rsidRPr="004B097D">
        <w:rPr>
          <w:rFonts w:asciiTheme="majorBidi" w:hAnsiTheme="majorBidi" w:cstheme="majorBidi"/>
          <w:lang w:eastAsia="en-US"/>
        </w:rPr>
        <w:t>,</w:t>
      </w:r>
      <w:r w:rsidR="000D4592" w:rsidRPr="004B097D">
        <w:rPr>
          <w:rFonts w:asciiTheme="majorBidi" w:hAnsiTheme="majorBidi" w:cstheme="majorBidi"/>
          <w:lang w:eastAsia="en-US"/>
        </w:rPr>
        <w:t xml:space="preserve"> </w:t>
      </w:r>
      <w:r w:rsidR="00411933" w:rsidRPr="004B097D">
        <w:rPr>
          <w:rFonts w:asciiTheme="majorBidi" w:hAnsiTheme="majorBidi" w:cstheme="majorBidi"/>
          <w:lang w:eastAsia="en-US"/>
        </w:rPr>
        <w:t>la Política Nacional Multisectorial de Salud al 2030</w:t>
      </w:r>
      <w:r w:rsidR="005C158A" w:rsidRPr="004B097D">
        <w:rPr>
          <w:rFonts w:asciiTheme="majorBidi" w:hAnsiTheme="majorBidi" w:cstheme="majorBidi"/>
          <w:lang w:eastAsia="en-US"/>
        </w:rPr>
        <w:t xml:space="preserve"> </w:t>
      </w:r>
      <w:r w:rsidR="00AD7297" w:rsidRPr="004B097D">
        <w:rPr>
          <w:rFonts w:asciiTheme="majorBidi" w:hAnsiTheme="majorBidi" w:cstheme="majorBidi"/>
          <w:lang w:eastAsia="en-US"/>
        </w:rPr>
        <w:t xml:space="preserve">y </w:t>
      </w:r>
      <w:r w:rsidR="00411933" w:rsidRPr="004B097D">
        <w:rPr>
          <w:rFonts w:asciiTheme="majorBidi" w:hAnsiTheme="majorBidi" w:cstheme="majorBidi"/>
          <w:lang w:eastAsia="en-US"/>
        </w:rPr>
        <w:t>la Política Nacional Multisectorial de Derechos Humanos al 2040</w:t>
      </w:r>
      <w:r w:rsidR="00AD7297" w:rsidRPr="004B097D">
        <w:rPr>
          <w:rFonts w:asciiTheme="majorBidi" w:hAnsiTheme="majorBidi" w:cstheme="majorBidi"/>
          <w:lang w:eastAsia="en-US"/>
        </w:rPr>
        <w:t>; así como todas</w:t>
      </w:r>
      <w:r w:rsidR="00411933" w:rsidRPr="004B097D">
        <w:rPr>
          <w:rFonts w:asciiTheme="majorBidi" w:hAnsiTheme="majorBidi" w:cstheme="majorBidi"/>
          <w:lang w:eastAsia="en-US"/>
        </w:rPr>
        <w:t xml:space="preserve"> las cuestiones referidas a continuación.</w:t>
      </w:r>
    </w:p>
    <w:p w14:paraId="2661BCAE" w14:textId="77777777" w:rsidR="005969F7" w:rsidRPr="002D5DF2" w:rsidRDefault="005969F7" w:rsidP="009551EE">
      <w:pPr>
        <w:pStyle w:val="H1G"/>
      </w:pPr>
      <w:r w:rsidRPr="002D5DF2">
        <w:lastRenderedPageBreak/>
        <w:tab/>
        <w:t>C.</w:t>
      </w:r>
      <w:r w:rsidRPr="002D5DF2">
        <w:tab/>
        <w:t>Principales motivos de preocupación y recomendaciones</w:t>
      </w:r>
    </w:p>
    <w:p w14:paraId="058033B8" w14:textId="3FED9B7F" w:rsidR="00CC205E" w:rsidRPr="002D5DF2" w:rsidRDefault="009551EE" w:rsidP="00EF093C">
      <w:pPr>
        <w:pStyle w:val="H23G"/>
      </w:pPr>
      <w:r>
        <w:tab/>
      </w:r>
      <w:r>
        <w:tab/>
      </w:r>
      <w:r w:rsidR="00CC205E" w:rsidRPr="002D5DF2">
        <w:t>Estado</w:t>
      </w:r>
      <w:r w:rsidR="00237F74" w:rsidRPr="002D5DF2">
        <w:t>s</w:t>
      </w:r>
      <w:r w:rsidR="00CC205E" w:rsidRPr="002D5DF2">
        <w:t xml:space="preserve"> de </w:t>
      </w:r>
      <w:r w:rsidR="002140F0" w:rsidRPr="002D5DF2">
        <w:t>emergencia</w:t>
      </w:r>
    </w:p>
    <w:p w14:paraId="224CD869" w14:textId="2AB53A62" w:rsidR="00CC205E" w:rsidRPr="006A3806" w:rsidRDefault="00FF274D" w:rsidP="00EF093C">
      <w:pPr>
        <w:pStyle w:val="SingleTxtG"/>
        <w:tabs>
          <w:tab w:val="clear" w:pos="1701"/>
          <w:tab w:val="clear" w:pos="2268"/>
          <w:tab w:val="clear" w:pos="2835"/>
        </w:tabs>
        <w:rPr>
          <w:rFonts w:asciiTheme="majorBidi" w:hAnsiTheme="majorBidi" w:cstheme="majorBidi"/>
          <w:lang w:eastAsia="en-US"/>
        </w:rPr>
      </w:pPr>
      <w:r w:rsidRPr="006A3806">
        <w:rPr>
          <w:rFonts w:asciiTheme="majorBidi" w:hAnsiTheme="majorBidi" w:cstheme="majorBidi"/>
          <w:bCs/>
          <w:lang w:eastAsia="en-US"/>
        </w:rPr>
        <w:t>4.</w:t>
      </w:r>
      <w:r w:rsidRPr="006A3806">
        <w:rPr>
          <w:rFonts w:asciiTheme="majorBidi" w:hAnsiTheme="majorBidi" w:cstheme="majorBidi"/>
          <w:bCs/>
          <w:lang w:eastAsia="en-US"/>
        </w:rPr>
        <w:tab/>
      </w:r>
      <w:r w:rsidR="0008425C" w:rsidRPr="006A3806">
        <w:rPr>
          <w:rFonts w:asciiTheme="majorBidi" w:hAnsiTheme="majorBidi" w:cstheme="majorBidi"/>
          <w:lang w:eastAsia="en-US"/>
        </w:rPr>
        <w:t>Preocupa</w:t>
      </w:r>
      <w:r w:rsidR="00F719A7" w:rsidRPr="006A3806">
        <w:rPr>
          <w:rFonts w:asciiTheme="majorBidi" w:hAnsiTheme="majorBidi" w:cstheme="majorBidi"/>
          <w:lang w:eastAsia="en-US"/>
        </w:rPr>
        <w:t xml:space="preserve"> al Comité la frecuencia con que el Estado parte ha </w:t>
      </w:r>
      <w:r w:rsidR="00F719A7" w:rsidRPr="004B097D">
        <w:rPr>
          <w:rFonts w:asciiTheme="majorBidi" w:hAnsiTheme="majorBidi" w:cstheme="majorBidi"/>
          <w:lang w:eastAsia="en-US"/>
        </w:rPr>
        <w:t xml:space="preserve">declarado estados de emergencia. Asimismo, </w:t>
      </w:r>
      <w:r w:rsidR="004B4A9F" w:rsidRPr="004B097D">
        <w:rPr>
          <w:rFonts w:asciiTheme="majorBidi" w:hAnsiTheme="majorBidi" w:cstheme="majorBidi"/>
          <w:lang w:eastAsia="en-US"/>
        </w:rPr>
        <w:t xml:space="preserve">le </w:t>
      </w:r>
      <w:r w:rsidR="00F719A7" w:rsidRPr="004B097D">
        <w:rPr>
          <w:rFonts w:asciiTheme="majorBidi" w:hAnsiTheme="majorBidi" w:cstheme="majorBidi"/>
          <w:lang w:eastAsia="en-US"/>
        </w:rPr>
        <w:t>preocupa el frecuente despliegue de las fuerzas armadas durante</w:t>
      </w:r>
      <w:r w:rsidR="00F719A7" w:rsidRPr="006A3806">
        <w:rPr>
          <w:rFonts w:asciiTheme="majorBidi" w:hAnsiTheme="majorBidi" w:cstheme="majorBidi"/>
          <w:lang w:eastAsia="en-US"/>
        </w:rPr>
        <w:t xml:space="preserve"> el estado de emergencia,</w:t>
      </w:r>
      <w:r w:rsidR="00662B18" w:rsidRPr="006A3806">
        <w:rPr>
          <w:rFonts w:asciiTheme="majorBidi" w:hAnsiTheme="majorBidi" w:cstheme="majorBidi"/>
          <w:lang w:eastAsia="en-US"/>
        </w:rPr>
        <w:t xml:space="preserve"> particularmente </w:t>
      </w:r>
      <w:r w:rsidR="002E55E7" w:rsidRPr="006A3806">
        <w:rPr>
          <w:rFonts w:asciiTheme="majorBidi" w:hAnsiTheme="majorBidi" w:cstheme="majorBidi"/>
          <w:lang w:eastAsia="en-US"/>
        </w:rPr>
        <w:t>durante</w:t>
      </w:r>
      <w:r w:rsidR="00662B18" w:rsidRPr="006A3806">
        <w:rPr>
          <w:rFonts w:asciiTheme="majorBidi" w:hAnsiTheme="majorBidi" w:cstheme="majorBidi"/>
          <w:lang w:eastAsia="en-US"/>
        </w:rPr>
        <w:t xml:space="preserve"> </w:t>
      </w:r>
      <w:r w:rsidR="00CB1909">
        <w:rPr>
          <w:rFonts w:asciiTheme="majorBidi" w:hAnsiTheme="majorBidi" w:cstheme="majorBidi"/>
          <w:lang w:eastAsia="en-US"/>
        </w:rPr>
        <w:t xml:space="preserve">las </w:t>
      </w:r>
      <w:r w:rsidR="00662B18" w:rsidRPr="006A3806">
        <w:rPr>
          <w:rFonts w:asciiTheme="majorBidi" w:hAnsiTheme="majorBidi" w:cstheme="majorBidi"/>
          <w:lang w:eastAsia="en-US"/>
        </w:rPr>
        <w:t xml:space="preserve">protestas </w:t>
      </w:r>
      <w:r w:rsidR="002E55E7" w:rsidRPr="006A3806">
        <w:rPr>
          <w:rFonts w:asciiTheme="majorBidi" w:hAnsiTheme="majorBidi" w:cstheme="majorBidi"/>
          <w:lang w:eastAsia="en-US"/>
        </w:rPr>
        <w:t>de defensores de derechos económicos, sociales y culturales</w:t>
      </w:r>
      <w:r w:rsidR="00662B18" w:rsidRPr="006A3806">
        <w:rPr>
          <w:rFonts w:asciiTheme="majorBidi" w:hAnsiTheme="majorBidi" w:cstheme="majorBidi"/>
          <w:lang w:eastAsia="en-US"/>
        </w:rPr>
        <w:t>,</w:t>
      </w:r>
      <w:r w:rsidR="00F719A7" w:rsidRPr="006A3806">
        <w:rPr>
          <w:rFonts w:asciiTheme="majorBidi" w:hAnsiTheme="majorBidi" w:cstheme="majorBidi"/>
          <w:lang w:eastAsia="en-US"/>
        </w:rPr>
        <w:t xml:space="preserve"> lo que incrementa el riesgo de violaciones de</w:t>
      </w:r>
      <w:r w:rsidR="002423BF">
        <w:rPr>
          <w:rFonts w:asciiTheme="majorBidi" w:hAnsiTheme="majorBidi" w:cstheme="majorBidi"/>
          <w:lang w:eastAsia="en-US"/>
        </w:rPr>
        <w:t xml:space="preserve"> los</w:t>
      </w:r>
      <w:r w:rsidR="00F719A7" w:rsidRPr="006A3806">
        <w:rPr>
          <w:rFonts w:asciiTheme="majorBidi" w:hAnsiTheme="majorBidi" w:cstheme="majorBidi"/>
          <w:lang w:eastAsia="en-US"/>
        </w:rPr>
        <w:t xml:space="preserve"> derechos humanos</w:t>
      </w:r>
      <w:r w:rsidR="001D44D6" w:rsidRPr="006A3806">
        <w:rPr>
          <w:rFonts w:asciiTheme="majorBidi" w:hAnsiTheme="majorBidi" w:cstheme="majorBidi"/>
          <w:lang w:eastAsia="en-US"/>
        </w:rPr>
        <w:t xml:space="preserve"> contenidos en el Pacto</w:t>
      </w:r>
      <w:r w:rsidR="00F719A7" w:rsidRPr="006A3806">
        <w:rPr>
          <w:rFonts w:asciiTheme="majorBidi" w:hAnsiTheme="majorBidi" w:cstheme="majorBidi"/>
          <w:lang w:eastAsia="en-US"/>
        </w:rPr>
        <w:t>.</w:t>
      </w:r>
    </w:p>
    <w:p w14:paraId="0F34912F" w14:textId="1C98BDC7" w:rsidR="00A105B6" w:rsidRPr="00D262BB" w:rsidRDefault="00FF274D" w:rsidP="00EF093C">
      <w:pPr>
        <w:pStyle w:val="SingleTxtG"/>
        <w:tabs>
          <w:tab w:val="clear" w:pos="1701"/>
          <w:tab w:val="clear" w:pos="2268"/>
          <w:tab w:val="clear" w:pos="2835"/>
        </w:tabs>
        <w:rPr>
          <w:rFonts w:asciiTheme="majorBidi" w:hAnsiTheme="majorBidi" w:cstheme="majorBidi"/>
          <w:b/>
        </w:rPr>
      </w:pPr>
      <w:r w:rsidRPr="00D262BB">
        <w:rPr>
          <w:rFonts w:asciiTheme="majorBidi" w:hAnsiTheme="majorBidi" w:cstheme="majorBidi"/>
          <w:bCs/>
        </w:rPr>
        <w:t>5.</w:t>
      </w:r>
      <w:r w:rsidRPr="00D262BB">
        <w:rPr>
          <w:rFonts w:asciiTheme="majorBidi" w:hAnsiTheme="majorBidi" w:cstheme="majorBidi"/>
          <w:bCs/>
        </w:rPr>
        <w:tab/>
      </w:r>
      <w:r w:rsidR="00CC205E" w:rsidRPr="00D262BB">
        <w:rPr>
          <w:rFonts w:asciiTheme="majorBidi" w:hAnsiTheme="majorBidi" w:cstheme="majorBidi"/>
          <w:b/>
        </w:rPr>
        <w:t>El Comité</w:t>
      </w:r>
      <w:r w:rsidR="006C31B9" w:rsidRPr="00D262BB">
        <w:rPr>
          <w:rFonts w:asciiTheme="majorBidi" w:hAnsiTheme="majorBidi" w:cstheme="majorBidi"/>
          <w:b/>
        </w:rPr>
        <w:t xml:space="preserve"> se suma a las recomendaciones del Comité de Derechos Humanos</w:t>
      </w:r>
      <w:r w:rsidR="006C31B9" w:rsidRPr="00EF093C">
        <w:rPr>
          <w:rFonts w:asciiTheme="majorBidi" w:hAnsiTheme="majorBidi" w:cstheme="majorBidi"/>
          <w:sz w:val="18"/>
          <w:szCs w:val="18"/>
          <w:vertAlign w:val="superscript"/>
        </w:rPr>
        <w:footnoteReference w:id="6"/>
      </w:r>
      <w:r w:rsidR="006C31B9" w:rsidRPr="00D262BB">
        <w:rPr>
          <w:rFonts w:asciiTheme="majorBidi" w:hAnsiTheme="majorBidi" w:cstheme="majorBidi"/>
          <w:b/>
        </w:rPr>
        <w:t xml:space="preserve"> e insta al Estad</w:t>
      </w:r>
      <w:r w:rsidR="002423BF">
        <w:rPr>
          <w:rFonts w:asciiTheme="majorBidi" w:hAnsiTheme="majorBidi" w:cstheme="majorBidi"/>
          <w:b/>
        </w:rPr>
        <w:t>o</w:t>
      </w:r>
      <w:r w:rsidR="006C31B9" w:rsidRPr="00D262BB">
        <w:rPr>
          <w:rFonts w:asciiTheme="majorBidi" w:hAnsiTheme="majorBidi" w:cstheme="majorBidi"/>
          <w:b/>
        </w:rPr>
        <w:t xml:space="preserve"> parte a</w:t>
      </w:r>
      <w:r w:rsidR="00A105B6" w:rsidRPr="00D262BB">
        <w:rPr>
          <w:rFonts w:asciiTheme="majorBidi" w:hAnsiTheme="majorBidi" w:cstheme="majorBidi"/>
          <w:b/>
        </w:rPr>
        <w:t>:</w:t>
      </w:r>
    </w:p>
    <w:p w14:paraId="51D7F6C1" w14:textId="73E59015" w:rsidR="009743D8" w:rsidRPr="00EF093C" w:rsidRDefault="009743D8" w:rsidP="00EF093C">
      <w:pPr>
        <w:pStyle w:val="SingleTxtG"/>
        <w:rPr>
          <w:b/>
          <w:bCs/>
        </w:rPr>
      </w:pPr>
      <w:r w:rsidRPr="00EF093C">
        <w:rPr>
          <w:b/>
          <w:bCs/>
        </w:rPr>
        <w:tab/>
        <w:t>a)</w:t>
      </w:r>
      <w:r w:rsidRPr="00EF093C">
        <w:rPr>
          <w:b/>
          <w:bCs/>
        </w:rPr>
        <w:tab/>
      </w:r>
      <w:r w:rsidR="00DD226E" w:rsidRPr="00EF093C">
        <w:rPr>
          <w:b/>
          <w:bCs/>
        </w:rPr>
        <w:t>G</w:t>
      </w:r>
      <w:r w:rsidRPr="00EF093C">
        <w:rPr>
          <w:b/>
          <w:bCs/>
        </w:rPr>
        <w:t>arantizar que la declaración del estado de emergencia se utilice exclusivamente en circunstancias excepcionales, de conformidad con el artículo</w:t>
      </w:r>
      <w:r w:rsidR="00EC4E61">
        <w:rPr>
          <w:b/>
          <w:bCs/>
        </w:rPr>
        <w:t xml:space="preserve"> </w:t>
      </w:r>
      <w:r w:rsidRPr="00EF093C">
        <w:rPr>
          <w:b/>
          <w:bCs/>
        </w:rPr>
        <w:t>4 del Pacto Internacional de Derechos Civiles y Políticos y las recomendaciones del Comité</w:t>
      </w:r>
      <w:r w:rsidR="00AF2B7F" w:rsidRPr="00EF093C">
        <w:rPr>
          <w:b/>
          <w:bCs/>
        </w:rPr>
        <w:t xml:space="preserve"> de Derechos Humanos</w:t>
      </w:r>
      <w:r w:rsidR="00722768" w:rsidRPr="00EF093C">
        <w:rPr>
          <w:b/>
          <w:bCs/>
        </w:rPr>
        <w:t>;</w:t>
      </w:r>
    </w:p>
    <w:p w14:paraId="6F93F51C" w14:textId="0767B527" w:rsidR="00A105B6" w:rsidRPr="00EF093C" w:rsidRDefault="00A105B6" w:rsidP="00EF093C">
      <w:pPr>
        <w:pStyle w:val="SingleTxtG"/>
        <w:rPr>
          <w:b/>
          <w:bCs/>
        </w:rPr>
      </w:pPr>
      <w:r w:rsidRPr="00EF093C">
        <w:rPr>
          <w:b/>
          <w:bCs/>
        </w:rPr>
        <w:tab/>
      </w:r>
      <w:r w:rsidR="0069578C" w:rsidRPr="00EF093C">
        <w:rPr>
          <w:b/>
          <w:bCs/>
        </w:rPr>
        <w:t>b</w:t>
      </w:r>
      <w:r w:rsidRPr="00EF093C">
        <w:rPr>
          <w:b/>
          <w:bCs/>
        </w:rPr>
        <w:t>)</w:t>
      </w:r>
      <w:r w:rsidR="006C31B9" w:rsidRPr="00EF093C">
        <w:rPr>
          <w:b/>
          <w:bCs/>
        </w:rPr>
        <w:tab/>
      </w:r>
      <w:r w:rsidR="00DD226E" w:rsidRPr="00EF093C">
        <w:rPr>
          <w:b/>
          <w:bCs/>
        </w:rPr>
        <w:t>G</w:t>
      </w:r>
      <w:r w:rsidR="001B7B51" w:rsidRPr="00EF093C">
        <w:rPr>
          <w:b/>
          <w:bCs/>
        </w:rPr>
        <w:t xml:space="preserve">arantizar </w:t>
      </w:r>
      <w:r w:rsidR="006C31B9" w:rsidRPr="00EF093C">
        <w:rPr>
          <w:b/>
          <w:bCs/>
        </w:rPr>
        <w:t xml:space="preserve">que </w:t>
      </w:r>
      <w:r w:rsidR="00CC205E" w:rsidRPr="00EF093C">
        <w:rPr>
          <w:b/>
          <w:bCs/>
        </w:rPr>
        <w:t xml:space="preserve">cualquier medida </w:t>
      </w:r>
      <w:r w:rsidR="009743D8" w:rsidRPr="00EF093C">
        <w:rPr>
          <w:b/>
          <w:bCs/>
        </w:rPr>
        <w:t>tomada</w:t>
      </w:r>
      <w:r w:rsidR="00CC205E" w:rsidRPr="00EF093C">
        <w:rPr>
          <w:b/>
          <w:bCs/>
        </w:rPr>
        <w:t xml:space="preserve"> en el contexto de un estado de emergencia</w:t>
      </w:r>
      <w:r w:rsidR="009743D8" w:rsidRPr="00EF093C">
        <w:rPr>
          <w:b/>
          <w:bCs/>
        </w:rPr>
        <w:t xml:space="preserve"> </w:t>
      </w:r>
      <w:r w:rsidR="00CC205E" w:rsidRPr="00EF093C">
        <w:rPr>
          <w:b/>
          <w:bCs/>
        </w:rPr>
        <w:t>sea estrictamente necesaria, proporcional</w:t>
      </w:r>
      <w:r w:rsidR="0037514F" w:rsidRPr="00EF093C">
        <w:rPr>
          <w:b/>
          <w:bCs/>
        </w:rPr>
        <w:t xml:space="preserve">, </w:t>
      </w:r>
      <w:r w:rsidR="00CC205E" w:rsidRPr="00EF093C">
        <w:rPr>
          <w:b/>
          <w:bCs/>
        </w:rPr>
        <w:t>temporal</w:t>
      </w:r>
      <w:r w:rsidR="00AE6F9F" w:rsidRPr="00EF093C">
        <w:rPr>
          <w:b/>
          <w:bCs/>
        </w:rPr>
        <w:t xml:space="preserve"> y</w:t>
      </w:r>
      <w:r w:rsidR="00CC205E" w:rsidRPr="00EF093C">
        <w:rPr>
          <w:b/>
          <w:bCs/>
        </w:rPr>
        <w:t xml:space="preserve"> sujeta a revisión judicial</w:t>
      </w:r>
      <w:r w:rsidR="009743D8" w:rsidRPr="00EF093C">
        <w:rPr>
          <w:b/>
          <w:bCs/>
        </w:rPr>
        <w:t xml:space="preserve">, </w:t>
      </w:r>
      <w:r w:rsidR="00AE6F9F" w:rsidRPr="00EF093C">
        <w:rPr>
          <w:b/>
          <w:bCs/>
        </w:rPr>
        <w:t>así como</w:t>
      </w:r>
      <w:r w:rsidR="009743D8" w:rsidRPr="00EF093C">
        <w:rPr>
          <w:b/>
          <w:bCs/>
        </w:rPr>
        <w:t xml:space="preserve"> que todas las medidas, en particular aquellas que tengan el efecto de restringir el derecho de manifestación de </w:t>
      </w:r>
      <w:r w:rsidR="00D740B4" w:rsidRPr="00EF093C">
        <w:rPr>
          <w:b/>
          <w:bCs/>
        </w:rPr>
        <w:t xml:space="preserve">los </w:t>
      </w:r>
      <w:r w:rsidR="009743D8" w:rsidRPr="00EF093C">
        <w:rPr>
          <w:b/>
          <w:bCs/>
        </w:rPr>
        <w:t>defensores de derechos económicos, sociales y culturales,</w:t>
      </w:r>
      <w:r w:rsidR="00CC205E" w:rsidRPr="00EF093C">
        <w:rPr>
          <w:b/>
          <w:bCs/>
        </w:rPr>
        <w:t xml:space="preserve"> se ajuste</w:t>
      </w:r>
      <w:r w:rsidR="009743D8" w:rsidRPr="00EF093C">
        <w:rPr>
          <w:b/>
          <w:bCs/>
        </w:rPr>
        <w:t>n</w:t>
      </w:r>
      <w:r w:rsidR="00CC205E" w:rsidRPr="00EF093C">
        <w:rPr>
          <w:b/>
          <w:bCs/>
        </w:rPr>
        <w:t xml:space="preserve"> a </w:t>
      </w:r>
      <w:r w:rsidR="0037514F" w:rsidRPr="00EF093C">
        <w:rPr>
          <w:b/>
          <w:bCs/>
        </w:rPr>
        <w:t xml:space="preserve">sus obligaciones </w:t>
      </w:r>
      <w:r w:rsidR="001E05EC" w:rsidRPr="00EF093C">
        <w:rPr>
          <w:b/>
          <w:bCs/>
        </w:rPr>
        <w:t>en virtud d</w:t>
      </w:r>
      <w:r w:rsidR="00CC205E" w:rsidRPr="00EF093C">
        <w:rPr>
          <w:b/>
          <w:bCs/>
        </w:rPr>
        <w:t>el Pacto</w:t>
      </w:r>
      <w:r w:rsidR="00722768" w:rsidRPr="00EF093C">
        <w:rPr>
          <w:b/>
          <w:bCs/>
        </w:rPr>
        <w:t>;</w:t>
      </w:r>
    </w:p>
    <w:p w14:paraId="53952388" w14:textId="309D5B2E" w:rsidR="006C31B9" w:rsidRPr="00EF093C" w:rsidRDefault="00A105B6" w:rsidP="00EF093C">
      <w:pPr>
        <w:pStyle w:val="SingleTxtG"/>
        <w:rPr>
          <w:b/>
          <w:bCs/>
        </w:rPr>
      </w:pPr>
      <w:r w:rsidRPr="00EF093C">
        <w:rPr>
          <w:b/>
          <w:bCs/>
        </w:rPr>
        <w:tab/>
      </w:r>
      <w:r w:rsidR="0069578C" w:rsidRPr="00EF093C">
        <w:rPr>
          <w:b/>
          <w:bCs/>
        </w:rPr>
        <w:t>c</w:t>
      </w:r>
      <w:r w:rsidRPr="00EF093C">
        <w:rPr>
          <w:b/>
          <w:bCs/>
        </w:rPr>
        <w:t>)</w:t>
      </w:r>
      <w:r w:rsidRPr="00EF093C">
        <w:rPr>
          <w:b/>
          <w:bCs/>
        </w:rPr>
        <w:tab/>
      </w:r>
      <w:r w:rsidR="00DD226E" w:rsidRPr="00EF093C">
        <w:rPr>
          <w:b/>
          <w:bCs/>
        </w:rPr>
        <w:t>L</w:t>
      </w:r>
      <w:r w:rsidR="00D817DF" w:rsidRPr="00EF093C">
        <w:rPr>
          <w:b/>
          <w:bCs/>
        </w:rPr>
        <w:t>imitar el recurso a los estados de emergencia</w:t>
      </w:r>
      <w:r w:rsidR="00213527" w:rsidRPr="00EF093C">
        <w:rPr>
          <w:b/>
          <w:bCs/>
        </w:rPr>
        <w:t xml:space="preserve"> y velar por el estricto respeto de los derechos humanos</w:t>
      </w:r>
      <w:r w:rsidR="007B4C66" w:rsidRPr="00EF093C">
        <w:rPr>
          <w:b/>
          <w:bCs/>
        </w:rPr>
        <w:t>;</w:t>
      </w:r>
    </w:p>
    <w:p w14:paraId="0C021634" w14:textId="1C62CA37" w:rsidR="009743D8" w:rsidRPr="00EF093C" w:rsidRDefault="006C31B9" w:rsidP="00EF093C">
      <w:pPr>
        <w:pStyle w:val="SingleTxtG"/>
        <w:rPr>
          <w:b/>
          <w:bCs/>
        </w:rPr>
      </w:pPr>
      <w:r w:rsidRPr="00EF093C">
        <w:rPr>
          <w:b/>
          <w:bCs/>
        </w:rPr>
        <w:tab/>
      </w:r>
      <w:r w:rsidR="0069578C" w:rsidRPr="00EF093C">
        <w:rPr>
          <w:b/>
          <w:bCs/>
        </w:rPr>
        <w:t>d</w:t>
      </w:r>
      <w:r w:rsidRPr="00EF093C">
        <w:rPr>
          <w:b/>
          <w:bCs/>
        </w:rPr>
        <w:t>)</w:t>
      </w:r>
      <w:r w:rsidRPr="00EF093C">
        <w:rPr>
          <w:b/>
          <w:bCs/>
        </w:rPr>
        <w:tab/>
      </w:r>
      <w:r w:rsidR="00DD226E" w:rsidRPr="00EF093C">
        <w:rPr>
          <w:b/>
          <w:bCs/>
        </w:rPr>
        <w:t>I</w:t>
      </w:r>
      <w:r w:rsidR="00D817DF" w:rsidRPr="00EF093C">
        <w:rPr>
          <w:b/>
          <w:bCs/>
        </w:rPr>
        <w:t>ncrementar sus esfuerzos, en particular mediante la capacitación y la supervisión, para prevenir las violaciones de los derechos humanos en las operaciones militares y policiales;</w:t>
      </w:r>
    </w:p>
    <w:p w14:paraId="616A2193" w14:textId="4D6DFBAE" w:rsidR="00D817DF" w:rsidRPr="00B02CD8" w:rsidRDefault="009743D8" w:rsidP="00EF093C">
      <w:pPr>
        <w:pStyle w:val="SingleTxtG"/>
      </w:pPr>
      <w:r w:rsidRPr="00EF093C">
        <w:rPr>
          <w:b/>
          <w:bCs/>
        </w:rPr>
        <w:tab/>
      </w:r>
      <w:r w:rsidR="0069578C" w:rsidRPr="00EF093C">
        <w:rPr>
          <w:b/>
          <w:bCs/>
        </w:rPr>
        <w:t>e</w:t>
      </w:r>
      <w:r w:rsidRPr="00EF093C">
        <w:rPr>
          <w:b/>
          <w:bCs/>
        </w:rPr>
        <w:t>)</w:t>
      </w:r>
      <w:r w:rsidRPr="00EF093C">
        <w:rPr>
          <w:b/>
          <w:bCs/>
        </w:rPr>
        <w:tab/>
      </w:r>
      <w:r w:rsidR="00DD226E" w:rsidRPr="00EF093C">
        <w:rPr>
          <w:b/>
          <w:bCs/>
        </w:rPr>
        <w:t>V</w:t>
      </w:r>
      <w:r w:rsidR="00D817DF" w:rsidRPr="00EF093C">
        <w:rPr>
          <w:b/>
          <w:bCs/>
        </w:rPr>
        <w:t>elar por que todas las denuncias de violaciones de los derechos humanos</w:t>
      </w:r>
      <w:r w:rsidR="006031D8" w:rsidRPr="00EF093C">
        <w:rPr>
          <w:b/>
          <w:bCs/>
        </w:rPr>
        <w:t xml:space="preserve"> contenidos en el Pacto</w:t>
      </w:r>
      <w:r w:rsidR="00D817DF" w:rsidRPr="00EF093C">
        <w:rPr>
          <w:b/>
          <w:bCs/>
        </w:rPr>
        <w:t xml:space="preserve"> cometidas durante los estados de emergencia se investiguen con prontitud y eficacia, </w:t>
      </w:r>
      <w:r w:rsidR="00FE680D" w:rsidRPr="00EF093C">
        <w:rPr>
          <w:b/>
          <w:bCs/>
        </w:rPr>
        <w:t xml:space="preserve">así como por que </w:t>
      </w:r>
      <w:r w:rsidR="00D817DF" w:rsidRPr="00EF093C">
        <w:rPr>
          <w:b/>
          <w:bCs/>
        </w:rPr>
        <w:t>los responsables sean llevados ante la justicia, asegurando que las víctimas reciban una reparación integral.</w:t>
      </w:r>
    </w:p>
    <w:p w14:paraId="01BAF146" w14:textId="4FC5D277" w:rsidR="00F01557" w:rsidRPr="002D5DF2" w:rsidRDefault="009551EE" w:rsidP="00EF093C">
      <w:pPr>
        <w:pStyle w:val="H23G"/>
      </w:pPr>
      <w:r>
        <w:tab/>
      </w:r>
      <w:r>
        <w:tab/>
      </w:r>
      <w:r w:rsidR="00F01557" w:rsidRPr="002D5DF2">
        <w:t>Aplicación interna del Pacto</w:t>
      </w:r>
    </w:p>
    <w:p w14:paraId="7BC6AD91" w14:textId="4CE83253" w:rsidR="00F01557" w:rsidRPr="006A3806" w:rsidRDefault="00FF274D" w:rsidP="00EF093C">
      <w:pPr>
        <w:pStyle w:val="SingleTxtG"/>
        <w:tabs>
          <w:tab w:val="clear" w:pos="1701"/>
          <w:tab w:val="clear" w:pos="2268"/>
          <w:tab w:val="clear" w:pos="2835"/>
        </w:tabs>
        <w:rPr>
          <w:rFonts w:asciiTheme="majorBidi" w:hAnsiTheme="majorBidi" w:cstheme="majorBidi"/>
          <w:lang w:eastAsia="en-US"/>
        </w:rPr>
      </w:pPr>
      <w:r w:rsidRPr="006A3806">
        <w:rPr>
          <w:rFonts w:asciiTheme="majorBidi" w:hAnsiTheme="majorBidi" w:cstheme="majorBidi"/>
          <w:bCs/>
          <w:lang w:eastAsia="en-US"/>
        </w:rPr>
        <w:t>6.</w:t>
      </w:r>
      <w:r w:rsidRPr="006A3806">
        <w:rPr>
          <w:rFonts w:asciiTheme="majorBidi" w:hAnsiTheme="majorBidi" w:cstheme="majorBidi"/>
          <w:bCs/>
          <w:lang w:eastAsia="en-US"/>
        </w:rPr>
        <w:tab/>
      </w:r>
      <w:r w:rsidR="00F01557" w:rsidRPr="006A3806">
        <w:rPr>
          <w:rFonts w:asciiTheme="majorBidi" w:hAnsiTheme="majorBidi" w:cstheme="majorBidi"/>
          <w:lang w:eastAsia="en-US"/>
        </w:rPr>
        <w:t xml:space="preserve">El Comité toma nota </w:t>
      </w:r>
      <w:r w:rsidR="00F94071" w:rsidRPr="006A3806">
        <w:rPr>
          <w:rFonts w:asciiTheme="majorBidi" w:hAnsiTheme="majorBidi" w:cstheme="majorBidi"/>
          <w:lang w:eastAsia="en-US"/>
        </w:rPr>
        <w:t xml:space="preserve">de que </w:t>
      </w:r>
      <w:r w:rsidR="005046FE" w:rsidRPr="006A3806">
        <w:rPr>
          <w:rFonts w:asciiTheme="majorBidi" w:hAnsiTheme="majorBidi" w:cstheme="majorBidi"/>
          <w:lang w:eastAsia="en-US"/>
        </w:rPr>
        <w:t>existe</w:t>
      </w:r>
      <w:r w:rsidR="00F83D48" w:rsidRPr="006A3806">
        <w:rPr>
          <w:rFonts w:asciiTheme="majorBidi" w:hAnsiTheme="majorBidi" w:cstheme="majorBidi"/>
          <w:lang w:eastAsia="en-US"/>
        </w:rPr>
        <w:t>n</w:t>
      </w:r>
      <w:r w:rsidR="005046FE" w:rsidRPr="006A3806">
        <w:rPr>
          <w:rFonts w:asciiTheme="majorBidi" w:hAnsiTheme="majorBidi" w:cstheme="majorBidi"/>
          <w:lang w:eastAsia="en-US"/>
        </w:rPr>
        <w:t xml:space="preserve"> en el Estado parte </w:t>
      </w:r>
      <w:r w:rsidR="00F83D48" w:rsidRPr="006A3806">
        <w:rPr>
          <w:rFonts w:asciiTheme="majorBidi" w:hAnsiTheme="majorBidi" w:cstheme="majorBidi"/>
          <w:lang w:eastAsia="en-US"/>
        </w:rPr>
        <w:t xml:space="preserve">tanto </w:t>
      </w:r>
      <w:r w:rsidR="005046FE" w:rsidRPr="006A3806">
        <w:rPr>
          <w:rFonts w:asciiTheme="majorBidi" w:hAnsiTheme="majorBidi" w:cstheme="majorBidi"/>
          <w:lang w:eastAsia="en-US"/>
        </w:rPr>
        <w:t xml:space="preserve">un control difuso </w:t>
      </w:r>
      <w:r w:rsidR="00C17FAB">
        <w:rPr>
          <w:rFonts w:asciiTheme="majorBidi" w:hAnsiTheme="majorBidi" w:cstheme="majorBidi"/>
          <w:lang w:eastAsia="en-US"/>
        </w:rPr>
        <w:t>como</w:t>
      </w:r>
      <w:r w:rsidR="007C40B2" w:rsidRPr="006A3806">
        <w:rPr>
          <w:rFonts w:asciiTheme="majorBidi" w:hAnsiTheme="majorBidi" w:cstheme="majorBidi"/>
          <w:lang w:eastAsia="en-US"/>
        </w:rPr>
        <w:t xml:space="preserve"> un control</w:t>
      </w:r>
      <w:r w:rsidR="005046FE" w:rsidRPr="006A3806">
        <w:rPr>
          <w:rFonts w:asciiTheme="majorBidi" w:hAnsiTheme="majorBidi" w:cstheme="majorBidi"/>
          <w:lang w:eastAsia="en-US"/>
        </w:rPr>
        <w:t xml:space="preserve"> </w:t>
      </w:r>
      <w:r w:rsidR="00F55332" w:rsidRPr="006A3806">
        <w:rPr>
          <w:rFonts w:asciiTheme="majorBidi" w:hAnsiTheme="majorBidi" w:cstheme="majorBidi"/>
          <w:lang w:eastAsia="en-US"/>
        </w:rPr>
        <w:t>concentrado</w:t>
      </w:r>
      <w:r w:rsidR="00F20B47" w:rsidRPr="006A3806">
        <w:rPr>
          <w:rFonts w:asciiTheme="majorBidi" w:hAnsiTheme="majorBidi" w:cstheme="majorBidi"/>
          <w:lang w:eastAsia="en-US"/>
        </w:rPr>
        <w:t xml:space="preserve"> de las normas que permite</w:t>
      </w:r>
      <w:r w:rsidR="00C17FAB">
        <w:rPr>
          <w:rFonts w:asciiTheme="majorBidi" w:hAnsiTheme="majorBidi" w:cstheme="majorBidi"/>
          <w:lang w:eastAsia="en-US"/>
        </w:rPr>
        <w:t>n</w:t>
      </w:r>
      <w:r w:rsidR="00F20B47" w:rsidRPr="006A3806">
        <w:rPr>
          <w:rFonts w:asciiTheme="majorBidi" w:hAnsiTheme="majorBidi" w:cstheme="majorBidi"/>
          <w:lang w:eastAsia="en-US"/>
        </w:rPr>
        <w:t xml:space="preserve"> </w:t>
      </w:r>
      <w:r w:rsidR="00F20B47" w:rsidRPr="00CE1029">
        <w:rPr>
          <w:rFonts w:asciiTheme="majorBidi" w:hAnsiTheme="majorBidi" w:cstheme="majorBidi"/>
          <w:lang w:eastAsia="en-US"/>
        </w:rPr>
        <w:t xml:space="preserve">el examen de su </w:t>
      </w:r>
      <w:r w:rsidR="00972D13" w:rsidRPr="00CE1029">
        <w:rPr>
          <w:rFonts w:asciiTheme="majorBidi" w:hAnsiTheme="majorBidi" w:cstheme="majorBidi"/>
          <w:lang w:eastAsia="en-US"/>
        </w:rPr>
        <w:t>constitucionalidad</w:t>
      </w:r>
      <w:r w:rsidR="00F20B47" w:rsidRPr="00CE1029">
        <w:rPr>
          <w:rFonts w:asciiTheme="majorBidi" w:hAnsiTheme="majorBidi" w:cstheme="majorBidi"/>
          <w:lang w:eastAsia="en-US"/>
        </w:rPr>
        <w:t xml:space="preserve"> </w:t>
      </w:r>
      <w:r w:rsidR="007C40B2" w:rsidRPr="00CE1029">
        <w:rPr>
          <w:rFonts w:asciiTheme="majorBidi" w:hAnsiTheme="majorBidi" w:cstheme="majorBidi"/>
          <w:lang w:eastAsia="en-US"/>
        </w:rPr>
        <w:t>y de</w:t>
      </w:r>
      <w:r w:rsidR="00F20B47" w:rsidRPr="00CE1029">
        <w:rPr>
          <w:rFonts w:asciiTheme="majorBidi" w:hAnsiTheme="majorBidi" w:cstheme="majorBidi"/>
          <w:lang w:eastAsia="en-US"/>
        </w:rPr>
        <w:t xml:space="preserve"> su compatibilidad con </w:t>
      </w:r>
      <w:r w:rsidR="00972D13" w:rsidRPr="00CE1029">
        <w:rPr>
          <w:rFonts w:asciiTheme="majorBidi" w:hAnsiTheme="majorBidi" w:cstheme="majorBidi"/>
          <w:lang w:eastAsia="en-US"/>
        </w:rPr>
        <w:t>las disposiciones internacionales de derechos humanos a las que se ha comprometido el Estado parte</w:t>
      </w:r>
      <w:r w:rsidR="00F01557" w:rsidRPr="00CE1029">
        <w:rPr>
          <w:rFonts w:asciiTheme="majorBidi" w:hAnsiTheme="majorBidi" w:cstheme="majorBidi"/>
          <w:lang w:eastAsia="en-US"/>
        </w:rPr>
        <w:t xml:space="preserve">. Sin embargo, </w:t>
      </w:r>
      <w:r w:rsidR="00972D13" w:rsidRPr="00CE1029">
        <w:rPr>
          <w:rFonts w:asciiTheme="majorBidi" w:hAnsiTheme="majorBidi" w:cstheme="majorBidi"/>
          <w:lang w:eastAsia="en-US"/>
        </w:rPr>
        <w:t xml:space="preserve">el Comité </w:t>
      </w:r>
      <w:r w:rsidR="00F01557" w:rsidRPr="00CE1029">
        <w:rPr>
          <w:rFonts w:asciiTheme="majorBidi" w:hAnsiTheme="majorBidi" w:cstheme="majorBidi"/>
          <w:lang w:eastAsia="en-US"/>
        </w:rPr>
        <w:t xml:space="preserve">lamenta la limitada información sobre decisiones judiciales que invocan </w:t>
      </w:r>
      <w:r w:rsidR="00344F92" w:rsidRPr="00CE1029">
        <w:rPr>
          <w:rFonts w:asciiTheme="majorBidi" w:hAnsiTheme="majorBidi" w:cstheme="majorBidi"/>
          <w:lang w:eastAsia="en-US"/>
        </w:rPr>
        <w:t xml:space="preserve">el Pacto </w:t>
      </w:r>
      <w:r w:rsidR="00F01557" w:rsidRPr="00CE1029">
        <w:rPr>
          <w:rFonts w:asciiTheme="majorBidi" w:hAnsiTheme="majorBidi" w:cstheme="majorBidi"/>
          <w:lang w:eastAsia="en-US"/>
        </w:rPr>
        <w:t>y la implementación de dichas decisiones</w:t>
      </w:r>
      <w:r w:rsidR="006D0690" w:rsidRPr="00CE1029">
        <w:rPr>
          <w:rFonts w:asciiTheme="majorBidi" w:hAnsiTheme="majorBidi" w:cstheme="majorBidi"/>
          <w:lang w:eastAsia="en-US"/>
        </w:rPr>
        <w:t xml:space="preserve"> de acuerdo </w:t>
      </w:r>
      <w:r w:rsidR="006F5F92" w:rsidRPr="00CE1029">
        <w:rPr>
          <w:rFonts w:asciiTheme="majorBidi" w:hAnsiTheme="majorBidi" w:cstheme="majorBidi"/>
          <w:lang w:eastAsia="en-US"/>
        </w:rPr>
        <w:t xml:space="preserve">con </w:t>
      </w:r>
      <w:r w:rsidR="00344F92" w:rsidRPr="00CE1029">
        <w:rPr>
          <w:rFonts w:asciiTheme="majorBidi" w:hAnsiTheme="majorBidi" w:cstheme="majorBidi"/>
          <w:lang w:eastAsia="en-US"/>
        </w:rPr>
        <w:t>é</w:t>
      </w:r>
      <w:r w:rsidR="006D0690" w:rsidRPr="00CE1029">
        <w:rPr>
          <w:rFonts w:asciiTheme="majorBidi" w:hAnsiTheme="majorBidi" w:cstheme="majorBidi"/>
          <w:lang w:eastAsia="en-US"/>
        </w:rPr>
        <w:t>l</w:t>
      </w:r>
      <w:r w:rsidR="00F01557" w:rsidRPr="00CE1029">
        <w:rPr>
          <w:rFonts w:asciiTheme="majorBidi" w:hAnsiTheme="majorBidi" w:cstheme="majorBidi"/>
          <w:lang w:eastAsia="en-US"/>
        </w:rPr>
        <w:t>.</w:t>
      </w:r>
      <w:r w:rsidR="00E116CB" w:rsidRPr="00CE1029">
        <w:rPr>
          <w:rFonts w:asciiTheme="majorBidi" w:hAnsiTheme="majorBidi" w:cstheme="majorBidi"/>
          <w:lang w:eastAsia="en-US"/>
        </w:rPr>
        <w:t xml:space="preserve"> El Comité también queda preocupado</w:t>
      </w:r>
      <w:r w:rsidR="00E116CB" w:rsidRPr="006A3806">
        <w:rPr>
          <w:rFonts w:asciiTheme="majorBidi" w:hAnsiTheme="majorBidi" w:cstheme="majorBidi"/>
          <w:lang w:eastAsia="en-US"/>
        </w:rPr>
        <w:t xml:space="preserve"> por </w:t>
      </w:r>
      <w:r w:rsidR="001010B1" w:rsidRPr="006A3806">
        <w:rPr>
          <w:rFonts w:asciiTheme="majorBidi" w:hAnsiTheme="majorBidi" w:cstheme="majorBidi"/>
          <w:lang w:eastAsia="en-US"/>
        </w:rPr>
        <w:t>las informaciones recibidas en relación con iniciativas legales en trámite que no se conformarían con el Pacto</w:t>
      </w:r>
      <w:r w:rsidR="000530A7" w:rsidRPr="006A3806">
        <w:rPr>
          <w:rFonts w:asciiTheme="majorBidi" w:hAnsiTheme="majorBidi" w:cstheme="majorBidi"/>
          <w:lang w:eastAsia="en-US"/>
        </w:rPr>
        <w:t>.</w:t>
      </w:r>
    </w:p>
    <w:p w14:paraId="1E13D383" w14:textId="768E80F3" w:rsidR="006C31B9" w:rsidRPr="00D262BB" w:rsidRDefault="00FF274D" w:rsidP="00EF093C">
      <w:pPr>
        <w:pStyle w:val="SingleTxtG"/>
        <w:tabs>
          <w:tab w:val="clear" w:pos="1701"/>
          <w:tab w:val="clear" w:pos="2268"/>
          <w:tab w:val="clear" w:pos="2835"/>
        </w:tabs>
        <w:rPr>
          <w:rFonts w:asciiTheme="majorBidi" w:hAnsiTheme="majorBidi" w:cstheme="majorBidi"/>
          <w:b/>
        </w:rPr>
      </w:pPr>
      <w:r w:rsidRPr="00D262BB">
        <w:rPr>
          <w:rFonts w:asciiTheme="majorBidi" w:hAnsiTheme="majorBidi" w:cstheme="majorBidi"/>
          <w:bCs/>
        </w:rPr>
        <w:t>7.</w:t>
      </w:r>
      <w:r w:rsidRPr="00D262BB">
        <w:rPr>
          <w:rFonts w:asciiTheme="majorBidi" w:hAnsiTheme="majorBidi" w:cstheme="majorBidi"/>
          <w:bCs/>
        </w:rPr>
        <w:tab/>
      </w:r>
      <w:r w:rsidR="00F01557" w:rsidRPr="00D262BB">
        <w:rPr>
          <w:rFonts w:asciiTheme="majorBidi" w:hAnsiTheme="majorBidi" w:cstheme="majorBidi"/>
          <w:b/>
        </w:rPr>
        <w:t>El Comité recomienda al Estado parte</w:t>
      </w:r>
      <w:r w:rsidR="00AA0E9F" w:rsidRPr="00D262BB">
        <w:rPr>
          <w:rFonts w:asciiTheme="majorBidi" w:hAnsiTheme="majorBidi" w:cstheme="majorBidi"/>
          <w:b/>
        </w:rPr>
        <w:t xml:space="preserve"> que</w:t>
      </w:r>
      <w:r w:rsidR="006C31B9" w:rsidRPr="00D262BB">
        <w:rPr>
          <w:rFonts w:asciiTheme="majorBidi" w:hAnsiTheme="majorBidi" w:cstheme="majorBidi"/>
          <w:b/>
        </w:rPr>
        <w:t>:</w:t>
      </w:r>
    </w:p>
    <w:p w14:paraId="75FC0110" w14:textId="7668A8A7" w:rsidR="006C31B9" w:rsidRPr="00EF093C" w:rsidRDefault="006C31B9" w:rsidP="00EF093C">
      <w:pPr>
        <w:pStyle w:val="SingleTxtG"/>
        <w:rPr>
          <w:b/>
          <w:bCs/>
        </w:rPr>
      </w:pPr>
      <w:r w:rsidRPr="00EF093C">
        <w:rPr>
          <w:b/>
          <w:bCs/>
        </w:rPr>
        <w:tab/>
        <w:t>a)</w:t>
      </w:r>
      <w:r w:rsidRPr="00EF093C">
        <w:rPr>
          <w:b/>
          <w:bCs/>
        </w:rPr>
        <w:tab/>
      </w:r>
      <w:r w:rsidR="00DD226E" w:rsidRPr="00EF093C">
        <w:rPr>
          <w:b/>
          <w:bCs/>
        </w:rPr>
        <w:t>I</w:t>
      </w:r>
      <w:r w:rsidR="00F01557" w:rsidRPr="00EF093C">
        <w:rPr>
          <w:b/>
          <w:bCs/>
        </w:rPr>
        <w:t xml:space="preserve">ntensifique los esfuerzos para difundir el Pacto entre los jueces, magistrados, abogados, </w:t>
      </w:r>
      <w:r w:rsidR="00784B7D" w:rsidRPr="00EF093C">
        <w:rPr>
          <w:b/>
          <w:bCs/>
        </w:rPr>
        <w:t>parlamentarios</w:t>
      </w:r>
      <w:r w:rsidR="00F01557" w:rsidRPr="00EF093C">
        <w:rPr>
          <w:b/>
          <w:bCs/>
        </w:rPr>
        <w:t xml:space="preserve"> y la sociedad civil, y sensibilizarlos al respecto, mediante, entre otras cosas, programas de formación específica</w:t>
      </w:r>
      <w:r w:rsidR="006F5F92" w:rsidRPr="00EF093C">
        <w:rPr>
          <w:b/>
          <w:bCs/>
        </w:rPr>
        <w:t>;</w:t>
      </w:r>
    </w:p>
    <w:p w14:paraId="7B09BA05" w14:textId="30447C47" w:rsidR="006C31B9" w:rsidRPr="00EF093C" w:rsidRDefault="006C31B9" w:rsidP="00EF093C">
      <w:pPr>
        <w:pStyle w:val="SingleTxtG"/>
        <w:rPr>
          <w:b/>
          <w:bCs/>
        </w:rPr>
      </w:pPr>
      <w:r w:rsidRPr="00EF093C">
        <w:rPr>
          <w:b/>
          <w:bCs/>
        </w:rPr>
        <w:tab/>
        <w:t>b)</w:t>
      </w:r>
      <w:r w:rsidRPr="00EF093C">
        <w:rPr>
          <w:b/>
          <w:bCs/>
        </w:rPr>
        <w:tab/>
      </w:r>
      <w:r w:rsidR="00DD226E" w:rsidRPr="00EF093C">
        <w:rPr>
          <w:b/>
          <w:bCs/>
        </w:rPr>
        <w:t>T</w:t>
      </w:r>
      <w:r w:rsidR="00F01557" w:rsidRPr="00EF093C">
        <w:rPr>
          <w:b/>
          <w:bCs/>
        </w:rPr>
        <w:t>ome las medidas necesarias para asegurar la implementación de todas las decisiones judiciales en materia de derechos económicos, sociales y culturales de manera oportuna</w:t>
      </w:r>
      <w:r w:rsidR="006F5F92" w:rsidRPr="00EF093C">
        <w:rPr>
          <w:b/>
          <w:bCs/>
        </w:rPr>
        <w:t>;</w:t>
      </w:r>
    </w:p>
    <w:p w14:paraId="485FB7B7" w14:textId="02DF6D07" w:rsidR="006C31B9" w:rsidRPr="006A3806" w:rsidRDefault="006C31B9" w:rsidP="00EF093C">
      <w:pPr>
        <w:pStyle w:val="SingleTxtG"/>
      </w:pPr>
      <w:r w:rsidRPr="00EF093C">
        <w:rPr>
          <w:b/>
          <w:bCs/>
        </w:rPr>
        <w:tab/>
        <w:t>c)</w:t>
      </w:r>
      <w:r w:rsidRPr="00EF093C">
        <w:rPr>
          <w:b/>
          <w:bCs/>
        </w:rPr>
        <w:tab/>
      </w:r>
      <w:r w:rsidR="00DD226E" w:rsidRPr="00EF093C">
        <w:rPr>
          <w:b/>
          <w:bCs/>
        </w:rPr>
        <w:t>S</w:t>
      </w:r>
      <w:r w:rsidR="00A65063" w:rsidRPr="00EF093C">
        <w:rPr>
          <w:b/>
          <w:bCs/>
        </w:rPr>
        <w:t xml:space="preserve">e asegure de la conformidad </w:t>
      </w:r>
      <w:r w:rsidR="00195517" w:rsidRPr="00EF093C">
        <w:rPr>
          <w:b/>
          <w:bCs/>
        </w:rPr>
        <w:t>con e</w:t>
      </w:r>
      <w:r w:rsidR="00A65063" w:rsidRPr="00EF093C">
        <w:rPr>
          <w:b/>
          <w:bCs/>
        </w:rPr>
        <w:t>l Pacto de toda norma</w:t>
      </w:r>
      <w:r w:rsidR="002D4491" w:rsidRPr="00EF093C">
        <w:rPr>
          <w:b/>
          <w:bCs/>
        </w:rPr>
        <w:t xml:space="preserve"> adoptada mediante los controles establecidos</w:t>
      </w:r>
      <w:r w:rsidRPr="00EF093C">
        <w:rPr>
          <w:b/>
          <w:bCs/>
        </w:rPr>
        <w:t xml:space="preserve">, entre otras formas, protegiendo el buen funcionamiento del control difuso y concentrado de la constitucionalidad y </w:t>
      </w:r>
      <w:r w:rsidR="00F86341" w:rsidRPr="00EF093C">
        <w:rPr>
          <w:b/>
          <w:bCs/>
        </w:rPr>
        <w:t xml:space="preserve">de la </w:t>
      </w:r>
      <w:r w:rsidRPr="00EF093C">
        <w:rPr>
          <w:b/>
          <w:bCs/>
        </w:rPr>
        <w:t xml:space="preserve">compatibilidad de las normas </w:t>
      </w:r>
      <w:r w:rsidR="00CE1029" w:rsidRPr="00EF093C">
        <w:rPr>
          <w:b/>
          <w:bCs/>
        </w:rPr>
        <w:t xml:space="preserve">nacionales </w:t>
      </w:r>
      <w:r w:rsidRPr="00EF093C">
        <w:rPr>
          <w:b/>
          <w:bCs/>
        </w:rPr>
        <w:t>con las disposiciones internacionales</w:t>
      </w:r>
      <w:r w:rsidR="006F5F92" w:rsidRPr="00EF093C">
        <w:rPr>
          <w:b/>
          <w:bCs/>
        </w:rPr>
        <w:t>;</w:t>
      </w:r>
    </w:p>
    <w:p w14:paraId="6852B5A1" w14:textId="6DB3ACB9" w:rsidR="00E5782E" w:rsidRPr="00EF093C" w:rsidRDefault="00E5782E" w:rsidP="00EF093C">
      <w:pPr>
        <w:pStyle w:val="SingleTxtG"/>
        <w:rPr>
          <w:b/>
          <w:bCs/>
        </w:rPr>
      </w:pPr>
      <w:r w:rsidRPr="00EF093C">
        <w:rPr>
          <w:b/>
          <w:bCs/>
        </w:rPr>
        <w:tab/>
        <w:t>d)</w:t>
      </w:r>
      <w:r w:rsidRPr="00EF093C">
        <w:rPr>
          <w:b/>
          <w:bCs/>
        </w:rPr>
        <w:tab/>
      </w:r>
      <w:r w:rsidR="00DD226E" w:rsidRPr="00EF093C">
        <w:rPr>
          <w:b/>
          <w:bCs/>
        </w:rPr>
        <w:t>R</w:t>
      </w:r>
      <w:r w:rsidRPr="00EF093C">
        <w:rPr>
          <w:b/>
          <w:bCs/>
        </w:rPr>
        <w:t xml:space="preserve">efuerce la colaboración con </w:t>
      </w:r>
      <w:r w:rsidR="00F86341" w:rsidRPr="00EF093C">
        <w:rPr>
          <w:b/>
          <w:bCs/>
        </w:rPr>
        <w:t xml:space="preserve">los </w:t>
      </w:r>
      <w:r w:rsidRPr="00EF093C">
        <w:rPr>
          <w:b/>
          <w:bCs/>
        </w:rPr>
        <w:t>organismos internacionales y expertos en derechos humanos para mejorar la implementación y supervisión del Pacto a nivel nacional</w:t>
      </w:r>
      <w:r w:rsidR="006F5F92" w:rsidRPr="00EF093C">
        <w:rPr>
          <w:b/>
          <w:bCs/>
        </w:rPr>
        <w:t>;</w:t>
      </w:r>
    </w:p>
    <w:p w14:paraId="0FFD9B27" w14:textId="506654F9" w:rsidR="00F01557" w:rsidRPr="00B02CD8" w:rsidRDefault="006C31B9" w:rsidP="00EF093C">
      <w:pPr>
        <w:pStyle w:val="SingleTxtG"/>
      </w:pPr>
      <w:r w:rsidRPr="00EF093C">
        <w:rPr>
          <w:b/>
          <w:bCs/>
        </w:rPr>
        <w:tab/>
      </w:r>
      <w:r w:rsidR="00E5782E" w:rsidRPr="00EF093C">
        <w:rPr>
          <w:b/>
          <w:bCs/>
        </w:rPr>
        <w:t>e</w:t>
      </w:r>
      <w:r w:rsidRPr="00EF093C">
        <w:rPr>
          <w:b/>
          <w:bCs/>
        </w:rPr>
        <w:t>)</w:t>
      </w:r>
      <w:r w:rsidR="006F5F92" w:rsidRPr="00EF093C">
        <w:rPr>
          <w:b/>
          <w:bCs/>
        </w:rPr>
        <w:tab/>
      </w:r>
      <w:r w:rsidR="00DD226E" w:rsidRPr="00EF093C">
        <w:rPr>
          <w:b/>
          <w:bCs/>
        </w:rPr>
        <w:t>S</w:t>
      </w:r>
      <w:r w:rsidR="23F6E873" w:rsidRPr="00EF093C">
        <w:rPr>
          <w:b/>
          <w:bCs/>
        </w:rPr>
        <w:t>e guíe por la observación general núm</w:t>
      </w:r>
      <w:r w:rsidR="00EC4E61" w:rsidRPr="00EF093C">
        <w:rPr>
          <w:b/>
          <w:bCs/>
        </w:rPr>
        <w:t>.</w:t>
      </w:r>
      <w:r w:rsidR="00EC4E61">
        <w:rPr>
          <w:b/>
          <w:bCs/>
        </w:rPr>
        <w:t xml:space="preserve"> </w:t>
      </w:r>
      <w:r w:rsidR="23F6E873" w:rsidRPr="00EF093C">
        <w:rPr>
          <w:b/>
          <w:bCs/>
        </w:rPr>
        <w:t>9 (1998) del Comité sobre la aplicación interna del Pacto.</w:t>
      </w:r>
    </w:p>
    <w:p w14:paraId="38CA641A" w14:textId="46C9E3B5" w:rsidR="00D513FE" w:rsidRPr="002D5DF2" w:rsidRDefault="009551EE" w:rsidP="00EF093C">
      <w:pPr>
        <w:pStyle w:val="H23G"/>
      </w:pPr>
      <w:r>
        <w:tab/>
      </w:r>
      <w:r>
        <w:tab/>
      </w:r>
      <w:r w:rsidR="00D513FE" w:rsidRPr="002D5DF2">
        <w:t xml:space="preserve">Defensores de </w:t>
      </w:r>
      <w:r w:rsidR="00CE1029">
        <w:t>d</w:t>
      </w:r>
      <w:r w:rsidR="00D513FE" w:rsidRPr="002D5DF2">
        <w:t xml:space="preserve">erechos </w:t>
      </w:r>
      <w:r w:rsidR="00CE1029">
        <w:t>h</w:t>
      </w:r>
      <w:r w:rsidR="00D513FE" w:rsidRPr="002D5DF2">
        <w:t>umanos</w:t>
      </w:r>
    </w:p>
    <w:p w14:paraId="76C5B3CC" w14:textId="4A316E0C" w:rsidR="0070046F" w:rsidRPr="006A3806" w:rsidRDefault="00FF274D" w:rsidP="00EF093C">
      <w:pPr>
        <w:pStyle w:val="SingleTxtG"/>
        <w:tabs>
          <w:tab w:val="clear" w:pos="1701"/>
          <w:tab w:val="clear" w:pos="2268"/>
          <w:tab w:val="clear" w:pos="2835"/>
        </w:tabs>
        <w:rPr>
          <w:rFonts w:asciiTheme="majorBidi" w:hAnsiTheme="majorBidi" w:cstheme="majorBidi"/>
          <w:lang w:eastAsia="en-US"/>
        </w:rPr>
      </w:pPr>
      <w:r w:rsidRPr="006A3806">
        <w:rPr>
          <w:rFonts w:asciiTheme="majorBidi" w:hAnsiTheme="majorBidi" w:cstheme="majorBidi"/>
          <w:bCs/>
          <w:lang w:eastAsia="en-US"/>
        </w:rPr>
        <w:t>8.</w:t>
      </w:r>
      <w:r w:rsidRPr="006A3806">
        <w:rPr>
          <w:rFonts w:asciiTheme="majorBidi" w:hAnsiTheme="majorBidi" w:cstheme="majorBidi"/>
          <w:bCs/>
          <w:lang w:eastAsia="en-US"/>
        </w:rPr>
        <w:tab/>
      </w:r>
      <w:r w:rsidR="0083748A" w:rsidRPr="006A3806">
        <w:rPr>
          <w:rFonts w:asciiTheme="majorBidi" w:hAnsiTheme="majorBidi" w:cstheme="majorBidi"/>
          <w:lang w:eastAsia="en-US"/>
        </w:rPr>
        <w:t xml:space="preserve">El Comité </w:t>
      </w:r>
      <w:r w:rsidR="00C47592" w:rsidRPr="006A3806">
        <w:rPr>
          <w:rFonts w:asciiTheme="majorBidi" w:hAnsiTheme="majorBidi" w:cstheme="majorBidi"/>
          <w:lang w:eastAsia="en-US"/>
        </w:rPr>
        <w:t>está preocupado por</w:t>
      </w:r>
      <w:r w:rsidR="0070046F" w:rsidRPr="006A3806">
        <w:rPr>
          <w:rFonts w:asciiTheme="majorBidi" w:hAnsiTheme="majorBidi" w:cstheme="majorBidi"/>
          <w:lang w:eastAsia="en-US"/>
        </w:rPr>
        <w:t xml:space="preserve"> los numerosos informes </w:t>
      </w:r>
      <w:r w:rsidR="00CE1029">
        <w:rPr>
          <w:rFonts w:asciiTheme="majorBidi" w:hAnsiTheme="majorBidi" w:cstheme="majorBidi"/>
          <w:lang w:eastAsia="en-US"/>
        </w:rPr>
        <w:t>sobre</w:t>
      </w:r>
      <w:r w:rsidR="00CE1029" w:rsidRPr="006A3806">
        <w:rPr>
          <w:rFonts w:asciiTheme="majorBidi" w:hAnsiTheme="majorBidi" w:cstheme="majorBidi"/>
          <w:lang w:eastAsia="en-US"/>
        </w:rPr>
        <w:t xml:space="preserve"> </w:t>
      </w:r>
      <w:r w:rsidR="0070046F" w:rsidRPr="006A3806">
        <w:rPr>
          <w:rFonts w:asciiTheme="majorBidi" w:hAnsiTheme="majorBidi" w:cstheme="majorBidi"/>
          <w:lang w:eastAsia="en-US"/>
        </w:rPr>
        <w:t>ataques, intimidación, violencia, deslegitimación</w:t>
      </w:r>
      <w:r w:rsidR="00554BEC" w:rsidRPr="006A3806">
        <w:rPr>
          <w:rFonts w:asciiTheme="majorBidi" w:hAnsiTheme="majorBidi" w:cstheme="majorBidi"/>
          <w:lang w:eastAsia="en-US"/>
        </w:rPr>
        <w:t xml:space="preserve"> y</w:t>
      </w:r>
      <w:r w:rsidR="0070046F" w:rsidRPr="006A3806">
        <w:rPr>
          <w:rFonts w:asciiTheme="majorBidi" w:hAnsiTheme="majorBidi" w:cstheme="majorBidi"/>
          <w:lang w:eastAsia="en-US"/>
        </w:rPr>
        <w:t xml:space="preserve"> asesinatos </w:t>
      </w:r>
      <w:r w:rsidR="00051777" w:rsidRPr="006A3806">
        <w:rPr>
          <w:rFonts w:asciiTheme="majorBidi" w:hAnsiTheme="majorBidi" w:cstheme="majorBidi"/>
          <w:lang w:eastAsia="en-US"/>
        </w:rPr>
        <w:t>de</w:t>
      </w:r>
      <w:r w:rsidR="0070046F" w:rsidRPr="006A3806">
        <w:rPr>
          <w:rFonts w:asciiTheme="majorBidi" w:hAnsiTheme="majorBidi" w:cstheme="majorBidi"/>
          <w:lang w:eastAsia="en-US"/>
        </w:rPr>
        <w:t xml:space="preserve"> defensores de derechos económicos, sociales y culturales, ambientales y sobre la tierra. Le preocupa también la falta de medidas adecuadas para protegerl</w:t>
      </w:r>
      <w:r w:rsidR="00AE19A2" w:rsidRPr="006A3806">
        <w:rPr>
          <w:rFonts w:asciiTheme="majorBidi" w:hAnsiTheme="majorBidi" w:cstheme="majorBidi"/>
          <w:lang w:eastAsia="en-US"/>
        </w:rPr>
        <w:t>o</w:t>
      </w:r>
      <w:r w:rsidR="0070046F" w:rsidRPr="006A3806">
        <w:rPr>
          <w:rFonts w:asciiTheme="majorBidi" w:hAnsiTheme="majorBidi" w:cstheme="majorBidi"/>
          <w:lang w:eastAsia="en-US"/>
        </w:rPr>
        <w:t>s y la persistente impunidad en estos casos.</w:t>
      </w:r>
    </w:p>
    <w:p w14:paraId="198F87A2" w14:textId="655798C0" w:rsidR="0070046F" w:rsidRPr="00D262BB" w:rsidRDefault="00FF274D" w:rsidP="00EF093C">
      <w:pPr>
        <w:pStyle w:val="SingleTxtG"/>
        <w:tabs>
          <w:tab w:val="clear" w:pos="1701"/>
          <w:tab w:val="clear" w:pos="2268"/>
          <w:tab w:val="clear" w:pos="2835"/>
        </w:tabs>
        <w:rPr>
          <w:rFonts w:asciiTheme="majorBidi" w:hAnsiTheme="majorBidi" w:cstheme="majorBidi"/>
          <w:b/>
        </w:rPr>
      </w:pPr>
      <w:r w:rsidRPr="00D262BB">
        <w:rPr>
          <w:rFonts w:asciiTheme="majorBidi" w:hAnsiTheme="majorBidi" w:cstheme="majorBidi"/>
          <w:bCs/>
        </w:rPr>
        <w:t>9.</w:t>
      </w:r>
      <w:r w:rsidRPr="00D262BB">
        <w:rPr>
          <w:rFonts w:asciiTheme="majorBidi" w:hAnsiTheme="majorBidi" w:cstheme="majorBidi"/>
          <w:bCs/>
        </w:rPr>
        <w:tab/>
      </w:r>
      <w:r w:rsidR="0070046F" w:rsidRPr="00D262BB">
        <w:rPr>
          <w:rFonts w:asciiTheme="majorBidi" w:hAnsiTheme="majorBidi" w:cstheme="majorBidi"/>
          <w:b/>
        </w:rPr>
        <w:t>El Comité recomienda al Estado parte que:</w:t>
      </w:r>
    </w:p>
    <w:p w14:paraId="58B9726A" w14:textId="53AF863B" w:rsidR="00C47592" w:rsidRPr="00EF093C" w:rsidRDefault="00776E89" w:rsidP="00EF093C">
      <w:pPr>
        <w:pStyle w:val="SingleTxtG"/>
        <w:rPr>
          <w:b/>
          <w:bCs/>
        </w:rPr>
      </w:pPr>
      <w:r w:rsidRPr="00B02CD8">
        <w:tab/>
      </w:r>
      <w:r w:rsidR="0070046F" w:rsidRPr="00EF093C">
        <w:rPr>
          <w:b/>
          <w:bCs/>
        </w:rPr>
        <w:t>a)</w:t>
      </w:r>
      <w:r w:rsidR="0070046F" w:rsidRPr="00EF093C">
        <w:rPr>
          <w:b/>
          <w:bCs/>
        </w:rPr>
        <w:tab/>
        <w:t xml:space="preserve">Continúe fortaleciendo el </w:t>
      </w:r>
      <w:r w:rsidR="00855AF4" w:rsidRPr="00EF093C">
        <w:rPr>
          <w:b/>
          <w:bCs/>
        </w:rPr>
        <w:t>Mecanismo intersectorial para la protección de las personas defensoras de derechos humanos</w:t>
      </w:r>
      <w:r w:rsidR="002D67C4" w:rsidRPr="00EF093C">
        <w:rPr>
          <w:b/>
          <w:bCs/>
        </w:rPr>
        <w:t>,</w:t>
      </w:r>
      <w:r w:rsidR="002326C6" w:rsidRPr="00EF093C">
        <w:rPr>
          <w:b/>
          <w:bCs/>
        </w:rPr>
        <w:t xml:space="preserve"> inclu</w:t>
      </w:r>
      <w:r w:rsidR="00A132A7" w:rsidRPr="00EF093C">
        <w:rPr>
          <w:b/>
          <w:bCs/>
        </w:rPr>
        <w:t>sive</w:t>
      </w:r>
      <w:r w:rsidR="002326C6" w:rsidRPr="00EF093C">
        <w:rPr>
          <w:b/>
          <w:bCs/>
        </w:rPr>
        <w:t xml:space="preserve"> a través de</w:t>
      </w:r>
      <w:r w:rsidR="009A5AAA" w:rsidRPr="00EF093C">
        <w:rPr>
          <w:b/>
          <w:bCs/>
        </w:rPr>
        <w:t xml:space="preserve"> sus</w:t>
      </w:r>
      <w:r w:rsidR="002D67C4" w:rsidRPr="00EF093C">
        <w:rPr>
          <w:b/>
          <w:bCs/>
        </w:rPr>
        <w:t xml:space="preserve"> </w:t>
      </w:r>
      <w:r w:rsidR="005D48E5" w:rsidRPr="00EF093C">
        <w:rPr>
          <w:b/>
          <w:bCs/>
        </w:rPr>
        <w:t>m</w:t>
      </w:r>
      <w:r w:rsidR="002D67C4" w:rsidRPr="00EF093C">
        <w:rPr>
          <w:b/>
          <w:bCs/>
        </w:rPr>
        <w:t xml:space="preserve">esas </w:t>
      </w:r>
      <w:r w:rsidR="005D48E5" w:rsidRPr="00EF093C">
        <w:rPr>
          <w:b/>
          <w:bCs/>
        </w:rPr>
        <w:t>r</w:t>
      </w:r>
      <w:r w:rsidR="002D67C4" w:rsidRPr="00EF093C">
        <w:rPr>
          <w:b/>
          <w:bCs/>
        </w:rPr>
        <w:t>egionales</w:t>
      </w:r>
      <w:r w:rsidR="00855AF4" w:rsidRPr="00EF093C">
        <w:rPr>
          <w:b/>
          <w:bCs/>
        </w:rPr>
        <w:t xml:space="preserve"> y</w:t>
      </w:r>
      <w:r w:rsidR="00AA79E1" w:rsidRPr="00EF093C">
        <w:rPr>
          <w:b/>
          <w:bCs/>
        </w:rPr>
        <w:t xml:space="preserve"> </w:t>
      </w:r>
      <w:r w:rsidR="00855AF4" w:rsidRPr="00EF093C">
        <w:rPr>
          <w:b/>
          <w:bCs/>
        </w:rPr>
        <w:t>el Registro sobre situaciones de riesgo de personas defensoras de derechos humanos</w:t>
      </w:r>
      <w:r w:rsidR="00AE10A5" w:rsidRPr="00EF093C">
        <w:rPr>
          <w:b/>
          <w:bCs/>
        </w:rPr>
        <w:t>;</w:t>
      </w:r>
    </w:p>
    <w:p w14:paraId="5935B81C" w14:textId="45E019CC" w:rsidR="00261BA3" w:rsidRPr="00EF093C" w:rsidRDefault="00776E89" w:rsidP="00EF093C">
      <w:pPr>
        <w:pStyle w:val="SingleTxtG"/>
        <w:rPr>
          <w:b/>
          <w:bCs/>
        </w:rPr>
      </w:pPr>
      <w:r w:rsidRPr="00EF093C">
        <w:rPr>
          <w:b/>
          <w:bCs/>
        </w:rPr>
        <w:tab/>
      </w:r>
      <w:r w:rsidR="00C47592" w:rsidRPr="00EF093C">
        <w:rPr>
          <w:b/>
          <w:bCs/>
        </w:rPr>
        <w:t>b)</w:t>
      </w:r>
      <w:r w:rsidR="00C47592" w:rsidRPr="00EF093C">
        <w:rPr>
          <w:b/>
          <w:bCs/>
        </w:rPr>
        <w:tab/>
      </w:r>
      <w:r w:rsidR="00362C1F" w:rsidRPr="00EF093C">
        <w:rPr>
          <w:b/>
          <w:bCs/>
        </w:rPr>
        <w:t>A</w:t>
      </w:r>
      <w:r w:rsidR="00C47592" w:rsidRPr="00EF093C">
        <w:rPr>
          <w:b/>
          <w:bCs/>
        </w:rPr>
        <w:t>signe</w:t>
      </w:r>
      <w:r w:rsidR="0070046F" w:rsidRPr="00EF093C">
        <w:rPr>
          <w:b/>
          <w:bCs/>
        </w:rPr>
        <w:t xml:space="preserve"> los recursos financieros, técnicos y humanos necesarios,</w:t>
      </w:r>
      <w:r w:rsidR="00AC4B91" w:rsidRPr="00EF093C">
        <w:rPr>
          <w:b/>
          <w:bCs/>
        </w:rPr>
        <w:t xml:space="preserve"> </w:t>
      </w:r>
      <w:r w:rsidR="00F53DD9" w:rsidRPr="00EF093C">
        <w:rPr>
          <w:b/>
          <w:bCs/>
        </w:rPr>
        <w:t>en particular</w:t>
      </w:r>
      <w:r w:rsidR="00CE1029" w:rsidRPr="00EF093C">
        <w:rPr>
          <w:b/>
          <w:bCs/>
        </w:rPr>
        <w:t>,</w:t>
      </w:r>
      <w:r w:rsidR="00F53DD9" w:rsidRPr="00EF093C">
        <w:rPr>
          <w:b/>
          <w:bCs/>
        </w:rPr>
        <w:t xml:space="preserve"> para la implementación de </w:t>
      </w:r>
      <w:r w:rsidR="00843EC9" w:rsidRPr="00EF093C">
        <w:rPr>
          <w:b/>
          <w:bCs/>
        </w:rPr>
        <w:t xml:space="preserve">las </w:t>
      </w:r>
      <w:r w:rsidR="00F53DD9" w:rsidRPr="00EF093C">
        <w:rPr>
          <w:b/>
          <w:bCs/>
        </w:rPr>
        <w:t xml:space="preserve">medidas de protección otorgadas por el Mecanismo intersectorial </w:t>
      </w:r>
      <w:r w:rsidR="00843EC9" w:rsidRPr="00EF093C">
        <w:rPr>
          <w:b/>
          <w:bCs/>
        </w:rPr>
        <w:t xml:space="preserve">para la protección de las personas defensoras de derechos humanos </w:t>
      </w:r>
      <w:r w:rsidR="00F53DD9" w:rsidRPr="00EF093C">
        <w:rPr>
          <w:b/>
          <w:bCs/>
        </w:rPr>
        <w:t xml:space="preserve">por </w:t>
      </w:r>
      <w:r w:rsidR="00CE1029" w:rsidRPr="00EF093C">
        <w:rPr>
          <w:b/>
          <w:bCs/>
        </w:rPr>
        <w:t xml:space="preserve">parte de </w:t>
      </w:r>
      <w:r w:rsidR="00F53DD9" w:rsidRPr="00EF093C">
        <w:rPr>
          <w:b/>
          <w:bCs/>
        </w:rPr>
        <w:t>los sectores relevantes</w:t>
      </w:r>
      <w:r w:rsidR="000961BF" w:rsidRPr="00EF093C">
        <w:rPr>
          <w:b/>
          <w:bCs/>
        </w:rPr>
        <w:t>,</w:t>
      </w:r>
      <w:r w:rsidR="00F53DD9" w:rsidRPr="00EF093C">
        <w:rPr>
          <w:b/>
          <w:bCs/>
        </w:rPr>
        <w:t xml:space="preserve"> </w:t>
      </w:r>
      <w:r w:rsidR="00782F63" w:rsidRPr="00EF093C">
        <w:rPr>
          <w:b/>
          <w:bCs/>
        </w:rPr>
        <w:t>como</w:t>
      </w:r>
      <w:r w:rsidR="00F53DD9" w:rsidRPr="00EF093C">
        <w:rPr>
          <w:b/>
          <w:bCs/>
        </w:rPr>
        <w:t xml:space="preserve"> </w:t>
      </w:r>
      <w:r w:rsidR="000961BF" w:rsidRPr="00EF093C">
        <w:rPr>
          <w:b/>
          <w:bCs/>
        </w:rPr>
        <w:t xml:space="preserve">la </w:t>
      </w:r>
      <w:r w:rsidR="00F53DD9" w:rsidRPr="00EF093C">
        <w:rPr>
          <w:b/>
          <w:bCs/>
        </w:rPr>
        <w:t>Policía Nacional del Perú</w:t>
      </w:r>
      <w:r w:rsidR="00261BA3" w:rsidRPr="00EF093C">
        <w:rPr>
          <w:b/>
          <w:bCs/>
        </w:rPr>
        <w:t>;</w:t>
      </w:r>
    </w:p>
    <w:p w14:paraId="32530255" w14:textId="0FBD686B" w:rsidR="0070046F" w:rsidRPr="00EF093C" w:rsidRDefault="00776E89" w:rsidP="00EF093C">
      <w:pPr>
        <w:pStyle w:val="SingleTxtG"/>
        <w:rPr>
          <w:b/>
          <w:bCs/>
        </w:rPr>
      </w:pPr>
      <w:r w:rsidRPr="00EF093C">
        <w:rPr>
          <w:b/>
          <w:bCs/>
        </w:rPr>
        <w:tab/>
      </w:r>
      <w:r w:rsidR="00261BA3" w:rsidRPr="00EF093C">
        <w:rPr>
          <w:b/>
          <w:bCs/>
        </w:rPr>
        <w:t>c)</w:t>
      </w:r>
      <w:r w:rsidR="00261BA3" w:rsidRPr="00EF093C">
        <w:rPr>
          <w:b/>
          <w:bCs/>
        </w:rPr>
        <w:tab/>
      </w:r>
      <w:r w:rsidR="00DD226E" w:rsidRPr="00EF093C">
        <w:rPr>
          <w:b/>
          <w:bCs/>
        </w:rPr>
        <w:t>I</w:t>
      </w:r>
      <w:r w:rsidR="0070046F" w:rsidRPr="00EF093C">
        <w:rPr>
          <w:b/>
          <w:bCs/>
        </w:rPr>
        <w:t>nvestigue rápida, imparcial y exhaustivamente los casos de ataques contra defensores de derechos humanos</w:t>
      </w:r>
      <w:r w:rsidR="000961BF" w:rsidRPr="00EF093C">
        <w:rPr>
          <w:b/>
          <w:bCs/>
        </w:rPr>
        <w:t>,</w:t>
      </w:r>
      <w:r w:rsidR="00B32B7E" w:rsidRPr="00EF093C">
        <w:rPr>
          <w:b/>
          <w:bCs/>
        </w:rPr>
        <w:t xml:space="preserve"> asegurando que los responsables sean identificados, juzgados y sancionados con penas proporcionales a la gravedad de los hechos, con el fin de erradicar la impunidad</w:t>
      </w:r>
      <w:r w:rsidR="0070046F" w:rsidRPr="00EF093C">
        <w:rPr>
          <w:b/>
          <w:bCs/>
        </w:rPr>
        <w:t>;</w:t>
      </w:r>
    </w:p>
    <w:p w14:paraId="5410227B" w14:textId="705B8252" w:rsidR="00A654AA" w:rsidRPr="00EF093C" w:rsidRDefault="00A654AA" w:rsidP="009551EE">
      <w:pPr>
        <w:pStyle w:val="SingleTxtG"/>
        <w:rPr>
          <w:b/>
          <w:bCs/>
        </w:rPr>
      </w:pPr>
      <w:r w:rsidRPr="00EF093C" w:rsidDel="003A2148">
        <w:rPr>
          <w:b/>
          <w:bCs/>
        </w:rPr>
        <w:tab/>
      </w:r>
      <w:r w:rsidR="005C6DFB" w:rsidRPr="00EF093C">
        <w:rPr>
          <w:b/>
          <w:bCs/>
        </w:rPr>
        <w:t>d</w:t>
      </w:r>
      <w:r w:rsidRPr="00EF093C" w:rsidDel="003A2148">
        <w:rPr>
          <w:b/>
          <w:bCs/>
        </w:rPr>
        <w:t>)</w:t>
      </w:r>
      <w:r w:rsidRPr="00EF093C" w:rsidDel="003A2148">
        <w:rPr>
          <w:b/>
          <w:bCs/>
        </w:rPr>
        <w:tab/>
        <w:t>Tom</w:t>
      </w:r>
      <w:r w:rsidR="005C6DFB" w:rsidRPr="00EF093C">
        <w:rPr>
          <w:b/>
          <w:bCs/>
        </w:rPr>
        <w:t>e</w:t>
      </w:r>
      <w:r w:rsidRPr="00EF093C" w:rsidDel="003A2148">
        <w:rPr>
          <w:b/>
          <w:bCs/>
        </w:rPr>
        <w:t xml:space="preserve"> todas las medidas legales y administrativas necesarias para garantizar que toda</w:t>
      </w:r>
      <w:r w:rsidR="008A0B9B" w:rsidRPr="00EF093C">
        <w:rPr>
          <w:b/>
          <w:bCs/>
        </w:rPr>
        <w:t>s las</w:t>
      </w:r>
      <w:r w:rsidRPr="00EF093C" w:rsidDel="003A2148">
        <w:rPr>
          <w:b/>
          <w:bCs/>
        </w:rPr>
        <w:t xml:space="preserve"> persona</w:t>
      </w:r>
      <w:r w:rsidR="008A0B9B" w:rsidRPr="00EF093C">
        <w:rPr>
          <w:b/>
          <w:bCs/>
        </w:rPr>
        <w:t>s</w:t>
      </w:r>
      <w:r w:rsidR="005C6DFB" w:rsidRPr="00EF093C">
        <w:rPr>
          <w:b/>
          <w:bCs/>
        </w:rPr>
        <w:t>, inclu</w:t>
      </w:r>
      <w:r w:rsidR="00AB3C39" w:rsidRPr="00EF093C">
        <w:rPr>
          <w:b/>
          <w:bCs/>
        </w:rPr>
        <w:t>idas</w:t>
      </w:r>
      <w:r w:rsidR="005C6DFB" w:rsidRPr="00EF093C">
        <w:rPr>
          <w:b/>
          <w:bCs/>
        </w:rPr>
        <w:t xml:space="preserve"> las personas </w:t>
      </w:r>
      <w:r w:rsidR="008A0B9B" w:rsidRPr="00EF093C">
        <w:rPr>
          <w:b/>
          <w:bCs/>
        </w:rPr>
        <w:t>hablantes de lenguas indígenas,</w:t>
      </w:r>
      <w:r w:rsidRPr="00EF093C" w:rsidDel="003A2148">
        <w:rPr>
          <w:b/>
          <w:bCs/>
        </w:rPr>
        <w:t xml:space="preserve"> disfruta</w:t>
      </w:r>
      <w:r w:rsidR="008A0B9B" w:rsidRPr="00EF093C">
        <w:rPr>
          <w:b/>
          <w:bCs/>
        </w:rPr>
        <w:t>n</w:t>
      </w:r>
      <w:r w:rsidRPr="00EF093C" w:rsidDel="003A2148">
        <w:rPr>
          <w:b/>
          <w:bCs/>
        </w:rPr>
        <w:t xml:space="preserve"> del derecho a manifestarse de forma pacífica</w:t>
      </w:r>
      <w:r w:rsidR="006C183C" w:rsidRPr="00EF093C">
        <w:rPr>
          <w:b/>
          <w:bCs/>
        </w:rPr>
        <w:t xml:space="preserve"> en defensa de los derechos económicos, sociales y culturales,</w:t>
      </w:r>
      <w:r w:rsidRPr="00EF093C" w:rsidDel="003A2148">
        <w:rPr>
          <w:b/>
          <w:bCs/>
        </w:rPr>
        <w:t xml:space="preserve"> y que, en caso de sufrir abusos por parte de las autoridades, tenga</w:t>
      </w:r>
      <w:r w:rsidR="00EB1F88" w:rsidRPr="00EF093C">
        <w:rPr>
          <w:b/>
          <w:bCs/>
        </w:rPr>
        <w:t>n</w:t>
      </w:r>
      <w:r w:rsidRPr="00EF093C" w:rsidDel="003A2148">
        <w:rPr>
          <w:b/>
          <w:bCs/>
        </w:rPr>
        <w:t xml:space="preserve"> acceso a servicios de justicia, reparación y rendición de cuentas por parte del Estado;</w:t>
      </w:r>
    </w:p>
    <w:p w14:paraId="6F5102FC" w14:textId="783AE8D2" w:rsidR="00554461" w:rsidRPr="00EF093C" w:rsidRDefault="00776E89" w:rsidP="00EF093C">
      <w:pPr>
        <w:pStyle w:val="SingleTxtG"/>
        <w:rPr>
          <w:b/>
          <w:bCs/>
        </w:rPr>
      </w:pPr>
      <w:r w:rsidRPr="00EF093C">
        <w:rPr>
          <w:b/>
          <w:bCs/>
        </w:rPr>
        <w:tab/>
      </w:r>
      <w:r w:rsidR="008A0B9B" w:rsidRPr="00EF093C">
        <w:rPr>
          <w:b/>
          <w:bCs/>
        </w:rPr>
        <w:t>e</w:t>
      </w:r>
      <w:r w:rsidR="0070046F" w:rsidRPr="00EF093C">
        <w:rPr>
          <w:b/>
          <w:bCs/>
        </w:rPr>
        <w:t>)</w:t>
      </w:r>
      <w:r w:rsidR="0070046F" w:rsidRPr="00EF093C">
        <w:rPr>
          <w:b/>
          <w:bCs/>
        </w:rPr>
        <w:tab/>
      </w:r>
      <w:r w:rsidR="00DD226E" w:rsidRPr="00EF093C">
        <w:rPr>
          <w:b/>
          <w:bCs/>
        </w:rPr>
        <w:t>A</w:t>
      </w:r>
      <w:r w:rsidR="00554461" w:rsidRPr="00EF093C">
        <w:rPr>
          <w:b/>
          <w:bCs/>
        </w:rPr>
        <w:t xml:space="preserve">dopte un marco normativo claro y específico para la protección de </w:t>
      </w:r>
      <w:r w:rsidR="00082F87" w:rsidRPr="00EF093C">
        <w:rPr>
          <w:b/>
          <w:bCs/>
        </w:rPr>
        <w:t xml:space="preserve">las </w:t>
      </w:r>
      <w:r w:rsidR="00554461" w:rsidRPr="00EF093C">
        <w:rPr>
          <w:b/>
          <w:bCs/>
        </w:rPr>
        <w:t xml:space="preserve">personas defensoras, </w:t>
      </w:r>
      <w:r w:rsidR="00082F87" w:rsidRPr="00EF093C">
        <w:rPr>
          <w:b/>
          <w:bCs/>
        </w:rPr>
        <w:t>que se ajuste a</w:t>
      </w:r>
      <w:r w:rsidR="00554461" w:rsidRPr="00EF093C">
        <w:rPr>
          <w:b/>
          <w:bCs/>
        </w:rPr>
        <w:t xml:space="preserve"> los estándares internacionales, garantizando la participación de la sociedad civil y de l</w:t>
      </w:r>
      <w:r w:rsidR="00082F87" w:rsidRPr="00EF093C">
        <w:rPr>
          <w:b/>
          <w:bCs/>
        </w:rPr>
        <w:t>a</w:t>
      </w:r>
      <w:r w:rsidR="00554461" w:rsidRPr="00EF093C">
        <w:rPr>
          <w:b/>
          <w:bCs/>
        </w:rPr>
        <w:t>s propi</w:t>
      </w:r>
      <w:r w:rsidR="00082F87" w:rsidRPr="00EF093C">
        <w:rPr>
          <w:b/>
          <w:bCs/>
        </w:rPr>
        <w:t>a</w:t>
      </w:r>
      <w:r w:rsidR="00554461" w:rsidRPr="00EF093C">
        <w:rPr>
          <w:b/>
          <w:bCs/>
        </w:rPr>
        <w:t xml:space="preserve">s </w:t>
      </w:r>
      <w:r w:rsidR="00082F87" w:rsidRPr="00EF093C">
        <w:rPr>
          <w:b/>
          <w:bCs/>
        </w:rPr>
        <w:t xml:space="preserve">personas </w:t>
      </w:r>
      <w:r w:rsidR="00554461" w:rsidRPr="00EF093C">
        <w:rPr>
          <w:b/>
          <w:bCs/>
        </w:rPr>
        <w:t>defensor</w:t>
      </w:r>
      <w:r w:rsidR="00082F87" w:rsidRPr="00EF093C">
        <w:rPr>
          <w:b/>
          <w:bCs/>
        </w:rPr>
        <w:t>a</w:t>
      </w:r>
      <w:r w:rsidR="00554461" w:rsidRPr="00EF093C">
        <w:rPr>
          <w:b/>
          <w:bCs/>
        </w:rPr>
        <w:t>s en su elaboración e implementación;</w:t>
      </w:r>
    </w:p>
    <w:p w14:paraId="358D3E5D" w14:textId="0702C54A" w:rsidR="0070046F" w:rsidRPr="00B02CD8" w:rsidRDefault="00776E89" w:rsidP="00EF093C">
      <w:pPr>
        <w:pStyle w:val="SingleTxtG"/>
      </w:pPr>
      <w:r w:rsidRPr="00EF093C">
        <w:rPr>
          <w:b/>
          <w:bCs/>
        </w:rPr>
        <w:tab/>
      </w:r>
      <w:r w:rsidR="008A0B9B" w:rsidRPr="00EF093C">
        <w:rPr>
          <w:b/>
          <w:bCs/>
        </w:rPr>
        <w:t>f</w:t>
      </w:r>
      <w:r w:rsidR="00554461" w:rsidRPr="00EF093C">
        <w:rPr>
          <w:b/>
          <w:bCs/>
        </w:rPr>
        <w:t>)</w:t>
      </w:r>
      <w:r w:rsidR="00554461" w:rsidRPr="00EF093C">
        <w:rPr>
          <w:b/>
          <w:bCs/>
        </w:rPr>
        <w:tab/>
      </w:r>
      <w:r w:rsidR="0070046F" w:rsidRPr="00EF093C">
        <w:rPr>
          <w:b/>
          <w:bCs/>
        </w:rPr>
        <w:t>Tenga presente la declaración del Comité sobre los defensores de los derechos humanos y los derechos económicos, sociales y culturales</w:t>
      </w:r>
      <w:r w:rsidR="0070046F" w:rsidRPr="00EF093C">
        <w:rPr>
          <w:sz w:val="18"/>
          <w:szCs w:val="18"/>
          <w:vertAlign w:val="superscript"/>
        </w:rPr>
        <w:footnoteReference w:id="7"/>
      </w:r>
      <w:r w:rsidR="003D4C23" w:rsidRPr="00EF093C">
        <w:rPr>
          <w:b/>
          <w:bCs/>
        </w:rPr>
        <w:t xml:space="preserve"> y </w:t>
      </w:r>
      <w:r w:rsidR="0070046F" w:rsidRPr="00EF093C">
        <w:rPr>
          <w:b/>
          <w:bCs/>
        </w:rPr>
        <w:t>las recomendaciones del Comité de Derechos Humanos sobre defensores de derechos humanos</w:t>
      </w:r>
      <w:r w:rsidR="0070046F" w:rsidRPr="00EF093C">
        <w:rPr>
          <w:sz w:val="18"/>
          <w:szCs w:val="18"/>
          <w:vertAlign w:val="superscript"/>
        </w:rPr>
        <w:footnoteReference w:id="8"/>
      </w:r>
      <w:r w:rsidR="0070046F" w:rsidRPr="00EF093C">
        <w:rPr>
          <w:b/>
          <w:bCs/>
        </w:rPr>
        <w:t>.</w:t>
      </w:r>
    </w:p>
    <w:p w14:paraId="3CF47F1D" w14:textId="04BA0EAE" w:rsidR="00D513FE" w:rsidRPr="002D5DF2" w:rsidRDefault="009551EE" w:rsidP="00EF093C">
      <w:pPr>
        <w:pStyle w:val="H23G"/>
      </w:pPr>
      <w:r>
        <w:tab/>
      </w:r>
      <w:r>
        <w:tab/>
      </w:r>
      <w:r w:rsidR="00D513FE" w:rsidRPr="002D5DF2">
        <w:t>Empresas</w:t>
      </w:r>
      <w:r w:rsidR="00427493">
        <w:t xml:space="preserve"> y</w:t>
      </w:r>
      <w:r w:rsidR="00D513FE" w:rsidRPr="002D5DF2">
        <w:t xml:space="preserve"> </w:t>
      </w:r>
      <w:r w:rsidR="005601F4">
        <w:t>d</w:t>
      </w:r>
      <w:r w:rsidR="00D513FE" w:rsidRPr="002D5DF2">
        <w:t xml:space="preserve">erechos </w:t>
      </w:r>
      <w:r w:rsidR="005601F4">
        <w:t>h</w:t>
      </w:r>
      <w:r w:rsidR="00D513FE" w:rsidRPr="002D5DF2">
        <w:t>umanos</w:t>
      </w:r>
    </w:p>
    <w:p w14:paraId="10468930" w14:textId="5055531D" w:rsidR="00D90DB4" w:rsidRPr="006A3806" w:rsidRDefault="00FF274D" w:rsidP="00EF093C">
      <w:pPr>
        <w:pStyle w:val="SingleTxtG"/>
        <w:tabs>
          <w:tab w:val="clear" w:pos="1701"/>
          <w:tab w:val="clear" w:pos="2268"/>
          <w:tab w:val="clear" w:pos="2835"/>
        </w:tabs>
        <w:rPr>
          <w:rFonts w:asciiTheme="majorBidi" w:hAnsiTheme="majorBidi" w:cstheme="majorBidi"/>
          <w:lang w:eastAsia="en-US"/>
        </w:rPr>
      </w:pPr>
      <w:r w:rsidRPr="006A3806">
        <w:rPr>
          <w:rFonts w:asciiTheme="majorBidi" w:hAnsiTheme="majorBidi" w:cstheme="majorBidi"/>
          <w:bCs/>
          <w:lang w:eastAsia="en-US"/>
        </w:rPr>
        <w:t>10.</w:t>
      </w:r>
      <w:r w:rsidRPr="006A3806">
        <w:rPr>
          <w:rFonts w:asciiTheme="majorBidi" w:hAnsiTheme="majorBidi" w:cstheme="majorBidi"/>
          <w:bCs/>
          <w:lang w:eastAsia="en-US"/>
        </w:rPr>
        <w:tab/>
      </w:r>
      <w:r w:rsidR="00C67122" w:rsidRPr="006A3806">
        <w:rPr>
          <w:rFonts w:asciiTheme="majorBidi" w:hAnsiTheme="majorBidi" w:cstheme="majorBidi"/>
          <w:lang w:eastAsia="en-US"/>
        </w:rPr>
        <w:t xml:space="preserve">El Comité acoge con agrado la adopción del Plan Nacional de Acción sobre </w:t>
      </w:r>
      <w:r w:rsidR="0061356B">
        <w:rPr>
          <w:rFonts w:asciiTheme="majorBidi" w:hAnsiTheme="majorBidi" w:cstheme="majorBidi"/>
          <w:lang w:eastAsia="en-US"/>
        </w:rPr>
        <w:t>E</w:t>
      </w:r>
      <w:r w:rsidR="00C67122" w:rsidRPr="006A3806">
        <w:rPr>
          <w:rFonts w:asciiTheme="majorBidi" w:hAnsiTheme="majorBidi" w:cstheme="majorBidi"/>
          <w:lang w:eastAsia="en-US"/>
        </w:rPr>
        <w:t>mpresas y Derechos Humanos para 2021-2025</w:t>
      </w:r>
      <w:r w:rsidR="00C27E13" w:rsidRPr="006A3806">
        <w:rPr>
          <w:rFonts w:asciiTheme="majorBidi" w:hAnsiTheme="majorBidi" w:cstheme="majorBidi"/>
          <w:lang w:eastAsia="en-US"/>
        </w:rPr>
        <w:t xml:space="preserve">. No obstante, el Comité queda preocupado porque la Ley </w:t>
      </w:r>
      <w:r w:rsidR="00A07FD8">
        <w:rPr>
          <w:rFonts w:asciiTheme="majorBidi" w:hAnsiTheme="majorBidi" w:cstheme="majorBidi"/>
          <w:lang w:eastAsia="en-US"/>
        </w:rPr>
        <w:t>núm.</w:t>
      </w:r>
      <w:r w:rsidR="005D5E56">
        <w:rPr>
          <w:rFonts w:asciiTheme="majorBidi" w:hAnsiTheme="majorBidi" w:cstheme="majorBidi"/>
          <w:lang w:eastAsia="en-US"/>
        </w:rPr>
        <w:t xml:space="preserve"> </w:t>
      </w:r>
      <w:r w:rsidR="00136980" w:rsidRPr="006A3806">
        <w:rPr>
          <w:rFonts w:asciiTheme="majorBidi" w:hAnsiTheme="majorBidi" w:cstheme="majorBidi"/>
          <w:lang w:eastAsia="en-US"/>
        </w:rPr>
        <w:t xml:space="preserve">31973 </w:t>
      </w:r>
      <w:r w:rsidR="00F55EC1" w:rsidRPr="006A3806">
        <w:rPr>
          <w:rFonts w:asciiTheme="majorBidi" w:hAnsiTheme="majorBidi" w:cstheme="majorBidi"/>
          <w:lang w:eastAsia="en-US"/>
        </w:rPr>
        <w:t>reduciría el papel del Ministerio de</w:t>
      </w:r>
      <w:r w:rsidR="00284580">
        <w:rPr>
          <w:rFonts w:asciiTheme="majorBidi" w:hAnsiTheme="majorBidi" w:cstheme="majorBidi"/>
          <w:lang w:eastAsia="en-US"/>
        </w:rPr>
        <w:t>l</w:t>
      </w:r>
      <w:r w:rsidR="00F55EC1" w:rsidRPr="006A3806">
        <w:rPr>
          <w:rFonts w:asciiTheme="majorBidi" w:hAnsiTheme="majorBidi" w:cstheme="majorBidi"/>
          <w:lang w:eastAsia="en-US"/>
        </w:rPr>
        <w:t xml:space="preserve"> Ambiente </w:t>
      </w:r>
      <w:r w:rsidR="005C6C6E" w:rsidRPr="006A3806">
        <w:rPr>
          <w:rFonts w:asciiTheme="majorBidi" w:hAnsiTheme="majorBidi" w:cstheme="majorBidi"/>
          <w:lang w:eastAsia="en-US"/>
        </w:rPr>
        <w:t xml:space="preserve">en el proceso de zonificación forestal, </w:t>
      </w:r>
      <w:r w:rsidR="00BA0272" w:rsidRPr="006A3806">
        <w:rPr>
          <w:rFonts w:asciiTheme="majorBidi" w:hAnsiTheme="majorBidi" w:cstheme="majorBidi"/>
          <w:lang w:eastAsia="en-US"/>
        </w:rPr>
        <w:t>posibilitando</w:t>
      </w:r>
      <w:r w:rsidR="005C6C6E" w:rsidRPr="006A3806">
        <w:rPr>
          <w:rFonts w:asciiTheme="majorBidi" w:hAnsiTheme="majorBidi" w:cstheme="majorBidi"/>
          <w:lang w:eastAsia="en-US"/>
        </w:rPr>
        <w:t xml:space="preserve"> el cambio de uso</w:t>
      </w:r>
      <w:r w:rsidR="00BA0272" w:rsidRPr="006A3806">
        <w:rPr>
          <w:rFonts w:asciiTheme="majorBidi" w:hAnsiTheme="majorBidi" w:cstheme="majorBidi"/>
          <w:lang w:eastAsia="en-US"/>
        </w:rPr>
        <w:t xml:space="preserve"> y la apropiación</w:t>
      </w:r>
      <w:r w:rsidR="005C6C6E" w:rsidRPr="006A3806">
        <w:rPr>
          <w:rFonts w:asciiTheme="majorBidi" w:hAnsiTheme="majorBidi" w:cstheme="majorBidi"/>
          <w:lang w:eastAsia="en-US"/>
        </w:rPr>
        <w:t xml:space="preserve"> de tierras</w:t>
      </w:r>
      <w:r w:rsidR="00BA0272" w:rsidRPr="006A3806">
        <w:rPr>
          <w:rFonts w:asciiTheme="majorBidi" w:hAnsiTheme="majorBidi" w:cstheme="majorBidi"/>
          <w:lang w:eastAsia="en-US"/>
        </w:rPr>
        <w:t xml:space="preserve">, con un impacto negativo en la protección de las </w:t>
      </w:r>
      <w:r w:rsidR="00AD49B3" w:rsidRPr="006A3806">
        <w:rPr>
          <w:rFonts w:asciiTheme="majorBidi" w:hAnsiTheme="majorBidi" w:cstheme="majorBidi"/>
          <w:lang w:eastAsia="en-US"/>
        </w:rPr>
        <w:t>tierras</w:t>
      </w:r>
      <w:r w:rsidR="00BA0272" w:rsidRPr="006A3806">
        <w:rPr>
          <w:rFonts w:asciiTheme="majorBidi" w:hAnsiTheme="majorBidi" w:cstheme="majorBidi"/>
          <w:lang w:eastAsia="en-US"/>
        </w:rPr>
        <w:t xml:space="preserve"> forestales</w:t>
      </w:r>
      <w:r w:rsidR="00AD49B3" w:rsidRPr="006A3806">
        <w:rPr>
          <w:rFonts w:asciiTheme="majorBidi" w:hAnsiTheme="majorBidi" w:cstheme="majorBidi"/>
          <w:lang w:eastAsia="en-US"/>
        </w:rPr>
        <w:t xml:space="preserve"> y en los territorios </w:t>
      </w:r>
      <w:r w:rsidR="00532B98" w:rsidRPr="006A3806">
        <w:rPr>
          <w:rFonts w:asciiTheme="majorBidi" w:hAnsiTheme="majorBidi" w:cstheme="majorBidi"/>
          <w:lang w:eastAsia="en-US"/>
        </w:rPr>
        <w:t xml:space="preserve">que tradicionalmente han </w:t>
      </w:r>
      <w:r w:rsidR="00081397" w:rsidRPr="006A3806">
        <w:rPr>
          <w:rFonts w:asciiTheme="majorBidi" w:hAnsiTheme="majorBidi" w:cstheme="majorBidi"/>
          <w:lang w:eastAsia="en-US"/>
        </w:rPr>
        <w:t>poseído</w:t>
      </w:r>
      <w:r w:rsidR="00532B98" w:rsidRPr="006A3806">
        <w:rPr>
          <w:rFonts w:asciiTheme="majorBidi" w:hAnsiTheme="majorBidi" w:cstheme="majorBidi"/>
          <w:lang w:eastAsia="en-US"/>
        </w:rPr>
        <w:t xml:space="preserve">, ocupado o utilizado los </w:t>
      </w:r>
      <w:r w:rsidR="00EC6C86">
        <w:rPr>
          <w:rFonts w:asciiTheme="majorBidi" w:hAnsiTheme="majorBidi" w:cstheme="majorBidi"/>
          <w:lang w:eastAsia="en-US"/>
        </w:rPr>
        <w:t>P</w:t>
      </w:r>
      <w:r w:rsidR="00532B98" w:rsidRPr="006A3806">
        <w:rPr>
          <w:rFonts w:asciiTheme="majorBidi" w:hAnsiTheme="majorBidi" w:cstheme="majorBidi"/>
          <w:lang w:eastAsia="en-US"/>
        </w:rPr>
        <w:t xml:space="preserve">ueblos </w:t>
      </w:r>
      <w:r w:rsidR="00EC6C86">
        <w:rPr>
          <w:rFonts w:asciiTheme="majorBidi" w:hAnsiTheme="majorBidi" w:cstheme="majorBidi"/>
          <w:lang w:eastAsia="en-US"/>
        </w:rPr>
        <w:t>I</w:t>
      </w:r>
      <w:r w:rsidR="00532B98" w:rsidRPr="006A3806">
        <w:rPr>
          <w:rFonts w:asciiTheme="majorBidi" w:hAnsiTheme="majorBidi" w:cstheme="majorBidi"/>
          <w:lang w:eastAsia="en-US"/>
        </w:rPr>
        <w:t xml:space="preserve">ndígenas. </w:t>
      </w:r>
      <w:r w:rsidR="007525E8" w:rsidRPr="006A3806">
        <w:rPr>
          <w:rFonts w:asciiTheme="majorBidi" w:hAnsiTheme="majorBidi" w:cstheme="majorBidi"/>
          <w:lang w:eastAsia="en-US"/>
        </w:rPr>
        <w:t>En particular, preocupa al Comité la continua pérdida de bosques en la región de Madre de Dios, donde entre 2021 y 2024 se han destruido más de 30</w:t>
      </w:r>
      <w:r w:rsidR="00FF5169">
        <w:rPr>
          <w:rFonts w:asciiTheme="majorBidi" w:hAnsiTheme="majorBidi" w:cstheme="majorBidi"/>
          <w:lang w:eastAsia="en-US"/>
        </w:rPr>
        <w:t>.</w:t>
      </w:r>
      <w:r w:rsidR="007525E8" w:rsidRPr="006A3806">
        <w:rPr>
          <w:rFonts w:asciiTheme="majorBidi" w:hAnsiTheme="majorBidi" w:cstheme="majorBidi"/>
          <w:lang w:eastAsia="en-US"/>
        </w:rPr>
        <w:t>000</w:t>
      </w:r>
      <w:r w:rsidR="005D5E56">
        <w:rPr>
          <w:rFonts w:asciiTheme="majorBidi" w:hAnsiTheme="majorBidi" w:cstheme="majorBidi"/>
          <w:lang w:eastAsia="en-US"/>
        </w:rPr>
        <w:t xml:space="preserve"> </w:t>
      </w:r>
      <w:r w:rsidR="007525E8" w:rsidRPr="006A3806">
        <w:rPr>
          <w:rFonts w:asciiTheme="majorBidi" w:hAnsiTheme="majorBidi" w:cstheme="majorBidi"/>
          <w:lang w:eastAsia="en-US"/>
        </w:rPr>
        <w:t>hectáreas de selva, así como la contaminación masiva de los ríos amazónicos por el vertido de más de 3</w:t>
      </w:r>
      <w:r w:rsidR="00A07FD8">
        <w:rPr>
          <w:rFonts w:asciiTheme="majorBidi" w:hAnsiTheme="majorBidi" w:cstheme="majorBidi"/>
          <w:lang w:eastAsia="en-US"/>
        </w:rPr>
        <w:t>.</w:t>
      </w:r>
      <w:r w:rsidR="007525E8" w:rsidRPr="006A3806">
        <w:rPr>
          <w:rFonts w:asciiTheme="majorBidi" w:hAnsiTheme="majorBidi" w:cstheme="majorBidi"/>
          <w:lang w:eastAsia="en-US"/>
        </w:rPr>
        <w:t>000</w:t>
      </w:r>
      <w:r w:rsidR="005D5E56">
        <w:rPr>
          <w:rFonts w:asciiTheme="majorBidi" w:hAnsiTheme="majorBidi" w:cstheme="majorBidi"/>
          <w:lang w:eastAsia="en-US"/>
        </w:rPr>
        <w:t xml:space="preserve"> </w:t>
      </w:r>
      <w:r w:rsidR="007525E8" w:rsidRPr="006A3806">
        <w:rPr>
          <w:rFonts w:asciiTheme="majorBidi" w:hAnsiTheme="majorBidi" w:cstheme="majorBidi"/>
          <w:lang w:eastAsia="en-US"/>
        </w:rPr>
        <w:t>toneladas de mercurio en las últimas dos décadas.</w:t>
      </w:r>
      <w:r w:rsidR="00A13C89">
        <w:rPr>
          <w:rFonts w:asciiTheme="majorBidi" w:hAnsiTheme="majorBidi" w:cstheme="majorBidi"/>
          <w:lang w:eastAsia="en-US"/>
        </w:rPr>
        <w:t xml:space="preserve"> </w:t>
      </w:r>
      <w:r w:rsidR="00A13C89" w:rsidRPr="00A13C89">
        <w:rPr>
          <w:rFonts w:asciiTheme="majorBidi" w:hAnsiTheme="majorBidi" w:cstheme="majorBidi"/>
          <w:lang w:eastAsia="en-US"/>
        </w:rPr>
        <w:t>El Comité</w:t>
      </w:r>
      <w:r w:rsidR="00A13C89">
        <w:rPr>
          <w:rFonts w:asciiTheme="majorBidi" w:hAnsiTheme="majorBidi" w:cstheme="majorBidi"/>
          <w:lang w:eastAsia="en-US"/>
        </w:rPr>
        <w:t xml:space="preserve"> también</w:t>
      </w:r>
      <w:r w:rsidR="00A13C89" w:rsidRPr="00A13C89">
        <w:rPr>
          <w:rFonts w:asciiTheme="majorBidi" w:hAnsiTheme="majorBidi" w:cstheme="majorBidi"/>
          <w:lang w:eastAsia="en-US"/>
        </w:rPr>
        <w:t xml:space="preserve"> expresa su preocupación por los informes de ataques violentos y asesinatos de trabajadores de la industria minera formal por parte de redes criminales ligadas a la minería ilegal</w:t>
      </w:r>
      <w:r w:rsidR="00286F02">
        <w:rPr>
          <w:rFonts w:asciiTheme="majorBidi" w:hAnsiTheme="majorBidi" w:cstheme="majorBidi"/>
          <w:lang w:eastAsia="en-US"/>
        </w:rPr>
        <w:t xml:space="preserve">, </w:t>
      </w:r>
      <w:r w:rsidR="0059165C">
        <w:rPr>
          <w:rFonts w:asciiTheme="majorBidi" w:hAnsiTheme="majorBidi" w:cstheme="majorBidi"/>
          <w:lang w:eastAsia="en-US"/>
        </w:rPr>
        <w:t>así como</w:t>
      </w:r>
      <w:r w:rsidR="00A13C89" w:rsidRPr="00A13C89">
        <w:rPr>
          <w:rFonts w:asciiTheme="majorBidi" w:hAnsiTheme="majorBidi" w:cstheme="majorBidi"/>
          <w:lang w:eastAsia="en-US"/>
        </w:rPr>
        <w:t xml:space="preserve"> por la adopción de reformas legislativas que podrían </w:t>
      </w:r>
      <w:r w:rsidR="0059165C">
        <w:rPr>
          <w:rFonts w:asciiTheme="majorBidi" w:hAnsiTheme="majorBidi" w:cstheme="majorBidi"/>
          <w:lang w:eastAsia="en-US"/>
        </w:rPr>
        <w:t>contribuir a la impunidad en</w:t>
      </w:r>
      <w:r w:rsidR="00A13C89" w:rsidRPr="00A13C89">
        <w:rPr>
          <w:rFonts w:asciiTheme="majorBidi" w:hAnsiTheme="majorBidi" w:cstheme="majorBidi"/>
          <w:lang w:eastAsia="en-US"/>
        </w:rPr>
        <w:t xml:space="preserve"> la lucha contra la corrupción </w:t>
      </w:r>
      <w:r w:rsidR="0059165C">
        <w:rPr>
          <w:rFonts w:asciiTheme="majorBidi" w:hAnsiTheme="majorBidi" w:cstheme="majorBidi"/>
          <w:lang w:eastAsia="en-US"/>
        </w:rPr>
        <w:t>en la</w:t>
      </w:r>
      <w:r w:rsidR="00A13C89" w:rsidRPr="00A13C89">
        <w:rPr>
          <w:rFonts w:asciiTheme="majorBidi" w:hAnsiTheme="majorBidi" w:cstheme="majorBidi"/>
          <w:lang w:eastAsia="en-US"/>
        </w:rPr>
        <w:t xml:space="preserve"> explotación de recursos naturales</w:t>
      </w:r>
      <w:r w:rsidR="00A13C89">
        <w:rPr>
          <w:rFonts w:asciiTheme="majorBidi" w:hAnsiTheme="majorBidi" w:cstheme="majorBidi"/>
          <w:lang w:eastAsia="en-US"/>
        </w:rPr>
        <w:t>.</w:t>
      </w:r>
    </w:p>
    <w:p w14:paraId="62760DE5" w14:textId="14BC1AAC" w:rsidR="00C64E02" w:rsidRPr="006A3806" w:rsidRDefault="00FF274D" w:rsidP="00EF093C">
      <w:pPr>
        <w:pStyle w:val="SingleTxtG"/>
        <w:tabs>
          <w:tab w:val="clear" w:pos="1701"/>
          <w:tab w:val="clear" w:pos="2268"/>
          <w:tab w:val="clear" w:pos="2835"/>
        </w:tabs>
        <w:rPr>
          <w:rFonts w:asciiTheme="majorBidi" w:hAnsiTheme="majorBidi" w:cstheme="majorBidi"/>
          <w:b/>
        </w:rPr>
      </w:pPr>
      <w:r w:rsidRPr="006A3806">
        <w:rPr>
          <w:rFonts w:asciiTheme="majorBidi" w:hAnsiTheme="majorBidi" w:cstheme="majorBidi"/>
          <w:bCs/>
        </w:rPr>
        <w:t>11.</w:t>
      </w:r>
      <w:r w:rsidRPr="006A3806">
        <w:rPr>
          <w:rFonts w:asciiTheme="majorBidi" w:hAnsiTheme="majorBidi" w:cstheme="majorBidi"/>
          <w:bCs/>
        </w:rPr>
        <w:tab/>
      </w:r>
      <w:r w:rsidR="00C64E02" w:rsidRPr="006A3806">
        <w:rPr>
          <w:rFonts w:asciiTheme="majorBidi" w:hAnsiTheme="majorBidi" w:cstheme="majorBidi"/>
          <w:b/>
        </w:rPr>
        <w:t>El Comité recomienda al Estado parte que:</w:t>
      </w:r>
    </w:p>
    <w:p w14:paraId="65FFF556" w14:textId="0E9E39CA" w:rsidR="00C64E02" w:rsidRPr="00EF093C" w:rsidRDefault="00776E89" w:rsidP="00EF093C">
      <w:pPr>
        <w:pStyle w:val="SingleTxtG"/>
        <w:rPr>
          <w:b/>
          <w:bCs/>
        </w:rPr>
      </w:pPr>
      <w:r w:rsidRPr="006A3806">
        <w:tab/>
      </w:r>
      <w:r w:rsidR="00C64E02" w:rsidRPr="00EF093C">
        <w:rPr>
          <w:b/>
          <w:bCs/>
        </w:rPr>
        <w:t>a)</w:t>
      </w:r>
      <w:r w:rsidR="00C64E02" w:rsidRPr="00EF093C">
        <w:rPr>
          <w:b/>
          <w:bCs/>
        </w:rPr>
        <w:tab/>
        <w:t>Establezca un marco normativo claro para las empresas que operan dentro de su jurisdicción</w:t>
      </w:r>
      <w:r w:rsidR="00DC62DB" w:rsidRPr="00EF093C">
        <w:rPr>
          <w:b/>
          <w:bCs/>
        </w:rPr>
        <w:t>,</w:t>
      </w:r>
      <w:r w:rsidR="00C64E02" w:rsidRPr="00EF093C">
        <w:rPr>
          <w:b/>
          <w:bCs/>
        </w:rPr>
        <w:t xml:space="preserve"> con el fin de garantizar que ejerzan la debida diligencia en materia de derechos humanos para prevenir o mitigar impactos negativos en los derechos económicos, sociales y culturales, y se guíe por la observación general núm</w:t>
      </w:r>
      <w:r w:rsidR="005D5E56" w:rsidRPr="00EF093C">
        <w:rPr>
          <w:b/>
          <w:bCs/>
        </w:rPr>
        <w:t>.</w:t>
      </w:r>
      <w:r w:rsidR="005D5E56">
        <w:rPr>
          <w:b/>
          <w:bCs/>
        </w:rPr>
        <w:t xml:space="preserve"> </w:t>
      </w:r>
      <w:r w:rsidR="00C64E02" w:rsidRPr="00EF093C">
        <w:rPr>
          <w:b/>
          <w:bCs/>
        </w:rPr>
        <w:t>24 (2017) del Comité sobre las obligaciones de los Estados en virtud del Pacto en el contexto de las actividades empresariales;</w:t>
      </w:r>
    </w:p>
    <w:p w14:paraId="229A0BE6" w14:textId="671BBEA4" w:rsidR="00C64E02" w:rsidRPr="00EF093C" w:rsidRDefault="00776E89" w:rsidP="00EF093C">
      <w:pPr>
        <w:pStyle w:val="SingleTxtG"/>
        <w:rPr>
          <w:b/>
          <w:bCs/>
        </w:rPr>
      </w:pPr>
      <w:r w:rsidRPr="00EF093C">
        <w:rPr>
          <w:b/>
          <w:bCs/>
        </w:rPr>
        <w:tab/>
      </w:r>
      <w:r w:rsidR="00C64E02" w:rsidRPr="00EF093C">
        <w:rPr>
          <w:b/>
          <w:bCs/>
        </w:rPr>
        <w:t>b)</w:t>
      </w:r>
      <w:r w:rsidR="00C64E02" w:rsidRPr="00EF093C">
        <w:rPr>
          <w:b/>
          <w:bCs/>
        </w:rPr>
        <w:tab/>
        <w:t xml:space="preserve">Revise y ajuste el marco normativo ambiental y el proceso de licenciamiento para garantizar evaluaciones públicas, independientes y sistemáticas del impacto ambiental y en </w:t>
      </w:r>
      <w:r w:rsidR="00116C54" w:rsidRPr="00EF093C">
        <w:rPr>
          <w:b/>
          <w:bCs/>
        </w:rPr>
        <w:t xml:space="preserve">los </w:t>
      </w:r>
      <w:r w:rsidR="00C64E02" w:rsidRPr="00EF093C">
        <w:rPr>
          <w:b/>
          <w:bCs/>
        </w:rPr>
        <w:t>derechos humanos, asegurando consultas amplias y participativas con las comunidades afectadas;</w:t>
      </w:r>
    </w:p>
    <w:p w14:paraId="0AC74E99" w14:textId="78A5AE50" w:rsidR="00C64E02" w:rsidRPr="00EF093C" w:rsidRDefault="00776E89" w:rsidP="00EF093C">
      <w:pPr>
        <w:pStyle w:val="SingleTxtG"/>
        <w:rPr>
          <w:b/>
          <w:bCs/>
        </w:rPr>
      </w:pPr>
      <w:r w:rsidRPr="00EF093C">
        <w:rPr>
          <w:b/>
          <w:bCs/>
        </w:rPr>
        <w:tab/>
      </w:r>
      <w:r w:rsidR="00DB5436" w:rsidRPr="00EF093C">
        <w:rPr>
          <w:b/>
          <w:bCs/>
        </w:rPr>
        <w:t>c</w:t>
      </w:r>
      <w:r w:rsidR="00C64E02" w:rsidRPr="00EF093C">
        <w:rPr>
          <w:b/>
          <w:bCs/>
        </w:rPr>
        <w:t>)</w:t>
      </w:r>
      <w:r w:rsidR="00C64E02" w:rsidRPr="00EF093C">
        <w:rPr>
          <w:b/>
          <w:bCs/>
        </w:rPr>
        <w:tab/>
      </w:r>
      <w:r w:rsidR="006107D7" w:rsidRPr="00EF093C">
        <w:rPr>
          <w:b/>
          <w:bCs/>
        </w:rPr>
        <w:t xml:space="preserve">Modifique la Ley </w:t>
      </w:r>
      <w:r w:rsidR="00E02EEA" w:rsidRPr="00EF093C">
        <w:rPr>
          <w:b/>
          <w:bCs/>
        </w:rPr>
        <w:t>núm</w:t>
      </w:r>
      <w:r w:rsidR="006107D7" w:rsidRPr="00EF093C">
        <w:rPr>
          <w:b/>
          <w:bCs/>
        </w:rPr>
        <w:t>. 31973</w:t>
      </w:r>
      <w:r w:rsidR="00C64E02" w:rsidRPr="00EF093C">
        <w:rPr>
          <w:b/>
          <w:bCs/>
        </w:rPr>
        <w:t xml:space="preserve">, </w:t>
      </w:r>
      <w:r w:rsidR="0016567E" w:rsidRPr="00EF093C">
        <w:rPr>
          <w:b/>
          <w:bCs/>
        </w:rPr>
        <w:t>garantizando</w:t>
      </w:r>
      <w:r w:rsidR="00C64E02" w:rsidRPr="00EF093C">
        <w:rPr>
          <w:b/>
          <w:bCs/>
        </w:rPr>
        <w:t xml:space="preserve"> </w:t>
      </w:r>
      <w:r w:rsidR="006107D7" w:rsidRPr="00EF093C">
        <w:rPr>
          <w:b/>
          <w:bCs/>
        </w:rPr>
        <w:t xml:space="preserve">la participación de las autoridades medioambientales en las </w:t>
      </w:r>
      <w:r w:rsidR="00696939" w:rsidRPr="00EF093C">
        <w:rPr>
          <w:b/>
          <w:bCs/>
        </w:rPr>
        <w:t>tomas de decisiones sobre recalificación de las zonas forestales, la</w:t>
      </w:r>
      <w:r w:rsidR="006107D7" w:rsidRPr="00EF093C">
        <w:rPr>
          <w:b/>
          <w:bCs/>
        </w:rPr>
        <w:t xml:space="preserve"> protección de las zonas forestales y </w:t>
      </w:r>
      <w:r w:rsidR="00C64E02" w:rsidRPr="00EF093C">
        <w:rPr>
          <w:b/>
          <w:bCs/>
        </w:rPr>
        <w:t xml:space="preserve">el derecho de los Pueblos Indígenas y </w:t>
      </w:r>
      <w:r w:rsidR="00E95519" w:rsidRPr="00EF093C">
        <w:rPr>
          <w:b/>
          <w:bCs/>
        </w:rPr>
        <w:t>originarios</w:t>
      </w:r>
      <w:r w:rsidR="00C64E02" w:rsidRPr="00EF093C">
        <w:rPr>
          <w:b/>
          <w:bCs/>
        </w:rPr>
        <w:t xml:space="preserve"> a la participación, así como el derecho a la consulta y el consentimiento libre, previo e informado;</w:t>
      </w:r>
    </w:p>
    <w:p w14:paraId="01AAC618" w14:textId="071D35F7" w:rsidR="003F0683" w:rsidRPr="00EF093C" w:rsidRDefault="001F22A4" w:rsidP="00EF093C">
      <w:pPr>
        <w:pStyle w:val="SingleTxtG"/>
        <w:rPr>
          <w:b/>
          <w:bCs/>
        </w:rPr>
      </w:pPr>
      <w:r w:rsidRPr="00EF093C">
        <w:rPr>
          <w:b/>
          <w:bCs/>
        </w:rPr>
        <w:tab/>
      </w:r>
      <w:r w:rsidR="003F0683" w:rsidRPr="00EF093C">
        <w:rPr>
          <w:b/>
          <w:bCs/>
        </w:rPr>
        <w:t>d)</w:t>
      </w:r>
      <w:r w:rsidR="003F0683" w:rsidRPr="00EF093C">
        <w:rPr>
          <w:b/>
          <w:bCs/>
        </w:rPr>
        <w:tab/>
        <w:t>Adopte medidas urgentes contra la minería ilegal y la contaminación ambiental, reforzando controles fronterizos, sanciones efectivas, trazabilidad del oro refinado y un plan de remediación en coordinación con comunidades locales</w:t>
      </w:r>
      <w:r w:rsidR="00053B2E" w:rsidRPr="00EF093C">
        <w:rPr>
          <w:b/>
          <w:bCs/>
        </w:rPr>
        <w:t>, incluido mediante la implementación de un mecanismo de trazabilidad del oro desde su extracción hasta su comercialización, asegurando que las refinerías de oro operen bajo estrictos estándares de transparencia y debida diligencia y el refuerzo de la supervisión de los procesos de refinamiento y exportación del oro;</w:t>
      </w:r>
    </w:p>
    <w:p w14:paraId="0957E949" w14:textId="06AC04CC" w:rsidR="003F0683" w:rsidRPr="00EF093C" w:rsidRDefault="001F22A4" w:rsidP="00EF093C">
      <w:pPr>
        <w:pStyle w:val="SingleTxtG"/>
        <w:rPr>
          <w:b/>
          <w:bCs/>
        </w:rPr>
      </w:pPr>
      <w:r w:rsidRPr="00EF093C">
        <w:rPr>
          <w:b/>
          <w:bCs/>
        </w:rPr>
        <w:tab/>
      </w:r>
      <w:r w:rsidR="003F0683" w:rsidRPr="00EF093C">
        <w:rPr>
          <w:b/>
          <w:bCs/>
        </w:rPr>
        <w:t>e)</w:t>
      </w:r>
      <w:r w:rsidR="003F0683" w:rsidRPr="00EF093C">
        <w:rPr>
          <w:b/>
          <w:bCs/>
        </w:rPr>
        <w:tab/>
        <w:t xml:space="preserve">Asegure la protección de los trabajadores de la minería formal y la lucha contra la impunidad, garantizando </w:t>
      </w:r>
      <w:r w:rsidR="001F6B47" w:rsidRPr="00EF093C">
        <w:rPr>
          <w:b/>
          <w:bCs/>
        </w:rPr>
        <w:t xml:space="preserve">la </w:t>
      </w:r>
      <w:r w:rsidR="003F0683" w:rsidRPr="00EF093C">
        <w:rPr>
          <w:b/>
          <w:bCs/>
        </w:rPr>
        <w:t xml:space="preserve">seguridad laboral, </w:t>
      </w:r>
      <w:r w:rsidR="007074E0" w:rsidRPr="00EF093C">
        <w:rPr>
          <w:b/>
          <w:bCs/>
        </w:rPr>
        <w:t xml:space="preserve">realizando </w:t>
      </w:r>
      <w:r w:rsidR="003F0683" w:rsidRPr="00EF093C">
        <w:rPr>
          <w:b/>
          <w:bCs/>
        </w:rPr>
        <w:t xml:space="preserve">investigaciones efectivas sobre violencia y revisando las leyes </w:t>
      </w:r>
      <w:proofErr w:type="spellStart"/>
      <w:r w:rsidR="00FD4E1C" w:rsidRPr="00EF093C">
        <w:rPr>
          <w:b/>
          <w:bCs/>
        </w:rPr>
        <w:t>núms</w:t>
      </w:r>
      <w:proofErr w:type="spellEnd"/>
      <w:r w:rsidR="00FD4E1C" w:rsidRPr="00EF093C">
        <w:rPr>
          <w:b/>
          <w:bCs/>
        </w:rPr>
        <w:t xml:space="preserve">. </w:t>
      </w:r>
      <w:r w:rsidR="003F0683" w:rsidRPr="00EF093C">
        <w:rPr>
          <w:b/>
          <w:bCs/>
        </w:rPr>
        <w:t xml:space="preserve">31751, 31990 y 32108 para fortalecer la persecución de </w:t>
      </w:r>
      <w:r w:rsidR="00BA02EB" w:rsidRPr="00EF093C">
        <w:rPr>
          <w:b/>
          <w:bCs/>
        </w:rPr>
        <w:t xml:space="preserve">los </w:t>
      </w:r>
      <w:r w:rsidR="003F0683" w:rsidRPr="00EF093C">
        <w:rPr>
          <w:b/>
          <w:bCs/>
        </w:rPr>
        <w:t>delitos ambientales y de corrupción</w:t>
      </w:r>
      <w:r w:rsidR="00AA55B8" w:rsidRPr="00EF093C">
        <w:rPr>
          <w:b/>
          <w:bCs/>
        </w:rPr>
        <w:t>;</w:t>
      </w:r>
    </w:p>
    <w:p w14:paraId="1B1F0778" w14:textId="1FDA0D1F" w:rsidR="00C64E02" w:rsidRPr="00EF093C" w:rsidRDefault="001F22A4" w:rsidP="00EF093C">
      <w:pPr>
        <w:pStyle w:val="SingleTxtG"/>
        <w:rPr>
          <w:b/>
          <w:bCs/>
        </w:rPr>
      </w:pPr>
      <w:r w:rsidRPr="00EF093C">
        <w:rPr>
          <w:b/>
          <w:bCs/>
        </w:rPr>
        <w:tab/>
      </w:r>
      <w:r w:rsidR="003F0683" w:rsidRPr="00EF093C">
        <w:rPr>
          <w:b/>
          <w:bCs/>
        </w:rPr>
        <w:t>f</w:t>
      </w:r>
      <w:r w:rsidR="00C64E02" w:rsidRPr="00EF093C">
        <w:rPr>
          <w:b/>
          <w:bCs/>
        </w:rPr>
        <w:t>)</w:t>
      </w:r>
      <w:r w:rsidR="00C64E02" w:rsidRPr="00EF093C">
        <w:rPr>
          <w:b/>
          <w:bCs/>
        </w:rPr>
        <w:tab/>
        <w:t>Asegure que todas las inversiones realizadas tanto por instituciones financieras internacionales o inversiones privadas, especialmente aquellas vinculadas a la explotación de recursos naturales, cumplan estrictamente con las obligaciones del Pacto;</w:t>
      </w:r>
    </w:p>
    <w:p w14:paraId="421DD575" w14:textId="00F9925B" w:rsidR="0059165C" w:rsidRPr="00EF093C" w:rsidRDefault="001F22A4" w:rsidP="00EF093C">
      <w:pPr>
        <w:pStyle w:val="SingleTxtG"/>
        <w:rPr>
          <w:b/>
          <w:bCs/>
        </w:rPr>
      </w:pPr>
      <w:r w:rsidRPr="00EF093C">
        <w:rPr>
          <w:b/>
          <w:bCs/>
        </w:rPr>
        <w:tab/>
      </w:r>
      <w:r w:rsidR="003F0683" w:rsidRPr="00EF093C">
        <w:rPr>
          <w:b/>
          <w:bCs/>
        </w:rPr>
        <w:t>g</w:t>
      </w:r>
      <w:r w:rsidR="00C64E02" w:rsidRPr="00EF093C">
        <w:rPr>
          <w:b/>
          <w:bCs/>
        </w:rPr>
        <w:t>)</w:t>
      </w:r>
      <w:r w:rsidR="00C64E02" w:rsidRPr="00EF093C">
        <w:rPr>
          <w:b/>
          <w:bCs/>
        </w:rPr>
        <w:tab/>
        <w:t>Establezca un mecanismo de monitoreo y control transparente e independiente, que permita la supervisión continua de los proyectos de inversión y actividades empresariales, a fin de evaluar su conformidad con los derechos protegidos por el Pacto</w:t>
      </w:r>
      <w:r w:rsidR="00CA7B3C" w:rsidRPr="00EF093C">
        <w:rPr>
          <w:b/>
          <w:bCs/>
        </w:rPr>
        <w:t>;</w:t>
      </w:r>
    </w:p>
    <w:p w14:paraId="0D92B4CF" w14:textId="01706F60" w:rsidR="0059165C" w:rsidRPr="00EF093C" w:rsidRDefault="009551EE" w:rsidP="00EF093C">
      <w:pPr>
        <w:pStyle w:val="SingleTxtG"/>
        <w:rPr>
          <w:b/>
          <w:bCs/>
        </w:rPr>
      </w:pPr>
      <w:r>
        <w:rPr>
          <w:b/>
          <w:bCs/>
        </w:rPr>
        <w:tab/>
      </w:r>
      <w:r w:rsidR="0025118A" w:rsidRPr="00EF093C">
        <w:rPr>
          <w:b/>
          <w:bCs/>
        </w:rPr>
        <w:t>h</w:t>
      </w:r>
      <w:r w:rsidR="0059165C" w:rsidRPr="00EF093C">
        <w:rPr>
          <w:b/>
          <w:bCs/>
        </w:rPr>
        <w:t>)</w:t>
      </w:r>
      <w:r w:rsidR="0059165C" w:rsidRPr="00EF093C">
        <w:rPr>
          <w:b/>
          <w:bCs/>
        </w:rPr>
        <w:tab/>
        <w:t>El Comité recomienda que el Estado parte fortalezca la cooperación entre las autoridades gubernamentales, las organizaciones de la sociedad civil y las comunidades locales en la lucha contra la minería ilegal</w:t>
      </w:r>
      <w:r w:rsidR="0025118A" w:rsidRPr="00EF093C">
        <w:rPr>
          <w:b/>
          <w:bCs/>
        </w:rPr>
        <w:t>;</w:t>
      </w:r>
    </w:p>
    <w:p w14:paraId="2C486DB5" w14:textId="3474539C" w:rsidR="0059165C" w:rsidRPr="00EF093C" w:rsidRDefault="0059165C" w:rsidP="00EF093C">
      <w:pPr>
        <w:pStyle w:val="SingleTxtG"/>
        <w:rPr>
          <w:b/>
          <w:bCs/>
        </w:rPr>
      </w:pPr>
      <w:r w:rsidRPr="00EF093C">
        <w:rPr>
          <w:b/>
          <w:bCs/>
        </w:rPr>
        <w:tab/>
      </w:r>
      <w:r w:rsidR="0025118A" w:rsidRPr="00EF093C">
        <w:rPr>
          <w:b/>
          <w:bCs/>
        </w:rPr>
        <w:t>i</w:t>
      </w:r>
      <w:r w:rsidRPr="00EF093C">
        <w:rPr>
          <w:b/>
          <w:bCs/>
        </w:rPr>
        <w:t>)</w:t>
      </w:r>
      <w:r w:rsidRPr="00EF093C">
        <w:rPr>
          <w:b/>
          <w:bCs/>
        </w:rPr>
        <w:tab/>
        <w:t xml:space="preserve">El Comité insta al Estado parte a cumplir plenamente con la sentencia de la Corte Interamericana de Derechos Humanos en el caso </w:t>
      </w:r>
      <w:r w:rsidRPr="00EF093C">
        <w:rPr>
          <w:b/>
          <w:bCs/>
          <w:i/>
          <w:iCs/>
        </w:rPr>
        <w:t>Habitantes de La Oroya vs. Perú</w:t>
      </w:r>
      <w:r w:rsidRPr="00EF093C">
        <w:rPr>
          <w:b/>
          <w:bCs/>
        </w:rPr>
        <w:t>, asegurando la reparación integral de los daños sufridos por las comunidades afectadas por la contaminación industrial</w:t>
      </w:r>
      <w:r w:rsidR="0025118A" w:rsidRPr="00EF093C">
        <w:rPr>
          <w:b/>
          <w:bCs/>
        </w:rPr>
        <w:t>;</w:t>
      </w:r>
    </w:p>
    <w:p w14:paraId="74106934" w14:textId="6DB84689" w:rsidR="003F0683" w:rsidRPr="00EF093C" w:rsidRDefault="001F22A4" w:rsidP="00EF093C">
      <w:pPr>
        <w:pStyle w:val="SingleTxtG"/>
        <w:rPr>
          <w:b/>
          <w:bCs/>
        </w:rPr>
      </w:pPr>
      <w:r w:rsidRPr="00EF093C">
        <w:rPr>
          <w:b/>
          <w:bCs/>
        </w:rPr>
        <w:tab/>
      </w:r>
      <w:r w:rsidR="0025118A" w:rsidRPr="00EF093C">
        <w:rPr>
          <w:b/>
          <w:bCs/>
        </w:rPr>
        <w:t>j</w:t>
      </w:r>
      <w:r w:rsidR="00431D4D" w:rsidRPr="00EF093C">
        <w:rPr>
          <w:b/>
          <w:bCs/>
        </w:rPr>
        <w:t>)</w:t>
      </w:r>
      <w:r w:rsidR="003F0683" w:rsidRPr="00EF093C">
        <w:rPr>
          <w:b/>
          <w:bCs/>
        </w:rPr>
        <w:tab/>
      </w:r>
      <w:r w:rsidR="00D0450A" w:rsidRPr="00EF093C">
        <w:rPr>
          <w:b/>
          <w:bCs/>
        </w:rPr>
        <w:t xml:space="preserve">Ratifique el </w:t>
      </w:r>
      <w:r w:rsidR="00431D4D" w:rsidRPr="00EF093C">
        <w:rPr>
          <w:b/>
          <w:bCs/>
        </w:rPr>
        <w:t>Acuerdo Regional sobre el Acceso a la Información, la Participación Pública y el Acceso a la Justicia en Asuntos Ambientales en América Latina y el Caribe (Acuerdo de Escazú)</w:t>
      </w:r>
      <w:r w:rsidR="00CA7B3C" w:rsidRPr="00EF093C">
        <w:rPr>
          <w:b/>
          <w:bCs/>
        </w:rPr>
        <w:t>;</w:t>
      </w:r>
    </w:p>
    <w:p w14:paraId="106E4FCD" w14:textId="1053A79B" w:rsidR="00C64E02" w:rsidRPr="006A3806" w:rsidRDefault="001F22A4" w:rsidP="00EF093C">
      <w:pPr>
        <w:pStyle w:val="SingleTxtG"/>
      </w:pPr>
      <w:r w:rsidRPr="00EF093C">
        <w:rPr>
          <w:b/>
          <w:bCs/>
        </w:rPr>
        <w:tab/>
      </w:r>
      <w:r w:rsidR="0025118A" w:rsidRPr="00EF093C">
        <w:rPr>
          <w:b/>
          <w:bCs/>
        </w:rPr>
        <w:t>k</w:t>
      </w:r>
      <w:r w:rsidR="003F0683" w:rsidRPr="00EF093C">
        <w:rPr>
          <w:b/>
          <w:bCs/>
        </w:rPr>
        <w:t>)</w:t>
      </w:r>
      <w:r w:rsidR="003F0683" w:rsidRPr="00EF093C">
        <w:rPr>
          <w:b/>
          <w:bCs/>
        </w:rPr>
        <w:tab/>
      </w:r>
      <w:r w:rsidR="009E1651" w:rsidRPr="00EF093C">
        <w:rPr>
          <w:b/>
          <w:bCs/>
        </w:rPr>
        <w:t>T</w:t>
      </w:r>
      <w:r w:rsidR="003F0683" w:rsidRPr="00EF093C">
        <w:rPr>
          <w:b/>
          <w:bCs/>
        </w:rPr>
        <w:t>enga en cuenta que el desarrollo económico no puede realizarse en detrimento de los derechos humanos ni del medio ambiente y que el Estado debe garantizar una regulación efectiva de las actividades empresariales en conformidad con sus obligaciones internacionales</w:t>
      </w:r>
      <w:r w:rsidR="00D36371" w:rsidRPr="00EF093C">
        <w:rPr>
          <w:b/>
          <w:bCs/>
        </w:rPr>
        <w:t>.</w:t>
      </w:r>
    </w:p>
    <w:p w14:paraId="0EAE817B" w14:textId="584EEB3D" w:rsidR="00D513FE" w:rsidRPr="002D5DF2" w:rsidRDefault="009551EE" w:rsidP="00EF093C">
      <w:pPr>
        <w:pStyle w:val="H23G"/>
      </w:pPr>
      <w:r>
        <w:tab/>
      </w:r>
      <w:r>
        <w:tab/>
      </w:r>
      <w:r w:rsidR="00D513FE" w:rsidRPr="002D5DF2">
        <w:t xml:space="preserve">Mitigación del </w:t>
      </w:r>
      <w:r w:rsidR="00AB2541">
        <w:t>c</w:t>
      </w:r>
      <w:r w:rsidR="00D513FE" w:rsidRPr="002D5DF2">
        <w:t xml:space="preserve">ambio </w:t>
      </w:r>
      <w:r w:rsidR="00AB2541">
        <w:t>c</w:t>
      </w:r>
      <w:r w:rsidR="00D513FE" w:rsidRPr="002D5DF2">
        <w:t>limático</w:t>
      </w:r>
    </w:p>
    <w:p w14:paraId="1DBD91D9" w14:textId="27559697" w:rsidR="0075002E" w:rsidRPr="006A3806" w:rsidRDefault="00FF274D" w:rsidP="00EF093C">
      <w:pPr>
        <w:pStyle w:val="SingleTxtG"/>
        <w:tabs>
          <w:tab w:val="clear" w:pos="1701"/>
          <w:tab w:val="clear" w:pos="2268"/>
          <w:tab w:val="clear" w:pos="2835"/>
        </w:tabs>
        <w:rPr>
          <w:rFonts w:asciiTheme="majorBidi" w:hAnsiTheme="majorBidi" w:cstheme="majorBidi"/>
          <w:lang w:eastAsia="en-US"/>
        </w:rPr>
      </w:pPr>
      <w:r w:rsidRPr="006A3806">
        <w:rPr>
          <w:rFonts w:asciiTheme="majorBidi" w:hAnsiTheme="majorBidi" w:cstheme="majorBidi"/>
          <w:bCs/>
          <w:lang w:eastAsia="en-US"/>
        </w:rPr>
        <w:t>12.</w:t>
      </w:r>
      <w:r w:rsidRPr="006A3806">
        <w:rPr>
          <w:rFonts w:asciiTheme="majorBidi" w:hAnsiTheme="majorBidi" w:cstheme="majorBidi"/>
          <w:bCs/>
          <w:lang w:eastAsia="en-US"/>
        </w:rPr>
        <w:tab/>
      </w:r>
      <w:r w:rsidR="0075002E" w:rsidRPr="006A3806">
        <w:rPr>
          <w:rFonts w:asciiTheme="majorBidi" w:hAnsiTheme="majorBidi" w:cstheme="majorBidi"/>
          <w:lang w:eastAsia="en-US"/>
        </w:rPr>
        <w:t>El Comité acoge la creación de la Estrategia Nacional de Cambio Climático al 2050</w:t>
      </w:r>
      <w:r w:rsidR="00985A72" w:rsidRPr="006A3806">
        <w:rPr>
          <w:rFonts w:asciiTheme="majorBidi" w:hAnsiTheme="majorBidi" w:cstheme="majorBidi"/>
          <w:lang w:eastAsia="en-US"/>
        </w:rPr>
        <w:t xml:space="preserve">. </w:t>
      </w:r>
      <w:r w:rsidR="00F52571" w:rsidRPr="006A3806">
        <w:rPr>
          <w:rFonts w:asciiTheme="majorBidi" w:hAnsiTheme="majorBidi" w:cstheme="majorBidi"/>
          <w:lang w:eastAsia="en-US"/>
        </w:rPr>
        <w:t xml:space="preserve">No obstante, le preocupa </w:t>
      </w:r>
      <w:r w:rsidR="00DF6116" w:rsidRPr="006A3806">
        <w:rPr>
          <w:rFonts w:asciiTheme="majorBidi" w:hAnsiTheme="majorBidi" w:cstheme="majorBidi"/>
          <w:lang w:eastAsia="en-US"/>
        </w:rPr>
        <w:t>el alto número de licencias acordadas para la explotación de hidrocarburos</w:t>
      </w:r>
      <w:r w:rsidR="008C13AF" w:rsidRPr="006A3806">
        <w:rPr>
          <w:rFonts w:asciiTheme="majorBidi" w:hAnsiTheme="majorBidi" w:cstheme="majorBidi"/>
          <w:lang w:eastAsia="en-US"/>
        </w:rPr>
        <w:t xml:space="preserve">, </w:t>
      </w:r>
      <w:r w:rsidR="00A80F3D">
        <w:rPr>
          <w:rFonts w:asciiTheme="majorBidi" w:hAnsiTheme="majorBidi" w:cstheme="majorBidi"/>
          <w:lang w:eastAsia="en-US"/>
        </w:rPr>
        <w:t xml:space="preserve">lo </w:t>
      </w:r>
      <w:r w:rsidR="008C13AF" w:rsidRPr="006A3806">
        <w:rPr>
          <w:rFonts w:asciiTheme="majorBidi" w:hAnsiTheme="majorBidi" w:cstheme="majorBidi"/>
          <w:lang w:eastAsia="en-US"/>
        </w:rPr>
        <w:t xml:space="preserve">que podría dificultar </w:t>
      </w:r>
      <w:r w:rsidR="00A80F3D">
        <w:rPr>
          <w:rFonts w:asciiTheme="majorBidi" w:hAnsiTheme="majorBidi" w:cstheme="majorBidi"/>
          <w:lang w:eastAsia="en-US"/>
        </w:rPr>
        <w:t xml:space="preserve">que se </w:t>
      </w:r>
      <w:r w:rsidR="00A84A19" w:rsidRPr="006A3806">
        <w:rPr>
          <w:rFonts w:asciiTheme="majorBidi" w:hAnsiTheme="majorBidi" w:cstheme="majorBidi"/>
          <w:lang w:eastAsia="en-US"/>
        </w:rPr>
        <w:t>lleg</w:t>
      </w:r>
      <w:r w:rsidR="00A80F3D">
        <w:rPr>
          <w:rFonts w:asciiTheme="majorBidi" w:hAnsiTheme="majorBidi" w:cstheme="majorBidi"/>
          <w:lang w:eastAsia="en-US"/>
        </w:rPr>
        <w:t>ue</w:t>
      </w:r>
      <w:r w:rsidR="00A84A19" w:rsidRPr="006A3806">
        <w:rPr>
          <w:rFonts w:asciiTheme="majorBidi" w:hAnsiTheme="majorBidi" w:cstheme="majorBidi"/>
          <w:lang w:eastAsia="en-US"/>
        </w:rPr>
        <w:t xml:space="preserve"> a los objetivos que se ha propuesto el Estado parte.</w:t>
      </w:r>
    </w:p>
    <w:p w14:paraId="2FC1BDB1" w14:textId="3731752C" w:rsidR="00B36663" w:rsidRPr="00D262BB" w:rsidRDefault="00FF274D" w:rsidP="00EF093C">
      <w:pPr>
        <w:pStyle w:val="SingleTxtG"/>
        <w:tabs>
          <w:tab w:val="clear" w:pos="1701"/>
          <w:tab w:val="clear" w:pos="2268"/>
          <w:tab w:val="clear" w:pos="2835"/>
        </w:tabs>
        <w:rPr>
          <w:rFonts w:asciiTheme="majorBidi" w:hAnsiTheme="majorBidi" w:cstheme="majorBidi"/>
          <w:b/>
        </w:rPr>
      </w:pPr>
      <w:r w:rsidRPr="00D262BB">
        <w:rPr>
          <w:rFonts w:asciiTheme="majorBidi" w:hAnsiTheme="majorBidi" w:cstheme="majorBidi"/>
          <w:bCs/>
        </w:rPr>
        <w:t>13.</w:t>
      </w:r>
      <w:r w:rsidRPr="00D262BB">
        <w:rPr>
          <w:rFonts w:asciiTheme="majorBidi" w:hAnsiTheme="majorBidi" w:cstheme="majorBidi"/>
          <w:bCs/>
        </w:rPr>
        <w:tab/>
      </w:r>
      <w:r w:rsidR="00BC050B" w:rsidRPr="00D262BB">
        <w:rPr>
          <w:rFonts w:asciiTheme="majorBidi" w:hAnsiTheme="majorBidi" w:cstheme="majorBidi"/>
          <w:b/>
        </w:rPr>
        <w:t xml:space="preserve">El Comité recomienda que el Estado </w:t>
      </w:r>
      <w:r w:rsidR="00A80F3D">
        <w:rPr>
          <w:rFonts w:asciiTheme="majorBidi" w:hAnsiTheme="majorBidi" w:cstheme="majorBidi"/>
          <w:b/>
        </w:rPr>
        <w:t>p</w:t>
      </w:r>
      <w:r w:rsidR="00BC050B" w:rsidRPr="00D262BB">
        <w:rPr>
          <w:rFonts w:asciiTheme="majorBidi" w:hAnsiTheme="majorBidi" w:cstheme="majorBidi"/>
          <w:b/>
        </w:rPr>
        <w:t>arte</w:t>
      </w:r>
      <w:r w:rsidR="00B36663" w:rsidRPr="00D262BB">
        <w:rPr>
          <w:rFonts w:asciiTheme="majorBidi" w:hAnsiTheme="majorBidi" w:cstheme="majorBidi"/>
          <w:b/>
        </w:rPr>
        <w:t>:</w:t>
      </w:r>
    </w:p>
    <w:p w14:paraId="5065A090" w14:textId="7857F8E6" w:rsidR="00B36663" w:rsidRPr="00EF093C" w:rsidRDefault="001F22A4" w:rsidP="00EF093C">
      <w:pPr>
        <w:pStyle w:val="SingleTxtG"/>
        <w:rPr>
          <w:b/>
          <w:bCs/>
        </w:rPr>
      </w:pPr>
      <w:r w:rsidRPr="00EF093C">
        <w:rPr>
          <w:b/>
          <w:bCs/>
        </w:rPr>
        <w:tab/>
      </w:r>
      <w:r w:rsidR="00B36663" w:rsidRPr="00EF093C">
        <w:rPr>
          <w:b/>
          <w:bCs/>
        </w:rPr>
        <w:t>a)</w:t>
      </w:r>
      <w:r w:rsidR="00B36663" w:rsidRPr="00EF093C">
        <w:rPr>
          <w:b/>
          <w:bCs/>
        </w:rPr>
        <w:tab/>
      </w:r>
      <w:r w:rsidR="00A430B6" w:rsidRPr="00EF093C">
        <w:rPr>
          <w:b/>
          <w:bCs/>
        </w:rPr>
        <w:t>I</w:t>
      </w:r>
      <w:r w:rsidR="009F2B24" w:rsidRPr="00EF093C">
        <w:rPr>
          <w:b/>
          <w:bCs/>
        </w:rPr>
        <w:t>mplemente su Estrategia Nacional</w:t>
      </w:r>
      <w:r w:rsidR="00A80F3D" w:rsidRPr="00EF093C">
        <w:rPr>
          <w:b/>
          <w:bCs/>
        </w:rPr>
        <w:t xml:space="preserve"> de Cambio Climático al 2050</w:t>
      </w:r>
      <w:r w:rsidR="009F2B24" w:rsidRPr="00EF093C">
        <w:rPr>
          <w:b/>
          <w:bCs/>
        </w:rPr>
        <w:t>, adoptando</w:t>
      </w:r>
      <w:r w:rsidR="00BC050B" w:rsidRPr="00EF093C">
        <w:rPr>
          <w:b/>
          <w:bCs/>
        </w:rPr>
        <w:t xml:space="preserve"> todas las medidas necesarias para hacer frente a la contribución que ha determinado a nivel nacional en virtud del Acuerdo de París en los sectores de energía, transporte, uso de la tierra, </w:t>
      </w:r>
      <w:r w:rsidR="00D148B7" w:rsidRPr="00EF093C">
        <w:rPr>
          <w:b/>
          <w:bCs/>
        </w:rPr>
        <w:t>recalificación</w:t>
      </w:r>
      <w:r w:rsidR="009F2B24" w:rsidRPr="00EF093C">
        <w:rPr>
          <w:b/>
          <w:bCs/>
        </w:rPr>
        <w:t xml:space="preserve"> </w:t>
      </w:r>
      <w:r w:rsidR="00D148B7" w:rsidRPr="00EF093C">
        <w:rPr>
          <w:b/>
          <w:bCs/>
        </w:rPr>
        <w:t>de los terrenos</w:t>
      </w:r>
      <w:r w:rsidR="00BC050B" w:rsidRPr="00EF093C">
        <w:rPr>
          <w:b/>
          <w:bCs/>
        </w:rPr>
        <w:t xml:space="preserve"> y la silvicultura, con </w:t>
      </w:r>
      <w:r w:rsidR="009579AA" w:rsidRPr="00EF093C">
        <w:rPr>
          <w:b/>
          <w:bCs/>
        </w:rPr>
        <w:t>r</w:t>
      </w:r>
      <w:r w:rsidR="00BC050B" w:rsidRPr="00EF093C">
        <w:rPr>
          <w:b/>
          <w:bCs/>
        </w:rPr>
        <w:t>eferencia a la declaración del Comité sobre el cambio climático y el Pacto</w:t>
      </w:r>
      <w:r w:rsidR="00A80F3D" w:rsidRPr="00EF093C">
        <w:rPr>
          <w:rStyle w:val="Refdenotaalpie"/>
          <w:rFonts w:cstheme="majorBidi"/>
          <w:szCs w:val="18"/>
        </w:rPr>
        <w:footnoteReference w:id="9"/>
      </w:r>
      <w:r w:rsidR="00B36663" w:rsidRPr="00EF093C">
        <w:rPr>
          <w:b/>
          <w:bCs/>
        </w:rPr>
        <w:t>;</w:t>
      </w:r>
    </w:p>
    <w:p w14:paraId="1230DBA1" w14:textId="61F4886A" w:rsidR="00B36663" w:rsidRPr="00EF093C" w:rsidRDefault="001F22A4" w:rsidP="00EF093C">
      <w:pPr>
        <w:pStyle w:val="SingleTxtG"/>
        <w:rPr>
          <w:b/>
          <w:bCs/>
        </w:rPr>
      </w:pPr>
      <w:r w:rsidRPr="00EF093C">
        <w:rPr>
          <w:b/>
          <w:bCs/>
        </w:rPr>
        <w:tab/>
      </w:r>
      <w:r w:rsidR="00B36663" w:rsidRPr="00EF093C">
        <w:rPr>
          <w:b/>
          <w:bCs/>
        </w:rPr>
        <w:t>b)</w:t>
      </w:r>
      <w:r w:rsidR="00B36663" w:rsidRPr="00EF093C">
        <w:rPr>
          <w:b/>
          <w:bCs/>
        </w:rPr>
        <w:tab/>
      </w:r>
      <w:r w:rsidR="00A430B6" w:rsidRPr="00EF093C">
        <w:rPr>
          <w:b/>
          <w:bCs/>
        </w:rPr>
        <w:t>G</w:t>
      </w:r>
      <w:r w:rsidR="00B36663" w:rsidRPr="00EF093C">
        <w:rPr>
          <w:b/>
          <w:bCs/>
        </w:rPr>
        <w:t xml:space="preserve">arantice </w:t>
      </w:r>
      <w:r w:rsidR="00FA586E" w:rsidRPr="00EF093C">
        <w:rPr>
          <w:b/>
          <w:bCs/>
        </w:rPr>
        <w:t>que las nuevas licencias de hidrocarburos no afect</w:t>
      </w:r>
      <w:r w:rsidR="00B36663" w:rsidRPr="00EF093C">
        <w:rPr>
          <w:b/>
          <w:bCs/>
        </w:rPr>
        <w:t>e</w:t>
      </w:r>
      <w:r w:rsidR="00FA586E" w:rsidRPr="00EF093C">
        <w:rPr>
          <w:b/>
          <w:bCs/>
        </w:rPr>
        <w:t>n a estos objetivos</w:t>
      </w:r>
      <w:r w:rsidR="00B36663" w:rsidRPr="00EF093C">
        <w:rPr>
          <w:b/>
          <w:bCs/>
        </w:rPr>
        <w:t>;</w:t>
      </w:r>
    </w:p>
    <w:p w14:paraId="2C36528E" w14:textId="69614C84" w:rsidR="00BC050B" w:rsidRPr="00B02CD8" w:rsidRDefault="001F22A4" w:rsidP="00EF093C">
      <w:pPr>
        <w:pStyle w:val="SingleTxtG"/>
      </w:pPr>
      <w:r w:rsidRPr="00EF093C">
        <w:rPr>
          <w:b/>
          <w:bCs/>
        </w:rPr>
        <w:tab/>
      </w:r>
      <w:r w:rsidR="00B36663" w:rsidRPr="00EF093C">
        <w:rPr>
          <w:b/>
          <w:bCs/>
        </w:rPr>
        <w:t>c)</w:t>
      </w:r>
      <w:r w:rsidR="00B36663" w:rsidRPr="00EF093C">
        <w:rPr>
          <w:b/>
          <w:bCs/>
        </w:rPr>
        <w:tab/>
      </w:r>
      <w:r w:rsidR="00A430B6" w:rsidRPr="00EF093C">
        <w:rPr>
          <w:b/>
          <w:bCs/>
        </w:rPr>
        <w:t>G</w:t>
      </w:r>
      <w:r w:rsidR="00B36663" w:rsidRPr="00EF093C">
        <w:rPr>
          <w:b/>
          <w:bCs/>
        </w:rPr>
        <w:t xml:space="preserve">arantice </w:t>
      </w:r>
      <w:r w:rsidR="00FA586E" w:rsidRPr="00EF093C">
        <w:rPr>
          <w:b/>
          <w:bCs/>
        </w:rPr>
        <w:t xml:space="preserve">que </w:t>
      </w:r>
      <w:r w:rsidR="00451C61" w:rsidRPr="00EF093C">
        <w:rPr>
          <w:b/>
          <w:bCs/>
        </w:rPr>
        <w:t xml:space="preserve">la deforestación no </w:t>
      </w:r>
      <w:r w:rsidR="00B36663" w:rsidRPr="00EF093C">
        <w:rPr>
          <w:b/>
          <w:bCs/>
        </w:rPr>
        <w:t xml:space="preserve">tenga </w:t>
      </w:r>
      <w:r w:rsidR="00451C61" w:rsidRPr="00EF093C">
        <w:rPr>
          <w:b/>
          <w:bCs/>
        </w:rPr>
        <w:t>un efecto negativo mayor</w:t>
      </w:r>
      <w:r w:rsidR="00300C01" w:rsidRPr="00EF093C">
        <w:rPr>
          <w:b/>
          <w:bCs/>
        </w:rPr>
        <w:t xml:space="preserve"> al beneficio de las medidas de mitigación.</w:t>
      </w:r>
    </w:p>
    <w:p w14:paraId="2D9EB55C" w14:textId="07BB02E7" w:rsidR="00C80AD9" w:rsidRPr="002D5DF2" w:rsidRDefault="009551EE" w:rsidP="00EF093C">
      <w:pPr>
        <w:pStyle w:val="H23G"/>
      </w:pPr>
      <w:r>
        <w:tab/>
      </w:r>
      <w:r>
        <w:tab/>
      </w:r>
      <w:r w:rsidR="00C80AD9" w:rsidRPr="002D5DF2">
        <w:t>Derecho</w:t>
      </w:r>
      <w:r w:rsidR="00AC38E0">
        <w:t>s de los</w:t>
      </w:r>
      <w:r w:rsidR="00C80AD9" w:rsidRPr="002D5DF2">
        <w:t xml:space="preserve"> </w:t>
      </w:r>
      <w:r w:rsidR="006A6E56">
        <w:t>Pueblos Indígenas</w:t>
      </w:r>
    </w:p>
    <w:p w14:paraId="7C40663D" w14:textId="5A4BB5F4" w:rsidR="00006137" w:rsidRPr="006A3806" w:rsidRDefault="00FF274D" w:rsidP="00EF093C">
      <w:pPr>
        <w:pStyle w:val="SingleTxtG"/>
        <w:tabs>
          <w:tab w:val="clear" w:pos="1701"/>
          <w:tab w:val="clear" w:pos="2268"/>
          <w:tab w:val="clear" w:pos="2835"/>
        </w:tabs>
        <w:rPr>
          <w:rFonts w:asciiTheme="majorBidi" w:hAnsiTheme="majorBidi" w:cstheme="majorBidi"/>
          <w:lang w:eastAsia="en-US"/>
        </w:rPr>
      </w:pPr>
      <w:r w:rsidRPr="006A3806">
        <w:rPr>
          <w:rFonts w:asciiTheme="majorBidi" w:hAnsiTheme="majorBidi" w:cstheme="majorBidi"/>
          <w:bCs/>
          <w:lang w:eastAsia="en-US"/>
        </w:rPr>
        <w:t>14.</w:t>
      </w:r>
      <w:r w:rsidRPr="006A3806">
        <w:rPr>
          <w:rFonts w:asciiTheme="majorBidi" w:hAnsiTheme="majorBidi" w:cstheme="majorBidi"/>
          <w:bCs/>
          <w:lang w:eastAsia="en-US"/>
        </w:rPr>
        <w:tab/>
      </w:r>
      <w:r w:rsidR="00AC7B98" w:rsidRPr="006A3806">
        <w:rPr>
          <w:rFonts w:asciiTheme="majorBidi" w:hAnsiTheme="majorBidi" w:cstheme="majorBidi"/>
          <w:lang w:eastAsia="en-US"/>
        </w:rPr>
        <w:t xml:space="preserve">El </w:t>
      </w:r>
      <w:r w:rsidR="00F77A42" w:rsidRPr="006A3806">
        <w:rPr>
          <w:rFonts w:asciiTheme="majorBidi" w:hAnsiTheme="majorBidi" w:cstheme="majorBidi"/>
          <w:lang w:eastAsia="en-US"/>
        </w:rPr>
        <w:t xml:space="preserve">Comité </w:t>
      </w:r>
      <w:r w:rsidR="00881B94" w:rsidRPr="006A3806">
        <w:rPr>
          <w:rFonts w:asciiTheme="majorBidi" w:hAnsiTheme="majorBidi" w:cstheme="majorBidi"/>
          <w:lang w:eastAsia="en-US"/>
        </w:rPr>
        <w:t xml:space="preserve">toma nota de la aplicación de la </w:t>
      </w:r>
      <w:r w:rsidR="00F22AE8" w:rsidRPr="006A3806">
        <w:rPr>
          <w:rFonts w:asciiTheme="majorBidi" w:hAnsiTheme="majorBidi" w:cstheme="majorBidi"/>
          <w:lang w:eastAsia="en-US"/>
        </w:rPr>
        <w:t xml:space="preserve">Ley del derecho a la consulta previa a los pueblos indígenas u originarios </w:t>
      </w:r>
      <w:r w:rsidR="00AE4988">
        <w:rPr>
          <w:rFonts w:asciiTheme="majorBidi" w:hAnsiTheme="majorBidi" w:cstheme="majorBidi"/>
          <w:lang w:eastAsia="en-US"/>
        </w:rPr>
        <w:t>núm.</w:t>
      </w:r>
      <w:r w:rsidR="005011B0">
        <w:rPr>
          <w:rFonts w:asciiTheme="majorBidi" w:hAnsiTheme="majorBidi" w:cstheme="majorBidi"/>
          <w:lang w:eastAsia="en-US"/>
        </w:rPr>
        <w:t xml:space="preserve"> </w:t>
      </w:r>
      <w:r w:rsidR="00F22AE8" w:rsidRPr="006A3806">
        <w:rPr>
          <w:rFonts w:asciiTheme="majorBidi" w:hAnsiTheme="majorBidi" w:cstheme="majorBidi"/>
          <w:lang w:eastAsia="en-US"/>
        </w:rPr>
        <w:t>29785</w:t>
      </w:r>
      <w:r w:rsidR="00382D1A" w:rsidRPr="006A3806">
        <w:rPr>
          <w:rFonts w:asciiTheme="majorBidi" w:hAnsiTheme="majorBidi" w:cstheme="majorBidi"/>
          <w:lang w:eastAsia="en-US"/>
        </w:rPr>
        <w:t xml:space="preserve"> y acoge</w:t>
      </w:r>
      <w:r w:rsidR="00F32C32" w:rsidRPr="006A3806">
        <w:rPr>
          <w:rFonts w:asciiTheme="majorBidi" w:hAnsiTheme="majorBidi" w:cstheme="majorBidi"/>
          <w:lang w:eastAsia="en-US"/>
        </w:rPr>
        <w:t xml:space="preserve"> </w:t>
      </w:r>
      <w:r w:rsidR="00F63A20" w:rsidRPr="006A3806">
        <w:rPr>
          <w:rFonts w:asciiTheme="majorBidi" w:hAnsiTheme="majorBidi" w:cstheme="majorBidi"/>
          <w:lang w:eastAsia="en-US"/>
        </w:rPr>
        <w:t>el reconocimiento de</w:t>
      </w:r>
      <w:r w:rsidR="00DF3659" w:rsidRPr="006A3806">
        <w:rPr>
          <w:rFonts w:asciiTheme="majorBidi" w:hAnsiTheme="majorBidi" w:cstheme="majorBidi"/>
          <w:lang w:eastAsia="en-US"/>
        </w:rPr>
        <w:t xml:space="preserve"> la viabilidad del recurso de amparo </w:t>
      </w:r>
      <w:r w:rsidR="00727157" w:rsidRPr="006A3806">
        <w:rPr>
          <w:rFonts w:asciiTheme="majorBidi" w:hAnsiTheme="majorBidi" w:cstheme="majorBidi"/>
          <w:lang w:eastAsia="en-US"/>
        </w:rPr>
        <w:t>en este respecto</w:t>
      </w:r>
      <w:r w:rsidR="00DF3659" w:rsidRPr="006A3806">
        <w:rPr>
          <w:rFonts w:asciiTheme="majorBidi" w:hAnsiTheme="majorBidi" w:cstheme="majorBidi"/>
          <w:lang w:eastAsia="en-US"/>
        </w:rPr>
        <w:t xml:space="preserve"> mediante </w:t>
      </w:r>
      <w:r w:rsidR="00382D1A" w:rsidRPr="006A3806">
        <w:rPr>
          <w:rFonts w:asciiTheme="majorBidi" w:hAnsiTheme="majorBidi" w:cstheme="majorBidi"/>
          <w:lang w:eastAsia="en-US"/>
        </w:rPr>
        <w:t xml:space="preserve">la </w:t>
      </w:r>
      <w:r w:rsidR="009C1FCC">
        <w:rPr>
          <w:rFonts w:asciiTheme="majorBidi" w:hAnsiTheme="majorBidi" w:cstheme="majorBidi"/>
          <w:lang w:eastAsia="en-US"/>
        </w:rPr>
        <w:t>s</w:t>
      </w:r>
      <w:r w:rsidR="000F2CD0" w:rsidRPr="006A3806">
        <w:rPr>
          <w:rFonts w:asciiTheme="majorBidi" w:hAnsiTheme="majorBidi" w:cstheme="majorBidi"/>
          <w:lang w:eastAsia="en-US"/>
        </w:rPr>
        <w:t xml:space="preserve">entencia del Tribunal Constitucional </w:t>
      </w:r>
      <w:r w:rsidR="009C1FCC">
        <w:rPr>
          <w:rFonts w:asciiTheme="majorBidi" w:hAnsiTheme="majorBidi" w:cstheme="majorBidi"/>
          <w:lang w:eastAsia="en-US"/>
        </w:rPr>
        <w:t>núm. </w:t>
      </w:r>
      <w:r w:rsidR="00BE0C97">
        <w:rPr>
          <w:rFonts w:asciiTheme="majorBidi" w:hAnsiTheme="majorBidi" w:cstheme="majorBidi"/>
          <w:lang w:eastAsia="en-US"/>
        </w:rPr>
        <w:t xml:space="preserve">310/2023, </w:t>
      </w:r>
      <w:r w:rsidR="00A152F5">
        <w:rPr>
          <w:rFonts w:asciiTheme="majorBidi" w:hAnsiTheme="majorBidi" w:cstheme="majorBidi"/>
          <w:lang w:eastAsia="en-US"/>
        </w:rPr>
        <w:t>expediente núm.</w:t>
      </w:r>
      <w:r w:rsidR="005011B0">
        <w:rPr>
          <w:rFonts w:asciiTheme="majorBidi" w:hAnsiTheme="majorBidi" w:cstheme="majorBidi"/>
          <w:lang w:eastAsia="en-US"/>
        </w:rPr>
        <w:t xml:space="preserve"> </w:t>
      </w:r>
      <w:r w:rsidR="002E0F47" w:rsidRPr="006A3806">
        <w:rPr>
          <w:rFonts w:asciiTheme="majorBidi" w:hAnsiTheme="majorBidi" w:cstheme="majorBidi"/>
          <w:lang w:eastAsia="en-US"/>
        </w:rPr>
        <w:t>03326-2017</w:t>
      </w:r>
      <w:r w:rsidR="00A152F5">
        <w:rPr>
          <w:rFonts w:asciiTheme="majorBidi" w:hAnsiTheme="majorBidi" w:cstheme="majorBidi"/>
          <w:lang w:eastAsia="en-US"/>
        </w:rPr>
        <w:t>,</w:t>
      </w:r>
      <w:r w:rsidR="002E0F47" w:rsidRPr="006A3806">
        <w:rPr>
          <w:rFonts w:asciiTheme="majorBidi" w:hAnsiTheme="majorBidi" w:cstheme="majorBidi"/>
          <w:lang w:eastAsia="en-US"/>
        </w:rPr>
        <w:t xml:space="preserve"> de 6 de junio de 2023</w:t>
      </w:r>
      <w:r w:rsidR="000E4BB1" w:rsidRPr="006A3806">
        <w:rPr>
          <w:rFonts w:asciiTheme="majorBidi" w:hAnsiTheme="majorBidi" w:cstheme="majorBidi"/>
          <w:lang w:eastAsia="en-US"/>
        </w:rPr>
        <w:t xml:space="preserve">. </w:t>
      </w:r>
      <w:r w:rsidR="00BF6CA7" w:rsidRPr="006A3806">
        <w:rPr>
          <w:rFonts w:asciiTheme="majorBidi" w:hAnsiTheme="majorBidi" w:cstheme="majorBidi"/>
          <w:lang w:eastAsia="en-US"/>
        </w:rPr>
        <w:t>No obstante, p</w:t>
      </w:r>
      <w:r w:rsidR="00C062CE" w:rsidRPr="006A3806">
        <w:rPr>
          <w:rFonts w:asciiTheme="majorBidi" w:hAnsiTheme="majorBidi" w:cstheme="majorBidi"/>
          <w:lang w:eastAsia="en-US"/>
        </w:rPr>
        <w:t xml:space="preserve">reocupan </w:t>
      </w:r>
      <w:r w:rsidR="00EC3DD8" w:rsidRPr="006A3806">
        <w:rPr>
          <w:rFonts w:asciiTheme="majorBidi" w:hAnsiTheme="majorBidi" w:cstheme="majorBidi"/>
          <w:lang w:eastAsia="en-US"/>
        </w:rPr>
        <w:t>al Comité las denuncias sobre</w:t>
      </w:r>
      <w:r w:rsidR="00006137" w:rsidRPr="006A3806">
        <w:rPr>
          <w:rFonts w:asciiTheme="majorBidi" w:hAnsiTheme="majorBidi" w:cstheme="majorBidi"/>
          <w:lang w:eastAsia="en-US"/>
        </w:rPr>
        <w:t xml:space="preserve"> </w:t>
      </w:r>
      <w:r w:rsidR="0086785A" w:rsidRPr="006A3806">
        <w:rPr>
          <w:rFonts w:asciiTheme="majorBidi" w:hAnsiTheme="majorBidi" w:cstheme="majorBidi"/>
          <w:lang w:eastAsia="en-US"/>
        </w:rPr>
        <w:t xml:space="preserve">obstáculos para asegurar una consulta y un consentimiento libre, previo e informado, como las tentativas de </w:t>
      </w:r>
      <w:r w:rsidR="00D615CF" w:rsidRPr="006A3806">
        <w:rPr>
          <w:rFonts w:asciiTheme="majorBidi" w:hAnsiTheme="majorBidi" w:cstheme="majorBidi"/>
          <w:lang w:eastAsia="en-US"/>
        </w:rPr>
        <w:t>abreviar</w:t>
      </w:r>
      <w:r w:rsidR="00396E48" w:rsidRPr="006A3806">
        <w:rPr>
          <w:rFonts w:asciiTheme="majorBidi" w:hAnsiTheme="majorBidi" w:cstheme="majorBidi"/>
          <w:lang w:eastAsia="en-US"/>
        </w:rPr>
        <w:t xml:space="preserve"> indebidamente</w:t>
      </w:r>
      <w:r w:rsidR="00D615CF" w:rsidRPr="006A3806">
        <w:rPr>
          <w:rFonts w:asciiTheme="majorBidi" w:hAnsiTheme="majorBidi" w:cstheme="majorBidi"/>
          <w:lang w:eastAsia="en-US"/>
        </w:rPr>
        <w:t xml:space="preserve"> el procedimiento</w:t>
      </w:r>
      <w:r w:rsidR="002510A6" w:rsidRPr="006A3806">
        <w:rPr>
          <w:rFonts w:asciiTheme="majorBidi" w:hAnsiTheme="majorBidi" w:cstheme="majorBidi"/>
        </w:rPr>
        <w:t xml:space="preserve"> o </w:t>
      </w:r>
      <w:r w:rsidR="00453CD2" w:rsidRPr="006A3806">
        <w:rPr>
          <w:rFonts w:asciiTheme="majorBidi" w:hAnsiTheme="majorBidi" w:cstheme="majorBidi"/>
        </w:rPr>
        <w:t xml:space="preserve">consultas llevadas a cabo en </w:t>
      </w:r>
      <w:r w:rsidR="00453CD2" w:rsidRPr="006A3806">
        <w:rPr>
          <w:rFonts w:asciiTheme="majorBidi" w:hAnsiTheme="majorBidi" w:cstheme="majorBidi"/>
          <w:lang w:eastAsia="en-US"/>
        </w:rPr>
        <w:t xml:space="preserve">ausencia de </w:t>
      </w:r>
      <w:r w:rsidR="00675B12" w:rsidRPr="006A3806">
        <w:rPr>
          <w:rFonts w:asciiTheme="majorBidi" w:hAnsiTheme="majorBidi" w:cstheme="majorBidi"/>
          <w:lang w:eastAsia="en-US"/>
        </w:rPr>
        <w:t xml:space="preserve">comunidades que habían notificado </w:t>
      </w:r>
      <w:r w:rsidR="00950211">
        <w:rPr>
          <w:rFonts w:asciiTheme="majorBidi" w:hAnsiTheme="majorBidi" w:cstheme="majorBidi"/>
          <w:lang w:eastAsia="en-US"/>
        </w:rPr>
        <w:t xml:space="preserve">acerca </w:t>
      </w:r>
      <w:r w:rsidR="00675B12" w:rsidRPr="006A3806">
        <w:rPr>
          <w:rFonts w:asciiTheme="majorBidi" w:hAnsiTheme="majorBidi" w:cstheme="majorBidi"/>
          <w:lang w:eastAsia="en-US"/>
        </w:rPr>
        <w:t>de fallas en el proceso</w:t>
      </w:r>
      <w:r w:rsidR="002510A6" w:rsidRPr="006A3806">
        <w:rPr>
          <w:rFonts w:asciiTheme="majorBidi" w:hAnsiTheme="majorBidi" w:cstheme="majorBidi"/>
          <w:lang w:eastAsia="en-US"/>
        </w:rPr>
        <w:t xml:space="preserve">. En particular, preocupa al Comité que </w:t>
      </w:r>
      <w:r w:rsidR="009C141B" w:rsidRPr="006A3806">
        <w:rPr>
          <w:rFonts w:asciiTheme="majorBidi" w:hAnsiTheme="majorBidi" w:cstheme="majorBidi"/>
          <w:lang w:eastAsia="en-US"/>
        </w:rPr>
        <w:t xml:space="preserve">las consultas se lleven a cabo posteriormente a la aprobación de concesiones, de forma que </w:t>
      </w:r>
      <w:r w:rsidR="00700003" w:rsidRPr="006A3806">
        <w:rPr>
          <w:rFonts w:asciiTheme="majorBidi" w:hAnsiTheme="majorBidi" w:cstheme="majorBidi"/>
          <w:lang w:eastAsia="en-US"/>
        </w:rPr>
        <w:t>las empresas est</w:t>
      </w:r>
      <w:r w:rsidR="009B72DB">
        <w:rPr>
          <w:rFonts w:asciiTheme="majorBidi" w:hAnsiTheme="majorBidi" w:cstheme="majorBidi"/>
          <w:lang w:eastAsia="en-US"/>
        </w:rPr>
        <w:t>aría</w:t>
      </w:r>
      <w:r w:rsidR="00700003" w:rsidRPr="006A3806">
        <w:rPr>
          <w:rFonts w:asciiTheme="majorBidi" w:hAnsiTheme="majorBidi" w:cstheme="majorBidi"/>
          <w:lang w:eastAsia="en-US"/>
        </w:rPr>
        <w:t xml:space="preserve">n ingresando en territorios indígenas antes de iniciarse los procesos de consulta, pudiendo ejercer presión sobre los pueblos afectados, </w:t>
      </w:r>
      <w:r w:rsidR="00D25A8C">
        <w:rPr>
          <w:rFonts w:asciiTheme="majorBidi" w:hAnsiTheme="majorBidi" w:cstheme="majorBidi"/>
          <w:lang w:eastAsia="en-US"/>
        </w:rPr>
        <w:t>así como</w:t>
      </w:r>
      <w:r w:rsidR="00700003" w:rsidRPr="006A3806">
        <w:rPr>
          <w:rFonts w:asciiTheme="majorBidi" w:hAnsiTheme="majorBidi" w:cstheme="majorBidi"/>
          <w:lang w:eastAsia="en-US"/>
        </w:rPr>
        <w:t xml:space="preserve"> que no se esté proporcionando suficiente información sobre las consecuencias de los proyectos propuestos</w:t>
      </w:r>
      <w:r w:rsidR="000C05E0" w:rsidRPr="006A3806">
        <w:rPr>
          <w:rFonts w:asciiTheme="majorBidi" w:hAnsiTheme="majorBidi" w:cstheme="majorBidi"/>
          <w:lang w:eastAsia="en-US"/>
        </w:rPr>
        <w:t xml:space="preserve"> (art.</w:t>
      </w:r>
      <w:r w:rsidR="005011B0">
        <w:rPr>
          <w:rFonts w:asciiTheme="majorBidi" w:hAnsiTheme="majorBidi" w:cstheme="majorBidi"/>
          <w:lang w:eastAsia="en-US"/>
        </w:rPr>
        <w:t xml:space="preserve"> </w:t>
      </w:r>
      <w:r w:rsidR="000C05E0" w:rsidRPr="006A3806">
        <w:rPr>
          <w:rFonts w:asciiTheme="majorBidi" w:hAnsiTheme="majorBidi" w:cstheme="majorBidi"/>
          <w:lang w:eastAsia="en-US"/>
        </w:rPr>
        <w:t>1</w:t>
      </w:r>
      <w:r w:rsidR="00833263" w:rsidRPr="006A3806">
        <w:rPr>
          <w:rFonts w:asciiTheme="majorBidi" w:hAnsiTheme="majorBidi" w:cstheme="majorBidi"/>
          <w:lang w:eastAsia="en-US"/>
        </w:rPr>
        <w:t>, párr.</w:t>
      </w:r>
      <w:r w:rsidR="005011B0">
        <w:rPr>
          <w:rFonts w:asciiTheme="majorBidi" w:hAnsiTheme="majorBidi" w:cstheme="majorBidi"/>
          <w:lang w:eastAsia="en-US"/>
        </w:rPr>
        <w:t xml:space="preserve"> </w:t>
      </w:r>
      <w:r w:rsidR="000C05E0" w:rsidRPr="006A3806">
        <w:rPr>
          <w:rFonts w:asciiTheme="majorBidi" w:hAnsiTheme="majorBidi" w:cstheme="majorBidi"/>
          <w:lang w:eastAsia="en-US"/>
        </w:rPr>
        <w:t>2)</w:t>
      </w:r>
      <w:r w:rsidR="00CB30DA" w:rsidRPr="006A3806">
        <w:rPr>
          <w:rFonts w:asciiTheme="majorBidi" w:hAnsiTheme="majorBidi" w:cstheme="majorBidi"/>
          <w:lang w:eastAsia="en-US"/>
        </w:rPr>
        <w:t>.</w:t>
      </w:r>
    </w:p>
    <w:p w14:paraId="25D4BE6B" w14:textId="28876C59" w:rsidR="00EF78A3" w:rsidRPr="00D262BB" w:rsidRDefault="00FF274D" w:rsidP="00EF093C">
      <w:pPr>
        <w:pStyle w:val="SingleTxtG"/>
        <w:tabs>
          <w:tab w:val="clear" w:pos="1701"/>
          <w:tab w:val="clear" w:pos="2268"/>
          <w:tab w:val="clear" w:pos="2835"/>
        </w:tabs>
        <w:rPr>
          <w:rFonts w:asciiTheme="majorBidi" w:hAnsiTheme="majorBidi" w:cstheme="majorBidi"/>
          <w:b/>
        </w:rPr>
      </w:pPr>
      <w:r w:rsidRPr="00D262BB">
        <w:rPr>
          <w:rFonts w:asciiTheme="majorBidi" w:hAnsiTheme="majorBidi" w:cstheme="majorBidi"/>
          <w:bCs/>
        </w:rPr>
        <w:t>15.</w:t>
      </w:r>
      <w:r w:rsidRPr="00D262BB">
        <w:rPr>
          <w:rFonts w:asciiTheme="majorBidi" w:hAnsiTheme="majorBidi" w:cstheme="majorBidi"/>
          <w:bCs/>
        </w:rPr>
        <w:tab/>
      </w:r>
      <w:r w:rsidR="00E0448F" w:rsidRPr="00D262BB">
        <w:rPr>
          <w:rFonts w:asciiTheme="majorBidi" w:hAnsiTheme="majorBidi" w:cstheme="majorBidi"/>
          <w:b/>
        </w:rPr>
        <w:t>El Comité</w:t>
      </w:r>
      <w:r w:rsidR="00BF4EC6" w:rsidRPr="00D262BB">
        <w:rPr>
          <w:rFonts w:asciiTheme="majorBidi" w:hAnsiTheme="majorBidi" w:cstheme="majorBidi"/>
          <w:b/>
        </w:rPr>
        <w:t xml:space="preserve"> </w:t>
      </w:r>
      <w:r w:rsidR="0082727A" w:rsidRPr="00D262BB">
        <w:rPr>
          <w:rFonts w:asciiTheme="majorBidi" w:hAnsiTheme="majorBidi" w:cstheme="majorBidi"/>
          <w:b/>
        </w:rPr>
        <w:t>se suma a</w:t>
      </w:r>
      <w:r w:rsidR="00BF4EC6" w:rsidRPr="00D262BB">
        <w:rPr>
          <w:rFonts w:asciiTheme="majorBidi" w:hAnsiTheme="majorBidi" w:cstheme="majorBidi"/>
          <w:b/>
        </w:rPr>
        <w:t xml:space="preserve"> las recomendaciones emitidas por el Comité de Derechos Humanos</w:t>
      </w:r>
      <w:r w:rsidR="00BF4EC6" w:rsidRPr="00EF093C">
        <w:rPr>
          <w:sz w:val="18"/>
          <w:szCs w:val="18"/>
          <w:vertAlign w:val="superscript"/>
        </w:rPr>
        <w:footnoteReference w:id="10"/>
      </w:r>
      <w:r w:rsidR="00BF4EC6" w:rsidRPr="00D262BB">
        <w:rPr>
          <w:rFonts w:asciiTheme="majorBidi" w:hAnsiTheme="majorBidi" w:cstheme="majorBidi"/>
          <w:b/>
        </w:rPr>
        <w:t>,</w:t>
      </w:r>
      <w:r w:rsidR="000D4592">
        <w:rPr>
          <w:rFonts w:asciiTheme="majorBidi" w:hAnsiTheme="majorBidi" w:cstheme="majorBidi"/>
          <w:b/>
        </w:rPr>
        <w:t xml:space="preserve"> </w:t>
      </w:r>
      <w:r w:rsidR="00EF78A3" w:rsidRPr="00D262BB">
        <w:rPr>
          <w:rFonts w:asciiTheme="majorBidi" w:hAnsiTheme="majorBidi" w:cstheme="majorBidi"/>
          <w:b/>
        </w:rPr>
        <w:t xml:space="preserve">e insta al Estado parte a que tome las medidas necesarias para garantizar el derecho a la consulta y </w:t>
      </w:r>
      <w:r w:rsidR="001E79E7">
        <w:rPr>
          <w:rFonts w:asciiTheme="majorBidi" w:hAnsiTheme="majorBidi" w:cstheme="majorBidi"/>
          <w:b/>
        </w:rPr>
        <w:t xml:space="preserve">el </w:t>
      </w:r>
      <w:r w:rsidR="00EF78A3" w:rsidRPr="00D262BB">
        <w:rPr>
          <w:rFonts w:asciiTheme="majorBidi" w:hAnsiTheme="majorBidi" w:cstheme="majorBidi"/>
          <w:b/>
        </w:rPr>
        <w:t>consentimiento libre, previo e informado. El Comité también recomienda al Estado parte que:</w:t>
      </w:r>
    </w:p>
    <w:p w14:paraId="4F0B3767" w14:textId="6E544D5F" w:rsidR="0011503F" w:rsidRPr="00EF093C" w:rsidRDefault="001F22A4" w:rsidP="00EF093C">
      <w:pPr>
        <w:pStyle w:val="SingleTxtG"/>
        <w:rPr>
          <w:b/>
          <w:bCs/>
        </w:rPr>
      </w:pPr>
      <w:r w:rsidRPr="00EF093C">
        <w:rPr>
          <w:b/>
          <w:bCs/>
        </w:rPr>
        <w:tab/>
      </w:r>
      <w:r w:rsidR="00EF78A3" w:rsidRPr="00EF093C">
        <w:rPr>
          <w:b/>
          <w:bCs/>
        </w:rPr>
        <w:t>a)</w:t>
      </w:r>
      <w:r w:rsidR="00EF78A3" w:rsidRPr="00EF093C">
        <w:rPr>
          <w:b/>
          <w:bCs/>
        </w:rPr>
        <w:tab/>
        <w:t xml:space="preserve">Asegure la realización de consultas previas sistemáticas y transparentes para obtener el consentimiento libre, previo e informado de los Pueblos Indígenas </w:t>
      </w:r>
      <w:r w:rsidR="00753C31" w:rsidRPr="00EF093C">
        <w:rPr>
          <w:b/>
          <w:bCs/>
        </w:rPr>
        <w:t>u originarios</w:t>
      </w:r>
      <w:r w:rsidR="00EF78A3" w:rsidRPr="00EF093C">
        <w:rPr>
          <w:b/>
          <w:bCs/>
        </w:rPr>
        <w:t xml:space="preserve"> antes del otorgamiento de </w:t>
      </w:r>
      <w:r w:rsidR="00753C31" w:rsidRPr="00EF093C">
        <w:rPr>
          <w:b/>
          <w:bCs/>
        </w:rPr>
        <w:t>concesiones</w:t>
      </w:r>
      <w:r w:rsidR="00EF78A3" w:rsidRPr="00EF093C">
        <w:rPr>
          <w:b/>
          <w:bCs/>
        </w:rPr>
        <w:t xml:space="preserve"> para explotación de recursos naturales y actividades empresariales en las tierras y los territorios que tradicionalmente han poseído, ocupado o utilizado;</w:t>
      </w:r>
    </w:p>
    <w:p w14:paraId="42A71521" w14:textId="33293ACF" w:rsidR="00EF78A3" w:rsidRPr="00EF093C" w:rsidRDefault="001F22A4" w:rsidP="00EF093C">
      <w:pPr>
        <w:pStyle w:val="SingleTxtG"/>
        <w:rPr>
          <w:b/>
          <w:bCs/>
        </w:rPr>
      </w:pPr>
      <w:r w:rsidRPr="00EF093C">
        <w:rPr>
          <w:b/>
          <w:bCs/>
        </w:rPr>
        <w:tab/>
      </w:r>
      <w:r w:rsidR="00EF78A3" w:rsidRPr="00EF093C">
        <w:rPr>
          <w:b/>
          <w:bCs/>
        </w:rPr>
        <w:t>b)</w:t>
      </w:r>
      <w:r w:rsidR="00EF78A3" w:rsidRPr="00EF093C">
        <w:rPr>
          <w:b/>
          <w:bCs/>
        </w:rPr>
        <w:tab/>
        <w:t xml:space="preserve">Asegure que los Pueblos Indígenas </w:t>
      </w:r>
      <w:r w:rsidR="00753C31" w:rsidRPr="00EF093C">
        <w:rPr>
          <w:b/>
          <w:bCs/>
        </w:rPr>
        <w:t>u originarios</w:t>
      </w:r>
      <w:r w:rsidR="00EF78A3" w:rsidRPr="00EF093C">
        <w:rPr>
          <w:b/>
          <w:bCs/>
        </w:rPr>
        <w:t xml:space="preserve"> afectados por proyectos extractivos y actividades empresariales sean consultados, reciban una indemnización por cualquier daño o pérdida sufrida y obtengan beneficios tangibles de dichas actividades</w:t>
      </w:r>
      <w:r w:rsidR="00DA6ED8" w:rsidRPr="00EF093C">
        <w:rPr>
          <w:b/>
          <w:bCs/>
        </w:rPr>
        <w:t>;</w:t>
      </w:r>
    </w:p>
    <w:p w14:paraId="75EF43CA" w14:textId="404F5028" w:rsidR="00DA6ED8" w:rsidRPr="00B02CD8" w:rsidRDefault="001F22A4" w:rsidP="00EF093C">
      <w:pPr>
        <w:pStyle w:val="SingleTxtG"/>
      </w:pPr>
      <w:r w:rsidRPr="00EF093C">
        <w:rPr>
          <w:b/>
          <w:bCs/>
        </w:rPr>
        <w:tab/>
      </w:r>
      <w:r w:rsidR="00DA6ED8" w:rsidRPr="00EF093C">
        <w:rPr>
          <w:b/>
          <w:bCs/>
        </w:rPr>
        <w:t>c)</w:t>
      </w:r>
      <w:r w:rsidR="00DA6ED8" w:rsidRPr="00EF093C">
        <w:rPr>
          <w:b/>
          <w:bCs/>
        </w:rPr>
        <w:tab/>
        <w:t xml:space="preserve">Garantice la protección efectiva de las </w:t>
      </w:r>
      <w:r w:rsidR="00CF0E15" w:rsidRPr="00EF093C">
        <w:rPr>
          <w:b/>
          <w:bCs/>
        </w:rPr>
        <w:t>r</w:t>
      </w:r>
      <w:r w:rsidR="00DA6ED8" w:rsidRPr="00EF093C">
        <w:rPr>
          <w:b/>
          <w:bCs/>
        </w:rPr>
        <w:t xml:space="preserve">eservas </w:t>
      </w:r>
      <w:r w:rsidR="00CF0E15" w:rsidRPr="00EF093C">
        <w:rPr>
          <w:b/>
          <w:bCs/>
        </w:rPr>
        <w:t>t</w:t>
      </w:r>
      <w:r w:rsidR="00DA6ED8" w:rsidRPr="00EF093C">
        <w:rPr>
          <w:b/>
          <w:bCs/>
        </w:rPr>
        <w:t xml:space="preserve">erritoriales e </w:t>
      </w:r>
      <w:r w:rsidR="00CF0E15" w:rsidRPr="00EF093C">
        <w:rPr>
          <w:b/>
          <w:bCs/>
        </w:rPr>
        <w:t>i</w:t>
      </w:r>
      <w:r w:rsidR="00DA6ED8" w:rsidRPr="00EF093C">
        <w:rPr>
          <w:b/>
          <w:bCs/>
        </w:rPr>
        <w:t xml:space="preserve">ndígenas en la que se encuentran Pueblos Indígenas </w:t>
      </w:r>
      <w:r w:rsidR="000B6626" w:rsidRPr="00EF093C">
        <w:rPr>
          <w:b/>
          <w:bCs/>
        </w:rPr>
        <w:t>en situación de a</w:t>
      </w:r>
      <w:r w:rsidR="00DA6ED8" w:rsidRPr="00EF093C">
        <w:rPr>
          <w:b/>
          <w:bCs/>
        </w:rPr>
        <w:t xml:space="preserve">islamiento y </w:t>
      </w:r>
      <w:r w:rsidR="000B6626" w:rsidRPr="00EF093C">
        <w:rPr>
          <w:b/>
          <w:bCs/>
        </w:rPr>
        <w:t>c</w:t>
      </w:r>
      <w:r w:rsidR="00DA6ED8" w:rsidRPr="00EF093C">
        <w:rPr>
          <w:b/>
          <w:bCs/>
        </w:rPr>
        <w:t xml:space="preserve">ontacto </w:t>
      </w:r>
      <w:r w:rsidR="000B6626" w:rsidRPr="00EF093C">
        <w:rPr>
          <w:b/>
          <w:bCs/>
        </w:rPr>
        <w:t>i</w:t>
      </w:r>
      <w:r w:rsidR="00DA6ED8" w:rsidRPr="00EF093C">
        <w:rPr>
          <w:b/>
          <w:bCs/>
        </w:rPr>
        <w:t>nicial, evitando la aprobación de concesiones sobre tales reservas, y adopt</w:t>
      </w:r>
      <w:r w:rsidR="000B6626" w:rsidRPr="00EF093C">
        <w:rPr>
          <w:b/>
          <w:bCs/>
        </w:rPr>
        <w:t>e</w:t>
      </w:r>
      <w:r w:rsidR="00DA6ED8" w:rsidRPr="00EF093C">
        <w:rPr>
          <w:b/>
          <w:bCs/>
        </w:rPr>
        <w:t xml:space="preserve"> las medidas necesarias para prevenir y mitigar el impacto de las actividades ilegales en la salud de la población y el medio ambiente.</w:t>
      </w:r>
    </w:p>
    <w:p w14:paraId="5804230E" w14:textId="0720F247" w:rsidR="00C80AD9" w:rsidRPr="002D5DF2" w:rsidRDefault="009551EE" w:rsidP="00EF093C">
      <w:pPr>
        <w:pStyle w:val="H23G"/>
      </w:pPr>
      <w:r>
        <w:tab/>
      </w:r>
      <w:r>
        <w:tab/>
      </w:r>
      <w:r w:rsidR="00386C0D" w:rsidRPr="002D5DF2">
        <w:t>Máximo de los recursos disponibles</w:t>
      </w:r>
    </w:p>
    <w:p w14:paraId="7066BAD3" w14:textId="691B7701" w:rsidR="00C80AD9" w:rsidRPr="006A3806" w:rsidRDefault="00FF274D" w:rsidP="00EF093C">
      <w:pPr>
        <w:pStyle w:val="SingleTxtG"/>
        <w:tabs>
          <w:tab w:val="clear" w:pos="1701"/>
          <w:tab w:val="clear" w:pos="2268"/>
          <w:tab w:val="clear" w:pos="2835"/>
        </w:tabs>
        <w:rPr>
          <w:rFonts w:asciiTheme="majorBidi" w:hAnsiTheme="majorBidi" w:cstheme="majorBidi"/>
          <w:lang w:eastAsia="en-US"/>
        </w:rPr>
      </w:pPr>
      <w:r w:rsidRPr="006A3806">
        <w:rPr>
          <w:rFonts w:asciiTheme="majorBidi" w:hAnsiTheme="majorBidi" w:cstheme="majorBidi"/>
          <w:bCs/>
          <w:lang w:eastAsia="en-US"/>
        </w:rPr>
        <w:t>16.</w:t>
      </w:r>
      <w:r w:rsidRPr="006A3806">
        <w:rPr>
          <w:rFonts w:asciiTheme="majorBidi" w:hAnsiTheme="majorBidi" w:cstheme="majorBidi"/>
          <w:bCs/>
          <w:lang w:eastAsia="en-US"/>
        </w:rPr>
        <w:tab/>
      </w:r>
      <w:r w:rsidR="00470DAC" w:rsidRPr="006A3806">
        <w:rPr>
          <w:rFonts w:asciiTheme="majorBidi" w:hAnsiTheme="majorBidi" w:cstheme="majorBidi"/>
          <w:lang w:eastAsia="en-US"/>
        </w:rPr>
        <w:t xml:space="preserve">Preocupa al Comité </w:t>
      </w:r>
      <w:r w:rsidR="00585577" w:rsidRPr="006A3806">
        <w:rPr>
          <w:rFonts w:asciiTheme="majorBidi" w:hAnsiTheme="majorBidi" w:cstheme="majorBidi"/>
          <w:lang w:eastAsia="en-US"/>
        </w:rPr>
        <w:t>que el</w:t>
      </w:r>
      <w:r w:rsidR="001658A2" w:rsidRPr="006A3806">
        <w:rPr>
          <w:rFonts w:asciiTheme="majorBidi" w:hAnsiTheme="majorBidi" w:cstheme="majorBidi"/>
          <w:lang w:eastAsia="en-US"/>
        </w:rPr>
        <w:t xml:space="preserve"> efecto redistributivo del</w:t>
      </w:r>
      <w:r w:rsidR="00585577" w:rsidRPr="006A3806">
        <w:rPr>
          <w:rFonts w:asciiTheme="majorBidi" w:hAnsiTheme="majorBidi" w:cstheme="majorBidi"/>
          <w:lang w:eastAsia="en-US"/>
        </w:rPr>
        <w:t xml:space="preserve"> sistema fiscal</w:t>
      </w:r>
      <w:r w:rsidR="00F9046E" w:rsidRPr="006A3806">
        <w:rPr>
          <w:rFonts w:asciiTheme="majorBidi" w:hAnsiTheme="majorBidi" w:cstheme="majorBidi"/>
          <w:lang w:eastAsia="en-US"/>
        </w:rPr>
        <w:t xml:space="preserve"> </w:t>
      </w:r>
      <w:r w:rsidR="000B6626">
        <w:rPr>
          <w:rFonts w:asciiTheme="majorBidi" w:hAnsiTheme="majorBidi" w:cstheme="majorBidi"/>
          <w:lang w:eastAsia="en-US"/>
        </w:rPr>
        <w:t>sea</w:t>
      </w:r>
      <w:r w:rsidR="000B6626" w:rsidRPr="006A3806">
        <w:rPr>
          <w:rFonts w:asciiTheme="majorBidi" w:hAnsiTheme="majorBidi" w:cstheme="majorBidi"/>
          <w:lang w:eastAsia="en-US"/>
        </w:rPr>
        <w:t xml:space="preserve"> </w:t>
      </w:r>
      <w:r w:rsidR="00F9046E" w:rsidRPr="006A3806">
        <w:rPr>
          <w:rFonts w:asciiTheme="majorBidi" w:hAnsiTheme="majorBidi" w:cstheme="majorBidi"/>
          <w:lang w:eastAsia="en-US"/>
        </w:rPr>
        <w:t>casi nulo</w:t>
      </w:r>
      <w:r w:rsidR="007A3C14" w:rsidRPr="006A3806">
        <w:rPr>
          <w:rFonts w:asciiTheme="majorBidi" w:hAnsiTheme="majorBidi" w:cstheme="majorBidi"/>
          <w:lang w:eastAsia="en-US"/>
        </w:rPr>
        <w:t xml:space="preserve"> y que </w:t>
      </w:r>
      <w:r w:rsidR="006D6479" w:rsidRPr="006A3806">
        <w:rPr>
          <w:rFonts w:asciiTheme="majorBidi" w:hAnsiTheme="majorBidi" w:cstheme="majorBidi"/>
          <w:lang w:eastAsia="en-US"/>
        </w:rPr>
        <w:t>los impuestos regresivos</w:t>
      </w:r>
      <w:r w:rsidR="007A3C14" w:rsidRPr="006A3806">
        <w:rPr>
          <w:rFonts w:asciiTheme="majorBidi" w:hAnsiTheme="majorBidi" w:cstheme="majorBidi"/>
          <w:lang w:eastAsia="en-US"/>
        </w:rPr>
        <w:t>, en particular el impuesto general a las ventas,</w:t>
      </w:r>
      <w:r w:rsidR="006D6479" w:rsidRPr="006A3806">
        <w:rPr>
          <w:rFonts w:asciiTheme="majorBidi" w:hAnsiTheme="majorBidi" w:cstheme="majorBidi"/>
          <w:lang w:eastAsia="en-US"/>
        </w:rPr>
        <w:t xml:space="preserve"> </w:t>
      </w:r>
      <w:r w:rsidR="0091560C" w:rsidRPr="006A3806">
        <w:rPr>
          <w:rFonts w:asciiTheme="majorBidi" w:hAnsiTheme="majorBidi" w:cstheme="majorBidi"/>
          <w:lang w:eastAsia="en-US"/>
        </w:rPr>
        <w:t>supon</w:t>
      </w:r>
      <w:r w:rsidR="007A3C14" w:rsidRPr="006A3806">
        <w:rPr>
          <w:rFonts w:asciiTheme="majorBidi" w:hAnsiTheme="majorBidi" w:cstheme="majorBidi"/>
          <w:lang w:eastAsia="en-US"/>
        </w:rPr>
        <w:t>gan</w:t>
      </w:r>
      <w:r w:rsidR="00355A79" w:rsidRPr="006A3806">
        <w:rPr>
          <w:rFonts w:asciiTheme="majorBidi" w:hAnsiTheme="majorBidi" w:cstheme="majorBidi"/>
          <w:lang w:eastAsia="en-US"/>
        </w:rPr>
        <w:t xml:space="preserve"> más de la mitad de los impuestos</w:t>
      </w:r>
      <w:r w:rsidR="00EA674A" w:rsidRPr="006A3806">
        <w:rPr>
          <w:rFonts w:asciiTheme="majorBidi" w:hAnsiTheme="majorBidi" w:cstheme="majorBidi"/>
          <w:lang w:eastAsia="en-US"/>
        </w:rPr>
        <w:t xml:space="preserve">, así como </w:t>
      </w:r>
      <w:r w:rsidR="007E6484" w:rsidRPr="006A3806">
        <w:rPr>
          <w:rFonts w:asciiTheme="majorBidi" w:hAnsiTheme="majorBidi" w:cstheme="majorBidi"/>
          <w:lang w:eastAsia="en-US"/>
        </w:rPr>
        <w:t>que</w:t>
      </w:r>
      <w:r w:rsidR="00BD7959" w:rsidRPr="006A3806">
        <w:rPr>
          <w:rFonts w:asciiTheme="majorBidi" w:hAnsiTheme="majorBidi" w:cstheme="majorBidi"/>
          <w:lang w:eastAsia="en-US"/>
        </w:rPr>
        <w:t xml:space="preserve"> el Estado parte</w:t>
      </w:r>
      <w:r w:rsidR="007E6484" w:rsidRPr="006A3806">
        <w:rPr>
          <w:rFonts w:asciiTheme="majorBidi" w:hAnsiTheme="majorBidi" w:cstheme="majorBidi"/>
          <w:lang w:eastAsia="en-US"/>
        </w:rPr>
        <w:t xml:space="preserve"> no esté haciendo pleno uso del potencial </w:t>
      </w:r>
      <w:r w:rsidR="00BD7959" w:rsidRPr="006A3806">
        <w:rPr>
          <w:rFonts w:asciiTheme="majorBidi" w:hAnsiTheme="majorBidi" w:cstheme="majorBidi"/>
          <w:lang w:eastAsia="en-US"/>
        </w:rPr>
        <w:t xml:space="preserve">para asegurar </w:t>
      </w:r>
      <w:r w:rsidR="00A10F76" w:rsidRPr="006A3806">
        <w:rPr>
          <w:rFonts w:asciiTheme="majorBidi" w:hAnsiTheme="majorBidi" w:cstheme="majorBidi"/>
          <w:lang w:eastAsia="en-US"/>
        </w:rPr>
        <w:t xml:space="preserve">los </w:t>
      </w:r>
      <w:r w:rsidR="00BD7959" w:rsidRPr="006A3806">
        <w:rPr>
          <w:rFonts w:asciiTheme="majorBidi" w:hAnsiTheme="majorBidi" w:cstheme="majorBidi"/>
          <w:lang w:eastAsia="en-US"/>
        </w:rPr>
        <w:t xml:space="preserve">ingresos para </w:t>
      </w:r>
      <w:r w:rsidR="007D5687" w:rsidRPr="006A3806">
        <w:rPr>
          <w:rFonts w:asciiTheme="majorBidi" w:hAnsiTheme="majorBidi" w:cstheme="majorBidi"/>
          <w:lang w:eastAsia="en-US"/>
        </w:rPr>
        <w:t>proteger los derechos de los ciudadanos</w:t>
      </w:r>
      <w:r w:rsidR="0055510E" w:rsidRPr="006A3806">
        <w:rPr>
          <w:rFonts w:asciiTheme="majorBidi" w:hAnsiTheme="majorBidi" w:cstheme="majorBidi"/>
          <w:lang w:eastAsia="en-US"/>
        </w:rPr>
        <w:t>, y</w:t>
      </w:r>
      <w:r w:rsidR="00E91D64" w:rsidRPr="006A3806">
        <w:rPr>
          <w:rFonts w:asciiTheme="majorBidi" w:hAnsiTheme="majorBidi" w:cstheme="majorBidi"/>
          <w:lang w:eastAsia="en-US"/>
        </w:rPr>
        <w:t xml:space="preserve"> </w:t>
      </w:r>
      <w:r w:rsidR="00E91D64" w:rsidRPr="00886222">
        <w:rPr>
          <w:rFonts w:asciiTheme="majorBidi" w:hAnsiTheme="majorBidi" w:cstheme="majorBidi"/>
          <w:lang w:eastAsia="en-US"/>
        </w:rPr>
        <w:t>que</w:t>
      </w:r>
      <w:r w:rsidR="0055510E" w:rsidRPr="00886222">
        <w:rPr>
          <w:rFonts w:asciiTheme="majorBidi" w:hAnsiTheme="majorBidi" w:cstheme="majorBidi"/>
          <w:lang w:eastAsia="en-US"/>
        </w:rPr>
        <w:t xml:space="preserve"> las exenciones de impuestos y transferencias de gasto, aunque benefici</w:t>
      </w:r>
      <w:r w:rsidR="00E91D64" w:rsidRPr="00886222">
        <w:rPr>
          <w:rFonts w:asciiTheme="majorBidi" w:hAnsiTheme="majorBidi" w:cstheme="majorBidi"/>
          <w:lang w:eastAsia="en-US"/>
        </w:rPr>
        <w:t>e</w:t>
      </w:r>
      <w:r w:rsidR="0055510E" w:rsidRPr="00886222">
        <w:rPr>
          <w:rFonts w:asciiTheme="majorBidi" w:hAnsiTheme="majorBidi" w:cstheme="majorBidi"/>
          <w:lang w:eastAsia="en-US"/>
        </w:rPr>
        <w:t xml:space="preserve">n </w:t>
      </w:r>
      <w:r w:rsidR="00917E7F" w:rsidRPr="00886222">
        <w:rPr>
          <w:rFonts w:asciiTheme="majorBidi" w:hAnsiTheme="majorBidi" w:cstheme="majorBidi"/>
          <w:lang w:eastAsia="en-US"/>
        </w:rPr>
        <w:t>en mayor medi</w:t>
      </w:r>
      <w:r w:rsidR="00886222">
        <w:rPr>
          <w:rFonts w:asciiTheme="majorBidi" w:hAnsiTheme="majorBidi" w:cstheme="majorBidi"/>
          <w:lang w:eastAsia="en-US"/>
        </w:rPr>
        <w:t>d</w:t>
      </w:r>
      <w:r w:rsidR="00917E7F" w:rsidRPr="00886222">
        <w:rPr>
          <w:rFonts w:asciiTheme="majorBidi" w:hAnsiTheme="majorBidi" w:cstheme="majorBidi"/>
          <w:lang w:eastAsia="en-US"/>
        </w:rPr>
        <w:t xml:space="preserve">a al </w:t>
      </w:r>
      <w:r w:rsidR="00886222" w:rsidRPr="00EF093C">
        <w:rPr>
          <w:rFonts w:asciiTheme="majorBidi" w:hAnsiTheme="majorBidi" w:cstheme="majorBidi"/>
          <w:lang w:eastAsia="en-US"/>
        </w:rPr>
        <w:t>10</w:t>
      </w:r>
      <w:r w:rsidR="002A3C2B">
        <w:rPr>
          <w:rFonts w:asciiTheme="majorBidi" w:hAnsiTheme="majorBidi" w:cstheme="majorBidi"/>
          <w:lang w:eastAsia="en-US"/>
        </w:rPr>
        <w:t xml:space="preserve"> </w:t>
      </w:r>
      <w:r w:rsidR="00886222" w:rsidRPr="00EF093C">
        <w:rPr>
          <w:rFonts w:asciiTheme="majorBidi" w:hAnsiTheme="majorBidi" w:cstheme="majorBidi"/>
          <w:lang w:eastAsia="en-US"/>
        </w:rPr>
        <w:t>% de la población</w:t>
      </w:r>
      <w:r w:rsidR="00886222" w:rsidRPr="00886222">
        <w:rPr>
          <w:rFonts w:asciiTheme="majorBidi" w:hAnsiTheme="majorBidi" w:cstheme="majorBidi"/>
          <w:lang w:eastAsia="en-US"/>
        </w:rPr>
        <w:t xml:space="preserve"> </w:t>
      </w:r>
      <w:r w:rsidR="00917E7F" w:rsidRPr="00886222">
        <w:rPr>
          <w:rFonts w:asciiTheme="majorBidi" w:hAnsiTheme="majorBidi" w:cstheme="majorBidi"/>
          <w:lang w:eastAsia="en-US"/>
        </w:rPr>
        <w:t>con menos ingresos</w:t>
      </w:r>
      <w:r w:rsidR="0009782B" w:rsidRPr="00886222">
        <w:rPr>
          <w:rFonts w:asciiTheme="majorBidi" w:hAnsiTheme="majorBidi" w:cstheme="majorBidi"/>
          <w:lang w:eastAsia="en-US"/>
        </w:rPr>
        <w:t xml:space="preserve">, también </w:t>
      </w:r>
      <w:r w:rsidR="0023422F" w:rsidRPr="00886222">
        <w:rPr>
          <w:rFonts w:asciiTheme="majorBidi" w:hAnsiTheme="majorBidi" w:cstheme="majorBidi"/>
          <w:lang w:eastAsia="en-US"/>
        </w:rPr>
        <w:t>benefici</w:t>
      </w:r>
      <w:r w:rsidR="00E91D64" w:rsidRPr="00886222">
        <w:rPr>
          <w:rFonts w:asciiTheme="majorBidi" w:hAnsiTheme="majorBidi" w:cstheme="majorBidi"/>
          <w:lang w:eastAsia="en-US"/>
        </w:rPr>
        <w:t>e</w:t>
      </w:r>
      <w:r w:rsidR="0023422F" w:rsidRPr="00886222">
        <w:rPr>
          <w:rFonts w:asciiTheme="majorBidi" w:hAnsiTheme="majorBidi" w:cstheme="majorBidi"/>
          <w:lang w:eastAsia="en-US"/>
        </w:rPr>
        <w:t>n en menor medida a</w:t>
      </w:r>
      <w:r w:rsidR="00886222" w:rsidRPr="00EF093C">
        <w:rPr>
          <w:rFonts w:asciiTheme="majorBidi" w:hAnsiTheme="majorBidi" w:cstheme="majorBidi"/>
          <w:lang w:eastAsia="en-US"/>
        </w:rPr>
        <w:t>l</w:t>
      </w:r>
      <w:r w:rsidR="0023422F" w:rsidRPr="00886222">
        <w:rPr>
          <w:rFonts w:asciiTheme="majorBidi" w:hAnsiTheme="majorBidi" w:cstheme="majorBidi"/>
          <w:lang w:eastAsia="en-US"/>
        </w:rPr>
        <w:t xml:space="preserve"> </w:t>
      </w:r>
      <w:r w:rsidR="00886222" w:rsidRPr="00EF093C">
        <w:rPr>
          <w:rFonts w:asciiTheme="majorBidi" w:hAnsiTheme="majorBidi" w:cstheme="majorBidi"/>
          <w:lang w:eastAsia="en-US"/>
        </w:rPr>
        <w:t>10</w:t>
      </w:r>
      <w:r w:rsidR="002A3C2B">
        <w:rPr>
          <w:rFonts w:asciiTheme="majorBidi" w:hAnsiTheme="majorBidi" w:cstheme="majorBidi"/>
          <w:lang w:eastAsia="en-US"/>
        </w:rPr>
        <w:t xml:space="preserve"> </w:t>
      </w:r>
      <w:r w:rsidR="00886222" w:rsidRPr="00EF093C">
        <w:rPr>
          <w:rFonts w:asciiTheme="majorBidi" w:hAnsiTheme="majorBidi" w:cstheme="majorBidi"/>
          <w:lang w:eastAsia="en-US"/>
        </w:rPr>
        <w:t>% con</w:t>
      </w:r>
      <w:r w:rsidR="0023422F" w:rsidRPr="00886222">
        <w:rPr>
          <w:rFonts w:asciiTheme="majorBidi" w:hAnsiTheme="majorBidi" w:cstheme="majorBidi"/>
          <w:lang w:eastAsia="en-US"/>
        </w:rPr>
        <w:t xml:space="preserve"> mayores ingresos.</w:t>
      </w:r>
      <w:r w:rsidR="00E659DD" w:rsidRPr="00886222">
        <w:rPr>
          <w:rFonts w:asciiTheme="majorBidi" w:hAnsiTheme="majorBidi" w:cstheme="majorBidi"/>
          <w:lang w:eastAsia="en-US"/>
        </w:rPr>
        <w:t xml:space="preserve"> El Comité también recibe con preocupación </w:t>
      </w:r>
      <w:r w:rsidR="00BD4315" w:rsidRPr="00886222">
        <w:rPr>
          <w:rFonts w:asciiTheme="majorBidi" w:hAnsiTheme="majorBidi" w:cstheme="majorBidi"/>
          <w:lang w:eastAsia="en-US"/>
        </w:rPr>
        <w:t>la información sobre medidas regresivas</w:t>
      </w:r>
      <w:r w:rsidR="00DB3F6B" w:rsidRPr="00886222">
        <w:rPr>
          <w:rFonts w:asciiTheme="majorBidi" w:hAnsiTheme="majorBidi" w:cstheme="majorBidi"/>
          <w:lang w:eastAsia="en-US"/>
        </w:rPr>
        <w:t xml:space="preserve"> en la </w:t>
      </w:r>
      <w:r w:rsidR="00D96B4C" w:rsidRPr="00886222">
        <w:rPr>
          <w:rFonts w:asciiTheme="majorBidi" w:hAnsiTheme="majorBidi" w:cstheme="majorBidi"/>
          <w:lang w:eastAsia="en-US"/>
        </w:rPr>
        <w:t xml:space="preserve">realización de los derechos de las personas con discapacidad, </w:t>
      </w:r>
      <w:r w:rsidR="00EB16F0" w:rsidRPr="00886222">
        <w:rPr>
          <w:rFonts w:asciiTheme="majorBidi" w:hAnsiTheme="majorBidi" w:cstheme="majorBidi"/>
          <w:lang w:eastAsia="en-US"/>
        </w:rPr>
        <w:t>ya</w:t>
      </w:r>
      <w:r w:rsidR="00EB16F0" w:rsidRPr="006A3806">
        <w:rPr>
          <w:rFonts w:asciiTheme="majorBidi" w:hAnsiTheme="majorBidi" w:cstheme="majorBidi"/>
          <w:lang w:eastAsia="en-US"/>
        </w:rPr>
        <w:t xml:space="preserve"> que </w:t>
      </w:r>
      <w:r w:rsidR="00054090" w:rsidRPr="006A3806">
        <w:rPr>
          <w:rFonts w:asciiTheme="majorBidi" w:hAnsiTheme="majorBidi" w:cstheme="majorBidi"/>
          <w:lang w:eastAsia="en-US"/>
        </w:rPr>
        <w:t xml:space="preserve">la </w:t>
      </w:r>
      <w:r w:rsidR="000B6626">
        <w:rPr>
          <w:rFonts w:asciiTheme="majorBidi" w:hAnsiTheme="majorBidi" w:cstheme="majorBidi"/>
          <w:lang w:eastAsia="en-US"/>
        </w:rPr>
        <w:t>L</w:t>
      </w:r>
      <w:r w:rsidR="00054090" w:rsidRPr="006A3806">
        <w:rPr>
          <w:rFonts w:asciiTheme="majorBidi" w:hAnsiTheme="majorBidi" w:cstheme="majorBidi"/>
          <w:lang w:eastAsia="en-US"/>
        </w:rPr>
        <w:t xml:space="preserve">ey de Presupuesto del </w:t>
      </w:r>
      <w:r w:rsidR="00195E36" w:rsidRPr="006A3806">
        <w:rPr>
          <w:rFonts w:asciiTheme="majorBidi" w:hAnsiTheme="majorBidi" w:cstheme="majorBidi"/>
          <w:lang w:eastAsia="en-US"/>
        </w:rPr>
        <w:t>S</w:t>
      </w:r>
      <w:r w:rsidR="00054090" w:rsidRPr="006A3806">
        <w:rPr>
          <w:rFonts w:asciiTheme="majorBidi" w:hAnsiTheme="majorBidi" w:cstheme="majorBidi"/>
          <w:lang w:eastAsia="en-US"/>
        </w:rPr>
        <w:t xml:space="preserve">ector </w:t>
      </w:r>
      <w:r w:rsidR="000B6626">
        <w:rPr>
          <w:rFonts w:asciiTheme="majorBidi" w:hAnsiTheme="majorBidi" w:cstheme="majorBidi"/>
          <w:lang w:eastAsia="en-US"/>
        </w:rPr>
        <w:t>P</w:t>
      </w:r>
      <w:r w:rsidR="00054090" w:rsidRPr="006A3806">
        <w:rPr>
          <w:rFonts w:asciiTheme="majorBidi" w:hAnsiTheme="majorBidi" w:cstheme="majorBidi"/>
          <w:lang w:eastAsia="en-US"/>
        </w:rPr>
        <w:t xml:space="preserve">úblico </w:t>
      </w:r>
      <w:r w:rsidR="000B6626">
        <w:rPr>
          <w:rFonts w:asciiTheme="majorBidi" w:hAnsiTheme="majorBidi" w:cstheme="majorBidi"/>
          <w:lang w:eastAsia="en-US"/>
        </w:rPr>
        <w:t>para el Año Fiscal</w:t>
      </w:r>
      <w:r w:rsidR="000B6626" w:rsidRPr="006A3806">
        <w:rPr>
          <w:rFonts w:asciiTheme="majorBidi" w:hAnsiTheme="majorBidi" w:cstheme="majorBidi"/>
          <w:lang w:eastAsia="en-US"/>
        </w:rPr>
        <w:t xml:space="preserve"> </w:t>
      </w:r>
      <w:r w:rsidR="00054090" w:rsidRPr="006A3806">
        <w:rPr>
          <w:rFonts w:asciiTheme="majorBidi" w:hAnsiTheme="majorBidi" w:cstheme="majorBidi"/>
          <w:lang w:eastAsia="en-US"/>
        </w:rPr>
        <w:t>2025</w:t>
      </w:r>
      <w:r w:rsidR="000B6626">
        <w:rPr>
          <w:rFonts w:asciiTheme="majorBidi" w:hAnsiTheme="majorBidi" w:cstheme="majorBidi"/>
          <w:lang w:eastAsia="en-US"/>
        </w:rPr>
        <w:t xml:space="preserve"> (Ley núm.</w:t>
      </w:r>
      <w:r w:rsidR="002A3C2B">
        <w:rPr>
          <w:rFonts w:asciiTheme="majorBidi" w:hAnsiTheme="majorBidi" w:cstheme="majorBidi"/>
          <w:lang w:eastAsia="en-US"/>
        </w:rPr>
        <w:t xml:space="preserve"> </w:t>
      </w:r>
      <w:r w:rsidR="000B6626">
        <w:rPr>
          <w:rFonts w:asciiTheme="majorBidi" w:hAnsiTheme="majorBidi" w:cstheme="majorBidi"/>
          <w:lang w:eastAsia="en-US"/>
        </w:rPr>
        <w:t>32185)</w:t>
      </w:r>
      <w:r w:rsidR="00054090" w:rsidRPr="006A3806">
        <w:rPr>
          <w:rFonts w:asciiTheme="majorBidi" w:hAnsiTheme="majorBidi" w:cstheme="majorBidi"/>
          <w:lang w:eastAsia="en-US"/>
        </w:rPr>
        <w:t xml:space="preserve"> </w:t>
      </w:r>
      <w:r w:rsidR="00446ACA" w:rsidRPr="006A3806">
        <w:rPr>
          <w:rFonts w:asciiTheme="majorBidi" w:hAnsiTheme="majorBidi" w:cstheme="majorBidi"/>
          <w:lang w:eastAsia="en-US"/>
        </w:rPr>
        <w:t xml:space="preserve">reduciría considerablemente el gasto previsto por la </w:t>
      </w:r>
      <w:r w:rsidR="000B6626">
        <w:rPr>
          <w:rFonts w:asciiTheme="majorBidi" w:hAnsiTheme="majorBidi" w:cstheme="majorBidi"/>
          <w:lang w:eastAsia="en-US"/>
        </w:rPr>
        <w:t>L</w:t>
      </w:r>
      <w:r w:rsidR="00446ACA" w:rsidRPr="006A3806">
        <w:rPr>
          <w:rFonts w:asciiTheme="majorBidi" w:hAnsiTheme="majorBidi" w:cstheme="majorBidi"/>
          <w:lang w:eastAsia="en-US"/>
        </w:rPr>
        <w:t xml:space="preserve">ey </w:t>
      </w:r>
      <w:r w:rsidR="000B6626">
        <w:rPr>
          <w:rFonts w:asciiTheme="majorBidi" w:hAnsiTheme="majorBidi" w:cstheme="majorBidi"/>
          <w:lang w:eastAsia="en-US"/>
        </w:rPr>
        <w:t>núm.</w:t>
      </w:r>
      <w:r w:rsidR="002A3C2B">
        <w:rPr>
          <w:rFonts w:asciiTheme="majorBidi" w:hAnsiTheme="majorBidi" w:cstheme="majorBidi"/>
          <w:lang w:eastAsia="en-US"/>
        </w:rPr>
        <w:t xml:space="preserve"> </w:t>
      </w:r>
      <w:r w:rsidR="004D3D31" w:rsidRPr="006A3806">
        <w:rPr>
          <w:rFonts w:asciiTheme="majorBidi" w:hAnsiTheme="majorBidi" w:cstheme="majorBidi"/>
          <w:lang w:eastAsia="en-US"/>
        </w:rPr>
        <w:t>32</w:t>
      </w:r>
      <w:r w:rsidR="008F2D7E">
        <w:rPr>
          <w:rFonts w:asciiTheme="majorBidi" w:hAnsiTheme="majorBidi" w:cstheme="majorBidi"/>
          <w:lang w:eastAsia="en-US"/>
        </w:rPr>
        <w:t>.</w:t>
      </w:r>
      <w:r w:rsidR="004D3D31" w:rsidRPr="006A3806">
        <w:rPr>
          <w:rFonts w:asciiTheme="majorBidi" w:hAnsiTheme="majorBidi" w:cstheme="majorBidi"/>
          <w:lang w:eastAsia="en-US"/>
        </w:rPr>
        <w:t>139</w:t>
      </w:r>
      <w:r w:rsidR="00195E36" w:rsidRPr="006A3806">
        <w:rPr>
          <w:rFonts w:asciiTheme="majorBidi" w:hAnsiTheme="majorBidi" w:cstheme="majorBidi"/>
          <w:lang w:eastAsia="en-US"/>
        </w:rPr>
        <w:t>,</w:t>
      </w:r>
      <w:r w:rsidR="00C23E4A" w:rsidRPr="006A3806">
        <w:rPr>
          <w:rFonts w:asciiTheme="majorBidi" w:hAnsiTheme="majorBidi" w:cstheme="majorBidi"/>
          <w:lang w:eastAsia="en-US"/>
        </w:rPr>
        <w:t xml:space="preserve"> </w:t>
      </w:r>
      <w:r w:rsidR="00D96B4C" w:rsidRPr="006A3806">
        <w:rPr>
          <w:rFonts w:asciiTheme="majorBidi" w:hAnsiTheme="majorBidi" w:cstheme="majorBidi"/>
          <w:lang w:eastAsia="en-US"/>
        </w:rPr>
        <w:t xml:space="preserve">disminuyendo en la práctica </w:t>
      </w:r>
      <w:r w:rsidR="004D3D31" w:rsidRPr="006A3806">
        <w:rPr>
          <w:rFonts w:asciiTheme="majorBidi" w:hAnsiTheme="majorBidi" w:cstheme="majorBidi"/>
          <w:lang w:eastAsia="en-US"/>
        </w:rPr>
        <w:t xml:space="preserve">el gasto </w:t>
      </w:r>
      <w:r w:rsidR="006A5142" w:rsidRPr="006A3806">
        <w:rPr>
          <w:rFonts w:asciiTheme="majorBidi" w:hAnsiTheme="majorBidi" w:cstheme="majorBidi"/>
          <w:lang w:eastAsia="en-US"/>
        </w:rPr>
        <w:t>de las administraciones públicas regionales</w:t>
      </w:r>
      <w:r w:rsidR="001C2158" w:rsidRPr="006A3806">
        <w:rPr>
          <w:rFonts w:asciiTheme="majorBidi" w:hAnsiTheme="majorBidi" w:cstheme="majorBidi"/>
          <w:lang w:eastAsia="en-US"/>
        </w:rPr>
        <w:t xml:space="preserve"> </w:t>
      </w:r>
      <w:r w:rsidR="002674BB" w:rsidRPr="006A3806">
        <w:rPr>
          <w:rFonts w:asciiTheme="majorBidi" w:hAnsiTheme="majorBidi" w:cstheme="majorBidi"/>
          <w:lang w:eastAsia="en-US"/>
        </w:rPr>
        <w:t>(art</w:t>
      </w:r>
      <w:r w:rsidR="000B6626">
        <w:rPr>
          <w:rFonts w:asciiTheme="majorBidi" w:hAnsiTheme="majorBidi" w:cstheme="majorBidi"/>
          <w:lang w:eastAsia="en-US"/>
        </w:rPr>
        <w:t>.</w:t>
      </w:r>
      <w:r w:rsidR="002674BB" w:rsidRPr="006A3806">
        <w:rPr>
          <w:rFonts w:asciiTheme="majorBidi" w:hAnsiTheme="majorBidi" w:cstheme="majorBidi"/>
          <w:lang w:eastAsia="en-US"/>
        </w:rPr>
        <w:t xml:space="preserve"> </w:t>
      </w:r>
      <w:r w:rsidR="00C56DB2" w:rsidRPr="006A3806">
        <w:rPr>
          <w:rFonts w:asciiTheme="majorBidi" w:hAnsiTheme="majorBidi" w:cstheme="majorBidi"/>
          <w:lang w:eastAsia="en-US"/>
        </w:rPr>
        <w:t>2</w:t>
      </w:r>
      <w:r w:rsidR="000B6626">
        <w:rPr>
          <w:rFonts w:asciiTheme="majorBidi" w:hAnsiTheme="majorBidi" w:cstheme="majorBidi"/>
          <w:lang w:eastAsia="en-US"/>
        </w:rPr>
        <w:t>,</w:t>
      </w:r>
      <w:r w:rsidR="00B648E1" w:rsidRPr="006A3806">
        <w:rPr>
          <w:rFonts w:asciiTheme="majorBidi" w:hAnsiTheme="majorBidi" w:cstheme="majorBidi"/>
          <w:lang w:eastAsia="en-US"/>
        </w:rPr>
        <w:t xml:space="preserve"> </w:t>
      </w:r>
      <w:r w:rsidR="00A8455A" w:rsidRPr="006A3806">
        <w:rPr>
          <w:rFonts w:asciiTheme="majorBidi" w:hAnsiTheme="majorBidi" w:cstheme="majorBidi"/>
          <w:lang w:eastAsia="en-US"/>
        </w:rPr>
        <w:t xml:space="preserve">párr. </w:t>
      </w:r>
      <w:r w:rsidR="00C56DB2" w:rsidRPr="006A3806">
        <w:rPr>
          <w:rFonts w:asciiTheme="majorBidi" w:hAnsiTheme="majorBidi" w:cstheme="majorBidi"/>
          <w:lang w:eastAsia="en-US"/>
        </w:rPr>
        <w:t>1)</w:t>
      </w:r>
      <w:r w:rsidR="007E7C41" w:rsidRPr="006A3806">
        <w:rPr>
          <w:rFonts w:asciiTheme="majorBidi" w:hAnsiTheme="majorBidi" w:cstheme="majorBidi"/>
          <w:lang w:eastAsia="en-US"/>
        </w:rPr>
        <w:t>.</w:t>
      </w:r>
    </w:p>
    <w:p w14:paraId="550F5BBB" w14:textId="570B3339" w:rsidR="00A62689" w:rsidRPr="00D262BB" w:rsidRDefault="00FF274D" w:rsidP="00EF093C">
      <w:pPr>
        <w:pStyle w:val="SingleTxtG"/>
        <w:tabs>
          <w:tab w:val="clear" w:pos="1701"/>
          <w:tab w:val="clear" w:pos="2268"/>
          <w:tab w:val="clear" w:pos="2835"/>
        </w:tabs>
        <w:rPr>
          <w:rFonts w:asciiTheme="majorBidi" w:hAnsiTheme="majorBidi" w:cstheme="majorBidi"/>
          <w:b/>
        </w:rPr>
      </w:pPr>
      <w:r w:rsidRPr="00D262BB">
        <w:rPr>
          <w:rFonts w:asciiTheme="majorBidi" w:hAnsiTheme="majorBidi" w:cstheme="majorBidi"/>
          <w:bCs/>
        </w:rPr>
        <w:t>17.</w:t>
      </w:r>
      <w:r w:rsidRPr="00D262BB">
        <w:rPr>
          <w:rFonts w:asciiTheme="majorBidi" w:hAnsiTheme="majorBidi" w:cstheme="majorBidi"/>
          <w:bCs/>
        </w:rPr>
        <w:tab/>
      </w:r>
      <w:r w:rsidR="00A62689" w:rsidRPr="00D262BB">
        <w:rPr>
          <w:rFonts w:asciiTheme="majorBidi" w:hAnsiTheme="majorBidi" w:cstheme="majorBidi"/>
          <w:b/>
        </w:rPr>
        <w:t>El Comité recomienda al Estado parte que:</w:t>
      </w:r>
    </w:p>
    <w:p w14:paraId="493EE807" w14:textId="6F1E3C6D" w:rsidR="00A62689" w:rsidRPr="00EF093C" w:rsidRDefault="001F22A4" w:rsidP="00EF093C">
      <w:pPr>
        <w:pStyle w:val="SingleTxtG"/>
        <w:rPr>
          <w:b/>
          <w:bCs/>
        </w:rPr>
      </w:pPr>
      <w:r w:rsidRPr="00EF093C">
        <w:rPr>
          <w:b/>
          <w:bCs/>
        </w:rPr>
        <w:tab/>
      </w:r>
      <w:r w:rsidR="00A62689" w:rsidRPr="00EF093C">
        <w:rPr>
          <w:b/>
          <w:bCs/>
        </w:rPr>
        <w:t>a)</w:t>
      </w:r>
      <w:r w:rsidR="00A62689" w:rsidRPr="00EF093C">
        <w:rPr>
          <w:b/>
          <w:bCs/>
        </w:rPr>
        <w:tab/>
      </w:r>
      <w:r w:rsidR="00A430B6" w:rsidRPr="00EF093C">
        <w:rPr>
          <w:b/>
          <w:bCs/>
        </w:rPr>
        <w:t>V</w:t>
      </w:r>
      <w:r w:rsidR="00D673F7" w:rsidRPr="00EF093C">
        <w:rPr>
          <w:b/>
          <w:bCs/>
        </w:rPr>
        <w:t>ele por la movilización efectiva de los recursos</w:t>
      </w:r>
      <w:r w:rsidR="00A7449B" w:rsidRPr="00EF093C">
        <w:rPr>
          <w:b/>
          <w:bCs/>
        </w:rPr>
        <w:t xml:space="preserve"> disponibles</w:t>
      </w:r>
      <w:r w:rsidR="00D673F7" w:rsidRPr="00EF093C">
        <w:rPr>
          <w:b/>
          <w:bCs/>
        </w:rPr>
        <w:t xml:space="preserve"> mediante, entre otras cosas, el r</w:t>
      </w:r>
      <w:r w:rsidR="00A62689" w:rsidRPr="00EF093C">
        <w:rPr>
          <w:b/>
          <w:bCs/>
        </w:rPr>
        <w:t xml:space="preserve">eajuste </w:t>
      </w:r>
      <w:r w:rsidR="00D673F7" w:rsidRPr="00EF093C">
        <w:rPr>
          <w:b/>
          <w:bCs/>
        </w:rPr>
        <w:t>d</w:t>
      </w:r>
      <w:r w:rsidR="00A62689" w:rsidRPr="00EF093C">
        <w:rPr>
          <w:b/>
          <w:bCs/>
        </w:rPr>
        <w:t>el sistema tributario en una dirección progresiva</w:t>
      </w:r>
      <w:r w:rsidR="00E00181" w:rsidRPr="00EF093C">
        <w:rPr>
          <w:b/>
          <w:bCs/>
        </w:rPr>
        <w:t xml:space="preserve"> que sea justo y equitativo</w:t>
      </w:r>
      <w:r w:rsidR="00A62689" w:rsidRPr="00EF093C">
        <w:rPr>
          <w:b/>
          <w:bCs/>
        </w:rPr>
        <w:t xml:space="preserve">, </w:t>
      </w:r>
      <w:r w:rsidR="00010813" w:rsidRPr="00EF093C">
        <w:rPr>
          <w:b/>
          <w:bCs/>
        </w:rPr>
        <w:t>la ampliación de</w:t>
      </w:r>
      <w:r w:rsidR="00A62689" w:rsidRPr="00EF093C">
        <w:rPr>
          <w:b/>
          <w:bCs/>
        </w:rPr>
        <w:t xml:space="preserve"> la base impositiva, </w:t>
      </w:r>
      <w:r w:rsidR="000C0DBB" w:rsidRPr="00EF093C">
        <w:rPr>
          <w:b/>
          <w:bCs/>
        </w:rPr>
        <w:t>la mejora de</w:t>
      </w:r>
      <w:r w:rsidR="00A62689" w:rsidRPr="00EF093C">
        <w:rPr>
          <w:b/>
          <w:bCs/>
        </w:rPr>
        <w:t xml:space="preserve"> la recaudación y </w:t>
      </w:r>
      <w:r w:rsidR="000C0DBB" w:rsidRPr="00EF093C">
        <w:rPr>
          <w:b/>
          <w:bCs/>
        </w:rPr>
        <w:t>el</w:t>
      </w:r>
      <w:r w:rsidR="00AF5C8A" w:rsidRPr="00EF093C">
        <w:rPr>
          <w:b/>
          <w:bCs/>
        </w:rPr>
        <w:t xml:space="preserve"> cobro de regalías a los inversores extranjeros con licencia para explotar recursos naturales, como los recursos mineros, </w:t>
      </w:r>
      <w:r w:rsidR="00A62689" w:rsidRPr="00EF093C">
        <w:rPr>
          <w:b/>
          <w:bCs/>
        </w:rPr>
        <w:t xml:space="preserve">para garantizar una </w:t>
      </w:r>
      <w:r w:rsidR="00E37788" w:rsidRPr="00EF093C">
        <w:rPr>
          <w:b/>
          <w:bCs/>
        </w:rPr>
        <w:t>base adecuada para realizar los derechos contenidos en el Pacto</w:t>
      </w:r>
      <w:r w:rsidR="00A62689" w:rsidRPr="00EF093C">
        <w:rPr>
          <w:b/>
          <w:bCs/>
        </w:rPr>
        <w:t>;</w:t>
      </w:r>
    </w:p>
    <w:p w14:paraId="4AA1C059" w14:textId="7601131C" w:rsidR="000C0DBB" w:rsidRPr="00EF093C" w:rsidRDefault="001F22A4" w:rsidP="00EF093C">
      <w:pPr>
        <w:pStyle w:val="SingleTxtG"/>
        <w:rPr>
          <w:b/>
          <w:bCs/>
        </w:rPr>
      </w:pPr>
      <w:r w:rsidRPr="00EF093C">
        <w:rPr>
          <w:b/>
          <w:bCs/>
        </w:rPr>
        <w:tab/>
      </w:r>
      <w:r w:rsidR="00A62689" w:rsidRPr="00EF093C">
        <w:rPr>
          <w:b/>
          <w:bCs/>
        </w:rPr>
        <w:t>b)</w:t>
      </w:r>
      <w:r w:rsidR="00A62689" w:rsidRPr="00EF093C">
        <w:rPr>
          <w:b/>
          <w:bCs/>
        </w:rPr>
        <w:tab/>
      </w:r>
      <w:r w:rsidR="00EE1384" w:rsidRPr="00EF093C">
        <w:rPr>
          <w:b/>
          <w:bCs/>
        </w:rPr>
        <w:t xml:space="preserve">Aborde </w:t>
      </w:r>
      <w:r w:rsidR="000C0DBB" w:rsidRPr="00EF093C">
        <w:rPr>
          <w:b/>
          <w:bCs/>
        </w:rPr>
        <w:t xml:space="preserve">la evasión y </w:t>
      </w:r>
      <w:r w:rsidR="00EE1384" w:rsidRPr="00EF093C">
        <w:rPr>
          <w:b/>
          <w:bCs/>
        </w:rPr>
        <w:t xml:space="preserve">el </w:t>
      </w:r>
      <w:r w:rsidR="000C0DBB" w:rsidRPr="00EF093C">
        <w:rPr>
          <w:b/>
          <w:bCs/>
        </w:rPr>
        <w:t>fraude fiscal</w:t>
      </w:r>
      <w:r w:rsidR="00210932" w:rsidRPr="00EF093C">
        <w:rPr>
          <w:b/>
          <w:bCs/>
        </w:rPr>
        <w:t>;</w:t>
      </w:r>
    </w:p>
    <w:p w14:paraId="1691F3C2" w14:textId="1332B9B4" w:rsidR="0086705D" w:rsidRPr="00EF093C" w:rsidRDefault="001F22A4" w:rsidP="00EF093C">
      <w:pPr>
        <w:pStyle w:val="SingleTxtG"/>
        <w:rPr>
          <w:b/>
          <w:bCs/>
        </w:rPr>
      </w:pPr>
      <w:r w:rsidRPr="00EF093C">
        <w:rPr>
          <w:b/>
          <w:bCs/>
        </w:rPr>
        <w:tab/>
      </w:r>
      <w:r w:rsidR="006A2D18" w:rsidRPr="00EF093C">
        <w:rPr>
          <w:b/>
          <w:bCs/>
        </w:rPr>
        <w:t>c)</w:t>
      </w:r>
      <w:r w:rsidR="006A2D18" w:rsidRPr="00EF093C">
        <w:rPr>
          <w:b/>
          <w:bCs/>
        </w:rPr>
        <w:tab/>
      </w:r>
      <w:r w:rsidR="00E91D64" w:rsidRPr="00EF093C">
        <w:rPr>
          <w:b/>
          <w:bCs/>
        </w:rPr>
        <w:t xml:space="preserve">Vele </w:t>
      </w:r>
      <w:r w:rsidR="006A2D18" w:rsidRPr="00EF093C">
        <w:rPr>
          <w:b/>
          <w:bCs/>
        </w:rPr>
        <w:t xml:space="preserve">por </w:t>
      </w:r>
      <w:r w:rsidR="006920B7" w:rsidRPr="00EF093C">
        <w:rPr>
          <w:b/>
          <w:bCs/>
        </w:rPr>
        <w:t xml:space="preserve">la movilización efectiva de los recursos </w:t>
      </w:r>
      <w:r w:rsidR="005A66EC" w:rsidRPr="00EF093C">
        <w:rPr>
          <w:b/>
          <w:bCs/>
        </w:rPr>
        <w:t xml:space="preserve">disponibles </w:t>
      </w:r>
      <w:r w:rsidR="008F48D4" w:rsidRPr="00EF093C">
        <w:rPr>
          <w:b/>
          <w:bCs/>
        </w:rPr>
        <w:t xml:space="preserve">mediante una redistribución justa de los beneficios del crecimiento económico, </w:t>
      </w:r>
      <w:r w:rsidR="00323CF8" w:rsidRPr="00EF093C">
        <w:rPr>
          <w:b/>
          <w:bCs/>
        </w:rPr>
        <w:t>asegurando que el gasto</w:t>
      </w:r>
      <w:r w:rsidR="00304FCE" w:rsidRPr="00EF093C">
        <w:rPr>
          <w:b/>
          <w:bCs/>
        </w:rPr>
        <w:t xml:space="preserve"> público est</w:t>
      </w:r>
      <w:r w:rsidR="000B6626" w:rsidRPr="00EF093C">
        <w:rPr>
          <w:b/>
          <w:bCs/>
        </w:rPr>
        <w:t>é</w:t>
      </w:r>
      <w:r w:rsidR="00304FCE" w:rsidRPr="00EF093C">
        <w:rPr>
          <w:b/>
          <w:bCs/>
        </w:rPr>
        <w:t xml:space="preserve"> destinado</w:t>
      </w:r>
      <w:r w:rsidR="006920B7" w:rsidRPr="00EF093C">
        <w:rPr>
          <w:b/>
          <w:bCs/>
        </w:rPr>
        <w:t xml:space="preserve"> en primer lugar </w:t>
      </w:r>
      <w:r w:rsidR="004D33E8" w:rsidRPr="00EF093C">
        <w:rPr>
          <w:b/>
          <w:bCs/>
        </w:rPr>
        <w:t xml:space="preserve">y de forma prioritaria </w:t>
      </w:r>
      <w:r w:rsidR="00304FCE" w:rsidRPr="00EF093C">
        <w:rPr>
          <w:b/>
          <w:bCs/>
        </w:rPr>
        <w:t xml:space="preserve">a </w:t>
      </w:r>
      <w:r w:rsidR="004D33E8" w:rsidRPr="00EF093C">
        <w:rPr>
          <w:b/>
          <w:bCs/>
        </w:rPr>
        <w:t xml:space="preserve">las </w:t>
      </w:r>
      <w:r w:rsidR="008E240A" w:rsidRPr="00EF093C">
        <w:rPr>
          <w:b/>
          <w:bCs/>
        </w:rPr>
        <w:t xml:space="preserve">obligaciones </w:t>
      </w:r>
      <w:r w:rsidR="00362C1F" w:rsidRPr="00EF093C">
        <w:rPr>
          <w:b/>
          <w:bCs/>
        </w:rPr>
        <w:t xml:space="preserve">básicas </w:t>
      </w:r>
      <w:r w:rsidR="00237C70" w:rsidRPr="00EF093C">
        <w:rPr>
          <w:b/>
          <w:bCs/>
        </w:rPr>
        <w:t>y las situaciones más graves y de riesgo</w:t>
      </w:r>
      <w:r w:rsidR="00430305" w:rsidRPr="00EF093C">
        <w:rPr>
          <w:b/>
          <w:bCs/>
        </w:rPr>
        <w:t xml:space="preserve"> para maximizar los resultados, y </w:t>
      </w:r>
      <w:r w:rsidR="004D4346" w:rsidRPr="00EF093C">
        <w:rPr>
          <w:b/>
          <w:bCs/>
        </w:rPr>
        <w:t>retirando además toda medida regresiva adoptada que contradiga este principio,</w:t>
      </w:r>
      <w:r w:rsidR="00237C70" w:rsidRPr="00EF093C">
        <w:rPr>
          <w:b/>
          <w:bCs/>
        </w:rPr>
        <w:t xml:space="preserve"> de acuerdo con </w:t>
      </w:r>
      <w:r w:rsidR="000B6626" w:rsidRPr="00EF093C">
        <w:rPr>
          <w:b/>
          <w:bCs/>
        </w:rPr>
        <w:t>la observación</w:t>
      </w:r>
      <w:r w:rsidR="00237C70" w:rsidRPr="00EF093C">
        <w:rPr>
          <w:b/>
          <w:bCs/>
        </w:rPr>
        <w:t xml:space="preserve"> </w:t>
      </w:r>
      <w:r w:rsidR="000B6626" w:rsidRPr="00EF093C">
        <w:rPr>
          <w:b/>
          <w:bCs/>
        </w:rPr>
        <w:t>g</w:t>
      </w:r>
      <w:r w:rsidR="00237C70" w:rsidRPr="00EF093C">
        <w:rPr>
          <w:b/>
          <w:bCs/>
        </w:rPr>
        <w:t xml:space="preserve">eneral </w:t>
      </w:r>
      <w:r w:rsidR="000B6626" w:rsidRPr="00EF093C">
        <w:rPr>
          <w:b/>
          <w:bCs/>
        </w:rPr>
        <w:t>núm.</w:t>
      </w:r>
      <w:r w:rsidR="00D21451">
        <w:rPr>
          <w:b/>
          <w:bCs/>
        </w:rPr>
        <w:t xml:space="preserve"> </w:t>
      </w:r>
      <w:r w:rsidR="00237C70" w:rsidRPr="00EF093C">
        <w:rPr>
          <w:b/>
          <w:bCs/>
        </w:rPr>
        <w:t>3</w:t>
      </w:r>
      <w:r w:rsidR="000B6626" w:rsidRPr="00EF093C">
        <w:rPr>
          <w:b/>
          <w:bCs/>
        </w:rPr>
        <w:t xml:space="preserve"> (1990) del Comité</w:t>
      </w:r>
      <w:r w:rsidR="00566BAA" w:rsidRPr="00EF093C">
        <w:rPr>
          <w:b/>
          <w:bCs/>
        </w:rPr>
        <w:t>;</w:t>
      </w:r>
    </w:p>
    <w:p w14:paraId="28012AFF" w14:textId="1C0AE145" w:rsidR="00566BAA" w:rsidRPr="00EF093C" w:rsidRDefault="001F22A4" w:rsidP="00EF093C">
      <w:pPr>
        <w:pStyle w:val="SingleTxtG"/>
        <w:rPr>
          <w:b/>
          <w:bCs/>
        </w:rPr>
      </w:pPr>
      <w:r w:rsidRPr="00EF093C">
        <w:rPr>
          <w:b/>
          <w:bCs/>
        </w:rPr>
        <w:tab/>
      </w:r>
      <w:r w:rsidR="00EB39B6" w:rsidRPr="00EF093C">
        <w:rPr>
          <w:b/>
          <w:bCs/>
        </w:rPr>
        <w:t>d</w:t>
      </w:r>
      <w:r w:rsidR="00EE1384" w:rsidRPr="00EF093C">
        <w:rPr>
          <w:b/>
          <w:bCs/>
        </w:rPr>
        <w:t>)</w:t>
      </w:r>
      <w:r w:rsidR="00EE1384" w:rsidRPr="00EF093C">
        <w:rPr>
          <w:b/>
          <w:bCs/>
        </w:rPr>
        <w:tab/>
      </w:r>
      <w:r w:rsidR="00A62689" w:rsidRPr="00EF093C">
        <w:rPr>
          <w:b/>
          <w:bCs/>
        </w:rPr>
        <w:t>Evalúe la política fiscal con la participación de actores sociales, analizando sus efectos distributivos y la carga fiscal sobre sectores y grupos desfavorecidos</w:t>
      </w:r>
      <w:r w:rsidR="00E91D64" w:rsidRPr="00EF093C">
        <w:rPr>
          <w:b/>
          <w:bCs/>
        </w:rPr>
        <w:t>;</w:t>
      </w:r>
    </w:p>
    <w:p w14:paraId="0D583F3F" w14:textId="5A709350" w:rsidR="00A62689" w:rsidRPr="00B02CD8" w:rsidRDefault="001F22A4" w:rsidP="00EF093C">
      <w:pPr>
        <w:pStyle w:val="SingleTxtG"/>
      </w:pPr>
      <w:r w:rsidRPr="00EF093C">
        <w:rPr>
          <w:b/>
          <w:bCs/>
        </w:rPr>
        <w:tab/>
      </w:r>
      <w:r w:rsidR="00566BAA" w:rsidRPr="00EF093C">
        <w:rPr>
          <w:b/>
          <w:bCs/>
        </w:rPr>
        <w:t>e)</w:t>
      </w:r>
      <w:r w:rsidR="00566BAA" w:rsidRPr="00EF093C">
        <w:rPr>
          <w:b/>
          <w:bCs/>
        </w:rPr>
        <w:tab/>
        <w:t xml:space="preserve">Incremente regularmente la inversión pública orientada a la protección de los derechos económicos, sociales y culturales de las personas con discapacidad, respetando escrupulosamente la </w:t>
      </w:r>
      <w:r w:rsidR="000B6626" w:rsidRPr="00EF093C">
        <w:rPr>
          <w:b/>
          <w:bCs/>
        </w:rPr>
        <w:t>L</w:t>
      </w:r>
      <w:r w:rsidR="00566BAA" w:rsidRPr="00EF093C">
        <w:rPr>
          <w:b/>
          <w:bCs/>
        </w:rPr>
        <w:t xml:space="preserve">ey </w:t>
      </w:r>
      <w:r w:rsidR="000B6626" w:rsidRPr="00EF093C">
        <w:rPr>
          <w:b/>
          <w:bCs/>
        </w:rPr>
        <w:t>núm.</w:t>
      </w:r>
      <w:r w:rsidR="00D21451">
        <w:rPr>
          <w:b/>
          <w:bCs/>
        </w:rPr>
        <w:t xml:space="preserve"> </w:t>
      </w:r>
      <w:r w:rsidR="00566BAA" w:rsidRPr="00EF093C">
        <w:rPr>
          <w:b/>
          <w:bCs/>
        </w:rPr>
        <w:t>32</w:t>
      </w:r>
      <w:r w:rsidR="00596E58" w:rsidRPr="00EF093C">
        <w:rPr>
          <w:b/>
          <w:bCs/>
        </w:rPr>
        <w:t>.</w:t>
      </w:r>
      <w:r w:rsidR="00566BAA" w:rsidRPr="00EF093C">
        <w:rPr>
          <w:b/>
          <w:bCs/>
        </w:rPr>
        <w:t>139 al respecto</w:t>
      </w:r>
      <w:r w:rsidR="00A62689" w:rsidRPr="00EF093C">
        <w:rPr>
          <w:b/>
          <w:bCs/>
        </w:rPr>
        <w:t>.</w:t>
      </w:r>
    </w:p>
    <w:p w14:paraId="4A9DE3C5" w14:textId="4AEB90FC" w:rsidR="00D90DB4" w:rsidRPr="002D5DF2" w:rsidRDefault="009551EE" w:rsidP="00EF093C">
      <w:pPr>
        <w:pStyle w:val="H23G"/>
      </w:pPr>
      <w:r>
        <w:tab/>
      </w:r>
      <w:r>
        <w:tab/>
      </w:r>
      <w:r w:rsidR="006E6774" w:rsidRPr="002D5DF2">
        <w:t>C</w:t>
      </w:r>
      <w:r w:rsidR="005E0E85" w:rsidRPr="002D5DF2">
        <w:t>orrupción</w:t>
      </w:r>
    </w:p>
    <w:p w14:paraId="4AEFC7FC" w14:textId="2BD04BFD" w:rsidR="005E0E85" w:rsidRPr="006A3806" w:rsidRDefault="00FF274D" w:rsidP="00EF093C">
      <w:pPr>
        <w:pStyle w:val="SingleTxtG"/>
        <w:tabs>
          <w:tab w:val="clear" w:pos="1701"/>
          <w:tab w:val="clear" w:pos="2268"/>
          <w:tab w:val="clear" w:pos="2835"/>
        </w:tabs>
        <w:rPr>
          <w:rFonts w:asciiTheme="majorBidi" w:hAnsiTheme="majorBidi" w:cstheme="majorBidi"/>
          <w:lang w:eastAsia="en-US"/>
        </w:rPr>
      </w:pPr>
      <w:r w:rsidRPr="006A3806">
        <w:rPr>
          <w:rFonts w:asciiTheme="majorBidi" w:hAnsiTheme="majorBidi" w:cstheme="majorBidi"/>
          <w:bCs/>
          <w:lang w:eastAsia="en-US"/>
        </w:rPr>
        <w:t>18.</w:t>
      </w:r>
      <w:r w:rsidRPr="006A3806">
        <w:rPr>
          <w:rFonts w:asciiTheme="majorBidi" w:hAnsiTheme="majorBidi" w:cstheme="majorBidi"/>
          <w:bCs/>
          <w:lang w:eastAsia="en-US"/>
        </w:rPr>
        <w:tab/>
      </w:r>
      <w:r w:rsidR="003A44F7" w:rsidRPr="006A3806">
        <w:rPr>
          <w:rFonts w:asciiTheme="majorBidi" w:hAnsiTheme="majorBidi" w:cstheme="majorBidi"/>
          <w:lang w:eastAsia="en-US"/>
        </w:rPr>
        <w:t>El Comité toma</w:t>
      </w:r>
      <w:r w:rsidR="005E0E85" w:rsidRPr="006A3806">
        <w:rPr>
          <w:rFonts w:asciiTheme="majorBidi" w:hAnsiTheme="majorBidi" w:cstheme="majorBidi"/>
          <w:lang w:eastAsia="en-US"/>
        </w:rPr>
        <w:t xml:space="preserve"> nota de las medidas adoptadas</w:t>
      </w:r>
      <w:r w:rsidR="00DB3DDA" w:rsidRPr="006A3806">
        <w:rPr>
          <w:rFonts w:asciiTheme="majorBidi" w:hAnsiTheme="majorBidi" w:cstheme="majorBidi"/>
          <w:lang w:eastAsia="en-US"/>
        </w:rPr>
        <w:t xml:space="preserve"> como </w:t>
      </w:r>
      <w:r w:rsidR="0053350E" w:rsidRPr="006A3806">
        <w:rPr>
          <w:rFonts w:asciiTheme="majorBidi" w:hAnsiTheme="majorBidi" w:cstheme="majorBidi"/>
          <w:lang w:eastAsia="en-US"/>
        </w:rPr>
        <w:t xml:space="preserve">la </w:t>
      </w:r>
      <w:r w:rsidR="00A03806" w:rsidRPr="006A3806">
        <w:rPr>
          <w:rFonts w:asciiTheme="majorBidi" w:hAnsiTheme="majorBidi" w:cstheme="majorBidi"/>
          <w:lang w:eastAsia="en-US"/>
        </w:rPr>
        <w:t xml:space="preserve">implantación </w:t>
      </w:r>
      <w:r w:rsidR="00B41C09" w:rsidRPr="006A3806">
        <w:rPr>
          <w:rFonts w:asciiTheme="majorBidi" w:hAnsiTheme="majorBidi" w:cstheme="majorBidi"/>
          <w:lang w:eastAsia="en-US"/>
        </w:rPr>
        <w:t>de oficiales de integridad en la</w:t>
      </w:r>
      <w:r w:rsidR="00910C95" w:rsidRPr="006A3806">
        <w:rPr>
          <w:rFonts w:asciiTheme="majorBidi" w:hAnsiTheme="majorBidi" w:cstheme="majorBidi"/>
          <w:lang w:eastAsia="en-US"/>
        </w:rPr>
        <w:t>s administraciones y la creación</w:t>
      </w:r>
      <w:r w:rsidR="00B41C09" w:rsidRPr="006A3806">
        <w:rPr>
          <w:rFonts w:asciiTheme="majorBidi" w:hAnsiTheme="majorBidi" w:cstheme="majorBidi"/>
          <w:lang w:eastAsia="en-US"/>
        </w:rPr>
        <w:t xml:space="preserve"> </w:t>
      </w:r>
      <w:r w:rsidR="00A03806" w:rsidRPr="006A3806">
        <w:rPr>
          <w:rFonts w:asciiTheme="majorBidi" w:hAnsiTheme="majorBidi" w:cstheme="majorBidi"/>
          <w:lang w:eastAsia="en-US"/>
        </w:rPr>
        <w:t>de la Plataforma Digital Única de Denuncias del Ciudadano</w:t>
      </w:r>
      <w:r w:rsidR="003A44F7" w:rsidRPr="006A3806">
        <w:rPr>
          <w:rFonts w:asciiTheme="majorBidi" w:hAnsiTheme="majorBidi" w:cstheme="majorBidi"/>
          <w:lang w:eastAsia="en-US"/>
        </w:rPr>
        <w:t xml:space="preserve">. </w:t>
      </w:r>
      <w:r w:rsidR="008462F5">
        <w:rPr>
          <w:rFonts w:asciiTheme="majorBidi" w:hAnsiTheme="majorBidi" w:cstheme="majorBidi"/>
          <w:lang w:eastAsia="en-US"/>
        </w:rPr>
        <w:t>Sin embargo,</w:t>
      </w:r>
      <w:r w:rsidR="005A4424">
        <w:rPr>
          <w:rFonts w:asciiTheme="majorBidi" w:hAnsiTheme="majorBidi" w:cstheme="majorBidi"/>
          <w:lang w:eastAsia="en-US"/>
        </w:rPr>
        <w:t xml:space="preserve"> l</w:t>
      </w:r>
      <w:r w:rsidR="009A7ABA">
        <w:rPr>
          <w:rFonts w:asciiTheme="majorBidi" w:hAnsiTheme="majorBidi" w:cstheme="majorBidi"/>
          <w:lang w:eastAsia="en-US"/>
        </w:rPr>
        <w:t>e preocupa</w:t>
      </w:r>
      <w:r w:rsidR="001C2BF9">
        <w:rPr>
          <w:rFonts w:asciiTheme="majorBidi" w:hAnsiTheme="majorBidi" w:cstheme="majorBidi"/>
          <w:lang w:eastAsia="en-US"/>
        </w:rPr>
        <w:t>n</w:t>
      </w:r>
      <w:r w:rsidR="009A7ABA">
        <w:rPr>
          <w:rFonts w:asciiTheme="majorBidi" w:hAnsiTheme="majorBidi" w:cstheme="majorBidi"/>
          <w:lang w:eastAsia="en-US"/>
        </w:rPr>
        <w:t xml:space="preserve"> los altos niveles de impunidad que persisten en el Estado parte y lamenta no haber recibido información específica sobre</w:t>
      </w:r>
      <w:r w:rsidR="00845C61">
        <w:rPr>
          <w:rFonts w:asciiTheme="majorBidi" w:hAnsiTheme="majorBidi" w:cstheme="majorBidi"/>
          <w:lang w:eastAsia="en-US"/>
        </w:rPr>
        <w:t xml:space="preserve"> los resultados de las investigaciones y sanciones de los casos de corrupción</w:t>
      </w:r>
      <w:r w:rsidR="00511603">
        <w:rPr>
          <w:rFonts w:asciiTheme="majorBidi" w:hAnsiTheme="majorBidi" w:cstheme="majorBidi"/>
          <w:lang w:eastAsia="en-US"/>
        </w:rPr>
        <w:t>,</w:t>
      </w:r>
      <w:r w:rsidR="00927060">
        <w:rPr>
          <w:rFonts w:asciiTheme="majorBidi" w:hAnsiTheme="majorBidi" w:cstheme="majorBidi"/>
          <w:lang w:eastAsia="en-US"/>
        </w:rPr>
        <w:t xml:space="preserve"> </w:t>
      </w:r>
      <w:r w:rsidR="00946609">
        <w:rPr>
          <w:rFonts w:asciiTheme="majorBidi" w:hAnsiTheme="majorBidi" w:cstheme="majorBidi"/>
          <w:lang w:eastAsia="en-US"/>
        </w:rPr>
        <w:t xml:space="preserve">lo que </w:t>
      </w:r>
      <w:r w:rsidR="00CC17F5">
        <w:rPr>
          <w:rFonts w:asciiTheme="majorBidi" w:hAnsiTheme="majorBidi" w:cstheme="majorBidi"/>
          <w:lang w:eastAsia="en-US"/>
        </w:rPr>
        <w:t>tiene un impacto</w:t>
      </w:r>
      <w:r w:rsidR="00716812">
        <w:rPr>
          <w:rFonts w:asciiTheme="majorBidi" w:hAnsiTheme="majorBidi" w:cstheme="majorBidi"/>
          <w:lang w:eastAsia="en-US"/>
        </w:rPr>
        <w:t xml:space="preserve"> particular</w:t>
      </w:r>
      <w:r w:rsidR="00CC17F5">
        <w:rPr>
          <w:rFonts w:asciiTheme="majorBidi" w:hAnsiTheme="majorBidi" w:cstheme="majorBidi"/>
          <w:lang w:eastAsia="en-US"/>
        </w:rPr>
        <w:t xml:space="preserve"> sobre</w:t>
      </w:r>
      <w:r w:rsidR="00927060">
        <w:rPr>
          <w:rFonts w:asciiTheme="majorBidi" w:hAnsiTheme="majorBidi" w:cstheme="majorBidi"/>
          <w:lang w:eastAsia="en-US"/>
        </w:rPr>
        <w:t xml:space="preserve"> los derechos económicos, sociales y culturales</w:t>
      </w:r>
      <w:r w:rsidR="00F9677F">
        <w:rPr>
          <w:rFonts w:asciiTheme="majorBidi" w:hAnsiTheme="majorBidi" w:cstheme="majorBidi"/>
          <w:lang w:eastAsia="en-US"/>
        </w:rPr>
        <w:t>.</w:t>
      </w:r>
      <w:r w:rsidR="005F5C93" w:rsidRPr="006A3806">
        <w:rPr>
          <w:rFonts w:asciiTheme="majorBidi" w:hAnsiTheme="majorBidi" w:cstheme="majorBidi"/>
          <w:lang w:eastAsia="en-US"/>
        </w:rPr>
        <w:t xml:space="preserve"> Preocupan también al Comité l</w:t>
      </w:r>
      <w:r w:rsidR="00E66162" w:rsidRPr="006A3806">
        <w:rPr>
          <w:rFonts w:asciiTheme="majorBidi" w:hAnsiTheme="majorBidi" w:cstheme="majorBidi"/>
          <w:lang w:eastAsia="en-US"/>
        </w:rPr>
        <w:t xml:space="preserve">os reportes de tentativas </w:t>
      </w:r>
      <w:r w:rsidR="00E66162" w:rsidRPr="004B097D">
        <w:rPr>
          <w:rFonts w:asciiTheme="majorBidi" w:hAnsiTheme="majorBidi" w:cstheme="majorBidi"/>
          <w:lang w:eastAsia="en-US"/>
        </w:rPr>
        <w:t>de una influencia indebida sobre</w:t>
      </w:r>
      <w:r w:rsidR="00174735" w:rsidRPr="004B097D">
        <w:rPr>
          <w:rFonts w:asciiTheme="majorBidi" w:hAnsiTheme="majorBidi" w:cstheme="majorBidi"/>
          <w:lang w:eastAsia="en-US"/>
        </w:rPr>
        <w:t xml:space="preserve"> los mecanismos anticorrupción, incluida la fiscalía</w:t>
      </w:r>
      <w:r w:rsidR="00D95DB5" w:rsidRPr="004B097D">
        <w:rPr>
          <w:rFonts w:asciiTheme="majorBidi" w:hAnsiTheme="majorBidi" w:cstheme="majorBidi"/>
          <w:lang w:eastAsia="en-US"/>
        </w:rPr>
        <w:t xml:space="preserve">, y lamenta que el Estado parte no haya aportado </w:t>
      </w:r>
      <w:r w:rsidR="00EC04FC" w:rsidRPr="004B097D">
        <w:rPr>
          <w:rFonts w:asciiTheme="majorBidi" w:hAnsiTheme="majorBidi" w:cstheme="majorBidi"/>
          <w:lang w:eastAsia="en-US"/>
        </w:rPr>
        <w:t>información adicional durante el diálogo</w:t>
      </w:r>
      <w:r w:rsidR="00EC088F" w:rsidRPr="004B097D">
        <w:rPr>
          <w:rFonts w:asciiTheme="majorBidi" w:hAnsiTheme="majorBidi" w:cstheme="majorBidi"/>
          <w:lang w:eastAsia="en-US"/>
        </w:rPr>
        <w:t>. El Comité</w:t>
      </w:r>
      <w:r w:rsidR="00EC088F" w:rsidRPr="006A3806">
        <w:rPr>
          <w:rFonts w:asciiTheme="majorBidi" w:hAnsiTheme="majorBidi" w:cstheme="majorBidi"/>
          <w:lang w:eastAsia="en-US"/>
        </w:rPr>
        <w:t xml:space="preserve"> expresa su preocupación por los informes de interferencia política en el sistema judicial y en las investigaciones sobre corrupción en el Estado parte</w:t>
      </w:r>
      <w:r w:rsidR="009039FF" w:rsidRPr="006A3806">
        <w:rPr>
          <w:rFonts w:asciiTheme="majorBidi" w:hAnsiTheme="majorBidi" w:cstheme="majorBidi"/>
          <w:lang w:eastAsia="en-US"/>
        </w:rPr>
        <w:t xml:space="preserve"> </w:t>
      </w:r>
      <w:r w:rsidR="005E0E85" w:rsidRPr="006A3806">
        <w:rPr>
          <w:rFonts w:asciiTheme="majorBidi" w:hAnsiTheme="majorBidi" w:cstheme="majorBidi"/>
          <w:lang w:eastAsia="en-US"/>
        </w:rPr>
        <w:t>(art.</w:t>
      </w:r>
      <w:r w:rsidR="00A657FB">
        <w:rPr>
          <w:rFonts w:asciiTheme="majorBidi" w:hAnsiTheme="majorBidi" w:cstheme="majorBidi"/>
          <w:lang w:eastAsia="en-US"/>
        </w:rPr>
        <w:t> </w:t>
      </w:r>
      <w:r w:rsidR="005E0E85" w:rsidRPr="006A3806">
        <w:rPr>
          <w:rFonts w:asciiTheme="majorBidi" w:hAnsiTheme="majorBidi" w:cstheme="majorBidi"/>
          <w:lang w:eastAsia="en-US"/>
        </w:rPr>
        <w:t>2, párr. 1).</w:t>
      </w:r>
    </w:p>
    <w:p w14:paraId="6BD7DC65" w14:textId="3C7E77AC" w:rsidR="005E0E85" w:rsidRPr="00D262BB" w:rsidRDefault="00FF274D" w:rsidP="00EF093C">
      <w:pPr>
        <w:pStyle w:val="SingleTxtG"/>
        <w:tabs>
          <w:tab w:val="clear" w:pos="1701"/>
          <w:tab w:val="clear" w:pos="2268"/>
          <w:tab w:val="clear" w:pos="2835"/>
        </w:tabs>
        <w:rPr>
          <w:rFonts w:asciiTheme="majorBidi" w:hAnsiTheme="majorBidi" w:cstheme="majorBidi"/>
          <w:b/>
        </w:rPr>
      </w:pPr>
      <w:r w:rsidRPr="00D262BB">
        <w:rPr>
          <w:rFonts w:asciiTheme="majorBidi" w:hAnsiTheme="majorBidi" w:cstheme="majorBidi"/>
          <w:bCs/>
        </w:rPr>
        <w:t>19.</w:t>
      </w:r>
      <w:r w:rsidRPr="00D262BB">
        <w:rPr>
          <w:rFonts w:asciiTheme="majorBidi" w:hAnsiTheme="majorBidi" w:cstheme="majorBidi"/>
          <w:bCs/>
        </w:rPr>
        <w:tab/>
      </w:r>
      <w:r w:rsidR="005E0E85" w:rsidRPr="00D262BB">
        <w:rPr>
          <w:rFonts w:asciiTheme="majorBidi" w:hAnsiTheme="majorBidi" w:cstheme="majorBidi"/>
          <w:b/>
        </w:rPr>
        <w:t>El Comité recomienda al Estado parte</w:t>
      </w:r>
      <w:r w:rsidR="00A657FB">
        <w:rPr>
          <w:rFonts w:asciiTheme="majorBidi" w:hAnsiTheme="majorBidi" w:cstheme="majorBidi"/>
          <w:b/>
        </w:rPr>
        <w:t xml:space="preserve"> que</w:t>
      </w:r>
      <w:r w:rsidR="005E0E85" w:rsidRPr="00D262BB">
        <w:rPr>
          <w:rFonts w:asciiTheme="majorBidi" w:hAnsiTheme="majorBidi" w:cstheme="majorBidi"/>
          <w:b/>
        </w:rPr>
        <w:t>:</w:t>
      </w:r>
    </w:p>
    <w:p w14:paraId="087FC72C" w14:textId="281775B1" w:rsidR="00AB656D" w:rsidRPr="00EF093C" w:rsidRDefault="001F22A4" w:rsidP="00EF093C">
      <w:pPr>
        <w:pStyle w:val="SingleTxtG"/>
        <w:rPr>
          <w:b/>
          <w:bCs/>
        </w:rPr>
      </w:pPr>
      <w:r w:rsidRPr="00EF093C">
        <w:rPr>
          <w:b/>
          <w:bCs/>
        </w:rPr>
        <w:tab/>
      </w:r>
      <w:r w:rsidR="005E0E85" w:rsidRPr="00EF093C">
        <w:rPr>
          <w:b/>
          <w:bCs/>
        </w:rPr>
        <w:t>a)</w:t>
      </w:r>
      <w:r w:rsidR="005E0E85" w:rsidRPr="00EF093C">
        <w:rPr>
          <w:b/>
          <w:bCs/>
        </w:rPr>
        <w:tab/>
      </w:r>
      <w:r w:rsidR="004C1C9A" w:rsidRPr="00EF093C">
        <w:rPr>
          <w:b/>
          <w:bCs/>
        </w:rPr>
        <w:t>A</w:t>
      </w:r>
      <w:r w:rsidR="00832A27" w:rsidRPr="00EF093C">
        <w:rPr>
          <w:b/>
          <w:bCs/>
        </w:rPr>
        <w:t>bord</w:t>
      </w:r>
      <w:r w:rsidR="00A657FB" w:rsidRPr="00EF093C">
        <w:rPr>
          <w:b/>
          <w:bCs/>
        </w:rPr>
        <w:t>e</w:t>
      </w:r>
      <w:r w:rsidR="004C1C9A" w:rsidRPr="00EF093C">
        <w:rPr>
          <w:b/>
          <w:bCs/>
        </w:rPr>
        <w:t xml:space="preserve"> </w:t>
      </w:r>
      <w:r w:rsidR="00AB656D" w:rsidRPr="00EF093C">
        <w:rPr>
          <w:b/>
          <w:bCs/>
        </w:rPr>
        <w:t>las causas raíz de la corrupción</w:t>
      </w:r>
      <w:r w:rsidR="002C724A" w:rsidRPr="00EF093C">
        <w:rPr>
          <w:b/>
          <w:bCs/>
        </w:rPr>
        <w:t xml:space="preserve"> y su impacto sobre los derechos económicos, sociales y culturales</w:t>
      </w:r>
      <w:r w:rsidR="004C3049" w:rsidRPr="00EF093C">
        <w:rPr>
          <w:b/>
          <w:bCs/>
        </w:rPr>
        <w:t>;</w:t>
      </w:r>
    </w:p>
    <w:p w14:paraId="578EB9EA" w14:textId="5B2A9F99" w:rsidR="00566BAA" w:rsidRPr="00EF093C" w:rsidRDefault="001F22A4" w:rsidP="00EF093C">
      <w:pPr>
        <w:pStyle w:val="SingleTxtG"/>
        <w:rPr>
          <w:b/>
          <w:bCs/>
        </w:rPr>
      </w:pPr>
      <w:r w:rsidRPr="00EF093C">
        <w:rPr>
          <w:b/>
          <w:bCs/>
        </w:rPr>
        <w:tab/>
      </w:r>
      <w:r w:rsidR="00566BAA" w:rsidRPr="00EF093C">
        <w:rPr>
          <w:b/>
          <w:bCs/>
        </w:rPr>
        <w:t>b)</w:t>
      </w:r>
      <w:r w:rsidR="00566BAA" w:rsidRPr="00EF093C">
        <w:rPr>
          <w:b/>
          <w:bCs/>
        </w:rPr>
        <w:tab/>
        <w:t>Investig</w:t>
      </w:r>
      <w:r w:rsidR="00A657FB" w:rsidRPr="00EF093C">
        <w:rPr>
          <w:b/>
          <w:bCs/>
        </w:rPr>
        <w:t>ue</w:t>
      </w:r>
      <w:r w:rsidR="00566BAA" w:rsidRPr="00EF093C">
        <w:rPr>
          <w:b/>
          <w:bCs/>
        </w:rPr>
        <w:t>, encaus</w:t>
      </w:r>
      <w:r w:rsidR="00A657FB" w:rsidRPr="00EF093C">
        <w:rPr>
          <w:b/>
          <w:bCs/>
        </w:rPr>
        <w:t>e</w:t>
      </w:r>
      <w:r w:rsidR="00566BAA" w:rsidRPr="00EF093C">
        <w:rPr>
          <w:b/>
          <w:bCs/>
        </w:rPr>
        <w:t xml:space="preserve"> y conden</w:t>
      </w:r>
      <w:r w:rsidR="00A657FB" w:rsidRPr="00EF093C">
        <w:rPr>
          <w:b/>
          <w:bCs/>
        </w:rPr>
        <w:t>e</w:t>
      </w:r>
      <w:r w:rsidR="00566BAA" w:rsidRPr="00EF093C">
        <w:rPr>
          <w:b/>
          <w:bCs/>
        </w:rPr>
        <w:t xml:space="preserve"> a los responsables de corrupción</w:t>
      </w:r>
      <w:r w:rsidR="00A657FB" w:rsidRPr="00EF093C">
        <w:rPr>
          <w:b/>
          <w:bCs/>
        </w:rPr>
        <w:t xml:space="preserve">, </w:t>
      </w:r>
      <w:r w:rsidR="00E058A6" w:rsidRPr="00EF093C">
        <w:rPr>
          <w:b/>
          <w:bCs/>
        </w:rPr>
        <w:t xml:space="preserve">como el caso </w:t>
      </w:r>
      <w:proofErr w:type="spellStart"/>
      <w:r w:rsidR="00E058A6" w:rsidRPr="00EF093C">
        <w:rPr>
          <w:b/>
          <w:bCs/>
        </w:rPr>
        <w:t>Qali</w:t>
      </w:r>
      <w:proofErr w:type="spellEnd"/>
      <w:r w:rsidR="00E058A6" w:rsidRPr="00EF093C">
        <w:rPr>
          <w:b/>
          <w:bCs/>
        </w:rPr>
        <w:t xml:space="preserve"> Warma</w:t>
      </w:r>
      <w:r w:rsidR="00566BAA" w:rsidRPr="00EF093C">
        <w:rPr>
          <w:b/>
          <w:bCs/>
        </w:rPr>
        <w:t>;</w:t>
      </w:r>
    </w:p>
    <w:p w14:paraId="532F0454" w14:textId="76BBFDA8" w:rsidR="005E0E85" w:rsidRPr="00B02CD8" w:rsidRDefault="001F22A4" w:rsidP="00EF093C">
      <w:pPr>
        <w:pStyle w:val="SingleTxtG"/>
      </w:pPr>
      <w:r w:rsidRPr="00EF093C">
        <w:rPr>
          <w:b/>
          <w:bCs/>
        </w:rPr>
        <w:tab/>
      </w:r>
      <w:r w:rsidR="00566BAA" w:rsidRPr="00EF093C">
        <w:rPr>
          <w:b/>
          <w:bCs/>
        </w:rPr>
        <w:t>c</w:t>
      </w:r>
      <w:r w:rsidR="00FC7B94" w:rsidRPr="00EF093C">
        <w:rPr>
          <w:b/>
          <w:bCs/>
        </w:rPr>
        <w:t>)</w:t>
      </w:r>
      <w:r w:rsidR="00FC7B94" w:rsidRPr="00EF093C">
        <w:rPr>
          <w:b/>
          <w:bCs/>
        </w:rPr>
        <w:tab/>
      </w:r>
      <w:r w:rsidR="005E0E85" w:rsidRPr="00EF093C">
        <w:rPr>
          <w:b/>
          <w:bCs/>
        </w:rPr>
        <w:t>Ref</w:t>
      </w:r>
      <w:r w:rsidR="00AC7550" w:rsidRPr="00EF093C">
        <w:rPr>
          <w:b/>
          <w:bCs/>
        </w:rPr>
        <w:t>uerce</w:t>
      </w:r>
      <w:r w:rsidR="005E0E85" w:rsidRPr="00EF093C">
        <w:rPr>
          <w:b/>
          <w:bCs/>
        </w:rPr>
        <w:t xml:space="preserve"> las medidas para combatir la corrupción, entre otras,</w:t>
      </w:r>
      <w:r w:rsidR="00B92AE1" w:rsidRPr="00EF093C">
        <w:rPr>
          <w:b/>
          <w:bCs/>
        </w:rPr>
        <w:t xml:space="preserve"> fortaleciendo la Política Nacional de Integridad y Lucha contra la Corrupción y su marco legislativo</w:t>
      </w:r>
      <w:r w:rsidR="000D4592" w:rsidRPr="00EF093C">
        <w:rPr>
          <w:b/>
          <w:bCs/>
        </w:rPr>
        <w:t xml:space="preserve"> </w:t>
      </w:r>
      <w:r w:rsidR="005E0E85" w:rsidRPr="00EF093C">
        <w:rPr>
          <w:b/>
          <w:bCs/>
        </w:rPr>
        <w:t>y estableciendo un mecanismo internacional para combatir la corrupción y la impunidad;</w:t>
      </w:r>
    </w:p>
    <w:p w14:paraId="4DC5EB3F" w14:textId="694F8A2E" w:rsidR="005E0E85" w:rsidRPr="00EF093C" w:rsidRDefault="001F22A4" w:rsidP="00EF093C">
      <w:pPr>
        <w:pStyle w:val="SingleTxtG"/>
        <w:rPr>
          <w:b/>
          <w:bCs/>
        </w:rPr>
      </w:pPr>
      <w:r w:rsidRPr="00EF093C">
        <w:rPr>
          <w:b/>
          <w:bCs/>
        </w:rPr>
        <w:tab/>
      </w:r>
      <w:r w:rsidR="00566BAA" w:rsidRPr="00EF093C">
        <w:rPr>
          <w:b/>
          <w:bCs/>
        </w:rPr>
        <w:t>d</w:t>
      </w:r>
      <w:r w:rsidR="005E0E85" w:rsidRPr="00EF093C">
        <w:rPr>
          <w:b/>
          <w:bCs/>
        </w:rPr>
        <w:t>)</w:t>
      </w:r>
      <w:r w:rsidR="005E0E85" w:rsidRPr="00EF093C">
        <w:rPr>
          <w:b/>
          <w:bCs/>
        </w:rPr>
        <w:tab/>
      </w:r>
      <w:r w:rsidR="00AB656D" w:rsidRPr="00EF093C">
        <w:rPr>
          <w:b/>
          <w:bCs/>
        </w:rPr>
        <w:t>Fortale</w:t>
      </w:r>
      <w:r w:rsidR="00AC7550" w:rsidRPr="00EF093C">
        <w:rPr>
          <w:b/>
          <w:bCs/>
        </w:rPr>
        <w:t>zca</w:t>
      </w:r>
      <w:r w:rsidR="005E0E85" w:rsidRPr="00EF093C">
        <w:rPr>
          <w:b/>
          <w:bCs/>
        </w:rPr>
        <w:t xml:space="preserve"> las capacidades de los organismos anticorrupción</w:t>
      </w:r>
      <w:r w:rsidR="00EC088F" w:rsidRPr="00EF093C">
        <w:rPr>
          <w:b/>
          <w:bCs/>
        </w:rPr>
        <w:t xml:space="preserve"> internos y externos</w:t>
      </w:r>
      <w:r w:rsidR="005E0E85" w:rsidRPr="00EF093C">
        <w:rPr>
          <w:b/>
          <w:bCs/>
        </w:rPr>
        <w:t xml:space="preserve"> </w:t>
      </w:r>
      <w:r w:rsidR="00E96327" w:rsidRPr="00EF093C">
        <w:rPr>
          <w:b/>
          <w:bCs/>
        </w:rPr>
        <w:t xml:space="preserve">sellando y protegiendo de toda injerencia indebida las asignaciones de </w:t>
      </w:r>
      <w:r w:rsidR="005E0E85" w:rsidRPr="00EF093C">
        <w:rPr>
          <w:b/>
          <w:bCs/>
        </w:rPr>
        <w:t>recursos financieros, humanos y técnicos adecuados</w:t>
      </w:r>
      <w:r w:rsidR="00EC088F" w:rsidRPr="00EF093C">
        <w:rPr>
          <w:b/>
          <w:bCs/>
        </w:rPr>
        <w:t>, protegiendo a jueces y fiscales de toda presión indebida</w:t>
      </w:r>
      <w:r w:rsidR="005E0E85" w:rsidRPr="00EF093C">
        <w:rPr>
          <w:b/>
          <w:bCs/>
        </w:rPr>
        <w:t xml:space="preserve"> y reforzando la independencia judicial para luchar eficazmente contra la corrupción</w:t>
      </w:r>
      <w:r w:rsidR="004C3049" w:rsidRPr="00EF093C">
        <w:rPr>
          <w:b/>
          <w:bCs/>
        </w:rPr>
        <w:t>;</w:t>
      </w:r>
    </w:p>
    <w:p w14:paraId="7BFDAD91" w14:textId="400219EF" w:rsidR="00124698" w:rsidRPr="00B02CD8" w:rsidRDefault="009551EE" w:rsidP="00EF093C">
      <w:pPr>
        <w:pStyle w:val="SingleTxtG"/>
      </w:pPr>
      <w:r w:rsidRPr="00EF093C">
        <w:rPr>
          <w:b/>
          <w:bCs/>
        </w:rPr>
        <w:tab/>
      </w:r>
      <w:r w:rsidR="00566BAA" w:rsidRPr="00EF093C">
        <w:rPr>
          <w:b/>
          <w:bCs/>
        </w:rPr>
        <w:t>e</w:t>
      </w:r>
      <w:r w:rsidR="00124698" w:rsidRPr="00EF093C">
        <w:rPr>
          <w:b/>
          <w:bCs/>
        </w:rPr>
        <w:t>)</w:t>
      </w:r>
      <w:r w:rsidR="00124698" w:rsidRPr="00EF093C">
        <w:rPr>
          <w:b/>
          <w:bCs/>
        </w:rPr>
        <w:tab/>
      </w:r>
      <w:r w:rsidR="00F5318D" w:rsidRPr="00EF093C">
        <w:rPr>
          <w:b/>
          <w:bCs/>
        </w:rPr>
        <w:t>Garanti</w:t>
      </w:r>
      <w:r w:rsidR="00E07179" w:rsidRPr="00EF093C">
        <w:rPr>
          <w:b/>
          <w:bCs/>
        </w:rPr>
        <w:t>ce</w:t>
      </w:r>
      <w:r w:rsidR="00F5318D" w:rsidRPr="00EF093C">
        <w:rPr>
          <w:b/>
          <w:bCs/>
        </w:rPr>
        <w:t xml:space="preserve"> la independencia y la seguridad de los funcionarios a cargo de las </w:t>
      </w:r>
      <w:r w:rsidR="00124698" w:rsidRPr="00EF093C">
        <w:rPr>
          <w:b/>
          <w:bCs/>
        </w:rPr>
        <w:t>investigaciones</w:t>
      </w:r>
      <w:r w:rsidR="00EC088F" w:rsidRPr="00EF093C">
        <w:rPr>
          <w:b/>
          <w:bCs/>
        </w:rPr>
        <w:t xml:space="preserve"> internas y externas</w:t>
      </w:r>
      <w:r w:rsidR="00F5318D" w:rsidRPr="00EF093C">
        <w:rPr>
          <w:b/>
          <w:bCs/>
        </w:rPr>
        <w:t xml:space="preserve"> de corrupción para efectuar su labor sin miedo a represalias</w:t>
      </w:r>
      <w:r w:rsidR="002A7636" w:rsidRPr="00EF093C">
        <w:rPr>
          <w:b/>
          <w:bCs/>
        </w:rPr>
        <w:t>,</w:t>
      </w:r>
      <w:r w:rsidR="00EC088F" w:rsidRPr="00EF093C">
        <w:rPr>
          <w:b/>
          <w:bCs/>
        </w:rPr>
        <w:t xml:space="preserve"> y </w:t>
      </w:r>
      <w:r w:rsidR="002A7636" w:rsidRPr="00EF093C">
        <w:rPr>
          <w:b/>
          <w:bCs/>
        </w:rPr>
        <w:t xml:space="preserve">que </w:t>
      </w:r>
      <w:r w:rsidR="00EC088F" w:rsidRPr="00EF093C">
        <w:rPr>
          <w:b/>
          <w:bCs/>
        </w:rPr>
        <w:t>garanti</w:t>
      </w:r>
      <w:r w:rsidR="002A7636" w:rsidRPr="00EF093C">
        <w:rPr>
          <w:b/>
          <w:bCs/>
        </w:rPr>
        <w:t>ce</w:t>
      </w:r>
      <w:r w:rsidR="00EC088F" w:rsidRPr="00EF093C">
        <w:rPr>
          <w:b/>
          <w:bCs/>
        </w:rPr>
        <w:t xml:space="preserve"> la transparencia en la investigación y sanción de actos de corrupción</w:t>
      </w:r>
      <w:r w:rsidR="00F5318D" w:rsidRPr="00EF093C">
        <w:rPr>
          <w:b/>
          <w:bCs/>
        </w:rPr>
        <w:t>.</w:t>
      </w:r>
    </w:p>
    <w:p w14:paraId="26634BBF" w14:textId="09918C54" w:rsidR="005B4F35" w:rsidRPr="002D5DF2" w:rsidRDefault="009551EE" w:rsidP="00EF093C">
      <w:pPr>
        <w:pStyle w:val="H23G"/>
      </w:pPr>
      <w:r>
        <w:tab/>
      </w:r>
      <w:r>
        <w:tab/>
      </w:r>
      <w:r w:rsidR="00735359" w:rsidRPr="002D5DF2">
        <w:t>No d</w:t>
      </w:r>
      <w:r w:rsidR="005B4F35" w:rsidRPr="002D5DF2">
        <w:t>iscriminación</w:t>
      </w:r>
    </w:p>
    <w:p w14:paraId="0CDFA879" w14:textId="4D792B49" w:rsidR="00F036AC" w:rsidRPr="006A3806" w:rsidRDefault="00FF274D" w:rsidP="00EF093C">
      <w:pPr>
        <w:pStyle w:val="SingleTxtG"/>
        <w:tabs>
          <w:tab w:val="clear" w:pos="1701"/>
          <w:tab w:val="clear" w:pos="2268"/>
          <w:tab w:val="clear" w:pos="2835"/>
        </w:tabs>
        <w:rPr>
          <w:rFonts w:asciiTheme="majorBidi" w:hAnsiTheme="majorBidi" w:cstheme="majorBidi"/>
          <w:lang w:eastAsia="en-US"/>
        </w:rPr>
      </w:pPr>
      <w:r w:rsidRPr="006A3806">
        <w:rPr>
          <w:rFonts w:asciiTheme="majorBidi" w:hAnsiTheme="majorBidi" w:cstheme="majorBidi"/>
          <w:bCs/>
          <w:lang w:eastAsia="en-US"/>
        </w:rPr>
        <w:t>20.</w:t>
      </w:r>
      <w:r w:rsidRPr="006A3806">
        <w:rPr>
          <w:rFonts w:asciiTheme="majorBidi" w:hAnsiTheme="majorBidi" w:cstheme="majorBidi"/>
          <w:bCs/>
          <w:lang w:eastAsia="en-US"/>
        </w:rPr>
        <w:tab/>
      </w:r>
      <w:r w:rsidR="00F036AC" w:rsidRPr="006A3806">
        <w:rPr>
          <w:rFonts w:asciiTheme="majorBidi" w:hAnsiTheme="majorBidi" w:cstheme="majorBidi"/>
          <w:lang w:eastAsia="en-US"/>
        </w:rPr>
        <w:t>El Comité</w:t>
      </w:r>
      <w:r w:rsidR="002E42C5" w:rsidRPr="006A3806">
        <w:rPr>
          <w:rFonts w:asciiTheme="majorBidi" w:hAnsiTheme="majorBidi" w:cstheme="majorBidi"/>
          <w:lang w:eastAsia="en-US"/>
        </w:rPr>
        <w:t xml:space="preserve"> toma nota de </w:t>
      </w:r>
      <w:r w:rsidR="0036618C" w:rsidRPr="006A3806">
        <w:rPr>
          <w:rFonts w:asciiTheme="majorBidi" w:hAnsiTheme="majorBidi" w:cstheme="majorBidi"/>
          <w:lang w:eastAsia="en-US"/>
        </w:rPr>
        <w:t>los avances legislativos</w:t>
      </w:r>
      <w:r w:rsidR="007D7B24" w:rsidRPr="006A3806">
        <w:rPr>
          <w:rFonts w:asciiTheme="majorBidi" w:hAnsiTheme="majorBidi" w:cstheme="majorBidi"/>
          <w:lang w:eastAsia="en-US"/>
        </w:rPr>
        <w:t xml:space="preserve"> y programáticos</w:t>
      </w:r>
      <w:r w:rsidR="001C0392" w:rsidRPr="006A3806">
        <w:rPr>
          <w:rFonts w:asciiTheme="majorBidi" w:hAnsiTheme="majorBidi" w:cstheme="majorBidi"/>
          <w:lang w:eastAsia="en-US"/>
        </w:rPr>
        <w:t>.</w:t>
      </w:r>
      <w:r w:rsidR="009378C3" w:rsidRPr="006A3806">
        <w:rPr>
          <w:rFonts w:asciiTheme="majorBidi" w:hAnsiTheme="majorBidi" w:cstheme="majorBidi"/>
          <w:lang w:eastAsia="en-US"/>
        </w:rPr>
        <w:t xml:space="preserve"> </w:t>
      </w:r>
      <w:r w:rsidR="001C0392" w:rsidRPr="006A3806">
        <w:rPr>
          <w:rFonts w:asciiTheme="majorBidi" w:hAnsiTheme="majorBidi" w:cstheme="majorBidi"/>
          <w:lang w:eastAsia="en-US"/>
        </w:rPr>
        <w:t>No obstante,</w:t>
      </w:r>
      <w:r w:rsidR="008A1824" w:rsidRPr="006A3806">
        <w:rPr>
          <w:rFonts w:asciiTheme="majorBidi" w:hAnsiTheme="majorBidi" w:cstheme="majorBidi"/>
          <w:lang w:eastAsia="en-US"/>
        </w:rPr>
        <w:t xml:space="preserve"> el Comité toma nota de </w:t>
      </w:r>
      <w:r w:rsidR="00705CA2" w:rsidRPr="006A3806">
        <w:rPr>
          <w:rFonts w:asciiTheme="majorBidi" w:hAnsiTheme="majorBidi" w:cstheme="majorBidi"/>
          <w:lang w:eastAsia="en-US"/>
        </w:rPr>
        <w:t xml:space="preserve">que </w:t>
      </w:r>
      <w:r w:rsidR="007A63F0" w:rsidRPr="006A3806">
        <w:rPr>
          <w:rFonts w:asciiTheme="majorBidi" w:hAnsiTheme="majorBidi" w:cstheme="majorBidi"/>
          <w:lang w:eastAsia="en-US"/>
        </w:rPr>
        <w:t>el Estad</w:t>
      </w:r>
      <w:r w:rsidR="00A00020" w:rsidRPr="006A3806">
        <w:rPr>
          <w:rFonts w:asciiTheme="majorBidi" w:hAnsiTheme="majorBidi" w:cstheme="majorBidi"/>
          <w:lang w:eastAsia="en-US"/>
        </w:rPr>
        <w:t>o</w:t>
      </w:r>
      <w:r w:rsidR="007A63F0" w:rsidRPr="006A3806">
        <w:rPr>
          <w:rFonts w:asciiTheme="majorBidi" w:hAnsiTheme="majorBidi" w:cstheme="majorBidi"/>
          <w:lang w:eastAsia="en-US"/>
        </w:rPr>
        <w:t xml:space="preserve"> parte n</w:t>
      </w:r>
      <w:r w:rsidR="00A00020" w:rsidRPr="006A3806">
        <w:rPr>
          <w:rFonts w:asciiTheme="majorBidi" w:hAnsiTheme="majorBidi" w:cstheme="majorBidi"/>
          <w:lang w:eastAsia="en-US"/>
        </w:rPr>
        <w:t>o</w:t>
      </w:r>
      <w:r w:rsidR="007A63F0" w:rsidRPr="006A3806">
        <w:rPr>
          <w:rFonts w:asciiTheme="majorBidi" w:hAnsiTheme="majorBidi" w:cstheme="majorBidi"/>
          <w:lang w:eastAsia="en-US"/>
        </w:rPr>
        <w:t xml:space="preserve"> cuenta c</w:t>
      </w:r>
      <w:r w:rsidR="00A00020" w:rsidRPr="006A3806">
        <w:rPr>
          <w:rFonts w:asciiTheme="majorBidi" w:hAnsiTheme="majorBidi" w:cstheme="majorBidi"/>
          <w:lang w:eastAsia="en-US"/>
        </w:rPr>
        <w:t>o</w:t>
      </w:r>
      <w:r w:rsidR="007A63F0" w:rsidRPr="006A3806">
        <w:rPr>
          <w:rFonts w:asciiTheme="majorBidi" w:hAnsiTheme="majorBidi" w:cstheme="majorBidi"/>
          <w:lang w:eastAsia="en-US"/>
        </w:rPr>
        <w:t>n una ley integral contra la discriminación que cubra tanto la discriminación directa como la indirecta y estructural</w:t>
      </w:r>
      <w:r w:rsidR="00885246" w:rsidRPr="008C496D">
        <w:rPr>
          <w:rFonts w:asciiTheme="majorBidi" w:hAnsiTheme="majorBidi" w:cstheme="majorBidi"/>
          <w:lang w:eastAsia="en-US"/>
        </w:rPr>
        <w:t>. Del mismo modo, el Comité toma nota de las altas tasas de discriminación reportadas</w:t>
      </w:r>
      <w:r w:rsidR="00596B9A" w:rsidRPr="008C496D">
        <w:rPr>
          <w:rFonts w:asciiTheme="majorBidi" w:hAnsiTheme="majorBidi" w:cstheme="majorBidi"/>
          <w:lang w:eastAsia="en-US"/>
        </w:rPr>
        <w:t xml:space="preserve"> en el </w:t>
      </w:r>
      <w:r w:rsidR="00046821" w:rsidRPr="008C496D">
        <w:rPr>
          <w:rFonts w:asciiTheme="majorBidi" w:hAnsiTheme="majorBidi" w:cstheme="majorBidi"/>
          <w:lang w:eastAsia="en-US"/>
        </w:rPr>
        <w:t>empleo, la vivienda y el acceso a la educación y a la atención de la salud</w:t>
      </w:r>
      <w:r w:rsidR="005619AF" w:rsidRPr="008C496D">
        <w:rPr>
          <w:rFonts w:asciiTheme="majorBidi" w:hAnsiTheme="majorBidi" w:cstheme="majorBidi"/>
          <w:lang w:eastAsia="en-US"/>
        </w:rPr>
        <w:t xml:space="preserve"> tanto por </w:t>
      </w:r>
      <w:r w:rsidR="00A45053" w:rsidRPr="008C496D">
        <w:rPr>
          <w:rFonts w:asciiTheme="majorBidi" w:hAnsiTheme="majorBidi" w:cstheme="majorBidi"/>
          <w:lang w:eastAsia="en-US"/>
        </w:rPr>
        <w:t xml:space="preserve">orientación sexual o identidad de género como contra las mujeres, </w:t>
      </w:r>
      <w:r w:rsidR="00B55C12">
        <w:rPr>
          <w:rFonts w:asciiTheme="majorBidi" w:hAnsiTheme="majorBidi" w:cstheme="majorBidi"/>
          <w:lang w:eastAsia="en-US"/>
        </w:rPr>
        <w:t xml:space="preserve">las </w:t>
      </w:r>
      <w:r w:rsidR="00A45053" w:rsidRPr="008C496D">
        <w:rPr>
          <w:rFonts w:asciiTheme="majorBidi" w:hAnsiTheme="majorBidi" w:cstheme="majorBidi"/>
          <w:lang w:eastAsia="en-US"/>
        </w:rPr>
        <w:t>poblaciones indígenas y afroperuan</w:t>
      </w:r>
      <w:r w:rsidR="0055138F" w:rsidRPr="008C496D">
        <w:rPr>
          <w:rFonts w:asciiTheme="majorBidi" w:hAnsiTheme="majorBidi" w:cstheme="majorBidi"/>
          <w:lang w:eastAsia="en-US"/>
        </w:rPr>
        <w:t>as y</w:t>
      </w:r>
      <w:r w:rsidR="00B55C12">
        <w:rPr>
          <w:rFonts w:asciiTheme="majorBidi" w:hAnsiTheme="majorBidi" w:cstheme="majorBidi"/>
          <w:lang w:eastAsia="en-US"/>
        </w:rPr>
        <w:t xml:space="preserve"> las</w:t>
      </w:r>
      <w:r w:rsidR="0055138F" w:rsidRPr="008C496D">
        <w:rPr>
          <w:rFonts w:asciiTheme="majorBidi" w:hAnsiTheme="majorBidi" w:cstheme="majorBidi"/>
          <w:lang w:eastAsia="en-US"/>
        </w:rPr>
        <w:t xml:space="preserve"> personas con discapacidad.</w:t>
      </w:r>
      <w:r w:rsidR="00764C42" w:rsidRPr="008C496D">
        <w:rPr>
          <w:rFonts w:asciiTheme="majorBidi" w:hAnsiTheme="majorBidi" w:cstheme="majorBidi"/>
          <w:lang w:eastAsia="en-US"/>
        </w:rPr>
        <w:t xml:space="preserve"> El Comité </w:t>
      </w:r>
      <w:r w:rsidR="006A45AA" w:rsidRPr="008C496D">
        <w:rPr>
          <w:rFonts w:asciiTheme="majorBidi" w:hAnsiTheme="majorBidi" w:cstheme="majorBidi"/>
          <w:lang w:eastAsia="en-US"/>
        </w:rPr>
        <w:t>también</w:t>
      </w:r>
      <w:r w:rsidR="00663FF2" w:rsidRPr="008C496D">
        <w:rPr>
          <w:rFonts w:asciiTheme="majorBidi" w:hAnsiTheme="majorBidi" w:cstheme="majorBidi"/>
          <w:lang w:eastAsia="en-US"/>
        </w:rPr>
        <w:t xml:space="preserve"> queda preocupado por </w:t>
      </w:r>
      <w:r w:rsidR="001D4EFF" w:rsidRPr="008C496D">
        <w:rPr>
          <w:rFonts w:asciiTheme="majorBidi" w:hAnsiTheme="majorBidi" w:cstheme="majorBidi"/>
          <w:lang w:eastAsia="en-US"/>
        </w:rPr>
        <w:t xml:space="preserve">el bajo acatamiento de </w:t>
      </w:r>
      <w:r w:rsidR="006A45AA" w:rsidRPr="008C496D">
        <w:rPr>
          <w:rFonts w:asciiTheme="majorBidi" w:hAnsiTheme="majorBidi" w:cstheme="majorBidi"/>
          <w:lang w:eastAsia="en-US"/>
        </w:rPr>
        <w:t>las cuotas</w:t>
      </w:r>
      <w:r w:rsidR="00E41E2B" w:rsidRPr="008C496D">
        <w:rPr>
          <w:rFonts w:asciiTheme="majorBidi" w:hAnsiTheme="majorBidi" w:cstheme="majorBidi"/>
          <w:lang w:eastAsia="en-US"/>
        </w:rPr>
        <w:t xml:space="preserve"> establecidas</w:t>
      </w:r>
      <w:r w:rsidR="006A45AA" w:rsidRPr="008C496D">
        <w:rPr>
          <w:rFonts w:asciiTheme="majorBidi" w:hAnsiTheme="majorBidi" w:cstheme="majorBidi"/>
          <w:lang w:eastAsia="en-US"/>
        </w:rPr>
        <w:t xml:space="preserve"> para empleados con discapacidad</w:t>
      </w:r>
      <w:r w:rsidR="00E41E2B" w:rsidRPr="008C496D">
        <w:rPr>
          <w:rFonts w:asciiTheme="majorBidi" w:hAnsiTheme="majorBidi" w:cstheme="majorBidi"/>
          <w:lang w:eastAsia="en-US"/>
        </w:rPr>
        <w:t xml:space="preserve"> en grandes empresas e instituciones públicas</w:t>
      </w:r>
      <w:r w:rsidR="00663FF2" w:rsidRPr="008C496D">
        <w:rPr>
          <w:rFonts w:asciiTheme="majorBidi" w:hAnsiTheme="majorBidi" w:cstheme="majorBidi"/>
          <w:lang w:eastAsia="en-US"/>
        </w:rPr>
        <w:t xml:space="preserve"> </w:t>
      </w:r>
      <w:r w:rsidR="00F036AC" w:rsidRPr="006A3806">
        <w:rPr>
          <w:rFonts w:asciiTheme="majorBidi" w:hAnsiTheme="majorBidi" w:cstheme="majorBidi"/>
          <w:lang w:eastAsia="en-US"/>
        </w:rPr>
        <w:t>(art. 2).</w:t>
      </w:r>
    </w:p>
    <w:p w14:paraId="3AC6E4A4" w14:textId="0451B429" w:rsidR="005D4083" w:rsidRPr="00D262BB" w:rsidRDefault="00FF274D" w:rsidP="00EF093C">
      <w:pPr>
        <w:pStyle w:val="SingleTxtG"/>
        <w:tabs>
          <w:tab w:val="clear" w:pos="1701"/>
          <w:tab w:val="clear" w:pos="2268"/>
          <w:tab w:val="clear" w:pos="2835"/>
        </w:tabs>
        <w:rPr>
          <w:rFonts w:asciiTheme="majorBidi" w:hAnsiTheme="majorBidi" w:cstheme="majorBidi"/>
          <w:b/>
        </w:rPr>
      </w:pPr>
      <w:r w:rsidRPr="00D262BB">
        <w:rPr>
          <w:rFonts w:asciiTheme="majorBidi" w:hAnsiTheme="majorBidi" w:cstheme="majorBidi"/>
          <w:bCs/>
        </w:rPr>
        <w:t>21.</w:t>
      </w:r>
      <w:r w:rsidRPr="00D262BB">
        <w:rPr>
          <w:rFonts w:asciiTheme="majorBidi" w:hAnsiTheme="majorBidi" w:cstheme="majorBidi"/>
          <w:bCs/>
        </w:rPr>
        <w:tab/>
      </w:r>
      <w:r w:rsidR="005D4083" w:rsidRPr="00D262BB">
        <w:rPr>
          <w:rFonts w:asciiTheme="majorBidi" w:hAnsiTheme="majorBidi" w:cstheme="majorBidi"/>
          <w:b/>
        </w:rPr>
        <w:t>El Comité recuerda su observación general núm. 20 (2009), relativa a la no discriminación y los derechos económicos, sociales y culturales, y recomienda al Estado parte que:</w:t>
      </w:r>
    </w:p>
    <w:p w14:paraId="7B3E3DAB" w14:textId="2BA9C97B" w:rsidR="005D4083" w:rsidRPr="00EF093C" w:rsidRDefault="005D4083" w:rsidP="00EF093C">
      <w:pPr>
        <w:pStyle w:val="SingleTxtG"/>
        <w:rPr>
          <w:b/>
          <w:bCs/>
        </w:rPr>
      </w:pPr>
      <w:r w:rsidRPr="006A3806">
        <w:rPr>
          <w:bCs/>
          <w:lang w:val="es-ES_tradnl"/>
        </w:rPr>
        <w:tab/>
      </w:r>
      <w:r w:rsidRPr="00EF093C">
        <w:rPr>
          <w:b/>
          <w:bCs/>
        </w:rPr>
        <w:t>a)</w:t>
      </w:r>
      <w:r w:rsidRPr="00EF093C">
        <w:rPr>
          <w:b/>
          <w:bCs/>
        </w:rPr>
        <w:tab/>
        <w:t xml:space="preserve">Promulgue una legislación integral contra la discriminación que brinde protección plena y efectiva frente a la discriminación en todas las esferas y que contenga una lista exhaustiva de motivos de discriminación prohibidos, </w:t>
      </w:r>
      <w:r w:rsidR="003209CE" w:rsidRPr="00EF093C">
        <w:rPr>
          <w:b/>
          <w:bCs/>
        </w:rPr>
        <w:t>incluyendo</w:t>
      </w:r>
      <w:r w:rsidR="00837A65" w:rsidRPr="00EF093C">
        <w:rPr>
          <w:b/>
          <w:bCs/>
        </w:rPr>
        <w:t xml:space="preserve"> motivos de raza, color, sexo,</w:t>
      </w:r>
      <w:r w:rsidR="00474D78" w:rsidRPr="00EF093C">
        <w:rPr>
          <w:b/>
          <w:bCs/>
        </w:rPr>
        <w:t xml:space="preserve"> discapacidad,</w:t>
      </w:r>
      <w:r w:rsidR="004D1425" w:rsidRPr="00EF093C">
        <w:rPr>
          <w:b/>
          <w:bCs/>
        </w:rPr>
        <w:t xml:space="preserve"> orientación sexual, identidad de género</w:t>
      </w:r>
      <w:r w:rsidR="00837A65" w:rsidRPr="00EF093C">
        <w:rPr>
          <w:b/>
          <w:bCs/>
        </w:rPr>
        <w:t xml:space="preserve"> o cualquier otra condición </w:t>
      </w:r>
      <w:r w:rsidR="00ED7573" w:rsidRPr="00EF093C">
        <w:rPr>
          <w:b/>
          <w:bCs/>
        </w:rPr>
        <w:t>protegida por el Pacto</w:t>
      </w:r>
      <w:r w:rsidRPr="00EF093C">
        <w:rPr>
          <w:b/>
          <w:bCs/>
        </w:rPr>
        <w:t>;</w:t>
      </w:r>
    </w:p>
    <w:p w14:paraId="1DD0BE03" w14:textId="2BA33D7D" w:rsidR="005D4083" w:rsidRPr="00EF093C" w:rsidRDefault="005D4083" w:rsidP="00EF093C">
      <w:pPr>
        <w:pStyle w:val="SingleTxtG"/>
        <w:rPr>
          <w:b/>
          <w:bCs/>
        </w:rPr>
      </w:pPr>
      <w:r w:rsidRPr="00EF093C">
        <w:rPr>
          <w:b/>
          <w:bCs/>
        </w:rPr>
        <w:tab/>
        <w:t>b)</w:t>
      </w:r>
      <w:r w:rsidRPr="00EF093C">
        <w:rPr>
          <w:b/>
          <w:bCs/>
        </w:rPr>
        <w:tab/>
        <w:t>Promulgue una legislación sobre las uniones de derecho civil, de modo que las parejas homosexuales gocen de los mismos derechos que las parejas heterosexuales, incluidos los derechos parentales y el reconocimiento jurídico de sus hijos;</w:t>
      </w:r>
    </w:p>
    <w:p w14:paraId="7EA2B35A" w14:textId="309563D4" w:rsidR="009A6432" w:rsidRPr="00EF093C" w:rsidRDefault="005D4083" w:rsidP="00EF093C">
      <w:pPr>
        <w:pStyle w:val="SingleTxtG"/>
        <w:rPr>
          <w:b/>
          <w:bCs/>
        </w:rPr>
      </w:pPr>
      <w:r w:rsidRPr="00EF093C">
        <w:rPr>
          <w:b/>
          <w:bCs/>
          <w:lang w:val="es-ES_tradnl"/>
        </w:rPr>
        <w:tab/>
      </w:r>
      <w:r w:rsidRPr="00EF093C">
        <w:rPr>
          <w:b/>
          <w:bCs/>
        </w:rPr>
        <w:t>c)</w:t>
      </w:r>
      <w:r w:rsidRPr="00EF093C">
        <w:rPr>
          <w:b/>
          <w:bCs/>
        </w:rPr>
        <w:tab/>
        <w:t xml:space="preserve">Lleve a cabo programas de sensibilización pública sobre las normas y creencias discriminatorias, con actividades de concienciación y sensibilización integrales, para los medios de comunicación y la población en general, con el fin de combatir el estigma basado en la orientación sexual y/o la identidad de género </w:t>
      </w:r>
      <w:r w:rsidR="000638B9" w:rsidRPr="00EF093C">
        <w:rPr>
          <w:b/>
          <w:bCs/>
        </w:rPr>
        <w:t>o</w:t>
      </w:r>
      <w:r w:rsidR="00CD3D46" w:rsidRPr="00EF093C">
        <w:rPr>
          <w:b/>
          <w:bCs/>
        </w:rPr>
        <w:t xml:space="preserve"> en</w:t>
      </w:r>
      <w:r w:rsidRPr="00EF093C">
        <w:rPr>
          <w:b/>
          <w:bCs/>
        </w:rPr>
        <w:t xml:space="preserve"> la discriminación de las personas con discapacidad, los </w:t>
      </w:r>
      <w:r w:rsidR="008163E8" w:rsidRPr="00EF093C">
        <w:rPr>
          <w:b/>
          <w:bCs/>
        </w:rPr>
        <w:t>P</w:t>
      </w:r>
      <w:r w:rsidR="003D65B5" w:rsidRPr="00EF093C">
        <w:rPr>
          <w:b/>
          <w:bCs/>
        </w:rPr>
        <w:t xml:space="preserve">ueblos </w:t>
      </w:r>
      <w:r w:rsidR="008163E8" w:rsidRPr="00EF093C">
        <w:rPr>
          <w:b/>
          <w:bCs/>
        </w:rPr>
        <w:t>I</w:t>
      </w:r>
      <w:r w:rsidR="003D65B5" w:rsidRPr="00EF093C">
        <w:rPr>
          <w:b/>
          <w:bCs/>
        </w:rPr>
        <w:t>ndígenas, los afroperuanos</w:t>
      </w:r>
      <w:r w:rsidRPr="00EF093C">
        <w:rPr>
          <w:b/>
          <w:bCs/>
        </w:rPr>
        <w:t>, los migrantes y los refugiados</w:t>
      </w:r>
      <w:r w:rsidR="009A6432" w:rsidRPr="00EF093C">
        <w:rPr>
          <w:b/>
          <w:bCs/>
        </w:rPr>
        <w:t>;</w:t>
      </w:r>
    </w:p>
    <w:p w14:paraId="7E5C0073" w14:textId="2594AD36" w:rsidR="00971C66" w:rsidRPr="00EF093C" w:rsidRDefault="00971C66" w:rsidP="00EF093C">
      <w:pPr>
        <w:pStyle w:val="SingleTxtG"/>
        <w:rPr>
          <w:b/>
          <w:bCs/>
        </w:rPr>
      </w:pPr>
      <w:r w:rsidRPr="00EF093C">
        <w:rPr>
          <w:b/>
          <w:bCs/>
        </w:rPr>
        <w:tab/>
        <w:t>d)</w:t>
      </w:r>
      <w:r w:rsidR="009D6F8F" w:rsidRPr="00EF093C">
        <w:rPr>
          <w:b/>
          <w:bCs/>
        </w:rPr>
        <w:tab/>
      </w:r>
      <w:r w:rsidRPr="00EF093C">
        <w:rPr>
          <w:b/>
          <w:bCs/>
        </w:rPr>
        <w:t>Vel</w:t>
      </w:r>
      <w:r w:rsidR="000402A3" w:rsidRPr="00EF093C">
        <w:rPr>
          <w:b/>
          <w:bCs/>
        </w:rPr>
        <w:t>e</w:t>
      </w:r>
      <w:r w:rsidRPr="00EF093C">
        <w:rPr>
          <w:b/>
          <w:bCs/>
        </w:rPr>
        <w:t xml:space="preserve"> por</w:t>
      </w:r>
      <w:r w:rsidR="008163E8" w:rsidRPr="00EF093C">
        <w:rPr>
          <w:b/>
          <w:bCs/>
        </w:rPr>
        <w:t xml:space="preserve"> </w:t>
      </w:r>
      <w:r w:rsidRPr="00EF093C">
        <w:rPr>
          <w:b/>
          <w:bCs/>
        </w:rPr>
        <w:t>que se cumplan las cuotas establecidas con relación al empleo de las personas con discapacidad</w:t>
      </w:r>
      <w:r w:rsidR="008163E8" w:rsidRPr="00EF093C">
        <w:rPr>
          <w:b/>
          <w:bCs/>
        </w:rPr>
        <w:t>,</w:t>
      </w:r>
      <w:r w:rsidRPr="00EF093C">
        <w:rPr>
          <w:b/>
          <w:bCs/>
        </w:rPr>
        <w:t xml:space="preserve"> y estable</w:t>
      </w:r>
      <w:r w:rsidR="00E209BF" w:rsidRPr="00EF093C">
        <w:rPr>
          <w:b/>
          <w:bCs/>
        </w:rPr>
        <w:t>zca</w:t>
      </w:r>
      <w:r w:rsidRPr="00EF093C">
        <w:rPr>
          <w:b/>
          <w:bCs/>
        </w:rPr>
        <w:t xml:space="preserve"> sanciones efectivas para las empresas que no respeten dichas cuotas</w:t>
      </w:r>
      <w:r w:rsidR="000402A3" w:rsidRPr="00EF093C">
        <w:rPr>
          <w:b/>
          <w:bCs/>
        </w:rPr>
        <w:t>;</w:t>
      </w:r>
    </w:p>
    <w:p w14:paraId="6C163A5A" w14:textId="44A29CAE" w:rsidR="005D4083" w:rsidRPr="00B02CD8" w:rsidRDefault="009A6432" w:rsidP="00EF093C">
      <w:pPr>
        <w:pStyle w:val="SingleTxtG"/>
      </w:pPr>
      <w:r w:rsidRPr="00EF093C">
        <w:rPr>
          <w:b/>
          <w:bCs/>
        </w:rPr>
        <w:tab/>
        <w:t>e)</w:t>
      </w:r>
      <w:r w:rsidRPr="00EF093C">
        <w:rPr>
          <w:b/>
          <w:bCs/>
        </w:rPr>
        <w:tab/>
        <w:t>Proporcione la documentación necesaria a la población migrante para que puedan disfrutar de sus derechos económicos, sociales y culturales</w:t>
      </w:r>
      <w:r w:rsidR="003E5B1B" w:rsidRPr="00EF093C">
        <w:rPr>
          <w:b/>
          <w:bCs/>
        </w:rPr>
        <w:t>.</w:t>
      </w:r>
    </w:p>
    <w:p w14:paraId="04393276" w14:textId="27C0F34E" w:rsidR="00781F70" w:rsidRPr="002D5DF2" w:rsidRDefault="009551EE" w:rsidP="00EF093C">
      <w:pPr>
        <w:pStyle w:val="H23G"/>
      </w:pPr>
      <w:r>
        <w:tab/>
      </w:r>
      <w:r>
        <w:tab/>
      </w:r>
      <w:r w:rsidR="00781F70" w:rsidRPr="002D5DF2">
        <w:t>Igualdad de derechos entre hombres</w:t>
      </w:r>
      <w:r w:rsidR="00E97C4F" w:rsidRPr="00E97C4F">
        <w:t xml:space="preserve"> </w:t>
      </w:r>
      <w:r w:rsidR="00E97C4F">
        <w:t xml:space="preserve">y </w:t>
      </w:r>
      <w:r w:rsidR="00E97C4F" w:rsidRPr="002D5DF2">
        <w:t>mujeres</w:t>
      </w:r>
    </w:p>
    <w:p w14:paraId="63539672" w14:textId="7B0EDD6E" w:rsidR="00BC3AA6" w:rsidRPr="006A3806" w:rsidRDefault="00FF274D" w:rsidP="00EF093C">
      <w:pPr>
        <w:pStyle w:val="SingleTxtG"/>
        <w:tabs>
          <w:tab w:val="clear" w:pos="1701"/>
          <w:tab w:val="clear" w:pos="2268"/>
          <w:tab w:val="clear" w:pos="2835"/>
        </w:tabs>
        <w:rPr>
          <w:rFonts w:asciiTheme="majorBidi" w:hAnsiTheme="majorBidi" w:cstheme="majorBidi"/>
          <w:lang w:eastAsia="en-US"/>
        </w:rPr>
      </w:pPr>
      <w:r w:rsidRPr="006A3806">
        <w:rPr>
          <w:rFonts w:asciiTheme="majorBidi" w:hAnsiTheme="majorBidi" w:cstheme="majorBidi"/>
          <w:bCs/>
          <w:lang w:eastAsia="en-US"/>
        </w:rPr>
        <w:t>22.</w:t>
      </w:r>
      <w:r w:rsidRPr="006A3806">
        <w:rPr>
          <w:rFonts w:asciiTheme="majorBidi" w:hAnsiTheme="majorBidi" w:cstheme="majorBidi"/>
          <w:bCs/>
          <w:lang w:eastAsia="en-US"/>
        </w:rPr>
        <w:tab/>
      </w:r>
      <w:r w:rsidR="00BC3AA6" w:rsidRPr="006A3806">
        <w:rPr>
          <w:rFonts w:asciiTheme="majorBidi" w:hAnsiTheme="majorBidi" w:cstheme="majorBidi"/>
          <w:lang w:eastAsia="en-US"/>
        </w:rPr>
        <w:t xml:space="preserve">El Comité observa con inquietud </w:t>
      </w:r>
      <w:r w:rsidR="00004392" w:rsidRPr="006A3806">
        <w:rPr>
          <w:rFonts w:asciiTheme="majorBidi" w:hAnsiTheme="majorBidi" w:cstheme="majorBidi"/>
          <w:lang w:eastAsia="en-US"/>
        </w:rPr>
        <w:t xml:space="preserve">que las mujeres enfrentan una importante disparidad salarial, </w:t>
      </w:r>
      <w:r w:rsidR="00884C77" w:rsidRPr="006A3806">
        <w:rPr>
          <w:rFonts w:asciiTheme="majorBidi" w:hAnsiTheme="majorBidi" w:cstheme="majorBidi"/>
          <w:lang w:eastAsia="en-US"/>
        </w:rPr>
        <w:t>mayores tasas</w:t>
      </w:r>
      <w:r w:rsidR="00004392" w:rsidRPr="006A3806">
        <w:rPr>
          <w:rFonts w:asciiTheme="majorBidi" w:hAnsiTheme="majorBidi" w:cstheme="majorBidi"/>
          <w:lang w:eastAsia="en-US"/>
        </w:rPr>
        <w:t xml:space="preserve"> de </w:t>
      </w:r>
      <w:r w:rsidR="00884C77" w:rsidRPr="006A3806">
        <w:rPr>
          <w:rFonts w:asciiTheme="majorBidi" w:hAnsiTheme="majorBidi" w:cstheme="majorBidi"/>
          <w:lang w:eastAsia="en-US"/>
        </w:rPr>
        <w:t>desempleo</w:t>
      </w:r>
      <w:r w:rsidR="004072CF" w:rsidRPr="006A3806">
        <w:rPr>
          <w:rFonts w:asciiTheme="majorBidi" w:hAnsiTheme="majorBidi" w:cstheme="majorBidi"/>
          <w:lang w:eastAsia="en-US"/>
        </w:rPr>
        <w:t xml:space="preserve"> y</w:t>
      </w:r>
      <w:r w:rsidR="00004392" w:rsidRPr="006A3806">
        <w:rPr>
          <w:rFonts w:asciiTheme="majorBidi" w:hAnsiTheme="majorBidi" w:cstheme="majorBidi"/>
          <w:lang w:eastAsia="en-US"/>
        </w:rPr>
        <w:t xml:space="preserve"> de empleo informal</w:t>
      </w:r>
      <w:r w:rsidR="000D7BC2" w:rsidRPr="006A3806">
        <w:rPr>
          <w:rFonts w:asciiTheme="majorBidi" w:hAnsiTheme="majorBidi" w:cstheme="majorBidi"/>
          <w:lang w:eastAsia="en-US"/>
        </w:rPr>
        <w:t xml:space="preserve">, y menor representación en las instancias públicas de toma de </w:t>
      </w:r>
      <w:r w:rsidR="0074302F" w:rsidRPr="006A3806">
        <w:rPr>
          <w:rFonts w:asciiTheme="majorBidi" w:hAnsiTheme="majorBidi" w:cstheme="majorBidi"/>
          <w:lang w:eastAsia="en-US"/>
        </w:rPr>
        <w:t>decisiones,</w:t>
      </w:r>
      <w:r w:rsidR="000D7BC2" w:rsidRPr="006A3806">
        <w:rPr>
          <w:rFonts w:asciiTheme="majorBidi" w:hAnsiTheme="majorBidi" w:cstheme="majorBidi"/>
          <w:lang w:eastAsia="en-US"/>
        </w:rPr>
        <w:t xml:space="preserve"> así como en los cargos directivos en el </w:t>
      </w:r>
      <w:r w:rsidR="00995973" w:rsidRPr="006A3806">
        <w:rPr>
          <w:rFonts w:asciiTheme="majorBidi" w:hAnsiTheme="majorBidi" w:cstheme="majorBidi"/>
          <w:lang w:eastAsia="en-US"/>
        </w:rPr>
        <w:t xml:space="preserve">sector privado. </w:t>
      </w:r>
      <w:r w:rsidR="00FF16C1" w:rsidRPr="006A3806">
        <w:rPr>
          <w:rFonts w:asciiTheme="majorBidi" w:hAnsiTheme="majorBidi" w:cstheme="majorBidi"/>
          <w:lang w:eastAsia="en-US"/>
        </w:rPr>
        <w:t>Al Comité le preocupa</w:t>
      </w:r>
      <w:r w:rsidR="008163E8">
        <w:rPr>
          <w:rFonts w:asciiTheme="majorBidi" w:hAnsiTheme="majorBidi" w:cstheme="majorBidi"/>
          <w:lang w:eastAsia="en-US"/>
        </w:rPr>
        <w:t>n</w:t>
      </w:r>
      <w:r w:rsidR="00FF16C1" w:rsidRPr="006A3806">
        <w:rPr>
          <w:rFonts w:asciiTheme="majorBidi" w:hAnsiTheme="majorBidi" w:cstheme="majorBidi"/>
          <w:lang w:eastAsia="en-US"/>
        </w:rPr>
        <w:t xml:space="preserve"> las altas tasas de mujeres mayores de 65 años que no reciben ni pensión ni ingresos por trabajo</w:t>
      </w:r>
      <w:r w:rsidR="00BC3AA6" w:rsidRPr="006A3806">
        <w:rPr>
          <w:rFonts w:asciiTheme="majorBidi" w:hAnsiTheme="majorBidi" w:cstheme="majorBidi"/>
          <w:lang w:eastAsia="en-US"/>
        </w:rPr>
        <w:t xml:space="preserve"> (art</w:t>
      </w:r>
      <w:r w:rsidR="008163E8">
        <w:rPr>
          <w:rFonts w:asciiTheme="majorBidi" w:hAnsiTheme="majorBidi" w:cstheme="majorBidi"/>
          <w:lang w:eastAsia="en-US"/>
        </w:rPr>
        <w:t>s</w:t>
      </w:r>
      <w:r w:rsidR="00BC3AA6" w:rsidRPr="006A3806">
        <w:rPr>
          <w:rFonts w:asciiTheme="majorBidi" w:hAnsiTheme="majorBidi" w:cstheme="majorBidi"/>
          <w:lang w:eastAsia="en-US"/>
        </w:rPr>
        <w:t>.</w:t>
      </w:r>
      <w:r w:rsidR="00FF16C1" w:rsidRPr="006A3806">
        <w:rPr>
          <w:rFonts w:asciiTheme="majorBidi" w:hAnsiTheme="majorBidi" w:cstheme="majorBidi"/>
          <w:lang w:eastAsia="en-US"/>
        </w:rPr>
        <w:t xml:space="preserve"> 3</w:t>
      </w:r>
      <w:r w:rsidR="0006121E" w:rsidRPr="006A3806">
        <w:rPr>
          <w:rFonts w:asciiTheme="majorBidi" w:hAnsiTheme="majorBidi" w:cstheme="majorBidi"/>
          <w:lang w:eastAsia="en-US"/>
        </w:rPr>
        <w:t xml:space="preserve">, </w:t>
      </w:r>
      <w:r w:rsidR="00BC3AA6" w:rsidRPr="006A3806">
        <w:rPr>
          <w:rFonts w:asciiTheme="majorBidi" w:hAnsiTheme="majorBidi" w:cstheme="majorBidi"/>
          <w:lang w:eastAsia="en-US"/>
        </w:rPr>
        <w:t>7</w:t>
      </w:r>
      <w:r w:rsidR="0006121E" w:rsidRPr="006A3806">
        <w:rPr>
          <w:rFonts w:asciiTheme="majorBidi" w:hAnsiTheme="majorBidi" w:cstheme="majorBidi"/>
          <w:lang w:eastAsia="en-US"/>
        </w:rPr>
        <w:t xml:space="preserve"> y </w:t>
      </w:r>
      <w:r w:rsidR="007C4BEE" w:rsidRPr="006A3806">
        <w:rPr>
          <w:rFonts w:asciiTheme="majorBidi" w:hAnsiTheme="majorBidi" w:cstheme="majorBidi"/>
          <w:lang w:eastAsia="en-US"/>
        </w:rPr>
        <w:t>9</w:t>
      </w:r>
      <w:r w:rsidR="00BC3AA6" w:rsidRPr="006A3806">
        <w:rPr>
          <w:rFonts w:asciiTheme="majorBidi" w:hAnsiTheme="majorBidi" w:cstheme="majorBidi"/>
          <w:lang w:eastAsia="en-US"/>
        </w:rPr>
        <w:t>).</w:t>
      </w:r>
    </w:p>
    <w:p w14:paraId="18BF91D2" w14:textId="53C5B600" w:rsidR="00BC3AA6" w:rsidRPr="00D262BB" w:rsidRDefault="00FF274D" w:rsidP="00EF093C">
      <w:pPr>
        <w:pStyle w:val="SingleTxtG"/>
        <w:tabs>
          <w:tab w:val="clear" w:pos="1701"/>
          <w:tab w:val="clear" w:pos="2268"/>
          <w:tab w:val="clear" w:pos="2835"/>
        </w:tabs>
        <w:rPr>
          <w:rFonts w:asciiTheme="majorBidi" w:hAnsiTheme="majorBidi" w:cstheme="majorBidi"/>
          <w:b/>
        </w:rPr>
      </w:pPr>
      <w:r w:rsidRPr="00D262BB">
        <w:rPr>
          <w:rFonts w:asciiTheme="majorBidi" w:hAnsiTheme="majorBidi" w:cstheme="majorBidi"/>
          <w:bCs/>
        </w:rPr>
        <w:t>23.</w:t>
      </w:r>
      <w:r w:rsidRPr="00D262BB">
        <w:rPr>
          <w:rFonts w:asciiTheme="majorBidi" w:hAnsiTheme="majorBidi" w:cstheme="majorBidi"/>
          <w:bCs/>
        </w:rPr>
        <w:tab/>
      </w:r>
      <w:r w:rsidR="00BC3AA6" w:rsidRPr="00D262BB">
        <w:rPr>
          <w:rFonts w:asciiTheme="majorBidi" w:hAnsiTheme="majorBidi" w:cstheme="majorBidi"/>
          <w:b/>
        </w:rPr>
        <w:t xml:space="preserve">El Comité recomienda al Estado parte que adopte medidas para velar por la igualdad entre hombres y mujeres </w:t>
      </w:r>
      <w:r w:rsidR="0006121E" w:rsidRPr="00D262BB">
        <w:rPr>
          <w:rFonts w:asciiTheme="majorBidi" w:hAnsiTheme="majorBidi" w:cstheme="majorBidi"/>
          <w:b/>
        </w:rPr>
        <w:t>en el mercado laboral y en su acceso al derecho a la seguridad social, incluyendo el acceso a</w:t>
      </w:r>
      <w:r w:rsidR="002F2961" w:rsidRPr="00D262BB">
        <w:rPr>
          <w:rFonts w:asciiTheme="majorBidi" w:hAnsiTheme="majorBidi" w:cstheme="majorBidi"/>
          <w:b/>
        </w:rPr>
        <w:t xml:space="preserve"> </w:t>
      </w:r>
      <w:r w:rsidR="0006121E" w:rsidRPr="00D262BB">
        <w:rPr>
          <w:rFonts w:asciiTheme="majorBidi" w:hAnsiTheme="majorBidi" w:cstheme="majorBidi"/>
          <w:b/>
        </w:rPr>
        <w:t>las pensiones</w:t>
      </w:r>
      <w:r w:rsidR="000D2129" w:rsidRPr="00D262BB">
        <w:rPr>
          <w:rFonts w:asciiTheme="majorBidi" w:hAnsiTheme="majorBidi" w:cstheme="majorBidi"/>
          <w:b/>
        </w:rPr>
        <w:t>. El Comité recomienda también que se preste atención específica a las necesidades de las mujeres en las políticas necesarias para regularizar el empleo informal.</w:t>
      </w:r>
    </w:p>
    <w:p w14:paraId="33D5A1A1" w14:textId="307F7B30" w:rsidR="00FD174C" w:rsidRPr="002D5DF2" w:rsidRDefault="009551EE" w:rsidP="00EF093C">
      <w:pPr>
        <w:pStyle w:val="H23G"/>
      </w:pPr>
      <w:r>
        <w:tab/>
      </w:r>
      <w:r>
        <w:tab/>
      </w:r>
      <w:r w:rsidR="007C4BEE" w:rsidRPr="002D5DF2">
        <w:t>Sector informal</w:t>
      </w:r>
    </w:p>
    <w:p w14:paraId="49C55220" w14:textId="5FCCF796" w:rsidR="00F36F5D" w:rsidRPr="006A3806" w:rsidRDefault="00FF274D" w:rsidP="00EF093C">
      <w:pPr>
        <w:pStyle w:val="SingleTxtG"/>
        <w:tabs>
          <w:tab w:val="clear" w:pos="1701"/>
          <w:tab w:val="clear" w:pos="2268"/>
          <w:tab w:val="clear" w:pos="2835"/>
        </w:tabs>
        <w:rPr>
          <w:rFonts w:asciiTheme="majorBidi" w:hAnsiTheme="majorBidi" w:cstheme="majorBidi"/>
          <w:lang w:eastAsia="en-US"/>
        </w:rPr>
      </w:pPr>
      <w:r w:rsidRPr="006A3806">
        <w:rPr>
          <w:rFonts w:asciiTheme="majorBidi" w:hAnsiTheme="majorBidi" w:cstheme="majorBidi"/>
          <w:bCs/>
          <w:lang w:eastAsia="en-US"/>
        </w:rPr>
        <w:t>24.</w:t>
      </w:r>
      <w:r w:rsidRPr="006A3806">
        <w:rPr>
          <w:rFonts w:asciiTheme="majorBidi" w:hAnsiTheme="majorBidi" w:cstheme="majorBidi"/>
          <w:bCs/>
          <w:lang w:eastAsia="en-US"/>
        </w:rPr>
        <w:tab/>
      </w:r>
      <w:r w:rsidR="00700591" w:rsidRPr="006A3806">
        <w:rPr>
          <w:rFonts w:asciiTheme="majorBidi" w:hAnsiTheme="majorBidi" w:cstheme="majorBidi"/>
          <w:lang w:eastAsia="en-US"/>
        </w:rPr>
        <w:t>Preocupa a</w:t>
      </w:r>
      <w:r w:rsidR="00F036AC" w:rsidRPr="006A3806">
        <w:rPr>
          <w:rFonts w:asciiTheme="majorBidi" w:hAnsiTheme="majorBidi" w:cstheme="majorBidi"/>
          <w:lang w:eastAsia="en-US"/>
        </w:rPr>
        <w:t>l Comité</w:t>
      </w:r>
      <w:r w:rsidR="00700591" w:rsidRPr="006A3806">
        <w:rPr>
          <w:rFonts w:asciiTheme="majorBidi" w:hAnsiTheme="majorBidi" w:cstheme="majorBidi"/>
          <w:lang w:eastAsia="en-US"/>
        </w:rPr>
        <w:t xml:space="preserve"> que, a pesar de los esfuerzos realizados por el Estado </w:t>
      </w:r>
      <w:r w:rsidR="00031626">
        <w:rPr>
          <w:rFonts w:asciiTheme="majorBidi" w:hAnsiTheme="majorBidi" w:cstheme="majorBidi"/>
          <w:lang w:eastAsia="en-US"/>
        </w:rPr>
        <w:t>p</w:t>
      </w:r>
      <w:r w:rsidR="00700591" w:rsidRPr="006A3806">
        <w:rPr>
          <w:rFonts w:asciiTheme="majorBidi" w:hAnsiTheme="majorBidi" w:cstheme="majorBidi"/>
          <w:lang w:eastAsia="en-US"/>
        </w:rPr>
        <w:t xml:space="preserve">arte, existe un gran porcentaje de trabajadores en el sector </w:t>
      </w:r>
      <w:r w:rsidR="00287D92" w:rsidRPr="006A3806">
        <w:rPr>
          <w:rFonts w:asciiTheme="majorBidi" w:hAnsiTheme="majorBidi" w:cstheme="majorBidi"/>
          <w:lang w:eastAsia="en-US"/>
        </w:rPr>
        <w:t>informal</w:t>
      </w:r>
      <w:r w:rsidR="00BA20CF" w:rsidRPr="006A3806">
        <w:rPr>
          <w:rFonts w:asciiTheme="majorBidi" w:hAnsiTheme="majorBidi" w:cstheme="majorBidi"/>
          <w:lang w:eastAsia="en-US"/>
        </w:rPr>
        <w:t xml:space="preserve">, </w:t>
      </w:r>
      <w:r w:rsidR="00880A34" w:rsidRPr="006A3806">
        <w:rPr>
          <w:rFonts w:asciiTheme="majorBidi" w:hAnsiTheme="majorBidi" w:cstheme="majorBidi"/>
          <w:lang w:eastAsia="en-US"/>
        </w:rPr>
        <w:t xml:space="preserve">que impacta </w:t>
      </w:r>
      <w:r w:rsidR="000432E5" w:rsidRPr="006A3806">
        <w:rPr>
          <w:rFonts w:asciiTheme="majorBidi" w:hAnsiTheme="majorBidi" w:cstheme="majorBidi"/>
          <w:lang w:eastAsia="en-US"/>
        </w:rPr>
        <w:t xml:space="preserve">negativamente sobre todo </w:t>
      </w:r>
      <w:r w:rsidR="00031626">
        <w:rPr>
          <w:rFonts w:asciiTheme="majorBidi" w:hAnsiTheme="majorBidi" w:cstheme="majorBidi"/>
          <w:lang w:eastAsia="en-US"/>
        </w:rPr>
        <w:t>en</w:t>
      </w:r>
      <w:r w:rsidR="000432E5" w:rsidRPr="006A3806">
        <w:rPr>
          <w:rFonts w:asciiTheme="majorBidi" w:hAnsiTheme="majorBidi" w:cstheme="majorBidi"/>
          <w:lang w:eastAsia="en-US"/>
        </w:rPr>
        <w:t xml:space="preserve"> las mujeres, l</w:t>
      </w:r>
      <w:r w:rsidR="00C9194D">
        <w:rPr>
          <w:rFonts w:asciiTheme="majorBidi" w:hAnsiTheme="majorBidi" w:cstheme="majorBidi"/>
          <w:lang w:eastAsia="en-US"/>
        </w:rPr>
        <w:t>as personas</w:t>
      </w:r>
      <w:r w:rsidR="000432E5" w:rsidRPr="006A3806">
        <w:rPr>
          <w:rFonts w:asciiTheme="majorBidi" w:hAnsiTheme="majorBidi" w:cstheme="majorBidi"/>
          <w:lang w:eastAsia="en-US"/>
        </w:rPr>
        <w:t xml:space="preserve"> jóvenes y las personas con discapacidad, quienes no estarían gozando de los beneficios de la seguridad social</w:t>
      </w:r>
      <w:r w:rsidR="00DC2E0B" w:rsidRPr="006A3806">
        <w:rPr>
          <w:rFonts w:asciiTheme="majorBidi" w:hAnsiTheme="majorBidi" w:cstheme="majorBidi"/>
          <w:lang w:eastAsia="en-US"/>
        </w:rPr>
        <w:t xml:space="preserve">. También le preocupa la </w:t>
      </w:r>
      <w:r w:rsidR="00FC1AB7" w:rsidRPr="006A3806">
        <w:rPr>
          <w:rFonts w:asciiTheme="majorBidi" w:hAnsiTheme="majorBidi" w:cstheme="majorBidi"/>
          <w:lang w:eastAsia="en-US"/>
        </w:rPr>
        <w:t xml:space="preserve">insuficiencia de las inspecciones laborales </w:t>
      </w:r>
      <w:r w:rsidR="00464AEE" w:rsidRPr="006A3806">
        <w:rPr>
          <w:rFonts w:asciiTheme="majorBidi" w:hAnsiTheme="majorBidi" w:cstheme="majorBidi"/>
          <w:lang w:eastAsia="en-US"/>
        </w:rPr>
        <w:t>tanto sobre el sector informal como en el sector de la minería</w:t>
      </w:r>
      <w:r w:rsidR="00491931" w:rsidRPr="006A3806">
        <w:rPr>
          <w:rFonts w:asciiTheme="majorBidi" w:hAnsiTheme="majorBidi" w:cstheme="majorBidi"/>
          <w:lang w:eastAsia="en-US"/>
        </w:rPr>
        <w:t xml:space="preserve"> ilegal</w:t>
      </w:r>
      <w:r w:rsidR="00F45D35" w:rsidRPr="006A3806">
        <w:rPr>
          <w:rFonts w:asciiTheme="majorBidi" w:hAnsiTheme="majorBidi" w:cstheme="majorBidi"/>
          <w:lang w:eastAsia="en-US"/>
        </w:rPr>
        <w:t xml:space="preserve"> </w:t>
      </w:r>
      <w:r w:rsidR="001C5AB4" w:rsidRPr="006A3806">
        <w:rPr>
          <w:rFonts w:asciiTheme="majorBidi" w:hAnsiTheme="majorBidi" w:cstheme="majorBidi"/>
          <w:lang w:eastAsia="en-US"/>
        </w:rPr>
        <w:t>(art.</w:t>
      </w:r>
      <w:r w:rsidR="00031626">
        <w:rPr>
          <w:rFonts w:asciiTheme="majorBidi" w:hAnsiTheme="majorBidi" w:cstheme="majorBidi"/>
          <w:lang w:eastAsia="en-US"/>
        </w:rPr>
        <w:t> </w:t>
      </w:r>
      <w:r w:rsidR="001C5AB4" w:rsidRPr="006A3806">
        <w:rPr>
          <w:rFonts w:asciiTheme="majorBidi" w:hAnsiTheme="majorBidi" w:cstheme="majorBidi"/>
          <w:lang w:eastAsia="en-US"/>
        </w:rPr>
        <w:t>6)</w:t>
      </w:r>
      <w:r w:rsidR="00E65A2C" w:rsidRPr="006A3806">
        <w:rPr>
          <w:rFonts w:asciiTheme="majorBidi" w:hAnsiTheme="majorBidi" w:cstheme="majorBidi"/>
          <w:lang w:eastAsia="en-US"/>
        </w:rPr>
        <w:t>.</w:t>
      </w:r>
    </w:p>
    <w:p w14:paraId="4060C7D5" w14:textId="3C63A913" w:rsidR="007A4399" w:rsidRPr="006A3806" w:rsidRDefault="00FF274D" w:rsidP="00EF093C">
      <w:pPr>
        <w:pStyle w:val="SingleTxtG"/>
        <w:tabs>
          <w:tab w:val="clear" w:pos="1701"/>
          <w:tab w:val="clear" w:pos="2268"/>
          <w:tab w:val="clear" w:pos="2835"/>
        </w:tabs>
        <w:rPr>
          <w:rFonts w:asciiTheme="majorBidi" w:hAnsiTheme="majorBidi" w:cstheme="majorBidi"/>
          <w:b/>
        </w:rPr>
      </w:pPr>
      <w:r w:rsidRPr="006A3806">
        <w:rPr>
          <w:rFonts w:asciiTheme="majorBidi" w:hAnsiTheme="majorBidi" w:cstheme="majorBidi"/>
          <w:bCs/>
        </w:rPr>
        <w:t>25.</w:t>
      </w:r>
      <w:r w:rsidRPr="006A3806">
        <w:rPr>
          <w:rFonts w:asciiTheme="majorBidi" w:hAnsiTheme="majorBidi" w:cstheme="majorBidi"/>
          <w:bCs/>
        </w:rPr>
        <w:tab/>
      </w:r>
      <w:r w:rsidR="007A4399" w:rsidRPr="006A3806">
        <w:rPr>
          <w:rFonts w:asciiTheme="majorBidi" w:hAnsiTheme="majorBidi" w:cstheme="majorBidi"/>
          <w:b/>
        </w:rPr>
        <w:t>El Comité recomienda al Estado parte</w:t>
      </w:r>
      <w:r w:rsidR="00031626">
        <w:rPr>
          <w:rFonts w:asciiTheme="majorBidi" w:hAnsiTheme="majorBidi" w:cstheme="majorBidi"/>
          <w:b/>
        </w:rPr>
        <w:t xml:space="preserve"> que</w:t>
      </w:r>
      <w:r w:rsidR="007A4399" w:rsidRPr="006A3806">
        <w:rPr>
          <w:rFonts w:asciiTheme="majorBidi" w:hAnsiTheme="majorBidi" w:cstheme="majorBidi"/>
          <w:b/>
        </w:rPr>
        <w:t>:</w:t>
      </w:r>
    </w:p>
    <w:p w14:paraId="5BDF0ABF" w14:textId="55431087" w:rsidR="007A4399" w:rsidRPr="00EF093C" w:rsidRDefault="009551EE" w:rsidP="00EF093C">
      <w:pPr>
        <w:pStyle w:val="SingleTxtG"/>
        <w:rPr>
          <w:b/>
          <w:bCs/>
        </w:rPr>
      </w:pPr>
      <w:r>
        <w:rPr>
          <w:b/>
          <w:bCs/>
        </w:rPr>
        <w:tab/>
      </w:r>
      <w:r w:rsidR="007A4399" w:rsidRPr="00EF093C">
        <w:rPr>
          <w:b/>
          <w:bCs/>
        </w:rPr>
        <w:t>a)</w:t>
      </w:r>
      <w:r w:rsidR="009E1651" w:rsidRPr="00EF093C">
        <w:rPr>
          <w:b/>
          <w:bCs/>
        </w:rPr>
        <w:tab/>
      </w:r>
      <w:r w:rsidR="007A4399" w:rsidRPr="00EF093C">
        <w:rPr>
          <w:b/>
          <w:bCs/>
        </w:rPr>
        <w:t>Ampl</w:t>
      </w:r>
      <w:r w:rsidR="00031626" w:rsidRPr="00EF093C">
        <w:rPr>
          <w:b/>
          <w:bCs/>
        </w:rPr>
        <w:t>íe</w:t>
      </w:r>
      <w:r w:rsidR="007A4399" w:rsidRPr="00EF093C">
        <w:rPr>
          <w:b/>
          <w:bCs/>
        </w:rPr>
        <w:t xml:space="preserve"> los beneficios de la seguridad social a fin de cubrir a los trabajadores del sector informal, asegurando que dichos beneficios provean un nivel de vida adecuado para los trabajadores y sus familias</w:t>
      </w:r>
      <w:r w:rsidR="007E7C41" w:rsidRPr="00EF093C">
        <w:rPr>
          <w:b/>
          <w:bCs/>
        </w:rPr>
        <w:t>;</w:t>
      </w:r>
    </w:p>
    <w:p w14:paraId="16AC2F76" w14:textId="4D5FEACD" w:rsidR="007A4399" w:rsidRPr="006A3806" w:rsidRDefault="009551EE" w:rsidP="00EF093C">
      <w:pPr>
        <w:pStyle w:val="SingleTxtG"/>
      </w:pPr>
      <w:r>
        <w:rPr>
          <w:b/>
          <w:bCs/>
        </w:rPr>
        <w:tab/>
      </w:r>
      <w:r w:rsidR="007A4399" w:rsidRPr="00EF093C">
        <w:rPr>
          <w:b/>
          <w:bCs/>
        </w:rPr>
        <w:t>b)</w:t>
      </w:r>
      <w:r w:rsidR="009E1651" w:rsidRPr="00EF093C">
        <w:rPr>
          <w:b/>
          <w:bCs/>
        </w:rPr>
        <w:tab/>
      </w:r>
      <w:r w:rsidR="00031626" w:rsidRPr="00EF093C">
        <w:rPr>
          <w:b/>
          <w:bCs/>
        </w:rPr>
        <w:t>T</w:t>
      </w:r>
      <w:r w:rsidR="007A4399" w:rsidRPr="00EF093C">
        <w:rPr>
          <w:b/>
          <w:bCs/>
        </w:rPr>
        <w:t>ome</w:t>
      </w:r>
      <w:r w:rsidR="00031626" w:rsidRPr="00EF093C">
        <w:rPr>
          <w:b/>
          <w:bCs/>
        </w:rPr>
        <w:t xml:space="preserve">, con el apoyo y asistencia técnica de la OIT, </w:t>
      </w:r>
      <w:r w:rsidR="007A4399" w:rsidRPr="00EF093C">
        <w:rPr>
          <w:b/>
          <w:bCs/>
        </w:rPr>
        <w:t>las medidas necesarias para facilitar la transición de los trabajadores del sector informal al sector formal, prestando especial atención a las mujeres, l</w:t>
      </w:r>
      <w:r w:rsidR="006D22B8" w:rsidRPr="00EF093C">
        <w:rPr>
          <w:b/>
          <w:bCs/>
        </w:rPr>
        <w:t>as personas jóvenes</w:t>
      </w:r>
      <w:r w:rsidR="006C0052" w:rsidRPr="00EF093C">
        <w:rPr>
          <w:b/>
          <w:bCs/>
        </w:rPr>
        <w:t xml:space="preserve"> </w:t>
      </w:r>
      <w:r w:rsidR="007A4399" w:rsidRPr="00EF093C">
        <w:rPr>
          <w:b/>
          <w:bCs/>
        </w:rPr>
        <w:t>y las personas con discapacidad, tomando en cuenta la Recomendación sobre la Transición de la Economía Informal a la Economía Formal</w:t>
      </w:r>
      <w:r w:rsidR="00031626" w:rsidRPr="00EF093C">
        <w:rPr>
          <w:b/>
          <w:bCs/>
        </w:rPr>
        <w:t>, 2015 (núm.</w:t>
      </w:r>
      <w:r>
        <w:rPr>
          <w:b/>
          <w:bCs/>
        </w:rPr>
        <w:t xml:space="preserve"> </w:t>
      </w:r>
      <w:r w:rsidR="00031626" w:rsidRPr="00EF093C">
        <w:rPr>
          <w:b/>
          <w:bCs/>
        </w:rPr>
        <w:t>204) de la OIT</w:t>
      </w:r>
      <w:r w:rsidR="007A4399" w:rsidRPr="00EF093C">
        <w:rPr>
          <w:b/>
          <w:bCs/>
        </w:rPr>
        <w:t>.</w:t>
      </w:r>
    </w:p>
    <w:p w14:paraId="50EC7637" w14:textId="73BF9702" w:rsidR="00691705" w:rsidRPr="002D5DF2" w:rsidRDefault="009551EE" w:rsidP="00EF093C">
      <w:pPr>
        <w:pStyle w:val="H23G"/>
      </w:pPr>
      <w:r>
        <w:tab/>
      </w:r>
      <w:r>
        <w:tab/>
      </w:r>
      <w:r w:rsidR="00691705" w:rsidRPr="002D5DF2">
        <w:t xml:space="preserve">Trabajos </w:t>
      </w:r>
      <w:r w:rsidR="006C0052">
        <w:t>f</w:t>
      </w:r>
      <w:r w:rsidR="00691705" w:rsidRPr="002D5DF2">
        <w:t>orzosos</w:t>
      </w:r>
    </w:p>
    <w:p w14:paraId="1A7FF286" w14:textId="18110E15" w:rsidR="00691705" w:rsidRPr="006A3806" w:rsidRDefault="00FF274D" w:rsidP="00EF093C">
      <w:pPr>
        <w:pStyle w:val="SingleTxtG"/>
        <w:tabs>
          <w:tab w:val="clear" w:pos="1701"/>
          <w:tab w:val="clear" w:pos="2268"/>
          <w:tab w:val="clear" w:pos="2835"/>
        </w:tabs>
        <w:rPr>
          <w:rFonts w:asciiTheme="majorBidi" w:hAnsiTheme="majorBidi" w:cstheme="majorBidi"/>
          <w:lang w:eastAsia="en-US"/>
        </w:rPr>
      </w:pPr>
      <w:r w:rsidRPr="006A3806">
        <w:rPr>
          <w:rFonts w:asciiTheme="majorBidi" w:hAnsiTheme="majorBidi" w:cstheme="majorBidi"/>
          <w:bCs/>
          <w:lang w:eastAsia="en-US"/>
        </w:rPr>
        <w:t>26.</w:t>
      </w:r>
      <w:r w:rsidRPr="006A3806">
        <w:rPr>
          <w:rFonts w:asciiTheme="majorBidi" w:hAnsiTheme="majorBidi" w:cstheme="majorBidi"/>
          <w:bCs/>
          <w:lang w:eastAsia="en-US"/>
        </w:rPr>
        <w:tab/>
      </w:r>
      <w:r w:rsidR="00691705" w:rsidRPr="006A3806">
        <w:rPr>
          <w:rFonts w:asciiTheme="majorBidi" w:hAnsiTheme="majorBidi" w:cstheme="majorBidi"/>
          <w:lang w:eastAsia="en-US"/>
        </w:rPr>
        <w:t>El Comité toma nota de los esfuerzos adoptados para poner fin a los trabajos forzosos</w:t>
      </w:r>
      <w:r w:rsidR="00DE0A5D" w:rsidRPr="006A3806">
        <w:rPr>
          <w:rFonts w:asciiTheme="majorBidi" w:hAnsiTheme="majorBidi" w:cstheme="majorBidi"/>
          <w:lang w:eastAsia="en-US"/>
        </w:rPr>
        <w:t>. N</w:t>
      </w:r>
      <w:r w:rsidR="00691705" w:rsidRPr="006A3806">
        <w:rPr>
          <w:rFonts w:asciiTheme="majorBidi" w:hAnsiTheme="majorBidi" w:cstheme="majorBidi"/>
          <w:lang w:eastAsia="en-US"/>
        </w:rPr>
        <w:t>o obstante,</w:t>
      </w:r>
      <w:r w:rsidR="00DE0A5D" w:rsidRPr="006A3806">
        <w:rPr>
          <w:rFonts w:asciiTheme="majorBidi" w:hAnsiTheme="majorBidi" w:cstheme="majorBidi"/>
          <w:lang w:eastAsia="en-US"/>
        </w:rPr>
        <w:t xml:space="preserve"> </w:t>
      </w:r>
      <w:r w:rsidR="00497697" w:rsidRPr="006A3806">
        <w:rPr>
          <w:rFonts w:asciiTheme="majorBidi" w:hAnsiTheme="majorBidi" w:cstheme="majorBidi"/>
          <w:lang w:eastAsia="en-US"/>
        </w:rPr>
        <w:t>preocupa a</w:t>
      </w:r>
      <w:r w:rsidR="00DE0A5D" w:rsidRPr="006A3806">
        <w:rPr>
          <w:rFonts w:asciiTheme="majorBidi" w:hAnsiTheme="majorBidi" w:cstheme="majorBidi"/>
          <w:lang w:eastAsia="en-US"/>
        </w:rPr>
        <w:t>l Comité</w:t>
      </w:r>
      <w:r w:rsidR="00691705" w:rsidRPr="006A3806">
        <w:rPr>
          <w:rFonts w:asciiTheme="majorBidi" w:hAnsiTheme="majorBidi" w:cstheme="majorBidi"/>
          <w:lang w:eastAsia="en-US"/>
        </w:rPr>
        <w:t xml:space="preserve"> que estas medidas puedan ser insuficientes, a la luz de las altas tasas de trabajos </w:t>
      </w:r>
      <w:r w:rsidR="00262821" w:rsidRPr="006A3806">
        <w:rPr>
          <w:rFonts w:asciiTheme="majorBidi" w:hAnsiTheme="majorBidi" w:cstheme="majorBidi"/>
          <w:lang w:eastAsia="en-US"/>
        </w:rPr>
        <w:t>forzosos</w:t>
      </w:r>
      <w:r w:rsidR="0070723F" w:rsidRPr="006A3806">
        <w:rPr>
          <w:rFonts w:asciiTheme="majorBidi" w:hAnsiTheme="majorBidi" w:cstheme="majorBidi"/>
          <w:lang w:eastAsia="en-US"/>
        </w:rPr>
        <w:t xml:space="preserve">, en particular </w:t>
      </w:r>
      <w:r w:rsidR="00B850BF">
        <w:rPr>
          <w:rFonts w:asciiTheme="majorBidi" w:hAnsiTheme="majorBidi" w:cstheme="majorBidi"/>
          <w:lang w:eastAsia="en-US"/>
        </w:rPr>
        <w:t>con</w:t>
      </w:r>
      <w:r w:rsidR="00B850BF" w:rsidRPr="006A3806">
        <w:rPr>
          <w:rFonts w:asciiTheme="majorBidi" w:hAnsiTheme="majorBidi" w:cstheme="majorBidi"/>
          <w:lang w:eastAsia="en-US"/>
        </w:rPr>
        <w:t xml:space="preserve"> </w:t>
      </w:r>
      <w:r w:rsidR="0070723F" w:rsidRPr="006A3806">
        <w:rPr>
          <w:rFonts w:asciiTheme="majorBidi" w:hAnsiTheme="majorBidi" w:cstheme="majorBidi"/>
          <w:lang w:eastAsia="en-US"/>
        </w:rPr>
        <w:t xml:space="preserve">relación a la capacidad de </w:t>
      </w:r>
      <w:r w:rsidR="00691705" w:rsidRPr="006A3806">
        <w:rPr>
          <w:rFonts w:asciiTheme="majorBidi" w:hAnsiTheme="majorBidi" w:cstheme="majorBidi"/>
          <w:lang w:eastAsia="en-US"/>
        </w:rPr>
        <w:t>los mecanismos de inspección (art</w:t>
      </w:r>
      <w:r w:rsidR="00B850BF">
        <w:rPr>
          <w:rFonts w:asciiTheme="majorBidi" w:hAnsiTheme="majorBidi" w:cstheme="majorBidi"/>
          <w:lang w:eastAsia="en-US"/>
        </w:rPr>
        <w:t>s</w:t>
      </w:r>
      <w:r w:rsidR="00691705" w:rsidRPr="006A3806">
        <w:rPr>
          <w:rFonts w:asciiTheme="majorBidi" w:hAnsiTheme="majorBidi" w:cstheme="majorBidi"/>
          <w:lang w:eastAsia="en-US"/>
        </w:rPr>
        <w:t>. 6</w:t>
      </w:r>
      <w:r w:rsidR="00304BC9" w:rsidRPr="006A3806">
        <w:rPr>
          <w:rFonts w:asciiTheme="majorBidi" w:hAnsiTheme="majorBidi" w:cstheme="majorBidi"/>
          <w:lang w:eastAsia="en-US"/>
        </w:rPr>
        <w:t xml:space="preserve"> y 7</w:t>
      </w:r>
      <w:r w:rsidR="00691705" w:rsidRPr="006A3806">
        <w:rPr>
          <w:rFonts w:asciiTheme="majorBidi" w:hAnsiTheme="majorBidi" w:cstheme="majorBidi"/>
          <w:lang w:eastAsia="en-US"/>
        </w:rPr>
        <w:t>).</w:t>
      </w:r>
    </w:p>
    <w:p w14:paraId="3987D0A7" w14:textId="6155F3E6" w:rsidR="00691705" w:rsidRPr="006A3806" w:rsidRDefault="00FF274D" w:rsidP="00EF093C">
      <w:pPr>
        <w:pStyle w:val="SingleTxtG"/>
        <w:tabs>
          <w:tab w:val="clear" w:pos="1701"/>
          <w:tab w:val="clear" w:pos="2268"/>
          <w:tab w:val="clear" w:pos="2835"/>
        </w:tabs>
        <w:rPr>
          <w:rFonts w:asciiTheme="majorBidi" w:hAnsiTheme="majorBidi" w:cstheme="majorBidi"/>
          <w:b/>
        </w:rPr>
      </w:pPr>
      <w:r w:rsidRPr="006A3806">
        <w:rPr>
          <w:rFonts w:asciiTheme="majorBidi" w:hAnsiTheme="majorBidi" w:cstheme="majorBidi"/>
          <w:bCs/>
        </w:rPr>
        <w:t>27.</w:t>
      </w:r>
      <w:r w:rsidRPr="006A3806">
        <w:rPr>
          <w:rFonts w:asciiTheme="majorBidi" w:hAnsiTheme="majorBidi" w:cstheme="majorBidi"/>
          <w:bCs/>
        </w:rPr>
        <w:tab/>
      </w:r>
      <w:r w:rsidR="00691705" w:rsidRPr="006A3806">
        <w:rPr>
          <w:rFonts w:asciiTheme="majorBidi" w:hAnsiTheme="majorBidi" w:cstheme="majorBidi"/>
          <w:b/>
        </w:rPr>
        <w:t>El Comité recomienda al Estado parte que contin</w:t>
      </w:r>
      <w:r w:rsidR="00497697" w:rsidRPr="006A3806">
        <w:rPr>
          <w:rFonts w:asciiTheme="majorBidi" w:hAnsiTheme="majorBidi" w:cstheme="majorBidi"/>
          <w:b/>
        </w:rPr>
        <w:t>úe</w:t>
      </w:r>
      <w:r w:rsidR="00C91E2C" w:rsidRPr="006A3806">
        <w:rPr>
          <w:rFonts w:asciiTheme="majorBidi" w:hAnsiTheme="majorBidi" w:cstheme="majorBidi"/>
          <w:b/>
        </w:rPr>
        <w:t xml:space="preserve"> y amplié</w:t>
      </w:r>
      <w:r w:rsidR="002316D5" w:rsidRPr="006A3806">
        <w:rPr>
          <w:rFonts w:asciiTheme="majorBidi" w:hAnsiTheme="majorBidi" w:cstheme="majorBidi"/>
          <w:b/>
        </w:rPr>
        <w:t xml:space="preserve"> las medidas</w:t>
      </w:r>
      <w:r w:rsidR="00691705" w:rsidRPr="006A3806">
        <w:rPr>
          <w:rFonts w:asciiTheme="majorBidi" w:hAnsiTheme="majorBidi" w:cstheme="majorBidi"/>
          <w:b/>
        </w:rPr>
        <w:t xml:space="preserve"> </w:t>
      </w:r>
      <w:r w:rsidR="00497697" w:rsidRPr="006A3806">
        <w:rPr>
          <w:rFonts w:asciiTheme="majorBidi" w:hAnsiTheme="majorBidi" w:cstheme="majorBidi"/>
          <w:b/>
        </w:rPr>
        <w:t>para luchar</w:t>
      </w:r>
      <w:r w:rsidR="00492D5D" w:rsidRPr="006A3806">
        <w:rPr>
          <w:rFonts w:asciiTheme="majorBidi" w:hAnsiTheme="majorBidi" w:cstheme="majorBidi"/>
          <w:b/>
        </w:rPr>
        <w:t xml:space="preserve"> </w:t>
      </w:r>
      <w:r w:rsidR="00691705" w:rsidRPr="006A3806">
        <w:rPr>
          <w:rFonts w:asciiTheme="majorBidi" w:hAnsiTheme="majorBidi" w:cstheme="majorBidi"/>
          <w:b/>
        </w:rPr>
        <w:t>contra todas las formas de trabajos forzosos</w:t>
      </w:r>
      <w:r w:rsidR="002316D5" w:rsidRPr="006A3806">
        <w:rPr>
          <w:rFonts w:asciiTheme="majorBidi" w:hAnsiTheme="majorBidi" w:cstheme="majorBidi"/>
          <w:b/>
        </w:rPr>
        <w:t>, incluida</w:t>
      </w:r>
      <w:r w:rsidR="00691705" w:rsidRPr="006A3806">
        <w:rPr>
          <w:rFonts w:asciiTheme="majorBidi" w:hAnsiTheme="majorBidi" w:cstheme="majorBidi"/>
          <w:b/>
        </w:rPr>
        <w:t xml:space="preserve"> </w:t>
      </w:r>
      <w:r w:rsidR="002316D5" w:rsidRPr="006A3806">
        <w:rPr>
          <w:rFonts w:asciiTheme="majorBidi" w:hAnsiTheme="majorBidi" w:cstheme="majorBidi"/>
          <w:b/>
        </w:rPr>
        <w:t xml:space="preserve">la colaboración con la OIT, </w:t>
      </w:r>
      <w:r w:rsidR="00691705" w:rsidRPr="006A3806">
        <w:rPr>
          <w:rFonts w:asciiTheme="majorBidi" w:hAnsiTheme="majorBidi" w:cstheme="majorBidi"/>
          <w:b/>
        </w:rPr>
        <w:t xml:space="preserve">y asegure la financiación adecuada de todas las medidas en este sentido, incluyendo una financiación adecuada de los mecanismos de inspección. El Comité insta al Estado parte a </w:t>
      </w:r>
      <w:r w:rsidR="00BE16BC">
        <w:rPr>
          <w:rFonts w:asciiTheme="majorBidi" w:hAnsiTheme="majorBidi" w:cstheme="majorBidi"/>
          <w:b/>
        </w:rPr>
        <w:t xml:space="preserve">que </w:t>
      </w:r>
      <w:r w:rsidR="00691705" w:rsidRPr="006A3806">
        <w:rPr>
          <w:rFonts w:asciiTheme="majorBidi" w:hAnsiTheme="majorBidi" w:cstheme="majorBidi"/>
          <w:b/>
        </w:rPr>
        <w:t>asegur</w:t>
      </w:r>
      <w:r w:rsidR="00BE16BC">
        <w:rPr>
          <w:rFonts w:asciiTheme="majorBidi" w:hAnsiTheme="majorBidi" w:cstheme="majorBidi"/>
          <w:b/>
        </w:rPr>
        <w:t>e</w:t>
      </w:r>
      <w:r w:rsidR="00691705" w:rsidRPr="006A3806">
        <w:rPr>
          <w:rFonts w:asciiTheme="majorBidi" w:hAnsiTheme="majorBidi" w:cstheme="majorBidi"/>
          <w:b/>
        </w:rPr>
        <w:t xml:space="preserve"> la investigación, enjuiciamiento y condena de los responsables, así como la atención a las víctimas.</w:t>
      </w:r>
    </w:p>
    <w:p w14:paraId="49E48A62" w14:textId="61CC0EDF" w:rsidR="00110B67" w:rsidRPr="002D5DF2" w:rsidRDefault="009551EE" w:rsidP="00EF093C">
      <w:pPr>
        <w:pStyle w:val="H23G"/>
      </w:pPr>
      <w:r>
        <w:tab/>
      </w:r>
      <w:r>
        <w:tab/>
      </w:r>
      <w:r w:rsidR="001437D6" w:rsidRPr="002D5DF2">
        <w:t>Contratos a corto plazo</w:t>
      </w:r>
    </w:p>
    <w:p w14:paraId="07C22140" w14:textId="01B45BC6" w:rsidR="00110B67" w:rsidRPr="006A3806" w:rsidRDefault="00FF274D" w:rsidP="00EF093C">
      <w:pPr>
        <w:pStyle w:val="SingleTxtG"/>
        <w:tabs>
          <w:tab w:val="clear" w:pos="1701"/>
          <w:tab w:val="clear" w:pos="2268"/>
          <w:tab w:val="clear" w:pos="2835"/>
        </w:tabs>
        <w:rPr>
          <w:rFonts w:asciiTheme="majorBidi" w:hAnsiTheme="majorBidi" w:cstheme="majorBidi"/>
          <w:lang w:eastAsia="en-US"/>
        </w:rPr>
      </w:pPr>
      <w:r w:rsidRPr="006A3806">
        <w:rPr>
          <w:rFonts w:asciiTheme="majorBidi" w:hAnsiTheme="majorBidi" w:cstheme="majorBidi"/>
          <w:bCs/>
          <w:lang w:eastAsia="en-US"/>
        </w:rPr>
        <w:t>28.</w:t>
      </w:r>
      <w:r w:rsidRPr="006A3806">
        <w:rPr>
          <w:rFonts w:asciiTheme="majorBidi" w:hAnsiTheme="majorBidi" w:cstheme="majorBidi"/>
          <w:bCs/>
          <w:lang w:eastAsia="en-US"/>
        </w:rPr>
        <w:tab/>
      </w:r>
      <w:r w:rsidR="006F6730" w:rsidRPr="006A3806">
        <w:rPr>
          <w:rFonts w:asciiTheme="majorBidi" w:hAnsiTheme="majorBidi" w:cstheme="majorBidi"/>
          <w:lang w:eastAsia="en-US"/>
        </w:rPr>
        <w:t>Aun</w:t>
      </w:r>
      <w:r w:rsidR="00497697" w:rsidRPr="006A3806">
        <w:rPr>
          <w:rFonts w:asciiTheme="majorBidi" w:hAnsiTheme="majorBidi" w:cstheme="majorBidi"/>
          <w:lang w:eastAsia="en-US"/>
        </w:rPr>
        <w:t>que</w:t>
      </w:r>
      <w:r w:rsidR="004B6ACF" w:rsidRPr="006A3806">
        <w:rPr>
          <w:rFonts w:asciiTheme="majorBidi" w:hAnsiTheme="majorBidi" w:cstheme="majorBidi"/>
          <w:lang w:eastAsia="en-US"/>
        </w:rPr>
        <w:t xml:space="preserve"> reconoce la necesidad de adoptar medidas específicas para aumentar la flexibilidad de los mercados laborales</w:t>
      </w:r>
      <w:r w:rsidR="00D67A8C" w:rsidRPr="006A3806">
        <w:rPr>
          <w:rFonts w:asciiTheme="majorBidi" w:hAnsiTheme="majorBidi" w:cstheme="majorBidi"/>
          <w:lang w:eastAsia="en-US"/>
        </w:rPr>
        <w:t xml:space="preserve">, el Comité recuerda que </w:t>
      </w:r>
      <w:r w:rsidR="000B7A37">
        <w:rPr>
          <w:rFonts w:asciiTheme="majorBidi" w:hAnsiTheme="majorBidi" w:cstheme="majorBidi"/>
          <w:lang w:eastAsia="en-US"/>
        </w:rPr>
        <w:t>e</w:t>
      </w:r>
      <w:r w:rsidR="00D67A8C" w:rsidRPr="006A3806">
        <w:rPr>
          <w:rFonts w:asciiTheme="majorBidi" w:hAnsiTheme="majorBidi" w:cstheme="majorBidi"/>
          <w:lang w:eastAsia="en-US"/>
        </w:rPr>
        <w:t>stas no deben restar estabilidad al empleo o reducir la protección del trabajador</w:t>
      </w:r>
      <w:r w:rsidR="00E92A68" w:rsidRPr="00EF093C">
        <w:rPr>
          <w:sz w:val="18"/>
          <w:szCs w:val="18"/>
          <w:vertAlign w:val="superscript"/>
          <w:lang w:eastAsia="en-US"/>
        </w:rPr>
        <w:footnoteReference w:id="11"/>
      </w:r>
      <w:r w:rsidR="00D67A8C" w:rsidRPr="006A3806">
        <w:rPr>
          <w:rFonts w:asciiTheme="majorBidi" w:hAnsiTheme="majorBidi" w:cstheme="majorBidi"/>
          <w:lang w:eastAsia="en-US"/>
        </w:rPr>
        <w:t xml:space="preserve">. </w:t>
      </w:r>
      <w:r w:rsidR="00897940" w:rsidRPr="006A3806">
        <w:rPr>
          <w:rFonts w:asciiTheme="majorBidi" w:hAnsiTheme="majorBidi" w:cstheme="majorBidi"/>
          <w:lang w:eastAsia="en-US"/>
        </w:rPr>
        <w:t xml:space="preserve">El Comité </w:t>
      </w:r>
      <w:r w:rsidR="0093345A" w:rsidRPr="006A3806">
        <w:rPr>
          <w:rFonts w:asciiTheme="majorBidi" w:hAnsiTheme="majorBidi" w:cstheme="majorBidi"/>
          <w:lang w:eastAsia="en-US"/>
        </w:rPr>
        <w:t xml:space="preserve">se encuentra preocupado por </w:t>
      </w:r>
      <w:r w:rsidR="007B37F0" w:rsidRPr="006A3806">
        <w:rPr>
          <w:rFonts w:asciiTheme="majorBidi" w:hAnsiTheme="majorBidi" w:cstheme="majorBidi"/>
          <w:lang w:eastAsia="en-US"/>
        </w:rPr>
        <w:t>la baja regulación del uso de contratos temporales, que pueden prorrogarse sucesivamente</w:t>
      </w:r>
      <w:r w:rsidR="00965C45" w:rsidRPr="006A3806">
        <w:rPr>
          <w:rFonts w:asciiTheme="majorBidi" w:hAnsiTheme="majorBidi" w:cstheme="majorBidi"/>
          <w:lang w:eastAsia="en-US"/>
        </w:rPr>
        <w:t xml:space="preserve"> por un per</w:t>
      </w:r>
      <w:r w:rsidR="00443905">
        <w:rPr>
          <w:rFonts w:asciiTheme="majorBidi" w:hAnsiTheme="majorBidi" w:cstheme="majorBidi"/>
          <w:lang w:eastAsia="en-US"/>
        </w:rPr>
        <w:t>í</w:t>
      </w:r>
      <w:r w:rsidR="00965C45" w:rsidRPr="006A3806">
        <w:rPr>
          <w:rFonts w:asciiTheme="majorBidi" w:hAnsiTheme="majorBidi" w:cstheme="majorBidi"/>
          <w:lang w:eastAsia="en-US"/>
        </w:rPr>
        <w:t xml:space="preserve">odo de hasta </w:t>
      </w:r>
      <w:r w:rsidR="00443905">
        <w:rPr>
          <w:rFonts w:asciiTheme="majorBidi" w:hAnsiTheme="majorBidi" w:cstheme="majorBidi"/>
          <w:lang w:eastAsia="en-US"/>
        </w:rPr>
        <w:t>cinco</w:t>
      </w:r>
      <w:r w:rsidR="00965C45" w:rsidRPr="006A3806">
        <w:rPr>
          <w:rFonts w:asciiTheme="majorBidi" w:hAnsiTheme="majorBidi" w:cstheme="majorBidi"/>
          <w:lang w:eastAsia="en-US"/>
        </w:rPr>
        <w:t xml:space="preserve"> años, e incluso</w:t>
      </w:r>
      <w:r w:rsidR="007B37F0" w:rsidRPr="006A3806">
        <w:rPr>
          <w:rFonts w:asciiTheme="majorBidi" w:hAnsiTheme="majorBidi" w:cstheme="majorBidi"/>
          <w:lang w:eastAsia="en-US"/>
        </w:rPr>
        <w:t xml:space="preserve"> de forma ilimitada </w:t>
      </w:r>
      <w:r w:rsidR="00965C45" w:rsidRPr="006A3806">
        <w:rPr>
          <w:rFonts w:asciiTheme="majorBidi" w:hAnsiTheme="majorBidi" w:cstheme="majorBidi"/>
          <w:lang w:eastAsia="en-US"/>
        </w:rPr>
        <w:t>en ciertos sectores de exportaciones no tradicionales</w:t>
      </w:r>
      <w:r w:rsidR="0041021C" w:rsidRPr="006A3806">
        <w:rPr>
          <w:rFonts w:asciiTheme="majorBidi" w:hAnsiTheme="majorBidi" w:cstheme="majorBidi"/>
          <w:lang w:eastAsia="en-US"/>
        </w:rPr>
        <w:t>, de acuerdo con</w:t>
      </w:r>
      <w:r w:rsidR="00BA2BB0" w:rsidRPr="006A3806">
        <w:rPr>
          <w:rFonts w:asciiTheme="majorBidi" w:hAnsiTheme="majorBidi" w:cstheme="majorBidi"/>
          <w:lang w:eastAsia="en-US"/>
        </w:rPr>
        <w:t xml:space="preserve"> la Ley de Productividad y Competitividad Laboral (</w:t>
      </w:r>
      <w:r w:rsidR="00320D82" w:rsidRPr="006A3806">
        <w:rPr>
          <w:rFonts w:asciiTheme="majorBidi" w:hAnsiTheme="majorBidi" w:cstheme="majorBidi"/>
          <w:lang w:eastAsia="en-US"/>
        </w:rPr>
        <w:t xml:space="preserve">Decreto </w:t>
      </w:r>
      <w:r w:rsidR="00384C40">
        <w:rPr>
          <w:rFonts w:asciiTheme="majorBidi" w:hAnsiTheme="majorBidi" w:cstheme="majorBidi"/>
          <w:lang w:eastAsia="en-US"/>
        </w:rPr>
        <w:t>núm.</w:t>
      </w:r>
      <w:r w:rsidR="0002441E">
        <w:rPr>
          <w:rFonts w:asciiTheme="majorBidi" w:hAnsiTheme="majorBidi" w:cstheme="majorBidi"/>
          <w:lang w:eastAsia="en-US"/>
        </w:rPr>
        <w:t xml:space="preserve"> </w:t>
      </w:r>
      <w:r w:rsidR="00320D82" w:rsidRPr="006A3806">
        <w:rPr>
          <w:rFonts w:asciiTheme="majorBidi" w:hAnsiTheme="majorBidi" w:cstheme="majorBidi"/>
          <w:lang w:eastAsia="en-US"/>
        </w:rPr>
        <w:t>728</w:t>
      </w:r>
      <w:r w:rsidR="00BA2BB0" w:rsidRPr="006A3806">
        <w:rPr>
          <w:rFonts w:asciiTheme="majorBidi" w:hAnsiTheme="majorBidi" w:cstheme="majorBidi"/>
          <w:lang w:eastAsia="en-US"/>
        </w:rPr>
        <w:t>)</w:t>
      </w:r>
      <w:r w:rsidR="00320D82" w:rsidRPr="006A3806">
        <w:rPr>
          <w:rFonts w:asciiTheme="majorBidi" w:hAnsiTheme="majorBidi" w:cstheme="majorBidi"/>
          <w:lang w:eastAsia="en-US"/>
        </w:rPr>
        <w:t xml:space="preserve"> y el</w:t>
      </w:r>
      <w:r w:rsidR="0041021C" w:rsidRPr="006A3806">
        <w:rPr>
          <w:rFonts w:asciiTheme="majorBidi" w:hAnsiTheme="majorBidi" w:cstheme="majorBidi"/>
          <w:lang w:eastAsia="en-US"/>
        </w:rPr>
        <w:t xml:space="preserve"> Decreto</w:t>
      </w:r>
      <w:r w:rsidR="00A27AA6" w:rsidRPr="006A3806">
        <w:rPr>
          <w:rFonts w:asciiTheme="majorBidi" w:hAnsiTheme="majorBidi" w:cstheme="majorBidi"/>
          <w:lang w:eastAsia="en-US"/>
        </w:rPr>
        <w:t xml:space="preserve"> Ley</w:t>
      </w:r>
      <w:r w:rsidR="0041021C" w:rsidRPr="006A3806">
        <w:rPr>
          <w:rFonts w:asciiTheme="majorBidi" w:hAnsiTheme="majorBidi" w:cstheme="majorBidi"/>
          <w:lang w:eastAsia="en-US"/>
        </w:rPr>
        <w:t xml:space="preserve"> </w:t>
      </w:r>
      <w:r w:rsidR="00777405">
        <w:rPr>
          <w:rFonts w:asciiTheme="majorBidi" w:hAnsiTheme="majorBidi" w:cstheme="majorBidi"/>
          <w:lang w:eastAsia="en-US"/>
        </w:rPr>
        <w:t>núm.</w:t>
      </w:r>
      <w:r w:rsidR="0002441E">
        <w:rPr>
          <w:rFonts w:asciiTheme="majorBidi" w:hAnsiTheme="majorBidi" w:cstheme="majorBidi"/>
          <w:lang w:eastAsia="en-US"/>
        </w:rPr>
        <w:t xml:space="preserve"> </w:t>
      </w:r>
      <w:r w:rsidR="0041021C" w:rsidRPr="006A3806">
        <w:rPr>
          <w:rFonts w:asciiTheme="majorBidi" w:hAnsiTheme="majorBidi" w:cstheme="majorBidi"/>
          <w:lang w:eastAsia="en-US"/>
        </w:rPr>
        <w:t>2234</w:t>
      </w:r>
      <w:r w:rsidR="00EA2EA5" w:rsidRPr="006A3806">
        <w:rPr>
          <w:rFonts w:asciiTheme="majorBidi" w:hAnsiTheme="majorBidi" w:cstheme="majorBidi"/>
          <w:lang w:eastAsia="en-US"/>
        </w:rPr>
        <w:t xml:space="preserve"> </w:t>
      </w:r>
      <w:r w:rsidR="0037040E" w:rsidRPr="006A3806">
        <w:rPr>
          <w:rFonts w:asciiTheme="majorBidi" w:hAnsiTheme="majorBidi" w:cstheme="majorBidi"/>
          <w:lang w:eastAsia="en-US"/>
        </w:rPr>
        <w:t>(art</w:t>
      </w:r>
      <w:r w:rsidR="006342DB">
        <w:rPr>
          <w:rFonts w:asciiTheme="majorBidi" w:hAnsiTheme="majorBidi" w:cstheme="majorBidi"/>
          <w:lang w:eastAsia="en-US"/>
        </w:rPr>
        <w:t>s</w:t>
      </w:r>
      <w:r w:rsidR="0037040E" w:rsidRPr="006A3806">
        <w:rPr>
          <w:rFonts w:asciiTheme="majorBidi" w:hAnsiTheme="majorBidi" w:cstheme="majorBidi"/>
          <w:lang w:eastAsia="en-US"/>
        </w:rPr>
        <w:t>. 6 y 7).</w:t>
      </w:r>
    </w:p>
    <w:p w14:paraId="43B65DD9" w14:textId="31355E71" w:rsidR="0037040E" w:rsidRPr="00D262BB" w:rsidRDefault="00FF274D" w:rsidP="00EF093C">
      <w:pPr>
        <w:pStyle w:val="SingleTxtG"/>
        <w:tabs>
          <w:tab w:val="clear" w:pos="1701"/>
          <w:tab w:val="clear" w:pos="2268"/>
          <w:tab w:val="clear" w:pos="2835"/>
        </w:tabs>
        <w:rPr>
          <w:rFonts w:asciiTheme="majorBidi" w:hAnsiTheme="majorBidi" w:cstheme="majorBidi"/>
          <w:b/>
        </w:rPr>
      </w:pPr>
      <w:r w:rsidRPr="00D262BB">
        <w:rPr>
          <w:rFonts w:asciiTheme="majorBidi" w:hAnsiTheme="majorBidi" w:cstheme="majorBidi"/>
          <w:bCs/>
        </w:rPr>
        <w:t>29.</w:t>
      </w:r>
      <w:r w:rsidRPr="00D262BB">
        <w:rPr>
          <w:rFonts w:asciiTheme="majorBidi" w:hAnsiTheme="majorBidi" w:cstheme="majorBidi"/>
          <w:bCs/>
        </w:rPr>
        <w:tab/>
      </w:r>
      <w:r w:rsidR="0037040E" w:rsidRPr="00D262BB">
        <w:rPr>
          <w:rFonts w:asciiTheme="majorBidi" w:hAnsiTheme="majorBidi" w:cstheme="majorBidi"/>
          <w:b/>
        </w:rPr>
        <w:t xml:space="preserve">El Comité recomienda </w:t>
      </w:r>
      <w:r w:rsidR="006342DB">
        <w:rPr>
          <w:rFonts w:asciiTheme="majorBidi" w:hAnsiTheme="majorBidi" w:cstheme="majorBidi"/>
          <w:b/>
        </w:rPr>
        <w:t xml:space="preserve">que se </w:t>
      </w:r>
      <w:r w:rsidR="0037040E" w:rsidRPr="00D262BB">
        <w:rPr>
          <w:rFonts w:asciiTheme="majorBidi" w:hAnsiTheme="majorBidi" w:cstheme="majorBidi"/>
          <w:b/>
        </w:rPr>
        <w:t>regul</w:t>
      </w:r>
      <w:r w:rsidR="006342DB">
        <w:rPr>
          <w:rFonts w:asciiTheme="majorBidi" w:hAnsiTheme="majorBidi" w:cstheme="majorBidi"/>
          <w:b/>
        </w:rPr>
        <w:t>e</w:t>
      </w:r>
      <w:r w:rsidR="00CA4FB6" w:rsidRPr="00D262BB">
        <w:rPr>
          <w:rFonts w:asciiTheme="majorBidi" w:hAnsiTheme="majorBidi" w:cstheme="majorBidi"/>
          <w:b/>
        </w:rPr>
        <w:t xml:space="preserve"> el uso de los contratos temporales con el objetivo de limitar su uso a aquell</w:t>
      </w:r>
      <w:r w:rsidR="00BA50A1" w:rsidRPr="00D262BB">
        <w:rPr>
          <w:rFonts w:asciiTheme="majorBidi" w:hAnsiTheme="majorBidi" w:cstheme="majorBidi"/>
          <w:b/>
        </w:rPr>
        <w:t xml:space="preserve">as circunstancias en las que el mercado requiera de una temporalidad, evitando su uso </w:t>
      </w:r>
      <w:r w:rsidR="00874847" w:rsidRPr="00D262BB">
        <w:rPr>
          <w:rFonts w:asciiTheme="majorBidi" w:hAnsiTheme="majorBidi" w:cstheme="majorBidi"/>
          <w:b/>
        </w:rPr>
        <w:t>consecutivo durante per</w:t>
      </w:r>
      <w:r w:rsidR="005A264A">
        <w:rPr>
          <w:rFonts w:asciiTheme="majorBidi" w:hAnsiTheme="majorBidi" w:cstheme="majorBidi"/>
          <w:b/>
        </w:rPr>
        <w:t>í</w:t>
      </w:r>
      <w:r w:rsidR="00874847" w:rsidRPr="00D262BB">
        <w:rPr>
          <w:rFonts w:asciiTheme="majorBidi" w:hAnsiTheme="majorBidi" w:cstheme="majorBidi"/>
          <w:b/>
        </w:rPr>
        <w:t>odos prolongados</w:t>
      </w:r>
      <w:r w:rsidR="001E1191" w:rsidRPr="00D262BB">
        <w:rPr>
          <w:rFonts w:asciiTheme="majorBidi" w:hAnsiTheme="majorBidi" w:cstheme="majorBidi"/>
          <w:b/>
        </w:rPr>
        <w:t xml:space="preserve">, </w:t>
      </w:r>
      <w:r w:rsidR="00EA2EA5" w:rsidRPr="00D262BB">
        <w:rPr>
          <w:rFonts w:asciiTheme="majorBidi" w:hAnsiTheme="majorBidi" w:cstheme="majorBidi"/>
          <w:b/>
        </w:rPr>
        <w:t xml:space="preserve">lo </w:t>
      </w:r>
      <w:r w:rsidR="001E1191" w:rsidRPr="00D262BB">
        <w:rPr>
          <w:rFonts w:asciiTheme="majorBidi" w:hAnsiTheme="majorBidi" w:cstheme="majorBidi"/>
          <w:b/>
        </w:rPr>
        <w:t xml:space="preserve">que puede tener un impacto negativo sobre </w:t>
      </w:r>
      <w:r w:rsidR="00497697" w:rsidRPr="00D262BB">
        <w:rPr>
          <w:rFonts w:asciiTheme="majorBidi" w:hAnsiTheme="majorBidi" w:cstheme="majorBidi"/>
          <w:b/>
        </w:rPr>
        <w:t>otros derechos laborales</w:t>
      </w:r>
      <w:r w:rsidR="00773145">
        <w:rPr>
          <w:rFonts w:asciiTheme="majorBidi" w:hAnsiTheme="majorBidi" w:cstheme="majorBidi"/>
          <w:b/>
        </w:rPr>
        <w:t>,</w:t>
      </w:r>
      <w:r w:rsidR="00497697" w:rsidRPr="00D262BB">
        <w:rPr>
          <w:rFonts w:asciiTheme="majorBidi" w:hAnsiTheme="majorBidi" w:cstheme="majorBidi"/>
          <w:b/>
        </w:rPr>
        <w:t xml:space="preserve"> </w:t>
      </w:r>
      <w:r w:rsidR="00773145">
        <w:rPr>
          <w:rFonts w:asciiTheme="majorBidi" w:hAnsiTheme="majorBidi" w:cstheme="majorBidi"/>
          <w:b/>
        </w:rPr>
        <w:t>de conformidad con</w:t>
      </w:r>
      <w:r w:rsidR="00497697" w:rsidRPr="00D262BB">
        <w:rPr>
          <w:rFonts w:asciiTheme="majorBidi" w:hAnsiTheme="majorBidi" w:cstheme="majorBidi"/>
          <w:b/>
        </w:rPr>
        <w:t xml:space="preserve"> sus </w:t>
      </w:r>
      <w:r w:rsidR="005A264A">
        <w:rPr>
          <w:rFonts w:asciiTheme="majorBidi" w:hAnsiTheme="majorBidi" w:cstheme="majorBidi"/>
          <w:b/>
        </w:rPr>
        <w:t>observaciones</w:t>
      </w:r>
      <w:r w:rsidR="005A264A" w:rsidRPr="00D262BB">
        <w:rPr>
          <w:rFonts w:asciiTheme="majorBidi" w:hAnsiTheme="majorBidi" w:cstheme="majorBidi"/>
          <w:b/>
        </w:rPr>
        <w:t xml:space="preserve"> </w:t>
      </w:r>
      <w:r w:rsidR="005A264A">
        <w:rPr>
          <w:rFonts w:asciiTheme="majorBidi" w:hAnsiTheme="majorBidi" w:cstheme="majorBidi"/>
          <w:b/>
        </w:rPr>
        <w:t>g</w:t>
      </w:r>
      <w:r w:rsidR="00260DB6" w:rsidRPr="00D262BB">
        <w:rPr>
          <w:rFonts w:asciiTheme="majorBidi" w:hAnsiTheme="majorBidi" w:cstheme="majorBidi"/>
          <w:b/>
        </w:rPr>
        <w:t xml:space="preserve">enerales </w:t>
      </w:r>
      <w:r w:rsidR="005A264A">
        <w:rPr>
          <w:rFonts w:asciiTheme="majorBidi" w:hAnsiTheme="majorBidi" w:cstheme="majorBidi"/>
          <w:b/>
        </w:rPr>
        <w:t>núm.</w:t>
      </w:r>
      <w:r w:rsidR="000F6066">
        <w:rPr>
          <w:rFonts w:asciiTheme="majorBidi" w:hAnsiTheme="majorBidi" w:cstheme="majorBidi"/>
          <w:b/>
        </w:rPr>
        <w:t xml:space="preserve"> </w:t>
      </w:r>
      <w:r w:rsidR="001E1191" w:rsidRPr="00D262BB">
        <w:rPr>
          <w:rFonts w:asciiTheme="majorBidi" w:hAnsiTheme="majorBidi" w:cstheme="majorBidi"/>
          <w:b/>
        </w:rPr>
        <w:t xml:space="preserve">18 </w:t>
      </w:r>
      <w:r w:rsidR="00773F0F">
        <w:rPr>
          <w:rFonts w:asciiTheme="majorBidi" w:hAnsiTheme="majorBidi" w:cstheme="majorBidi"/>
          <w:b/>
        </w:rPr>
        <w:t xml:space="preserve">(2005) </w:t>
      </w:r>
      <w:r w:rsidR="001E1191" w:rsidRPr="00D262BB">
        <w:rPr>
          <w:rFonts w:asciiTheme="majorBidi" w:hAnsiTheme="majorBidi" w:cstheme="majorBidi"/>
          <w:b/>
        </w:rPr>
        <w:t xml:space="preserve">y </w:t>
      </w:r>
      <w:r w:rsidR="00773145">
        <w:rPr>
          <w:rFonts w:asciiTheme="majorBidi" w:hAnsiTheme="majorBidi" w:cstheme="majorBidi"/>
          <w:b/>
        </w:rPr>
        <w:t>núm.</w:t>
      </w:r>
      <w:r w:rsidR="000F6066">
        <w:rPr>
          <w:rFonts w:asciiTheme="majorBidi" w:hAnsiTheme="majorBidi" w:cstheme="majorBidi"/>
          <w:b/>
        </w:rPr>
        <w:t xml:space="preserve"> </w:t>
      </w:r>
      <w:r w:rsidR="001E1191" w:rsidRPr="00D262BB">
        <w:rPr>
          <w:rFonts w:asciiTheme="majorBidi" w:hAnsiTheme="majorBidi" w:cstheme="majorBidi"/>
          <w:b/>
        </w:rPr>
        <w:t>23</w:t>
      </w:r>
      <w:r w:rsidR="00773F0F">
        <w:rPr>
          <w:rFonts w:asciiTheme="majorBidi" w:hAnsiTheme="majorBidi" w:cstheme="majorBidi"/>
          <w:b/>
        </w:rPr>
        <w:t xml:space="preserve"> (2016)</w:t>
      </w:r>
      <w:r w:rsidR="00874847" w:rsidRPr="00D262BB">
        <w:rPr>
          <w:rFonts w:asciiTheme="majorBidi" w:hAnsiTheme="majorBidi" w:cstheme="majorBidi"/>
          <w:b/>
        </w:rPr>
        <w:t>.</w:t>
      </w:r>
    </w:p>
    <w:p w14:paraId="00EEBB08" w14:textId="07640C46" w:rsidR="006A0D41" w:rsidRPr="002D5DF2" w:rsidRDefault="009551EE" w:rsidP="00EF093C">
      <w:pPr>
        <w:pStyle w:val="H23G"/>
      </w:pPr>
      <w:r>
        <w:tab/>
      </w:r>
      <w:r>
        <w:tab/>
      </w:r>
      <w:r>
        <w:tab/>
      </w:r>
      <w:r w:rsidR="006A0D41" w:rsidRPr="006A3806">
        <w:t>Salario mínimo</w:t>
      </w:r>
    </w:p>
    <w:p w14:paraId="44CF4FCC" w14:textId="6774D6D6" w:rsidR="00F036AC" w:rsidRPr="006A3806" w:rsidRDefault="00FF274D" w:rsidP="00EF093C">
      <w:pPr>
        <w:pStyle w:val="SingleTxtG"/>
        <w:tabs>
          <w:tab w:val="clear" w:pos="1701"/>
          <w:tab w:val="clear" w:pos="2268"/>
          <w:tab w:val="clear" w:pos="2835"/>
        </w:tabs>
        <w:rPr>
          <w:rFonts w:asciiTheme="majorBidi" w:hAnsiTheme="majorBidi" w:cstheme="majorBidi"/>
          <w:lang w:eastAsia="en-US"/>
        </w:rPr>
      </w:pPr>
      <w:r w:rsidRPr="006A3806">
        <w:rPr>
          <w:rFonts w:asciiTheme="majorBidi" w:hAnsiTheme="majorBidi" w:cstheme="majorBidi"/>
          <w:bCs/>
          <w:lang w:eastAsia="en-US"/>
        </w:rPr>
        <w:t>30.</w:t>
      </w:r>
      <w:r w:rsidRPr="006A3806">
        <w:rPr>
          <w:rFonts w:asciiTheme="majorBidi" w:hAnsiTheme="majorBidi" w:cstheme="majorBidi"/>
          <w:bCs/>
          <w:lang w:eastAsia="en-US"/>
        </w:rPr>
        <w:tab/>
      </w:r>
      <w:r w:rsidR="00987B68" w:rsidRPr="006A3806">
        <w:rPr>
          <w:rFonts w:asciiTheme="majorBidi" w:hAnsiTheme="majorBidi" w:cstheme="majorBidi"/>
          <w:lang w:eastAsia="en-US"/>
        </w:rPr>
        <w:t xml:space="preserve">El Comité toma nota con agrado de que el </w:t>
      </w:r>
      <w:r w:rsidR="00DB214D" w:rsidRPr="006A3806">
        <w:rPr>
          <w:rFonts w:asciiTheme="majorBidi" w:hAnsiTheme="majorBidi" w:cstheme="majorBidi"/>
          <w:lang w:eastAsia="en-US"/>
        </w:rPr>
        <w:t>salario mínimo (</w:t>
      </w:r>
      <w:r w:rsidR="00DB214D" w:rsidRPr="008C496D">
        <w:rPr>
          <w:rFonts w:asciiTheme="majorBidi" w:hAnsiTheme="majorBidi" w:cstheme="majorBidi"/>
          <w:lang w:eastAsia="en-US"/>
        </w:rPr>
        <w:t>remuneración mínima vital</w:t>
      </w:r>
      <w:r w:rsidR="00A252DD" w:rsidRPr="008C496D">
        <w:rPr>
          <w:rFonts w:asciiTheme="majorBidi" w:hAnsiTheme="majorBidi" w:cstheme="majorBidi"/>
          <w:lang w:eastAsia="en-US"/>
        </w:rPr>
        <w:t>)</w:t>
      </w:r>
      <w:r w:rsidR="00A252DD" w:rsidRPr="006A3806">
        <w:rPr>
          <w:rFonts w:asciiTheme="majorBidi" w:hAnsiTheme="majorBidi" w:cstheme="majorBidi"/>
          <w:lang w:eastAsia="en-US"/>
        </w:rPr>
        <w:t xml:space="preserve"> ha aumentado </w:t>
      </w:r>
      <w:r w:rsidR="00BA091F" w:rsidRPr="006A3806">
        <w:rPr>
          <w:rFonts w:asciiTheme="majorBidi" w:hAnsiTheme="majorBidi" w:cstheme="majorBidi"/>
          <w:lang w:eastAsia="en-US"/>
        </w:rPr>
        <w:t>progresivamente</w:t>
      </w:r>
      <w:r w:rsidR="00AE4A69" w:rsidRPr="006A3806">
        <w:rPr>
          <w:rFonts w:asciiTheme="majorBidi" w:hAnsiTheme="majorBidi" w:cstheme="majorBidi"/>
          <w:lang w:eastAsia="en-US"/>
        </w:rPr>
        <w:t xml:space="preserve">. </w:t>
      </w:r>
      <w:r w:rsidR="00C410FC" w:rsidRPr="006A3806">
        <w:rPr>
          <w:rFonts w:asciiTheme="majorBidi" w:hAnsiTheme="majorBidi" w:cstheme="majorBidi"/>
          <w:lang w:eastAsia="en-US"/>
        </w:rPr>
        <w:t>No obstante, el Comité queda preocupado por</w:t>
      </w:r>
      <w:r w:rsidR="00220E4E" w:rsidRPr="006A3806">
        <w:rPr>
          <w:rFonts w:asciiTheme="majorBidi" w:hAnsiTheme="majorBidi" w:cstheme="majorBidi"/>
          <w:lang w:eastAsia="en-US"/>
        </w:rPr>
        <w:t>que</w:t>
      </w:r>
      <w:r w:rsidR="00C410FC" w:rsidRPr="006A3806">
        <w:rPr>
          <w:rFonts w:asciiTheme="majorBidi" w:hAnsiTheme="majorBidi" w:cstheme="majorBidi"/>
          <w:lang w:eastAsia="en-US"/>
        </w:rPr>
        <w:t xml:space="preserve"> </w:t>
      </w:r>
      <w:r w:rsidR="00F036AC" w:rsidRPr="006A3806">
        <w:rPr>
          <w:rFonts w:asciiTheme="majorBidi" w:hAnsiTheme="majorBidi" w:cstheme="majorBidi"/>
          <w:lang w:eastAsia="en-US"/>
        </w:rPr>
        <w:t>el volumen del empleo no registrado y la escasa capacidad de las dependencias de inspección del trabajo para llevar a cabo sus inspecciones</w:t>
      </w:r>
      <w:r w:rsidR="00220E4E" w:rsidRPr="006A3806">
        <w:rPr>
          <w:rFonts w:asciiTheme="majorBidi" w:hAnsiTheme="majorBidi" w:cstheme="majorBidi"/>
          <w:lang w:eastAsia="en-US"/>
        </w:rPr>
        <w:t xml:space="preserve"> limite</w:t>
      </w:r>
      <w:r w:rsidR="00773145">
        <w:rPr>
          <w:rFonts w:asciiTheme="majorBidi" w:hAnsiTheme="majorBidi" w:cstheme="majorBidi"/>
          <w:lang w:eastAsia="en-US"/>
        </w:rPr>
        <w:t>n</w:t>
      </w:r>
      <w:r w:rsidR="00220E4E" w:rsidRPr="006A3806">
        <w:rPr>
          <w:rFonts w:asciiTheme="majorBidi" w:hAnsiTheme="majorBidi" w:cstheme="majorBidi"/>
          <w:lang w:eastAsia="en-US"/>
        </w:rPr>
        <w:t xml:space="preserve"> la </w:t>
      </w:r>
      <w:r w:rsidR="003A5547" w:rsidRPr="006A3806">
        <w:rPr>
          <w:rFonts w:asciiTheme="majorBidi" w:hAnsiTheme="majorBidi" w:cstheme="majorBidi"/>
          <w:lang w:eastAsia="en-US"/>
        </w:rPr>
        <w:t>aplicabilidad</w:t>
      </w:r>
      <w:r w:rsidR="00220E4E" w:rsidRPr="006A3806">
        <w:rPr>
          <w:rFonts w:asciiTheme="majorBidi" w:hAnsiTheme="majorBidi" w:cstheme="majorBidi"/>
          <w:lang w:eastAsia="en-US"/>
        </w:rPr>
        <w:t xml:space="preserve"> del salario mínimo</w:t>
      </w:r>
      <w:r w:rsidR="00394B39" w:rsidRPr="008C496D">
        <w:rPr>
          <w:lang w:eastAsia="en-US"/>
        </w:rPr>
        <w:t xml:space="preserve"> </w:t>
      </w:r>
      <w:r w:rsidR="00394B39" w:rsidRPr="006A3806">
        <w:rPr>
          <w:rFonts w:asciiTheme="majorBidi" w:hAnsiTheme="majorBidi" w:cstheme="majorBidi"/>
          <w:lang w:eastAsia="en-US"/>
        </w:rPr>
        <w:t>(art.</w:t>
      </w:r>
      <w:r w:rsidR="00651E34">
        <w:rPr>
          <w:rFonts w:asciiTheme="majorBidi" w:hAnsiTheme="majorBidi" w:cstheme="majorBidi"/>
          <w:lang w:eastAsia="en-US"/>
        </w:rPr>
        <w:t> </w:t>
      </w:r>
      <w:r w:rsidR="00394B39" w:rsidRPr="006A3806">
        <w:rPr>
          <w:rFonts w:asciiTheme="majorBidi" w:hAnsiTheme="majorBidi" w:cstheme="majorBidi"/>
          <w:lang w:eastAsia="en-US"/>
        </w:rPr>
        <w:t>7).</w:t>
      </w:r>
    </w:p>
    <w:p w14:paraId="761D53DB" w14:textId="4ED3AAFC" w:rsidR="003A735D" w:rsidRPr="006A3806" w:rsidRDefault="00FF274D" w:rsidP="00EF093C">
      <w:pPr>
        <w:pStyle w:val="SingleTxtG"/>
        <w:keepNext/>
        <w:keepLines/>
        <w:tabs>
          <w:tab w:val="clear" w:pos="1701"/>
          <w:tab w:val="clear" w:pos="2268"/>
          <w:tab w:val="clear" w:pos="2835"/>
        </w:tabs>
        <w:spacing w:after="130"/>
        <w:rPr>
          <w:rFonts w:asciiTheme="majorBidi" w:hAnsiTheme="majorBidi" w:cstheme="majorBidi"/>
          <w:b/>
        </w:rPr>
      </w:pPr>
      <w:r w:rsidRPr="006A3806">
        <w:rPr>
          <w:rFonts w:asciiTheme="majorBidi" w:hAnsiTheme="majorBidi" w:cstheme="majorBidi"/>
          <w:bCs/>
        </w:rPr>
        <w:t>31.</w:t>
      </w:r>
      <w:r w:rsidRPr="006A3806">
        <w:rPr>
          <w:rFonts w:asciiTheme="majorBidi" w:hAnsiTheme="majorBidi" w:cstheme="majorBidi"/>
          <w:bCs/>
        </w:rPr>
        <w:tab/>
      </w:r>
      <w:r w:rsidR="003A735D" w:rsidRPr="006A3806">
        <w:rPr>
          <w:rFonts w:asciiTheme="majorBidi" w:hAnsiTheme="majorBidi" w:cstheme="majorBidi"/>
          <w:b/>
        </w:rPr>
        <w:t xml:space="preserve">El Comité recuerda su </w:t>
      </w:r>
      <w:r w:rsidR="003A3936">
        <w:rPr>
          <w:rFonts w:asciiTheme="majorBidi" w:hAnsiTheme="majorBidi" w:cstheme="majorBidi"/>
          <w:b/>
        </w:rPr>
        <w:t>observación</w:t>
      </w:r>
      <w:r w:rsidR="003A3936" w:rsidRPr="006A3806">
        <w:rPr>
          <w:rFonts w:asciiTheme="majorBidi" w:hAnsiTheme="majorBidi" w:cstheme="majorBidi"/>
          <w:b/>
        </w:rPr>
        <w:t xml:space="preserve"> </w:t>
      </w:r>
      <w:r w:rsidR="003A735D" w:rsidRPr="006A3806">
        <w:rPr>
          <w:rFonts w:asciiTheme="majorBidi" w:hAnsiTheme="majorBidi" w:cstheme="majorBidi"/>
          <w:b/>
        </w:rPr>
        <w:t xml:space="preserve">general </w:t>
      </w:r>
      <w:r w:rsidR="003A3936">
        <w:rPr>
          <w:rFonts w:asciiTheme="majorBidi" w:hAnsiTheme="majorBidi" w:cstheme="majorBidi"/>
          <w:b/>
        </w:rPr>
        <w:t>núm</w:t>
      </w:r>
      <w:r w:rsidR="003A735D" w:rsidRPr="006A3806">
        <w:rPr>
          <w:rFonts w:asciiTheme="majorBidi" w:hAnsiTheme="majorBidi" w:cstheme="majorBidi"/>
          <w:b/>
        </w:rPr>
        <w:t>. 23 (2016) y recomienda al Estado parte:</w:t>
      </w:r>
    </w:p>
    <w:p w14:paraId="5E26ECEC" w14:textId="295374F8" w:rsidR="003A735D" w:rsidRPr="00EF093C" w:rsidRDefault="00152A77" w:rsidP="00EF093C">
      <w:pPr>
        <w:pStyle w:val="SingleTxtG"/>
        <w:spacing w:after="130"/>
        <w:rPr>
          <w:b/>
          <w:bCs/>
        </w:rPr>
      </w:pPr>
      <w:r w:rsidRPr="00EF093C">
        <w:rPr>
          <w:b/>
          <w:bCs/>
        </w:rPr>
        <w:tab/>
      </w:r>
      <w:r w:rsidR="003A735D" w:rsidRPr="00EF093C">
        <w:rPr>
          <w:b/>
          <w:bCs/>
        </w:rPr>
        <w:t>a)</w:t>
      </w:r>
      <w:r w:rsidRPr="00EF093C">
        <w:rPr>
          <w:b/>
          <w:bCs/>
        </w:rPr>
        <w:tab/>
      </w:r>
      <w:r w:rsidR="003A735D" w:rsidRPr="00EF093C">
        <w:rPr>
          <w:b/>
          <w:bCs/>
        </w:rPr>
        <w:t>Adoptar medidas urgentes para reforzar la capacidad de la Dirección Nacional de Inspección del Trabajo</w:t>
      </w:r>
      <w:r w:rsidR="007E7C41" w:rsidRPr="00EF093C">
        <w:rPr>
          <w:b/>
          <w:bCs/>
        </w:rPr>
        <w:t>;</w:t>
      </w:r>
    </w:p>
    <w:p w14:paraId="165C0DF3" w14:textId="01BB0565" w:rsidR="003A735D" w:rsidRPr="00EF093C" w:rsidRDefault="00152A77" w:rsidP="00EF093C">
      <w:pPr>
        <w:pStyle w:val="SingleTxtG"/>
        <w:spacing w:after="130"/>
        <w:rPr>
          <w:b/>
          <w:bCs/>
        </w:rPr>
      </w:pPr>
      <w:r w:rsidRPr="00EF093C">
        <w:rPr>
          <w:b/>
          <w:bCs/>
        </w:rPr>
        <w:tab/>
      </w:r>
      <w:r w:rsidR="003A735D" w:rsidRPr="00EF093C">
        <w:rPr>
          <w:b/>
          <w:bCs/>
        </w:rPr>
        <w:t>b)</w:t>
      </w:r>
      <w:r w:rsidRPr="00EF093C">
        <w:rPr>
          <w:b/>
          <w:bCs/>
        </w:rPr>
        <w:tab/>
      </w:r>
      <w:r w:rsidR="003A735D" w:rsidRPr="00EF093C">
        <w:rPr>
          <w:b/>
          <w:bCs/>
        </w:rPr>
        <w:t>Asegurar un efectivo monitoreo del cumplimiento del pago de la remuneración mínima por parte de los empleadores y prever sanciones adecuadas y disuasorias en caso de infracción</w:t>
      </w:r>
      <w:r w:rsidR="007E7C41" w:rsidRPr="00EF093C">
        <w:rPr>
          <w:b/>
          <w:bCs/>
        </w:rPr>
        <w:t>;</w:t>
      </w:r>
    </w:p>
    <w:p w14:paraId="648FF28D" w14:textId="7ECAA91D" w:rsidR="003A735D" w:rsidRPr="00EF093C" w:rsidRDefault="00152A77" w:rsidP="00EF093C">
      <w:pPr>
        <w:pStyle w:val="SingleTxtG"/>
        <w:spacing w:after="130"/>
        <w:rPr>
          <w:b/>
          <w:bCs/>
        </w:rPr>
      </w:pPr>
      <w:r w:rsidRPr="00EF093C">
        <w:rPr>
          <w:b/>
          <w:bCs/>
        </w:rPr>
        <w:tab/>
      </w:r>
      <w:r w:rsidR="003A735D" w:rsidRPr="00EF093C">
        <w:rPr>
          <w:b/>
          <w:bCs/>
        </w:rPr>
        <w:t>c)</w:t>
      </w:r>
      <w:r w:rsidRPr="00EF093C">
        <w:rPr>
          <w:b/>
          <w:bCs/>
        </w:rPr>
        <w:tab/>
      </w:r>
      <w:r w:rsidR="003A735D" w:rsidRPr="00EF093C">
        <w:rPr>
          <w:b/>
          <w:bCs/>
        </w:rPr>
        <w:t>Garantizar que la remuneración mínima permita a todos los trabajadores y a sus familias disfrutar de un nivel de vida adecuado y que se ajuste periódicamente al coste de la vida</w:t>
      </w:r>
      <w:r w:rsidR="007E7C41" w:rsidRPr="00EF093C">
        <w:rPr>
          <w:b/>
          <w:bCs/>
        </w:rPr>
        <w:t>;</w:t>
      </w:r>
    </w:p>
    <w:p w14:paraId="0158EBCF" w14:textId="169B8E03" w:rsidR="003A735D" w:rsidRPr="006A3806" w:rsidRDefault="00152A77" w:rsidP="00EF093C">
      <w:pPr>
        <w:pStyle w:val="SingleTxtG"/>
        <w:spacing w:after="130"/>
      </w:pPr>
      <w:r w:rsidRPr="00EF093C">
        <w:rPr>
          <w:b/>
          <w:bCs/>
        </w:rPr>
        <w:tab/>
      </w:r>
      <w:r w:rsidR="003A735D" w:rsidRPr="00EF093C">
        <w:rPr>
          <w:b/>
          <w:bCs/>
        </w:rPr>
        <w:t>d)</w:t>
      </w:r>
      <w:r w:rsidRPr="00EF093C">
        <w:rPr>
          <w:b/>
          <w:bCs/>
        </w:rPr>
        <w:tab/>
      </w:r>
      <w:r w:rsidR="003A735D" w:rsidRPr="00EF093C">
        <w:rPr>
          <w:b/>
          <w:bCs/>
        </w:rPr>
        <w:t xml:space="preserve">Ratificar el Convenio </w:t>
      </w:r>
      <w:r w:rsidR="006A2CE2" w:rsidRPr="00EF093C">
        <w:rPr>
          <w:b/>
          <w:bCs/>
        </w:rPr>
        <w:t>sobre la Fijación de Salarios Mínimos, 1970 (núm. </w:t>
      </w:r>
      <w:r w:rsidR="003A735D" w:rsidRPr="00EF093C">
        <w:rPr>
          <w:b/>
          <w:bCs/>
        </w:rPr>
        <w:t>131</w:t>
      </w:r>
      <w:r w:rsidR="006A2CE2" w:rsidRPr="00EF093C">
        <w:rPr>
          <w:b/>
          <w:bCs/>
        </w:rPr>
        <w:t>)</w:t>
      </w:r>
      <w:r w:rsidR="003A735D" w:rsidRPr="00EF093C">
        <w:rPr>
          <w:b/>
          <w:bCs/>
        </w:rPr>
        <w:t xml:space="preserve"> de la OIT sobre la fijación de salarios mínimos.</w:t>
      </w:r>
    </w:p>
    <w:p w14:paraId="5972B599" w14:textId="36707555" w:rsidR="00BF27DB" w:rsidRPr="002D5DF2" w:rsidRDefault="009551EE" w:rsidP="00EF093C">
      <w:pPr>
        <w:pStyle w:val="H23G"/>
      </w:pPr>
      <w:r>
        <w:tab/>
      </w:r>
      <w:r>
        <w:tab/>
      </w:r>
      <w:r w:rsidR="00BF27DB" w:rsidRPr="002D5DF2">
        <w:t>Derechos sindicales</w:t>
      </w:r>
    </w:p>
    <w:p w14:paraId="26C72E76" w14:textId="439864DF" w:rsidR="00F036AC" w:rsidRPr="006A3806" w:rsidRDefault="00FF274D" w:rsidP="00EF093C">
      <w:pPr>
        <w:pStyle w:val="SingleTxtG"/>
        <w:tabs>
          <w:tab w:val="clear" w:pos="1701"/>
          <w:tab w:val="clear" w:pos="2268"/>
          <w:tab w:val="clear" w:pos="2835"/>
        </w:tabs>
        <w:rPr>
          <w:rFonts w:asciiTheme="majorBidi" w:hAnsiTheme="majorBidi" w:cstheme="majorBidi"/>
          <w:lang w:eastAsia="en-US"/>
        </w:rPr>
      </w:pPr>
      <w:r w:rsidRPr="006A3806">
        <w:rPr>
          <w:rFonts w:asciiTheme="majorBidi" w:hAnsiTheme="majorBidi" w:cstheme="majorBidi"/>
          <w:bCs/>
          <w:lang w:eastAsia="en-US"/>
        </w:rPr>
        <w:t>32.</w:t>
      </w:r>
      <w:r w:rsidRPr="006A3806">
        <w:rPr>
          <w:rFonts w:asciiTheme="majorBidi" w:hAnsiTheme="majorBidi" w:cstheme="majorBidi"/>
          <w:bCs/>
          <w:lang w:eastAsia="en-US"/>
        </w:rPr>
        <w:tab/>
      </w:r>
      <w:r w:rsidR="00940D51" w:rsidRPr="006A3806">
        <w:rPr>
          <w:rFonts w:asciiTheme="majorBidi" w:hAnsiTheme="majorBidi" w:cstheme="majorBidi"/>
          <w:lang w:eastAsia="en-US"/>
        </w:rPr>
        <w:t>Pr</w:t>
      </w:r>
      <w:r w:rsidR="00F036AC" w:rsidRPr="006A3806">
        <w:rPr>
          <w:rFonts w:asciiTheme="majorBidi" w:hAnsiTheme="majorBidi" w:cstheme="majorBidi"/>
          <w:lang w:eastAsia="en-US"/>
        </w:rPr>
        <w:t>eocupa al Comité</w:t>
      </w:r>
      <w:r w:rsidR="00940D51" w:rsidRPr="006A3806">
        <w:rPr>
          <w:rFonts w:asciiTheme="majorBidi" w:hAnsiTheme="majorBidi" w:cstheme="majorBidi"/>
          <w:lang w:eastAsia="en-US"/>
        </w:rPr>
        <w:t xml:space="preserve"> </w:t>
      </w:r>
      <w:r w:rsidR="00F036AC" w:rsidRPr="006A3806">
        <w:rPr>
          <w:rFonts w:asciiTheme="majorBidi" w:hAnsiTheme="majorBidi" w:cstheme="majorBidi"/>
          <w:lang w:eastAsia="en-US"/>
        </w:rPr>
        <w:t xml:space="preserve">que la Ley de productividad y competitividad laboral de 1997 autorice los despidos sin justificación y que, según los informes, </w:t>
      </w:r>
      <w:r w:rsidR="005272E6" w:rsidRPr="006A3806">
        <w:rPr>
          <w:rFonts w:asciiTheme="majorBidi" w:hAnsiTheme="majorBidi" w:cstheme="majorBidi"/>
          <w:lang w:eastAsia="en-US"/>
        </w:rPr>
        <w:t>esto</w:t>
      </w:r>
      <w:r w:rsidR="00F036AC" w:rsidRPr="006A3806">
        <w:rPr>
          <w:rFonts w:asciiTheme="majorBidi" w:hAnsiTheme="majorBidi" w:cstheme="majorBidi"/>
          <w:lang w:eastAsia="en-US"/>
        </w:rPr>
        <w:t xml:space="preserve"> se haya utilizado para reaccionar contra la actividad sindical</w:t>
      </w:r>
      <w:r w:rsidR="000913E2" w:rsidRPr="006A3806">
        <w:rPr>
          <w:rFonts w:asciiTheme="majorBidi" w:hAnsiTheme="majorBidi" w:cstheme="majorBidi"/>
          <w:lang w:eastAsia="en-US"/>
        </w:rPr>
        <w:t xml:space="preserve"> y el derecho </w:t>
      </w:r>
      <w:r w:rsidR="00A0508C">
        <w:rPr>
          <w:rFonts w:asciiTheme="majorBidi" w:hAnsiTheme="majorBidi" w:cstheme="majorBidi"/>
          <w:lang w:eastAsia="en-US"/>
        </w:rPr>
        <w:t>de</w:t>
      </w:r>
      <w:r w:rsidR="000913E2" w:rsidRPr="006A3806">
        <w:rPr>
          <w:rFonts w:asciiTheme="majorBidi" w:hAnsiTheme="majorBidi" w:cstheme="majorBidi"/>
          <w:lang w:eastAsia="en-US"/>
        </w:rPr>
        <w:t xml:space="preserve"> huelga</w:t>
      </w:r>
      <w:r w:rsidR="00F036AC" w:rsidRPr="006A3806">
        <w:rPr>
          <w:rFonts w:asciiTheme="majorBidi" w:hAnsiTheme="majorBidi" w:cstheme="majorBidi"/>
          <w:lang w:eastAsia="en-US"/>
        </w:rPr>
        <w:t xml:space="preserve"> de los trabajadores</w:t>
      </w:r>
      <w:r w:rsidR="00B90A16" w:rsidRPr="006A3806">
        <w:rPr>
          <w:rFonts w:asciiTheme="majorBidi" w:hAnsiTheme="majorBidi" w:cstheme="majorBidi"/>
          <w:lang w:eastAsia="en-US"/>
        </w:rPr>
        <w:t xml:space="preserve">. También preocupa al Comité que el derecho </w:t>
      </w:r>
      <w:r w:rsidR="00A0508C">
        <w:rPr>
          <w:rFonts w:asciiTheme="majorBidi" w:hAnsiTheme="majorBidi" w:cstheme="majorBidi"/>
          <w:lang w:eastAsia="en-US"/>
        </w:rPr>
        <w:t>de</w:t>
      </w:r>
      <w:r w:rsidR="00B90A16" w:rsidRPr="006A3806">
        <w:rPr>
          <w:rFonts w:asciiTheme="majorBidi" w:hAnsiTheme="majorBidi" w:cstheme="majorBidi"/>
          <w:lang w:eastAsia="en-US"/>
        </w:rPr>
        <w:t xml:space="preserve"> huelga esté muy </w:t>
      </w:r>
      <w:r w:rsidR="00C002FA" w:rsidRPr="006A3806">
        <w:rPr>
          <w:rFonts w:asciiTheme="majorBidi" w:hAnsiTheme="majorBidi" w:cstheme="majorBidi"/>
          <w:lang w:eastAsia="en-US"/>
        </w:rPr>
        <w:t>restringido</w:t>
      </w:r>
      <w:r w:rsidR="00B90A16" w:rsidRPr="006A3806">
        <w:rPr>
          <w:rFonts w:asciiTheme="majorBidi" w:hAnsiTheme="majorBidi" w:cstheme="majorBidi"/>
          <w:lang w:eastAsia="en-US"/>
        </w:rPr>
        <w:t xml:space="preserve"> para un amplio sector de la sociedad </w:t>
      </w:r>
      <w:r w:rsidR="00C002FA" w:rsidRPr="006A3806">
        <w:rPr>
          <w:rFonts w:asciiTheme="majorBidi" w:hAnsiTheme="majorBidi" w:cstheme="majorBidi"/>
          <w:lang w:eastAsia="en-US"/>
        </w:rPr>
        <w:t>cuyos empleos se consideran servicios esenciales</w:t>
      </w:r>
      <w:r w:rsidR="00F036AC" w:rsidRPr="006A3806">
        <w:rPr>
          <w:rFonts w:asciiTheme="majorBidi" w:hAnsiTheme="majorBidi" w:cstheme="majorBidi"/>
          <w:lang w:eastAsia="en-US"/>
        </w:rPr>
        <w:t xml:space="preserve"> (art. </w:t>
      </w:r>
      <w:r w:rsidR="0078278B" w:rsidRPr="006A3806">
        <w:rPr>
          <w:rFonts w:asciiTheme="majorBidi" w:hAnsiTheme="majorBidi" w:cstheme="majorBidi"/>
          <w:lang w:eastAsia="en-US"/>
        </w:rPr>
        <w:t>8</w:t>
      </w:r>
      <w:r w:rsidR="00F036AC" w:rsidRPr="006A3806">
        <w:rPr>
          <w:rFonts w:asciiTheme="majorBidi" w:hAnsiTheme="majorBidi" w:cstheme="majorBidi"/>
          <w:lang w:eastAsia="en-US"/>
        </w:rPr>
        <w:t>).</w:t>
      </w:r>
    </w:p>
    <w:p w14:paraId="06AED796" w14:textId="486294E1" w:rsidR="003A735D" w:rsidRPr="006A3806" w:rsidRDefault="00FF274D" w:rsidP="00EF093C">
      <w:pPr>
        <w:pStyle w:val="SingleTxtG"/>
        <w:tabs>
          <w:tab w:val="clear" w:pos="1701"/>
          <w:tab w:val="clear" w:pos="2268"/>
          <w:tab w:val="clear" w:pos="2835"/>
        </w:tabs>
        <w:rPr>
          <w:rFonts w:asciiTheme="majorBidi" w:hAnsiTheme="majorBidi" w:cstheme="majorBidi"/>
          <w:b/>
        </w:rPr>
      </w:pPr>
      <w:r w:rsidRPr="006A3806">
        <w:rPr>
          <w:rFonts w:asciiTheme="majorBidi" w:hAnsiTheme="majorBidi" w:cstheme="majorBidi"/>
          <w:bCs/>
        </w:rPr>
        <w:t>33.</w:t>
      </w:r>
      <w:r w:rsidRPr="006A3806">
        <w:rPr>
          <w:rFonts w:asciiTheme="majorBidi" w:hAnsiTheme="majorBidi" w:cstheme="majorBidi"/>
          <w:bCs/>
        </w:rPr>
        <w:tab/>
      </w:r>
      <w:r w:rsidR="00F036AC" w:rsidRPr="006A3806">
        <w:rPr>
          <w:rFonts w:asciiTheme="majorBidi" w:hAnsiTheme="majorBidi" w:cstheme="majorBidi"/>
          <w:b/>
        </w:rPr>
        <w:t>El Comité recomienda al Estado parte que</w:t>
      </w:r>
      <w:r w:rsidR="003A735D" w:rsidRPr="006A3806">
        <w:rPr>
          <w:rFonts w:asciiTheme="majorBidi" w:hAnsiTheme="majorBidi" w:cstheme="majorBidi"/>
          <w:b/>
        </w:rPr>
        <w:t>:</w:t>
      </w:r>
    </w:p>
    <w:p w14:paraId="4DAC1898" w14:textId="7D463830" w:rsidR="003A735D" w:rsidRPr="00EF093C" w:rsidRDefault="003A735D" w:rsidP="00EF093C">
      <w:pPr>
        <w:pStyle w:val="SingleTxtG"/>
        <w:rPr>
          <w:b/>
          <w:bCs/>
        </w:rPr>
      </w:pPr>
      <w:r w:rsidRPr="00EF093C">
        <w:rPr>
          <w:b/>
          <w:bCs/>
        </w:rPr>
        <w:tab/>
        <w:t>a)</w:t>
      </w:r>
      <w:r w:rsidRPr="00EF093C">
        <w:rPr>
          <w:b/>
          <w:bCs/>
        </w:rPr>
        <w:tab/>
        <w:t>A</w:t>
      </w:r>
      <w:r w:rsidR="00F036AC" w:rsidRPr="00EF093C">
        <w:rPr>
          <w:b/>
          <w:bCs/>
        </w:rPr>
        <w:t xml:space="preserve">dopte medidas legislativas y de otra índole para asegurar que </w:t>
      </w:r>
      <w:r w:rsidR="00496D2C" w:rsidRPr="00EF093C">
        <w:rPr>
          <w:b/>
          <w:bCs/>
        </w:rPr>
        <w:t>la regulación aplicable es conforme al artículo 8 del Pacto</w:t>
      </w:r>
      <w:r w:rsidRPr="00EF093C">
        <w:rPr>
          <w:b/>
          <w:bCs/>
        </w:rPr>
        <w:t xml:space="preserve">, y en este sentido a que enmiende la Ley de </w:t>
      </w:r>
      <w:r w:rsidR="004D5E25" w:rsidRPr="00EF093C">
        <w:rPr>
          <w:b/>
          <w:bCs/>
        </w:rPr>
        <w:t>P</w:t>
      </w:r>
      <w:r w:rsidRPr="00EF093C">
        <w:rPr>
          <w:b/>
          <w:bCs/>
        </w:rPr>
        <w:t xml:space="preserve">roductividad y </w:t>
      </w:r>
      <w:r w:rsidR="004D5E25" w:rsidRPr="00EF093C">
        <w:rPr>
          <w:b/>
          <w:bCs/>
        </w:rPr>
        <w:t>C</w:t>
      </w:r>
      <w:r w:rsidRPr="00EF093C">
        <w:rPr>
          <w:b/>
          <w:bCs/>
        </w:rPr>
        <w:t xml:space="preserve">ompetitividad </w:t>
      </w:r>
      <w:r w:rsidR="004D5E25" w:rsidRPr="00EF093C">
        <w:rPr>
          <w:b/>
          <w:bCs/>
        </w:rPr>
        <w:t>L</w:t>
      </w:r>
      <w:r w:rsidRPr="00EF093C">
        <w:rPr>
          <w:b/>
          <w:bCs/>
        </w:rPr>
        <w:t>aboral de 1997</w:t>
      </w:r>
      <w:r w:rsidR="007E7C41" w:rsidRPr="00EF093C">
        <w:rPr>
          <w:b/>
          <w:bCs/>
        </w:rPr>
        <w:t>;</w:t>
      </w:r>
    </w:p>
    <w:p w14:paraId="2B617C94" w14:textId="09E694A8" w:rsidR="003A735D" w:rsidRPr="00EF093C" w:rsidRDefault="003A735D" w:rsidP="00EF093C">
      <w:pPr>
        <w:pStyle w:val="SingleTxtG"/>
        <w:rPr>
          <w:b/>
          <w:bCs/>
        </w:rPr>
      </w:pPr>
      <w:r w:rsidRPr="00EF093C">
        <w:rPr>
          <w:b/>
          <w:bCs/>
        </w:rPr>
        <w:tab/>
        <w:t>b)</w:t>
      </w:r>
      <w:r w:rsidRPr="00EF093C">
        <w:rPr>
          <w:b/>
          <w:bCs/>
        </w:rPr>
        <w:tab/>
        <w:t>Adopt</w:t>
      </w:r>
      <w:r w:rsidR="00761CCD" w:rsidRPr="00EF093C">
        <w:rPr>
          <w:b/>
          <w:bCs/>
        </w:rPr>
        <w:t>e</w:t>
      </w:r>
      <w:r w:rsidR="00F036AC" w:rsidRPr="00EF093C">
        <w:rPr>
          <w:b/>
          <w:bCs/>
        </w:rPr>
        <w:t xml:space="preserve"> medidas efectivas para garantizar que los trabajadores estén protegidos contra toda acción de represalia por su participación </w:t>
      </w:r>
      <w:r w:rsidRPr="00EF093C">
        <w:rPr>
          <w:b/>
          <w:bCs/>
        </w:rPr>
        <w:t>sindical</w:t>
      </w:r>
      <w:r w:rsidR="00DA49AC" w:rsidRPr="00EF093C">
        <w:rPr>
          <w:b/>
          <w:bCs/>
        </w:rPr>
        <w:t xml:space="preserve"> previniendo, investigando y castigando debidamente toda forma de discriminación y violencia antisindical</w:t>
      </w:r>
      <w:r w:rsidR="007E7C41" w:rsidRPr="00EF093C">
        <w:rPr>
          <w:b/>
          <w:bCs/>
        </w:rPr>
        <w:t>;</w:t>
      </w:r>
    </w:p>
    <w:p w14:paraId="424E2455" w14:textId="6DE1B763" w:rsidR="00F036AC" w:rsidRPr="006A3806" w:rsidRDefault="003A735D" w:rsidP="00EF093C">
      <w:pPr>
        <w:pStyle w:val="SingleTxtG"/>
      </w:pPr>
      <w:r w:rsidRPr="00EF093C">
        <w:rPr>
          <w:b/>
          <w:bCs/>
        </w:rPr>
        <w:tab/>
        <w:t>c)</w:t>
      </w:r>
      <w:r w:rsidRPr="00EF093C">
        <w:rPr>
          <w:b/>
          <w:bCs/>
        </w:rPr>
        <w:tab/>
      </w:r>
      <w:r w:rsidR="00761CCD" w:rsidRPr="00EF093C">
        <w:rPr>
          <w:b/>
          <w:bCs/>
        </w:rPr>
        <w:t>Realice</w:t>
      </w:r>
      <w:r w:rsidRPr="00EF093C">
        <w:rPr>
          <w:b/>
          <w:bCs/>
        </w:rPr>
        <w:t xml:space="preserve"> una </w:t>
      </w:r>
      <w:r w:rsidR="009B11B4" w:rsidRPr="00EF093C">
        <w:rPr>
          <w:b/>
          <w:bCs/>
        </w:rPr>
        <w:t>revisión</w:t>
      </w:r>
      <w:r w:rsidRPr="00EF093C">
        <w:rPr>
          <w:b/>
          <w:bCs/>
        </w:rPr>
        <w:t xml:space="preserve"> de los sectores en los que les está restringido el derecho </w:t>
      </w:r>
      <w:r w:rsidR="00C33631" w:rsidRPr="00EF093C">
        <w:rPr>
          <w:b/>
          <w:bCs/>
        </w:rPr>
        <w:t>de</w:t>
      </w:r>
      <w:r w:rsidRPr="00EF093C">
        <w:rPr>
          <w:b/>
          <w:bCs/>
        </w:rPr>
        <w:t xml:space="preserve"> huelga, con el fin de eliminar restricciones excesivas a los sectores que no son esenciales</w:t>
      </w:r>
      <w:r w:rsidR="00F036AC" w:rsidRPr="00EF093C">
        <w:rPr>
          <w:b/>
          <w:bCs/>
        </w:rPr>
        <w:t>.</w:t>
      </w:r>
    </w:p>
    <w:p w14:paraId="53416722" w14:textId="05B4386D" w:rsidR="00C464DA" w:rsidRPr="002D5DF2" w:rsidRDefault="009551EE" w:rsidP="00EF093C">
      <w:pPr>
        <w:pStyle w:val="H23G"/>
      </w:pPr>
      <w:r>
        <w:tab/>
      </w:r>
      <w:r>
        <w:tab/>
      </w:r>
      <w:r w:rsidR="00C464DA" w:rsidRPr="002D5DF2">
        <w:t>Derecho a la seguridad social</w:t>
      </w:r>
    </w:p>
    <w:p w14:paraId="337761BC" w14:textId="01BE8E9C" w:rsidR="00C67E50" w:rsidRPr="006A3806" w:rsidRDefault="00FF274D" w:rsidP="00EF093C">
      <w:pPr>
        <w:pStyle w:val="SingleTxtG"/>
        <w:tabs>
          <w:tab w:val="clear" w:pos="1701"/>
          <w:tab w:val="clear" w:pos="2268"/>
          <w:tab w:val="clear" w:pos="2835"/>
        </w:tabs>
        <w:rPr>
          <w:rFonts w:asciiTheme="majorBidi" w:hAnsiTheme="majorBidi" w:cstheme="majorBidi"/>
          <w:lang w:eastAsia="en-US"/>
        </w:rPr>
      </w:pPr>
      <w:r w:rsidRPr="006A3806">
        <w:rPr>
          <w:rFonts w:asciiTheme="majorBidi" w:hAnsiTheme="majorBidi" w:cstheme="majorBidi"/>
          <w:bCs/>
          <w:lang w:eastAsia="en-US"/>
        </w:rPr>
        <w:t>34.</w:t>
      </w:r>
      <w:r w:rsidRPr="006A3806">
        <w:rPr>
          <w:rFonts w:asciiTheme="majorBidi" w:hAnsiTheme="majorBidi" w:cstheme="majorBidi"/>
          <w:bCs/>
          <w:lang w:eastAsia="en-US"/>
        </w:rPr>
        <w:tab/>
      </w:r>
      <w:r w:rsidR="00F036AC" w:rsidRPr="006A3806">
        <w:rPr>
          <w:rFonts w:asciiTheme="majorBidi" w:hAnsiTheme="majorBidi" w:cstheme="majorBidi"/>
          <w:lang w:eastAsia="en-US"/>
        </w:rPr>
        <w:t>Al Comité le preocupa que</w:t>
      </w:r>
      <w:r w:rsidR="001609BB" w:rsidRPr="006A3806">
        <w:rPr>
          <w:rFonts w:asciiTheme="majorBidi" w:hAnsiTheme="majorBidi" w:cstheme="majorBidi"/>
          <w:lang w:eastAsia="en-US"/>
        </w:rPr>
        <w:t xml:space="preserve"> casi el 70</w:t>
      </w:r>
      <w:r w:rsidR="00135698">
        <w:rPr>
          <w:rFonts w:asciiTheme="majorBidi" w:hAnsiTheme="majorBidi" w:cstheme="majorBidi"/>
          <w:lang w:eastAsia="en-US"/>
        </w:rPr>
        <w:t xml:space="preserve"> </w:t>
      </w:r>
      <w:r w:rsidR="001609BB" w:rsidRPr="006A3806">
        <w:rPr>
          <w:rFonts w:asciiTheme="majorBidi" w:hAnsiTheme="majorBidi" w:cstheme="majorBidi"/>
          <w:lang w:eastAsia="en-US"/>
        </w:rPr>
        <w:t xml:space="preserve">% </w:t>
      </w:r>
      <w:r w:rsidR="00E7569D" w:rsidRPr="006A3806">
        <w:rPr>
          <w:rFonts w:asciiTheme="majorBidi" w:hAnsiTheme="majorBidi" w:cstheme="majorBidi"/>
          <w:lang w:eastAsia="en-US"/>
        </w:rPr>
        <w:t xml:space="preserve">de la población en edad de trabajar no </w:t>
      </w:r>
      <w:r w:rsidR="00304BC9" w:rsidRPr="006A3806">
        <w:rPr>
          <w:rFonts w:asciiTheme="majorBidi" w:hAnsiTheme="majorBidi" w:cstheme="majorBidi"/>
          <w:lang w:eastAsia="en-US"/>
        </w:rPr>
        <w:t xml:space="preserve">está afiliado </w:t>
      </w:r>
      <w:r w:rsidR="00E7569D" w:rsidRPr="006A3806">
        <w:rPr>
          <w:rFonts w:asciiTheme="majorBidi" w:hAnsiTheme="majorBidi" w:cstheme="majorBidi"/>
          <w:lang w:eastAsia="en-US"/>
        </w:rPr>
        <w:t>a ningún sistema de pensiones</w:t>
      </w:r>
      <w:r w:rsidR="0009126A" w:rsidRPr="006A3806">
        <w:rPr>
          <w:rFonts w:asciiTheme="majorBidi" w:hAnsiTheme="majorBidi" w:cstheme="majorBidi"/>
          <w:lang w:eastAsia="en-US"/>
        </w:rPr>
        <w:t xml:space="preserve"> y que </w:t>
      </w:r>
      <w:r w:rsidR="004E63BF" w:rsidRPr="006A3806">
        <w:rPr>
          <w:rFonts w:asciiTheme="majorBidi" w:hAnsiTheme="majorBidi" w:cstheme="majorBidi"/>
          <w:lang w:eastAsia="en-US"/>
        </w:rPr>
        <w:t xml:space="preserve">una proporción elevada de las personas con menores ingresos </w:t>
      </w:r>
      <w:r w:rsidR="00AB6D22" w:rsidRPr="006A3806">
        <w:rPr>
          <w:rFonts w:asciiTheme="majorBidi" w:hAnsiTheme="majorBidi" w:cstheme="majorBidi"/>
          <w:lang w:eastAsia="en-US"/>
        </w:rPr>
        <w:t xml:space="preserve">no tenga cobertura de pensión contributiva. </w:t>
      </w:r>
      <w:r w:rsidR="00F75AF5" w:rsidRPr="006A3806">
        <w:rPr>
          <w:rFonts w:asciiTheme="majorBidi" w:hAnsiTheme="majorBidi" w:cstheme="majorBidi"/>
          <w:lang w:eastAsia="en-US"/>
        </w:rPr>
        <w:t xml:space="preserve">Preocupa igualmente al Comité que no exista un seguro </w:t>
      </w:r>
      <w:r w:rsidR="001D7D15">
        <w:rPr>
          <w:rFonts w:asciiTheme="majorBidi" w:hAnsiTheme="majorBidi" w:cstheme="majorBidi"/>
          <w:lang w:eastAsia="en-US"/>
        </w:rPr>
        <w:t>de</w:t>
      </w:r>
      <w:r w:rsidR="00F75AF5" w:rsidRPr="006A3806">
        <w:rPr>
          <w:rFonts w:asciiTheme="majorBidi" w:hAnsiTheme="majorBidi" w:cstheme="majorBidi"/>
          <w:lang w:eastAsia="en-US"/>
        </w:rPr>
        <w:t xml:space="preserve"> desempleo en el Estado parte </w:t>
      </w:r>
      <w:r w:rsidR="001E47AB" w:rsidRPr="006A3806">
        <w:rPr>
          <w:rFonts w:asciiTheme="majorBidi" w:hAnsiTheme="majorBidi" w:cstheme="majorBidi"/>
          <w:lang w:eastAsia="en-US"/>
        </w:rPr>
        <w:t xml:space="preserve">y hace notar que la </w:t>
      </w:r>
      <w:r w:rsidR="001D7D15">
        <w:rPr>
          <w:rFonts w:asciiTheme="majorBidi" w:hAnsiTheme="majorBidi" w:cstheme="majorBidi"/>
          <w:lang w:eastAsia="en-US"/>
        </w:rPr>
        <w:t>c</w:t>
      </w:r>
      <w:r w:rsidR="001E47AB" w:rsidRPr="006A3806">
        <w:rPr>
          <w:rFonts w:asciiTheme="majorBidi" w:hAnsiTheme="majorBidi" w:cstheme="majorBidi"/>
          <w:lang w:eastAsia="en-US"/>
        </w:rPr>
        <w:t xml:space="preserve">ompensación por </w:t>
      </w:r>
      <w:r w:rsidR="001D7D15">
        <w:rPr>
          <w:rFonts w:asciiTheme="majorBidi" w:hAnsiTheme="majorBidi" w:cstheme="majorBidi"/>
          <w:lang w:eastAsia="en-US"/>
        </w:rPr>
        <w:t>t</w:t>
      </w:r>
      <w:r w:rsidR="001E47AB" w:rsidRPr="006A3806">
        <w:rPr>
          <w:rFonts w:asciiTheme="majorBidi" w:hAnsiTheme="majorBidi" w:cstheme="majorBidi"/>
          <w:lang w:eastAsia="en-US"/>
        </w:rPr>
        <w:t xml:space="preserve">iempo de </w:t>
      </w:r>
      <w:r w:rsidR="001D7D15">
        <w:rPr>
          <w:rFonts w:asciiTheme="majorBidi" w:hAnsiTheme="majorBidi" w:cstheme="majorBidi"/>
          <w:lang w:eastAsia="en-US"/>
        </w:rPr>
        <w:t>s</w:t>
      </w:r>
      <w:r w:rsidR="001E47AB" w:rsidRPr="006A3806">
        <w:rPr>
          <w:rFonts w:asciiTheme="majorBidi" w:hAnsiTheme="majorBidi" w:cstheme="majorBidi"/>
          <w:lang w:eastAsia="en-US"/>
        </w:rPr>
        <w:t>ervicios no puede ser equiparada a una prestación por empleo (art.</w:t>
      </w:r>
      <w:r w:rsidR="00D541C5" w:rsidRPr="006A3806">
        <w:rPr>
          <w:rFonts w:asciiTheme="majorBidi" w:hAnsiTheme="majorBidi" w:cstheme="majorBidi"/>
          <w:lang w:eastAsia="en-US"/>
        </w:rPr>
        <w:t xml:space="preserve"> </w:t>
      </w:r>
      <w:r w:rsidR="0078278B" w:rsidRPr="006A3806">
        <w:rPr>
          <w:rFonts w:asciiTheme="majorBidi" w:hAnsiTheme="majorBidi" w:cstheme="majorBidi"/>
          <w:lang w:eastAsia="en-US"/>
        </w:rPr>
        <w:t>9</w:t>
      </w:r>
      <w:r w:rsidR="001E47AB" w:rsidRPr="006A3806">
        <w:rPr>
          <w:rFonts w:asciiTheme="majorBidi" w:hAnsiTheme="majorBidi" w:cstheme="majorBidi"/>
          <w:lang w:eastAsia="en-US"/>
        </w:rPr>
        <w:t>).</w:t>
      </w:r>
    </w:p>
    <w:p w14:paraId="4F2445A5" w14:textId="0E2511F4" w:rsidR="000402A3" w:rsidRPr="006A3806" w:rsidRDefault="00FF274D" w:rsidP="00EF093C">
      <w:pPr>
        <w:pStyle w:val="SingleTxtG"/>
        <w:tabs>
          <w:tab w:val="clear" w:pos="1701"/>
          <w:tab w:val="clear" w:pos="2268"/>
          <w:tab w:val="clear" w:pos="2835"/>
        </w:tabs>
        <w:rPr>
          <w:rFonts w:asciiTheme="majorBidi" w:hAnsiTheme="majorBidi" w:cstheme="majorBidi"/>
          <w:b/>
        </w:rPr>
      </w:pPr>
      <w:r w:rsidRPr="006A3806">
        <w:rPr>
          <w:rFonts w:asciiTheme="majorBidi" w:hAnsiTheme="majorBidi" w:cstheme="majorBidi"/>
          <w:bCs/>
        </w:rPr>
        <w:t>35.</w:t>
      </w:r>
      <w:r w:rsidRPr="006A3806">
        <w:rPr>
          <w:rFonts w:asciiTheme="majorBidi" w:hAnsiTheme="majorBidi" w:cstheme="majorBidi"/>
          <w:bCs/>
        </w:rPr>
        <w:tab/>
      </w:r>
      <w:r w:rsidR="00F036AC" w:rsidRPr="006A3806">
        <w:rPr>
          <w:rFonts w:asciiTheme="majorBidi" w:hAnsiTheme="majorBidi" w:cstheme="majorBidi"/>
          <w:b/>
        </w:rPr>
        <w:t>El Comité recomienda al Estado parte que</w:t>
      </w:r>
      <w:r w:rsidR="000402A3" w:rsidRPr="006A3806">
        <w:rPr>
          <w:rFonts w:asciiTheme="majorBidi" w:hAnsiTheme="majorBidi" w:cstheme="majorBidi"/>
          <w:b/>
        </w:rPr>
        <w:t>:</w:t>
      </w:r>
    </w:p>
    <w:p w14:paraId="077E021D" w14:textId="06719F83" w:rsidR="000402A3" w:rsidRPr="00EF093C" w:rsidRDefault="000402A3" w:rsidP="00EF093C">
      <w:pPr>
        <w:pStyle w:val="SingleTxtG"/>
        <w:rPr>
          <w:b/>
          <w:bCs/>
        </w:rPr>
      </w:pPr>
      <w:r w:rsidRPr="00EF093C">
        <w:rPr>
          <w:b/>
          <w:bCs/>
        </w:rPr>
        <w:tab/>
        <w:t>a)</w:t>
      </w:r>
      <w:r w:rsidRPr="00EF093C">
        <w:rPr>
          <w:b/>
          <w:bCs/>
        </w:rPr>
        <w:tab/>
      </w:r>
      <w:r w:rsidR="00A430B6" w:rsidRPr="00EF093C">
        <w:rPr>
          <w:b/>
          <w:bCs/>
        </w:rPr>
        <w:t>A</w:t>
      </w:r>
      <w:r w:rsidR="00F036AC" w:rsidRPr="00EF093C">
        <w:rPr>
          <w:b/>
          <w:bCs/>
        </w:rPr>
        <w:t xml:space="preserve">dopte medidas para </w:t>
      </w:r>
      <w:r w:rsidR="00DA6ED8" w:rsidRPr="00EF093C">
        <w:rPr>
          <w:b/>
          <w:bCs/>
        </w:rPr>
        <w:t>avanzar</w:t>
      </w:r>
      <w:r w:rsidR="00B73B02" w:rsidRPr="00EF093C">
        <w:rPr>
          <w:b/>
          <w:bCs/>
        </w:rPr>
        <w:t xml:space="preserve"> hacia una </w:t>
      </w:r>
      <w:r w:rsidR="00F036AC" w:rsidRPr="00EF093C">
        <w:rPr>
          <w:b/>
          <w:bCs/>
        </w:rPr>
        <w:t>cobertura universal de la seguridad social</w:t>
      </w:r>
      <w:r w:rsidR="00A43EC9" w:rsidRPr="00EF093C">
        <w:rPr>
          <w:b/>
          <w:bCs/>
        </w:rPr>
        <w:t>, incluyendo</w:t>
      </w:r>
      <w:r w:rsidR="00A636C2" w:rsidRPr="00EF093C">
        <w:rPr>
          <w:b/>
          <w:bCs/>
        </w:rPr>
        <w:t xml:space="preserve"> la cobertura de pensiones en caso de</w:t>
      </w:r>
      <w:r w:rsidR="002F5C7C" w:rsidRPr="00EF093C">
        <w:rPr>
          <w:b/>
          <w:bCs/>
        </w:rPr>
        <w:t xml:space="preserve"> enfermedad, vejez</w:t>
      </w:r>
      <w:r w:rsidR="00A50C1C" w:rsidRPr="00EF093C">
        <w:rPr>
          <w:b/>
          <w:bCs/>
        </w:rPr>
        <w:t>, desempleo, accidentes laborales</w:t>
      </w:r>
      <w:r w:rsidR="00176AF9" w:rsidRPr="00EF093C">
        <w:rPr>
          <w:b/>
          <w:bCs/>
        </w:rPr>
        <w:t>, maternidad, discapacidad</w:t>
      </w:r>
      <w:r w:rsidR="001D7D15" w:rsidRPr="00EF093C">
        <w:rPr>
          <w:b/>
          <w:bCs/>
        </w:rPr>
        <w:t>,</w:t>
      </w:r>
      <w:r w:rsidR="00176AF9" w:rsidRPr="00EF093C">
        <w:rPr>
          <w:b/>
          <w:bCs/>
        </w:rPr>
        <w:t xml:space="preserve"> así como para sobrevivientes o huérfanos</w:t>
      </w:r>
      <w:r w:rsidRPr="00EF093C">
        <w:rPr>
          <w:b/>
          <w:bCs/>
        </w:rPr>
        <w:t>;</w:t>
      </w:r>
    </w:p>
    <w:p w14:paraId="669991C5" w14:textId="09C52693" w:rsidR="000402A3" w:rsidRPr="00EF093C" w:rsidRDefault="000402A3" w:rsidP="00EF093C">
      <w:pPr>
        <w:pStyle w:val="SingleTxtG"/>
        <w:rPr>
          <w:b/>
          <w:bCs/>
        </w:rPr>
      </w:pPr>
      <w:r w:rsidRPr="00EF093C">
        <w:rPr>
          <w:b/>
          <w:bCs/>
        </w:rPr>
        <w:tab/>
        <w:t>b)</w:t>
      </w:r>
      <w:r w:rsidRPr="00EF093C">
        <w:rPr>
          <w:b/>
          <w:bCs/>
        </w:rPr>
        <w:tab/>
      </w:r>
      <w:r w:rsidR="00A430B6" w:rsidRPr="00EF093C">
        <w:rPr>
          <w:b/>
          <w:bCs/>
        </w:rPr>
        <w:t>C</w:t>
      </w:r>
      <w:r w:rsidRPr="00EF093C">
        <w:rPr>
          <w:b/>
          <w:bCs/>
        </w:rPr>
        <w:t>ontinúe</w:t>
      </w:r>
      <w:r w:rsidR="00002B4A" w:rsidRPr="00EF093C">
        <w:rPr>
          <w:b/>
          <w:bCs/>
        </w:rPr>
        <w:t xml:space="preserve"> la colaboración con la OIT para</w:t>
      </w:r>
      <w:r w:rsidR="008C4BE8" w:rsidRPr="00EF093C">
        <w:rPr>
          <w:b/>
          <w:bCs/>
        </w:rPr>
        <w:t xml:space="preserve"> establecer un </w:t>
      </w:r>
      <w:r w:rsidR="00B22704" w:rsidRPr="00EF093C">
        <w:rPr>
          <w:b/>
          <w:bCs/>
        </w:rPr>
        <w:t>esquema integral de protección ante el desempleo</w:t>
      </w:r>
      <w:r w:rsidR="0084579B" w:rsidRPr="00EF093C">
        <w:rPr>
          <w:b/>
          <w:bCs/>
        </w:rPr>
        <w:t xml:space="preserve"> </w:t>
      </w:r>
      <w:r w:rsidR="0060188B" w:rsidRPr="00EF093C">
        <w:rPr>
          <w:b/>
          <w:bCs/>
        </w:rPr>
        <w:t xml:space="preserve">de acuerdo con los artículos 6 y 9 del Pacto, así como </w:t>
      </w:r>
      <w:r w:rsidR="00773145" w:rsidRPr="00EF093C">
        <w:rPr>
          <w:b/>
          <w:bCs/>
        </w:rPr>
        <w:t xml:space="preserve">la </w:t>
      </w:r>
      <w:r w:rsidR="00F75F4E" w:rsidRPr="00EF093C">
        <w:rPr>
          <w:b/>
          <w:bCs/>
        </w:rPr>
        <w:t>observación g</w:t>
      </w:r>
      <w:r w:rsidR="0060188B" w:rsidRPr="00EF093C">
        <w:rPr>
          <w:b/>
          <w:bCs/>
        </w:rPr>
        <w:t xml:space="preserve">eneral </w:t>
      </w:r>
      <w:r w:rsidR="00DA4ECF" w:rsidRPr="00EF093C">
        <w:rPr>
          <w:b/>
          <w:bCs/>
        </w:rPr>
        <w:t>núm.</w:t>
      </w:r>
      <w:r w:rsidR="009551EE">
        <w:rPr>
          <w:b/>
          <w:bCs/>
        </w:rPr>
        <w:t xml:space="preserve"> </w:t>
      </w:r>
      <w:r w:rsidR="006F5197" w:rsidRPr="00EF093C">
        <w:rPr>
          <w:b/>
          <w:bCs/>
        </w:rPr>
        <w:t>19</w:t>
      </w:r>
      <w:r w:rsidR="00DA4ECF" w:rsidRPr="00EF093C">
        <w:rPr>
          <w:b/>
          <w:bCs/>
        </w:rPr>
        <w:t xml:space="preserve"> (2017)</w:t>
      </w:r>
      <w:r w:rsidR="00773145" w:rsidRPr="00EF093C">
        <w:rPr>
          <w:b/>
          <w:bCs/>
        </w:rPr>
        <w:t xml:space="preserve"> del Comité</w:t>
      </w:r>
      <w:r w:rsidRPr="00EF093C">
        <w:rPr>
          <w:b/>
          <w:bCs/>
        </w:rPr>
        <w:t>;</w:t>
      </w:r>
    </w:p>
    <w:p w14:paraId="5AC8D079" w14:textId="476F0272" w:rsidR="00F036AC" w:rsidRPr="006A3806" w:rsidRDefault="000402A3" w:rsidP="00EF093C">
      <w:pPr>
        <w:pStyle w:val="SingleTxtG"/>
      </w:pPr>
      <w:r w:rsidRPr="00EF093C">
        <w:rPr>
          <w:b/>
          <w:bCs/>
        </w:rPr>
        <w:tab/>
        <w:t>c)</w:t>
      </w:r>
      <w:r w:rsidRPr="00EF093C">
        <w:rPr>
          <w:b/>
          <w:bCs/>
        </w:rPr>
        <w:tab/>
      </w:r>
      <w:r w:rsidR="00A430B6" w:rsidRPr="00EF093C">
        <w:rPr>
          <w:b/>
          <w:bCs/>
        </w:rPr>
        <w:t>G</w:t>
      </w:r>
      <w:r w:rsidRPr="00EF093C">
        <w:rPr>
          <w:b/>
          <w:bCs/>
        </w:rPr>
        <w:t xml:space="preserve">arantice </w:t>
      </w:r>
      <w:r w:rsidR="00492D5D" w:rsidRPr="00EF093C">
        <w:rPr>
          <w:b/>
          <w:bCs/>
        </w:rPr>
        <w:t xml:space="preserve">la adecuación de los programas e intervenciones en respuesta a emergencias para </w:t>
      </w:r>
      <w:r w:rsidRPr="00EF093C">
        <w:rPr>
          <w:b/>
          <w:bCs/>
        </w:rPr>
        <w:t>asegurar</w:t>
      </w:r>
      <w:r w:rsidR="00492D5D" w:rsidRPr="00EF093C">
        <w:rPr>
          <w:b/>
          <w:bCs/>
        </w:rPr>
        <w:t xml:space="preserve"> la protección de toda la población, con prioridad </w:t>
      </w:r>
      <w:r w:rsidR="00AB251B" w:rsidRPr="00EF093C">
        <w:rPr>
          <w:b/>
          <w:bCs/>
        </w:rPr>
        <w:t>par</w:t>
      </w:r>
      <w:r w:rsidR="00492D5D" w:rsidRPr="00EF093C">
        <w:rPr>
          <w:b/>
          <w:bCs/>
        </w:rPr>
        <w:t>a aquellos en situación de mayor vulnerabilidad.</w:t>
      </w:r>
    </w:p>
    <w:p w14:paraId="316F0E5E" w14:textId="68B07832" w:rsidR="00833AF9" w:rsidRPr="002D5DF2" w:rsidRDefault="009551EE" w:rsidP="00EF093C">
      <w:pPr>
        <w:pStyle w:val="H23G"/>
      </w:pPr>
      <w:r>
        <w:tab/>
      </w:r>
      <w:r>
        <w:tab/>
      </w:r>
      <w:r w:rsidR="00833AF9" w:rsidRPr="002D5DF2">
        <w:t>Protección de la familia y los niños</w:t>
      </w:r>
    </w:p>
    <w:p w14:paraId="629FC6F8" w14:textId="70249D14" w:rsidR="00744BEC" w:rsidRPr="006A3806" w:rsidRDefault="00FF274D" w:rsidP="00EF093C">
      <w:pPr>
        <w:pStyle w:val="SingleTxtG"/>
        <w:tabs>
          <w:tab w:val="clear" w:pos="1701"/>
          <w:tab w:val="clear" w:pos="2268"/>
          <w:tab w:val="clear" w:pos="2835"/>
        </w:tabs>
        <w:rPr>
          <w:rFonts w:asciiTheme="majorBidi" w:hAnsiTheme="majorBidi" w:cstheme="majorBidi"/>
          <w:lang w:eastAsia="en-US"/>
        </w:rPr>
      </w:pPr>
      <w:r w:rsidRPr="006A3806">
        <w:rPr>
          <w:rFonts w:asciiTheme="majorBidi" w:hAnsiTheme="majorBidi" w:cstheme="majorBidi"/>
          <w:bCs/>
          <w:lang w:eastAsia="en-US"/>
        </w:rPr>
        <w:t>36.</w:t>
      </w:r>
      <w:r w:rsidRPr="006A3806">
        <w:rPr>
          <w:rFonts w:asciiTheme="majorBidi" w:hAnsiTheme="majorBidi" w:cstheme="majorBidi"/>
          <w:bCs/>
          <w:lang w:eastAsia="en-US"/>
        </w:rPr>
        <w:tab/>
      </w:r>
      <w:r w:rsidR="00744BEC" w:rsidRPr="006A3806">
        <w:rPr>
          <w:rFonts w:asciiTheme="majorBidi" w:hAnsiTheme="majorBidi" w:cstheme="majorBidi"/>
          <w:lang w:eastAsia="en-US"/>
        </w:rPr>
        <w:t>El Comité toma nota de los esfuerzos del Estado parte para mejorar el acceso a la justicia para las mujeres víctimas de violencia, en particular a través de la Ley n</w:t>
      </w:r>
      <w:r w:rsidR="008F5571">
        <w:rPr>
          <w:rFonts w:asciiTheme="majorBidi" w:hAnsiTheme="majorBidi" w:cstheme="majorBidi"/>
          <w:lang w:eastAsia="en-US"/>
        </w:rPr>
        <w:t>úm.</w:t>
      </w:r>
      <w:r w:rsidR="00135698">
        <w:rPr>
          <w:rFonts w:asciiTheme="majorBidi" w:hAnsiTheme="majorBidi" w:cstheme="majorBidi"/>
          <w:lang w:eastAsia="en-US"/>
        </w:rPr>
        <w:t xml:space="preserve"> </w:t>
      </w:r>
      <w:r w:rsidR="00744BEC" w:rsidRPr="006A3806">
        <w:rPr>
          <w:rFonts w:asciiTheme="majorBidi" w:hAnsiTheme="majorBidi" w:cstheme="majorBidi"/>
          <w:lang w:eastAsia="en-US"/>
        </w:rPr>
        <w:t>30364</w:t>
      </w:r>
      <w:r w:rsidR="005C198D">
        <w:rPr>
          <w:rFonts w:asciiTheme="majorBidi" w:hAnsiTheme="majorBidi" w:cstheme="majorBidi"/>
          <w:lang w:eastAsia="en-US"/>
        </w:rPr>
        <w:t>,</w:t>
      </w:r>
      <w:r w:rsidR="00744BEC" w:rsidRPr="006A3806">
        <w:rPr>
          <w:rFonts w:asciiTheme="majorBidi" w:hAnsiTheme="majorBidi" w:cstheme="majorBidi"/>
          <w:lang w:eastAsia="en-US"/>
        </w:rPr>
        <w:t xml:space="preserve"> y la creación del Sistema Nacional Especializado </w:t>
      </w:r>
      <w:r w:rsidR="00773145">
        <w:rPr>
          <w:rFonts w:asciiTheme="majorBidi" w:hAnsiTheme="majorBidi" w:cstheme="majorBidi"/>
          <w:lang w:eastAsia="en-US"/>
        </w:rPr>
        <w:t xml:space="preserve">de </w:t>
      </w:r>
      <w:r w:rsidR="00773145" w:rsidRPr="00773145">
        <w:rPr>
          <w:rFonts w:asciiTheme="majorBidi" w:hAnsiTheme="majorBidi" w:cstheme="majorBidi"/>
          <w:lang w:eastAsia="en-US"/>
        </w:rPr>
        <w:t>Justicia para la protección y sanción de la violencia contra las mujeres e integrantes del grupo familiar</w:t>
      </w:r>
      <w:r w:rsidR="00744BEC" w:rsidRPr="006A3806">
        <w:rPr>
          <w:rFonts w:asciiTheme="majorBidi" w:hAnsiTheme="majorBidi" w:cstheme="majorBidi"/>
          <w:lang w:eastAsia="en-US"/>
        </w:rPr>
        <w:t xml:space="preserve">. </w:t>
      </w:r>
      <w:r w:rsidR="006F47F7" w:rsidRPr="006A3806">
        <w:rPr>
          <w:rFonts w:asciiTheme="majorBidi" w:hAnsiTheme="majorBidi" w:cstheme="majorBidi"/>
          <w:lang w:eastAsia="en-US"/>
        </w:rPr>
        <w:t>No obstante, p</w:t>
      </w:r>
      <w:r w:rsidR="005F0B82" w:rsidRPr="006A3806">
        <w:rPr>
          <w:rFonts w:asciiTheme="majorBidi" w:hAnsiTheme="majorBidi" w:cstheme="majorBidi"/>
          <w:lang w:eastAsia="en-US"/>
        </w:rPr>
        <w:t>reocupan al Comité</w:t>
      </w:r>
      <w:r w:rsidR="00F036AC" w:rsidRPr="006A3806">
        <w:rPr>
          <w:rFonts w:asciiTheme="majorBidi" w:hAnsiTheme="majorBidi" w:cstheme="majorBidi"/>
          <w:lang w:eastAsia="en-US"/>
        </w:rPr>
        <w:t xml:space="preserve"> la prevalencia y la magnitud del problema de maltrato y </w:t>
      </w:r>
      <w:r w:rsidR="00C23954" w:rsidRPr="006A3806">
        <w:rPr>
          <w:rFonts w:asciiTheme="majorBidi" w:hAnsiTheme="majorBidi" w:cstheme="majorBidi"/>
          <w:lang w:eastAsia="en-US"/>
        </w:rPr>
        <w:t>la violencia</w:t>
      </w:r>
      <w:r w:rsidR="00F036AC" w:rsidRPr="006A3806">
        <w:rPr>
          <w:rFonts w:asciiTheme="majorBidi" w:hAnsiTheme="majorBidi" w:cstheme="majorBidi"/>
          <w:lang w:eastAsia="en-US"/>
        </w:rPr>
        <w:t xml:space="preserve"> sexual de niñ</w:t>
      </w:r>
      <w:r w:rsidR="006043D0" w:rsidRPr="006A3806">
        <w:rPr>
          <w:rFonts w:asciiTheme="majorBidi" w:hAnsiTheme="majorBidi" w:cstheme="majorBidi"/>
          <w:lang w:eastAsia="en-US"/>
        </w:rPr>
        <w:t>a</w:t>
      </w:r>
      <w:r w:rsidR="00F036AC" w:rsidRPr="006A3806">
        <w:rPr>
          <w:rFonts w:asciiTheme="majorBidi" w:hAnsiTheme="majorBidi" w:cstheme="majorBidi"/>
          <w:lang w:eastAsia="en-US"/>
        </w:rPr>
        <w:t>s</w:t>
      </w:r>
      <w:r w:rsidR="00F53EEB" w:rsidRPr="006A3806">
        <w:rPr>
          <w:rFonts w:asciiTheme="majorBidi" w:hAnsiTheme="majorBidi" w:cstheme="majorBidi"/>
          <w:lang w:eastAsia="en-US"/>
        </w:rPr>
        <w:t xml:space="preserve"> y niñ</w:t>
      </w:r>
      <w:r w:rsidR="006043D0" w:rsidRPr="006A3806">
        <w:rPr>
          <w:rFonts w:asciiTheme="majorBidi" w:hAnsiTheme="majorBidi" w:cstheme="majorBidi"/>
          <w:lang w:eastAsia="en-US"/>
        </w:rPr>
        <w:t>o</w:t>
      </w:r>
      <w:r w:rsidR="00F53EEB" w:rsidRPr="006A3806">
        <w:rPr>
          <w:rFonts w:asciiTheme="majorBidi" w:hAnsiTheme="majorBidi" w:cstheme="majorBidi"/>
          <w:lang w:eastAsia="en-US"/>
        </w:rPr>
        <w:t>s</w:t>
      </w:r>
      <w:r w:rsidR="00D00F80" w:rsidRPr="006A3806">
        <w:rPr>
          <w:rFonts w:asciiTheme="majorBidi" w:hAnsiTheme="majorBidi" w:cstheme="majorBidi"/>
          <w:lang w:eastAsia="en-US"/>
        </w:rPr>
        <w:t xml:space="preserve"> tanto en </w:t>
      </w:r>
      <w:r w:rsidR="00F53EEB" w:rsidRPr="006A3806">
        <w:rPr>
          <w:rFonts w:asciiTheme="majorBidi" w:hAnsiTheme="majorBidi" w:cstheme="majorBidi"/>
          <w:lang w:eastAsia="en-US"/>
        </w:rPr>
        <w:t>el hogar como en las escuelas</w:t>
      </w:r>
      <w:r w:rsidR="00F036AC" w:rsidRPr="006A3806">
        <w:rPr>
          <w:rFonts w:asciiTheme="majorBidi" w:hAnsiTheme="majorBidi" w:cstheme="majorBidi"/>
          <w:lang w:eastAsia="en-US"/>
        </w:rPr>
        <w:t>.</w:t>
      </w:r>
      <w:r w:rsidR="00744BEC" w:rsidRPr="006A3806">
        <w:rPr>
          <w:rFonts w:asciiTheme="majorBidi" w:hAnsiTheme="majorBidi" w:cstheme="majorBidi"/>
          <w:lang w:eastAsia="en-US"/>
        </w:rPr>
        <w:t xml:space="preserve"> También</w:t>
      </w:r>
      <w:r w:rsidR="000D4592">
        <w:rPr>
          <w:rFonts w:asciiTheme="majorBidi" w:hAnsiTheme="majorBidi" w:cstheme="majorBidi"/>
          <w:lang w:eastAsia="en-US"/>
        </w:rPr>
        <w:t xml:space="preserve"> </w:t>
      </w:r>
      <w:r w:rsidR="00026BF7" w:rsidRPr="006A3806">
        <w:rPr>
          <w:rFonts w:asciiTheme="majorBidi" w:hAnsiTheme="majorBidi" w:cstheme="majorBidi"/>
          <w:lang w:eastAsia="en-US"/>
        </w:rPr>
        <w:t xml:space="preserve">le preocupan </w:t>
      </w:r>
      <w:r w:rsidR="00744BEC" w:rsidRPr="006A3806">
        <w:rPr>
          <w:rFonts w:asciiTheme="majorBidi" w:hAnsiTheme="majorBidi" w:cstheme="majorBidi"/>
          <w:lang w:eastAsia="en-US"/>
        </w:rPr>
        <w:t>las barreras estructurales</w:t>
      </w:r>
      <w:r w:rsidR="00F036AC" w:rsidRPr="006A3806">
        <w:rPr>
          <w:rFonts w:asciiTheme="majorBidi" w:hAnsiTheme="majorBidi" w:cstheme="majorBidi"/>
          <w:lang w:eastAsia="en-US"/>
        </w:rPr>
        <w:t xml:space="preserve"> </w:t>
      </w:r>
      <w:r w:rsidR="00744BEC" w:rsidRPr="006A3806">
        <w:rPr>
          <w:rFonts w:asciiTheme="majorBidi" w:hAnsiTheme="majorBidi" w:cstheme="majorBidi"/>
          <w:lang w:eastAsia="en-US"/>
        </w:rPr>
        <w:t xml:space="preserve">que impiden un acceso efectivo a servicios de protección y asistencia, especialmente </w:t>
      </w:r>
      <w:r w:rsidR="006B2D50" w:rsidRPr="006A3806">
        <w:rPr>
          <w:rFonts w:asciiTheme="majorBidi" w:hAnsiTheme="majorBidi" w:cstheme="majorBidi"/>
          <w:lang w:eastAsia="en-US"/>
        </w:rPr>
        <w:t xml:space="preserve">a las niñas indígenas, </w:t>
      </w:r>
      <w:r w:rsidR="00744BEC" w:rsidRPr="006A3806">
        <w:rPr>
          <w:rFonts w:asciiTheme="majorBidi" w:hAnsiTheme="majorBidi" w:cstheme="majorBidi"/>
          <w:lang w:eastAsia="en-US"/>
        </w:rPr>
        <w:t>en zonas rurales y en el contexto de crisis como la pandemia de</w:t>
      </w:r>
      <w:r w:rsidR="00AE6C8F" w:rsidRPr="00AE6C8F">
        <w:t xml:space="preserve"> </w:t>
      </w:r>
      <w:r w:rsidR="00AE6C8F" w:rsidRPr="00AE6C8F">
        <w:rPr>
          <w:rFonts w:asciiTheme="majorBidi" w:hAnsiTheme="majorBidi" w:cstheme="majorBidi"/>
          <w:lang w:eastAsia="en-US"/>
        </w:rPr>
        <w:t>enfermedad por coronavirus</w:t>
      </w:r>
      <w:r w:rsidR="00744BEC" w:rsidRPr="006A3806">
        <w:rPr>
          <w:rFonts w:asciiTheme="majorBidi" w:hAnsiTheme="majorBidi" w:cstheme="majorBidi"/>
          <w:lang w:eastAsia="en-US"/>
        </w:rPr>
        <w:t xml:space="preserve"> </w:t>
      </w:r>
      <w:r w:rsidR="00AE6C8F">
        <w:rPr>
          <w:rFonts w:asciiTheme="majorBidi" w:hAnsiTheme="majorBidi" w:cstheme="majorBidi"/>
          <w:lang w:eastAsia="en-US"/>
        </w:rPr>
        <w:t>(</w:t>
      </w:r>
      <w:r w:rsidR="00744BEC" w:rsidRPr="006A3806">
        <w:rPr>
          <w:rFonts w:asciiTheme="majorBidi" w:hAnsiTheme="majorBidi" w:cstheme="majorBidi"/>
          <w:lang w:eastAsia="en-US"/>
        </w:rPr>
        <w:t>COVID-19</w:t>
      </w:r>
      <w:r w:rsidR="00AE6C8F">
        <w:rPr>
          <w:rFonts w:asciiTheme="majorBidi" w:hAnsiTheme="majorBidi" w:cstheme="majorBidi"/>
          <w:lang w:eastAsia="en-US"/>
        </w:rPr>
        <w:t>)</w:t>
      </w:r>
      <w:r w:rsidR="009B11B4" w:rsidRPr="006A3806">
        <w:rPr>
          <w:rFonts w:asciiTheme="majorBidi" w:hAnsiTheme="majorBidi" w:cstheme="majorBidi"/>
          <w:lang w:eastAsia="en-US"/>
        </w:rPr>
        <w:t xml:space="preserve"> </w:t>
      </w:r>
      <w:r w:rsidR="00F036AC" w:rsidRPr="006A3806">
        <w:rPr>
          <w:rFonts w:asciiTheme="majorBidi" w:hAnsiTheme="majorBidi" w:cstheme="majorBidi"/>
          <w:lang w:eastAsia="en-US"/>
        </w:rPr>
        <w:t>(art. 10).</w:t>
      </w:r>
    </w:p>
    <w:p w14:paraId="0B069651" w14:textId="47AB033A" w:rsidR="00D40AC6" w:rsidRPr="006A3806" w:rsidRDefault="00FF274D" w:rsidP="00EF093C">
      <w:pPr>
        <w:pStyle w:val="SingleTxtG"/>
        <w:tabs>
          <w:tab w:val="clear" w:pos="1701"/>
          <w:tab w:val="clear" w:pos="2268"/>
          <w:tab w:val="clear" w:pos="2835"/>
        </w:tabs>
        <w:rPr>
          <w:rFonts w:asciiTheme="majorBidi" w:hAnsiTheme="majorBidi" w:cstheme="majorBidi"/>
          <w:b/>
        </w:rPr>
      </w:pPr>
      <w:r w:rsidRPr="006A3806">
        <w:rPr>
          <w:rFonts w:asciiTheme="majorBidi" w:hAnsiTheme="majorBidi" w:cstheme="majorBidi"/>
          <w:bCs/>
        </w:rPr>
        <w:t>37.</w:t>
      </w:r>
      <w:r w:rsidRPr="006A3806">
        <w:rPr>
          <w:rFonts w:asciiTheme="majorBidi" w:hAnsiTheme="majorBidi" w:cstheme="majorBidi"/>
          <w:bCs/>
        </w:rPr>
        <w:tab/>
      </w:r>
      <w:r w:rsidR="00F036AC" w:rsidRPr="006A3806">
        <w:rPr>
          <w:rFonts w:asciiTheme="majorBidi" w:hAnsiTheme="majorBidi" w:cstheme="majorBidi"/>
          <w:b/>
        </w:rPr>
        <w:t xml:space="preserve">El Comité recomienda al Estado parte </w:t>
      </w:r>
      <w:r w:rsidR="00E518C1">
        <w:rPr>
          <w:rFonts w:asciiTheme="majorBidi" w:hAnsiTheme="majorBidi" w:cstheme="majorBidi"/>
          <w:b/>
        </w:rPr>
        <w:t xml:space="preserve">que </w:t>
      </w:r>
      <w:r w:rsidR="00DA72C6" w:rsidRPr="006A3806">
        <w:rPr>
          <w:rFonts w:asciiTheme="majorBidi" w:hAnsiTheme="majorBidi" w:cstheme="majorBidi"/>
          <w:b/>
        </w:rPr>
        <w:t>i</w:t>
      </w:r>
      <w:r w:rsidR="007E46F1" w:rsidRPr="006A3806">
        <w:rPr>
          <w:rFonts w:asciiTheme="majorBidi" w:hAnsiTheme="majorBidi" w:cstheme="majorBidi"/>
          <w:b/>
        </w:rPr>
        <w:t>mplement</w:t>
      </w:r>
      <w:r w:rsidR="00E518C1">
        <w:rPr>
          <w:rFonts w:asciiTheme="majorBidi" w:hAnsiTheme="majorBidi" w:cstheme="majorBidi"/>
          <w:b/>
        </w:rPr>
        <w:t>e</w:t>
      </w:r>
      <w:r w:rsidR="007E46F1" w:rsidRPr="006A3806">
        <w:rPr>
          <w:rFonts w:asciiTheme="majorBidi" w:hAnsiTheme="majorBidi" w:cstheme="majorBidi"/>
          <w:b/>
        </w:rPr>
        <w:t xml:space="preserve"> medidas efectivas </w:t>
      </w:r>
      <w:r w:rsidR="00492D5D" w:rsidRPr="006A3806">
        <w:rPr>
          <w:rFonts w:asciiTheme="majorBidi" w:hAnsiTheme="majorBidi" w:cstheme="majorBidi"/>
          <w:b/>
        </w:rPr>
        <w:t>para</w:t>
      </w:r>
      <w:r w:rsidR="00D40AC6" w:rsidRPr="006A3806">
        <w:rPr>
          <w:rFonts w:asciiTheme="majorBidi" w:hAnsiTheme="majorBidi" w:cstheme="majorBidi"/>
          <w:b/>
        </w:rPr>
        <w:t>:</w:t>
      </w:r>
    </w:p>
    <w:p w14:paraId="7614D734" w14:textId="66184F0B" w:rsidR="00D40AC6" w:rsidRPr="00EF093C" w:rsidRDefault="00D40AC6" w:rsidP="00EF093C">
      <w:pPr>
        <w:pStyle w:val="SingleTxtG"/>
        <w:rPr>
          <w:b/>
          <w:bCs/>
        </w:rPr>
      </w:pPr>
      <w:r w:rsidRPr="00EF093C">
        <w:rPr>
          <w:b/>
          <w:bCs/>
        </w:rPr>
        <w:tab/>
        <w:t>a)</w:t>
      </w:r>
      <w:r w:rsidRPr="00EF093C">
        <w:rPr>
          <w:b/>
          <w:bCs/>
        </w:rPr>
        <w:tab/>
      </w:r>
      <w:r w:rsidR="00A430B6" w:rsidRPr="00EF093C">
        <w:rPr>
          <w:b/>
          <w:bCs/>
        </w:rPr>
        <w:t>P</w:t>
      </w:r>
      <w:r w:rsidR="00492D5D" w:rsidRPr="00EF093C">
        <w:rPr>
          <w:b/>
          <w:bCs/>
        </w:rPr>
        <w:t xml:space="preserve">revenir situaciones de violencia sexual contra niñas, niños y adolescentes </w:t>
      </w:r>
      <w:r w:rsidR="007E46F1" w:rsidRPr="00EF093C">
        <w:rPr>
          <w:b/>
          <w:bCs/>
        </w:rPr>
        <w:t>que tomen en cuenta el enfoque intercultural, de derechos humanos y de género;</w:t>
      </w:r>
    </w:p>
    <w:p w14:paraId="453FB15D" w14:textId="22E7CB17" w:rsidR="00D40AC6" w:rsidRPr="00EF093C" w:rsidRDefault="00D40AC6" w:rsidP="00EF093C">
      <w:pPr>
        <w:pStyle w:val="SingleTxtG"/>
        <w:rPr>
          <w:b/>
          <w:bCs/>
        </w:rPr>
      </w:pPr>
      <w:r w:rsidRPr="00EF093C">
        <w:rPr>
          <w:b/>
          <w:bCs/>
        </w:rPr>
        <w:tab/>
        <w:t>b)</w:t>
      </w:r>
      <w:r w:rsidRPr="00EF093C">
        <w:rPr>
          <w:b/>
          <w:bCs/>
        </w:rPr>
        <w:tab/>
      </w:r>
      <w:r w:rsidR="00A430B6" w:rsidRPr="00EF093C">
        <w:rPr>
          <w:b/>
          <w:bCs/>
        </w:rPr>
        <w:t>A</w:t>
      </w:r>
      <w:r w:rsidR="007E46F1" w:rsidRPr="00EF093C">
        <w:rPr>
          <w:b/>
          <w:bCs/>
        </w:rPr>
        <w:t>segurar su acceso a la justicia y</w:t>
      </w:r>
      <w:r w:rsidR="00DA72C6" w:rsidRPr="00EF093C">
        <w:rPr>
          <w:b/>
          <w:bCs/>
        </w:rPr>
        <w:t xml:space="preserve"> a</w:t>
      </w:r>
      <w:r w:rsidR="007E46F1" w:rsidRPr="00EF093C">
        <w:rPr>
          <w:b/>
          <w:bCs/>
        </w:rPr>
        <w:t xml:space="preserve"> la reparación</w:t>
      </w:r>
      <w:r w:rsidR="00492D5D" w:rsidRPr="00EF093C">
        <w:rPr>
          <w:b/>
          <w:bCs/>
        </w:rPr>
        <w:t>;</w:t>
      </w:r>
    </w:p>
    <w:p w14:paraId="0995A6EE" w14:textId="3166E6EE" w:rsidR="00D40AC6" w:rsidRPr="00EF093C" w:rsidRDefault="00D40AC6" w:rsidP="00EF093C">
      <w:pPr>
        <w:pStyle w:val="SingleTxtG"/>
        <w:rPr>
          <w:b/>
          <w:bCs/>
        </w:rPr>
      </w:pPr>
      <w:r w:rsidRPr="00EF093C">
        <w:rPr>
          <w:b/>
          <w:bCs/>
        </w:rPr>
        <w:tab/>
        <w:t>c)</w:t>
      </w:r>
      <w:r w:rsidRPr="00EF093C">
        <w:rPr>
          <w:b/>
          <w:bCs/>
        </w:rPr>
        <w:tab/>
      </w:r>
      <w:r w:rsidR="00A430B6" w:rsidRPr="00EF093C">
        <w:rPr>
          <w:b/>
          <w:bCs/>
        </w:rPr>
        <w:t>I</w:t>
      </w:r>
      <w:r w:rsidR="007E46F1" w:rsidRPr="00EF093C">
        <w:rPr>
          <w:b/>
          <w:bCs/>
        </w:rPr>
        <w:t>ncrementar progresivamente recursos financieros y humanos que permitan mejorar las intervenciones para combatir la violencia sexual</w:t>
      </w:r>
      <w:r w:rsidRPr="00EF093C">
        <w:rPr>
          <w:b/>
          <w:bCs/>
        </w:rPr>
        <w:t>;</w:t>
      </w:r>
    </w:p>
    <w:p w14:paraId="382CE8C8" w14:textId="0A2E0E0E" w:rsidR="0014765C" w:rsidRPr="006A3806" w:rsidRDefault="00D40AC6" w:rsidP="00EF093C">
      <w:pPr>
        <w:pStyle w:val="SingleTxtG"/>
      </w:pPr>
      <w:r w:rsidRPr="00EF093C">
        <w:rPr>
          <w:b/>
          <w:bCs/>
        </w:rPr>
        <w:tab/>
        <w:t>d)</w:t>
      </w:r>
      <w:r w:rsidRPr="00EF093C">
        <w:rPr>
          <w:b/>
          <w:bCs/>
        </w:rPr>
        <w:tab/>
      </w:r>
      <w:r w:rsidR="00A430B6" w:rsidRPr="00EF093C">
        <w:rPr>
          <w:b/>
          <w:bCs/>
        </w:rPr>
        <w:t>A</w:t>
      </w:r>
      <w:r w:rsidR="007E46F1" w:rsidRPr="00EF093C">
        <w:rPr>
          <w:b/>
          <w:bCs/>
        </w:rPr>
        <w:t xml:space="preserve">segurar la presencia del Estado en </w:t>
      </w:r>
      <w:r w:rsidR="00E518C1" w:rsidRPr="00EF093C">
        <w:rPr>
          <w:b/>
          <w:bCs/>
        </w:rPr>
        <w:t xml:space="preserve">los </w:t>
      </w:r>
      <w:r w:rsidR="007E46F1" w:rsidRPr="00EF093C">
        <w:rPr>
          <w:b/>
          <w:bCs/>
        </w:rPr>
        <w:t xml:space="preserve">territorios de </w:t>
      </w:r>
      <w:r w:rsidR="00E518C1" w:rsidRPr="00EF093C">
        <w:rPr>
          <w:b/>
          <w:bCs/>
        </w:rPr>
        <w:t xml:space="preserve">los </w:t>
      </w:r>
      <w:r w:rsidR="00DB618C" w:rsidRPr="00EF093C">
        <w:rPr>
          <w:b/>
          <w:bCs/>
        </w:rPr>
        <w:t>P</w:t>
      </w:r>
      <w:r w:rsidR="007E46F1" w:rsidRPr="00EF093C">
        <w:rPr>
          <w:b/>
          <w:bCs/>
        </w:rPr>
        <w:t xml:space="preserve">ueblos </w:t>
      </w:r>
      <w:r w:rsidR="00DB618C" w:rsidRPr="00EF093C">
        <w:rPr>
          <w:b/>
          <w:bCs/>
        </w:rPr>
        <w:t>I</w:t>
      </w:r>
      <w:r w:rsidR="007E46F1" w:rsidRPr="00EF093C">
        <w:rPr>
          <w:b/>
          <w:bCs/>
        </w:rPr>
        <w:t>ndígenas para atender los casos de violencia sexual</w:t>
      </w:r>
      <w:r w:rsidR="00E518C1" w:rsidRPr="00EF093C">
        <w:rPr>
          <w:b/>
          <w:bCs/>
        </w:rPr>
        <w:t>,</w:t>
      </w:r>
      <w:r w:rsidR="007E46F1" w:rsidRPr="00EF093C">
        <w:rPr>
          <w:b/>
          <w:bCs/>
        </w:rPr>
        <w:t xml:space="preserve"> priorizando</w:t>
      </w:r>
      <w:r w:rsidR="00E518C1" w:rsidRPr="00EF093C">
        <w:rPr>
          <w:b/>
          <w:bCs/>
        </w:rPr>
        <w:t xml:space="preserve"> las</w:t>
      </w:r>
      <w:r w:rsidR="007E46F1" w:rsidRPr="00EF093C">
        <w:rPr>
          <w:b/>
          <w:bCs/>
        </w:rPr>
        <w:t xml:space="preserve"> intervenciones dirigidas</w:t>
      </w:r>
      <w:r w:rsidR="00EA5C80" w:rsidRPr="00EF093C">
        <w:rPr>
          <w:b/>
          <w:bCs/>
        </w:rPr>
        <w:t xml:space="preserve"> a</w:t>
      </w:r>
      <w:r w:rsidR="007E46F1" w:rsidRPr="00EF093C">
        <w:rPr>
          <w:b/>
          <w:bCs/>
        </w:rPr>
        <w:t xml:space="preserve"> la niñez y</w:t>
      </w:r>
      <w:r w:rsidR="00EA5C80" w:rsidRPr="00EF093C">
        <w:rPr>
          <w:b/>
          <w:bCs/>
        </w:rPr>
        <w:t xml:space="preserve"> la</w:t>
      </w:r>
      <w:r w:rsidR="007E46F1" w:rsidRPr="00EF093C">
        <w:rPr>
          <w:b/>
          <w:bCs/>
        </w:rPr>
        <w:t xml:space="preserve"> adolescencia</w:t>
      </w:r>
      <w:r w:rsidR="00492D5D" w:rsidRPr="00EF093C">
        <w:rPr>
          <w:b/>
          <w:bCs/>
        </w:rPr>
        <w:t>, especialmente en regiones aisladas como la provincia de Condorcanqui</w:t>
      </w:r>
      <w:r w:rsidR="007E46F1" w:rsidRPr="00EF093C">
        <w:rPr>
          <w:b/>
          <w:bCs/>
        </w:rPr>
        <w:t>.</w:t>
      </w:r>
    </w:p>
    <w:p w14:paraId="21F98529" w14:textId="3C844F6C" w:rsidR="00DE3AFE" w:rsidRPr="002D5DF2" w:rsidRDefault="009551EE" w:rsidP="00EF093C">
      <w:pPr>
        <w:pStyle w:val="H23G"/>
      </w:pPr>
      <w:r>
        <w:tab/>
      </w:r>
      <w:r>
        <w:tab/>
      </w:r>
      <w:r w:rsidR="00DE3AFE" w:rsidRPr="002D5DF2">
        <w:t>Pobreza</w:t>
      </w:r>
    </w:p>
    <w:p w14:paraId="3BDC43B6" w14:textId="7A5E4A04" w:rsidR="00F036AC" w:rsidRPr="006A3806" w:rsidRDefault="00FF274D" w:rsidP="00EF093C">
      <w:pPr>
        <w:pStyle w:val="SingleTxtG"/>
        <w:tabs>
          <w:tab w:val="clear" w:pos="1701"/>
          <w:tab w:val="clear" w:pos="2268"/>
          <w:tab w:val="clear" w:pos="2835"/>
        </w:tabs>
        <w:rPr>
          <w:rFonts w:asciiTheme="majorBidi" w:hAnsiTheme="majorBidi" w:cstheme="majorBidi"/>
          <w:lang w:eastAsia="en-US"/>
        </w:rPr>
      </w:pPr>
      <w:r w:rsidRPr="006A3806">
        <w:rPr>
          <w:rFonts w:asciiTheme="majorBidi" w:hAnsiTheme="majorBidi" w:cstheme="majorBidi"/>
          <w:bCs/>
          <w:lang w:eastAsia="en-US"/>
        </w:rPr>
        <w:t>38.</w:t>
      </w:r>
      <w:r w:rsidRPr="006A3806">
        <w:rPr>
          <w:rFonts w:asciiTheme="majorBidi" w:hAnsiTheme="majorBidi" w:cstheme="majorBidi"/>
          <w:bCs/>
          <w:lang w:eastAsia="en-US"/>
        </w:rPr>
        <w:tab/>
      </w:r>
      <w:r w:rsidR="00B05248" w:rsidRPr="006A3806">
        <w:rPr>
          <w:rFonts w:asciiTheme="majorBidi" w:hAnsiTheme="majorBidi" w:cstheme="majorBidi"/>
          <w:lang w:eastAsia="en-US"/>
        </w:rPr>
        <w:t xml:space="preserve">El Comité </w:t>
      </w:r>
      <w:r w:rsidR="003812C2">
        <w:rPr>
          <w:rFonts w:asciiTheme="majorBidi" w:hAnsiTheme="majorBidi" w:cstheme="majorBidi"/>
          <w:lang w:eastAsia="en-US"/>
        </w:rPr>
        <w:t>celebra</w:t>
      </w:r>
      <w:r w:rsidR="00B05248" w:rsidRPr="006A3806">
        <w:rPr>
          <w:rFonts w:asciiTheme="majorBidi" w:hAnsiTheme="majorBidi" w:cstheme="majorBidi"/>
          <w:lang w:eastAsia="en-US"/>
        </w:rPr>
        <w:t xml:space="preserve"> </w:t>
      </w:r>
      <w:r w:rsidR="00E0478E" w:rsidRPr="006A3806">
        <w:rPr>
          <w:rFonts w:asciiTheme="majorBidi" w:hAnsiTheme="majorBidi" w:cstheme="majorBidi"/>
          <w:lang w:eastAsia="en-US"/>
        </w:rPr>
        <w:t xml:space="preserve">la creación </w:t>
      </w:r>
      <w:r w:rsidR="00AE0FB7" w:rsidRPr="006A3806">
        <w:rPr>
          <w:rFonts w:asciiTheme="majorBidi" w:hAnsiTheme="majorBidi" w:cstheme="majorBidi"/>
          <w:lang w:eastAsia="en-US"/>
        </w:rPr>
        <w:t xml:space="preserve">del </w:t>
      </w:r>
      <w:r w:rsidR="00BA4D0A">
        <w:rPr>
          <w:rFonts w:asciiTheme="majorBidi" w:hAnsiTheme="majorBidi" w:cstheme="majorBidi"/>
          <w:lang w:eastAsia="en-US"/>
        </w:rPr>
        <w:t>P</w:t>
      </w:r>
      <w:r w:rsidR="00AE0FB7" w:rsidRPr="006A3806">
        <w:rPr>
          <w:rFonts w:asciiTheme="majorBidi" w:hAnsiTheme="majorBidi" w:cstheme="majorBidi"/>
          <w:lang w:eastAsia="en-US"/>
        </w:rPr>
        <w:t xml:space="preserve">rograma </w:t>
      </w:r>
      <w:r w:rsidR="00BA4D0A">
        <w:rPr>
          <w:rFonts w:asciiTheme="majorBidi" w:hAnsiTheme="majorBidi" w:cstheme="majorBidi"/>
          <w:lang w:eastAsia="en-US"/>
        </w:rPr>
        <w:t>N</w:t>
      </w:r>
      <w:r w:rsidR="00AE0FB7" w:rsidRPr="006A3806">
        <w:rPr>
          <w:rFonts w:asciiTheme="majorBidi" w:hAnsiTheme="majorBidi" w:cstheme="majorBidi"/>
          <w:lang w:eastAsia="en-US"/>
        </w:rPr>
        <w:t xml:space="preserve">acional </w:t>
      </w:r>
      <w:r w:rsidR="00BA4D0A">
        <w:rPr>
          <w:rFonts w:asciiTheme="majorBidi" w:hAnsiTheme="majorBidi" w:cstheme="majorBidi"/>
          <w:lang w:eastAsia="en-US"/>
        </w:rPr>
        <w:t xml:space="preserve">de Apoyo Directo a los más Pobres </w:t>
      </w:r>
      <w:r w:rsidR="00D122D2">
        <w:rPr>
          <w:rFonts w:asciiTheme="majorBidi" w:hAnsiTheme="majorBidi" w:cstheme="majorBidi"/>
          <w:lang w:eastAsia="en-US"/>
        </w:rPr>
        <w:t>–</w:t>
      </w:r>
      <w:r w:rsidR="00C51273">
        <w:rPr>
          <w:rFonts w:asciiTheme="majorBidi" w:hAnsiTheme="majorBidi" w:cstheme="majorBidi"/>
          <w:lang w:eastAsia="en-US"/>
        </w:rPr>
        <w:t xml:space="preserve"> </w:t>
      </w:r>
      <w:r w:rsidR="00AE0FB7" w:rsidRPr="008C496D">
        <w:rPr>
          <w:rFonts w:asciiTheme="majorBidi" w:hAnsiTheme="majorBidi" w:cstheme="majorBidi"/>
          <w:lang w:eastAsia="en-US"/>
        </w:rPr>
        <w:t>Juntos</w:t>
      </w:r>
      <w:r w:rsidR="000C3AA2" w:rsidRPr="008C496D">
        <w:rPr>
          <w:rFonts w:asciiTheme="majorBidi" w:hAnsiTheme="majorBidi" w:cstheme="majorBidi"/>
          <w:lang w:eastAsia="en-US"/>
        </w:rPr>
        <w:t>.</w:t>
      </w:r>
      <w:r w:rsidR="00E0478E" w:rsidRPr="006A3806">
        <w:rPr>
          <w:rFonts w:asciiTheme="majorBidi" w:hAnsiTheme="majorBidi" w:cstheme="majorBidi"/>
          <w:lang w:eastAsia="en-US"/>
        </w:rPr>
        <w:t xml:space="preserve"> </w:t>
      </w:r>
      <w:r w:rsidR="002D3898" w:rsidRPr="006A3806">
        <w:rPr>
          <w:rFonts w:asciiTheme="majorBidi" w:hAnsiTheme="majorBidi" w:cstheme="majorBidi"/>
          <w:lang w:eastAsia="en-US"/>
        </w:rPr>
        <w:t>No obstante, a</w:t>
      </w:r>
      <w:r w:rsidR="00F036AC" w:rsidRPr="006A3806">
        <w:rPr>
          <w:rFonts w:asciiTheme="majorBidi" w:hAnsiTheme="majorBidi" w:cstheme="majorBidi"/>
          <w:lang w:eastAsia="en-US"/>
        </w:rPr>
        <w:t>l Comité le preocupa que</w:t>
      </w:r>
      <w:r w:rsidR="00220A76" w:rsidRPr="006A3806">
        <w:rPr>
          <w:rFonts w:asciiTheme="majorBidi" w:hAnsiTheme="majorBidi" w:cstheme="majorBidi"/>
          <w:lang w:eastAsia="en-US"/>
        </w:rPr>
        <w:t xml:space="preserve"> </w:t>
      </w:r>
      <w:r w:rsidR="00F036AC" w:rsidRPr="006A3806">
        <w:rPr>
          <w:rFonts w:asciiTheme="majorBidi" w:hAnsiTheme="majorBidi" w:cstheme="majorBidi"/>
          <w:lang w:eastAsia="en-US"/>
        </w:rPr>
        <w:t>un amplio sector de la población siga viviendo en la pobreza</w:t>
      </w:r>
      <w:r w:rsidR="00220A76" w:rsidRPr="006A3806">
        <w:rPr>
          <w:rFonts w:asciiTheme="majorBidi" w:hAnsiTheme="majorBidi" w:cstheme="majorBidi"/>
          <w:lang w:eastAsia="en-US"/>
        </w:rPr>
        <w:t>, y que las cifras de pobreza extrema se encuentren en aumento</w:t>
      </w:r>
      <w:r w:rsidR="00F036AC" w:rsidRPr="006A3806">
        <w:rPr>
          <w:rFonts w:asciiTheme="majorBidi" w:hAnsiTheme="majorBidi" w:cstheme="majorBidi"/>
          <w:lang w:eastAsia="en-US"/>
        </w:rPr>
        <w:t>. Le inquieta particularmente la alta incidencia de la pobreza y la extrema pobreza en las</w:t>
      </w:r>
      <w:r w:rsidR="002F330A" w:rsidRPr="006A3806">
        <w:rPr>
          <w:rFonts w:asciiTheme="majorBidi" w:hAnsiTheme="majorBidi" w:cstheme="majorBidi"/>
          <w:lang w:eastAsia="en-US"/>
        </w:rPr>
        <w:t xml:space="preserve"> zonas rurales y en las</w:t>
      </w:r>
      <w:r w:rsidR="00F036AC" w:rsidRPr="006A3806">
        <w:rPr>
          <w:rFonts w:asciiTheme="majorBidi" w:hAnsiTheme="majorBidi" w:cstheme="majorBidi"/>
          <w:lang w:eastAsia="en-US"/>
        </w:rPr>
        <w:t xml:space="preserve"> regiones de la sierra y la selva, donde </w:t>
      </w:r>
      <w:r w:rsidR="004F2EE3" w:rsidRPr="006A3806">
        <w:rPr>
          <w:rFonts w:asciiTheme="majorBidi" w:hAnsiTheme="majorBidi" w:cstheme="majorBidi"/>
          <w:lang w:eastAsia="en-US"/>
        </w:rPr>
        <w:t xml:space="preserve">hay mayor concentración de </w:t>
      </w:r>
      <w:r w:rsidR="00C51273">
        <w:rPr>
          <w:rFonts w:asciiTheme="majorBidi" w:hAnsiTheme="majorBidi" w:cstheme="majorBidi"/>
          <w:lang w:eastAsia="en-US"/>
        </w:rPr>
        <w:t>P</w:t>
      </w:r>
      <w:r w:rsidR="004F2EE3" w:rsidRPr="006A3806">
        <w:rPr>
          <w:rFonts w:asciiTheme="majorBidi" w:hAnsiTheme="majorBidi" w:cstheme="majorBidi"/>
          <w:lang w:eastAsia="en-US"/>
        </w:rPr>
        <w:t xml:space="preserve">ueblos </w:t>
      </w:r>
      <w:r w:rsidR="00C51273">
        <w:rPr>
          <w:rFonts w:asciiTheme="majorBidi" w:hAnsiTheme="majorBidi" w:cstheme="majorBidi"/>
          <w:lang w:eastAsia="en-US"/>
        </w:rPr>
        <w:t>I</w:t>
      </w:r>
      <w:r w:rsidR="00F036AC" w:rsidRPr="006A3806">
        <w:rPr>
          <w:rFonts w:asciiTheme="majorBidi" w:hAnsiTheme="majorBidi" w:cstheme="majorBidi"/>
          <w:lang w:eastAsia="en-US"/>
        </w:rPr>
        <w:t>ndígenas</w:t>
      </w:r>
      <w:r w:rsidR="00745821" w:rsidRPr="008C496D">
        <w:rPr>
          <w:lang w:eastAsia="en-US"/>
        </w:rPr>
        <w:t>.</w:t>
      </w:r>
      <w:r w:rsidR="000D32D5" w:rsidRPr="006A3806">
        <w:rPr>
          <w:rFonts w:asciiTheme="majorBidi" w:hAnsiTheme="majorBidi" w:cstheme="majorBidi"/>
          <w:lang w:eastAsia="en-US"/>
        </w:rPr>
        <w:t xml:space="preserve"> Preocupa también al Comité que en estas </w:t>
      </w:r>
      <w:r w:rsidR="00433680" w:rsidRPr="006A3806">
        <w:rPr>
          <w:rFonts w:asciiTheme="majorBidi" w:hAnsiTheme="majorBidi" w:cstheme="majorBidi"/>
          <w:lang w:eastAsia="en-US"/>
        </w:rPr>
        <w:t>regiones más de un 80</w:t>
      </w:r>
      <w:r w:rsidR="00D122D2">
        <w:rPr>
          <w:rFonts w:asciiTheme="majorBidi" w:hAnsiTheme="majorBidi" w:cstheme="majorBidi"/>
          <w:lang w:eastAsia="en-US"/>
        </w:rPr>
        <w:t xml:space="preserve"> </w:t>
      </w:r>
      <w:r w:rsidR="00433680" w:rsidRPr="006A3806">
        <w:rPr>
          <w:rFonts w:asciiTheme="majorBidi" w:hAnsiTheme="majorBidi" w:cstheme="majorBidi"/>
          <w:lang w:eastAsia="en-US"/>
        </w:rPr>
        <w:t>% de la población no tenga acceso al paquete integrado de servicios básicos</w:t>
      </w:r>
      <w:r w:rsidR="24B87409" w:rsidRPr="006A3806">
        <w:rPr>
          <w:rFonts w:asciiTheme="majorBidi" w:hAnsiTheme="majorBidi" w:cstheme="majorBidi"/>
          <w:lang w:eastAsia="en-US"/>
        </w:rPr>
        <w:t xml:space="preserve"> (art</w:t>
      </w:r>
      <w:r w:rsidR="00C51273">
        <w:rPr>
          <w:rFonts w:asciiTheme="majorBidi" w:hAnsiTheme="majorBidi" w:cstheme="majorBidi"/>
          <w:lang w:eastAsia="en-US"/>
        </w:rPr>
        <w:t>.</w:t>
      </w:r>
      <w:r w:rsidR="00D122D2">
        <w:rPr>
          <w:rFonts w:asciiTheme="majorBidi" w:hAnsiTheme="majorBidi" w:cstheme="majorBidi"/>
          <w:lang w:eastAsia="en-US"/>
        </w:rPr>
        <w:t xml:space="preserve"> </w:t>
      </w:r>
      <w:r w:rsidR="24B87409" w:rsidRPr="006A3806">
        <w:rPr>
          <w:rFonts w:asciiTheme="majorBidi" w:hAnsiTheme="majorBidi" w:cstheme="majorBidi"/>
          <w:lang w:eastAsia="en-US"/>
        </w:rPr>
        <w:t>11)</w:t>
      </w:r>
      <w:r w:rsidR="009B11B4" w:rsidRPr="006A3806">
        <w:rPr>
          <w:rFonts w:asciiTheme="majorBidi" w:hAnsiTheme="majorBidi" w:cstheme="majorBidi"/>
          <w:lang w:eastAsia="en-US"/>
        </w:rPr>
        <w:t>.</w:t>
      </w:r>
    </w:p>
    <w:p w14:paraId="10FDC559" w14:textId="24EEAA17" w:rsidR="000C3AA2" w:rsidRPr="006A3806" w:rsidRDefault="00FF274D" w:rsidP="00EF093C">
      <w:pPr>
        <w:pStyle w:val="SingleTxtG"/>
        <w:tabs>
          <w:tab w:val="clear" w:pos="1701"/>
          <w:tab w:val="clear" w:pos="2268"/>
          <w:tab w:val="clear" w:pos="2835"/>
        </w:tabs>
        <w:rPr>
          <w:rFonts w:asciiTheme="majorBidi" w:hAnsiTheme="majorBidi" w:cstheme="majorBidi"/>
          <w:b/>
        </w:rPr>
      </w:pPr>
      <w:r w:rsidRPr="006A3806">
        <w:rPr>
          <w:rFonts w:asciiTheme="majorBidi" w:hAnsiTheme="majorBidi" w:cstheme="majorBidi"/>
          <w:bCs/>
        </w:rPr>
        <w:t>39.</w:t>
      </w:r>
      <w:r w:rsidRPr="006A3806">
        <w:rPr>
          <w:rFonts w:asciiTheme="majorBidi" w:hAnsiTheme="majorBidi" w:cstheme="majorBidi"/>
          <w:bCs/>
        </w:rPr>
        <w:tab/>
      </w:r>
      <w:r w:rsidR="00F036AC" w:rsidRPr="006A3806">
        <w:rPr>
          <w:rFonts w:asciiTheme="majorBidi" w:hAnsiTheme="majorBidi" w:cstheme="majorBidi"/>
          <w:b/>
        </w:rPr>
        <w:t>El Comité recomienda al Estado parte que</w:t>
      </w:r>
      <w:r w:rsidR="000C3AA2" w:rsidRPr="006A3806">
        <w:rPr>
          <w:rFonts w:asciiTheme="majorBidi" w:hAnsiTheme="majorBidi" w:cstheme="majorBidi"/>
          <w:b/>
        </w:rPr>
        <w:t>:</w:t>
      </w:r>
    </w:p>
    <w:p w14:paraId="0FA5B9C9" w14:textId="0E4A79DC" w:rsidR="000C3AA2" w:rsidRPr="00EF093C" w:rsidRDefault="00152A77" w:rsidP="00EF093C">
      <w:pPr>
        <w:pStyle w:val="SingleTxtG"/>
        <w:rPr>
          <w:b/>
          <w:bCs/>
        </w:rPr>
      </w:pPr>
      <w:r w:rsidRPr="00EF093C">
        <w:rPr>
          <w:b/>
          <w:bCs/>
        </w:rPr>
        <w:tab/>
      </w:r>
      <w:r w:rsidR="000C3AA2" w:rsidRPr="00EF093C">
        <w:rPr>
          <w:b/>
          <w:bCs/>
        </w:rPr>
        <w:t>a)</w:t>
      </w:r>
      <w:r w:rsidR="000C3AA2" w:rsidRPr="00EF093C">
        <w:rPr>
          <w:b/>
          <w:bCs/>
        </w:rPr>
        <w:tab/>
      </w:r>
      <w:r w:rsidR="00A430B6" w:rsidRPr="00EF093C">
        <w:rPr>
          <w:b/>
          <w:bCs/>
        </w:rPr>
        <w:t>D</w:t>
      </w:r>
      <w:r w:rsidR="00524C01" w:rsidRPr="00EF093C">
        <w:rPr>
          <w:b/>
          <w:bCs/>
        </w:rPr>
        <w:t>é prioridad al financiamiento orientado al cierre de las brechas existentes de acceso a servicios e infraestructura en aspectos estratégicos como salud, educación, agua y saneamiento</w:t>
      </w:r>
      <w:r w:rsidR="0038452C" w:rsidRPr="00EF093C">
        <w:rPr>
          <w:b/>
          <w:bCs/>
        </w:rPr>
        <w:t xml:space="preserve"> </w:t>
      </w:r>
      <w:r w:rsidR="00524C01" w:rsidRPr="00EF093C">
        <w:rPr>
          <w:b/>
          <w:bCs/>
        </w:rPr>
        <w:t>y protección social</w:t>
      </w:r>
      <w:r w:rsidR="009B11B4" w:rsidRPr="00EF093C">
        <w:rPr>
          <w:b/>
          <w:bCs/>
        </w:rPr>
        <w:t>;</w:t>
      </w:r>
    </w:p>
    <w:p w14:paraId="1B8D00E6" w14:textId="3F5B9E46" w:rsidR="000C3AA2" w:rsidRPr="00EF093C" w:rsidRDefault="00152A77" w:rsidP="00EF093C">
      <w:pPr>
        <w:pStyle w:val="SingleTxtG"/>
        <w:rPr>
          <w:b/>
          <w:bCs/>
        </w:rPr>
      </w:pPr>
      <w:r w:rsidRPr="00EF093C">
        <w:rPr>
          <w:b/>
          <w:bCs/>
        </w:rPr>
        <w:tab/>
      </w:r>
      <w:r w:rsidR="000C3AA2" w:rsidRPr="00EF093C">
        <w:rPr>
          <w:b/>
          <w:bCs/>
        </w:rPr>
        <w:t>b)</w:t>
      </w:r>
      <w:r w:rsidR="000C3AA2" w:rsidRPr="00EF093C">
        <w:rPr>
          <w:b/>
          <w:bCs/>
        </w:rPr>
        <w:tab/>
      </w:r>
      <w:r w:rsidR="00A430B6" w:rsidRPr="00EF093C">
        <w:rPr>
          <w:b/>
          <w:bCs/>
        </w:rPr>
        <w:t>R</w:t>
      </w:r>
      <w:r w:rsidR="008F0B78" w:rsidRPr="00EF093C">
        <w:rPr>
          <w:b/>
          <w:bCs/>
        </w:rPr>
        <w:t xml:space="preserve">elance </w:t>
      </w:r>
      <w:r w:rsidR="00524C01" w:rsidRPr="00EF093C">
        <w:rPr>
          <w:b/>
          <w:bCs/>
        </w:rPr>
        <w:t xml:space="preserve">la agenda de superación de la pobreza </w:t>
      </w:r>
      <w:r w:rsidR="0027019C" w:rsidRPr="00EF093C">
        <w:rPr>
          <w:b/>
          <w:bCs/>
        </w:rPr>
        <w:t>mejorando</w:t>
      </w:r>
      <w:r w:rsidR="00524C01" w:rsidRPr="00EF093C">
        <w:rPr>
          <w:b/>
          <w:bCs/>
        </w:rPr>
        <w:t xml:space="preserve"> la efectividad de los programas diseñados para combatir la pobreza </w:t>
      </w:r>
      <w:r w:rsidR="0027019C" w:rsidRPr="00EF093C">
        <w:rPr>
          <w:b/>
          <w:bCs/>
        </w:rPr>
        <w:t>y fortaleciendo</w:t>
      </w:r>
      <w:r w:rsidR="00524C01" w:rsidRPr="00EF093C">
        <w:rPr>
          <w:b/>
          <w:bCs/>
        </w:rPr>
        <w:t xml:space="preserve"> </w:t>
      </w:r>
      <w:r w:rsidR="006F6177" w:rsidRPr="00EF093C">
        <w:rPr>
          <w:b/>
          <w:bCs/>
        </w:rPr>
        <w:t>la atención</w:t>
      </w:r>
      <w:r w:rsidR="00524C01" w:rsidRPr="00EF093C">
        <w:rPr>
          <w:b/>
          <w:bCs/>
        </w:rPr>
        <w:t xml:space="preserve"> a los hogares más pobres y </w:t>
      </w:r>
      <w:r w:rsidR="00870C02" w:rsidRPr="00EF093C">
        <w:rPr>
          <w:b/>
          <w:bCs/>
        </w:rPr>
        <w:t>en situación de vulnerabilidad</w:t>
      </w:r>
      <w:r w:rsidR="000C3AA2" w:rsidRPr="00EF093C">
        <w:rPr>
          <w:b/>
          <w:bCs/>
        </w:rPr>
        <w:t>;</w:t>
      </w:r>
    </w:p>
    <w:p w14:paraId="25E1804D" w14:textId="2FD1B430" w:rsidR="0087100A" w:rsidRPr="006A3806" w:rsidRDefault="00152A77" w:rsidP="00EF093C">
      <w:pPr>
        <w:pStyle w:val="SingleTxtG"/>
      </w:pPr>
      <w:r w:rsidRPr="00EF093C">
        <w:rPr>
          <w:b/>
          <w:bCs/>
        </w:rPr>
        <w:tab/>
      </w:r>
      <w:r w:rsidR="000C3AA2" w:rsidRPr="00EF093C">
        <w:rPr>
          <w:b/>
          <w:bCs/>
        </w:rPr>
        <w:t>c)</w:t>
      </w:r>
      <w:r w:rsidR="000C3AA2" w:rsidRPr="00EF093C">
        <w:rPr>
          <w:b/>
          <w:bCs/>
        </w:rPr>
        <w:tab/>
      </w:r>
      <w:r w:rsidR="00A430B6" w:rsidRPr="00EF093C">
        <w:rPr>
          <w:b/>
          <w:bCs/>
        </w:rPr>
        <w:t>V</w:t>
      </w:r>
      <w:r w:rsidR="00F036AC" w:rsidRPr="00EF093C">
        <w:rPr>
          <w:b/>
          <w:bCs/>
        </w:rPr>
        <w:t xml:space="preserve">igile los progresos a ese respecto, entre otros </w:t>
      </w:r>
      <w:r w:rsidR="00846823" w:rsidRPr="00EF093C">
        <w:rPr>
          <w:b/>
          <w:bCs/>
        </w:rPr>
        <w:t>medios</w:t>
      </w:r>
      <w:r w:rsidR="000066FE" w:rsidRPr="00EF093C">
        <w:rPr>
          <w:b/>
          <w:bCs/>
        </w:rPr>
        <w:t>,</w:t>
      </w:r>
      <w:r w:rsidR="00846823" w:rsidRPr="00EF093C">
        <w:rPr>
          <w:b/>
          <w:bCs/>
        </w:rPr>
        <w:t xml:space="preserve"> generando</w:t>
      </w:r>
      <w:r w:rsidR="0087100A" w:rsidRPr="00EF093C">
        <w:rPr>
          <w:b/>
          <w:bCs/>
        </w:rPr>
        <w:t xml:space="preserve"> datos estadísticos anuales sobre la incidencia y la profundidad de la pobreza, desglosados por sexo, edad, discapacidad, </w:t>
      </w:r>
      <w:r w:rsidR="000066FE" w:rsidRPr="00EF093C">
        <w:rPr>
          <w:b/>
          <w:bCs/>
        </w:rPr>
        <w:t>P</w:t>
      </w:r>
      <w:r w:rsidR="0087100A" w:rsidRPr="00EF093C">
        <w:rPr>
          <w:b/>
          <w:bCs/>
        </w:rPr>
        <w:t xml:space="preserve">ueblos </w:t>
      </w:r>
      <w:r w:rsidR="000066FE" w:rsidRPr="00EF093C">
        <w:rPr>
          <w:b/>
          <w:bCs/>
        </w:rPr>
        <w:t>I</w:t>
      </w:r>
      <w:r w:rsidR="0087100A" w:rsidRPr="00EF093C">
        <w:rPr>
          <w:b/>
          <w:bCs/>
        </w:rPr>
        <w:t>ndígenas, pueblo afroperuano y otros afrodescendientes, condición migratoria, origen étnico y zona urbana o rural, según corresponda</w:t>
      </w:r>
      <w:r w:rsidR="00492D5D" w:rsidRPr="00EF093C">
        <w:rPr>
          <w:b/>
          <w:bCs/>
        </w:rPr>
        <w:t xml:space="preserve">, </w:t>
      </w:r>
      <w:r w:rsidR="00715617" w:rsidRPr="00EF093C">
        <w:rPr>
          <w:b/>
          <w:bCs/>
        </w:rPr>
        <w:t xml:space="preserve">sobre la </w:t>
      </w:r>
      <w:r w:rsidR="00492D5D" w:rsidRPr="00EF093C">
        <w:rPr>
          <w:b/>
          <w:bCs/>
        </w:rPr>
        <w:t xml:space="preserve">base </w:t>
      </w:r>
      <w:r w:rsidR="00715617" w:rsidRPr="00EF093C">
        <w:rPr>
          <w:b/>
          <w:bCs/>
        </w:rPr>
        <w:t>de</w:t>
      </w:r>
      <w:r w:rsidR="00492D5D" w:rsidRPr="00EF093C">
        <w:rPr>
          <w:b/>
          <w:bCs/>
        </w:rPr>
        <w:t xml:space="preserve"> los indicadores del índice de pobreza multidimensional, garantizando que </w:t>
      </w:r>
      <w:r w:rsidR="00715617" w:rsidRPr="00EF093C">
        <w:rPr>
          <w:b/>
          <w:bCs/>
        </w:rPr>
        <w:t>estos</w:t>
      </w:r>
      <w:r w:rsidR="00492D5D" w:rsidRPr="00EF093C">
        <w:rPr>
          <w:b/>
          <w:bCs/>
        </w:rPr>
        <w:t xml:space="preserve"> sean incorporados en las mediciones</w:t>
      </w:r>
      <w:r w:rsidR="0087100A" w:rsidRPr="00EF093C">
        <w:rPr>
          <w:b/>
          <w:bCs/>
        </w:rPr>
        <w:t>.</w:t>
      </w:r>
    </w:p>
    <w:p w14:paraId="3AE7EB32" w14:textId="1AFA6AEF" w:rsidR="005A0FC2" w:rsidRPr="002D5DF2" w:rsidRDefault="00CD4882" w:rsidP="00EF093C">
      <w:pPr>
        <w:pStyle w:val="H23G"/>
      </w:pPr>
      <w:r>
        <w:tab/>
      </w:r>
      <w:r>
        <w:tab/>
      </w:r>
      <w:r w:rsidR="007957FF">
        <w:t xml:space="preserve">Adaptación al </w:t>
      </w:r>
      <w:r w:rsidR="00715617">
        <w:t>c</w:t>
      </w:r>
      <w:r w:rsidR="005A0FC2" w:rsidRPr="002D5DF2">
        <w:t>ambio climático</w:t>
      </w:r>
    </w:p>
    <w:p w14:paraId="3FC0E1C3" w14:textId="1EF48067" w:rsidR="005A0FC2" w:rsidRPr="006A3806" w:rsidRDefault="00FF274D" w:rsidP="00EF093C">
      <w:pPr>
        <w:pStyle w:val="SingleTxtG"/>
        <w:tabs>
          <w:tab w:val="clear" w:pos="1701"/>
          <w:tab w:val="clear" w:pos="2268"/>
          <w:tab w:val="clear" w:pos="2835"/>
        </w:tabs>
        <w:rPr>
          <w:rFonts w:asciiTheme="majorBidi" w:hAnsiTheme="majorBidi" w:cstheme="majorBidi"/>
          <w:lang w:eastAsia="en-US"/>
        </w:rPr>
      </w:pPr>
      <w:r w:rsidRPr="006A3806">
        <w:rPr>
          <w:rFonts w:asciiTheme="majorBidi" w:hAnsiTheme="majorBidi" w:cstheme="majorBidi"/>
          <w:bCs/>
          <w:lang w:eastAsia="en-US"/>
        </w:rPr>
        <w:t>40.</w:t>
      </w:r>
      <w:r w:rsidRPr="006A3806">
        <w:rPr>
          <w:rFonts w:asciiTheme="majorBidi" w:hAnsiTheme="majorBidi" w:cstheme="majorBidi"/>
          <w:bCs/>
          <w:lang w:eastAsia="en-US"/>
        </w:rPr>
        <w:tab/>
      </w:r>
      <w:r w:rsidR="005A0FC2" w:rsidRPr="006A3806">
        <w:rPr>
          <w:rFonts w:asciiTheme="majorBidi" w:hAnsiTheme="majorBidi" w:cstheme="majorBidi"/>
          <w:lang w:eastAsia="en-US"/>
        </w:rPr>
        <w:t>El Comité manifiesta su preocupación por la deforestación acelerada, la sobreexplotación de los recursos naturales y el impacto del cambio climático sobre las comunidades más vulnerables</w:t>
      </w:r>
      <w:r w:rsidR="000B2765" w:rsidRPr="006A3806">
        <w:rPr>
          <w:rFonts w:asciiTheme="majorBidi" w:hAnsiTheme="majorBidi" w:cstheme="majorBidi"/>
          <w:lang w:eastAsia="en-US"/>
        </w:rPr>
        <w:t xml:space="preserve"> (art</w:t>
      </w:r>
      <w:r w:rsidR="007E7C41" w:rsidRPr="006A3806">
        <w:rPr>
          <w:rFonts w:asciiTheme="majorBidi" w:hAnsiTheme="majorBidi" w:cstheme="majorBidi"/>
          <w:lang w:eastAsia="en-US"/>
        </w:rPr>
        <w:t>.</w:t>
      </w:r>
      <w:r w:rsidR="000B2765" w:rsidRPr="006A3806">
        <w:rPr>
          <w:rFonts w:asciiTheme="majorBidi" w:hAnsiTheme="majorBidi" w:cstheme="majorBidi"/>
          <w:lang w:eastAsia="en-US"/>
        </w:rPr>
        <w:t xml:space="preserve"> 11)</w:t>
      </w:r>
      <w:r w:rsidR="005A0FC2" w:rsidRPr="006A3806">
        <w:rPr>
          <w:rFonts w:asciiTheme="majorBidi" w:hAnsiTheme="majorBidi" w:cstheme="majorBidi"/>
          <w:lang w:eastAsia="en-US"/>
        </w:rPr>
        <w:t>.</w:t>
      </w:r>
    </w:p>
    <w:p w14:paraId="65A1CDF4" w14:textId="20C0C93A" w:rsidR="005A0FC2" w:rsidRPr="00D262BB" w:rsidRDefault="00FF274D" w:rsidP="00EF093C">
      <w:pPr>
        <w:pStyle w:val="SingleTxtG"/>
        <w:tabs>
          <w:tab w:val="clear" w:pos="1701"/>
          <w:tab w:val="clear" w:pos="2268"/>
          <w:tab w:val="clear" w:pos="2835"/>
        </w:tabs>
        <w:rPr>
          <w:rFonts w:asciiTheme="majorBidi" w:hAnsiTheme="majorBidi" w:cstheme="majorBidi"/>
          <w:b/>
        </w:rPr>
      </w:pPr>
      <w:r w:rsidRPr="00D262BB">
        <w:rPr>
          <w:rFonts w:asciiTheme="majorBidi" w:hAnsiTheme="majorBidi" w:cstheme="majorBidi"/>
          <w:bCs/>
        </w:rPr>
        <w:t>41.</w:t>
      </w:r>
      <w:r w:rsidRPr="00D262BB">
        <w:rPr>
          <w:rFonts w:asciiTheme="majorBidi" w:hAnsiTheme="majorBidi" w:cstheme="majorBidi"/>
          <w:bCs/>
        </w:rPr>
        <w:tab/>
      </w:r>
      <w:r w:rsidR="005A0FC2" w:rsidRPr="00D262BB">
        <w:rPr>
          <w:rFonts w:asciiTheme="majorBidi" w:hAnsiTheme="majorBidi" w:cstheme="majorBidi"/>
          <w:b/>
        </w:rPr>
        <w:t>El Comité recomienda al Estado parte:</w:t>
      </w:r>
    </w:p>
    <w:p w14:paraId="43443919" w14:textId="55A258F6" w:rsidR="0059165C" w:rsidRPr="00EF093C" w:rsidRDefault="00152A77" w:rsidP="00EF093C">
      <w:pPr>
        <w:pStyle w:val="SingleTxtG"/>
        <w:rPr>
          <w:b/>
          <w:bCs/>
        </w:rPr>
      </w:pPr>
      <w:r w:rsidRPr="00040E04">
        <w:tab/>
      </w:r>
      <w:r w:rsidR="005A0FC2" w:rsidRPr="00EF093C">
        <w:rPr>
          <w:b/>
          <w:bCs/>
        </w:rPr>
        <w:t>a)</w:t>
      </w:r>
      <w:r w:rsidRPr="00EF093C">
        <w:rPr>
          <w:b/>
          <w:bCs/>
        </w:rPr>
        <w:tab/>
      </w:r>
      <w:r w:rsidR="005A0FC2" w:rsidRPr="00EF093C">
        <w:rPr>
          <w:b/>
          <w:bCs/>
        </w:rPr>
        <w:t>Adoptar medidas efectivas para frenar la deforestación y el acaparamiento de tierras por parte</w:t>
      </w:r>
      <w:r w:rsidR="0059165C" w:rsidRPr="00EF093C">
        <w:rPr>
          <w:b/>
          <w:bCs/>
        </w:rPr>
        <w:t xml:space="preserve"> tanto</w:t>
      </w:r>
      <w:r w:rsidR="005A0FC2" w:rsidRPr="00EF093C">
        <w:rPr>
          <w:b/>
          <w:bCs/>
        </w:rPr>
        <w:t xml:space="preserve"> de industrias extractivas y agroindustriales</w:t>
      </w:r>
      <w:r w:rsidR="0059165C" w:rsidRPr="00EF093C">
        <w:rPr>
          <w:b/>
          <w:bCs/>
        </w:rPr>
        <w:t xml:space="preserve"> como por parte de la minería ilegal y el tráfico de mercurio, con especial atención a las regi</w:t>
      </w:r>
      <w:r w:rsidR="00EC7A97" w:rsidRPr="00EF093C">
        <w:rPr>
          <w:b/>
          <w:bCs/>
        </w:rPr>
        <w:t>ones</w:t>
      </w:r>
      <w:r w:rsidR="0059165C" w:rsidRPr="00EF093C">
        <w:rPr>
          <w:b/>
          <w:bCs/>
        </w:rPr>
        <w:t xml:space="preserve"> de la Amazonía afectadas por la contaminación;</w:t>
      </w:r>
    </w:p>
    <w:p w14:paraId="1DC0FE3F" w14:textId="1D7DED43" w:rsidR="005A0FC2" w:rsidRPr="00EF093C" w:rsidRDefault="00152A77" w:rsidP="00EF093C">
      <w:pPr>
        <w:pStyle w:val="SingleTxtG"/>
        <w:rPr>
          <w:b/>
          <w:bCs/>
        </w:rPr>
      </w:pPr>
      <w:r w:rsidRPr="00EF093C">
        <w:rPr>
          <w:b/>
          <w:bCs/>
        </w:rPr>
        <w:tab/>
      </w:r>
      <w:r w:rsidR="005A0FC2" w:rsidRPr="00EF093C">
        <w:rPr>
          <w:b/>
          <w:bCs/>
        </w:rPr>
        <w:t>b)</w:t>
      </w:r>
      <w:r w:rsidRPr="00EF093C">
        <w:rPr>
          <w:b/>
          <w:bCs/>
        </w:rPr>
        <w:tab/>
      </w:r>
      <w:r w:rsidR="005A0FC2" w:rsidRPr="00EF093C">
        <w:rPr>
          <w:b/>
          <w:bCs/>
        </w:rPr>
        <w:t>Establecer mecanismos de remediación para comunidades afectadas por la contaminación minera y petrolera</w:t>
      </w:r>
      <w:r w:rsidR="0059165C" w:rsidRPr="00EF093C">
        <w:rPr>
          <w:b/>
          <w:bCs/>
        </w:rPr>
        <w:t xml:space="preserve"> tanto legal como ilegal</w:t>
      </w:r>
      <w:r w:rsidR="005A0FC2" w:rsidRPr="00EF093C">
        <w:rPr>
          <w:b/>
          <w:bCs/>
        </w:rPr>
        <w:t>, garantizando la restauración ecológica y la compensación a las víctimas</w:t>
      </w:r>
      <w:r w:rsidR="00E87D75" w:rsidRPr="00EF093C">
        <w:rPr>
          <w:b/>
          <w:bCs/>
        </w:rPr>
        <w:t>;</w:t>
      </w:r>
    </w:p>
    <w:p w14:paraId="752E8B80" w14:textId="7711AECD" w:rsidR="005A0FC2" w:rsidRPr="00EF093C" w:rsidRDefault="00152A77" w:rsidP="00EF093C">
      <w:pPr>
        <w:pStyle w:val="SingleTxtG"/>
        <w:rPr>
          <w:b/>
          <w:bCs/>
        </w:rPr>
      </w:pPr>
      <w:r w:rsidRPr="00EF093C">
        <w:rPr>
          <w:b/>
          <w:bCs/>
        </w:rPr>
        <w:tab/>
      </w:r>
      <w:r w:rsidR="005A0FC2" w:rsidRPr="00EF093C">
        <w:rPr>
          <w:b/>
          <w:bCs/>
        </w:rPr>
        <w:t>c)</w:t>
      </w:r>
      <w:r w:rsidRPr="00EF093C">
        <w:rPr>
          <w:b/>
          <w:bCs/>
        </w:rPr>
        <w:tab/>
      </w:r>
      <w:r w:rsidR="005A0FC2" w:rsidRPr="00EF093C">
        <w:rPr>
          <w:b/>
          <w:bCs/>
        </w:rPr>
        <w:t>Asegurar la implementación efectiva del Plan de Salud</w:t>
      </w:r>
      <w:r w:rsidR="006263B0" w:rsidRPr="00EF093C">
        <w:rPr>
          <w:b/>
          <w:bCs/>
        </w:rPr>
        <w:t xml:space="preserve"> Integral e</w:t>
      </w:r>
      <w:r w:rsidR="005A0FC2" w:rsidRPr="00EF093C">
        <w:rPr>
          <w:b/>
          <w:bCs/>
        </w:rPr>
        <w:t xml:space="preserve"> Intercultural </w:t>
      </w:r>
      <w:r w:rsidR="006263B0" w:rsidRPr="00EF093C">
        <w:rPr>
          <w:b/>
          <w:bCs/>
        </w:rPr>
        <w:t>y Monitoreo de E</w:t>
      </w:r>
      <w:r w:rsidR="002E333F" w:rsidRPr="00EF093C">
        <w:rPr>
          <w:b/>
          <w:bCs/>
        </w:rPr>
        <w:t>x</w:t>
      </w:r>
      <w:r w:rsidR="006263B0" w:rsidRPr="00EF093C">
        <w:rPr>
          <w:b/>
          <w:bCs/>
        </w:rPr>
        <w:t xml:space="preserve">posición </w:t>
      </w:r>
      <w:r w:rsidR="002E333F" w:rsidRPr="00EF093C">
        <w:rPr>
          <w:b/>
          <w:bCs/>
        </w:rPr>
        <w:t xml:space="preserve">a Metales Pesados e Hidrocarburos en las Cuencas de los Ríos Pastaza, Corrientes, Tigre, Marañón y Chambira </w:t>
      </w:r>
      <w:r w:rsidR="005A0FC2" w:rsidRPr="00EF093C">
        <w:rPr>
          <w:b/>
          <w:bCs/>
        </w:rPr>
        <w:t>2022-2026 y</w:t>
      </w:r>
      <w:r w:rsidR="00A6455E" w:rsidRPr="00EF093C">
        <w:rPr>
          <w:b/>
          <w:bCs/>
        </w:rPr>
        <w:t xml:space="preserve"> </w:t>
      </w:r>
      <w:r w:rsidR="005A0FC2" w:rsidRPr="00EF093C">
        <w:rPr>
          <w:b/>
          <w:bCs/>
        </w:rPr>
        <w:t xml:space="preserve">fortalecer su financiamiento para responder a las necesidades específicas de los </w:t>
      </w:r>
      <w:r w:rsidR="000F2B2B" w:rsidRPr="00EF093C">
        <w:rPr>
          <w:b/>
          <w:bCs/>
        </w:rPr>
        <w:t>P</w:t>
      </w:r>
      <w:r w:rsidR="005A0FC2" w:rsidRPr="00EF093C">
        <w:rPr>
          <w:b/>
          <w:bCs/>
        </w:rPr>
        <w:t>ueblos</w:t>
      </w:r>
      <w:r w:rsidR="00A6455E" w:rsidRPr="00EF093C">
        <w:rPr>
          <w:b/>
          <w:bCs/>
        </w:rPr>
        <w:t xml:space="preserve"> </w:t>
      </w:r>
      <w:r w:rsidR="000F2B2B" w:rsidRPr="00EF093C">
        <w:rPr>
          <w:b/>
          <w:bCs/>
        </w:rPr>
        <w:t>I</w:t>
      </w:r>
      <w:r w:rsidR="005A0FC2" w:rsidRPr="00EF093C">
        <w:rPr>
          <w:b/>
          <w:bCs/>
        </w:rPr>
        <w:t>ndígenas</w:t>
      </w:r>
      <w:r w:rsidR="009B11B4" w:rsidRPr="00EF093C">
        <w:rPr>
          <w:b/>
          <w:bCs/>
        </w:rPr>
        <w:t>;</w:t>
      </w:r>
    </w:p>
    <w:p w14:paraId="672E60D2" w14:textId="54F2261C" w:rsidR="005A0FC2" w:rsidRPr="00EF093C" w:rsidRDefault="00152A77" w:rsidP="00EF093C">
      <w:pPr>
        <w:pStyle w:val="SingleTxtG"/>
        <w:rPr>
          <w:b/>
          <w:bCs/>
        </w:rPr>
      </w:pPr>
      <w:r w:rsidRPr="00EF093C">
        <w:rPr>
          <w:b/>
          <w:bCs/>
        </w:rPr>
        <w:tab/>
      </w:r>
      <w:r w:rsidR="005A0FC2" w:rsidRPr="00EF093C">
        <w:rPr>
          <w:b/>
          <w:bCs/>
        </w:rPr>
        <w:t>d)</w:t>
      </w:r>
      <w:r w:rsidRPr="00EF093C">
        <w:rPr>
          <w:b/>
          <w:bCs/>
        </w:rPr>
        <w:tab/>
      </w:r>
      <w:r w:rsidR="005A0FC2" w:rsidRPr="00EF093C">
        <w:rPr>
          <w:b/>
          <w:bCs/>
        </w:rPr>
        <w:t>Revisar y actualizar el Plan Nacional de Adaptación al Cambio Climático para</w:t>
      </w:r>
      <w:r w:rsidR="00A6455E" w:rsidRPr="00EF093C">
        <w:rPr>
          <w:b/>
          <w:bCs/>
        </w:rPr>
        <w:t xml:space="preserve"> </w:t>
      </w:r>
      <w:r w:rsidR="005A0FC2" w:rsidRPr="00EF093C">
        <w:rPr>
          <w:b/>
          <w:bCs/>
        </w:rPr>
        <w:t xml:space="preserve">incluir medidas concretas de protección </w:t>
      </w:r>
      <w:r w:rsidR="00B06132" w:rsidRPr="00EF093C">
        <w:rPr>
          <w:b/>
          <w:bCs/>
        </w:rPr>
        <w:t>para</w:t>
      </w:r>
      <w:r w:rsidR="005A0FC2" w:rsidRPr="00EF093C">
        <w:rPr>
          <w:b/>
          <w:bCs/>
        </w:rPr>
        <w:t xml:space="preserve"> comunidades en riesgo, garantizando su</w:t>
      </w:r>
      <w:r w:rsidR="00A6455E" w:rsidRPr="00EF093C">
        <w:rPr>
          <w:b/>
          <w:bCs/>
        </w:rPr>
        <w:t xml:space="preserve"> </w:t>
      </w:r>
      <w:r w:rsidR="005A0FC2" w:rsidRPr="00EF093C">
        <w:rPr>
          <w:b/>
          <w:bCs/>
        </w:rPr>
        <w:t>participación en la toma de decisiones</w:t>
      </w:r>
      <w:r w:rsidR="009B11B4" w:rsidRPr="00EF093C">
        <w:rPr>
          <w:b/>
          <w:bCs/>
        </w:rPr>
        <w:t>.</w:t>
      </w:r>
    </w:p>
    <w:p w14:paraId="7DA94881" w14:textId="282AA619" w:rsidR="00F87123" w:rsidRPr="002D5DF2" w:rsidRDefault="00CD4882" w:rsidP="00EF093C">
      <w:pPr>
        <w:pStyle w:val="H23G"/>
      </w:pPr>
      <w:r>
        <w:tab/>
      </w:r>
      <w:r>
        <w:tab/>
      </w:r>
      <w:r w:rsidR="00F87123" w:rsidRPr="002D5DF2">
        <w:t>Derecho a la alimentación</w:t>
      </w:r>
      <w:r w:rsidR="00950666" w:rsidRPr="002D5DF2">
        <w:t xml:space="preserve"> adecuada</w:t>
      </w:r>
    </w:p>
    <w:p w14:paraId="06B832D6" w14:textId="1B3BCDA9" w:rsidR="00F036AC" w:rsidRPr="006A3806" w:rsidRDefault="00FF274D" w:rsidP="00EF093C">
      <w:pPr>
        <w:pStyle w:val="SingleTxtG"/>
        <w:tabs>
          <w:tab w:val="clear" w:pos="1701"/>
          <w:tab w:val="clear" w:pos="2268"/>
          <w:tab w:val="clear" w:pos="2835"/>
        </w:tabs>
        <w:rPr>
          <w:rFonts w:asciiTheme="majorBidi" w:hAnsiTheme="majorBidi" w:cstheme="majorBidi"/>
          <w:lang w:eastAsia="en-US"/>
        </w:rPr>
      </w:pPr>
      <w:r w:rsidRPr="006A3806">
        <w:rPr>
          <w:rFonts w:asciiTheme="majorBidi" w:hAnsiTheme="majorBidi" w:cstheme="majorBidi"/>
          <w:bCs/>
          <w:lang w:eastAsia="en-US"/>
        </w:rPr>
        <w:t>42.</w:t>
      </w:r>
      <w:r w:rsidRPr="006A3806">
        <w:rPr>
          <w:rFonts w:asciiTheme="majorBidi" w:hAnsiTheme="majorBidi" w:cstheme="majorBidi"/>
          <w:bCs/>
          <w:lang w:eastAsia="en-US"/>
        </w:rPr>
        <w:tab/>
      </w:r>
      <w:r w:rsidR="005A0EB1" w:rsidRPr="006A3806">
        <w:rPr>
          <w:rFonts w:asciiTheme="majorBidi" w:hAnsiTheme="majorBidi" w:cstheme="majorBidi"/>
          <w:lang w:eastAsia="en-US"/>
        </w:rPr>
        <w:t>El Comité acoge con agrado la aprobación de la Ley de Seguridad Alimentaria y Nutricional</w:t>
      </w:r>
      <w:r w:rsidR="00612F99" w:rsidRPr="006A3806">
        <w:rPr>
          <w:rFonts w:asciiTheme="majorBidi" w:hAnsiTheme="majorBidi" w:cstheme="majorBidi"/>
          <w:lang w:eastAsia="en-US"/>
        </w:rPr>
        <w:t xml:space="preserve"> y de</w:t>
      </w:r>
      <w:r w:rsidR="00876BA2" w:rsidRPr="006A3806">
        <w:rPr>
          <w:rFonts w:asciiTheme="majorBidi" w:hAnsiTheme="majorBidi" w:cstheme="majorBidi"/>
          <w:lang w:eastAsia="en-US"/>
        </w:rPr>
        <w:t xml:space="preserve"> la Política Nacional </w:t>
      </w:r>
      <w:r w:rsidR="008B5CAA" w:rsidRPr="006A3806">
        <w:rPr>
          <w:rFonts w:asciiTheme="majorBidi" w:hAnsiTheme="majorBidi" w:cstheme="majorBidi"/>
          <w:lang w:eastAsia="en-US"/>
        </w:rPr>
        <w:t>de Seguridad Alimentaria y Nutricional</w:t>
      </w:r>
      <w:r w:rsidR="005A0EB1" w:rsidRPr="006A3806">
        <w:rPr>
          <w:rFonts w:asciiTheme="majorBidi" w:hAnsiTheme="majorBidi" w:cstheme="majorBidi"/>
          <w:lang w:eastAsia="en-US"/>
        </w:rPr>
        <w:t>. No obstante, p</w:t>
      </w:r>
      <w:r w:rsidR="00F036AC" w:rsidRPr="006A3806">
        <w:rPr>
          <w:rFonts w:asciiTheme="majorBidi" w:hAnsiTheme="majorBidi" w:cstheme="majorBidi"/>
          <w:lang w:eastAsia="en-US"/>
        </w:rPr>
        <w:t xml:space="preserve">reocupa al Comité que </w:t>
      </w:r>
      <w:r w:rsidR="00EB236D" w:rsidRPr="006A3806">
        <w:rPr>
          <w:rFonts w:asciiTheme="majorBidi" w:hAnsiTheme="majorBidi" w:cstheme="majorBidi"/>
          <w:lang w:eastAsia="en-US"/>
        </w:rPr>
        <w:t>más del 50</w:t>
      </w:r>
      <w:r w:rsidR="00D122D2">
        <w:rPr>
          <w:rFonts w:asciiTheme="majorBidi" w:hAnsiTheme="majorBidi" w:cstheme="majorBidi"/>
          <w:lang w:eastAsia="en-US"/>
        </w:rPr>
        <w:t xml:space="preserve"> </w:t>
      </w:r>
      <w:r w:rsidR="00EB236D" w:rsidRPr="006A3806">
        <w:rPr>
          <w:rFonts w:asciiTheme="majorBidi" w:hAnsiTheme="majorBidi" w:cstheme="majorBidi"/>
          <w:lang w:eastAsia="en-US"/>
        </w:rPr>
        <w:t>% de la población se encuentre en</w:t>
      </w:r>
      <w:r w:rsidR="0060253F">
        <w:rPr>
          <w:rFonts w:asciiTheme="majorBidi" w:hAnsiTheme="majorBidi" w:cstheme="majorBidi"/>
          <w:lang w:eastAsia="en-US"/>
        </w:rPr>
        <w:t xml:space="preserve"> situación de</w:t>
      </w:r>
      <w:r w:rsidR="00EB236D" w:rsidRPr="006A3806">
        <w:rPr>
          <w:rFonts w:asciiTheme="majorBidi" w:hAnsiTheme="majorBidi" w:cstheme="majorBidi"/>
          <w:lang w:eastAsia="en-US"/>
        </w:rPr>
        <w:t xml:space="preserve"> inseguridad alimentaria</w:t>
      </w:r>
      <w:r w:rsidR="00F036AC" w:rsidRPr="006A3806">
        <w:rPr>
          <w:rFonts w:asciiTheme="majorBidi" w:hAnsiTheme="majorBidi" w:cstheme="majorBidi"/>
          <w:lang w:eastAsia="en-US"/>
        </w:rPr>
        <w:t>, en particular l</w:t>
      </w:r>
      <w:r w:rsidR="00E518C1">
        <w:rPr>
          <w:rFonts w:asciiTheme="majorBidi" w:hAnsiTheme="majorBidi" w:cstheme="majorBidi"/>
          <w:lang w:eastAsia="en-US"/>
        </w:rPr>
        <w:t>a</w:t>
      </w:r>
      <w:r w:rsidR="00F036AC" w:rsidRPr="006A3806">
        <w:rPr>
          <w:rFonts w:asciiTheme="majorBidi" w:hAnsiTheme="majorBidi" w:cstheme="majorBidi"/>
          <w:lang w:eastAsia="en-US"/>
        </w:rPr>
        <w:t>s</w:t>
      </w:r>
      <w:r w:rsidR="00E518C1">
        <w:rPr>
          <w:rFonts w:asciiTheme="majorBidi" w:hAnsiTheme="majorBidi" w:cstheme="majorBidi"/>
          <w:lang w:eastAsia="en-US"/>
        </w:rPr>
        <w:t xml:space="preserve"> personas</w:t>
      </w:r>
      <w:r w:rsidR="00F036AC" w:rsidRPr="006A3806">
        <w:rPr>
          <w:rFonts w:asciiTheme="majorBidi" w:hAnsiTheme="majorBidi" w:cstheme="majorBidi"/>
          <w:lang w:eastAsia="en-US"/>
        </w:rPr>
        <w:t xml:space="preserve"> que viven en zonas rurales y remotas</w:t>
      </w:r>
      <w:r w:rsidR="00015498" w:rsidRPr="006A3806">
        <w:rPr>
          <w:rFonts w:asciiTheme="majorBidi" w:hAnsiTheme="majorBidi" w:cstheme="majorBidi"/>
          <w:lang w:eastAsia="en-US"/>
        </w:rPr>
        <w:t xml:space="preserve">. Preocupa también al Comité la </w:t>
      </w:r>
      <w:r w:rsidR="0057344F" w:rsidRPr="006A3806">
        <w:rPr>
          <w:rFonts w:asciiTheme="majorBidi" w:hAnsiTheme="majorBidi" w:cstheme="majorBidi"/>
          <w:lang w:eastAsia="en-US"/>
        </w:rPr>
        <w:t xml:space="preserve">alta </w:t>
      </w:r>
      <w:r w:rsidR="00112ED5" w:rsidRPr="006A3806">
        <w:rPr>
          <w:rFonts w:asciiTheme="majorBidi" w:hAnsiTheme="majorBidi" w:cstheme="majorBidi"/>
          <w:lang w:eastAsia="en-US"/>
        </w:rPr>
        <w:t>prevalencia</w:t>
      </w:r>
      <w:r w:rsidR="00015498" w:rsidRPr="006A3806">
        <w:rPr>
          <w:rFonts w:asciiTheme="majorBidi" w:hAnsiTheme="majorBidi" w:cstheme="majorBidi"/>
          <w:lang w:eastAsia="en-US"/>
        </w:rPr>
        <w:t xml:space="preserve"> de anemia en niños </w:t>
      </w:r>
      <w:r w:rsidR="00E518C1">
        <w:rPr>
          <w:rFonts w:asciiTheme="majorBidi" w:hAnsiTheme="majorBidi" w:cstheme="majorBidi"/>
          <w:lang w:eastAsia="en-US"/>
        </w:rPr>
        <w:t>menores</w:t>
      </w:r>
      <w:r w:rsidR="008F714D" w:rsidRPr="006A3806">
        <w:rPr>
          <w:rFonts w:asciiTheme="majorBidi" w:hAnsiTheme="majorBidi" w:cstheme="majorBidi"/>
          <w:lang w:eastAsia="en-US"/>
        </w:rPr>
        <w:t xml:space="preserve"> de 3</w:t>
      </w:r>
      <w:r w:rsidR="00D122D2">
        <w:rPr>
          <w:rFonts w:asciiTheme="majorBidi" w:hAnsiTheme="majorBidi" w:cstheme="majorBidi"/>
          <w:lang w:eastAsia="en-US"/>
        </w:rPr>
        <w:t xml:space="preserve"> </w:t>
      </w:r>
      <w:r w:rsidR="008F714D" w:rsidRPr="006A3806">
        <w:rPr>
          <w:rFonts w:asciiTheme="majorBidi" w:hAnsiTheme="majorBidi" w:cstheme="majorBidi"/>
          <w:lang w:eastAsia="en-US"/>
        </w:rPr>
        <w:t>años</w:t>
      </w:r>
      <w:r w:rsidR="00072AEC" w:rsidRPr="006A3806">
        <w:rPr>
          <w:rFonts w:asciiTheme="majorBidi" w:hAnsiTheme="majorBidi" w:cstheme="majorBidi"/>
          <w:lang w:eastAsia="en-US"/>
        </w:rPr>
        <w:t xml:space="preserve"> </w:t>
      </w:r>
      <w:r w:rsidR="00FC2E96" w:rsidRPr="006A3806">
        <w:rPr>
          <w:rFonts w:asciiTheme="majorBidi" w:hAnsiTheme="majorBidi" w:cstheme="majorBidi"/>
          <w:lang w:eastAsia="en-US"/>
        </w:rPr>
        <w:t xml:space="preserve">y </w:t>
      </w:r>
      <w:r w:rsidR="008F714D" w:rsidRPr="006A3806">
        <w:rPr>
          <w:rFonts w:asciiTheme="majorBidi" w:hAnsiTheme="majorBidi" w:cstheme="majorBidi"/>
          <w:lang w:eastAsia="en-US"/>
        </w:rPr>
        <w:t xml:space="preserve">el retraso del crecimiento de niños menores de </w:t>
      </w:r>
      <w:r w:rsidR="00FC2E96" w:rsidRPr="006A3806">
        <w:rPr>
          <w:rFonts w:asciiTheme="majorBidi" w:hAnsiTheme="majorBidi" w:cstheme="majorBidi"/>
          <w:lang w:eastAsia="en-US"/>
        </w:rPr>
        <w:t>5 años</w:t>
      </w:r>
      <w:r w:rsidR="00EE25EC" w:rsidRPr="006A3806">
        <w:rPr>
          <w:rFonts w:asciiTheme="majorBidi" w:hAnsiTheme="majorBidi" w:cstheme="majorBidi"/>
          <w:lang w:eastAsia="en-US"/>
        </w:rPr>
        <w:t>. En este contexto, es particularmente preocupante que</w:t>
      </w:r>
      <w:r w:rsidR="007235EC" w:rsidRPr="006A3806">
        <w:rPr>
          <w:rFonts w:asciiTheme="majorBidi" w:hAnsiTheme="majorBidi" w:cstheme="majorBidi"/>
          <w:lang w:eastAsia="en-US"/>
        </w:rPr>
        <w:t xml:space="preserve"> existieran graves fallas de sanidad en</w:t>
      </w:r>
      <w:r w:rsidR="00EE25EC" w:rsidRPr="006A3806">
        <w:rPr>
          <w:rFonts w:asciiTheme="majorBidi" w:hAnsiTheme="majorBidi" w:cstheme="majorBidi"/>
          <w:lang w:eastAsia="en-US"/>
        </w:rPr>
        <w:t xml:space="preserve"> el programa de alimentación infantil </w:t>
      </w:r>
      <w:proofErr w:type="spellStart"/>
      <w:r w:rsidR="00EE25EC" w:rsidRPr="006A3806">
        <w:rPr>
          <w:rFonts w:asciiTheme="majorBidi" w:hAnsiTheme="majorBidi" w:cstheme="majorBidi"/>
          <w:lang w:eastAsia="en-US"/>
        </w:rPr>
        <w:t>Qali</w:t>
      </w:r>
      <w:proofErr w:type="spellEnd"/>
      <w:r w:rsidR="00EE25EC" w:rsidRPr="006A3806">
        <w:rPr>
          <w:rFonts w:asciiTheme="majorBidi" w:hAnsiTheme="majorBidi" w:cstheme="majorBidi"/>
          <w:lang w:eastAsia="en-US"/>
        </w:rPr>
        <w:t xml:space="preserve"> Warma</w:t>
      </w:r>
      <w:r w:rsidR="00F036AC" w:rsidRPr="006A3806">
        <w:rPr>
          <w:rFonts w:asciiTheme="majorBidi" w:hAnsiTheme="majorBidi" w:cstheme="majorBidi"/>
          <w:lang w:eastAsia="en-US"/>
        </w:rPr>
        <w:t xml:space="preserve"> (art.</w:t>
      </w:r>
      <w:r w:rsidR="00D122D2">
        <w:rPr>
          <w:rFonts w:asciiTheme="majorBidi" w:hAnsiTheme="majorBidi" w:cstheme="majorBidi"/>
          <w:lang w:eastAsia="en-US"/>
        </w:rPr>
        <w:t xml:space="preserve"> </w:t>
      </w:r>
      <w:r w:rsidR="00F036AC" w:rsidRPr="006A3806">
        <w:rPr>
          <w:rFonts w:asciiTheme="majorBidi" w:hAnsiTheme="majorBidi" w:cstheme="majorBidi"/>
          <w:lang w:eastAsia="en-US"/>
        </w:rPr>
        <w:t>11).</w:t>
      </w:r>
    </w:p>
    <w:p w14:paraId="7F34C5A1" w14:textId="604D9F1E" w:rsidR="00D46022" w:rsidRPr="006A3806" w:rsidRDefault="00FF274D" w:rsidP="00EF093C">
      <w:pPr>
        <w:pStyle w:val="SingleTxtG"/>
        <w:tabs>
          <w:tab w:val="clear" w:pos="1701"/>
          <w:tab w:val="clear" w:pos="2268"/>
          <w:tab w:val="clear" w:pos="2835"/>
        </w:tabs>
        <w:rPr>
          <w:rFonts w:asciiTheme="majorBidi" w:hAnsiTheme="majorBidi" w:cstheme="majorBidi"/>
          <w:b/>
        </w:rPr>
      </w:pPr>
      <w:r w:rsidRPr="006A3806">
        <w:rPr>
          <w:rFonts w:asciiTheme="majorBidi" w:hAnsiTheme="majorBidi" w:cstheme="majorBidi"/>
          <w:bCs/>
        </w:rPr>
        <w:t>43.</w:t>
      </w:r>
      <w:r w:rsidRPr="006A3806">
        <w:rPr>
          <w:rFonts w:asciiTheme="majorBidi" w:hAnsiTheme="majorBidi" w:cstheme="majorBidi"/>
          <w:bCs/>
        </w:rPr>
        <w:tab/>
      </w:r>
      <w:r w:rsidR="00163419" w:rsidRPr="006A3806">
        <w:rPr>
          <w:rFonts w:asciiTheme="majorBidi" w:hAnsiTheme="majorBidi" w:cstheme="majorBidi"/>
          <w:b/>
        </w:rPr>
        <w:t>El Comité recomienda al Estado parte</w:t>
      </w:r>
      <w:r w:rsidR="00AF7826">
        <w:rPr>
          <w:rFonts w:asciiTheme="majorBidi" w:hAnsiTheme="majorBidi" w:cstheme="majorBidi"/>
          <w:b/>
        </w:rPr>
        <w:t>:</w:t>
      </w:r>
    </w:p>
    <w:p w14:paraId="6D5083D7" w14:textId="109B8AAC" w:rsidR="00A56928" w:rsidRPr="00EF093C" w:rsidRDefault="00152A77" w:rsidP="00EF093C">
      <w:pPr>
        <w:pStyle w:val="SingleTxtG"/>
        <w:rPr>
          <w:b/>
          <w:bCs/>
        </w:rPr>
      </w:pPr>
      <w:r w:rsidRPr="006A3806">
        <w:tab/>
      </w:r>
      <w:r w:rsidR="00D46022" w:rsidRPr="00EF093C">
        <w:rPr>
          <w:b/>
          <w:bCs/>
        </w:rPr>
        <w:t>a)</w:t>
      </w:r>
      <w:r w:rsidR="00D46022" w:rsidRPr="00EF093C">
        <w:rPr>
          <w:b/>
          <w:bCs/>
        </w:rPr>
        <w:tab/>
      </w:r>
      <w:r w:rsidR="00E518C1" w:rsidRPr="00EF093C">
        <w:rPr>
          <w:b/>
          <w:bCs/>
        </w:rPr>
        <w:t>L</w:t>
      </w:r>
      <w:r w:rsidR="00237DAD" w:rsidRPr="00EF093C">
        <w:rPr>
          <w:b/>
          <w:bCs/>
        </w:rPr>
        <w:t>levar a cabo</w:t>
      </w:r>
      <w:r w:rsidR="00A56928" w:rsidRPr="00EF093C">
        <w:rPr>
          <w:b/>
          <w:bCs/>
        </w:rPr>
        <w:t xml:space="preserve"> una estrategia y un marco normativo nacionales</w:t>
      </w:r>
      <w:r w:rsidR="00163419" w:rsidRPr="00EF093C">
        <w:rPr>
          <w:b/>
          <w:bCs/>
        </w:rPr>
        <w:t xml:space="preserve"> </w:t>
      </w:r>
      <w:r w:rsidR="00237DAD" w:rsidRPr="00EF093C">
        <w:rPr>
          <w:b/>
          <w:bCs/>
        </w:rPr>
        <w:t>para</w:t>
      </w:r>
      <w:r w:rsidR="00163419" w:rsidRPr="00EF093C">
        <w:rPr>
          <w:b/>
          <w:bCs/>
        </w:rPr>
        <w:t xml:space="preserve"> reducir la incidencia del hambre y la malnutrición, especialmente frente al contexto de inseguridad alimentaria</w:t>
      </w:r>
      <w:r w:rsidR="00D46022" w:rsidRPr="00EF093C">
        <w:rPr>
          <w:b/>
          <w:bCs/>
        </w:rPr>
        <w:t>;</w:t>
      </w:r>
    </w:p>
    <w:p w14:paraId="755D22DA" w14:textId="01EF6BE2" w:rsidR="00604488" w:rsidRPr="00EF093C" w:rsidRDefault="00152A77" w:rsidP="00EF093C">
      <w:pPr>
        <w:pStyle w:val="SingleTxtG"/>
        <w:rPr>
          <w:b/>
          <w:bCs/>
        </w:rPr>
      </w:pPr>
      <w:r w:rsidRPr="00EF093C">
        <w:rPr>
          <w:b/>
          <w:bCs/>
        </w:rPr>
        <w:tab/>
      </w:r>
      <w:r w:rsidR="00D46022" w:rsidRPr="00EF093C">
        <w:rPr>
          <w:b/>
          <w:bCs/>
        </w:rPr>
        <w:t>b)</w:t>
      </w:r>
      <w:r w:rsidR="00D46022" w:rsidRPr="00EF093C">
        <w:rPr>
          <w:b/>
          <w:bCs/>
        </w:rPr>
        <w:tab/>
      </w:r>
      <w:r w:rsidR="00A430B6" w:rsidRPr="00EF093C">
        <w:rPr>
          <w:b/>
          <w:bCs/>
        </w:rPr>
        <w:t>A</w:t>
      </w:r>
      <w:r w:rsidR="00163419" w:rsidRPr="00EF093C">
        <w:rPr>
          <w:b/>
          <w:bCs/>
        </w:rPr>
        <w:t>doptar medidas para proteger los derechos de los pequeños agricultores, en particular en relación con la alimentación y la nutrición, los medios de subsistencia, la participación en los procesos de toma de decisiones y el acceso y el uso de la tierra y el agua</w:t>
      </w:r>
      <w:r w:rsidR="00D6590D" w:rsidRPr="00EF093C">
        <w:rPr>
          <w:b/>
          <w:bCs/>
        </w:rPr>
        <w:t>;</w:t>
      </w:r>
    </w:p>
    <w:p w14:paraId="18731FBC" w14:textId="7D93F1B5" w:rsidR="009B11B4" w:rsidRPr="00EF093C" w:rsidRDefault="00152A77" w:rsidP="00EF093C">
      <w:pPr>
        <w:pStyle w:val="SingleTxtG"/>
        <w:rPr>
          <w:b/>
          <w:bCs/>
        </w:rPr>
      </w:pPr>
      <w:r w:rsidRPr="00EF093C">
        <w:rPr>
          <w:b/>
          <w:bCs/>
        </w:rPr>
        <w:tab/>
      </w:r>
      <w:r w:rsidR="00604488" w:rsidRPr="00EF093C">
        <w:rPr>
          <w:b/>
          <w:bCs/>
        </w:rPr>
        <w:t>c)</w:t>
      </w:r>
      <w:r w:rsidR="00604488" w:rsidRPr="00EF093C">
        <w:rPr>
          <w:b/>
          <w:bCs/>
        </w:rPr>
        <w:tab/>
      </w:r>
      <w:r w:rsidR="00A430B6" w:rsidRPr="00EF093C">
        <w:rPr>
          <w:b/>
          <w:bCs/>
        </w:rPr>
        <w:t>A</w:t>
      </w:r>
      <w:r w:rsidR="009B11B4" w:rsidRPr="00EF093C">
        <w:rPr>
          <w:b/>
          <w:bCs/>
        </w:rPr>
        <w:t>segurar el acceso a los recursos productivos de los pequeños agricultores (tierra, agua y semillas) y garantizar la seguridad en la tenencia de la tierra;</w:t>
      </w:r>
    </w:p>
    <w:p w14:paraId="1A1A335D" w14:textId="2FACAF0E" w:rsidR="00604488" w:rsidRPr="00EF093C" w:rsidRDefault="00152A77" w:rsidP="00EF093C">
      <w:pPr>
        <w:pStyle w:val="SingleTxtG"/>
        <w:rPr>
          <w:b/>
          <w:bCs/>
        </w:rPr>
      </w:pPr>
      <w:r w:rsidRPr="00EF093C">
        <w:rPr>
          <w:b/>
          <w:bCs/>
        </w:rPr>
        <w:tab/>
      </w:r>
      <w:r w:rsidR="009B11B4" w:rsidRPr="00EF093C">
        <w:rPr>
          <w:b/>
          <w:bCs/>
        </w:rPr>
        <w:t>d)</w:t>
      </w:r>
      <w:r w:rsidR="009B11B4" w:rsidRPr="00EF093C">
        <w:rPr>
          <w:b/>
          <w:bCs/>
        </w:rPr>
        <w:tab/>
      </w:r>
      <w:r w:rsidR="00A430B6" w:rsidRPr="00EF093C">
        <w:rPr>
          <w:b/>
          <w:bCs/>
        </w:rPr>
        <w:t>G</w:t>
      </w:r>
      <w:r w:rsidR="00D6590D" w:rsidRPr="00EF093C">
        <w:rPr>
          <w:b/>
          <w:bCs/>
        </w:rPr>
        <w:t>a</w:t>
      </w:r>
      <w:r w:rsidR="00163419" w:rsidRPr="00EF093C">
        <w:rPr>
          <w:b/>
          <w:bCs/>
        </w:rPr>
        <w:t>rantizar la implementación de</w:t>
      </w:r>
      <w:r w:rsidR="00D6590D" w:rsidRPr="00EF093C">
        <w:rPr>
          <w:b/>
          <w:bCs/>
        </w:rPr>
        <w:t xml:space="preserve"> </w:t>
      </w:r>
      <w:r w:rsidR="00163419" w:rsidRPr="00EF093C">
        <w:rPr>
          <w:b/>
          <w:bCs/>
        </w:rPr>
        <w:t>la Ley de Seguridad Alimentaria y Nutricional</w:t>
      </w:r>
      <w:r w:rsidR="00E169FF" w:rsidRPr="00EF093C">
        <w:rPr>
          <w:b/>
          <w:bCs/>
        </w:rPr>
        <w:t>,</w:t>
      </w:r>
      <w:r w:rsidR="008B1083" w:rsidRPr="00EF093C">
        <w:rPr>
          <w:b/>
          <w:bCs/>
        </w:rPr>
        <w:t xml:space="preserve"> </w:t>
      </w:r>
      <w:r w:rsidR="00E169FF" w:rsidRPr="00EF093C">
        <w:rPr>
          <w:b/>
          <w:bCs/>
        </w:rPr>
        <w:t xml:space="preserve">promover la fortificación de alimentos básicos como parte de una estrategia integral para abordar la anemia y otras deficiencias de micronutrientes </w:t>
      </w:r>
      <w:r w:rsidR="008B1083" w:rsidRPr="00EF093C">
        <w:rPr>
          <w:b/>
          <w:bCs/>
        </w:rPr>
        <w:t xml:space="preserve">y </w:t>
      </w:r>
      <w:r w:rsidR="00693EC9" w:rsidRPr="00EF093C">
        <w:rPr>
          <w:b/>
          <w:bCs/>
        </w:rPr>
        <w:t xml:space="preserve">garantizar </w:t>
      </w:r>
      <w:r w:rsidR="008B1083" w:rsidRPr="00EF093C">
        <w:rPr>
          <w:b/>
          <w:bCs/>
        </w:rPr>
        <w:t>la distribución equitativa de suplementos nutricionales como hierro y ácido fólico, priorizando a gestantes y niños menores de 5 años</w:t>
      </w:r>
      <w:r w:rsidR="00604488" w:rsidRPr="00EF093C">
        <w:rPr>
          <w:b/>
          <w:bCs/>
        </w:rPr>
        <w:t>;</w:t>
      </w:r>
    </w:p>
    <w:p w14:paraId="0AE2C459" w14:textId="0EC48122" w:rsidR="00C54DCE" w:rsidRPr="00EF093C" w:rsidRDefault="00152A77" w:rsidP="00EF093C">
      <w:pPr>
        <w:pStyle w:val="SingleTxtG"/>
        <w:rPr>
          <w:b/>
          <w:bCs/>
        </w:rPr>
      </w:pPr>
      <w:r w:rsidRPr="00EF093C">
        <w:rPr>
          <w:b/>
          <w:bCs/>
        </w:rPr>
        <w:tab/>
      </w:r>
      <w:r w:rsidR="00A87344" w:rsidRPr="00EF093C">
        <w:rPr>
          <w:b/>
          <w:bCs/>
        </w:rPr>
        <w:t>e)</w:t>
      </w:r>
      <w:r w:rsidR="00A87344" w:rsidRPr="00EF093C">
        <w:rPr>
          <w:b/>
          <w:bCs/>
        </w:rPr>
        <w:tab/>
      </w:r>
      <w:r w:rsidR="00A430B6" w:rsidRPr="00EF093C">
        <w:rPr>
          <w:b/>
          <w:bCs/>
        </w:rPr>
        <w:t>A</w:t>
      </w:r>
      <w:r w:rsidR="00AB13B1" w:rsidRPr="00EF093C">
        <w:rPr>
          <w:b/>
          <w:bCs/>
        </w:rPr>
        <w:t xml:space="preserve">segurar que en la presente reforma del programa </w:t>
      </w:r>
      <w:proofErr w:type="spellStart"/>
      <w:r w:rsidR="00AB13B1" w:rsidRPr="00EF093C">
        <w:rPr>
          <w:b/>
          <w:bCs/>
        </w:rPr>
        <w:t>Qali</w:t>
      </w:r>
      <w:proofErr w:type="spellEnd"/>
      <w:r w:rsidR="00AB13B1" w:rsidRPr="00EF093C">
        <w:rPr>
          <w:b/>
          <w:bCs/>
        </w:rPr>
        <w:t xml:space="preserve"> Warma se</w:t>
      </w:r>
      <w:r w:rsidR="000D4592" w:rsidRPr="00EF093C">
        <w:rPr>
          <w:b/>
          <w:bCs/>
        </w:rPr>
        <w:t xml:space="preserve"> </w:t>
      </w:r>
      <w:r w:rsidR="00AB13B1" w:rsidRPr="00EF093C">
        <w:rPr>
          <w:b/>
          <w:bCs/>
        </w:rPr>
        <w:t>incluyan</w:t>
      </w:r>
      <w:r w:rsidR="000D4592" w:rsidRPr="00EF093C">
        <w:rPr>
          <w:b/>
          <w:bCs/>
        </w:rPr>
        <w:t xml:space="preserve"> </w:t>
      </w:r>
      <w:r w:rsidR="00AB13B1" w:rsidRPr="00EF093C">
        <w:rPr>
          <w:b/>
          <w:bCs/>
        </w:rPr>
        <w:t xml:space="preserve">mecanismos de control y fiscalización de los procesos de compra, manipulación, distribución y calidad de los alimentos distribuidos, así como transparencia en </w:t>
      </w:r>
      <w:r w:rsidR="00CF2378" w:rsidRPr="00EF093C">
        <w:rPr>
          <w:b/>
          <w:bCs/>
        </w:rPr>
        <w:t xml:space="preserve">lo que atañe </w:t>
      </w:r>
      <w:r w:rsidR="00AB13B1" w:rsidRPr="00EF093C">
        <w:rPr>
          <w:b/>
          <w:bCs/>
        </w:rPr>
        <w:t xml:space="preserve">a su gestión, que permita conocer la calidad de los alimentos, </w:t>
      </w:r>
      <w:r w:rsidR="008211BB" w:rsidRPr="00EF093C">
        <w:rPr>
          <w:b/>
          <w:bCs/>
        </w:rPr>
        <w:t xml:space="preserve">la </w:t>
      </w:r>
      <w:r w:rsidR="00AB13B1" w:rsidRPr="00EF093C">
        <w:rPr>
          <w:b/>
          <w:bCs/>
        </w:rPr>
        <w:t>trazabilidad de proveedores, así como cualquier otra información de</w:t>
      </w:r>
      <w:r w:rsidR="000D4592" w:rsidRPr="00EF093C">
        <w:rPr>
          <w:b/>
          <w:bCs/>
        </w:rPr>
        <w:t xml:space="preserve"> </w:t>
      </w:r>
      <w:r w:rsidR="00AB13B1" w:rsidRPr="00EF093C">
        <w:rPr>
          <w:b/>
          <w:bCs/>
        </w:rPr>
        <w:t>interés público</w:t>
      </w:r>
      <w:r w:rsidR="00163419" w:rsidRPr="00EF093C">
        <w:rPr>
          <w:b/>
          <w:bCs/>
        </w:rPr>
        <w:t>.</w:t>
      </w:r>
    </w:p>
    <w:p w14:paraId="6722B04F" w14:textId="67D276FF" w:rsidR="00C54DCE" w:rsidRPr="002D5DF2" w:rsidRDefault="00CD4882" w:rsidP="00EF093C">
      <w:pPr>
        <w:pStyle w:val="H23G"/>
      </w:pPr>
      <w:r>
        <w:tab/>
      </w:r>
      <w:r>
        <w:tab/>
      </w:r>
      <w:r w:rsidR="00C54DCE" w:rsidRPr="002D5DF2">
        <w:t>Derecho a una vivienda adecuada</w:t>
      </w:r>
    </w:p>
    <w:p w14:paraId="319E8354" w14:textId="4D8A7852" w:rsidR="00F036AC" w:rsidRPr="006A3806" w:rsidRDefault="00FF274D" w:rsidP="00EF093C">
      <w:pPr>
        <w:pStyle w:val="SingleTxtG"/>
        <w:tabs>
          <w:tab w:val="clear" w:pos="1701"/>
          <w:tab w:val="clear" w:pos="2268"/>
          <w:tab w:val="clear" w:pos="2835"/>
        </w:tabs>
        <w:rPr>
          <w:rFonts w:asciiTheme="majorBidi" w:hAnsiTheme="majorBidi" w:cstheme="majorBidi"/>
          <w:lang w:eastAsia="en-US"/>
        </w:rPr>
      </w:pPr>
      <w:r w:rsidRPr="006A3806">
        <w:rPr>
          <w:rFonts w:asciiTheme="majorBidi" w:hAnsiTheme="majorBidi" w:cstheme="majorBidi"/>
          <w:bCs/>
          <w:lang w:eastAsia="en-US"/>
        </w:rPr>
        <w:t>44.</w:t>
      </w:r>
      <w:r w:rsidRPr="006A3806">
        <w:rPr>
          <w:rFonts w:asciiTheme="majorBidi" w:hAnsiTheme="majorBidi" w:cstheme="majorBidi"/>
          <w:bCs/>
          <w:lang w:eastAsia="en-US"/>
        </w:rPr>
        <w:tab/>
      </w:r>
      <w:r w:rsidR="00F036AC" w:rsidRPr="006A3806">
        <w:rPr>
          <w:rFonts w:asciiTheme="majorBidi" w:hAnsiTheme="majorBidi" w:cstheme="majorBidi"/>
          <w:lang w:eastAsia="en-US"/>
        </w:rPr>
        <w:t>Al Comité le preocupa el elevado déficit de vivienda</w:t>
      </w:r>
      <w:r w:rsidR="00B10C98" w:rsidRPr="006A3806">
        <w:rPr>
          <w:rFonts w:asciiTheme="majorBidi" w:hAnsiTheme="majorBidi" w:cstheme="majorBidi"/>
          <w:lang w:eastAsia="en-US"/>
        </w:rPr>
        <w:t xml:space="preserve"> adecuada y asequible</w:t>
      </w:r>
      <w:r w:rsidR="00F036AC" w:rsidRPr="006A3806">
        <w:rPr>
          <w:rFonts w:asciiTheme="majorBidi" w:hAnsiTheme="majorBidi" w:cstheme="majorBidi"/>
          <w:lang w:eastAsia="en-US"/>
        </w:rPr>
        <w:t xml:space="preserve"> </w:t>
      </w:r>
      <w:r w:rsidR="00335A5E" w:rsidRPr="006A3806">
        <w:rPr>
          <w:rFonts w:asciiTheme="majorBidi" w:hAnsiTheme="majorBidi" w:cstheme="majorBidi"/>
          <w:lang w:eastAsia="en-US"/>
        </w:rPr>
        <w:t xml:space="preserve">tanto desde un punto de vista cuantitativo como cualitativo. </w:t>
      </w:r>
      <w:r w:rsidR="00083172" w:rsidRPr="006A3806">
        <w:rPr>
          <w:rFonts w:asciiTheme="majorBidi" w:hAnsiTheme="majorBidi" w:cstheme="majorBidi"/>
          <w:lang w:eastAsia="en-US"/>
        </w:rPr>
        <w:t>Le inquieta</w:t>
      </w:r>
      <w:r w:rsidR="008211BB">
        <w:rPr>
          <w:rFonts w:asciiTheme="majorBidi" w:hAnsiTheme="majorBidi" w:cstheme="majorBidi"/>
          <w:lang w:eastAsia="en-US"/>
        </w:rPr>
        <w:t>n</w:t>
      </w:r>
      <w:r w:rsidR="00083172" w:rsidRPr="006A3806">
        <w:rPr>
          <w:rFonts w:asciiTheme="majorBidi" w:hAnsiTheme="majorBidi" w:cstheme="majorBidi"/>
          <w:lang w:eastAsia="en-US"/>
        </w:rPr>
        <w:t xml:space="preserve"> también </w:t>
      </w:r>
      <w:r w:rsidR="0038499E" w:rsidRPr="006A3806">
        <w:rPr>
          <w:rFonts w:asciiTheme="majorBidi" w:hAnsiTheme="majorBidi" w:cstheme="majorBidi"/>
          <w:lang w:eastAsia="en-US"/>
        </w:rPr>
        <w:t>las altas tasas de déficit de vivienda entre la población con menos ingresos</w:t>
      </w:r>
      <w:r w:rsidR="00083172" w:rsidRPr="006A3806">
        <w:rPr>
          <w:rFonts w:asciiTheme="majorBidi" w:hAnsiTheme="majorBidi" w:cstheme="majorBidi"/>
          <w:lang w:eastAsia="en-US"/>
        </w:rPr>
        <w:t xml:space="preserve"> </w:t>
      </w:r>
      <w:r w:rsidR="00F036AC" w:rsidRPr="006A3806">
        <w:rPr>
          <w:rFonts w:asciiTheme="majorBidi" w:hAnsiTheme="majorBidi" w:cstheme="majorBidi"/>
          <w:lang w:eastAsia="en-US"/>
        </w:rPr>
        <w:t>(art. 11).</w:t>
      </w:r>
    </w:p>
    <w:p w14:paraId="7C2D18B2" w14:textId="0B12065B" w:rsidR="00A6455E" w:rsidRPr="00D262BB" w:rsidRDefault="00FF274D" w:rsidP="00EF093C">
      <w:pPr>
        <w:pStyle w:val="SingleTxtG"/>
        <w:tabs>
          <w:tab w:val="clear" w:pos="1701"/>
          <w:tab w:val="clear" w:pos="2268"/>
          <w:tab w:val="clear" w:pos="2835"/>
        </w:tabs>
        <w:rPr>
          <w:rFonts w:asciiTheme="majorBidi" w:hAnsiTheme="majorBidi" w:cstheme="majorBidi"/>
          <w:b/>
        </w:rPr>
      </w:pPr>
      <w:r w:rsidRPr="00D262BB">
        <w:rPr>
          <w:rFonts w:asciiTheme="majorBidi" w:hAnsiTheme="majorBidi" w:cstheme="majorBidi"/>
          <w:bCs/>
        </w:rPr>
        <w:t>45.</w:t>
      </w:r>
      <w:r w:rsidRPr="00D262BB">
        <w:rPr>
          <w:rFonts w:asciiTheme="majorBidi" w:hAnsiTheme="majorBidi" w:cstheme="majorBidi"/>
          <w:bCs/>
        </w:rPr>
        <w:tab/>
      </w:r>
      <w:r w:rsidR="00F036AC" w:rsidRPr="00D262BB">
        <w:rPr>
          <w:rFonts w:asciiTheme="majorBidi" w:hAnsiTheme="majorBidi" w:cstheme="majorBidi"/>
          <w:b/>
        </w:rPr>
        <w:t>El Comité recomienda al Estado parte</w:t>
      </w:r>
      <w:r w:rsidR="00A6455E" w:rsidRPr="00D262BB">
        <w:rPr>
          <w:rFonts w:asciiTheme="majorBidi" w:hAnsiTheme="majorBidi" w:cstheme="majorBidi"/>
          <w:b/>
        </w:rPr>
        <w:t>:</w:t>
      </w:r>
    </w:p>
    <w:p w14:paraId="24D94B07" w14:textId="003A33F5" w:rsidR="00A6455E" w:rsidRPr="00EF093C" w:rsidRDefault="00152A77" w:rsidP="00EF093C">
      <w:pPr>
        <w:pStyle w:val="SingleTxtG"/>
        <w:rPr>
          <w:b/>
          <w:bCs/>
        </w:rPr>
      </w:pPr>
      <w:r w:rsidRPr="00040E04">
        <w:tab/>
      </w:r>
      <w:r w:rsidR="00A6455E" w:rsidRPr="00EF093C">
        <w:rPr>
          <w:b/>
          <w:bCs/>
        </w:rPr>
        <w:t>a)</w:t>
      </w:r>
      <w:r w:rsidR="00A6455E" w:rsidRPr="00EF093C">
        <w:rPr>
          <w:b/>
          <w:bCs/>
        </w:rPr>
        <w:tab/>
      </w:r>
      <w:r w:rsidR="00A430B6" w:rsidRPr="00EF093C">
        <w:rPr>
          <w:b/>
          <w:bCs/>
        </w:rPr>
        <w:t>Q</w:t>
      </w:r>
      <w:r w:rsidR="00F036AC" w:rsidRPr="00EF093C">
        <w:rPr>
          <w:b/>
          <w:bCs/>
        </w:rPr>
        <w:t>ue adopte medidas para solucionar el déficit de vivienda y tenga especialmente en cuenta las necesidades de las personas y grupos desfavorecidos y marginados mediante, entre otras cosas, la mejora de las viviendas existentes y la seguridad de la tenencia, sobre todo en las zonas rurales</w:t>
      </w:r>
      <w:r w:rsidR="00A6455E" w:rsidRPr="00EF093C">
        <w:rPr>
          <w:b/>
          <w:bCs/>
        </w:rPr>
        <w:t>;</w:t>
      </w:r>
    </w:p>
    <w:p w14:paraId="1798C565" w14:textId="53E7F440" w:rsidR="00A6455E" w:rsidRPr="00EF093C" w:rsidRDefault="00152A77" w:rsidP="00EF093C">
      <w:pPr>
        <w:pStyle w:val="SingleTxtG"/>
        <w:rPr>
          <w:b/>
          <w:bCs/>
        </w:rPr>
      </w:pPr>
      <w:r w:rsidRPr="00EF093C">
        <w:rPr>
          <w:b/>
          <w:bCs/>
        </w:rPr>
        <w:tab/>
      </w:r>
      <w:r w:rsidR="00A6455E" w:rsidRPr="00EF093C">
        <w:rPr>
          <w:b/>
          <w:bCs/>
        </w:rPr>
        <w:t>b)</w:t>
      </w:r>
      <w:r w:rsidR="00A6455E" w:rsidRPr="00EF093C">
        <w:rPr>
          <w:b/>
          <w:bCs/>
        </w:rPr>
        <w:tab/>
      </w:r>
      <w:r w:rsidR="00A430B6" w:rsidRPr="00EF093C">
        <w:rPr>
          <w:b/>
          <w:bCs/>
        </w:rPr>
        <w:t>Q</w:t>
      </w:r>
      <w:r w:rsidR="00A6455E" w:rsidRPr="00EF093C">
        <w:rPr>
          <w:b/>
          <w:bCs/>
        </w:rPr>
        <w:t>ue adopte medidas urgentes para prevenir los desalojos forzosos y garantizar que todas las personas afectadas tengan acceso a procedimientos de consulta, compensación y reasentamiento digno en caso de desplazamiento</w:t>
      </w:r>
      <w:r w:rsidR="007E7C41" w:rsidRPr="00EF093C">
        <w:rPr>
          <w:b/>
          <w:bCs/>
        </w:rPr>
        <w:t>;</w:t>
      </w:r>
    </w:p>
    <w:p w14:paraId="03012989" w14:textId="160F298A" w:rsidR="00481B77" w:rsidRPr="00EF093C" w:rsidRDefault="00152A77" w:rsidP="00EF093C">
      <w:pPr>
        <w:pStyle w:val="SingleTxtG"/>
        <w:rPr>
          <w:b/>
          <w:bCs/>
        </w:rPr>
      </w:pPr>
      <w:r w:rsidRPr="00EF093C">
        <w:rPr>
          <w:b/>
          <w:bCs/>
        </w:rPr>
        <w:tab/>
      </w:r>
      <w:r w:rsidR="00080A98" w:rsidRPr="00EF093C">
        <w:rPr>
          <w:b/>
          <w:bCs/>
        </w:rPr>
        <w:t>c</w:t>
      </w:r>
      <w:r w:rsidR="00A6455E" w:rsidRPr="00EF093C">
        <w:rPr>
          <w:b/>
          <w:bCs/>
        </w:rPr>
        <w:t>)</w:t>
      </w:r>
      <w:r w:rsidR="00A6455E" w:rsidRPr="00EF093C">
        <w:rPr>
          <w:b/>
          <w:bCs/>
        </w:rPr>
        <w:tab/>
      </w:r>
      <w:r w:rsidR="00A430B6" w:rsidRPr="00EF093C">
        <w:rPr>
          <w:b/>
          <w:bCs/>
        </w:rPr>
        <w:t>Q</w:t>
      </w:r>
      <w:r w:rsidR="00A6455E" w:rsidRPr="00EF093C">
        <w:rPr>
          <w:b/>
          <w:bCs/>
        </w:rPr>
        <w:t>ue se establezcan mecanismos de monitoreo independientes para evaluar el impacto de proyectos de infraestructura y desarrollo en comunidades vulnerables y evitar violaciones del derecho a la vivienda.</w:t>
      </w:r>
    </w:p>
    <w:p w14:paraId="721D0F04" w14:textId="7956D449" w:rsidR="008659E7" w:rsidRPr="002D5DF2" w:rsidRDefault="00CD4882" w:rsidP="00EF093C">
      <w:pPr>
        <w:pStyle w:val="H23G"/>
      </w:pPr>
      <w:r>
        <w:tab/>
      </w:r>
      <w:r>
        <w:tab/>
      </w:r>
      <w:r w:rsidR="008659E7" w:rsidRPr="002D5DF2">
        <w:t>Derecho al agua y al saneamiento</w:t>
      </w:r>
    </w:p>
    <w:p w14:paraId="5FD60CF4" w14:textId="11C77CDB" w:rsidR="008659E7" w:rsidRPr="006A3806" w:rsidRDefault="00FF274D" w:rsidP="00EF093C">
      <w:pPr>
        <w:pStyle w:val="SingleTxtG"/>
        <w:tabs>
          <w:tab w:val="clear" w:pos="1701"/>
          <w:tab w:val="clear" w:pos="2268"/>
          <w:tab w:val="clear" w:pos="2835"/>
        </w:tabs>
        <w:rPr>
          <w:rFonts w:asciiTheme="majorBidi" w:hAnsiTheme="majorBidi" w:cstheme="majorBidi"/>
          <w:lang w:eastAsia="en-US"/>
        </w:rPr>
      </w:pPr>
      <w:r w:rsidRPr="006A3806">
        <w:rPr>
          <w:rFonts w:asciiTheme="majorBidi" w:hAnsiTheme="majorBidi" w:cstheme="majorBidi"/>
          <w:bCs/>
          <w:lang w:eastAsia="en-US"/>
        </w:rPr>
        <w:t>46.</w:t>
      </w:r>
      <w:r w:rsidRPr="006A3806">
        <w:rPr>
          <w:rFonts w:asciiTheme="majorBidi" w:hAnsiTheme="majorBidi" w:cstheme="majorBidi"/>
          <w:bCs/>
          <w:lang w:eastAsia="en-US"/>
        </w:rPr>
        <w:tab/>
      </w:r>
      <w:r w:rsidR="008659E7" w:rsidRPr="006A3806">
        <w:rPr>
          <w:rFonts w:asciiTheme="majorBidi" w:hAnsiTheme="majorBidi" w:cstheme="majorBidi"/>
          <w:lang w:eastAsia="en-US"/>
        </w:rPr>
        <w:t>Al Comité le inquieta la brecha existente entre los medios rurales y urbanos en el acceso al agua y en particular al saneamiento, así como las interrupciones del abastecimiento. Preocupa al Comité la contaminación del agua causada en gran parte por la gran minería a cielo abierto, las explotaciones petrolíferas y la minería ilegal, que conlleva que el 31</w:t>
      </w:r>
      <w:r w:rsidR="00794467">
        <w:rPr>
          <w:rFonts w:asciiTheme="majorBidi" w:hAnsiTheme="majorBidi" w:cstheme="majorBidi"/>
          <w:lang w:eastAsia="en-US"/>
        </w:rPr>
        <w:t>,</w:t>
      </w:r>
      <w:r w:rsidR="008659E7" w:rsidRPr="006A3806">
        <w:rPr>
          <w:rFonts w:asciiTheme="majorBidi" w:hAnsiTheme="majorBidi" w:cstheme="majorBidi"/>
          <w:lang w:eastAsia="en-US"/>
        </w:rPr>
        <w:t>15</w:t>
      </w:r>
      <w:r w:rsidR="00D122D2">
        <w:rPr>
          <w:rFonts w:asciiTheme="majorBidi" w:hAnsiTheme="majorBidi" w:cstheme="majorBidi"/>
          <w:lang w:eastAsia="en-US"/>
        </w:rPr>
        <w:t xml:space="preserve"> </w:t>
      </w:r>
      <w:r w:rsidR="008659E7" w:rsidRPr="006A3806">
        <w:rPr>
          <w:rFonts w:asciiTheme="majorBidi" w:hAnsiTheme="majorBidi" w:cstheme="majorBidi"/>
          <w:lang w:eastAsia="en-US"/>
        </w:rPr>
        <w:t xml:space="preserve">% de la población esté en riesgo diario de contaminación por metales pesados, metaloides y otros tóxicos </w:t>
      </w:r>
      <w:r w:rsidR="00BA2A50" w:rsidRPr="006A3806">
        <w:rPr>
          <w:rFonts w:asciiTheme="majorBidi" w:hAnsiTheme="majorBidi" w:cstheme="majorBidi"/>
          <w:lang w:eastAsia="en-US"/>
        </w:rPr>
        <w:t>(art.</w:t>
      </w:r>
      <w:r w:rsidR="00D122D2">
        <w:t xml:space="preserve"> </w:t>
      </w:r>
      <w:r w:rsidR="00BA2A50" w:rsidRPr="00EF093C">
        <w:t>11</w:t>
      </w:r>
      <w:r w:rsidR="00BA2A50" w:rsidRPr="006A3806">
        <w:rPr>
          <w:rFonts w:asciiTheme="majorBidi" w:hAnsiTheme="majorBidi" w:cstheme="majorBidi"/>
          <w:lang w:eastAsia="en-US"/>
        </w:rPr>
        <w:t>).</w:t>
      </w:r>
    </w:p>
    <w:p w14:paraId="13180C22" w14:textId="3F5276F8" w:rsidR="000C3AA2" w:rsidRPr="00D262BB" w:rsidRDefault="00FF274D" w:rsidP="00EF093C">
      <w:pPr>
        <w:pStyle w:val="SingleTxtG"/>
        <w:tabs>
          <w:tab w:val="clear" w:pos="1701"/>
          <w:tab w:val="clear" w:pos="2268"/>
          <w:tab w:val="clear" w:pos="2835"/>
        </w:tabs>
        <w:rPr>
          <w:rFonts w:asciiTheme="majorBidi" w:hAnsiTheme="majorBidi" w:cstheme="majorBidi"/>
          <w:b/>
        </w:rPr>
      </w:pPr>
      <w:r w:rsidRPr="00D262BB">
        <w:rPr>
          <w:rFonts w:asciiTheme="majorBidi" w:hAnsiTheme="majorBidi" w:cstheme="majorBidi"/>
          <w:bCs/>
        </w:rPr>
        <w:t>47.</w:t>
      </w:r>
      <w:r w:rsidRPr="00D262BB">
        <w:rPr>
          <w:rFonts w:asciiTheme="majorBidi" w:hAnsiTheme="majorBidi" w:cstheme="majorBidi"/>
          <w:bCs/>
        </w:rPr>
        <w:tab/>
      </w:r>
      <w:r w:rsidR="008659E7" w:rsidRPr="00D262BB">
        <w:rPr>
          <w:rFonts w:asciiTheme="majorBidi" w:hAnsiTheme="majorBidi" w:cstheme="majorBidi"/>
          <w:b/>
        </w:rPr>
        <w:t>El Comité recomienda al Estado parte</w:t>
      </w:r>
      <w:r w:rsidR="000C3AA2" w:rsidRPr="00D262BB">
        <w:rPr>
          <w:rFonts w:asciiTheme="majorBidi" w:hAnsiTheme="majorBidi" w:cstheme="majorBidi"/>
          <w:b/>
        </w:rPr>
        <w:t>:</w:t>
      </w:r>
    </w:p>
    <w:p w14:paraId="1F6183B9" w14:textId="2D0D8A4B" w:rsidR="000C3AA2" w:rsidRPr="00EF093C" w:rsidRDefault="006A3806" w:rsidP="00EF093C">
      <w:pPr>
        <w:pStyle w:val="SingleTxtG"/>
        <w:rPr>
          <w:b/>
          <w:bCs/>
        </w:rPr>
      </w:pPr>
      <w:r w:rsidRPr="00040E04">
        <w:tab/>
      </w:r>
      <w:r w:rsidR="000C3AA2" w:rsidRPr="00EF093C">
        <w:rPr>
          <w:b/>
          <w:bCs/>
        </w:rPr>
        <w:t>a)</w:t>
      </w:r>
      <w:r w:rsidR="000C3AA2" w:rsidRPr="00EF093C">
        <w:rPr>
          <w:b/>
          <w:bCs/>
        </w:rPr>
        <w:tab/>
      </w:r>
      <w:r w:rsidR="00A430B6" w:rsidRPr="00EF093C">
        <w:rPr>
          <w:b/>
          <w:bCs/>
        </w:rPr>
        <w:t>G</w:t>
      </w:r>
      <w:r w:rsidR="000C3AA2" w:rsidRPr="00EF093C">
        <w:rPr>
          <w:b/>
          <w:bCs/>
        </w:rPr>
        <w:t>arantizar el suministro seguro y asequible de servicios de agua potable y saneamiento;</w:t>
      </w:r>
    </w:p>
    <w:p w14:paraId="792EC2BD" w14:textId="1E56E69B" w:rsidR="000C3AA2" w:rsidRPr="00EF093C" w:rsidRDefault="006A3806" w:rsidP="00EF093C">
      <w:pPr>
        <w:pStyle w:val="SingleTxtG"/>
        <w:rPr>
          <w:b/>
          <w:bCs/>
        </w:rPr>
      </w:pPr>
      <w:r w:rsidRPr="00EF093C">
        <w:rPr>
          <w:b/>
          <w:bCs/>
        </w:rPr>
        <w:tab/>
      </w:r>
      <w:r w:rsidR="00031B69" w:rsidRPr="00EF093C">
        <w:rPr>
          <w:b/>
          <w:bCs/>
        </w:rPr>
        <w:t>b</w:t>
      </w:r>
      <w:r w:rsidR="000C3AA2" w:rsidRPr="00EF093C">
        <w:rPr>
          <w:b/>
          <w:bCs/>
        </w:rPr>
        <w:t>)</w:t>
      </w:r>
      <w:r w:rsidR="000C3AA2" w:rsidRPr="00EF093C">
        <w:rPr>
          <w:b/>
          <w:bCs/>
        </w:rPr>
        <w:tab/>
      </w:r>
      <w:r w:rsidR="00E65A4B" w:rsidRPr="00EF093C">
        <w:rPr>
          <w:b/>
          <w:bCs/>
        </w:rPr>
        <w:t>A</w:t>
      </w:r>
      <w:r w:rsidR="004D4CE7" w:rsidRPr="00EF093C">
        <w:rPr>
          <w:b/>
          <w:bCs/>
        </w:rPr>
        <w:t>doptar un enfoque de derechos humanos en la gestión del agua</w:t>
      </w:r>
      <w:r w:rsidR="008325FC" w:rsidRPr="00EF093C">
        <w:rPr>
          <w:b/>
          <w:bCs/>
        </w:rPr>
        <w:t xml:space="preserve"> con la participación ciudadana</w:t>
      </w:r>
      <w:r w:rsidR="000C3AA2" w:rsidRPr="00EF093C">
        <w:rPr>
          <w:b/>
          <w:bCs/>
        </w:rPr>
        <w:t>;</w:t>
      </w:r>
    </w:p>
    <w:p w14:paraId="033EAD65" w14:textId="60DEBAA5" w:rsidR="000C3AA2" w:rsidRPr="00EF093C" w:rsidRDefault="006A3806" w:rsidP="00EF093C">
      <w:pPr>
        <w:pStyle w:val="SingleTxtG"/>
        <w:rPr>
          <w:b/>
          <w:bCs/>
        </w:rPr>
      </w:pPr>
      <w:r w:rsidRPr="00EF093C">
        <w:rPr>
          <w:b/>
          <w:bCs/>
        </w:rPr>
        <w:tab/>
      </w:r>
      <w:r w:rsidR="00031B69" w:rsidRPr="00EF093C">
        <w:rPr>
          <w:b/>
          <w:bCs/>
        </w:rPr>
        <w:t>c</w:t>
      </w:r>
      <w:r w:rsidR="000C3AA2" w:rsidRPr="00EF093C">
        <w:rPr>
          <w:b/>
          <w:bCs/>
        </w:rPr>
        <w:t>)</w:t>
      </w:r>
      <w:r w:rsidR="000C3AA2" w:rsidRPr="00EF093C">
        <w:rPr>
          <w:b/>
          <w:bCs/>
        </w:rPr>
        <w:tab/>
      </w:r>
      <w:r w:rsidR="00A430B6" w:rsidRPr="00EF093C">
        <w:rPr>
          <w:b/>
          <w:bCs/>
        </w:rPr>
        <w:t>P</w:t>
      </w:r>
      <w:r w:rsidR="004B6951" w:rsidRPr="00EF093C">
        <w:rPr>
          <w:b/>
          <w:bCs/>
        </w:rPr>
        <w:t>romover laboratorios independientes con capacidad de análisis y seguimiento de</w:t>
      </w:r>
      <w:r w:rsidR="000969E9" w:rsidRPr="00EF093C">
        <w:rPr>
          <w:b/>
          <w:bCs/>
        </w:rPr>
        <w:t xml:space="preserve"> la contaminación de las aguas</w:t>
      </w:r>
      <w:r w:rsidR="000C3AA2" w:rsidRPr="00EF093C">
        <w:rPr>
          <w:b/>
          <w:bCs/>
        </w:rPr>
        <w:t>;</w:t>
      </w:r>
    </w:p>
    <w:p w14:paraId="124BFFD4" w14:textId="5BAB446D" w:rsidR="000C3AA2" w:rsidRPr="00EF093C" w:rsidRDefault="006A3806" w:rsidP="00EF093C">
      <w:pPr>
        <w:pStyle w:val="SingleTxtG"/>
        <w:rPr>
          <w:b/>
          <w:bCs/>
        </w:rPr>
      </w:pPr>
      <w:r w:rsidRPr="00EF093C">
        <w:rPr>
          <w:b/>
          <w:bCs/>
        </w:rPr>
        <w:tab/>
      </w:r>
      <w:r w:rsidR="00031B69" w:rsidRPr="00EF093C">
        <w:rPr>
          <w:b/>
          <w:bCs/>
        </w:rPr>
        <w:t>d</w:t>
      </w:r>
      <w:r w:rsidR="000C3AA2" w:rsidRPr="00EF093C">
        <w:rPr>
          <w:b/>
          <w:bCs/>
        </w:rPr>
        <w:t>)</w:t>
      </w:r>
      <w:r w:rsidR="000C3AA2" w:rsidRPr="00EF093C">
        <w:rPr>
          <w:b/>
          <w:bCs/>
        </w:rPr>
        <w:tab/>
      </w:r>
      <w:r w:rsidR="00A430B6" w:rsidRPr="00EF093C">
        <w:rPr>
          <w:b/>
          <w:bCs/>
        </w:rPr>
        <w:t>E</w:t>
      </w:r>
      <w:r w:rsidR="00764139" w:rsidRPr="00EF093C">
        <w:rPr>
          <w:b/>
          <w:bCs/>
        </w:rPr>
        <w:t xml:space="preserve">n </w:t>
      </w:r>
      <w:r w:rsidR="008325FC" w:rsidRPr="00EF093C">
        <w:rPr>
          <w:b/>
          <w:bCs/>
        </w:rPr>
        <w:t xml:space="preserve">los </w:t>
      </w:r>
      <w:r w:rsidR="00764139" w:rsidRPr="00EF093C">
        <w:rPr>
          <w:b/>
          <w:bCs/>
        </w:rPr>
        <w:t>casos de escasez</w:t>
      </w:r>
      <w:r w:rsidR="00600EBE" w:rsidRPr="00EF093C">
        <w:rPr>
          <w:b/>
          <w:bCs/>
        </w:rPr>
        <w:t>, reservar las fuentes naturales de mayor calidad al abastecimiento humano</w:t>
      </w:r>
      <w:r w:rsidR="005C6903" w:rsidRPr="00EF093C">
        <w:rPr>
          <w:b/>
          <w:bCs/>
        </w:rPr>
        <w:t>;</w:t>
      </w:r>
    </w:p>
    <w:p w14:paraId="327D5D85" w14:textId="70D10C2F" w:rsidR="00423680" w:rsidRPr="00040E04" w:rsidRDefault="006A3806" w:rsidP="00EF093C">
      <w:pPr>
        <w:pStyle w:val="SingleTxtG"/>
      </w:pPr>
      <w:r w:rsidRPr="00EF093C">
        <w:rPr>
          <w:b/>
          <w:bCs/>
        </w:rPr>
        <w:tab/>
      </w:r>
      <w:r w:rsidR="00031B69" w:rsidRPr="00EF093C">
        <w:rPr>
          <w:b/>
          <w:bCs/>
        </w:rPr>
        <w:t>e</w:t>
      </w:r>
      <w:r w:rsidR="000C3AA2" w:rsidRPr="00EF093C">
        <w:rPr>
          <w:b/>
          <w:bCs/>
        </w:rPr>
        <w:t>)</w:t>
      </w:r>
      <w:r w:rsidR="000C3AA2" w:rsidRPr="00EF093C">
        <w:rPr>
          <w:b/>
          <w:bCs/>
        </w:rPr>
        <w:tab/>
      </w:r>
      <w:r w:rsidR="00A430B6" w:rsidRPr="00EF093C">
        <w:rPr>
          <w:b/>
          <w:bCs/>
        </w:rPr>
        <w:t>I</w:t>
      </w:r>
      <w:r w:rsidR="00423680" w:rsidRPr="00EF093C">
        <w:rPr>
          <w:b/>
          <w:bCs/>
        </w:rPr>
        <w:t xml:space="preserve">mplementar las recomendaciones emitidas por el Relator Especial sobre </w:t>
      </w:r>
      <w:r w:rsidR="007D26CB" w:rsidRPr="00EF093C">
        <w:rPr>
          <w:b/>
          <w:bCs/>
        </w:rPr>
        <w:t>los derechos humanos al agua potable y al saneamiento</w:t>
      </w:r>
      <w:r w:rsidR="00E73440" w:rsidRPr="00EF093C">
        <w:rPr>
          <w:b/>
          <w:bCs/>
        </w:rPr>
        <w:t xml:space="preserve"> y estrechar su colaboración con el Relator Especial sobre </w:t>
      </w:r>
      <w:r w:rsidR="002078F7" w:rsidRPr="00EF093C">
        <w:rPr>
          <w:b/>
          <w:bCs/>
        </w:rPr>
        <w:t>las implicaciones para los derechos humanos de la gestión y eliminación ambientalmente racionales de las sustancias y los desechos peligrosos</w:t>
      </w:r>
      <w:r w:rsidR="007D26CB" w:rsidRPr="00EF093C">
        <w:rPr>
          <w:b/>
          <w:bCs/>
        </w:rPr>
        <w:t>.</w:t>
      </w:r>
    </w:p>
    <w:p w14:paraId="0E930431" w14:textId="4DFD4C75" w:rsidR="000424F8" w:rsidRPr="002D5DF2" w:rsidRDefault="00CD4882" w:rsidP="00EF093C">
      <w:pPr>
        <w:pStyle w:val="H23G"/>
      </w:pPr>
      <w:r>
        <w:tab/>
      </w:r>
      <w:r>
        <w:tab/>
      </w:r>
      <w:r w:rsidR="000424F8" w:rsidRPr="002D5DF2">
        <w:t>Derecho a</w:t>
      </w:r>
      <w:r w:rsidR="006A07CD" w:rsidRPr="002D5DF2">
        <w:t>l disfrute del más alto nivel de</w:t>
      </w:r>
      <w:r w:rsidR="000424F8" w:rsidRPr="002D5DF2">
        <w:t xml:space="preserve"> salud</w:t>
      </w:r>
      <w:r w:rsidR="00B33637" w:rsidRPr="002D5DF2">
        <w:t xml:space="preserve"> física y mental</w:t>
      </w:r>
    </w:p>
    <w:p w14:paraId="6EE5709D" w14:textId="1F4678AF" w:rsidR="00F036AC" w:rsidRPr="006A3806" w:rsidRDefault="00FF274D" w:rsidP="00EF093C">
      <w:pPr>
        <w:pStyle w:val="SingleTxtG"/>
        <w:tabs>
          <w:tab w:val="clear" w:pos="1701"/>
          <w:tab w:val="clear" w:pos="2268"/>
          <w:tab w:val="clear" w:pos="2835"/>
        </w:tabs>
        <w:rPr>
          <w:rFonts w:asciiTheme="majorBidi" w:hAnsiTheme="majorBidi" w:cstheme="majorBidi"/>
          <w:lang w:eastAsia="en-US"/>
        </w:rPr>
      </w:pPr>
      <w:r w:rsidRPr="006A3806">
        <w:rPr>
          <w:rFonts w:asciiTheme="majorBidi" w:hAnsiTheme="majorBidi" w:cstheme="majorBidi"/>
          <w:bCs/>
          <w:lang w:eastAsia="en-US"/>
        </w:rPr>
        <w:t>48.</w:t>
      </w:r>
      <w:r w:rsidRPr="006A3806">
        <w:rPr>
          <w:rFonts w:asciiTheme="majorBidi" w:hAnsiTheme="majorBidi" w:cstheme="majorBidi"/>
          <w:bCs/>
          <w:lang w:eastAsia="en-US"/>
        </w:rPr>
        <w:tab/>
      </w:r>
      <w:r w:rsidR="00F036AC" w:rsidRPr="006A3806">
        <w:rPr>
          <w:rFonts w:asciiTheme="majorBidi" w:hAnsiTheme="majorBidi" w:cstheme="majorBidi"/>
          <w:lang w:eastAsia="en-US"/>
        </w:rPr>
        <w:t>Al Comité le preocupa</w:t>
      </w:r>
      <w:r w:rsidR="00CB2DBA" w:rsidRPr="006A3806">
        <w:rPr>
          <w:rFonts w:asciiTheme="majorBidi" w:hAnsiTheme="majorBidi" w:cstheme="majorBidi"/>
          <w:lang w:eastAsia="en-US"/>
        </w:rPr>
        <w:t xml:space="preserve"> que la inversión pública en salud sea</w:t>
      </w:r>
      <w:r w:rsidR="00787CFE" w:rsidRPr="006A3806">
        <w:rPr>
          <w:rFonts w:asciiTheme="majorBidi" w:hAnsiTheme="majorBidi" w:cstheme="majorBidi"/>
          <w:lang w:eastAsia="en-US"/>
        </w:rPr>
        <w:t xml:space="preserve"> s</w:t>
      </w:r>
      <w:r w:rsidR="00AF6A56">
        <w:rPr>
          <w:rFonts w:asciiTheme="majorBidi" w:hAnsiTheme="majorBidi" w:cstheme="majorBidi"/>
          <w:lang w:eastAsia="en-US"/>
        </w:rPr>
        <w:t>o</w:t>
      </w:r>
      <w:r w:rsidR="00787CFE" w:rsidRPr="006A3806">
        <w:rPr>
          <w:rFonts w:asciiTheme="majorBidi" w:hAnsiTheme="majorBidi" w:cstheme="majorBidi"/>
          <w:lang w:eastAsia="en-US"/>
        </w:rPr>
        <w:t>lo</w:t>
      </w:r>
      <w:r w:rsidR="00CB2DBA" w:rsidRPr="006A3806">
        <w:rPr>
          <w:rFonts w:asciiTheme="majorBidi" w:hAnsiTheme="majorBidi" w:cstheme="majorBidi"/>
          <w:lang w:eastAsia="en-US"/>
        </w:rPr>
        <w:t xml:space="preserve"> del 4</w:t>
      </w:r>
      <w:r w:rsidR="00D122D2">
        <w:rPr>
          <w:rFonts w:asciiTheme="majorBidi" w:hAnsiTheme="majorBidi" w:cstheme="majorBidi"/>
          <w:lang w:eastAsia="en-US"/>
        </w:rPr>
        <w:t xml:space="preserve"> </w:t>
      </w:r>
      <w:r w:rsidR="00CB2DBA" w:rsidRPr="006A3806">
        <w:rPr>
          <w:rFonts w:asciiTheme="majorBidi" w:hAnsiTheme="majorBidi" w:cstheme="majorBidi"/>
          <w:lang w:eastAsia="en-US"/>
        </w:rPr>
        <w:t>%</w:t>
      </w:r>
      <w:r w:rsidR="003425EB" w:rsidRPr="006A3806">
        <w:rPr>
          <w:rFonts w:asciiTheme="majorBidi" w:hAnsiTheme="majorBidi" w:cstheme="majorBidi"/>
          <w:lang w:eastAsia="en-US"/>
        </w:rPr>
        <w:t xml:space="preserve"> del </w:t>
      </w:r>
      <w:r w:rsidR="00E81964" w:rsidRPr="00E81964">
        <w:rPr>
          <w:rFonts w:asciiTheme="majorBidi" w:hAnsiTheme="majorBidi" w:cstheme="majorBidi"/>
          <w:lang w:eastAsia="en-US"/>
        </w:rPr>
        <w:t>producto interno bruto</w:t>
      </w:r>
      <w:r w:rsidR="00787CFE" w:rsidRPr="006A3806">
        <w:rPr>
          <w:rFonts w:asciiTheme="majorBidi" w:hAnsiTheme="majorBidi" w:cstheme="majorBidi"/>
          <w:lang w:eastAsia="en-US"/>
        </w:rPr>
        <w:t>.</w:t>
      </w:r>
      <w:r w:rsidR="00CB2DBA" w:rsidRPr="006A3806">
        <w:rPr>
          <w:rFonts w:asciiTheme="majorBidi" w:hAnsiTheme="majorBidi" w:cstheme="majorBidi"/>
          <w:lang w:eastAsia="en-US"/>
        </w:rPr>
        <w:t xml:space="preserve"> </w:t>
      </w:r>
      <w:r w:rsidR="00F036AC" w:rsidRPr="006A3806">
        <w:rPr>
          <w:rFonts w:asciiTheme="majorBidi" w:hAnsiTheme="majorBidi" w:cstheme="majorBidi"/>
          <w:lang w:eastAsia="en-US"/>
        </w:rPr>
        <w:t>También le inquieta</w:t>
      </w:r>
      <w:r w:rsidR="00B64C0C" w:rsidRPr="006A3806">
        <w:rPr>
          <w:rFonts w:asciiTheme="majorBidi" w:hAnsiTheme="majorBidi" w:cstheme="majorBidi"/>
          <w:lang w:eastAsia="en-US"/>
        </w:rPr>
        <w:t xml:space="preserve"> la menor cobertura sanitaria del </w:t>
      </w:r>
      <w:r w:rsidR="009D59C1">
        <w:rPr>
          <w:rFonts w:asciiTheme="majorBidi" w:hAnsiTheme="majorBidi" w:cstheme="majorBidi"/>
          <w:lang w:eastAsia="en-US"/>
        </w:rPr>
        <w:t>Seguro</w:t>
      </w:r>
      <w:r w:rsidR="009D59C1" w:rsidRPr="006A3806">
        <w:rPr>
          <w:rFonts w:asciiTheme="majorBidi" w:hAnsiTheme="majorBidi" w:cstheme="majorBidi"/>
          <w:lang w:eastAsia="en-US"/>
        </w:rPr>
        <w:t xml:space="preserve"> </w:t>
      </w:r>
      <w:r w:rsidR="00D323A5" w:rsidRPr="006A3806">
        <w:rPr>
          <w:rFonts w:asciiTheme="majorBidi" w:hAnsiTheme="majorBidi" w:cstheme="majorBidi"/>
          <w:lang w:eastAsia="en-US"/>
        </w:rPr>
        <w:t>Integral de Salud, del que depende la mayor parte de la población, así como</w:t>
      </w:r>
      <w:r w:rsidR="00F036AC" w:rsidRPr="006A3806">
        <w:rPr>
          <w:rFonts w:asciiTheme="majorBidi" w:hAnsiTheme="majorBidi" w:cstheme="majorBidi"/>
          <w:lang w:eastAsia="en-US"/>
        </w:rPr>
        <w:t xml:space="preserve"> el insuficiente acceso a los servicios de salud y la calidad inadecuada de estos</w:t>
      </w:r>
      <w:r w:rsidR="00550EBA" w:rsidRPr="006A3806">
        <w:rPr>
          <w:rFonts w:asciiTheme="majorBidi" w:hAnsiTheme="majorBidi" w:cstheme="majorBidi"/>
          <w:lang w:eastAsia="en-US"/>
        </w:rPr>
        <w:t xml:space="preserve">. </w:t>
      </w:r>
      <w:r w:rsidR="00061852" w:rsidRPr="006A3806">
        <w:rPr>
          <w:rFonts w:asciiTheme="majorBidi" w:hAnsiTheme="majorBidi" w:cstheme="majorBidi"/>
          <w:lang w:eastAsia="en-US"/>
        </w:rPr>
        <w:t xml:space="preserve">El Comité </w:t>
      </w:r>
      <w:r w:rsidR="00031B69" w:rsidRPr="006A3806">
        <w:rPr>
          <w:rFonts w:asciiTheme="majorBidi" w:hAnsiTheme="majorBidi" w:cstheme="majorBidi"/>
          <w:lang w:eastAsia="en-US"/>
        </w:rPr>
        <w:t>queda preocupado por la gravedad de las altas tasas de</w:t>
      </w:r>
      <w:r w:rsidR="00C10558" w:rsidRPr="006A3806">
        <w:rPr>
          <w:rFonts w:asciiTheme="majorBidi" w:hAnsiTheme="majorBidi" w:cstheme="majorBidi"/>
          <w:lang w:eastAsia="en-US"/>
        </w:rPr>
        <w:t xml:space="preserve"> infecciones por VIH entre la población indígena</w:t>
      </w:r>
      <w:r w:rsidR="005B0173" w:rsidRPr="006A3806">
        <w:rPr>
          <w:rFonts w:asciiTheme="majorBidi" w:hAnsiTheme="majorBidi" w:cstheme="majorBidi"/>
          <w:lang w:eastAsia="en-US"/>
        </w:rPr>
        <w:t xml:space="preserve"> amazónica</w:t>
      </w:r>
      <w:r w:rsidR="00031B69" w:rsidRPr="006A3806">
        <w:rPr>
          <w:rFonts w:asciiTheme="majorBidi" w:hAnsiTheme="majorBidi" w:cstheme="majorBidi"/>
          <w:lang w:eastAsia="en-US"/>
        </w:rPr>
        <w:t xml:space="preserve"> </w:t>
      </w:r>
      <w:r w:rsidR="00F036AC" w:rsidRPr="006A3806">
        <w:rPr>
          <w:rFonts w:asciiTheme="majorBidi" w:hAnsiTheme="majorBidi" w:cstheme="majorBidi"/>
          <w:lang w:eastAsia="en-US"/>
        </w:rPr>
        <w:t>(art.</w:t>
      </w:r>
      <w:r w:rsidR="00D122D2">
        <w:rPr>
          <w:rFonts w:asciiTheme="majorBidi" w:hAnsiTheme="majorBidi" w:cstheme="majorBidi"/>
          <w:lang w:eastAsia="en-US"/>
        </w:rPr>
        <w:t xml:space="preserve"> </w:t>
      </w:r>
      <w:r w:rsidR="00F036AC" w:rsidRPr="006A3806">
        <w:rPr>
          <w:rFonts w:asciiTheme="majorBidi" w:hAnsiTheme="majorBidi" w:cstheme="majorBidi"/>
          <w:lang w:eastAsia="en-US"/>
        </w:rPr>
        <w:t>12).</w:t>
      </w:r>
    </w:p>
    <w:p w14:paraId="6A2968A3" w14:textId="73423184" w:rsidR="004B06C4" w:rsidRPr="00D262BB" w:rsidRDefault="00FF274D" w:rsidP="00EF093C">
      <w:pPr>
        <w:pStyle w:val="SingleTxtG"/>
        <w:tabs>
          <w:tab w:val="clear" w:pos="1701"/>
          <w:tab w:val="clear" w:pos="2268"/>
          <w:tab w:val="clear" w:pos="2835"/>
        </w:tabs>
        <w:rPr>
          <w:rFonts w:asciiTheme="majorBidi" w:hAnsiTheme="majorBidi" w:cstheme="majorBidi"/>
          <w:b/>
        </w:rPr>
      </w:pPr>
      <w:r w:rsidRPr="00D262BB">
        <w:rPr>
          <w:rFonts w:asciiTheme="majorBidi" w:hAnsiTheme="majorBidi" w:cstheme="majorBidi"/>
          <w:bCs/>
        </w:rPr>
        <w:t>49.</w:t>
      </w:r>
      <w:r w:rsidRPr="00D262BB">
        <w:rPr>
          <w:rFonts w:asciiTheme="majorBidi" w:hAnsiTheme="majorBidi" w:cstheme="majorBidi"/>
          <w:bCs/>
        </w:rPr>
        <w:tab/>
      </w:r>
      <w:r w:rsidR="00BD134E" w:rsidRPr="00D262BB">
        <w:rPr>
          <w:rFonts w:asciiTheme="majorBidi" w:hAnsiTheme="majorBidi" w:cstheme="majorBidi"/>
          <w:b/>
        </w:rPr>
        <w:t xml:space="preserve">El Comité recomienda al Estado parte </w:t>
      </w:r>
      <w:r w:rsidR="00031B69" w:rsidRPr="00D262BB">
        <w:rPr>
          <w:rFonts w:asciiTheme="majorBidi" w:hAnsiTheme="majorBidi" w:cstheme="majorBidi"/>
          <w:b/>
        </w:rPr>
        <w:t>que:</w:t>
      </w:r>
    </w:p>
    <w:p w14:paraId="1B7A8215" w14:textId="5EC578F1" w:rsidR="004B06C4" w:rsidRPr="006A3806" w:rsidRDefault="006A3806" w:rsidP="006A3806">
      <w:pPr>
        <w:pStyle w:val="SingleTxtG"/>
        <w:rPr>
          <w:rFonts w:asciiTheme="majorBidi" w:hAnsiTheme="majorBidi" w:cstheme="majorBidi"/>
          <w:b/>
          <w:bCs/>
        </w:rPr>
      </w:pPr>
      <w:r w:rsidRPr="006A3806">
        <w:rPr>
          <w:rFonts w:asciiTheme="majorBidi" w:hAnsiTheme="majorBidi" w:cstheme="majorBidi"/>
          <w:b/>
          <w:bCs/>
        </w:rPr>
        <w:tab/>
      </w:r>
      <w:r w:rsidR="004B06C4" w:rsidRPr="006A3806">
        <w:rPr>
          <w:rFonts w:asciiTheme="majorBidi" w:hAnsiTheme="majorBidi" w:cstheme="majorBidi"/>
          <w:b/>
          <w:bCs/>
        </w:rPr>
        <w:t>a)</w:t>
      </w:r>
      <w:r w:rsidR="004B06C4" w:rsidRPr="006A3806">
        <w:rPr>
          <w:rFonts w:asciiTheme="majorBidi" w:hAnsiTheme="majorBidi" w:cstheme="majorBidi"/>
          <w:b/>
          <w:bCs/>
        </w:rPr>
        <w:tab/>
      </w:r>
      <w:r w:rsidR="00A430B6">
        <w:rPr>
          <w:rFonts w:asciiTheme="majorBidi" w:hAnsiTheme="majorBidi" w:cstheme="majorBidi"/>
          <w:b/>
          <w:bCs/>
        </w:rPr>
        <w:t>I</w:t>
      </w:r>
      <w:r w:rsidR="00BD134E" w:rsidRPr="006A3806">
        <w:rPr>
          <w:rFonts w:asciiTheme="majorBidi" w:hAnsiTheme="majorBidi" w:cstheme="majorBidi"/>
          <w:b/>
          <w:bCs/>
        </w:rPr>
        <w:t>ncremente la inversión pública en salud</w:t>
      </w:r>
      <w:r w:rsidR="00031B69" w:rsidRPr="006A3806">
        <w:rPr>
          <w:rFonts w:asciiTheme="majorBidi" w:hAnsiTheme="majorBidi" w:cstheme="majorBidi"/>
          <w:b/>
          <w:bCs/>
        </w:rPr>
        <w:t xml:space="preserve"> y adopte las medidas presupuestarias para garantizar un número suficiente de profesionales de salud, mejorar las infraestructuras y los equipos sanitarios, especialmente en las zonas rurales y fortalecer el sistema de salud, con el fin de garantizar la recuperación y mejora de las coberturas de vacunación regular de las niñas y </w:t>
      </w:r>
      <w:r w:rsidR="00AF6A56">
        <w:rPr>
          <w:rFonts w:asciiTheme="majorBidi" w:hAnsiTheme="majorBidi" w:cstheme="majorBidi"/>
          <w:b/>
          <w:bCs/>
        </w:rPr>
        <w:t xml:space="preserve">los </w:t>
      </w:r>
      <w:r w:rsidR="00031B69" w:rsidRPr="006A3806">
        <w:rPr>
          <w:rFonts w:asciiTheme="majorBidi" w:hAnsiTheme="majorBidi" w:cstheme="majorBidi"/>
          <w:b/>
          <w:bCs/>
        </w:rPr>
        <w:t>niños</w:t>
      </w:r>
      <w:r w:rsidR="004B06C4" w:rsidRPr="006A3806">
        <w:rPr>
          <w:rFonts w:asciiTheme="majorBidi" w:hAnsiTheme="majorBidi" w:cstheme="majorBidi"/>
          <w:b/>
          <w:bCs/>
        </w:rPr>
        <w:t>;</w:t>
      </w:r>
    </w:p>
    <w:p w14:paraId="182B5702" w14:textId="27BF1246" w:rsidR="004B06C4" w:rsidRPr="006A3806" w:rsidRDefault="006A3806" w:rsidP="006A3806">
      <w:pPr>
        <w:pStyle w:val="SingleTxtG"/>
        <w:rPr>
          <w:rFonts w:asciiTheme="majorBidi" w:hAnsiTheme="majorBidi" w:cstheme="majorBidi"/>
          <w:b/>
          <w:bCs/>
        </w:rPr>
      </w:pPr>
      <w:r w:rsidRPr="006A3806">
        <w:rPr>
          <w:rFonts w:asciiTheme="majorBidi" w:hAnsiTheme="majorBidi" w:cstheme="majorBidi"/>
          <w:b/>
          <w:bCs/>
        </w:rPr>
        <w:tab/>
      </w:r>
      <w:r w:rsidR="004B06C4" w:rsidRPr="006A3806">
        <w:rPr>
          <w:rFonts w:asciiTheme="majorBidi" w:hAnsiTheme="majorBidi" w:cstheme="majorBidi"/>
          <w:b/>
          <w:bCs/>
        </w:rPr>
        <w:t>b)</w:t>
      </w:r>
      <w:r w:rsidR="004B06C4" w:rsidRPr="006A3806">
        <w:rPr>
          <w:rFonts w:asciiTheme="majorBidi" w:hAnsiTheme="majorBidi" w:cstheme="majorBidi"/>
          <w:b/>
          <w:bCs/>
        </w:rPr>
        <w:tab/>
      </w:r>
      <w:r w:rsidR="00A430B6">
        <w:rPr>
          <w:rFonts w:asciiTheme="majorBidi" w:hAnsiTheme="majorBidi" w:cstheme="majorBidi"/>
          <w:b/>
          <w:bCs/>
        </w:rPr>
        <w:t>G</w:t>
      </w:r>
      <w:r w:rsidR="00F036AC" w:rsidRPr="006A3806">
        <w:rPr>
          <w:rFonts w:asciiTheme="majorBidi" w:hAnsiTheme="majorBidi" w:cstheme="majorBidi"/>
          <w:b/>
          <w:bCs/>
        </w:rPr>
        <w:t xml:space="preserve">arantice la aplicación efectiva de la Ley marco de aseguramiento universal en salud de 2009 (Ley </w:t>
      </w:r>
      <w:r w:rsidR="00E14F96">
        <w:rPr>
          <w:rFonts w:asciiTheme="majorBidi" w:hAnsiTheme="majorBidi" w:cstheme="majorBidi"/>
          <w:b/>
          <w:bCs/>
        </w:rPr>
        <w:t>núm</w:t>
      </w:r>
      <w:r w:rsidR="00115B1C">
        <w:rPr>
          <w:rFonts w:asciiTheme="majorBidi" w:hAnsiTheme="majorBidi" w:cstheme="majorBidi"/>
          <w:b/>
          <w:bCs/>
        </w:rPr>
        <w:t>.</w:t>
      </w:r>
      <w:r w:rsidR="00D122D2">
        <w:rPr>
          <w:rFonts w:asciiTheme="majorBidi" w:hAnsiTheme="majorBidi" w:cstheme="majorBidi"/>
          <w:b/>
          <w:bCs/>
        </w:rPr>
        <w:t xml:space="preserve"> </w:t>
      </w:r>
      <w:r w:rsidR="00F036AC" w:rsidRPr="006A3806">
        <w:rPr>
          <w:rFonts w:asciiTheme="majorBidi" w:hAnsiTheme="majorBidi" w:cstheme="majorBidi"/>
          <w:b/>
          <w:bCs/>
        </w:rPr>
        <w:t>29344) y que adopte medidas para mejorar el acceso a los servicios de salud y la calidad de estos, particularmente en las zonas rurales y remotas mediante, entre otras cosas, la eliminación de las barreras económicas, culturales y sociales que impiden el acceso a esos servicios</w:t>
      </w:r>
      <w:r w:rsidR="004B06C4" w:rsidRPr="006A3806">
        <w:rPr>
          <w:rFonts w:asciiTheme="majorBidi" w:hAnsiTheme="majorBidi" w:cstheme="majorBidi"/>
          <w:b/>
          <w:bCs/>
        </w:rPr>
        <w:t>;</w:t>
      </w:r>
    </w:p>
    <w:p w14:paraId="26B1E557" w14:textId="19E5471B" w:rsidR="004B06C4" w:rsidRPr="006A3806" w:rsidRDefault="006A3806" w:rsidP="006A3806">
      <w:pPr>
        <w:pStyle w:val="SingleTxtG"/>
        <w:rPr>
          <w:rFonts w:asciiTheme="majorBidi" w:hAnsiTheme="majorBidi" w:cstheme="majorBidi"/>
          <w:b/>
          <w:bCs/>
        </w:rPr>
      </w:pPr>
      <w:r w:rsidRPr="006A3806">
        <w:rPr>
          <w:rFonts w:asciiTheme="majorBidi" w:hAnsiTheme="majorBidi" w:cstheme="majorBidi"/>
          <w:b/>
          <w:bCs/>
        </w:rPr>
        <w:tab/>
      </w:r>
      <w:r w:rsidR="004B06C4" w:rsidRPr="006A3806">
        <w:rPr>
          <w:rFonts w:asciiTheme="majorBidi" w:hAnsiTheme="majorBidi" w:cstheme="majorBidi"/>
          <w:b/>
          <w:bCs/>
        </w:rPr>
        <w:t>c)</w:t>
      </w:r>
      <w:r w:rsidR="004B06C4" w:rsidRPr="006A3806">
        <w:rPr>
          <w:rFonts w:asciiTheme="majorBidi" w:hAnsiTheme="majorBidi" w:cstheme="majorBidi"/>
          <w:b/>
          <w:bCs/>
        </w:rPr>
        <w:tab/>
      </w:r>
      <w:r w:rsidR="00A430B6">
        <w:rPr>
          <w:rFonts w:asciiTheme="majorBidi" w:hAnsiTheme="majorBidi" w:cstheme="majorBidi"/>
          <w:b/>
          <w:bCs/>
        </w:rPr>
        <w:t>C</w:t>
      </w:r>
      <w:r w:rsidR="004B06C4" w:rsidRPr="006A3806">
        <w:rPr>
          <w:rFonts w:asciiTheme="majorBidi" w:hAnsiTheme="majorBidi" w:cstheme="majorBidi"/>
          <w:b/>
          <w:bCs/>
        </w:rPr>
        <w:t>ontinúe</w:t>
      </w:r>
      <w:r w:rsidR="00B067F8" w:rsidRPr="006A3806">
        <w:rPr>
          <w:rFonts w:asciiTheme="majorBidi" w:hAnsiTheme="majorBidi" w:cstheme="majorBidi"/>
          <w:b/>
          <w:bCs/>
        </w:rPr>
        <w:t xml:space="preserve"> fortaleciendo la descentralización del </w:t>
      </w:r>
      <w:r w:rsidR="00E518C1">
        <w:rPr>
          <w:rFonts w:asciiTheme="majorBidi" w:hAnsiTheme="majorBidi" w:cstheme="majorBidi"/>
          <w:b/>
          <w:bCs/>
        </w:rPr>
        <w:t>t</w:t>
      </w:r>
      <w:r w:rsidR="00B067F8" w:rsidRPr="006A3806">
        <w:rPr>
          <w:rFonts w:asciiTheme="majorBidi" w:hAnsiTheme="majorBidi" w:cstheme="majorBidi"/>
          <w:b/>
          <w:bCs/>
        </w:rPr>
        <w:t>ratamiento antirretroviral en el primer nivel de atención</w:t>
      </w:r>
      <w:r w:rsidR="004B06C4" w:rsidRPr="006A3806">
        <w:rPr>
          <w:rFonts w:asciiTheme="majorBidi" w:hAnsiTheme="majorBidi" w:cstheme="majorBidi"/>
          <w:b/>
          <w:bCs/>
        </w:rPr>
        <w:t>;</w:t>
      </w:r>
    </w:p>
    <w:p w14:paraId="38B9B825" w14:textId="0401B5A3" w:rsidR="00CB354F" w:rsidRPr="006A3806" w:rsidRDefault="006A3806" w:rsidP="006A3806">
      <w:pPr>
        <w:pStyle w:val="SingleTxtG"/>
        <w:rPr>
          <w:rFonts w:asciiTheme="majorBidi" w:hAnsiTheme="majorBidi" w:cstheme="majorBidi"/>
          <w:b/>
          <w:bCs/>
        </w:rPr>
      </w:pPr>
      <w:r w:rsidRPr="006A3806">
        <w:rPr>
          <w:rFonts w:asciiTheme="majorBidi" w:hAnsiTheme="majorBidi" w:cstheme="majorBidi"/>
          <w:b/>
          <w:bCs/>
        </w:rPr>
        <w:tab/>
      </w:r>
      <w:r w:rsidR="00031B69" w:rsidRPr="006A3806">
        <w:rPr>
          <w:rFonts w:asciiTheme="majorBidi" w:hAnsiTheme="majorBidi" w:cstheme="majorBidi"/>
          <w:b/>
          <w:bCs/>
        </w:rPr>
        <w:t>d</w:t>
      </w:r>
      <w:r w:rsidR="004B06C4" w:rsidRPr="006A3806">
        <w:rPr>
          <w:rFonts w:asciiTheme="majorBidi" w:hAnsiTheme="majorBidi" w:cstheme="majorBidi"/>
          <w:b/>
          <w:bCs/>
        </w:rPr>
        <w:t>)</w:t>
      </w:r>
      <w:r w:rsidR="004B06C4" w:rsidRPr="006A3806">
        <w:rPr>
          <w:rFonts w:asciiTheme="majorBidi" w:hAnsiTheme="majorBidi" w:cstheme="majorBidi"/>
          <w:b/>
          <w:bCs/>
        </w:rPr>
        <w:tab/>
      </w:r>
      <w:r w:rsidR="00A430B6">
        <w:rPr>
          <w:rFonts w:asciiTheme="majorBidi" w:hAnsiTheme="majorBidi" w:cstheme="majorBidi"/>
          <w:b/>
          <w:bCs/>
        </w:rPr>
        <w:t>T</w:t>
      </w:r>
      <w:r w:rsidR="00890560" w:rsidRPr="006A3806">
        <w:rPr>
          <w:rFonts w:asciiTheme="majorBidi" w:hAnsiTheme="majorBidi" w:cstheme="majorBidi"/>
          <w:b/>
          <w:bCs/>
        </w:rPr>
        <w:t>ome</w:t>
      </w:r>
      <w:r w:rsidR="004B06C4" w:rsidRPr="006A3806">
        <w:rPr>
          <w:rFonts w:asciiTheme="majorBidi" w:hAnsiTheme="majorBidi" w:cstheme="majorBidi"/>
          <w:b/>
          <w:bCs/>
        </w:rPr>
        <w:t xml:space="preserve"> medidas para reducir las desigualdades en el acceso a servicios de salud, priorizando a las poblaciones más vulnerables, como niños, niñas, adolescentes, mujeres gestantes, comunidades indígenas y rurales, </w:t>
      </w:r>
      <w:r w:rsidR="00E518C1">
        <w:rPr>
          <w:rFonts w:asciiTheme="majorBidi" w:hAnsiTheme="majorBidi" w:cstheme="majorBidi"/>
          <w:b/>
          <w:bCs/>
        </w:rPr>
        <w:t>así como</w:t>
      </w:r>
      <w:r w:rsidR="004B06C4" w:rsidRPr="006A3806">
        <w:rPr>
          <w:rFonts w:asciiTheme="majorBidi" w:hAnsiTheme="majorBidi" w:cstheme="majorBidi"/>
          <w:b/>
          <w:bCs/>
        </w:rPr>
        <w:t xml:space="preserve"> personas con discapacidad</w:t>
      </w:r>
      <w:r w:rsidR="00E96327" w:rsidRPr="006A3806">
        <w:rPr>
          <w:rFonts w:asciiTheme="majorBidi" w:hAnsiTheme="majorBidi" w:cstheme="majorBidi"/>
          <w:b/>
          <w:bCs/>
        </w:rPr>
        <w:t>, inclu</w:t>
      </w:r>
      <w:r w:rsidR="00E518C1">
        <w:rPr>
          <w:rFonts w:asciiTheme="majorBidi" w:hAnsiTheme="majorBidi" w:cstheme="majorBidi"/>
          <w:b/>
          <w:bCs/>
        </w:rPr>
        <w:t>sive</w:t>
      </w:r>
      <w:r w:rsidR="00E96327" w:rsidRPr="006A3806">
        <w:rPr>
          <w:rFonts w:asciiTheme="majorBidi" w:hAnsiTheme="majorBidi" w:cstheme="majorBidi"/>
          <w:b/>
          <w:bCs/>
        </w:rPr>
        <w:t xml:space="preserve"> mediante </w:t>
      </w:r>
      <w:r w:rsidR="004B06C4" w:rsidRPr="006A3806">
        <w:rPr>
          <w:rFonts w:asciiTheme="majorBidi" w:hAnsiTheme="majorBidi" w:cstheme="majorBidi"/>
          <w:b/>
          <w:bCs/>
        </w:rPr>
        <w:t>la ampliación de servicios con pertinencia cultural y lingüística</w:t>
      </w:r>
      <w:r w:rsidR="00E96327" w:rsidRPr="006A3806">
        <w:rPr>
          <w:rFonts w:asciiTheme="majorBidi" w:hAnsiTheme="majorBidi" w:cstheme="majorBidi"/>
          <w:b/>
          <w:bCs/>
        </w:rPr>
        <w:t>.</w:t>
      </w:r>
    </w:p>
    <w:p w14:paraId="6ADFC94A" w14:textId="50A1EDD4" w:rsidR="00750F99" w:rsidRPr="002D5DF2" w:rsidRDefault="00CD4882" w:rsidP="00EF093C">
      <w:pPr>
        <w:pStyle w:val="H23G"/>
      </w:pPr>
      <w:r>
        <w:tab/>
      </w:r>
      <w:r>
        <w:tab/>
      </w:r>
      <w:r w:rsidR="005F6E5C" w:rsidRPr="002D5DF2">
        <w:t>Derecho a la</w:t>
      </w:r>
      <w:r w:rsidR="78A42704" w:rsidRPr="002D5DF2">
        <w:t xml:space="preserve"> </w:t>
      </w:r>
      <w:r w:rsidR="00E518C1">
        <w:t>s</w:t>
      </w:r>
      <w:r w:rsidR="00CB354F" w:rsidRPr="002D5DF2">
        <w:t>alud sexual y reproductiva</w:t>
      </w:r>
    </w:p>
    <w:p w14:paraId="66E40BCE" w14:textId="43D706ED" w:rsidR="00F036AC" w:rsidRPr="006A3806" w:rsidRDefault="00FF274D" w:rsidP="00EF093C">
      <w:pPr>
        <w:pStyle w:val="SingleTxtG"/>
        <w:tabs>
          <w:tab w:val="clear" w:pos="1701"/>
          <w:tab w:val="clear" w:pos="2268"/>
          <w:tab w:val="clear" w:pos="2835"/>
        </w:tabs>
        <w:rPr>
          <w:rFonts w:asciiTheme="majorBidi" w:hAnsiTheme="majorBidi" w:cstheme="majorBidi"/>
          <w:lang w:eastAsia="en-US"/>
        </w:rPr>
      </w:pPr>
      <w:r w:rsidRPr="006A3806">
        <w:rPr>
          <w:rFonts w:asciiTheme="majorBidi" w:hAnsiTheme="majorBidi" w:cstheme="majorBidi"/>
          <w:bCs/>
          <w:lang w:eastAsia="en-US"/>
        </w:rPr>
        <w:t>50.</w:t>
      </w:r>
      <w:r w:rsidRPr="006A3806">
        <w:rPr>
          <w:rFonts w:asciiTheme="majorBidi" w:hAnsiTheme="majorBidi" w:cstheme="majorBidi"/>
          <w:bCs/>
          <w:lang w:eastAsia="en-US"/>
        </w:rPr>
        <w:tab/>
      </w:r>
      <w:r w:rsidR="009B7C9F" w:rsidRPr="006A3806">
        <w:rPr>
          <w:rFonts w:asciiTheme="majorBidi" w:hAnsiTheme="majorBidi" w:cstheme="majorBidi"/>
          <w:lang w:eastAsia="en-US"/>
        </w:rPr>
        <w:t xml:space="preserve">El Comité acoge con </w:t>
      </w:r>
      <w:r w:rsidR="00031B69" w:rsidRPr="006A3806">
        <w:rPr>
          <w:rFonts w:asciiTheme="majorBidi" w:hAnsiTheme="majorBidi" w:cstheme="majorBidi"/>
          <w:lang w:eastAsia="en-US"/>
        </w:rPr>
        <w:t xml:space="preserve">beneplácito </w:t>
      </w:r>
      <w:r w:rsidR="009B7C9F" w:rsidRPr="006A3806">
        <w:rPr>
          <w:rFonts w:asciiTheme="majorBidi" w:hAnsiTheme="majorBidi" w:cstheme="majorBidi"/>
          <w:lang w:eastAsia="en-US"/>
        </w:rPr>
        <w:t xml:space="preserve">la </w:t>
      </w:r>
      <w:r w:rsidR="00C91E85" w:rsidRPr="006A3806">
        <w:rPr>
          <w:rFonts w:asciiTheme="majorBidi" w:hAnsiTheme="majorBidi" w:cstheme="majorBidi"/>
          <w:lang w:eastAsia="en-US"/>
        </w:rPr>
        <w:t xml:space="preserve">inclusión de la </w:t>
      </w:r>
      <w:r w:rsidR="00D56FD2">
        <w:rPr>
          <w:rFonts w:asciiTheme="majorBidi" w:hAnsiTheme="majorBidi" w:cstheme="majorBidi"/>
          <w:lang w:eastAsia="en-US"/>
        </w:rPr>
        <w:t>e</w:t>
      </w:r>
      <w:r w:rsidR="00C91E85" w:rsidRPr="006A3806">
        <w:rPr>
          <w:rFonts w:asciiTheme="majorBidi" w:hAnsiTheme="majorBidi" w:cstheme="majorBidi"/>
          <w:lang w:eastAsia="en-US"/>
        </w:rPr>
        <w:t xml:space="preserve">ducación </w:t>
      </w:r>
      <w:r w:rsidR="00D56FD2">
        <w:rPr>
          <w:rFonts w:asciiTheme="majorBidi" w:hAnsiTheme="majorBidi" w:cstheme="majorBidi"/>
          <w:lang w:eastAsia="en-US"/>
        </w:rPr>
        <w:t>s</w:t>
      </w:r>
      <w:r w:rsidR="00C91E85" w:rsidRPr="006A3806">
        <w:rPr>
          <w:rFonts w:asciiTheme="majorBidi" w:hAnsiTheme="majorBidi" w:cstheme="majorBidi"/>
          <w:lang w:eastAsia="en-US"/>
        </w:rPr>
        <w:t xml:space="preserve">exual </w:t>
      </w:r>
      <w:r w:rsidR="00353FA9">
        <w:rPr>
          <w:rFonts w:asciiTheme="majorBidi" w:hAnsiTheme="majorBidi" w:cstheme="majorBidi"/>
          <w:lang w:eastAsia="en-US"/>
        </w:rPr>
        <w:t>i</w:t>
      </w:r>
      <w:r w:rsidR="00C91E85" w:rsidRPr="006A3806">
        <w:rPr>
          <w:rFonts w:asciiTheme="majorBidi" w:hAnsiTheme="majorBidi" w:cstheme="majorBidi"/>
          <w:lang w:eastAsia="en-US"/>
        </w:rPr>
        <w:t xml:space="preserve">ntegral en el </w:t>
      </w:r>
      <w:r w:rsidR="00353FA9">
        <w:rPr>
          <w:rFonts w:asciiTheme="majorBidi" w:hAnsiTheme="majorBidi" w:cstheme="majorBidi"/>
          <w:lang w:eastAsia="en-US"/>
        </w:rPr>
        <w:t>c</w:t>
      </w:r>
      <w:r w:rsidR="005D431B" w:rsidRPr="006A3806">
        <w:rPr>
          <w:rFonts w:asciiTheme="majorBidi" w:hAnsiTheme="majorBidi" w:cstheme="majorBidi"/>
          <w:lang w:eastAsia="en-US"/>
        </w:rPr>
        <w:t xml:space="preserve">urrículo </w:t>
      </w:r>
      <w:r w:rsidR="00353FA9">
        <w:rPr>
          <w:rFonts w:asciiTheme="majorBidi" w:hAnsiTheme="majorBidi" w:cstheme="majorBidi"/>
          <w:lang w:eastAsia="en-US"/>
        </w:rPr>
        <w:t>n</w:t>
      </w:r>
      <w:r w:rsidR="005D431B" w:rsidRPr="006A3806">
        <w:rPr>
          <w:rFonts w:asciiTheme="majorBidi" w:hAnsiTheme="majorBidi" w:cstheme="majorBidi"/>
          <w:lang w:eastAsia="en-US"/>
        </w:rPr>
        <w:t xml:space="preserve">acional de </w:t>
      </w:r>
      <w:r w:rsidR="00353FA9">
        <w:rPr>
          <w:rFonts w:asciiTheme="majorBidi" w:hAnsiTheme="majorBidi" w:cstheme="majorBidi"/>
          <w:lang w:eastAsia="en-US"/>
        </w:rPr>
        <w:t>e</w:t>
      </w:r>
      <w:r w:rsidR="005D431B" w:rsidRPr="006A3806">
        <w:rPr>
          <w:rFonts w:asciiTheme="majorBidi" w:hAnsiTheme="majorBidi" w:cstheme="majorBidi"/>
          <w:lang w:eastAsia="en-US"/>
        </w:rPr>
        <w:t xml:space="preserve">ducación </w:t>
      </w:r>
      <w:r w:rsidR="00353FA9">
        <w:rPr>
          <w:rFonts w:asciiTheme="majorBidi" w:hAnsiTheme="majorBidi" w:cstheme="majorBidi"/>
          <w:lang w:eastAsia="en-US"/>
        </w:rPr>
        <w:t>b</w:t>
      </w:r>
      <w:r w:rsidR="005D431B" w:rsidRPr="006A3806">
        <w:rPr>
          <w:rFonts w:asciiTheme="majorBidi" w:hAnsiTheme="majorBidi" w:cstheme="majorBidi"/>
          <w:lang w:eastAsia="en-US"/>
        </w:rPr>
        <w:t xml:space="preserve">ásica. </w:t>
      </w:r>
      <w:r w:rsidR="00285974" w:rsidRPr="006A3806">
        <w:rPr>
          <w:rFonts w:asciiTheme="majorBidi" w:hAnsiTheme="majorBidi" w:cstheme="majorBidi"/>
          <w:lang w:eastAsia="en-US"/>
        </w:rPr>
        <w:t>No obstante, e</w:t>
      </w:r>
      <w:r w:rsidR="002F3B06" w:rsidRPr="006A3806">
        <w:rPr>
          <w:rFonts w:asciiTheme="majorBidi" w:hAnsiTheme="majorBidi" w:cstheme="majorBidi"/>
          <w:lang w:eastAsia="en-US"/>
        </w:rPr>
        <w:t xml:space="preserve">l Comité expresa su preocupación por las barreras legales y </w:t>
      </w:r>
      <w:r w:rsidR="002F3B06" w:rsidRPr="00EF093C">
        <w:rPr>
          <w:rFonts w:asciiTheme="majorBidi" w:hAnsiTheme="majorBidi" w:cstheme="majorBidi"/>
          <w:i/>
          <w:iCs/>
          <w:lang w:eastAsia="en-US"/>
        </w:rPr>
        <w:t>de facto</w:t>
      </w:r>
      <w:r w:rsidR="002F3B06" w:rsidRPr="006A3806">
        <w:rPr>
          <w:rFonts w:asciiTheme="majorBidi" w:hAnsiTheme="majorBidi" w:cstheme="majorBidi"/>
          <w:lang w:eastAsia="en-US"/>
        </w:rPr>
        <w:t xml:space="preserve"> al acceso al aborto y a los servicios de salud sexual y reproductiva, así como por la alta tasa de mortalidad materna en zonas rurales.</w:t>
      </w:r>
      <w:r w:rsidR="000D4592">
        <w:rPr>
          <w:rFonts w:asciiTheme="majorBidi" w:hAnsiTheme="majorBidi" w:cstheme="majorBidi"/>
          <w:lang w:eastAsia="en-US"/>
        </w:rPr>
        <w:t xml:space="preserve"> </w:t>
      </w:r>
      <w:r w:rsidR="0059421B" w:rsidRPr="006A3806">
        <w:rPr>
          <w:rFonts w:asciiTheme="majorBidi" w:hAnsiTheme="majorBidi" w:cstheme="majorBidi"/>
          <w:lang w:eastAsia="en-US"/>
        </w:rPr>
        <w:t xml:space="preserve">Preocupa también </w:t>
      </w:r>
      <w:r w:rsidR="005D431B" w:rsidRPr="006A3806">
        <w:rPr>
          <w:rFonts w:asciiTheme="majorBidi" w:hAnsiTheme="majorBidi" w:cstheme="majorBidi"/>
          <w:lang w:eastAsia="en-US"/>
        </w:rPr>
        <w:t xml:space="preserve">al </w:t>
      </w:r>
      <w:r w:rsidR="008D3F2A" w:rsidRPr="006A3806">
        <w:rPr>
          <w:rFonts w:asciiTheme="majorBidi" w:hAnsiTheme="majorBidi" w:cstheme="majorBidi"/>
          <w:lang w:eastAsia="en-US"/>
        </w:rPr>
        <w:t xml:space="preserve">Comité </w:t>
      </w:r>
      <w:r w:rsidR="00F036AC" w:rsidRPr="006A3806">
        <w:rPr>
          <w:rFonts w:asciiTheme="majorBidi" w:hAnsiTheme="majorBidi" w:cstheme="majorBidi"/>
          <w:lang w:eastAsia="en-US"/>
        </w:rPr>
        <w:t>la alta tasa de embarazos de adolescentes</w:t>
      </w:r>
      <w:r w:rsidR="00285974" w:rsidRPr="006A3806">
        <w:rPr>
          <w:rFonts w:asciiTheme="majorBidi" w:hAnsiTheme="majorBidi" w:cstheme="majorBidi"/>
          <w:lang w:eastAsia="en-US"/>
        </w:rPr>
        <w:t xml:space="preserve">. El Comité expresa su preocupación por las altas tasas de mortalidad materna, particularmente en las zonas rurales y entre las mujeres indígenas. Insta al Estado parte a </w:t>
      </w:r>
      <w:r w:rsidR="00E518C1">
        <w:rPr>
          <w:rFonts w:asciiTheme="majorBidi" w:hAnsiTheme="majorBidi" w:cstheme="majorBidi"/>
          <w:lang w:eastAsia="en-US"/>
        </w:rPr>
        <w:t xml:space="preserve">que </w:t>
      </w:r>
      <w:r w:rsidR="00285974" w:rsidRPr="006A3806">
        <w:rPr>
          <w:rFonts w:asciiTheme="majorBidi" w:hAnsiTheme="majorBidi" w:cstheme="majorBidi"/>
          <w:lang w:eastAsia="en-US"/>
        </w:rPr>
        <w:t>garanti</w:t>
      </w:r>
      <w:r w:rsidR="00E518C1">
        <w:rPr>
          <w:rFonts w:asciiTheme="majorBidi" w:hAnsiTheme="majorBidi" w:cstheme="majorBidi"/>
          <w:lang w:eastAsia="en-US"/>
        </w:rPr>
        <w:t>ce</w:t>
      </w:r>
      <w:r w:rsidR="00285974" w:rsidRPr="006A3806">
        <w:rPr>
          <w:rFonts w:asciiTheme="majorBidi" w:hAnsiTheme="majorBidi" w:cstheme="majorBidi"/>
          <w:lang w:eastAsia="en-US"/>
        </w:rPr>
        <w:t xml:space="preserve"> el acceso universal a servicios de salud materna de calidad, </w:t>
      </w:r>
      <w:r w:rsidR="00E518C1">
        <w:rPr>
          <w:rFonts w:asciiTheme="majorBidi" w:hAnsiTheme="majorBidi" w:cstheme="majorBidi"/>
          <w:lang w:eastAsia="en-US"/>
        </w:rPr>
        <w:t>entre otras cosas mediante</w:t>
      </w:r>
      <w:r w:rsidR="00E518C1" w:rsidRPr="006A3806">
        <w:rPr>
          <w:rFonts w:asciiTheme="majorBidi" w:hAnsiTheme="majorBidi" w:cstheme="majorBidi"/>
          <w:lang w:eastAsia="en-US"/>
        </w:rPr>
        <w:t xml:space="preserve"> </w:t>
      </w:r>
      <w:r w:rsidR="00285974" w:rsidRPr="006A3806">
        <w:rPr>
          <w:rFonts w:asciiTheme="majorBidi" w:hAnsiTheme="majorBidi" w:cstheme="majorBidi"/>
          <w:lang w:eastAsia="en-US"/>
        </w:rPr>
        <w:t>la capacitación del personal sanitario en zonas remotas y la provisión de servicios de emergencia obstétrica accesibles. Asimismo, recomienda el desarrollo de programas de sensibilización sobre los derechos sexuales y reproductivos con un enfoque intercultural</w:t>
      </w:r>
      <w:r w:rsidR="000D4592">
        <w:rPr>
          <w:rFonts w:asciiTheme="majorBidi" w:hAnsiTheme="majorBidi" w:cstheme="majorBidi"/>
          <w:lang w:eastAsia="en-US"/>
        </w:rPr>
        <w:t xml:space="preserve"> </w:t>
      </w:r>
      <w:r w:rsidR="00F036AC" w:rsidRPr="006A3806">
        <w:rPr>
          <w:rFonts w:asciiTheme="majorBidi" w:hAnsiTheme="majorBidi" w:cstheme="majorBidi"/>
          <w:lang w:eastAsia="en-US"/>
        </w:rPr>
        <w:t>(art. 12).</w:t>
      </w:r>
    </w:p>
    <w:p w14:paraId="7E9D2E4F" w14:textId="2B317A68" w:rsidR="000B7595" w:rsidRPr="00781D28" w:rsidRDefault="00FF274D" w:rsidP="00EF093C">
      <w:pPr>
        <w:pStyle w:val="SingleTxtG"/>
        <w:tabs>
          <w:tab w:val="clear" w:pos="1701"/>
          <w:tab w:val="clear" w:pos="2268"/>
          <w:tab w:val="clear" w:pos="2835"/>
        </w:tabs>
        <w:rPr>
          <w:rFonts w:asciiTheme="majorBidi" w:hAnsiTheme="majorBidi" w:cstheme="majorBidi"/>
          <w:b/>
        </w:rPr>
      </w:pPr>
      <w:r w:rsidRPr="00781D28">
        <w:rPr>
          <w:rFonts w:asciiTheme="majorBidi" w:hAnsiTheme="majorBidi" w:cstheme="majorBidi"/>
          <w:bCs/>
        </w:rPr>
        <w:t>51.</w:t>
      </w:r>
      <w:r w:rsidRPr="00781D28">
        <w:rPr>
          <w:rFonts w:asciiTheme="majorBidi" w:hAnsiTheme="majorBidi" w:cstheme="majorBidi"/>
          <w:bCs/>
        </w:rPr>
        <w:tab/>
      </w:r>
      <w:r w:rsidR="000B7595" w:rsidRPr="00781D28">
        <w:rPr>
          <w:rFonts w:asciiTheme="majorBidi" w:hAnsiTheme="majorBidi" w:cstheme="majorBidi"/>
          <w:b/>
        </w:rPr>
        <w:t>El Comité recomienda al Estado parte que:</w:t>
      </w:r>
    </w:p>
    <w:p w14:paraId="6F067A9E" w14:textId="768727D6" w:rsidR="000B7595" w:rsidRPr="00EF093C" w:rsidRDefault="006A3806" w:rsidP="00EF093C">
      <w:pPr>
        <w:pStyle w:val="SingleTxtG"/>
        <w:rPr>
          <w:b/>
          <w:bCs/>
        </w:rPr>
      </w:pPr>
      <w:r w:rsidRPr="00040E04">
        <w:tab/>
      </w:r>
      <w:r w:rsidR="000B7595" w:rsidRPr="00EF093C">
        <w:rPr>
          <w:b/>
          <w:bCs/>
        </w:rPr>
        <w:t>a)</w:t>
      </w:r>
      <w:r w:rsidR="000B7595" w:rsidRPr="00EF093C">
        <w:rPr>
          <w:b/>
          <w:bCs/>
        </w:rPr>
        <w:tab/>
        <w:t>Revise la prohibición del aborto a fin de hacerla compatible con la integridad, la autonomía y la salud de las mujeres, y se guíe por la observación general núm</w:t>
      </w:r>
      <w:r w:rsidR="00D122D2" w:rsidRPr="00EF093C">
        <w:rPr>
          <w:b/>
          <w:bCs/>
        </w:rPr>
        <w:t>.</w:t>
      </w:r>
      <w:r w:rsidR="00D122D2">
        <w:rPr>
          <w:b/>
          <w:bCs/>
        </w:rPr>
        <w:t xml:space="preserve"> </w:t>
      </w:r>
      <w:r w:rsidR="000B7595" w:rsidRPr="00EF093C">
        <w:rPr>
          <w:b/>
          <w:bCs/>
        </w:rPr>
        <w:t>22 (2016) del Comité, relativa al derecho a la salud sexual y reproductiva</w:t>
      </w:r>
      <w:r w:rsidR="00346A7E" w:rsidRPr="00EF093C">
        <w:rPr>
          <w:b/>
          <w:bCs/>
        </w:rPr>
        <w:t>,</w:t>
      </w:r>
      <w:r w:rsidR="000B7595" w:rsidRPr="00EF093C">
        <w:rPr>
          <w:b/>
          <w:bCs/>
        </w:rPr>
        <w:t xml:space="preserve"> y las Directrices sobre la atención para el aborto de la Organización Mundial de la Salud</w:t>
      </w:r>
      <w:r w:rsidR="00233D53" w:rsidRPr="00EF093C">
        <w:rPr>
          <w:b/>
          <w:bCs/>
        </w:rPr>
        <w:t xml:space="preserve">. </w:t>
      </w:r>
      <w:r w:rsidR="00CE03F3" w:rsidRPr="00EF093C">
        <w:rPr>
          <w:b/>
          <w:bCs/>
        </w:rPr>
        <w:t>Mientras tanto</w:t>
      </w:r>
      <w:r w:rsidR="00233D53" w:rsidRPr="00EF093C">
        <w:rPr>
          <w:b/>
          <w:bCs/>
        </w:rPr>
        <w:t xml:space="preserve">, </w:t>
      </w:r>
      <w:r w:rsidR="00CE03F3" w:rsidRPr="00EF093C">
        <w:rPr>
          <w:b/>
          <w:bCs/>
        </w:rPr>
        <w:t>el Comité recomienda que asegure</w:t>
      </w:r>
      <w:r w:rsidR="00233D53" w:rsidRPr="00EF093C">
        <w:rPr>
          <w:b/>
          <w:bCs/>
        </w:rPr>
        <w:t xml:space="preserve"> la aplicación efectiva del protocolo sobre interrupción del embarazo por razones terapéuticas y garanti</w:t>
      </w:r>
      <w:r w:rsidR="00807DDE" w:rsidRPr="00EF093C">
        <w:rPr>
          <w:b/>
          <w:bCs/>
        </w:rPr>
        <w:t>ce</w:t>
      </w:r>
      <w:r w:rsidR="00233D53" w:rsidRPr="00EF093C">
        <w:rPr>
          <w:b/>
          <w:bCs/>
        </w:rPr>
        <w:t xml:space="preserve"> un acceso adecuado a métodos anticonceptivos y servicios de planificación familiar, con especial atención a las adolescentes y mujeres en zonas rurales</w:t>
      </w:r>
      <w:r w:rsidR="000B7595" w:rsidRPr="00EF093C">
        <w:rPr>
          <w:b/>
          <w:bCs/>
        </w:rPr>
        <w:t>;</w:t>
      </w:r>
    </w:p>
    <w:p w14:paraId="669AEB38" w14:textId="3A10414B" w:rsidR="000B7595" w:rsidRPr="00EF093C" w:rsidRDefault="006A3806" w:rsidP="00EF093C">
      <w:pPr>
        <w:pStyle w:val="SingleTxtG"/>
        <w:rPr>
          <w:b/>
          <w:bCs/>
        </w:rPr>
      </w:pPr>
      <w:r w:rsidRPr="00EF093C">
        <w:rPr>
          <w:b/>
          <w:bCs/>
        </w:rPr>
        <w:tab/>
      </w:r>
      <w:r w:rsidR="000B7595" w:rsidRPr="00EF093C">
        <w:rPr>
          <w:b/>
          <w:bCs/>
        </w:rPr>
        <w:t>b)</w:t>
      </w:r>
      <w:r w:rsidR="000B7595" w:rsidRPr="00EF093C">
        <w:rPr>
          <w:b/>
          <w:bCs/>
        </w:rPr>
        <w:tab/>
        <w:t>Garantice la disponibilidad de información y servicios de salud sexual y reproductiva de calidad en el sistema de salud pública, incluyendo métodos anticonceptivos y anticoncepción de emergencia, con el fin de prevenir los embarazos precoces y las infecciones de transmisión sexual para todas las mujeres y adolescentes, especialmente en zonas rurales o remotas;</w:t>
      </w:r>
    </w:p>
    <w:p w14:paraId="402130BB" w14:textId="5B1889DF" w:rsidR="00233D53" w:rsidRPr="00EF093C" w:rsidRDefault="006A3806" w:rsidP="00EF093C">
      <w:pPr>
        <w:pStyle w:val="SingleTxtG"/>
        <w:rPr>
          <w:b/>
          <w:bCs/>
        </w:rPr>
      </w:pPr>
      <w:r w:rsidRPr="00EF093C">
        <w:rPr>
          <w:b/>
          <w:bCs/>
        </w:rPr>
        <w:tab/>
      </w:r>
      <w:r w:rsidR="00233D53" w:rsidRPr="00EF093C">
        <w:rPr>
          <w:b/>
          <w:bCs/>
        </w:rPr>
        <w:t>c)</w:t>
      </w:r>
      <w:r w:rsidRPr="00EF093C">
        <w:rPr>
          <w:b/>
          <w:bCs/>
        </w:rPr>
        <w:tab/>
      </w:r>
      <w:r w:rsidR="00233D53" w:rsidRPr="00EF093C">
        <w:rPr>
          <w:b/>
          <w:bCs/>
        </w:rPr>
        <w:t>Implement</w:t>
      </w:r>
      <w:r w:rsidR="003524E8" w:rsidRPr="00EF093C">
        <w:rPr>
          <w:b/>
          <w:bCs/>
        </w:rPr>
        <w:t>e</w:t>
      </w:r>
      <w:r w:rsidR="00233D53" w:rsidRPr="00EF093C">
        <w:rPr>
          <w:b/>
          <w:bCs/>
        </w:rPr>
        <w:t xml:space="preserve"> medidas para garantizar el acompañamiento psicológico y social a las niñas víctimas de embarazos forzados, y adopt</w:t>
      </w:r>
      <w:r w:rsidR="007F4C7F" w:rsidRPr="00EF093C">
        <w:rPr>
          <w:b/>
          <w:bCs/>
        </w:rPr>
        <w:t>e</w:t>
      </w:r>
      <w:r w:rsidR="00233D53" w:rsidRPr="00EF093C">
        <w:rPr>
          <w:b/>
          <w:bCs/>
        </w:rPr>
        <w:t xml:space="preserve"> acciones para prevenir estas situaciones;</w:t>
      </w:r>
    </w:p>
    <w:p w14:paraId="5ADC6F82" w14:textId="7AA61EA5" w:rsidR="00285974" w:rsidRPr="00EF093C" w:rsidRDefault="006A3806" w:rsidP="00EF093C">
      <w:pPr>
        <w:pStyle w:val="SingleTxtG"/>
        <w:rPr>
          <w:b/>
          <w:bCs/>
        </w:rPr>
      </w:pPr>
      <w:r w:rsidRPr="00EF093C">
        <w:rPr>
          <w:b/>
          <w:bCs/>
        </w:rPr>
        <w:tab/>
      </w:r>
      <w:r w:rsidR="00233D53" w:rsidRPr="00EF093C">
        <w:rPr>
          <w:b/>
          <w:bCs/>
        </w:rPr>
        <w:t>d</w:t>
      </w:r>
      <w:r w:rsidR="000B7595" w:rsidRPr="00EF093C">
        <w:rPr>
          <w:b/>
          <w:bCs/>
        </w:rPr>
        <w:t>)</w:t>
      </w:r>
      <w:r w:rsidR="000B7595" w:rsidRPr="00EF093C">
        <w:rPr>
          <w:b/>
          <w:bCs/>
        </w:rPr>
        <w:tab/>
      </w:r>
      <w:r w:rsidR="007A59A6" w:rsidRPr="00EF093C">
        <w:rPr>
          <w:b/>
          <w:bCs/>
        </w:rPr>
        <w:t xml:space="preserve">Se asegure de la </w:t>
      </w:r>
      <w:r w:rsidR="00C4621E" w:rsidRPr="00EF093C">
        <w:rPr>
          <w:b/>
          <w:bCs/>
        </w:rPr>
        <w:t xml:space="preserve">aplicación efectiva de la </w:t>
      </w:r>
      <w:r w:rsidR="007F4C7F" w:rsidRPr="00EF093C">
        <w:rPr>
          <w:b/>
          <w:bCs/>
        </w:rPr>
        <w:t>e</w:t>
      </w:r>
      <w:r w:rsidR="00C4621E" w:rsidRPr="00EF093C">
        <w:rPr>
          <w:b/>
          <w:bCs/>
        </w:rPr>
        <w:t xml:space="preserve">ducación </w:t>
      </w:r>
      <w:r w:rsidR="007F4C7F" w:rsidRPr="00EF093C">
        <w:rPr>
          <w:b/>
          <w:bCs/>
        </w:rPr>
        <w:t>s</w:t>
      </w:r>
      <w:r w:rsidR="00C4621E" w:rsidRPr="00EF093C">
        <w:rPr>
          <w:b/>
          <w:bCs/>
        </w:rPr>
        <w:t xml:space="preserve">exual </w:t>
      </w:r>
      <w:r w:rsidR="007F4C7F" w:rsidRPr="00EF093C">
        <w:rPr>
          <w:b/>
          <w:bCs/>
        </w:rPr>
        <w:t>i</w:t>
      </w:r>
      <w:r w:rsidR="00C4621E" w:rsidRPr="00EF093C">
        <w:rPr>
          <w:b/>
          <w:bCs/>
        </w:rPr>
        <w:t>ntegral</w:t>
      </w:r>
      <w:r w:rsidR="000627AE" w:rsidRPr="00EF093C">
        <w:rPr>
          <w:b/>
          <w:bCs/>
        </w:rPr>
        <w:t xml:space="preserve"> enfocada en comportamientos responsables y la prevención de embarazos adolescentes</w:t>
      </w:r>
      <w:r w:rsidR="00C4621E" w:rsidRPr="00EF093C">
        <w:rPr>
          <w:b/>
          <w:bCs/>
        </w:rPr>
        <w:t>, y</w:t>
      </w:r>
      <w:r w:rsidR="00686FE0" w:rsidRPr="00EF093C">
        <w:rPr>
          <w:b/>
          <w:bCs/>
        </w:rPr>
        <w:t xml:space="preserve">, reiterando la recomendación del Comité </w:t>
      </w:r>
      <w:r w:rsidR="005F57C7" w:rsidRPr="00EF093C">
        <w:rPr>
          <w:b/>
          <w:bCs/>
        </w:rPr>
        <w:t xml:space="preserve">de </w:t>
      </w:r>
      <w:r w:rsidR="00686FE0" w:rsidRPr="00EF093C">
        <w:rPr>
          <w:b/>
          <w:bCs/>
        </w:rPr>
        <w:t xml:space="preserve">los Derechos del Niño, </w:t>
      </w:r>
      <w:r w:rsidR="00B71B1C" w:rsidRPr="00EF093C">
        <w:rPr>
          <w:b/>
          <w:bCs/>
        </w:rPr>
        <w:t xml:space="preserve">revoque la Ley </w:t>
      </w:r>
      <w:r w:rsidR="005F57C7" w:rsidRPr="00EF093C">
        <w:rPr>
          <w:b/>
          <w:bCs/>
        </w:rPr>
        <w:t>núm.</w:t>
      </w:r>
      <w:r w:rsidR="00D122D2">
        <w:rPr>
          <w:b/>
          <w:bCs/>
        </w:rPr>
        <w:t xml:space="preserve"> </w:t>
      </w:r>
      <w:r w:rsidR="00B71B1C" w:rsidRPr="00EF093C">
        <w:rPr>
          <w:b/>
          <w:bCs/>
        </w:rPr>
        <w:t>31498/2022</w:t>
      </w:r>
      <w:r w:rsidR="00B53F5D" w:rsidRPr="00EF093C">
        <w:rPr>
          <w:b/>
          <w:bCs/>
        </w:rPr>
        <w:t xml:space="preserve"> </w:t>
      </w:r>
      <w:r w:rsidR="003C4BF9" w:rsidRPr="00EF093C">
        <w:rPr>
          <w:b/>
          <w:bCs/>
        </w:rPr>
        <w:t>q</w:t>
      </w:r>
      <w:r w:rsidR="00B53F5D" w:rsidRPr="00EF093C">
        <w:rPr>
          <w:b/>
          <w:bCs/>
        </w:rPr>
        <w:t>ue impulsa la calidad de los materiales educativos en el Perú</w:t>
      </w:r>
      <w:r w:rsidR="00044978" w:rsidRPr="00EF093C">
        <w:rPr>
          <w:b/>
          <w:bCs/>
        </w:rPr>
        <w:t>,</w:t>
      </w:r>
      <w:r w:rsidR="00B71B1C" w:rsidRPr="00EF093C">
        <w:rPr>
          <w:b/>
          <w:bCs/>
        </w:rPr>
        <w:t xml:space="preserve"> </w:t>
      </w:r>
      <w:r w:rsidR="002F7FA7" w:rsidRPr="00EF093C">
        <w:rPr>
          <w:b/>
          <w:bCs/>
        </w:rPr>
        <w:t>debido a su impacto negativo sobre el derecho a recibir educación sexual</w:t>
      </w:r>
      <w:r w:rsidR="00B56C58" w:rsidRPr="00EF093C">
        <w:rPr>
          <w:sz w:val="18"/>
          <w:szCs w:val="18"/>
          <w:vertAlign w:val="superscript"/>
        </w:rPr>
        <w:footnoteReference w:id="12"/>
      </w:r>
      <w:r w:rsidR="002F7FA7" w:rsidRPr="00EF093C">
        <w:rPr>
          <w:b/>
          <w:bCs/>
        </w:rPr>
        <w:t>.</w:t>
      </w:r>
    </w:p>
    <w:p w14:paraId="339D2242" w14:textId="30407F25" w:rsidR="00BE3BA6" w:rsidRPr="002D5DF2" w:rsidRDefault="00CD4882" w:rsidP="00EF093C">
      <w:pPr>
        <w:pStyle w:val="H23G"/>
      </w:pPr>
      <w:r>
        <w:tab/>
      </w:r>
      <w:r>
        <w:tab/>
      </w:r>
      <w:r w:rsidR="00C43861" w:rsidRPr="00040E04">
        <w:t>Derecho a la educación</w:t>
      </w:r>
    </w:p>
    <w:p w14:paraId="0AF199BC" w14:textId="127F8124" w:rsidR="00F036AC" w:rsidRPr="006A3806" w:rsidRDefault="00FF274D" w:rsidP="00EF093C">
      <w:pPr>
        <w:pStyle w:val="SingleTxtG"/>
        <w:tabs>
          <w:tab w:val="clear" w:pos="1701"/>
          <w:tab w:val="clear" w:pos="2268"/>
          <w:tab w:val="clear" w:pos="2835"/>
        </w:tabs>
        <w:rPr>
          <w:rFonts w:asciiTheme="majorBidi" w:hAnsiTheme="majorBidi" w:cstheme="majorBidi"/>
          <w:lang w:eastAsia="en-US"/>
        </w:rPr>
      </w:pPr>
      <w:r w:rsidRPr="006A3806">
        <w:rPr>
          <w:rFonts w:asciiTheme="majorBidi" w:hAnsiTheme="majorBidi" w:cstheme="majorBidi"/>
          <w:bCs/>
          <w:lang w:eastAsia="en-US"/>
        </w:rPr>
        <w:t>52.</w:t>
      </w:r>
      <w:r w:rsidRPr="006A3806">
        <w:rPr>
          <w:rFonts w:asciiTheme="majorBidi" w:hAnsiTheme="majorBidi" w:cstheme="majorBidi"/>
          <w:bCs/>
          <w:lang w:eastAsia="en-US"/>
        </w:rPr>
        <w:tab/>
      </w:r>
      <w:r w:rsidR="0074765B" w:rsidRPr="006A3806">
        <w:rPr>
          <w:rFonts w:asciiTheme="majorBidi" w:hAnsiTheme="majorBidi" w:cstheme="majorBidi"/>
          <w:lang w:eastAsia="en-US"/>
        </w:rPr>
        <w:t xml:space="preserve">El Comité acoge con agrado las altas tasas de finalización de la educación primaria. No obstante, </w:t>
      </w:r>
      <w:r w:rsidR="00F036AC" w:rsidRPr="006A3806">
        <w:rPr>
          <w:rFonts w:asciiTheme="majorBidi" w:hAnsiTheme="majorBidi" w:cstheme="majorBidi"/>
          <w:lang w:eastAsia="en-US"/>
        </w:rPr>
        <w:t>le preocupa</w:t>
      </w:r>
      <w:r w:rsidR="002421F4" w:rsidRPr="006A3806">
        <w:rPr>
          <w:rFonts w:asciiTheme="majorBidi" w:hAnsiTheme="majorBidi" w:cstheme="majorBidi"/>
          <w:lang w:eastAsia="en-US"/>
        </w:rPr>
        <w:t xml:space="preserve"> que en zonas rurales la</w:t>
      </w:r>
      <w:r w:rsidR="005C6A71" w:rsidRPr="006A3806">
        <w:rPr>
          <w:rFonts w:asciiTheme="majorBidi" w:hAnsiTheme="majorBidi" w:cstheme="majorBidi"/>
          <w:lang w:eastAsia="en-US"/>
        </w:rPr>
        <w:t xml:space="preserve"> calidad de la enseñanza </w:t>
      </w:r>
      <w:r w:rsidR="002421F4" w:rsidRPr="006A3806">
        <w:rPr>
          <w:rFonts w:asciiTheme="majorBidi" w:hAnsiTheme="majorBidi" w:cstheme="majorBidi"/>
          <w:lang w:eastAsia="en-US"/>
        </w:rPr>
        <w:t>sea menor y</w:t>
      </w:r>
      <w:r w:rsidR="00E4185E" w:rsidRPr="006A3806">
        <w:rPr>
          <w:rFonts w:asciiTheme="majorBidi" w:hAnsiTheme="majorBidi" w:cstheme="majorBidi"/>
          <w:lang w:eastAsia="en-US"/>
        </w:rPr>
        <w:t xml:space="preserve"> existan grandes carencias en las</w:t>
      </w:r>
      <w:r w:rsidR="005C6A71" w:rsidRPr="006A3806">
        <w:rPr>
          <w:rFonts w:asciiTheme="majorBidi" w:hAnsiTheme="majorBidi" w:cstheme="majorBidi"/>
          <w:lang w:eastAsia="en-US"/>
        </w:rPr>
        <w:t xml:space="preserve"> infraestructuras</w:t>
      </w:r>
      <w:r w:rsidR="002421F4" w:rsidRPr="006A3806">
        <w:rPr>
          <w:rFonts w:asciiTheme="majorBidi" w:hAnsiTheme="majorBidi" w:cstheme="majorBidi"/>
          <w:lang w:eastAsia="en-US"/>
        </w:rPr>
        <w:t xml:space="preserve"> </w:t>
      </w:r>
      <w:r w:rsidR="00E4185E" w:rsidRPr="006A3806">
        <w:rPr>
          <w:rFonts w:asciiTheme="majorBidi" w:hAnsiTheme="majorBidi" w:cstheme="majorBidi"/>
          <w:lang w:eastAsia="en-US"/>
        </w:rPr>
        <w:t>de</w:t>
      </w:r>
      <w:r w:rsidR="002421F4" w:rsidRPr="006A3806">
        <w:rPr>
          <w:rFonts w:asciiTheme="majorBidi" w:hAnsiTheme="majorBidi" w:cstheme="majorBidi"/>
          <w:lang w:eastAsia="en-US"/>
        </w:rPr>
        <w:t xml:space="preserve"> las escuelas.</w:t>
      </w:r>
      <w:r w:rsidR="00F036AC" w:rsidRPr="006A3806">
        <w:rPr>
          <w:rFonts w:asciiTheme="majorBidi" w:hAnsiTheme="majorBidi" w:cstheme="majorBidi"/>
          <w:lang w:eastAsia="en-US"/>
        </w:rPr>
        <w:t xml:space="preserve"> Asimismo, le inquieta</w:t>
      </w:r>
      <w:r w:rsidR="00F13CAB" w:rsidRPr="006A3806">
        <w:rPr>
          <w:rFonts w:asciiTheme="majorBidi" w:hAnsiTheme="majorBidi" w:cstheme="majorBidi"/>
          <w:lang w:eastAsia="en-US"/>
        </w:rPr>
        <w:t xml:space="preserve"> que la proporción de estudiantes de primaria con un nivel satisfactorio de aprendizaje (indicador de los </w:t>
      </w:r>
      <w:r w:rsidR="006E0C35">
        <w:rPr>
          <w:rFonts w:asciiTheme="majorBidi" w:hAnsiTheme="majorBidi" w:cstheme="majorBidi"/>
          <w:lang w:eastAsia="en-US"/>
        </w:rPr>
        <w:t>O</w:t>
      </w:r>
      <w:r w:rsidR="00563989">
        <w:rPr>
          <w:rFonts w:asciiTheme="majorBidi" w:hAnsiTheme="majorBidi" w:cstheme="majorBidi"/>
          <w:lang w:eastAsia="en-US"/>
        </w:rPr>
        <w:t>bjetivos de Desarrollo Sostenible</w:t>
      </w:r>
      <w:r w:rsidR="00F13CAB" w:rsidRPr="006A3806">
        <w:rPr>
          <w:rFonts w:asciiTheme="majorBidi" w:hAnsiTheme="majorBidi" w:cstheme="majorBidi"/>
          <w:lang w:eastAsia="en-US"/>
        </w:rPr>
        <w:t>) se encuentra en descenso</w:t>
      </w:r>
      <w:r w:rsidR="00DA3524" w:rsidRPr="006A3806">
        <w:rPr>
          <w:rFonts w:asciiTheme="majorBidi" w:hAnsiTheme="majorBidi" w:cstheme="majorBidi"/>
          <w:lang w:eastAsia="en-US"/>
        </w:rPr>
        <w:t>, en particular debido al impacto del cierre de las escuelas durante la crisis sanitaria</w:t>
      </w:r>
      <w:r w:rsidR="00285974" w:rsidRPr="006A3806">
        <w:rPr>
          <w:rFonts w:asciiTheme="majorBidi" w:hAnsiTheme="majorBidi" w:cstheme="majorBidi"/>
          <w:lang w:eastAsia="en-US"/>
        </w:rPr>
        <w:t xml:space="preserve"> causada por la pandemia de</w:t>
      </w:r>
      <w:r w:rsidR="00DA3524" w:rsidRPr="006A3806">
        <w:rPr>
          <w:rFonts w:asciiTheme="majorBidi" w:hAnsiTheme="majorBidi" w:cstheme="majorBidi"/>
          <w:lang w:eastAsia="en-US"/>
        </w:rPr>
        <w:t xml:space="preserve"> COVID</w:t>
      </w:r>
      <w:r w:rsidR="00285974" w:rsidRPr="006A3806">
        <w:rPr>
          <w:rFonts w:asciiTheme="majorBidi" w:hAnsiTheme="majorBidi" w:cstheme="majorBidi"/>
          <w:lang w:eastAsia="en-US"/>
        </w:rPr>
        <w:t>-19</w:t>
      </w:r>
      <w:r w:rsidR="00573B8C" w:rsidRPr="00573B8C">
        <w:t xml:space="preserve"> </w:t>
      </w:r>
      <w:r w:rsidR="00573B8C" w:rsidRPr="00573B8C">
        <w:rPr>
          <w:rFonts w:asciiTheme="majorBidi" w:hAnsiTheme="majorBidi" w:cstheme="majorBidi"/>
          <w:lang w:eastAsia="en-US"/>
        </w:rPr>
        <w:t>y tras</w:t>
      </w:r>
      <w:r w:rsidR="00573B8C">
        <w:rPr>
          <w:rFonts w:asciiTheme="majorBidi" w:hAnsiTheme="majorBidi" w:cstheme="majorBidi"/>
          <w:lang w:eastAsia="en-US"/>
        </w:rPr>
        <w:t xml:space="preserve"> ella</w:t>
      </w:r>
      <w:r w:rsidR="005629B6" w:rsidRPr="006A3806">
        <w:rPr>
          <w:rFonts w:asciiTheme="majorBidi" w:hAnsiTheme="majorBidi" w:cstheme="majorBidi"/>
          <w:lang w:eastAsia="en-US"/>
        </w:rPr>
        <w:t xml:space="preserve">, que ha aumentado la brecha en la educación entre la población </w:t>
      </w:r>
      <w:r w:rsidR="004D0114" w:rsidRPr="006A3806">
        <w:rPr>
          <w:rFonts w:asciiTheme="majorBidi" w:hAnsiTheme="majorBidi" w:cstheme="majorBidi"/>
          <w:lang w:eastAsia="en-US"/>
        </w:rPr>
        <w:t>urbana y rural, así como para las personas en situación de pobreza</w:t>
      </w:r>
      <w:r w:rsidR="000627AE" w:rsidRPr="006A3806">
        <w:rPr>
          <w:rFonts w:asciiTheme="majorBidi" w:hAnsiTheme="majorBidi" w:cstheme="majorBidi"/>
          <w:lang w:eastAsia="en-US"/>
        </w:rPr>
        <w:t xml:space="preserve"> </w:t>
      </w:r>
      <w:r w:rsidR="00F036AC" w:rsidRPr="006A3806">
        <w:rPr>
          <w:rFonts w:asciiTheme="majorBidi" w:hAnsiTheme="majorBidi" w:cstheme="majorBidi"/>
          <w:lang w:eastAsia="en-US"/>
        </w:rPr>
        <w:t xml:space="preserve">(arts. 13 </w:t>
      </w:r>
      <w:r w:rsidR="00D122D2" w:rsidRPr="006A3806">
        <w:rPr>
          <w:rFonts w:asciiTheme="majorBidi" w:hAnsiTheme="majorBidi" w:cstheme="majorBidi"/>
          <w:lang w:eastAsia="en-US"/>
        </w:rPr>
        <w:t>y</w:t>
      </w:r>
      <w:r w:rsidR="00D122D2">
        <w:rPr>
          <w:rFonts w:asciiTheme="majorBidi" w:hAnsiTheme="majorBidi" w:cstheme="majorBidi"/>
          <w:lang w:eastAsia="en-US"/>
        </w:rPr>
        <w:t xml:space="preserve"> </w:t>
      </w:r>
      <w:r w:rsidR="00F036AC" w:rsidRPr="006A3806">
        <w:rPr>
          <w:rFonts w:asciiTheme="majorBidi" w:hAnsiTheme="majorBidi" w:cstheme="majorBidi"/>
          <w:lang w:eastAsia="en-US"/>
        </w:rPr>
        <w:t>14).</w:t>
      </w:r>
    </w:p>
    <w:p w14:paraId="152857E7" w14:textId="0AF6B3B9" w:rsidR="005D2B73" w:rsidRPr="00040E04" w:rsidRDefault="00FF274D" w:rsidP="00EF093C">
      <w:pPr>
        <w:pStyle w:val="SingleTxtG"/>
        <w:tabs>
          <w:tab w:val="clear" w:pos="1701"/>
          <w:tab w:val="clear" w:pos="2268"/>
          <w:tab w:val="clear" w:pos="2835"/>
        </w:tabs>
        <w:rPr>
          <w:rFonts w:asciiTheme="majorBidi" w:hAnsiTheme="majorBidi" w:cstheme="majorBidi"/>
          <w:b/>
        </w:rPr>
      </w:pPr>
      <w:r w:rsidRPr="00040E04">
        <w:rPr>
          <w:rFonts w:asciiTheme="majorBidi" w:hAnsiTheme="majorBidi" w:cstheme="majorBidi"/>
          <w:bCs/>
        </w:rPr>
        <w:t>53.</w:t>
      </w:r>
      <w:r w:rsidRPr="00040E04">
        <w:rPr>
          <w:rFonts w:asciiTheme="majorBidi" w:hAnsiTheme="majorBidi" w:cstheme="majorBidi"/>
          <w:bCs/>
        </w:rPr>
        <w:tab/>
      </w:r>
      <w:r w:rsidR="00F036AC" w:rsidRPr="00040E04">
        <w:rPr>
          <w:rFonts w:asciiTheme="majorBidi" w:hAnsiTheme="majorBidi" w:cstheme="majorBidi"/>
          <w:b/>
        </w:rPr>
        <w:t>El Comité recomienda al Estado parte que adopte medidas</w:t>
      </w:r>
      <w:r w:rsidR="005D2B73" w:rsidRPr="00040E04">
        <w:rPr>
          <w:rFonts w:asciiTheme="majorBidi" w:hAnsiTheme="majorBidi" w:cstheme="majorBidi"/>
          <w:b/>
        </w:rPr>
        <w:t xml:space="preserve"> urgentes</w:t>
      </w:r>
      <w:r w:rsidR="00F036AC" w:rsidRPr="00040E04">
        <w:rPr>
          <w:rFonts w:asciiTheme="majorBidi" w:hAnsiTheme="majorBidi" w:cstheme="majorBidi"/>
          <w:b/>
        </w:rPr>
        <w:t xml:space="preserve"> para mejorar la calidad</w:t>
      </w:r>
      <w:r w:rsidR="005D2AB4" w:rsidRPr="00040E04">
        <w:rPr>
          <w:rFonts w:asciiTheme="majorBidi" w:hAnsiTheme="majorBidi" w:cstheme="majorBidi"/>
          <w:b/>
        </w:rPr>
        <w:t xml:space="preserve"> </w:t>
      </w:r>
      <w:r w:rsidR="00F036AC" w:rsidRPr="00040E04">
        <w:rPr>
          <w:rFonts w:asciiTheme="majorBidi" w:hAnsiTheme="majorBidi" w:cstheme="majorBidi"/>
          <w:b/>
        </w:rPr>
        <w:t xml:space="preserve">de la enseñanza y la infraestructura física de las escuelas de las zonas rurales. </w:t>
      </w:r>
      <w:r w:rsidR="00E96327" w:rsidRPr="00040E04">
        <w:rPr>
          <w:rFonts w:asciiTheme="majorBidi" w:hAnsiTheme="majorBidi" w:cstheme="majorBidi"/>
          <w:b/>
        </w:rPr>
        <w:t xml:space="preserve">Además, el Estado parte debe adoptar medidas para financiar e implementar de manera más amplia estrategias destinadas a la recuperación del aprendizaje y nuevas formas de educación acelerada </w:t>
      </w:r>
      <w:r w:rsidR="00AE5298">
        <w:rPr>
          <w:rFonts w:asciiTheme="majorBidi" w:hAnsiTheme="majorBidi" w:cstheme="majorBidi"/>
          <w:b/>
        </w:rPr>
        <w:t>par</w:t>
      </w:r>
      <w:r w:rsidR="00E96327" w:rsidRPr="00040E04">
        <w:rPr>
          <w:rFonts w:asciiTheme="majorBidi" w:hAnsiTheme="majorBidi" w:cstheme="majorBidi"/>
          <w:b/>
        </w:rPr>
        <w:t xml:space="preserve">a niñas, niños y adolescentes que nunca han ingresado en el sistema escolar, </w:t>
      </w:r>
      <w:r w:rsidR="002278B9">
        <w:rPr>
          <w:rFonts w:asciiTheme="majorBidi" w:hAnsiTheme="majorBidi" w:cstheme="majorBidi"/>
          <w:b/>
        </w:rPr>
        <w:t xml:space="preserve">que </w:t>
      </w:r>
      <w:r w:rsidR="00E96327" w:rsidRPr="00040E04">
        <w:rPr>
          <w:rFonts w:asciiTheme="majorBidi" w:hAnsiTheme="majorBidi" w:cstheme="majorBidi"/>
          <w:b/>
        </w:rPr>
        <w:t xml:space="preserve">lo han dejado, </w:t>
      </w:r>
      <w:r w:rsidR="002278B9">
        <w:rPr>
          <w:rFonts w:asciiTheme="majorBidi" w:hAnsiTheme="majorBidi" w:cstheme="majorBidi"/>
          <w:b/>
        </w:rPr>
        <w:t xml:space="preserve">que </w:t>
      </w:r>
      <w:r w:rsidR="00E96327" w:rsidRPr="00040E04">
        <w:rPr>
          <w:rFonts w:asciiTheme="majorBidi" w:hAnsiTheme="majorBidi" w:cstheme="majorBidi"/>
          <w:b/>
        </w:rPr>
        <w:t>están en riesgo de hacerlo o</w:t>
      </w:r>
      <w:r w:rsidR="002278B9">
        <w:rPr>
          <w:rFonts w:asciiTheme="majorBidi" w:hAnsiTheme="majorBidi" w:cstheme="majorBidi"/>
          <w:b/>
        </w:rPr>
        <w:t xml:space="preserve"> que</w:t>
      </w:r>
      <w:r w:rsidR="00E96327" w:rsidRPr="00040E04">
        <w:rPr>
          <w:rFonts w:asciiTheme="majorBidi" w:hAnsiTheme="majorBidi" w:cstheme="majorBidi"/>
          <w:b/>
        </w:rPr>
        <w:t xml:space="preserve"> tienen dificultades para reingresar.</w:t>
      </w:r>
    </w:p>
    <w:p w14:paraId="3F938A5B" w14:textId="355972C9" w:rsidR="00DD3929" w:rsidRPr="002D5DF2" w:rsidRDefault="00CD4882" w:rsidP="00EF093C">
      <w:pPr>
        <w:pStyle w:val="H23G"/>
      </w:pPr>
      <w:r>
        <w:tab/>
      </w:r>
      <w:r>
        <w:tab/>
      </w:r>
      <w:r w:rsidR="00025A7F" w:rsidRPr="002D5DF2">
        <w:t xml:space="preserve">Derechos </w:t>
      </w:r>
      <w:r w:rsidR="001466F2">
        <w:t>c</w:t>
      </w:r>
      <w:r w:rsidR="00025A7F" w:rsidRPr="002D5DF2">
        <w:t>ulturales</w:t>
      </w:r>
    </w:p>
    <w:p w14:paraId="28A3AC02" w14:textId="1D476F24" w:rsidR="00F036AC" w:rsidRPr="006A3806" w:rsidRDefault="00FF274D" w:rsidP="00EF093C">
      <w:pPr>
        <w:pStyle w:val="SingleTxtG"/>
        <w:tabs>
          <w:tab w:val="clear" w:pos="1701"/>
          <w:tab w:val="clear" w:pos="2268"/>
          <w:tab w:val="clear" w:pos="2835"/>
        </w:tabs>
        <w:rPr>
          <w:rFonts w:asciiTheme="majorBidi" w:hAnsiTheme="majorBidi" w:cstheme="majorBidi"/>
          <w:lang w:eastAsia="en-US"/>
        </w:rPr>
      </w:pPr>
      <w:r w:rsidRPr="006A3806">
        <w:rPr>
          <w:rFonts w:asciiTheme="majorBidi" w:hAnsiTheme="majorBidi" w:cstheme="majorBidi"/>
          <w:bCs/>
          <w:lang w:eastAsia="en-US"/>
        </w:rPr>
        <w:t>54.</w:t>
      </w:r>
      <w:r w:rsidRPr="006A3806">
        <w:rPr>
          <w:rFonts w:asciiTheme="majorBidi" w:hAnsiTheme="majorBidi" w:cstheme="majorBidi"/>
          <w:bCs/>
          <w:lang w:eastAsia="en-US"/>
        </w:rPr>
        <w:tab/>
      </w:r>
      <w:r w:rsidR="004163BC" w:rsidRPr="006A3806">
        <w:rPr>
          <w:rFonts w:asciiTheme="majorBidi" w:hAnsiTheme="majorBidi" w:cstheme="majorBidi"/>
          <w:lang w:eastAsia="en-US"/>
        </w:rPr>
        <w:t>El Comité acoge con agrado los avances considerables en el reconocimiento y protección de las lenguas indígenas</w:t>
      </w:r>
      <w:r w:rsidR="003E2878" w:rsidRPr="006A3806">
        <w:rPr>
          <w:rFonts w:asciiTheme="majorBidi" w:hAnsiTheme="majorBidi" w:cstheme="majorBidi"/>
          <w:lang w:eastAsia="en-US"/>
        </w:rPr>
        <w:t xml:space="preserve"> con la aprobación, en julio de 2021, de la Política Nacional de Lenguas Originarias, Tradición Oral e Interculturalidad al 2040, y la Política Nacional del Pueblo Afroperuano al 2030</w:t>
      </w:r>
      <w:r w:rsidR="00300FC2">
        <w:rPr>
          <w:rFonts w:asciiTheme="majorBidi" w:hAnsiTheme="majorBidi" w:cstheme="majorBidi"/>
          <w:lang w:eastAsia="en-US"/>
        </w:rPr>
        <w:t>,</w:t>
      </w:r>
      <w:r w:rsidR="003E2878" w:rsidRPr="006A3806">
        <w:rPr>
          <w:rFonts w:asciiTheme="majorBidi" w:hAnsiTheme="majorBidi" w:cstheme="majorBidi"/>
          <w:lang w:eastAsia="en-US"/>
        </w:rPr>
        <w:t xml:space="preserve"> en junio de 2022</w:t>
      </w:r>
      <w:r w:rsidR="004163BC" w:rsidRPr="006A3806">
        <w:rPr>
          <w:rFonts w:asciiTheme="majorBidi" w:hAnsiTheme="majorBidi" w:cstheme="majorBidi"/>
          <w:lang w:eastAsia="en-US"/>
        </w:rPr>
        <w:t xml:space="preserve">. </w:t>
      </w:r>
      <w:r w:rsidR="00173A85" w:rsidRPr="006A3806">
        <w:rPr>
          <w:rFonts w:asciiTheme="majorBidi" w:hAnsiTheme="majorBidi" w:cstheme="majorBidi"/>
          <w:lang w:eastAsia="en-US"/>
        </w:rPr>
        <w:t>No obstante</w:t>
      </w:r>
      <w:r w:rsidR="00B85AE9" w:rsidRPr="006A3806">
        <w:rPr>
          <w:rFonts w:asciiTheme="majorBidi" w:hAnsiTheme="majorBidi" w:cstheme="majorBidi"/>
          <w:lang w:eastAsia="en-US"/>
        </w:rPr>
        <w:t xml:space="preserve">, al Comité le preocupa la sostenibilidad de </w:t>
      </w:r>
      <w:r w:rsidR="00375ABB" w:rsidRPr="006A3806">
        <w:rPr>
          <w:rFonts w:asciiTheme="majorBidi" w:hAnsiTheme="majorBidi" w:cstheme="majorBidi"/>
          <w:lang w:eastAsia="en-US"/>
        </w:rPr>
        <w:t>estos programas en el tiempo y que su alcance sea suficiente</w:t>
      </w:r>
      <w:r w:rsidR="002A55DD">
        <w:rPr>
          <w:rFonts w:asciiTheme="majorBidi" w:hAnsiTheme="majorBidi" w:cstheme="majorBidi"/>
          <w:lang w:eastAsia="en-US"/>
        </w:rPr>
        <w:t>.</w:t>
      </w:r>
      <w:r w:rsidR="000D4592">
        <w:rPr>
          <w:rFonts w:asciiTheme="majorBidi" w:hAnsiTheme="majorBidi" w:cstheme="majorBidi"/>
          <w:lang w:eastAsia="en-US"/>
        </w:rPr>
        <w:t xml:space="preserve"> </w:t>
      </w:r>
      <w:r w:rsidR="002A55DD" w:rsidRPr="006A3806">
        <w:rPr>
          <w:rFonts w:asciiTheme="majorBidi" w:hAnsiTheme="majorBidi" w:cstheme="majorBidi"/>
          <w:lang w:eastAsia="en-US"/>
        </w:rPr>
        <w:t xml:space="preserve">El Comité </w:t>
      </w:r>
      <w:r w:rsidR="002A55DD">
        <w:rPr>
          <w:rFonts w:asciiTheme="majorBidi" w:hAnsiTheme="majorBidi" w:cstheme="majorBidi"/>
          <w:lang w:eastAsia="en-US"/>
        </w:rPr>
        <w:t>también observa</w:t>
      </w:r>
      <w:r w:rsidR="002A55DD" w:rsidRPr="006A3806">
        <w:rPr>
          <w:rFonts w:asciiTheme="majorBidi" w:hAnsiTheme="majorBidi" w:cstheme="majorBidi"/>
          <w:lang w:eastAsia="en-US"/>
        </w:rPr>
        <w:t xml:space="preserve"> con preocupación las recurrentes denuncias sobre delitos cometidos por funcionarios públicos y abuso de autoridad grave contra hablantes </w:t>
      </w:r>
      <w:r w:rsidR="00300FC2">
        <w:rPr>
          <w:rFonts w:asciiTheme="majorBidi" w:hAnsiTheme="majorBidi" w:cstheme="majorBidi"/>
          <w:lang w:eastAsia="en-US"/>
        </w:rPr>
        <w:t xml:space="preserve">de </w:t>
      </w:r>
      <w:r w:rsidR="00300FC2" w:rsidRPr="00300FC2">
        <w:rPr>
          <w:rFonts w:asciiTheme="majorBidi" w:hAnsiTheme="majorBidi" w:cstheme="majorBidi"/>
          <w:lang w:eastAsia="en-US"/>
        </w:rPr>
        <w:t xml:space="preserve">quechua </w:t>
      </w:r>
      <w:r w:rsidR="002A55DD" w:rsidRPr="006A3806">
        <w:rPr>
          <w:rFonts w:asciiTheme="majorBidi" w:hAnsiTheme="majorBidi" w:cstheme="majorBidi"/>
          <w:lang w:eastAsia="en-US"/>
        </w:rPr>
        <w:t xml:space="preserve">y personas de </w:t>
      </w:r>
      <w:r w:rsidR="00300FC2">
        <w:rPr>
          <w:rFonts w:asciiTheme="majorBidi" w:hAnsiTheme="majorBidi" w:cstheme="majorBidi"/>
          <w:lang w:eastAsia="en-US"/>
        </w:rPr>
        <w:t>P</w:t>
      </w:r>
      <w:r w:rsidR="002A55DD" w:rsidRPr="006A3806">
        <w:rPr>
          <w:rFonts w:asciiTheme="majorBidi" w:hAnsiTheme="majorBidi" w:cstheme="majorBidi"/>
          <w:lang w:eastAsia="en-US"/>
        </w:rPr>
        <w:t xml:space="preserve">ueblos </w:t>
      </w:r>
      <w:r w:rsidR="00300FC2">
        <w:rPr>
          <w:rFonts w:asciiTheme="majorBidi" w:hAnsiTheme="majorBidi" w:cstheme="majorBidi"/>
          <w:lang w:eastAsia="en-US"/>
        </w:rPr>
        <w:t>I</w:t>
      </w:r>
      <w:r w:rsidR="002A55DD" w:rsidRPr="006A3806">
        <w:rPr>
          <w:rFonts w:asciiTheme="majorBidi" w:hAnsiTheme="majorBidi" w:cstheme="majorBidi"/>
          <w:lang w:eastAsia="en-US"/>
        </w:rPr>
        <w:t xml:space="preserve">ndígenas </w:t>
      </w:r>
      <w:r w:rsidR="00F036AC" w:rsidRPr="006A3806">
        <w:rPr>
          <w:rFonts w:asciiTheme="majorBidi" w:hAnsiTheme="majorBidi" w:cstheme="majorBidi"/>
          <w:lang w:eastAsia="en-US"/>
        </w:rPr>
        <w:t>(art.</w:t>
      </w:r>
      <w:r w:rsidR="00D122D2">
        <w:rPr>
          <w:rFonts w:asciiTheme="majorBidi" w:hAnsiTheme="majorBidi" w:cstheme="majorBidi"/>
          <w:lang w:eastAsia="en-US"/>
        </w:rPr>
        <w:t xml:space="preserve"> </w:t>
      </w:r>
      <w:r w:rsidR="00F036AC" w:rsidRPr="006A3806">
        <w:rPr>
          <w:rFonts w:asciiTheme="majorBidi" w:hAnsiTheme="majorBidi" w:cstheme="majorBidi"/>
          <w:lang w:eastAsia="en-US"/>
        </w:rPr>
        <w:t>15).</w:t>
      </w:r>
    </w:p>
    <w:p w14:paraId="7534E6B7" w14:textId="083896AE" w:rsidR="006D46A5" w:rsidRPr="00040E04" w:rsidRDefault="00FF274D" w:rsidP="00EF093C">
      <w:pPr>
        <w:pStyle w:val="SingleTxtG"/>
        <w:tabs>
          <w:tab w:val="clear" w:pos="1701"/>
          <w:tab w:val="clear" w:pos="2268"/>
          <w:tab w:val="clear" w:pos="2835"/>
        </w:tabs>
        <w:rPr>
          <w:rFonts w:asciiTheme="majorBidi" w:hAnsiTheme="majorBidi" w:cstheme="majorBidi"/>
          <w:b/>
        </w:rPr>
      </w:pPr>
      <w:r w:rsidRPr="00040E04">
        <w:rPr>
          <w:rFonts w:asciiTheme="majorBidi" w:hAnsiTheme="majorBidi" w:cstheme="majorBidi"/>
          <w:bCs/>
        </w:rPr>
        <w:t>55.</w:t>
      </w:r>
      <w:r w:rsidRPr="00040E04">
        <w:rPr>
          <w:rFonts w:asciiTheme="majorBidi" w:hAnsiTheme="majorBidi" w:cstheme="majorBidi"/>
          <w:bCs/>
        </w:rPr>
        <w:tab/>
      </w:r>
      <w:r w:rsidR="00F036AC" w:rsidRPr="00040E04">
        <w:rPr>
          <w:rFonts w:asciiTheme="majorBidi" w:hAnsiTheme="majorBidi" w:cstheme="majorBidi"/>
          <w:b/>
        </w:rPr>
        <w:t xml:space="preserve">El Comité </w:t>
      </w:r>
      <w:r w:rsidR="005B79E4" w:rsidRPr="00040E04">
        <w:rPr>
          <w:rFonts w:asciiTheme="majorBidi" w:hAnsiTheme="majorBidi" w:cstheme="majorBidi"/>
          <w:b/>
        </w:rPr>
        <w:t>recomienda al Estado parte</w:t>
      </w:r>
      <w:r w:rsidR="00986E03">
        <w:rPr>
          <w:rFonts w:asciiTheme="majorBidi" w:hAnsiTheme="majorBidi" w:cstheme="majorBidi"/>
          <w:b/>
        </w:rPr>
        <w:t xml:space="preserve"> que</w:t>
      </w:r>
      <w:r w:rsidR="006D46A5" w:rsidRPr="00040E04">
        <w:rPr>
          <w:rFonts w:asciiTheme="majorBidi" w:hAnsiTheme="majorBidi" w:cstheme="majorBidi"/>
          <w:b/>
        </w:rPr>
        <w:t>:</w:t>
      </w:r>
    </w:p>
    <w:p w14:paraId="2A0A7E27" w14:textId="19A2AE8B" w:rsidR="00F036AC" w:rsidRPr="00EF093C" w:rsidRDefault="006A3806" w:rsidP="00EF093C">
      <w:pPr>
        <w:pStyle w:val="SingleTxtG"/>
        <w:rPr>
          <w:b/>
          <w:bCs/>
        </w:rPr>
      </w:pPr>
      <w:r w:rsidRPr="00040E04">
        <w:tab/>
      </w:r>
      <w:r w:rsidR="006D46A5" w:rsidRPr="00EF093C">
        <w:rPr>
          <w:b/>
          <w:bCs/>
        </w:rPr>
        <w:t>a)</w:t>
      </w:r>
      <w:r w:rsidRPr="00EF093C">
        <w:rPr>
          <w:b/>
          <w:bCs/>
        </w:rPr>
        <w:tab/>
      </w:r>
      <w:r w:rsidR="00986E03" w:rsidRPr="00EF093C">
        <w:rPr>
          <w:b/>
          <w:bCs/>
        </w:rPr>
        <w:t>T</w:t>
      </w:r>
      <w:r w:rsidR="00C4412A" w:rsidRPr="00EF093C">
        <w:rPr>
          <w:b/>
          <w:bCs/>
        </w:rPr>
        <w:t xml:space="preserve">ome todas las medidas necesarias, en consulta con los </w:t>
      </w:r>
      <w:r w:rsidR="00300FC2" w:rsidRPr="00EF093C">
        <w:rPr>
          <w:b/>
          <w:bCs/>
        </w:rPr>
        <w:t>P</w:t>
      </w:r>
      <w:r w:rsidR="00C4412A" w:rsidRPr="00EF093C">
        <w:rPr>
          <w:b/>
          <w:bCs/>
        </w:rPr>
        <w:t xml:space="preserve">ueblos </w:t>
      </w:r>
      <w:r w:rsidR="00300FC2" w:rsidRPr="00EF093C">
        <w:rPr>
          <w:b/>
          <w:bCs/>
        </w:rPr>
        <w:t>I</w:t>
      </w:r>
      <w:r w:rsidR="00C4412A" w:rsidRPr="00EF093C">
        <w:rPr>
          <w:b/>
          <w:bCs/>
        </w:rPr>
        <w:t>ndígenas y originarios</w:t>
      </w:r>
      <w:r w:rsidR="00D72658" w:rsidRPr="00EF093C">
        <w:rPr>
          <w:b/>
          <w:bCs/>
        </w:rPr>
        <w:t xml:space="preserve"> y con los afroperuanos</w:t>
      </w:r>
      <w:r w:rsidR="00C4412A" w:rsidRPr="00EF093C">
        <w:rPr>
          <w:b/>
          <w:bCs/>
        </w:rPr>
        <w:t xml:space="preserve"> para preservar todas las </w:t>
      </w:r>
      <w:r w:rsidR="00612DD0" w:rsidRPr="00EF093C">
        <w:rPr>
          <w:b/>
          <w:bCs/>
        </w:rPr>
        <w:t xml:space="preserve">prácticas culturales y </w:t>
      </w:r>
      <w:r w:rsidR="00C4412A" w:rsidRPr="00EF093C">
        <w:rPr>
          <w:b/>
          <w:bCs/>
        </w:rPr>
        <w:t>lenguas indígenas</w:t>
      </w:r>
      <w:r w:rsidR="00FA1242" w:rsidRPr="00EF093C">
        <w:rPr>
          <w:b/>
          <w:bCs/>
        </w:rPr>
        <w:t xml:space="preserve"> y originarias</w:t>
      </w:r>
      <w:r w:rsidR="005B2A4B" w:rsidRPr="00EF093C">
        <w:rPr>
          <w:b/>
          <w:bCs/>
        </w:rPr>
        <w:t>;</w:t>
      </w:r>
    </w:p>
    <w:p w14:paraId="6A192298" w14:textId="508C523A" w:rsidR="00D840A0" w:rsidRPr="00EF093C" w:rsidDel="003A2148" w:rsidRDefault="00D840A0" w:rsidP="00EF093C">
      <w:pPr>
        <w:pStyle w:val="SingleTxtG"/>
        <w:rPr>
          <w:b/>
          <w:bCs/>
        </w:rPr>
      </w:pPr>
      <w:r w:rsidRPr="00EF093C" w:rsidDel="003A2148">
        <w:rPr>
          <w:b/>
          <w:bCs/>
        </w:rPr>
        <w:tab/>
        <w:t>b)</w:t>
      </w:r>
      <w:r w:rsidRPr="00EF093C" w:rsidDel="003A2148">
        <w:rPr>
          <w:b/>
          <w:bCs/>
        </w:rPr>
        <w:tab/>
        <w:t>Garanti</w:t>
      </w:r>
      <w:r w:rsidR="00064CFA" w:rsidRPr="00EF093C">
        <w:rPr>
          <w:b/>
          <w:bCs/>
        </w:rPr>
        <w:t>ce</w:t>
      </w:r>
      <w:r w:rsidRPr="00EF093C" w:rsidDel="003A2148">
        <w:rPr>
          <w:b/>
          <w:bCs/>
        </w:rPr>
        <w:t xml:space="preserve"> el acceso a la justicia en las lenguas indígenas y originarias para aquellas personas cuya lengua materna no </w:t>
      </w:r>
      <w:r w:rsidR="00300FC2" w:rsidRPr="00EF093C">
        <w:rPr>
          <w:b/>
          <w:bCs/>
        </w:rPr>
        <w:t>sea</w:t>
      </w:r>
      <w:r w:rsidR="00300FC2" w:rsidRPr="00EF093C" w:rsidDel="003A2148">
        <w:rPr>
          <w:b/>
          <w:bCs/>
        </w:rPr>
        <w:t xml:space="preserve"> </w:t>
      </w:r>
      <w:r w:rsidRPr="00EF093C" w:rsidDel="003A2148">
        <w:rPr>
          <w:b/>
          <w:bCs/>
        </w:rPr>
        <w:t xml:space="preserve">el español, para que las personas procesadas adopten todas las decisiones que les incumben en pleno conocimiento, y se vele por cerciorar su consentimiento inequívoco cuando toman decisiones determinantes como la de acogerse a la </w:t>
      </w:r>
      <w:r w:rsidR="007712FA" w:rsidRPr="00EF093C">
        <w:rPr>
          <w:b/>
          <w:bCs/>
        </w:rPr>
        <w:t>c</w:t>
      </w:r>
      <w:r w:rsidRPr="00EF093C" w:rsidDel="003A2148">
        <w:rPr>
          <w:b/>
          <w:bCs/>
        </w:rPr>
        <w:t xml:space="preserve">onclusión </w:t>
      </w:r>
      <w:r w:rsidR="007712FA" w:rsidRPr="00EF093C">
        <w:rPr>
          <w:b/>
          <w:bCs/>
        </w:rPr>
        <w:t>a</w:t>
      </w:r>
      <w:r w:rsidRPr="00EF093C" w:rsidDel="003A2148">
        <w:rPr>
          <w:b/>
          <w:bCs/>
        </w:rPr>
        <w:t>nticipada</w:t>
      </w:r>
      <w:r w:rsidR="00064CFA" w:rsidRPr="00EF093C">
        <w:rPr>
          <w:b/>
          <w:bCs/>
        </w:rPr>
        <w:t>;</w:t>
      </w:r>
    </w:p>
    <w:p w14:paraId="54B38DED" w14:textId="2C545C5E" w:rsidR="006A15C2" w:rsidRPr="00EF093C" w:rsidRDefault="006A3806" w:rsidP="00EF093C">
      <w:pPr>
        <w:pStyle w:val="SingleTxtG"/>
        <w:rPr>
          <w:b/>
          <w:bCs/>
        </w:rPr>
      </w:pPr>
      <w:r w:rsidRPr="00EF093C">
        <w:rPr>
          <w:b/>
          <w:bCs/>
        </w:rPr>
        <w:tab/>
      </w:r>
      <w:r w:rsidR="005B2A4B" w:rsidRPr="00EF093C">
        <w:rPr>
          <w:b/>
          <w:bCs/>
        </w:rPr>
        <w:t>c</w:t>
      </w:r>
      <w:r w:rsidR="006D46A5" w:rsidRPr="00EF093C">
        <w:rPr>
          <w:b/>
          <w:bCs/>
        </w:rPr>
        <w:t>)</w:t>
      </w:r>
      <w:r w:rsidRPr="00EF093C">
        <w:rPr>
          <w:b/>
          <w:bCs/>
        </w:rPr>
        <w:tab/>
      </w:r>
      <w:r w:rsidR="005B2A4B" w:rsidRPr="00EF093C">
        <w:rPr>
          <w:b/>
          <w:bCs/>
        </w:rPr>
        <w:t>A</w:t>
      </w:r>
      <w:r w:rsidR="006A15C2" w:rsidRPr="00EF093C">
        <w:rPr>
          <w:b/>
          <w:bCs/>
        </w:rPr>
        <w:t>segure los recursos suficientes tanto financieros como técnicos y humanos para la implementación de estas políticas y toda otra medida necesaria para la conservación de las prácticas culturales y lenguas indígenas y afroperuanas</w:t>
      </w:r>
      <w:r w:rsidR="003524E8" w:rsidRPr="00EF093C">
        <w:rPr>
          <w:b/>
          <w:bCs/>
        </w:rPr>
        <w:t>;</w:t>
      </w:r>
    </w:p>
    <w:p w14:paraId="2A0625D2" w14:textId="1E384081" w:rsidR="00E96327" w:rsidRPr="00EF093C" w:rsidRDefault="006A3806" w:rsidP="00EF093C">
      <w:pPr>
        <w:pStyle w:val="SingleTxtG"/>
        <w:rPr>
          <w:b/>
          <w:bCs/>
          <w:lang w:eastAsia="en-US"/>
        </w:rPr>
      </w:pPr>
      <w:r w:rsidRPr="00EF093C">
        <w:rPr>
          <w:b/>
          <w:bCs/>
        </w:rPr>
        <w:tab/>
      </w:r>
      <w:r w:rsidR="005B2A4B" w:rsidRPr="00EF093C">
        <w:rPr>
          <w:b/>
          <w:bCs/>
        </w:rPr>
        <w:t>d</w:t>
      </w:r>
      <w:r w:rsidR="00B151E4" w:rsidRPr="00EF093C">
        <w:rPr>
          <w:b/>
          <w:bCs/>
        </w:rPr>
        <w:t>)</w:t>
      </w:r>
      <w:r w:rsidRPr="00EF093C">
        <w:rPr>
          <w:b/>
          <w:bCs/>
        </w:rPr>
        <w:tab/>
      </w:r>
      <w:r w:rsidR="005B2A4B" w:rsidRPr="00EF093C">
        <w:rPr>
          <w:b/>
          <w:bCs/>
        </w:rPr>
        <w:t>E</w:t>
      </w:r>
      <w:r w:rsidR="006D46A5" w:rsidRPr="00EF093C">
        <w:rPr>
          <w:b/>
          <w:bCs/>
        </w:rPr>
        <w:t xml:space="preserve">valúe, en consulta con los </w:t>
      </w:r>
      <w:r w:rsidR="00300FC2" w:rsidRPr="00EF093C">
        <w:rPr>
          <w:b/>
          <w:bCs/>
        </w:rPr>
        <w:t>P</w:t>
      </w:r>
      <w:r w:rsidR="006D46A5" w:rsidRPr="00EF093C">
        <w:rPr>
          <w:b/>
          <w:bCs/>
        </w:rPr>
        <w:t xml:space="preserve">ueblos </w:t>
      </w:r>
      <w:r w:rsidR="00300FC2" w:rsidRPr="00EF093C">
        <w:rPr>
          <w:b/>
          <w:bCs/>
        </w:rPr>
        <w:t>I</w:t>
      </w:r>
      <w:r w:rsidR="006D46A5" w:rsidRPr="00EF093C">
        <w:rPr>
          <w:b/>
          <w:bCs/>
        </w:rPr>
        <w:t>ndígenas y originarios</w:t>
      </w:r>
      <w:r w:rsidR="00AF1E44" w:rsidRPr="00EF093C">
        <w:rPr>
          <w:b/>
          <w:bCs/>
        </w:rPr>
        <w:t xml:space="preserve"> y con los afroperuanos</w:t>
      </w:r>
      <w:r w:rsidR="006D46A5" w:rsidRPr="00EF093C">
        <w:rPr>
          <w:b/>
          <w:bCs/>
        </w:rPr>
        <w:t xml:space="preserve">, los avances </w:t>
      </w:r>
      <w:r w:rsidR="006B2A63" w:rsidRPr="00EF093C">
        <w:rPr>
          <w:b/>
          <w:bCs/>
        </w:rPr>
        <w:t>hasta la fecha de la Política Nacional de Lenguas Originarias, Tradición Oral e Interculturalidad al 2040</w:t>
      </w:r>
      <w:r w:rsidR="009412E3" w:rsidRPr="00EF093C">
        <w:rPr>
          <w:b/>
          <w:bCs/>
        </w:rPr>
        <w:t xml:space="preserve"> y </w:t>
      </w:r>
      <w:r w:rsidR="006B2A63" w:rsidRPr="00EF093C">
        <w:rPr>
          <w:b/>
          <w:bCs/>
        </w:rPr>
        <w:t>la Política Nacional del Pueblo Afroperuano al 2030</w:t>
      </w:r>
      <w:r w:rsidR="003524E8" w:rsidRPr="00EF093C">
        <w:rPr>
          <w:b/>
          <w:bCs/>
        </w:rPr>
        <w:t>.</w:t>
      </w:r>
    </w:p>
    <w:p w14:paraId="0E903695" w14:textId="7E6AF6B5" w:rsidR="005969F7" w:rsidRPr="002D5DF2" w:rsidRDefault="005969F7" w:rsidP="002D5DF2">
      <w:pPr>
        <w:pStyle w:val="H1G"/>
      </w:pPr>
      <w:r w:rsidRPr="002D5DF2">
        <w:tab/>
        <w:t>D.</w:t>
      </w:r>
      <w:r w:rsidRPr="002D5DF2">
        <w:tab/>
        <w:t>Otras recomendaciones</w:t>
      </w:r>
    </w:p>
    <w:p w14:paraId="4D8A9DA9" w14:textId="6F0F54B3" w:rsidR="005969F7" w:rsidRPr="006A3806" w:rsidRDefault="00FF274D" w:rsidP="00EF093C">
      <w:pPr>
        <w:pStyle w:val="SingleTxtG"/>
        <w:tabs>
          <w:tab w:val="clear" w:pos="1701"/>
          <w:tab w:val="clear" w:pos="2268"/>
          <w:tab w:val="clear" w:pos="2835"/>
        </w:tabs>
        <w:rPr>
          <w:rFonts w:asciiTheme="majorBidi" w:hAnsiTheme="majorBidi" w:cstheme="majorBidi"/>
          <w:b/>
        </w:rPr>
      </w:pPr>
      <w:r w:rsidRPr="006A3806">
        <w:rPr>
          <w:rFonts w:asciiTheme="majorBidi" w:hAnsiTheme="majorBidi" w:cstheme="majorBidi"/>
          <w:bCs/>
        </w:rPr>
        <w:t>56.</w:t>
      </w:r>
      <w:r w:rsidRPr="006A3806">
        <w:rPr>
          <w:rFonts w:asciiTheme="majorBidi" w:hAnsiTheme="majorBidi" w:cstheme="majorBidi"/>
          <w:bCs/>
        </w:rPr>
        <w:tab/>
      </w:r>
      <w:r w:rsidR="005969F7" w:rsidRPr="00040E04">
        <w:rPr>
          <w:rFonts w:asciiTheme="majorBidi" w:hAnsiTheme="majorBidi" w:cstheme="majorBidi"/>
          <w:b/>
        </w:rPr>
        <w:t xml:space="preserve">El Comité alienta al Estado parte a que </w:t>
      </w:r>
      <w:r w:rsidR="001334E5">
        <w:rPr>
          <w:rFonts w:asciiTheme="majorBidi" w:hAnsiTheme="majorBidi" w:cstheme="majorBidi"/>
          <w:b/>
        </w:rPr>
        <w:t>se adhiera a</w:t>
      </w:r>
      <w:r w:rsidR="005969F7" w:rsidRPr="00040E04">
        <w:rPr>
          <w:rFonts w:asciiTheme="majorBidi" w:hAnsiTheme="majorBidi" w:cstheme="majorBidi"/>
          <w:b/>
        </w:rPr>
        <w:t>l Protocolo Facultativo del Pacto Internacional de Derechos Económicos, Sociales y Culturales.</w:t>
      </w:r>
    </w:p>
    <w:p w14:paraId="59CF4AB0" w14:textId="1087D438" w:rsidR="005969F7" w:rsidRPr="006A3806" w:rsidRDefault="00FF274D" w:rsidP="00EF093C">
      <w:pPr>
        <w:pStyle w:val="SingleTxtG"/>
        <w:tabs>
          <w:tab w:val="clear" w:pos="1701"/>
          <w:tab w:val="clear" w:pos="2268"/>
          <w:tab w:val="clear" w:pos="2835"/>
        </w:tabs>
        <w:rPr>
          <w:rFonts w:asciiTheme="majorBidi" w:hAnsiTheme="majorBidi" w:cstheme="majorBidi"/>
          <w:b/>
        </w:rPr>
      </w:pPr>
      <w:r w:rsidRPr="006A3806">
        <w:rPr>
          <w:rFonts w:asciiTheme="majorBidi" w:hAnsiTheme="majorBidi" w:cstheme="majorBidi"/>
          <w:bCs/>
        </w:rPr>
        <w:t>57.</w:t>
      </w:r>
      <w:r w:rsidRPr="006A3806">
        <w:rPr>
          <w:rFonts w:asciiTheme="majorBidi" w:hAnsiTheme="majorBidi" w:cstheme="majorBidi"/>
          <w:bCs/>
        </w:rPr>
        <w:tab/>
      </w:r>
      <w:r w:rsidR="005969F7" w:rsidRPr="00040E04">
        <w:rPr>
          <w:rFonts w:asciiTheme="majorBidi" w:hAnsiTheme="majorBidi" w:cstheme="majorBidi"/>
          <w:b/>
        </w:rPr>
        <w:t xml:space="preserve">El Comité recomienda al Estado parte que considere la posibilidad de </w:t>
      </w:r>
      <w:r w:rsidR="001334E5">
        <w:rPr>
          <w:rFonts w:asciiTheme="majorBidi" w:hAnsiTheme="majorBidi" w:cstheme="majorBidi"/>
          <w:b/>
        </w:rPr>
        <w:t>adherirse a</w:t>
      </w:r>
      <w:r w:rsidR="00303704" w:rsidRPr="00040E04">
        <w:rPr>
          <w:rFonts w:asciiTheme="majorBidi" w:hAnsiTheme="majorBidi" w:cstheme="majorBidi"/>
          <w:b/>
        </w:rPr>
        <w:t>l instrumento fundamental</w:t>
      </w:r>
      <w:r w:rsidR="005969F7" w:rsidRPr="00040E04">
        <w:rPr>
          <w:rFonts w:asciiTheme="majorBidi" w:hAnsiTheme="majorBidi" w:cstheme="majorBidi"/>
          <w:b/>
        </w:rPr>
        <w:t xml:space="preserve"> de derechos humanos en </w:t>
      </w:r>
      <w:r w:rsidR="00300FC2">
        <w:rPr>
          <w:rFonts w:asciiTheme="majorBidi" w:hAnsiTheme="majorBidi" w:cstheme="majorBidi"/>
          <w:b/>
        </w:rPr>
        <w:t>el</w:t>
      </w:r>
      <w:r w:rsidR="00300FC2" w:rsidRPr="00040E04">
        <w:rPr>
          <w:rFonts w:asciiTheme="majorBidi" w:hAnsiTheme="majorBidi" w:cstheme="majorBidi"/>
          <w:b/>
        </w:rPr>
        <w:t xml:space="preserve"> </w:t>
      </w:r>
      <w:r w:rsidR="005969F7" w:rsidRPr="00040E04">
        <w:rPr>
          <w:rFonts w:asciiTheme="majorBidi" w:hAnsiTheme="majorBidi" w:cstheme="majorBidi"/>
          <w:b/>
        </w:rPr>
        <w:t>que todavía no es parte, a saber,</w:t>
      </w:r>
      <w:r w:rsidR="00DA58CE" w:rsidRPr="00040E04">
        <w:rPr>
          <w:rFonts w:asciiTheme="majorBidi" w:hAnsiTheme="majorBidi" w:cstheme="majorBidi"/>
          <w:b/>
        </w:rPr>
        <w:t xml:space="preserve"> el Segundo Protocolo Facultativo </w:t>
      </w:r>
      <w:r w:rsidR="00380209">
        <w:rPr>
          <w:rFonts w:asciiTheme="majorBidi" w:hAnsiTheme="majorBidi" w:cstheme="majorBidi"/>
          <w:b/>
        </w:rPr>
        <w:t>de</w:t>
      </w:r>
      <w:r w:rsidR="00E86AFE" w:rsidRPr="00040E04">
        <w:rPr>
          <w:rFonts w:asciiTheme="majorBidi" w:hAnsiTheme="majorBidi" w:cstheme="majorBidi"/>
          <w:b/>
        </w:rPr>
        <w:t>l Pacto Internacional de Derechos Civiles y Políticos</w:t>
      </w:r>
      <w:r w:rsidR="007A4163" w:rsidRPr="00040E04">
        <w:rPr>
          <w:rFonts w:asciiTheme="majorBidi" w:hAnsiTheme="majorBidi" w:cstheme="majorBidi"/>
          <w:b/>
        </w:rPr>
        <w:t>, destinado a abolir la pena de muerte</w:t>
      </w:r>
      <w:r w:rsidR="005969F7" w:rsidRPr="00040E04">
        <w:rPr>
          <w:rFonts w:asciiTheme="majorBidi" w:hAnsiTheme="majorBidi" w:cstheme="majorBidi"/>
          <w:b/>
        </w:rPr>
        <w:t>.</w:t>
      </w:r>
    </w:p>
    <w:p w14:paraId="00712A2B" w14:textId="3A7CF844" w:rsidR="005969F7" w:rsidRDefault="00FF274D" w:rsidP="00EF093C">
      <w:pPr>
        <w:pStyle w:val="SingleTxtG"/>
        <w:tabs>
          <w:tab w:val="clear" w:pos="1701"/>
          <w:tab w:val="clear" w:pos="2268"/>
          <w:tab w:val="clear" w:pos="2835"/>
        </w:tabs>
        <w:rPr>
          <w:rFonts w:asciiTheme="majorBidi" w:hAnsiTheme="majorBidi" w:cstheme="majorBidi"/>
          <w:b/>
        </w:rPr>
      </w:pPr>
      <w:r>
        <w:rPr>
          <w:rFonts w:asciiTheme="majorBidi" w:hAnsiTheme="majorBidi" w:cstheme="majorBidi"/>
          <w:bCs/>
        </w:rPr>
        <w:t>58.</w:t>
      </w:r>
      <w:r>
        <w:rPr>
          <w:rFonts w:asciiTheme="majorBidi" w:hAnsiTheme="majorBidi" w:cstheme="majorBidi"/>
          <w:bCs/>
        </w:rPr>
        <w:tab/>
      </w:r>
      <w:r w:rsidR="005969F7" w:rsidRPr="00040E04">
        <w:rPr>
          <w:rFonts w:asciiTheme="majorBidi" w:hAnsiTheme="majorBidi" w:cstheme="majorBidi"/>
          <w:b/>
        </w:rPr>
        <w:t>El Comité recomienda al Estado parte que tenga plenamente en cuenta sus obligaciones dimanantes del Pacto y vele por el pleno disfrute de los derechos en él reconocidos en la aplicación de la Agenda 2030 para el Desarrollo Sostenible en el plano nacional, con asistencia y cooperación internacionales en caso necesario.</w:t>
      </w:r>
      <w:r w:rsidR="005969F7" w:rsidRPr="006A3806">
        <w:rPr>
          <w:rFonts w:asciiTheme="majorBidi" w:hAnsiTheme="majorBidi" w:cstheme="majorBidi"/>
          <w:b/>
        </w:rPr>
        <w:t xml:space="preserve"> </w:t>
      </w:r>
      <w:r w:rsidR="005969F7" w:rsidRPr="00040E04">
        <w:rPr>
          <w:rFonts w:asciiTheme="majorBidi" w:hAnsiTheme="majorBidi" w:cstheme="majorBidi"/>
          <w:b/>
        </w:rPr>
        <w:t>La consecución de los Objetivos de Desarrollo Sostenible se vería considerablemente facilitada si el Estado parte estableciera mecanismos independientes para supervisar los progresos y tratara a los beneficiarios de los programas públicos como titulares de derechos a los que pueden acogerse.</w:t>
      </w:r>
      <w:r w:rsidR="005969F7" w:rsidRPr="006A3806">
        <w:rPr>
          <w:rFonts w:asciiTheme="majorBidi" w:hAnsiTheme="majorBidi" w:cstheme="majorBidi"/>
          <w:b/>
        </w:rPr>
        <w:t xml:space="preserve"> </w:t>
      </w:r>
      <w:r w:rsidR="005969F7" w:rsidRPr="00040E04">
        <w:rPr>
          <w:rFonts w:asciiTheme="majorBidi" w:hAnsiTheme="majorBidi" w:cstheme="majorBidi"/>
          <w:b/>
        </w:rPr>
        <w:t>La consecución de los Objetivos sobre la base de los principios de participación, responsabilidad y no discriminación permitiría que nadie se quedara atrás.</w:t>
      </w:r>
      <w:r w:rsidR="00380209" w:rsidRPr="00380209">
        <w:t xml:space="preserve"> </w:t>
      </w:r>
      <w:r w:rsidR="00380209" w:rsidRPr="00380209">
        <w:rPr>
          <w:rFonts w:asciiTheme="majorBidi" w:hAnsiTheme="majorBidi" w:cstheme="majorBidi"/>
          <w:b/>
        </w:rPr>
        <w:t>A este respecto, el Comité señala a la atención del Estado parte su declaración relativa a la promesa de no dejar a nadie atrás</w:t>
      </w:r>
      <w:r w:rsidR="00380209">
        <w:rPr>
          <w:rFonts w:asciiTheme="majorBidi" w:hAnsiTheme="majorBidi" w:cstheme="majorBidi"/>
          <w:b/>
        </w:rPr>
        <w:t>.</w:t>
      </w:r>
    </w:p>
    <w:p w14:paraId="2F69B552" w14:textId="7184ACC2" w:rsidR="00362C1F" w:rsidRPr="006A3806" w:rsidRDefault="00FF274D" w:rsidP="00EF093C">
      <w:pPr>
        <w:pStyle w:val="SingleTxtG"/>
        <w:tabs>
          <w:tab w:val="clear" w:pos="1701"/>
          <w:tab w:val="clear" w:pos="2268"/>
          <w:tab w:val="clear" w:pos="2835"/>
        </w:tabs>
        <w:rPr>
          <w:rFonts w:asciiTheme="majorBidi" w:hAnsiTheme="majorBidi" w:cstheme="majorBidi"/>
          <w:b/>
        </w:rPr>
      </w:pPr>
      <w:r w:rsidRPr="006A3806">
        <w:rPr>
          <w:rFonts w:asciiTheme="majorBidi" w:hAnsiTheme="majorBidi" w:cstheme="majorBidi"/>
          <w:bCs/>
        </w:rPr>
        <w:t>59.</w:t>
      </w:r>
      <w:r w:rsidRPr="006A3806">
        <w:rPr>
          <w:rFonts w:asciiTheme="majorBidi" w:hAnsiTheme="majorBidi" w:cstheme="majorBidi"/>
          <w:bCs/>
        </w:rPr>
        <w:tab/>
      </w:r>
      <w:r w:rsidR="00362C1F" w:rsidRPr="00362C1F">
        <w:rPr>
          <w:rFonts w:asciiTheme="majorBidi" w:hAnsiTheme="majorBidi" w:cstheme="majorBidi"/>
          <w:b/>
          <w:lang w:val="es-MX"/>
        </w:rPr>
        <w:t xml:space="preserve">El Comité exhorta al Estado parte </w:t>
      </w:r>
      <w:r w:rsidR="00764D69">
        <w:rPr>
          <w:rFonts w:asciiTheme="majorBidi" w:hAnsiTheme="majorBidi" w:cstheme="majorBidi"/>
          <w:b/>
          <w:lang w:val="es-MX"/>
        </w:rPr>
        <w:t>que</w:t>
      </w:r>
      <w:r w:rsidR="00362C1F" w:rsidRPr="00362C1F">
        <w:rPr>
          <w:rFonts w:asciiTheme="majorBidi" w:hAnsiTheme="majorBidi" w:cstheme="majorBidi"/>
          <w:b/>
          <w:lang w:val="es-MX"/>
        </w:rPr>
        <w:t xml:space="preserve"> </w:t>
      </w:r>
      <w:r w:rsidR="00764D69">
        <w:rPr>
          <w:rFonts w:asciiTheme="majorBidi" w:hAnsiTheme="majorBidi" w:cstheme="majorBidi"/>
          <w:b/>
          <w:lang w:val="es-MX"/>
        </w:rPr>
        <w:t>elabore</w:t>
      </w:r>
      <w:r w:rsidR="00764D69" w:rsidRPr="00362C1F">
        <w:rPr>
          <w:rFonts w:asciiTheme="majorBidi" w:hAnsiTheme="majorBidi" w:cstheme="majorBidi"/>
          <w:b/>
          <w:lang w:val="es-MX"/>
        </w:rPr>
        <w:t xml:space="preserve"> </w:t>
      </w:r>
      <w:r w:rsidR="00362C1F" w:rsidRPr="00362C1F">
        <w:rPr>
          <w:rFonts w:asciiTheme="majorBidi" w:hAnsiTheme="majorBidi" w:cstheme="majorBidi"/>
          <w:b/>
          <w:lang w:val="es-MX"/>
        </w:rPr>
        <w:t xml:space="preserve">y </w:t>
      </w:r>
      <w:r w:rsidR="00764D69">
        <w:rPr>
          <w:rFonts w:asciiTheme="majorBidi" w:hAnsiTheme="majorBidi" w:cstheme="majorBidi"/>
          <w:b/>
          <w:lang w:val="es-MX"/>
        </w:rPr>
        <w:t>utilice</w:t>
      </w:r>
      <w:r w:rsidR="00764D69" w:rsidRPr="00362C1F">
        <w:rPr>
          <w:rFonts w:asciiTheme="majorBidi" w:hAnsiTheme="majorBidi" w:cstheme="majorBidi"/>
          <w:b/>
          <w:lang w:val="es-MX"/>
        </w:rPr>
        <w:t xml:space="preserve"> </w:t>
      </w:r>
      <w:r w:rsidR="00362C1F" w:rsidRPr="00362C1F">
        <w:rPr>
          <w:rFonts w:asciiTheme="majorBidi" w:hAnsiTheme="majorBidi" w:cstheme="majorBidi"/>
          <w:b/>
          <w:lang w:val="es-MX"/>
        </w:rPr>
        <w:t>indicadores de derechos humanos en la presentación de sus informes</w:t>
      </w:r>
      <w:r w:rsidR="00764D69" w:rsidRPr="00EF093C">
        <w:rPr>
          <w:rStyle w:val="Refdenotaalpie"/>
          <w:rFonts w:cstheme="majorBidi"/>
          <w:szCs w:val="18"/>
          <w:lang w:val="es-MX"/>
        </w:rPr>
        <w:footnoteReference w:id="13"/>
      </w:r>
      <w:r w:rsidR="00362C1F" w:rsidRPr="00362C1F">
        <w:rPr>
          <w:rFonts w:asciiTheme="majorBidi" w:hAnsiTheme="majorBidi" w:cstheme="majorBidi"/>
          <w:b/>
          <w:lang w:val="es-MX"/>
        </w:rPr>
        <w:t>, con objeto de mantener una base de información que permita dar cuenta de la evolución del cumplimiento de sus obligaciones internacionales en la materia bajo un enfoque integral de derechos, que incluya el desglose de datos sobre los diversos grupos de población en situación de vulnerabilidad. Para ello</w:t>
      </w:r>
      <w:r w:rsidR="00380209">
        <w:rPr>
          <w:rFonts w:asciiTheme="majorBidi" w:hAnsiTheme="majorBidi" w:cstheme="majorBidi"/>
          <w:b/>
          <w:lang w:val="es-MX"/>
        </w:rPr>
        <w:t>,</w:t>
      </w:r>
      <w:r w:rsidR="00362C1F" w:rsidRPr="00362C1F">
        <w:rPr>
          <w:rFonts w:asciiTheme="majorBidi" w:hAnsiTheme="majorBidi" w:cstheme="majorBidi"/>
          <w:b/>
          <w:lang w:val="es-MX"/>
        </w:rPr>
        <w:t xml:space="preserve"> le recomienda tener en cuenta el marco conceptual y metodológico sobre los indicadores de los derechos humanos preparado por la Oficina del Alto Comisionado de las Naciones Unidas para los Derechos Humanos</w:t>
      </w:r>
      <w:r w:rsidR="00380209" w:rsidRPr="00EF093C">
        <w:rPr>
          <w:rStyle w:val="Refdenotaalpie"/>
          <w:rFonts w:cstheme="majorBidi"/>
          <w:szCs w:val="18"/>
          <w:lang w:val="es-MX"/>
        </w:rPr>
        <w:footnoteReference w:id="14"/>
      </w:r>
      <w:r w:rsidR="00362C1F" w:rsidRPr="00362C1F">
        <w:rPr>
          <w:rFonts w:asciiTheme="majorBidi" w:hAnsiTheme="majorBidi" w:cstheme="majorBidi"/>
          <w:b/>
          <w:lang w:val="es-MX"/>
        </w:rPr>
        <w:t>.</w:t>
      </w:r>
    </w:p>
    <w:p w14:paraId="016DB222" w14:textId="09E487F0" w:rsidR="005969F7" w:rsidRPr="00040E04" w:rsidRDefault="00FF274D" w:rsidP="00EF093C">
      <w:pPr>
        <w:pStyle w:val="SingleTxtG"/>
        <w:tabs>
          <w:tab w:val="clear" w:pos="1701"/>
          <w:tab w:val="clear" w:pos="2268"/>
          <w:tab w:val="clear" w:pos="2835"/>
        </w:tabs>
        <w:rPr>
          <w:rFonts w:asciiTheme="majorBidi" w:hAnsiTheme="majorBidi" w:cstheme="majorBidi"/>
          <w:b/>
        </w:rPr>
      </w:pPr>
      <w:r w:rsidRPr="00040E04">
        <w:rPr>
          <w:rFonts w:asciiTheme="majorBidi" w:hAnsiTheme="majorBidi" w:cstheme="majorBidi"/>
          <w:bCs/>
        </w:rPr>
        <w:t>60.</w:t>
      </w:r>
      <w:r w:rsidRPr="00040E04">
        <w:rPr>
          <w:rFonts w:asciiTheme="majorBidi" w:hAnsiTheme="majorBidi" w:cstheme="majorBidi"/>
          <w:bCs/>
        </w:rPr>
        <w:tab/>
      </w:r>
      <w:r w:rsidR="005969F7" w:rsidRPr="00040E04">
        <w:rPr>
          <w:rFonts w:asciiTheme="majorBidi" w:hAnsiTheme="majorBidi" w:cstheme="majorBidi"/>
          <w:b/>
        </w:rPr>
        <w:t xml:space="preserve">El Comité pide al Estado parte que dé amplia difusión a las presentes observaciones finales en todos los niveles de la sociedad, incluidos los niveles nacional, </w:t>
      </w:r>
      <w:r w:rsidR="00C04CD4" w:rsidRPr="00040E04">
        <w:rPr>
          <w:rFonts w:asciiTheme="majorBidi" w:hAnsiTheme="majorBidi" w:cstheme="majorBidi"/>
          <w:b/>
        </w:rPr>
        <w:t>regional y local</w:t>
      </w:r>
      <w:r w:rsidR="005969F7" w:rsidRPr="00040E04">
        <w:rPr>
          <w:rFonts w:asciiTheme="majorBidi" w:hAnsiTheme="majorBidi" w:cstheme="majorBidi"/>
          <w:b/>
        </w:rPr>
        <w:t>, en particular entre los parlamentarios, los funcionarios públicos y las autoridades judiciales, y que, en su próximo informe periódico, lo informe de las medidas que haya adoptado para aplicarlas.</w:t>
      </w:r>
      <w:r w:rsidR="005969F7" w:rsidRPr="006A3806">
        <w:rPr>
          <w:rFonts w:asciiTheme="majorBidi" w:hAnsiTheme="majorBidi" w:cstheme="majorBidi"/>
          <w:b/>
        </w:rPr>
        <w:t xml:space="preserve"> </w:t>
      </w:r>
      <w:r w:rsidR="008653DB" w:rsidRPr="00BF4806">
        <w:rPr>
          <w:b/>
        </w:rPr>
        <w:t xml:space="preserve">El Comité destaca la función esencial que desempeña el </w:t>
      </w:r>
      <w:r w:rsidR="00E05B95" w:rsidRPr="00BF4806">
        <w:rPr>
          <w:b/>
        </w:rPr>
        <w:t>Congreso</w:t>
      </w:r>
      <w:r w:rsidR="008653DB" w:rsidRPr="00BF4806">
        <w:rPr>
          <w:b/>
        </w:rPr>
        <w:t xml:space="preserve"> en la aplicación de las presentes observaciones finales y alienta al Estado parte a que vele por su participación en futuros procedimientos de presentación de informes y de seguimiento. </w:t>
      </w:r>
      <w:r w:rsidR="005969F7" w:rsidRPr="00040E04">
        <w:rPr>
          <w:rFonts w:asciiTheme="majorBidi" w:hAnsiTheme="majorBidi" w:cstheme="majorBidi"/>
          <w:b/>
        </w:rPr>
        <w:t>El Comité alienta al Estado parte a que colabore</w:t>
      </w:r>
      <w:r w:rsidR="00C80BDC" w:rsidRPr="00040E04">
        <w:rPr>
          <w:rFonts w:asciiTheme="majorBidi" w:hAnsiTheme="majorBidi" w:cstheme="majorBidi"/>
          <w:b/>
        </w:rPr>
        <w:t xml:space="preserve"> </w:t>
      </w:r>
      <w:r w:rsidR="005969F7" w:rsidRPr="00040E04">
        <w:rPr>
          <w:rFonts w:asciiTheme="majorBidi" w:hAnsiTheme="majorBidi" w:cstheme="majorBidi"/>
          <w:b/>
        </w:rPr>
        <w:t>con</w:t>
      </w:r>
      <w:r w:rsidR="00F07383">
        <w:rPr>
          <w:rFonts w:asciiTheme="majorBidi" w:hAnsiTheme="majorBidi" w:cstheme="majorBidi"/>
          <w:b/>
        </w:rPr>
        <w:t xml:space="preserve"> la Defensoría del Pueblo,</w:t>
      </w:r>
      <w:r w:rsidR="005969F7" w:rsidRPr="00040E04">
        <w:rPr>
          <w:rFonts w:asciiTheme="majorBidi" w:hAnsiTheme="majorBidi" w:cstheme="majorBidi"/>
          <w:b/>
        </w:rPr>
        <w:t xml:space="preserve"> las organizaciones no gubernamentales y otros miembros de la sociedad civil en el seguimiento de las presentes observaciones finales y en el proceso de consultas en el plano nacional antes de la presentación de su próximo informe periódico.</w:t>
      </w:r>
    </w:p>
    <w:p w14:paraId="6E0119C5" w14:textId="7E753E66" w:rsidR="00F21315" w:rsidRPr="006A3806" w:rsidRDefault="00FF274D" w:rsidP="00EF093C">
      <w:pPr>
        <w:pStyle w:val="SingleTxtG"/>
        <w:tabs>
          <w:tab w:val="clear" w:pos="1701"/>
          <w:tab w:val="clear" w:pos="2268"/>
          <w:tab w:val="clear" w:pos="2835"/>
        </w:tabs>
        <w:rPr>
          <w:rFonts w:asciiTheme="majorBidi" w:hAnsiTheme="majorBidi" w:cstheme="majorBidi"/>
          <w:b/>
        </w:rPr>
      </w:pPr>
      <w:r w:rsidRPr="006A3806">
        <w:rPr>
          <w:rFonts w:asciiTheme="majorBidi" w:hAnsiTheme="majorBidi" w:cstheme="majorBidi"/>
          <w:bCs/>
        </w:rPr>
        <w:t>61.</w:t>
      </w:r>
      <w:r w:rsidRPr="006A3806">
        <w:rPr>
          <w:rFonts w:asciiTheme="majorBidi" w:hAnsiTheme="majorBidi" w:cstheme="majorBidi"/>
          <w:bCs/>
        </w:rPr>
        <w:tab/>
      </w:r>
      <w:r w:rsidR="00BF6C7B" w:rsidRPr="006A3806">
        <w:rPr>
          <w:rFonts w:asciiTheme="majorBidi" w:hAnsiTheme="majorBidi" w:cstheme="majorBidi"/>
          <w:b/>
        </w:rPr>
        <w:t xml:space="preserve">De conformidad con el procedimiento de seguimiento de las observaciones finales aprobado por el Comité, se pide al Estado parte que, en un plazo de </w:t>
      </w:r>
      <w:r w:rsidR="00D122D2" w:rsidRPr="006A3806">
        <w:rPr>
          <w:rFonts w:asciiTheme="majorBidi" w:hAnsiTheme="majorBidi" w:cstheme="majorBidi"/>
          <w:b/>
        </w:rPr>
        <w:t>24</w:t>
      </w:r>
      <w:r w:rsidR="00D122D2">
        <w:rPr>
          <w:rFonts w:asciiTheme="majorBidi" w:hAnsiTheme="majorBidi" w:cstheme="majorBidi"/>
          <w:b/>
        </w:rPr>
        <w:t xml:space="preserve"> </w:t>
      </w:r>
      <w:r w:rsidR="00BF6C7B" w:rsidRPr="006A3806">
        <w:rPr>
          <w:rFonts w:asciiTheme="majorBidi" w:hAnsiTheme="majorBidi" w:cstheme="majorBidi"/>
          <w:b/>
        </w:rPr>
        <w:t>meses a partir de la aprobación de las presentes observaciones finales (</w:t>
      </w:r>
      <w:r w:rsidR="00E05B95" w:rsidRPr="006A3806">
        <w:rPr>
          <w:rFonts w:asciiTheme="majorBidi" w:hAnsiTheme="majorBidi" w:cstheme="majorBidi"/>
          <w:b/>
        </w:rPr>
        <w:t>31 de marzo</w:t>
      </w:r>
      <w:r w:rsidR="005275C5" w:rsidRPr="006A3806">
        <w:rPr>
          <w:rFonts w:asciiTheme="majorBidi" w:hAnsiTheme="majorBidi" w:cstheme="majorBidi"/>
          <w:b/>
        </w:rPr>
        <w:t xml:space="preserve"> </w:t>
      </w:r>
      <w:r w:rsidR="00BF6C7B" w:rsidRPr="006A3806">
        <w:rPr>
          <w:rFonts w:asciiTheme="majorBidi" w:hAnsiTheme="majorBidi" w:cstheme="majorBidi"/>
          <w:b/>
        </w:rPr>
        <w:t>de 202</w:t>
      </w:r>
      <w:r w:rsidR="00591005" w:rsidRPr="006A3806">
        <w:rPr>
          <w:rFonts w:asciiTheme="majorBidi" w:hAnsiTheme="majorBidi" w:cstheme="majorBidi"/>
          <w:b/>
        </w:rPr>
        <w:t>7</w:t>
      </w:r>
      <w:r w:rsidR="00BF6C7B" w:rsidRPr="006A3806">
        <w:rPr>
          <w:rFonts w:asciiTheme="majorBidi" w:hAnsiTheme="majorBidi" w:cstheme="majorBidi"/>
          <w:b/>
        </w:rPr>
        <w:t>), proporcione información sobre la aplicación de las recomendaciones que figuran en los párrafos</w:t>
      </w:r>
      <w:r w:rsidR="00D122D2">
        <w:rPr>
          <w:rFonts w:asciiTheme="majorBidi" w:hAnsiTheme="majorBidi" w:cstheme="majorBidi"/>
          <w:b/>
        </w:rPr>
        <w:t xml:space="preserve"> </w:t>
      </w:r>
      <w:r w:rsidR="003865D2">
        <w:rPr>
          <w:rFonts w:asciiTheme="majorBidi" w:hAnsiTheme="majorBidi" w:cstheme="majorBidi"/>
          <w:b/>
        </w:rPr>
        <w:t>9 b)</w:t>
      </w:r>
      <w:r w:rsidR="003865D2" w:rsidRPr="006A3806">
        <w:rPr>
          <w:rFonts w:asciiTheme="majorBidi" w:hAnsiTheme="majorBidi" w:cstheme="majorBidi"/>
          <w:b/>
        </w:rPr>
        <w:t xml:space="preserve"> </w:t>
      </w:r>
      <w:r w:rsidR="00AE1FFE" w:rsidRPr="006A3806">
        <w:rPr>
          <w:rFonts w:asciiTheme="majorBidi" w:hAnsiTheme="majorBidi" w:cstheme="majorBidi"/>
          <w:b/>
        </w:rPr>
        <w:t>(</w:t>
      </w:r>
      <w:r w:rsidR="00394520">
        <w:rPr>
          <w:rFonts w:asciiTheme="majorBidi" w:hAnsiTheme="majorBidi" w:cstheme="majorBidi"/>
          <w:b/>
        </w:rPr>
        <w:t>d</w:t>
      </w:r>
      <w:r w:rsidR="00DF462A">
        <w:rPr>
          <w:rFonts w:asciiTheme="majorBidi" w:hAnsiTheme="majorBidi" w:cstheme="majorBidi"/>
          <w:b/>
        </w:rPr>
        <w:t xml:space="preserve">efensores de </w:t>
      </w:r>
      <w:r w:rsidR="00394520">
        <w:rPr>
          <w:rFonts w:asciiTheme="majorBidi" w:hAnsiTheme="majorBidi" w:cstheme="majorBidi"/>
          <w:b/>
        </w:rPr>
        <w:t>d</w:t>
      </w:r>
      <w:r w:rsidR="00DF462A">
        <w:rPr>
          <w:rFonts w:asciiTheme="majorBidi" w:hAnsiTheme="majorBidi" w:cstheme="majorBidi"/>
          <w:b/>
        </w:rPr>
        <w:t xml:space="preserve">erechos </w:t>
      </w:r>
      <w:r w:rsidR="00394520">
        <w:rPr>
          <w:rFonts w:asciiTheme="majorBidi" w:hAnsiTheme="majorBidi" w:cstheme="majorBidi"/>
          <w:b/>
        </w:rPr>
        <w:t>h</w:t>
      </w:r>
      <w:r w:rsidR="00DF462A">
        <w:rPr>
          <w:rFonts w:asciiTheme="majorBidi" w:hAnsiTheme="majorBidi" w:cstheme="majorBidi"/>
          <w:b/>
        </w:rPr>
        <w:t>umanos</w:t>
      </w:r>
      <w:r w:rsidR="00AE1FFE" w:rsidRPr="006A3806">
        <w:rPr>
          <w:rFonts w:asciiTheme="majorBidi" w:hAnsiTheme="majorBidi" w:cstheme="majorBidi"/>
          <w:b/>
        </w:rPr>
        <w:t>)</w:t>
      </w:r>
      <w:r w:rsidR="00BF6C7B" w:rsidRPr="006A3806">
        <w:rPr>
          <w:rFonts w:asciiTheme="majorBidi" w:hAnsiTheme="majorBidi" w:cstheme="majorBidi"/>
          <w:b/>
        </w:rPr>
        <w:t xml:space="preserve">, </w:t>
      </w:r>
      <w:r w:rsidR="003865D2">
        <w:rPr>
          <w:rFonts w:asciiTheme="majorBidi" w:hAnsiTheme="majorBidi" w:cstheme="majorBidi"/>
          <w:b/>
        </w:rPr>
        <w:t>41 a)</w:t>
      </w:r>
      <w:r w:rsidR="003865D2" w:rsidRPr="006A3806">
        <w:rPr>
          <w:rFonts w:asciiTheme="majorBidi" w:hAnsiTheme="majorBidi" w:cstheme="majorBidi"/>
          <w:b/>
        </w:rPr>
        <w:t xml:space="preserve"> </w:t>
      </w:r>
      <w:r w:rsidR="00AE1FFE" w:rsidRPr="006A3806">
        <w:rPr>
          <w:rFonts w:asciiTheme="majorBidi" w:hAnsiTheme="majorBidi" w:cstheme="majorBidi"/>
          <w:b/>
        </w:rPr>
        <w:t>(</w:t>
      </w:r>
      <w:r w:rsidR="00394520">
        <w:rPr>
          <w:rFonts w:asciiTheme="majorBidi" w:hAnsiTheme="majorBidi" w:cstheme="majorBidi"/>
          <w:b/>
        </w:rPr>
        <w:t>a</w:t>
      </w:r>
      <w:r w:rsidR="00DD65E2">
        <w:rPr>
          <w:rFonts w:asciiTheme="majorBidi" w:hAnsiTheme="majorBidi" w:cstheme="majorBidi"/>
          <w:b/>
        </w:rPr>
        <w:t xml:space="preserve">daptación al </w:t>
      </w:r>
      <w:r w:rsidR="00394520">
        <w:rPr>
          <w:rFonts w:asciiTheme="majorBidi" w:hAnsiTheme="majorBidi" w:cstheme="majorBidi"/>
          <w:b/>
        </w:rPr>
        <w:t>c</w:t>
      </w:r>
      <w:r w:rsidR="00046D29" w:rsidRPr="00046D29">
        <w:rPr>
          <w:rFonts w:asciiTheme="majorBidi" w:hAnsiTheme="majorBidi" w:cstheme="majorBidi"/>
          <w:b/>
        </w:rPr>
        <w:t>ambio climático</w:t>
      </w:r>
      <w:r w:rsidR="00AE1FFE" w:rsidRPr="006A3806">
        <w:rPr>
          <w:rFonts w:asciiTheme="majorBidi" w:hAnsiTheme="majorBidi" w:cstheme="majorBidi"/>
          <w:b/>
        </w:rPr>
        <w:t>)</w:t>
      </w:r>
      <w:r w:rsidR="00BF6C7B" w:rsidRPr="006A3806">
        <w:rPr>
          <w:rFonts w:asciiTheme="majorBidi" w:hAnsiTheme="majorBidi" w:cstheme="majorBidi"/>
          <w:b/>
        </w:rPr>
        <w:t xml:space="preserve"> y </w:t>
      </w:r>
      <w:r w:rsidR="003865D2">
        <w:rPr>
          <w:rFonts w:asciiTheme="majorBidi" w:hAnsiTheme="majorBidi" w:cstheme="majorBidi"/>
          <w:b/>
        </w:rPr>
        <w:t>43</w:t>
      </w:r>
      <w:r w:rsidR="00D122D2">
        <w:rPr>
          <w:rFonts w:asciiTheme="majorBidi" w:hAnsiTheme="majorBidi" w:cstheme="majorBidi"/>
          <w:b/>
        </w:rPr>
        <w:t xml:space="preserve"> </w:t>
      </w:r>
      <w:r w:rsidR="003865D2">
        <w:rPr>
          <w:rFonts w:asciiTheme="majorBidi" w:hAnsiTheme="majorBidi" w:cstheme="majorBidi"/>
          <w:b/>
        </w:rPr>
        <w:t>a)</w:t>
      </w:r>
      <w:r w:rsidR="003865D2" w:rsidRPr="006A3806">
        <w:rPr>
          <w:rFonts w:asciiTheme="majorBidi" w:hAnsiTheme="majorBidi" w:cstheme="majorBidi"/>
          <w:b/>
        </w:rPr>
        <w:t xml:space="preserve"> </w:t>
      </w:r>
      <w:r w:rsidR="00AE1FFE" w:rsidRPr="006A3806">
        <w:rPr>
          <w:rFonts w:asciiTheme="majorBidi" w:hAnsiTheme="majorBidi" w:cstheme="majorBidi"/>
          <w:b/>
        </w:rPr>
        <w:t>(</w:t>
      </w:r>
      <w:r w:rsidR="00394520">
        <w:rPr>
          <w:rFonts w:asciiTheme="majorBidi" w:hAnsiTheme="majorBidi" w:cstheme="majorBidi"/>
          <w:b/>
        </w:rPr>
        <w:t>d</w:t>
      </w:r>
      <w:r w:rsidR="000F00AF" w:rsidRPr="000F00AF">
        <w:rPr>
          <w:rFonts w:asciiTheme="majorBidi" w:hAnsiTheme="majorBidi" w:cstheme="majorBidi"/>
          <w:b/>
        </w:rPr>
        <w:t>erecho a la alimentación adecuada</w:t>
      </w:r>
      <w:r w:rsidR="00AE1FFE" w:rsidRPr="006A3806">
        <w:rPr>
          <w:rFonts w:asciiTheme="majorBidi" w:hAnsiTheme="majorBidi" w:cstheme="majorBidi"/>
          <w:b/>
        </w:rPr>
        <w:t>)</w:t>
      </w:r>
      <w:r w:rsidR="00BF6C7B" w:rsidRPr="006A3806">
        <w:rPr>
          <w:rFonts w:asciiTheme="majorBidi" w:hAnsiTheme="majorBidi" w:cstheme="majorBidi"/>
          <w:b/>
        </w:rPr>
        <w:t>.</w:t>
      </w:r>
    </w:p>
    <w:p w14:paraId="685770EB" w14:textId="4334BB12" w:rsidR="005969F7" w:rsidRPr="006A3806" w:rsidRDefault="00FF274D" w:rsidP="00EF093C">
      <w:pPr>
        <w:pStyle w:val="SingleTxtG"/>
        <w:tabs>
          <w:tab w:val="clear" w:pos="1701"/>
          <w:tab w:val="clear" w:pos="2268"/>
          <w:tab w:val="clear" w:pos="2835"/>
        </w:tabs>
        <w:rPr>
          <w:rFonts w:asciiTheme="majorBidi" w:hAnsiTheme="majorBidi" w:cstheme="majorBidi"/>
          <w:b/>
        </w:rPr>
      </w:pPr>
      <w:r w:rsidRPr="006A3806">
        <w:rPr>
          <w:rFonts w:asciiTheme="majorBidi" w:hAnsiTheme="majorBidi" w:cstheme="majorBidi"/>
          <w:bCs/>
        </w:rPr>
        <w:t>62.</w:t>
      </w:r>
      <w:r w:rsidRPr="006A3806">
        <w:rPr>
          <w:rFonts w:asciiTheme="majorBidi" w:hAnsiTheme="majorBidi" w:cstheme="majorBidi"/>
          <w:bCs/>
        </w:rPr>
        <w:tab/>
      </w:r>
      <w:r w:rsidR="005969F7" w:rsidRPr="00040E04">
        <w:rPr>
          <w:rFonts w:asciiTheme="majorBidi" w:hAnsiTheme="majorBidi" w:cstheme="majorBidi"/>
          <w:b/>
        </w:rPr>
        <w:t xml:space="preserve">El Comité pide al Estado parte que presente su </w:t>
      </w:r>
      <w:r w:rsidR="006449AE" w:rsidRPr="006A3806">
        <w:rPr>
          <w:rFonts w:asciiTheme="majorBidi" w:hAnsiTheme="majorBidi" w:cstheme="majorBidi"/>
          <w:b/>
        </w:rPr>
        <w:t xml:space="preserve">sexto </w:t>
      </w:r>
      <w:r w:rsidR="005969F7" w:rsidRPr="00040E04">
        <w:rPr>
          <w:rFonts w:asciiTheme="majorBidi" w:hAnsiTheme="majorBidi" w:cstheme="majorBidi"/>
          <w:b/>
        </w:rPr>
        <w:t>informe periódico</w:t>
      </w:r>
      <w:r w:rsidR="00320217">
        <w:rPr>
          <w:rFonts w:asciiTheme="majorBidi" w:hAnsiTheme="majorBidi" w:cstheme="majorBidi"/>
          <w:b/>
        </w:rPr>
        <w:t xml:space="preserve"> </w:t>
      </w:r>
      <w:r w:rsidR="005969F7" w:rsidRPr="00040E04">
        <w:rPr>
          <w:rFonts w:asciiTheme="majorBidi" w:hAnsiTheme="majorBidi" w:cstheme="majorBidi"/>
          <w:b/>
        </w:rPr>
        <w:t>de conformidad</w:t>
      </w:r>
      <w:r w:rsidR="00D131F3" w:rsidRPr="00040E04">
        <w:rPr>
          <w:rFonts w:asciiTheme="majorBidi" w:hAnsiTheme="majorBidi" w:cstheme="majorBidi"/>
          <w:b/>
        </w:rPr>
        <w:t xml:space="preserve"> </w:t>
      </w:r>
      <w:r w:rsidR="00D131F3" w:rsidRPr="006A3806">
        <w:rPr>
          <w:rFonts w:asciiTheme="majorBidi" w:hAnsiTheme="majorBidi" w:cstheme="majorBidi"/>
          <w:b/>
        </w:rPr>
        <w:t>con el artículo 16 del Pacto a más tardar el 31 de marzo de 2030, a menos que se notifique lo contrario como consecuencia de un cambio en el ciclo de examen</w:t>
      </w:r>
      <w:r w:rsidR="005969F7" w:rsidRPr="00040E04">
        <w:rPr>
          <w:rFonts w:asciiTheme="majorBidi" w:hAnsiTheme="majorBidi" w:cstheme="majorBidi"/>
          <w:b/>
        </w:rPr>
        <w:t>.</w:t>
      </w:r>
      <w:r w:rsidR="005969F7" w:rsidRPr="006A3806">
        <w:rPr>
          <w:rFonts w:asciiTheme="majorBidi" w:hAnsiTheme="majorBidi" w:cstheme="majorBidi"/>
          <w:b/>
        </w:rPr>
        <w:t xml:space="preserve"> </w:t>
      </w:r>
      <w:r w:rsidR="00FF46C0" w:rsidRPr="00FF46C0">
        <w:rPr>
          <w:rFonts w:asciiTheme="majorBidi" w:hAnsiTheme="majorBidi" w:cstheme="majorBidi"/>
          <w:b/>
        </w:rPr>
        <w:t>De conformidad con lo dispuesto en la resolución 68/268 de la Asamblea General, la extensión máxima del informe será de 21.200 palabras.</w:t>
      </w:r>
      <w:r w:rsidR="00FF46C0">
        <w:rPr>
          <w:rFonts w:asciiTheme="majorBidi" w:hAnsiTheme="majorBidi" w:cstheme="majorBidi"/>
          <w:b/>
        </w:rPr>
        <w:t xml:space="preserve"> </w:t>
      </w:r>
      <w:r w:rsidR="005969F7" w:rsidRPr="00040E04">
        <w:rPr>
          <w:rFonts w:asciiTheme="majorBidi" w:hAnsiTheme="majorBidi" w:cstheme="majorBidi"/>
          <w:b/>
        </w:rPr>
        <w:t>Además, invita al Estado parte a que actualice su documento básico común, según corresponda, de conformidad con las directrices armonizadas para la presentación de informes a los órganos creados en virtud de tratados internacionales de derechos humanos</w:t>
      </w:r>
      <w:r w:rsidR="00320217" w:rsidRPr="00EF093C">
        <w:rPr>
          <w:rStyle w:val="Refdenotaalpie"/>
          <w:rFonts w:cstheme="majorBidi"/>
          <w:szCs w:val="18"/>
        </w:rPr>
        <w:footnoteReference w:id="15"/>
      </w:r>
      <w:r w:rsidR="005969F7" w:rsidRPr="00040E04">
        <w:rPr>
          <w:rFonts w:asciiTheme="majorBidi" w:hAnsiTheme="majorBidi" w:cstheme="majorBidi"/>
          <w:b/>
        </w:rPr>
        <w:t>.</w:t>
      </w:r>
    </w:p>
    <w:p w14:paraId="0F04F189" w14:textId="0B8A833E" w:rsidR="00072B67" w:rsidRPr="009C4A7A" w:rsidRDefault="005969F7" w:rsidP="00104CDD">
      <w:pPr>
        <w:pStyle w:val="SingleTxtG"/>
        <w:tabs>
          <w:tab w:val="clear" w:pos="1701"/>
          <w:tab w:val="clear" w:pos="2268"/>
          <w:tab w:val="clear" w:pos="2835"/>
        </w:tabs>
        <w:spacing w:before="240" w:after="0"/>
        <w:ind w:left="0" w:right="0"/>
        <w:jc w:val="center"/>
        <w:rPr>
          <w:u w:val="single"/>
        </w:rPr>
      </w:pPr>
      <w:r w:rsidRPr="009C4A7A">
        <w:rPr>
          <w:u w:val="single"/>
        </w:rPr>
        <w:tab/>
      </w:r>
      <w:r w:rsidRPr="009C4A7A">
        <w:rPr>
          <w:u w:val="single"/>
        </w:rPr>
        <w:tab/>
      </w:r>
      <w:r w:rsidRPr="009C4A7A">
        <w:rPr>
          <w:u w:val="single"/>
        </w:rPr>
        <w:tab/>
      </w:r>
    </w:p>
    <w:sectPr w:rsidR="00072B67" w:rsidRPr="009C4A7A" w:rsidSect="00E56EE3">
      <w:headerReference w:type="even" r:id="rId12"/>
      <w:headerReference w:type="default" r:id="rId13"/>
      <w:footerReference w:type="even" r:id="rId14"/>
      <w:footerReference w:type="default" r:id="rId15"/>
      <w:headerReference w:type="first" r:id="rId16"/>
      <w:footerReference w:type="first" r:id="rId17"/>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BB59BF" w14:textId="77777777" w:rsidR="001607DA" w:rsidRDefault="001607DA">
      <w:r>
        <w:separator/>
      </w:r>
    </w:p>
  </w:endnote>
  <w:endnote w:type="continuationSeparator" w:id="0">
    <w:p w14:paraId="5F23AAA5" w14:textId="77777777" w:rsidR="001607DA" w:rsidRDefault="001607DA">
      <w:r>
        <w:continuationSeparator/>
      </w:r>
    </w:p>
  </w:endnote>
  <w:endnote w:type="continuationNotice" w:id="1">
    <w:p w14:paraId="6AC0B8D5" w14:textId="77777777" w:rsidR="001607DA" w:rsidRDefault="001607D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F2CDBE" w14:textId="77777777" w:rsidR="001A4396" w:rsidRPr="001A4396" w:rsidRDefault="005275C5"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3C4BF9">
      <w:rPr>
        <w:b/>
        <w:noProof/>
        <w:sz w:val="18"/>
      </w:rPr>
      <w:t>14</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F2CDBF" w14:textId="77777777" w:rsidR="001A4396" w:rsidRPr="001A4396" w:rsidRDefault="005275C5"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3C4BF9">
      <w:rPr>
        <w:b/>
        <w:noProof/>
        <w:sz w:val="18"/>
      </w:rPr>
      <w:t>15</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F2CDC5" w14:textId="4FF041B7" w:rsidR="00A86F80" w:rsidRPr="00FB30DA" w:rsidRDefault="00FB30DA" w:rsidP="00FB30DA">
    <w:pPr>
      <w:pStyle w:val="Piedepgina"/>
      <w:spacing w:before="120" w:line="240" w:lineRule="auto"/>
      <w:rPr>
        <w:sz w:val="20"/>
      </w:rPr>
    </w:pPr>
    <w:proofErr w:type="spellStart"/>
    <w:r>
      <w:rPr>
        <w:sz w:val="20"/>
      </w:rPr>
      <w:t>GE.25</w:t>
    </w:r>
    <w:proofErr w:type="spellEnd"/>
    <w:r>
      <w:rPr>
        <w:sz w:val="20"/>
      </w:rPr>
      <w:t>-03651  (S)</w:t>
    </w:r>
    <w:r>
      <w:rPr>
        <w:noProof/>
        <w:sz w:val="20"/>
        <w:lang w:val="fr-CH" w:eastAsia="zh-CN"/>
      </w:rPr>
      <w:drawing>
        <wp:anchor distT="0" distB="0" distL="114300" distR="114300" simplePos="0" relativeHeight="251660288" behindDoc="0" locked="0" layoutInCell="1" allowOverlap="1" wp14:anchorId="7402E965" wp14:editId="7F630F93">
          <wp:simplePos x="0" y="0"/>
          <wp:positionH relativeFrom="margin">
            <wp:posOffset>5489575</wp:posOffset>
          </wp:positionH>
          <wp:positionV relativeFrom="margin">
            <wp:posOffset>8891905</wp:posOffset>
          </wp:positionV>
          <wp:extent cx="628650" cy="62865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B30DA">
      <w:rPr>
        <w:noProof/>
        <w:sz w:val="20"/>
        <w:lang w:val="fr-CH" w:eastAsia="zh-CN"/>
      </w:rPr>
      <w:drawing>
        <wp:anchor distT="0" distB="0" distL="114300" distR="114300" simplePos="0" relativeHeight="251659264" behindDoc="0" locked="1" layoutInCell="1" allowOverlap="1" wp14:anchorId="037DF5A2" wp14:editId="31424DE1">
          <wp:simplePos x="0" y="0"/>
          <wp:positionH relativeFrom="margin">
            <wp:posOffset>4319905</wp:posOffset>
          </wp:positionH>
          <wp:positionV relativeFrom="margin">
            <wp:posOffset>9144000</wp:posOffset>
          </wp:positionV>
          <wp:extent cx="1085850" cy="228600"/>
          <wp:effectExtent l="0" t="0" r="0" b="0"/>
          <wp:wrapNone/>
          <wp:docPr id="2096632376"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sidR="00E9649C">
      <w:rPr>
        <w:sz w:val="20"/>
      </w:rPr>
      <w:t xml:space="preserve">    250325    260325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6245E4" w14:textId="77777777" w:rsidR="001607DA" w:rsidRPr="001075E9" w:rsidRDefault="001607DA" w:rsidP="001075E9">
      <w:pPr>
        <w:tabs>
          <w:tab w:val="right" w:pos="2155"/>
        </w:tabs>
        <w:spacing w:after="80" w:line="240" w:lineRule="auto"/>
        <w:ind w:left="680"/>
        <w:rPr>
          <w:u w:val="single"/>
        </w:rPr>
      </w:pPr>
      <w:r>
        <w:rPr>
          <w:u w:val="single"/>
        </w:rPr>
        <w:tab/>
      </w:r>
    </w:p>
  </w:footnote>
  <w:footnote w:type="continuationSeparator" w:id="0">
    <w:p w14:paraId="75C6DFFB" w14:textId="77777777" w:rsidR="001607DA" w:rsidRDefault="001607DA" w:rsidP="00407B78">
      <w:pPr>
        <w:tabs>
          <w:tab w:val="right" w:pos="2155"/>
        </w:tabs>
        <w:spacing w:after="80"/>
        <w:ind w:left="680"/>
        <w:rPr>
          <w:u w:val="single"/>
        </w:rPr>
      </w:pPr>
      <w:r>
        <w:rPr>
          <w:u w:val="single"/>
        </w:rPr>
        <w:tab/>
      </w:r>
    </w:p>
  </w:footnote>
  <w:footnote w:type="continuationNotice" w:id="1">
    <w:p w14:paraId="2C444B56" w14:textId="77777777" w:rsidR="001607DA" w:rsidRDefault="001607DA">
      <w:pPr>
        <w:spacing w:line="240" w:lineRule="auto"/>
      </w:pPr>
    </w:p>
  </w:footnote>
  <w:footnote w:id="2">
    <w:p w14:paraId="2AA63C7C" w14:textId="2AAA8889" w:rsidR="00FF274D" w:rsidRPr="00EF093C" w:rsidRDefault="00FF274D" w:rsidP="00FF274D">
      <w:pPr>
        <w:pStyle w:val="Textonotapie"/>
        <w:rPr>
          <w:sz w:val="20"/>
        </w:rPr>
      </w:pPr>
      <w:r>
        <w:tab/>
      </w:r>
      <w:r w:rsidRPr="00EF093C">
        <w:rPr>
          <w:rStyle w:val="Refdenotaalpie"/>
          <w:sz w:val="20"/>
          <w:vertAlign w:val="baseline"/>
        </w:rPr>
        <w:t>*</w:t>
      </w:r>
      <w:r w:rsidRPr="00EF093C">
        <w:rPr>
          <w:rStyle w:val="Refdenotaalpie"/>
          <w:vertAlign w:val="baseline"/>
        </w:rPr>
        <w:tab/>
      </w:r>
      <w:r w:rsidRPr="00FF274D">
        <w:t>Aprobadas por el Comité en su 77º período de sesiones (10 a 28 de febrero de 2025).</w:t>
      </w:r>
    </w:p>
  </w:footnote>
  <w:footnote w:id="3">
    <w:p w14:paraId="7799C6C8" w14:textId="044C6D27" w:rsidR="00510EED" w:rsidRPr="003F7612" w:rsidRDefault="00E00AF5" w:rsidP="002E6B13">
      <w:pPr>
        <w:pStyle w:val="Textonotapie"/>
        <w:rPr>
          <w:lang w:val="it-IT"/>
        </w:rPr>
      </w:pPr>
      <w:r w:rsidRPr="003F7612">
        <w:tab/>
      </w:r>
      <w:r w:rsidR="00510EED" w:rsidRPr="009C4A7A">
        <w:rPr>
          <w:rStyle w:val="Refdenotaalpie"/>
        </w:rPr>
        <w:footnoteRef/>
      </w:r>
      <w:r w:rsidRPr="003F7612">
        <w:rPr>
          <w:lang w:val="it-IT"/>
        </w:rPr>
        <w:tab/>
      </w:r>
      <w:hyperlink r:id="rId1" w:history="1">
        <w:r w:rsidR="0090038C" w:rsidRPr="00EF093C">
          <w:rPr>
            <w:rStyle w:val="Hipervnculo"/>
            <w:lang w:val="it-IT"/>
          </w:rPr>
          <w:t>E/C.12/PER/5</w:t>
        </w:r>
      </w:hyperlink>
      <w:r w:rsidR="00A25105" w:rsidRPr="003F7612">
        <w:rPr>
          <w:lang w:val="it-IT"/>
        </w:rPr>
        <w:t>.</w:t>
      </w:r>
    </w:p>
  </w:footnote>
  <w:footnote w:id="4">
    <w:p w14:paraId="57902534" w14:textId="0304258C" w:rsidR="0088789A" w:rsidRPr="003F7612" w:rsidRDefault="00E00AF5" w:rsidP="002E6B13">
      <w:pPr>
        <w:pStyle w:val="Textonotapie"/>
        <w:rPr>
          <w:lang w:val="it-IT"/>
        </w:rPr>
      </w:pPr>
      <w:r w:rsidRPr="003F7612">
        <w:rPr>
          <w:lang w:val="it-IT"/>
        </w:rPr>
        <w:tab/>
      </w:r>
      <w:r w:rsidR="0088789A" w:rsidRPr="009C4A7A">
        <w:rPr>
          <w:rStyle w:val="Refdenotaalpie"/>
        </w:rPr>
        <w:footnoteRef/>
      </w:r>
      <w:r w:rsidRPr="003F7612">
        <w:rPr>
          <w:lang w:val="it-IT"/>
        </w:rPr>
        <w:tab/>
      </w:r>
      <w:r w:rsidRPr="003F7612">
        <w:rPr>
          <w:lang w:val="it-IT"/>
        </w:rPr>
        <w:t>V</w:t>
      </w:r>
      <w:r w:rsidR="0088789A" w:rsidRPr="003F7612">
        <w:rPr>
          <w:lang w:val="it-IT"/>
        </w:rPr>
        <w:t xml:space="preserve">éanse </w:t>
      </w:r>
      <w:hyperlink r:id="rId2" w:history="1">
        <w:r w:rsidR="0088789A" w:rsidRPr="0090038C">
          <w:rPr>
            <w:rStyle w:val="Hipervnculo"/>
            <w:lang w:val="it-IT"/>
          </w:rPr>
          <w:t>E/C.12/20</w:t>
        </w:r>
        <w:r w:rsidR="0051323F" w:rsidRPr="0090038C">
          <w:rPr>
            <w:rStyle w:val="Hipervnculo"/>
            <w:lang w:val="it-IT"/>
          </w:rPr>
          <w:t>2</w:t>
        </w:r>
        <w:r w:rsidR="00133603" w:rsidRPr="0090038C">
          <w:rPr>
            <w:rStyle w:val="Hipervnculo"/>
            <w:lang w:val="it-IT"/>
          </w:rPr>
          <w:t>5</w:t>
        </w:r>
        <w:r w:rsidR="0088789A" w:rsidRPr="0090038C">
          <w:rPr>
            <w:rStyle w:val="Hipervnculo"/>
            <w:lang w:val="it-IT"/>
          </w:rPr>
          <w:t>/SR.</w:t>
        </w:r>
        <w:r w:rsidR="00A440EB" w:rsidRPr="0090038C">
          <w:rPr>
            <w:rStyle w:val="Hipervnculo"/>
            <w:lang w:val="it-IT"/>
          </w:rPr>
          <w:t>6</w:t>
        </w:r>
      </w:hyperlink>
      <w:r w:rsidR="0088789A" w:rsidRPr="003F7612">
        <w:rPr>
          <w:lang w:val="it-IT"/>
        </w:rPr>
        <w:t xml:space="preserve"> y </w:t>
      </w:r>
      <w:r w:rsidR="0090038C">
        <w:rPr>
          <w:lang w:val="it-IT"/>
        </w:rPr>
        <w:fldChar w:fldCharType="begin"/>
      </w:r>
      <w:r w:rsidR="00D91583">
        <w:rPr>
          <w:lang w:val="it-IT"/>
        </w:rPr>
        <w:instrText>HYPERLINK "https://docs.un.org/en/E/C.12/2025/SR.8"</w:instrText>
      </w:r>
      <w:r w:rsidR="0090038C">
        <w:rPr>
          <w:lang w:val="it-IT"/>
        </w:rPr>
      </w:r>
      <w:r w:rsidR="0090038C">
        <w:rPr>
          <w:lang w:val="it-IT"/>
        </w:rPr>
        <w:fldChar w:fldCharType="separate"/>
      </w:r>
      <w:r w:rsidR="00A440EB" w:rsidRPr="0090038C">
        <w:rPr>
          <w:rStyle w:val="Hipervnculo"/>
          <w:lang w:val="it-IT"/>
        </w:rPr>
        <w:t>E/C.12/2025/SR.</w:t>
      </w:r>
      <w:r w:rsidR="00BE2556" w:rsidRPr="0090038C">
        <w:rPr>
          <w:rStyle w:val="Hipervnculo"/>
          <w:lang w:val="it-IT"/>
        </w:rPr>
        <w:t>8</w:t>
      </w:r>
      <w:r w:rsidR="0090038C">
        <w:rPr>
          <w:lang w:val="it-IT"/>
        </w:rPr>
        <w:fldChar w:fldCharType="end"/>
      </w:r>
      <w:r w:rsidR="00A25105" w:rsidRPr="003F7612">
        <w:rPr>
          <w:lang w:val="it-IT"/>
        </w:rPr>
        <w:t>.</w:t>
      </w:r>
    </w:p>
  </w:footnote>
  <w:footnote w:id="5">
    <w:p w14:paraId="47A853AE" w14:textId="027D4682" w:rsidR="00823167" w:rsidRPr="003F7612" w:rsidRDefault="00823167" w:rsidP="002E6B13">
      <w:pPr>
        <w:pStyle w:val="Textonotapie"/>
        <w:rPr>
          <w:lang w:val="it-IT"/>
        </w:rPr>
      </w:pPr>
      <w:r w:rsidRPr="009C4A7A">
        <w:rPr>
          <w:lang w:val="pt-BR"/>
        </w:rPr>
        <w:tab/>
      </w:r>
      <w:r w:rsidRPr="009C4A7A">
        <w:rPr>
          <w:rStyle w:val="Refdenotaalpie"/>
        </w:rPr>
        <w:footnoteRef/>
      </w:r>
      <w:r w:rsidRPr="003F7612">
        <w:rPr>
          <w:lang w:val="it-IT"/>
        </w:rPr>
        <w:tab/>
      </w:r>
      <w:hyperlink r:id="rId3" w:history="1">
        <w:r w:rsidR="0090038C" w:rsidRPr="00EF093C">
          <w:rPr>
            <w:rStyle w:val="Hipervnculo"/>
            <w:lang w:val="it-IT"/>
          </w:rPr>
          <w:t>E/C.12/PER/RQ/5</w:t>
        </w:r>
      </w:hyperlink>
      <w:r w:rsidR="00FA7D4D" w:rsidRPr="003F7612">
        <w:rPr>
          <w:rStyle w:val="Hipervnculo"/>
          <w:color w:val="auto"/>
          <w:lang w:val="it-IT"/>
        </w:rPr>
        <w:t>.</w:t>
      </w:r>
    </w:p>
  </w:footnote>
  <w:footnote w:id="6">
    <w:p w14:paraId="1D0634C3" w14:textId="1B068B3F" w:rsidR="006C31B9" w:rsidRPr="00E9675F" w:rsidRDefault="006C31B9" w:rsidP="002E6B13">
      <w:pPr>
        <w:pStyle w:val="Textonotapie"/>
        <w:rPr>
          <w:lang w:val="pt-BR"/>
        </w:rPr>
      </w:pPr>
      <w:r w:rsidRPr="003F7612">
        <w:rPr>
          <w:lang w:val="it-IT"/>
        </w:rPr>
        <w:tab/>
      </w:r>
      <w:r>
        <w:rPr>
          <w:rStyle w:val="Refdenotaalpie"/>
        </w:rPr>
        <w:footnoteRef/>
      </w:r>
      <w:r w:rsidRPr="003F7612">
        <w:rPr>
          <w:lang w:val="it-IT"/>
        </w:rPr>
        <w:tab/>
      </w:r>
      <w:hyperlink r:id="rId4" w:history="1">
        <w:r w:rsidRPr="0090038C">
          <w:rPr>
            <w:rStyle w:val="Hipervnculo"/>
            <w:lang w:val="it-IT"/>
          </w:rPr>
          <w:t>CCPR/C/PER/CO/6</w:t>
        </w:r>
      </w:hyperlink>
      <w:r w:rsidRPr="003F7612">
        <w:rPr>
          <w:lang w:val="it-IT"/>
        </w:rPr>
        <w:t xml:space="preserve">, párr. </w:t>
      </w:r>
      <w:r w:rsidRPr="00E9675F">
        <w:rPr>
          <w:lang w:val="pt-BR"/>
        </w:rPr>
        <w:t>1</w:t>
      </w:r>
      <w:r>
        <w:rPr>
          <w:lang w:val="pt-BR"/>
        </w:rPr>
        <w:t>3</w:t>
      </w:r>
      <w:r w:rsidRPr="00E9675F">
        <w:rPr>
          <w:lang w:val="pt-BR"/>
        </w:rPr>
        <w:t>.</w:t>
      </w:r>
    </w:p>
  </w:footnote>
  <w:footnote w:id="7">
    <w:p w14:paraId="069E3434" w14:textId="7FEC30AD" w:rsidR="0070046F" w:rsidRPr="00F52D75" w:rsidRDefault="0070046F" w:rsidP="002E6B13">
      <w:pPr>
        <w:pStyle w:val="Textonotapie"/>
        <w:rPr>
          <w:lang w:val="pt-BR"/>
        </w:rPr>
      </w:pPr>
      <w:r w:rsidRPr="00F52D75">
        <w:rPr>
          <w:lang w:val="pt-BR"/>
        </w:rPr>
        <w:tab/>
      </w:r>
      <w:r>
        <w:rPr>
          <w:rStyle w:val="Refdenotaalpie"/>
        </w:rPr>
        <w:footnoteRef/>
      </w:r>
      <w:r w:rsidRPr="00F52D75">
        <w:rPr>
          <w:lang w:val="pt-BR"/>
        </w:rPr>
        <w:tab/>
      </w:r>
      <w:hyperlink r:id="rId5" w:history="1">
        <w:r w:rsidR="009551EE" w:rsidRPr="00EF093C">
          <w:rPr>
            <w:rStyle w:val="Hipervnculo"/>
          </w:rPr>
          <w:t>E/</w:t>
        </w:r>
        <w:proofErr w:type="spellStart"/>
        <w:r w:rsidR="009551EE" w:rsidRPr="00EF093C">
          <w:rPr>
            <w:rStyle w:val="Hipervnculo"/>
          </w:rPr>
          <w:t>C.12</w:t>
        </w:r>
        <w:proofErr w:type="spellEnd"/>
        <w:r w:rsidR="009551EE" w:rsidRPr="00EF093C">
          <w:rPr>
            <w:rStyle w:val="Hipervnculo"/>
          </w:rPr>
          <w:t>/2016/2</w:t>
        </w:r>
      </w:hyperlink>
      <w:r w:rsidRPr="00F52D75">
        <w:rPr>
          <w:lang w:val="pt-BR"/>
        </w:rPr>
        <w:t>.</w:t>
      </w:r>
    </w:p>
  </w:footnote>
  <w:footnote w:id="8">
    <w:p w14:paraId="7E456E20" w14:textId="035E4070" w:rsidR="0070046F" w:rsidRPr="00E12033" w:rsidRDefault="0070046F" w:rsidP="002E6B13">
      <w:pPr>
        <w:pStyle w:val="Textonotapie"/>
        <w:rPr>
          <w:lang w:val="pt-BR"/>
        </w:rPr>
      </w:pPr>
      <w:r w:rsidRPr="00E12033">
        <w:rPr>
          <w:lang w:val="pt-BR"/>
        </w:rPr>
        <w:tab/>
      </w:r>
      <w:r>
        <w:rPr>
          <w:rStyle w:val="Refdenotaalpie"/>
        </w:rPr>
        <w:footnoteRef/>
      </w:r>
      <w:r w:rsidRPr="00E12033">
        <w:rPr>
          <w:lang w:val="pt-BR"/>
        </w:rPr>
        <w:tab/>
      </w:r>
      <w:hyperlink r:id="rId6" w:history="1">
        <w:proofErr w:type="spellStart"/>
        <w:r w:rsidR="00CD7E17" w:rsidRPr="0090038C">
          <w:rPr>
            <w:rStyle w:val="Hipervnculo"/>
            <w:lang w:val="pt-BR"/>
          </w:rPr>
          <w:t>CCPR</w:t>
        </w:r>
        <w:proofErr w:type="spellEnd"/>
        <w:r w:rsidR="00CD7E17" w:rsidRPr="0090038C">
          <w:rPr>
            <w:rStyle w:val="Hipervnculo"/>
            <w:lang w:val="pt-BR"/>
          </w:rPr>
          <w:t>/C/PER/CO/6</w:t>
        </w:r>
      </w:hyperlink>
      <w:r w:rsidR="00CD7E17">
        <w:rPr>
          <w:lang w:val="pt-BR"/>
        </w:rPr>
        <w:t xml:space="preserve">, </w:t>
      </w:r>
      <w:r w:rsidR="00A97D0A" w:rsidRPr="003F7612">
        <w:rPr>
          <w:lang w:val="it-IT"/>
        </w:rPr>
        <w:t>párr</w:t>
      </w:r>
      <w:r w:rsidR="000E642C" w:rsidRPr="003F7612">
        <w:rPr>
          <w:lang w:val="it-IT"/>
        </w:rPr>
        <w:t>s</w:t>
      </w:r>
      <w:r w:rsidR="00A97D0A" w:rsidRPr="003F7612">
        <w:rPr>
          <w:lang w:val="it-IT"/>
        </w:rPr>
        <w:t xml:space="preserve">. </w:t>
      </w:r>
      <w:r w:rsidR="00F660D8">
        <w:rPr>
          <w:lang w:val="pt-BR"/>
        </w:rPr>
        <w:t>38</w:t>
      </w:r>
      <w:r w:rsidR="00286F02">
        <w:rPr>
          <w:lang w:val="pt-BR"/>
        </w:rPr>
        <w:t xml:space="preserve"> y </w:t>
      </w:r>
      <w:r w:rsidR="00F660D8">
        <w:rPr>
          <w:lang w:val="pt-BR"/>
        </w:rPr>
        <w:t>39</w:t>
      </w:r>
      <w:r w:rsidRPr="00E12033">
        <w:rPr>
          <w:lang w:val="pt-BR"/>
        </w:rPr>
        <w:t>.</w:t>
      </w:r>
    </w:p>
  </w:footnote>
  <w:footnote w:id="9">
    <w:p w14:paraId="20E4BE66" w14:textId="51DACBE6" w:rsidR="00A80F3D" w:rsidRPr="00EF093C" w:rsidRDefault="00A80F3D" w:rsidP="00EF093C">
      <w:pPr>
        <w:pStyle w:val="Textonotapie"/>
        <w:widowControl w:val="0"/>
        <w:suppressAutoHyphens/>
        <w:rPr>
          <w:lang w:val="it-IT"/>
        </w:rPr>
      </w:pPr>
      <w:r w:rsidRPr="00EF093C">
        <w:rPr>
          <w:lang w:val="it-IT"/>
        </w:rPr>
        <w:tab/>
      </w:r>
      <w:r>
        <w:rPr>
          <w:rStyle w:val="Refdenotaalpie"/>
        </w:rPr>
        <w:footnoteRef/>
      </w:r>
      <w:r w:rsidRPr="00EF093C">
        <w:rPr>
          <w:lang w:val="it-IT"/>
        </w:rPr>
        <w:tab/>
      </w:r>
      <w:hyperlink r:id="rId7" w:history="1">
        <w:r w:rsidRPr="00EF093C">
          <w:rPr>
            <w:rStyle w:val="Hipervnculo"/>
            <w:lang w:val="it-IT"/>
          </w:rPr>
          <w:t>E/C.12/2018/1</w:t>
        </w:r>
      </w:hyperlink>
      <w:r w:rsidRPr="00EF093C">
        <w:rPr>
          <w:lang w:val="it-IT"/>
        </w:rPr>
        <w:t>.</w:t>
      </w:r>
    </w:p>
  </w:footnote>
  <w:footnote w:id="10">
    <w:p w14:paraId="3D02965A" w14:textId="429628E4" w:rsidR="00BF4EC6" w:rsidRPr="00BF4EC6" w:rsidRDefault="001F22A4" w:rsidP="002E6B13">
      <w:pPr>
        <w:pStyle w:val="Textonotapie"/>
        <w:rPr>
          <w:lang w:val="pt-BR"/>
        </w:rPr>
      </w:pPr>
      <w:r>
        <w:rPr>
          <w:lang w:val="pt-BR"/>
        </w:rPr>
        <w:tab/>
      </w:r>
      <w:r w:rsidR="00BF4EC6">
        <w:rPr>
          <w:rStyle w:val="Refdenotaalpie"/>
        </w:rPr>
        <w:footnoteRef/>
      </w:r>
      <w:r>
        <w:rPr>
          <w:lang w:val="pt-BR"/>
        </w:rPr>
        <w:tab/>
      </w:r>
      <w:hyperlink r:id="rId8" w:history="1">
        <w:proofErr w:type="spellStart"/>
        <w:r w:rsidR="00BF4EC6" w:rsidRPr="0090038C">
          <w:rPr>
            <w:rStyle w:val="Hipervnculo"/>
            <w:lang w:val="pt-BR"/>
          </w:rPr>
          <w:t>CCPR</w:t>
        </w:r>
        <w:proofErr w:type="spellEnd"/>
        <w:r w:rsidR="00BF4EC6" w:rsidRPr="0090038C">
          <w:rPr>
            <w:rStyle w:val="Hipervnculo"/>
            <w:lang w:val="pt-BR"/>
          </w:rPr>
          <w:t>/C/PER/CO/6</w:t>
        </w:r>
      </w:hyperlink>
      <w:r w:rsidR="00BF4EC6" w:rsidRPr="00BF4EC6">
        <w:rPr>
          <w:lang w:val="pt-BR"/>
        </w:rPr>
        <w:t xml:space="preserve">, </w:t>
      </w:r>
      <w:r w:rsidR="000E642C" w:rsidRPr="00EF093C">
        <w:rPr>
          <w:lang w:val="it-IT"/>
        </w:rPr>
        <w:t xml:space="preserve">párrs. </w:t>
      </w:r>
      <w:r w:rsidR="00DE5B47">
        <w:rPr>
          <w:lang w:val="pt-BR"/>
        </w:rPr>
        <w:t>42</w:t>
      </w:r>
      <w:r w:rsidR="000B6626">
        <w:rPr>
          <w:lang w:val="pt-BR"/>
        </w:rPr>
        <w:t xml:space="preserve"> y </w:t>
      </w:r>
      <w:r w:rsidR="00DE5B47">
        <w:rPr>
          <w:lang w:val="pt-BR"/>
        </w:rPr>
        <w:t>43</w:t>
      </w:r>
      <w:r w:rsidR="00BF4EC6" w:rsidRPr="00BF4EC6">
        <w:rPr>
          <w:lang w:val="pt-BR"/>
        </w:rPr>
        <w:t>.</w:t>
      </w:r>
    </w:p>
  </w:footnote>
  <w:footnote w:id="11">
    <w:p w14:paraId="3E106A6D" w14:textId="3979E23E" w:rsidR="00E92A68" w:rsidRPr="00E92A68" w:rsidRDefault="00152A77" w:rsidP="002E6B13">
      <w:pPr>
        <w:pStyle w:val="Textonotapie"/>
        <w:rPr>
          <w:lang w:val="pt-BR"/>
        </w:rPr>
      </w:pPr>
      <w:r>
        <w:rPr>
          <w:lang w:val="pt-BR"/>
        </w:rPr>
        <w:tab/>
      </w:r>
      <w:r w:rsidR="00E92A68">
        <w:rPr>
          <w:rStyle w:val="Refdenotaalpie"/>
        </w:rPr>
        <w:footnoteRef/>
      </w:r>
      <w:r>
        <w:rPr>
          <w:lang w:val="pt-BR"/>
        </w:rPr>
        <w:tab/>
      </w:r>
      <w:r w:rsidR="005850EF" w:rsidRPr="00EF093C">
        <w:rPr>
          <w:color w:val="000000" w:themeColor="text1"/>
        </w:rPr>
        <w:t>Observación general núm.</w:t>
      </w:r>
      <w:r w:rsidR="005850EF">
        <w:rPr>
          <w:color w:val="000000" w:themeColor="text1"/>
        </w:rPr>
        <w:t xml:space="preserve"> 18 (</w:t>
      </w:r>
      <w:r w:rsidR="006D0B6C">
        <w:rPr>
          <w:color w:val="000000" w:themeColor="text1"/>
        </w:rPr>
        <w:t>2005)</w:t>
      </w:r>
      <w:r w:rsidR="00E92A68" w:rsidRPr="00EF093C">
        <w:rPr>
          <w:color w:val="000000" w:themeColor="text1"/>
        </w:rPr>
        <w:t xml:space="preserve">, </w:t>
      </w:r>
      <w:r w:rsidR="000E642C" w:rsidRPr="00EF093C">
        <w:t>párr</w:t>
      </w:r>
      <w:r w:rsidR="00E92A68" w:rsidRPr="00EF093C">
        <w:rPr>
          <w:color w:val="000000" w:themeColor="text1"/>
        </w:rPr>
        <w:t xml:space="preserve">. </w:t>
      </w:r>
      <w:r w:rsidR="00E92A68" w:rsidRPr="00EF093C">
        <w:rPr>
          <w:color w:val="000000" w:themeColor="text1"/>
          <w:lang w:val="en-US"/>
        </w:rPr>
        <w:t>25</w:t>
      </w:r>
      <w:r w:rsidR="001D61DB" w:rsidRPr="00EF093C">
        <w:rPr>
          <w:color w:val="000000" w:themeColor="text1"/>
          <w:lang w:val="en-US"/>
        </w:rPr>
        <w:t>.</w:t>
      </w:r>
    </w:p>
  </w:footnote>
  <w:footnote w:id="12">
    <w:p w14:paraId="310D5C04" w14:textId="72CE6CB3" w:rsidR="00B56C58" w:rsidRPr="00EF093C" w:rsidRDefault="00A430B6" w:rsidP="002E6B13">
      <w:pPr>
        <w:pStyle w:val="Textonotapie"/>
        <w:rPr>
          <w:lang w:val="en-US"/>
        </w:rPr>
      </w:pPr>
      <w:r w:rsidRPr="00EF093C">
        <w:rPr>
          <w:lang w:val="en-US"/>
        </w:rPr>
        <w:tab/>
      </w:r>
      <w:r w:rsidR="00B56C58">
        <w:rPr>
          <w:rStyle w:val="Refdenotaalpie"/>
        </w:rPr>
        <w:footnoteRef/>
      </w:r>
      <w:r w:rsidRPr="00EF093C">
        <w:rPr>
          <w:lang w:val="en-US"/>
        </w:rPr>
        <w:tab/>
      </w:r>
      <w:hyperlink r:id="rId9" w:history="1">
        <w:r w:rsidR="00B56C58" w:rsidRPr="00EF093C">
          <w:rPr>
            <w:rStyle w:val="Hipervnculo"/>
            <w:lang w:val="en-US"/>
          </w:rPr>
          <w:t>CRC/C/PER/CO/6-7</w:t>
        </w:r>
      </w:hyperlink>
      <w:r w:rsidR="00B56C58" w:rsidRPr="00EF093C">
        <w:rPr>
          <w:lang w:val="en-US"/>
        </w:rPr>
        <w:t xml:space="preserve">, </w:t>
      </w:r>
      <w:proofErr w:type="spellStart"/>
      <w:r w:rsidR="000E642C" w:rsidRPr="00EF093C">
        <w:rPr>
          <w:lang w:val="en-US"/>
        </w:rPr>
        <w:t>párr</w:t>
      </w:r>
      <w:proofErr w:type="spellEnd"/>
      <w:r w:rsidR="003A2FA2" w:rsidRPr="00EF093C">
        <w:rPr>
          <w:lang w:val="en-US"/>
        </w:rPr>
        <w:t>. 2</w:t>
      </w:r>
      <w:r w:rsidR="00E36D8B" w:rsidRPr="00EF093C">
        <w:rPr>
          <w:lang w:val="en-US"/>
        </w:rPr>
        <w:t>3 k).</w:t>
      </w:r>
    </w:p>
  </w:footnote>
  <w:footnote w:id="13">
    <w:p w14:paraId="306D979C" w14:textId="742D0C61" w:rsidR="00764D69" w:rsidRPr="00EF093C" w:rsidRDefault="00764D69" w:rsidP="00EF093C">
      <w:pPr>
        <w:pStyle w:val="Textonotapie"/>
        <w:widowControl w:val="0"/>
        <w:suppressAutoHyphens/>
        <w:rPr>
          <w:lang w:val="fr-CH"/>
        </w:rPr>
      </w:pPr>
      <w:r>
        <w:tab/>
      </w:r>
      <w:r>
        <w:rPr>
          <w:rStyle w:val="Refdenotaalpie"/>
        </w:rPr>
        <w:footnoteRef/>
      </w:r>
      <w:r>
        <w:tab/>
      </w:r>
      <w:r w:rsidRPr="00764D69">
        <w:t>Como lo ha hecho</w:t>
      </w:r>
      <w:r>
        <w:t>,</w:t>
      </w:r>
      <w:r w:rsidRPr="00764D69">
        <w:t xml:space="preserve"> por ejemplo</w:t>
      </w:r>
      <w:r>
        <w:t>,</w:t>
      </w:r>
      <w:r w:rsidRPr="00764D69">
        <w:t xml:space="preserve"> en el caso del Protocolo </w:t>
      </w:r>
      <w:r>
        <w:t>A</w:t>
      </w:r>
      <w:r w:rsidRPr="00764D69">
        <w:t xml:space="preserve">dicional a la Convención Americana sobre Derechos Humanos en </w:t>
      </w:r>
      <w:r>
        <w:t>M</w:t>
      </w:r>
      <w:r w:rsidRPr="00764D69">
        <w:t xml:space="preserve">ateria de </w:t>
      </w:r>
      <w:r>
        <w:t>D</w:t>
      </w:r>
      <w:r w:rsidRPr="00764D69">
        <w:t xml:space="preserve">erechos </w:t>
      </w:r>
      <w:r>
        <w:t>E</w:t>
      </w:r>
      <w:r w:rsidRPr="00764D69">
        <w:t xml:space="preserve">conómicos, </w:t>
      </w:r>
      <w:r>
        <w:t>S</w:t>
      </w:r>
      <w:r w:rsidRPr="00764D69">
        <w:t xml:space="preserve">ociales y </w:t>
      </w:r>
      <w:r>
        <w:t>C</w:t>
      </w:r>
      <w:r w:rsidRPr="00764D69">
        <w:t xml:space="preserve">ulturales </w:t>
      </w:r>
      <w:r>
        <w:t>(</w:t>
      </w:r>
      <w:r w:rsidRPr="00764D69">
        <w:t>Protocolo de San Salvador</w:t>
      </w:r>
      <w:r>
        <w:t>)</w:t>
      </w:r>
      <w:r w:rsidRPr="00764D69">
        <w:t xml:space="preserve">. </w:t>
      </w:r>
      <w:proofErr w:type="spellStart"/>
      <w:r w:rsidRPr="00EF093C">
        <w:rPr>
          <w:lang w:val="fr-CH"/>
        </w:rPr>
        <w:t>Véase</w:t>
      </w:r>
      <w:proofErr w:type="spellEnd"/>
      <w:r w:rsidRPr="00EF093C">
        <w:rPr>
          <w:lang w:val="fr-CH"/>
        </w:rPr>
        <w:t xml:space="preserve"> </w:t>
      </w:r>
      <w:hyperlink r:id="rId10" w:history="1">
        <w:r w:rsidRPr="00EF093C">
          <w:rPr>
            <w:rStyle w:val="Hipervnculo"/>
            <w:lang w:val="fr-CH"/>
          </w:rPr>
          <w:t>https://</w:t>
        </w:r>
        <w:proofErr w:type="spellStart"/>
        <w:r w:rsidRPr="00EF093C">
          <w:rPr>
            <w:rStyle w:val="Hipervnculo"/>
            <w:lang w:val="fr-CH"/>
          </w:rPr>
          <w:t>www.oas.org</w:t>
        </w:r>
        <w:proofErr w:type="spellEnd"/>
        <w:r w:rsidRPr="00EF093C">
          <w:rPr>
            <w:rStyle w:val="Hipervnculo"/>
            <w:lang w:val="fr-CH"/>
          </w:rPr>
          <w:t>/es/</w:t>
        </w:r>
        <w:proofErr w:type="spellStart"/>
        <w:r w:rsidRPr="00EF093C">
          <w:rPr>
            <w:rStyle w:val="Hipervnculo"/>
            <w:lang w:val="fr-CH"/>
          </w:rPr>
          <w:t>sadye</w:t>
        </w:r>
        <w:proofErr w:type="spellEnd"/>
        <w:r w:rsidRPr="00EF093C">
          <w:rPr>
            <w:rStyle w:val="Hipervnculo"/>
            <w:lang w:val="fr-CH"/>
          </w:rPr>
          <w:t>/inclusion-social/</w:t>
        </w:r>
        <w:proofErr w:type="spellStart"/>
        <w:r w:rsidRPr="00EF093C">
          <w:rPr>
            <w:rStyle w:val="Hipervnculo"/>
            <w:lang w:val="fr-CH"/>
          </w:rPr>
          <w:t>protocolo-ssv</w:t>
        </w:r>
        <w:proofErr w:type="spellEnd"/>
      </w:hyperlink>
      <w:r>
        <w:rPr>
          <w:lang w:val="fr-CH"/>
        </w:rPr>
        <w:t>.</w:t>
      </w:r>
    </w:p>
  </w:footnote>
  <w:footnote w:id="14">
    <w:p w14:paraId="623D3831" w14:textId="7F40E117" w:rsidR="00380209" w:rsidRPr="00EF093C" w:rsidRDefault="00380209" w:rsidP="00EF093C">
      <w:pPr>
        <w:pStyle w:val="Textonotapie"/>
        <w:widowControl w:val="0"/>
        <w:suppressAutoHyphens/>
        <w:rPr>
          <w:lang w:val="en-US"/>
        </w:rPr>
      </w:pPr>
      <w:r w:rsidRPr="00EF093C">
        <w:rPr>
          <w:lang w:val="fr-CH"/>
        </w:rPr>
        <w:tab/>
      </w:r>
      <w:r>
        <w:rPr>
          <w:rStyle w:val="Refdenotaalpie"/>
        </w:rPr>
        <w:footnoteRef/>
      </w:r>
      <w:r w:rsidRPr="00EF093C">
        <w:rPr>
          <w:lang w:val="en-US"/>
        </w:rPr>
        <w:tab/>
      </w:r>
      <w:proofErr w:type="spellStart"/>
      <w:r w:rsidRPr="00EF093C">
        <w:rPr>
          <w:lang w:val="en-US"/>
        </w:rPr>
        <w:t>Véase</w:t>
      </w:r>
      <w:proofErr w:type="spellEnd"/>
      <w:r w:rsidRPr="00EF093C">
        <w:rPr>
          <w:lang w:val="en-US"/>
        </w:rPr>
        <w:t xml:space="preserve"> </w:t>
      </w:r>
      <w:hyperlink r:id="rId11" w:history="1">
        <w:r w:rsidRPr="00EF093C">
          <w:rPr>
            <w:rStyle w:val="Hipervnculo"/>
            <w:lang w:val="en-US"/>
          </w:rPr>
          <w:t>HRI/MC/2008/3</w:t>
        </w:r>
      </w:hyperlink>
      <w:r w:rsidRPr="00EF093C">
        <w:rPr>
          <w:lang w:val="en-US"/>
        </w:rPr>
        <w:t>.</w:t>
      </w:r>
    </w:p>
  </w:footnote>
  <w:footnote w:id="15">
    <w:p w14:paraId="41A196CA" w14:textId="09C5C383" w:rsidR="00320217" w:rsidRPr="00EF093C" w:rsidRDefault="00320217" w:rsidP="00EF093C">
      <w:pPr>
        <w:pStyle w:val="Textonotapie"/>
        <w:widowControl w:val="0"/>
        <w:suppressAutoHyphens/>
        <w:rPr>
          <w:lang w:val="de-CH"/>
        </w:rPr>
      </w:pPr>
      <w:r w:rsidRPr="00EF093C">
        <w:rPr>
          <w:lang w:val="en-US"/>
        </w:rPr>
        <w:tab/>
      </w:r>
      <w:r>
        <w:rPr>
          <w:rStyle w:val="Refdenotaalpie"/>
        </w:rPr>
        <w:footnoteRef/>
      </w:r>
      <w:r w:rsidRPr="00EF093C">
        <w:rPr>
          <w:lang w:val="en-US"/>
        </w:rPr>
        <w:tab/>
      </w:r>
      <w:bookmarkStart w:id="0" w:name="_Hlk193474468"/>
      <w:r w:rsidR="005E5F58">
        <w:rPr>
          <w:lang w:val="en-US"/>
        </w:rPr>
        <w:fldChar w:fldCharType="begin"/>
      </w:r>
      <w:r w:rsidR="005E5F58">
        <w:rPr>
          <w:lang w:val="en-US"/>
        </w:rPr>
        <w:instrText>HYPERLINK "https://docs.un.org/es/HRI/GEN/2/Rev.6"</w:instrText>
      </w:r>
      <w:r w:rsidR="005E5F58">
        <w:rPr>
          <w:lang w:val="en-US"/>
        </w:rPr>
      </w:r>
      <w:r w:rsidR="005E5F58">
        <w:rPr>
          <w:lang w:val="en-US"/>
        </w:rPr>
        <w:fldChar w:fldCharType="separate"/>
      </w:r>
      <w:r w:rsidRPr="00EF093C">
        <w:rPr>
          <w:rStyle w:val="Hipervnculo"/>
          <w:lang w:val="en-US"/>
        </w:rPr>
        <w:t>HRI/GEN/2/</w:t>
      </w:r>
      <w:proofErr w:type="spellStart"/>
      <w:r w:rsidRPr="00EF093C">
        <w:rPr>
          <w:rStyle w:val="Hipervnculo"/>
          <w:lang w:val="en-US"/>
        </w:rPr>
        <w:t>Rev.6</w:t>
      </w:r>
      <w:proofErr w:type="spellEnd"/>
      <w:r w:rsidR="005E5F58">
        <w:rPr>
          <w:lang w:val="en-US"/>
        </w:rPr>
        <w:fldChar w:fldCharType="end"/>
      </w:r>
      <w:r w:rsidRPr="00EF093C">
        <w:rPr>
          <w:lang w:val="en-US"/>
        </w:rPr>
        <w:t xml:space="preserve">, cap. </w:t>
      </w:r>
      <w:r w:rsidRPr="00EF093C">
        <w:rPr>
          <w:lang w:val="de-CH"/>
        </w:rPr>
        <w:t>I</w:t>
      </w:r>
      <w:bookmarkEnd w:id="0"/>
      <w:r w:rsidRPr="00EF093C">
        <w:rPr>
          <w:lang w:val="de-CH"/>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F2CDBC" w14:textId="66822A17" w:rsidR="001A4396" w:rsidRPr="001A4396" w:rsidRDefault="00053EA6">
    <w:pPr>
      <w:pStyle w:val="Encabezado"/>
    </w:pPr>
    <w:r>
      <w:t>E/C.12/PER/CO/5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F2CDBD" w14:textId="2A959C22" w:rsidR="001A4396" w:rsidRPr="00935A0B" w:rsidRDefault="00053EA6" w:rsidP="00935A0B">
    <w:pPr>
      <w:pStyle w:val="Encabezado"/>
      <w:jc w:val="right"/>
      <w:rPr>
        <w:u w:val="double"/>
      </w:rPr>
    </w:pPr>
    <w:r>
      <w:t>E/C.12/PER/CO/5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F2CDC0" w14:textId="77777777" w:rsidR="00A711FB" w:rsidRDefault="00A711FB" w:rsidP="00A711FB">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DBE229A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EE8CF2EA" w:tentative="1">
      <w:start w:val="1"/>
      <w:numFmt w:val="lowerLetter"/>
      <w:lvlText w:val="%2."/>
      <w:lvlJc w:val="left"/>
      <w:pPr>
        <w:tabs>
          <w:tab w:val="num" w:pos="1440"/>
        </w:tabs>
        <w:ind w:left="1440" w:hanging="360"/>
      </w:pPr>
    </w:lvl>
    <w:lvl w:ilvl="2" w:tplc="A27C1CF0" w:tentative="1">
      <w:start w:val="1"/>
      <w:numFmt w:val="lowerRoman"/>
      <w:lvlText w:val="%3."/>
      <w:lvlJc w:val="right"/>
      <w:pPr>
        <w:tabs>
          <w:tab w:val="num" w:pos="2160"/>
        </w:tabs>
        <w:ind w:left="2160" w:hanging="180"/>
      </w:pPr>
    </w:lvl>
    <w:lvl w:ilvl="3" w:tplc="94B2D40A" w:tentative="1">
      <w:start w:val="1"/>
      <w:numFmt w:val="decimal"/>
      <w:lvlText w:val="%4."/>
      <w:lvlJc w:val="left"/>
      <w:pPr>
        <w:tabs>
          <w:tab w:val="num" w:pos="2880"/>
        </w:tabs>
        <w:ind w:left="2880" w:hanging="360"/>
      </w:pPr>
    </w:lvl>
    <w:lvl w:ilvl="4" w:tplc="400EEB1C" w:tentative="1">
      <w:start w:val="1"/>
      <w:numFmt w:val="lowerLetter"/>
      <w:lvlText w:val="%5."/>
      <w:lvlJc w:val="left"/>
      <w:pPr>
        <w:tabs>
          <w:tab w:val="num" w:pos="3600"/>
        </w:tabs>
        <w:ind w:left="3600" w:hanging="360"/>
      </w:pPr>
    </w:lvl>
    <w:lvl w:ilvl="5" w:tplc="57B06EA8" w:tentative="1">
      <w:start w:val="1"/>
      <w:numFmt w:val="lowerRoman"/>
      <w:lvlText w:val="%6."/>
      <w:lvlJc w:val="right"/>
      <w:pPr>
        <w:tabs>
          <w:tab w:val="num" w:pos="4320"/>
        </w:tabs>
        <w:ind w:left="4320" w:hanging="180"/>
      </w:pPr>
    </w:lvl>
    <w:lvl w:ilvl="6" w:tplc="BF12B6A0" w:tentative="1">
      <w:start w:val="1"/>
      <w:numFmt w:val="decimal"/>
      <w:lvlText w:val="%7."/>
      <w:lvlJc w:val="left"/>
      <w:pPr>
        <w:tabs>
          <w:tab w:val="num" w:pos="5040"/>
        </w:tabs>
        <w:ind w:left="5040" w:hanging="360"/>
      </w:pPr>
    </w:lvl>
    <w:lvl w:ilvl="7" w:tplc="9E56BB3E" w:tentative="1">
      <w:start w:val="1"/>
      <w:numFmt w:val="lowerLetter"/>
      <w:lvlText w:val="%8."/>
      <w:lvlJc w:val="left"/>
      <w:pPr>
        <w:tabs>
          <w:tab w:val="num" w:pos="5760"/>
        </w:tabs>
        <w:ind w:left="5760" w:hanging="360"/>
      </w:pPr>
    </w:lvl>
    <w:lvl w:ilvl="8" w:tplc="D226B394" w:tentative="1">
      <w:start w:val="1"/>
      <w:numFmt w:val="lowerRoman"/>
      <w:lvlText w:val="%9."/>
      <w:lvlJc w:val="right"/>
      <w:pPr>
        <w:tabs>
          <w:tab w:val="num" w:pos="6480"/>
        </w:tabs>
        <w:ind w:left="6480" w:hanging="180"/>
      </w:pPr>
    </w:lvl>
  </w:abstractNum>
  <w:abstractNum w:abstractNumId="11" w15:restartNumberingAfterBreak="0">
    <w:nsid w:val="0E3003FD"/>
    <w:multiLevelType w:val="hybridMultilevel"/>
    <w:tmpl w:val="2C7855AC"/>
    <w:lvl w:ilvl="0" w:tplc="128C07F0">
      <w:start w:val="1"/>
      <w:numFmt w:val="decimal"/>
      <w:lvlText w:val="%1."/>
      <w:lvlJc w:val="left"/>
      <w:pPr>
        <w:ind w:left="1854" w:hanging="360"/>
      </w:pPr>
      <w:rPr>
        <w:b w:val="0"/>
        <w:bCs/>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2" w15:restartNumberingAfterBreak="0">
    <w:nsid w:val="36A7743B"/>
    <w:multiLevelType w:val="hybridMultilevel"/>
    <w:tmpl w:val="165289D8"/>
    <w:lvl w:ilvl="0" w:tplc="7F1275B8">
      <w:start w:val="1"/>
      <w:numFmt w:val="bullet"/>
      <w:pStyle w:val="Bullet2G"/>
      <w:lvlText w:val="•"/>
      <w:lvlJc w:val="left"/>
      <w:pPr>
        <w:tabs>
          <w:tab w:val="num" w:pos="2268"/>
        </w:tabs>
        <w:ind w:left="2268" w:hanging="170"/>
      </w:pPr>
      <w:rPr>
        <w:rFonts w:ascii="Times New Roman" w:hAnsi="Times New Roman" w:cs="Times New Roman" w:hint="default"/>
      </w:rPr>
    </w:lvl>
    <w:lvl w:ilvl="1" w:tplc="B2CA93F2" w:tentative="1">
      <w:start w:val="1"/>
      <w:numFmt w:val="bullet"/>
      <w:lvlText w:val="o"/>
      <w:lvlJc w:val="left"/>
      <w:pPr>
        <w:tabs>
          <w:tab w:val="num" w:pos="1440"/>
        </w:tabs>
        <w:ind w:left="1440" w:hanging="360"/>
      </w:pPr>
      <w:rPr>
        <w:rFonts w:ascii="Courier New" w:hAnsi="Courier New" w:hint="default"/>
      </w:rPr>
    </w:lvl>
    <w:lvl w:ilvl="2" w:tplc="12905FF4" w:tentative="1">
      <w:start w:val="1"/>
      <w:numFmt w:val="bullet"/>
      <w:lvlText w:val=""/>
      <w:lvlJc w:val="left"/>
      <w:pPr>
        <w:tabs>
          <w:tab w:val="num" w:pos="2160"/>
        </w:tabs>
        <w:ind w:left="2160" w:hanging="360"/>
      </w:pPr>
      <w:rPr>
        <w:rFonts w:ascii="Wingdings" w:hAnsi="Wingdings" w:hint="default"/>
      </w:rPr>
    </w:lvl>
    <w:lvl w:ilvl="3" w:tplc="A704EB48" w:tentative="1">
      <w:start w:val="1"/>
      <w:numFmt w:val="bullet"/>
      <w:lvlText w:val=""/>
      <w:lvlJc w:val="left"/>
      <w:pPr>
        <w:tabs>
          <w:tab w:val="num" w:pos="2880"/>
        </w:tabs>
        <w:ind w:left="2880" w:hanging="360"/>
      </w:pPr>
      <w:rPr>
        <w:rFonts w:ascii="Symbol" w:hAnsi="Symbol" w:hint="default"/>
      </w:rPr>
    </w:lvl>
    <w:lvl w:ilvl="4" w:tplc="C284C444" w:tentative="1">
      <w:start w:val="1"/>
      <w:numFmt w:val="bullet"/>
      <w:lvlText w:val="o"/>
      <w:lvlJc w:val="left"/>
      <w:pPr>
        <w:tabs>
          <w:tab w:val="num" w:pos="3600"/>
        </w:tabs>
        <w:ind w:left="3600" w:hanging="360"/>
      </w:pPr>
      <w:rPr>
        <w:rFonts w:ascii="Courier New" w:hAnsi="Courier New" w:hint="default"/>
      </w:rPr>
    </w:lvl>
    <w:lvl w:ilvl="5" w:tplc="2152C9CC" w:tentative="1">
      <w:start w:val="1"/>
      <w:numFmt w:val="bullet"/>
      <w:lvlText w:val=""/>
      <w:lvlJc w:val="left"/>
      <w:pPr>
        <w:tabs>
          <w:tab w:val="num" w:pos="4320"/>
        </w:tabs>
        <w:ind w:left="4320" w:hanging="360"/>
      </w:pPr>
      <w:rPr>
        <w:rFonts w:ascii="Wingdings" w:hAnsi="Wingdings" w:hint="default"/>
      </w:rPr>
    </w:lvl>
    <w:lvl w:ilvl="6" w:tplc="0C267D60" w:tentative="1">
      <w:start w:val="1"/>
      <w:numFmt w:val="bullet"/>
      <w:lvlText w:val=""/>
      <w:lvlJc w:val="left"/>
      <w:pPr>
        <w:tabs>
          <w:tab w:val="num" w:pos="5040"/>
        </w:tabs>
        <w:ind w:left="5040" w:hanging="360"/>
      </w:pPr>
      <w:rPr>
        <w:rFonts w:ascii="Symbol" w:hAnsi="Symbol" w:hint="default"/>
      </w:rPr>
    </w:lvl>
    <w:lvl w:ilvl="7" w:tplc="2E3AAC32" w:tentative="1">
      <w:start w:val="1"/>
      <w:numFmt w:val="bullet"/>
      <w:lvlText w:val="o"/>
      <w:lvlJc w:val="left"/>
      <w:pPr>
        <w:tabs>
          <w:tab w:val="num" w:pos="5760"/>
        </w:tabs>
        <w:ind w:left="5760" w:hanging="360"/>
      </w:pPr>
      <w:rPr>
        <w:rFonts w:ascii="Courier New" w:hAnsi="Courier New" w:hint="default"/>
      </w:rPr>
    </w:lvl>
    <w:lvl w:ilvl="8" w:tplc="726C0B9A"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FD6508B"/>
    <w:multiLevelType w:val="hybridMultilevel"/>
    <w:tmpl w:val="B624120C"/>
    <w:lvl w:ilvl="0" w:tplc="E30C05CC">
      <w:start w:val="1"/>
      <w:numFmt w:val="decimal"/>
      <w:lvlText w:val="%1."/>
      <w:lvlJc w:val="left"/>
      <w:pPr>
        <w:ind w:left="1704" w:hanging="570"/>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15" w15:restartNumberingAfterBreak="0">
    <w:nsid w:val="6AFD3DE4"/>
    <w:multiLevelType w:val="hybridMultilevel"/>
    <w:tmpl w:val="569E52D4"/>
    <w:lvl w:ilvl="0" w:tplc="56EE77EC">
      <w:start w:val="1"/>
      <w:numFmt w:val="bullet"/>
      <w:pStyle w:val="Bullet1G"/>
      <w:lvlText w:val="•"/>
      <w:lvlJc w:val="left"/>
      <w:pPr>
        <w:tabs>
          <w:tab w:val="num" w:pos="1701"/>
        </w:tabs>
        <w:ind w:left="1701" w:hanging="170"/>
      </w:pPr>
      <w:rPr>
        <w:rFonts w:ascii="Times New Roman" w:hAnsi="Times New Roman" w:cs="Times New Roman" w:hint="default"/>
      </w:rPr>
    </w:lvl>
    <w:lvl w:ilvl="1" w:tplc="20D2719C" w:tentative="1">
      <w:start w:val="1"/>
      <w:numFmt w:val="bullet"/>
      <w:lvlText w:val="o"/>
      <w:lvlJc w:val="left"/>
      <w:pPr>
        <w:tabs>
          <w:tab w:val="num" w:pos="1440"/>
        </w:tabs>
        <w:ind w:left="1440" w:hanging="360"/>
      </w:pPr>
      <w:rPr>
        <w:rFonts w:ascii="Courier New" w:hAnsi="Courier New" w:hint="default"/>
      </w:rPr>
    </w:lvl>
    <w:lvl w:ilvl="2" w:tplc="EE9ECDE4" w:tentative="1">
      <w:start w:val="1"/>
      <w:numFmt w:val="bullet"/>
      <w:lvlText w:val=""/>
      <w:lvlJc w:val="left"/>
      <w:pPr>
        <w:tabs>
          <w:tab w:val="num" w:pos="2160"/>
        </w:tabs>
        <w:ind w:left="2160" w:hanging="360"/>
      </w:pPr>
      <w:rPr>
        <w:rFonts w:ascii="Wingdings" w:hAnsi="Wingdings" w:hint="default"/>
      </w:rPr>
    </w:lvl>
    <w:lvl w:ilvl="3" w:tplc="49E40022" w:tentative="1">
      <w:start w:val="1"/>
      <w:numFmt w:val="bullet"/>
      <w:lvlText w:val=""/>
      <w:lvlJc w:val="left"/>
      <w:pPr>
        <w:tabs>
          <w:tab w:val="num" w:pos="2880"/>
        </w:tabs>
        <w:ind w:left="2880" w:hanging="360"/>
      </w:pPr>
      <w:rPr>
        <w:rFonts w:ascii="Symbol" w:hAnsi="Symbol" w:hint="default"/>
      </w:rPr>
    </w:lvl>
    <w:lvl w:ilvl="4" w:tplc="8AA2E3AA" w:tentative="1">
      <w:start w:val="1"/>
      <w:numFmt w:val="bullet"/>
      <w:lvlText w:val="o"/>
      <w:lvlJc w:val="left"/>
      <w:pPr>
        <w:tabs>
          <w:tab w:val="num" w:pos="3600"/>
        </w:tabs>
        <w:ind w:left="3600" w:hanging="360"/>
      </w:pPr>
      <w:rPr>
        <w:rFonts w:ascii="Courier New" w:hAnsi="Courier New" w:hint="default"/>
      </w:rPr>
    </w:lvl>
    <w:lvl w:ilvl="5" w:tplc="9806BD1E" w:tentative="1">
      <w:start w:val="1"/>
      <w:numFmt w:val="bullet"/>
      <w:lvlText w:val=""/>
      <w:lvlJc w:val="left"/>
      <w:pPr>
        <w:tabs>
          <w:tab w:val="num" w:pos="4320"/>
        </w:tabs>
        <w:ind w:left="4320" w:hanging="360"/>
      </w:pPr>
      <w:rPr>
        <w:rFonts w:ascii="Wingdings" w:hAnsi="Wingdings" w:hint="default"/>
      </w:rPr>
    </w:lvl>
    <w:lvl w:ilvl="6" w:tplc="A7D891B0" w:tentative="1">
      <w:start w:val="1"/>
      <w:numFmt w:val="bullet"/>
      <w:lvlText w:val=""/>
      <w:lvlJc w:val="left"/>
      <w:pPr>
        <w:tabs>
          <w:tab w:val="num" w:pos="5040"/>
        </w:tabs>
        <w:ind w:left="5040" w:hanging="360"/>
      </w:pPr>
      <w:rPr>
        <w:rFonts w:ascii="Symbol" w:hAnsi="Symbol" w:hint="default"/>
      </w:rPr>
    </w:lvl>
    <w:lvl w:ilvl="7" w:tplc="B8A05750" w:tentative="1">
      <w:start w:val="1"/>
      <w:numFmt w:val="bullet"/>
      <w:lvlText w:val="o"/>
      <w:lvlJc w:val="left"/>
      <w:pPr>
        <w:tabs>
          <w:tab w:val="num" w:pos="5760"/>
        </w:tabs>
        <w:ind w:left="5760" w:hanging="360"/>
      </w:pPr>
      <w:rPr>
        <w:rFonts w:ascii="Courier New" w:hAnsi="Courier New" w:hint="default"/>
      </w:rPr>
    </w:lvl>
    <w:lvl w:ilvl="8" w:tplc="F4C498BA"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434546588">
    <w:abstractNumId w:val="15"/>
  </w:num>
  <w:num w:numId="2" w16cid:durableId="535310795">
    <w:abstractNumId w:val="12"/>
  </w:num>
  <w:num w:numId="3" w16cid:durableId="889609473">
    <w:abstractNumId w:val="17"/>
  </w:num>
  <w:num w:numId="4" w16cid:durableId="603610803">
    <w:abstractNumId w:val="16"/>
  </w:num>
  <w:num w:numId="5" w16cid:durableId="1911042698">
    <w:abstractNumId w:val="13"/>
  </w:num>
  <w:num w:numId="6" w16cid:durableId="1527402124">
    <w:abstractNumId w:val="8"/>
  </w:num>
  <w:num w:numId="7" w16cid:durableId="301622451">
    <w:abstractNumId w:val="3"/>
  </w:num>
  <w:num w:numId="8" w16cid:durableId="487942461">
    <w:abstractNumId w:val="2"/>
  </w:num>
  <w:num w:numId="9" w16cid:durableId="376710185">
    <w:abstractNumId w:val="1"/>
  </w:num>
  <w:num w:numId="10" w16cid:durableId="1197279514">
    <w:abstractNumId w:val="0"/>
  </w:num>
  <w:num w:numId="11" w16cid:durableId="395055480">
    <w:abstractNumId w:val="9"/>
  </w:num>
  <w:num w:numId="12" w16cid:durableId="1356348136">
    <w:abstractNumId w:val="7"/>
  </w:num>
  <w:num w:numId="13" w16cid:durableId="95446229">
    <w:abstractNumId w:val="6"/>
  </w:num>
  <w:num w:numId="14" w16cid:durableId="1238442127">
    <w:abstractNumId w:val="5"/>
  </w:num>
  <w:num w:numId="15" w16cid:durableId="889071812">
    <w:abstractNumId w:val="4"/>
  </w:num>
  <w:num w:numId="16" w16cid:durableId="1252927317">
    <w:abstractNumId w:val="15"/>
  </w:num>
  <w:num w:numId="17" w16cid:durableId="749932924">
    <w:abstractNumId w:val="12"/>
  </w:num>
  <w:num w:numId="18" w16cid:durableId="327297191">
    <w:abstractNumId w:val="17"/>
  </w:num>
  <w:num w:numId="19" w16cid:durableId="1734500781">
    <w:abstractNumId w:val="16"/>
  </w:num>
  <w:num w:numId="20" w16cid:durableId="1201478295">
    <w:abstractNumId w:val="13"/>
  </w:num>
  <w:num w:numId="21" w16cid:durableId="712580081">
    <w:abstractNumId w:val="8"/>
  </w:num>
  <w:num w:numId="22" w16cid:durableId="1111507316">
    <w:abstractNumId w:val="3"/>
  </w:num>
  <w:num w:numId="23" w16cid:durableId="205409146">
    <w:abstractNumId w:val="2"/>
  </w:num>
  <w:num w:numId="24" w16cid:durableId="446001778">
    <w:abstractNumId w:val="1"/>
  </w:num>
  <w:num w:numId="25" w16cid:durableId="755782665">
    <w:abstractNumId w:val="0"/>
  </w:num>
  <w:num w:numId="26" w16cid:durableId="1079862587">
    <w:abstractNumId w:val="9"/>
  </w:num>
  <w:num w:numId="27" w16cid:durableId="1481116865">
    <w:abstractNumId w:val="7"/>
  </w:num>
  <w:num w:numId="28" w16cid:durableId="885408857">
    <w:abstractNumId w:val="6"/>
  </w:num>
  <w:num w:numId="29" w16cid:durableId="2080862254">
    <w:abstractNumId w:val="5"/>
  </w:num>
  <w:num w:numId="30" w16cid:durableId="2036342872">
    <w:abstractNumId w:val="4"/>
  </w:num>
  <w:num w:numId="31" w16cid:durableId="83915958">
    <w:abstractNumId w:val="10"/>
  </w:num>
  <w:num w:numId="32" w16cid:durableId="307049860">
    <w:abstractNumId w:val="15"/>
  </w:num>
  <w:num w:numId="33" w16cid:durableId="1293051068">
    <w:abstractNumId w:val="12"/>
  </w:num>
  <w:num w:numId="34" w16cid:durableId="754591900">
    <w:abstractNumId w:val="17"/>
  </w:num>
  <w:num w:numId="35" w16cid:durableId="2036034298">
    <w:abstractNumId w:val="16"/>
  </w:num>
  <w:num w:numId="36" w16cid:durableId="1648628082">
    <w:abstractNumId w:val="13"/>
  </w:num>
  <w:num w:numId="37" w16cid:durableId="1685092911">
    <w:abstractNumId w:val="9"/>
  </w:num>
  <w:num w:numId="38" w16cid:durableId="1147623794">
    <w:abstractNumId w:val="7"/>
  </w:num>
  <w:num w:numId="39" w16cid:durableId="870648189">
    <w:abstractNumId w:val="6"/>
  </w:num>
  <w:num w:numId="40" w16cid:durableId="210306066">
    <w:abstractNumId w:val="5"/>
  </w:num>
  <w:num w:numId="41" w16cid:durableId="2080907729">
    <w:abstractNumId w:val="4"/>
  </w:num>
  <w:num w:numId="42" w16cid:durableId="387807146">
    <w:abstractNumId w:val="8"/>
  </w:num>
  <w:num w:numId="43" w16cid:durableId="353460129">
    <w:abstractNumId w:val="3"/>
  </w:num>
  <w:num w:numId="44" w16cid:durableId="292101173">
    <w:abstractNumId w:val="2"/>
  </w:num>
  <w:num w:numId="45" w16cid:durableId="191846201">
    <w:abstractNumId w:val="1"/>
  </w:num>
  <w:num w:numId="46" w16cid:durableId="363485769">
    <w:abstractNumId w:val="0"/>
  </w:num>
  <w:num w:numId="47" w16cid:durableId="1664046249">
    <w:abstractNumId w:val="10"/>
  </w:num>
  <w:num w:numId="48" w16cid:durableId="736561208">
    <w:abstractNumId w:val="11"/>
  </w:num>
  <w:num w:numId="49" w16cid:durableId="1728144670">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03"/>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6F80"/>
    <w:rsid w:val="000011CF"/>
    <w:rsid w:val="00002B4A"/>
    <w:rsid w:val="00004392"/>
    <w:rsid w:val="00004B8D"/>
    <w:rsid w:val="00006137"/>
    <w:rsid w:val="000066FE"/>
    <w:rsid w:val="0000708A"/>
    <w:rsid w:val="000074CE"/>
    <w:rsid w:val="000107AA"/>
    <w:rsid w:val="00010813"/>
    <w:rsid w:val="0001125D"/>
    <w:rsid w:val="00015415"/>
    <w:rsid w:val="00015498"/>
    <w:rsid w:val="00016628"/>
    <w:rsid w:val="000178E2"/>
    <w:rsid w:val="00017A1D"/>
    <w:rsid w:val="00017A9C"/>
    <w:rsid w:val="000207F8"/>
    <w:rsid w:val="00022815"/>
    <w:rsid w:val="00022C36"/>
    <w:rsid w:val="0002441E"/>
    <w:rsid w:val="000258E8"/>
    <w:rsid w:val="00025A7F"/>
    <w:rsid w:val="00026A15"/>
    <w:rsid w:val="00026BF7"/>
    <w:rsid w:val="00026EAB"/>
    <w:rsid w:val="00030A19"/>
    <w:rsid w:val="0003131B"/>
    <w:rsid w:val="00031626"/>
    <w:rsid w:val="00031B69"/>
    <w:rsid w:val="00031C81"/>
    <w:rsid w:val="00032285"/>
    <w:rsid w:val="00033589"/>
    <w:rsid w:val="00033EE1"/>
    <w:rsid w:val="00036539"/>
    <w:rsid w:val="00036E12"/>
    <w:rsid w:val="000402A3"/>
    <w:rsid w:val="00040E04"/>
    <w:rsid w:val="00040E89"/>
    <w:rsid w:val="0004241C"/>
    <w:rsid w:val="000424F8"/>
    <w:rsid w:val="00042B72"/>
    <w:rsid w:val="000432E5"/>
    <w:rsid w:val="00044978"/>
    <w:rsid w:val="00046821"/>
    <w:rsid w:val="00046987"/>
    <w:rsid w:val="00046BD4"/>
    <w:rsid w:val="00046D29"/>
    <w:rsid w:val="00047633"/>
    <w:rsid w:val="000505F4"/>
    <w:rsid w:val="00051777"/>
    <w:rsid w:val="000521DF"/>
    <w:rsid w:val="000530A7"/>
    <w:rsid w:val="00053278"/>
    <w:rsid w:val="000532E0"/>
    <w:rsid w:val="00053B2E"/>
    <w:rsid w:val="00053EA6"/>
    <w:rsid w:val="00054090"/>
    <w:rsid w:val="00054FC1"/>
    <w:rsid w:val="000558BD"/>
    <w:rsid w:val="00055AA3"/>
    <w:rsid w:val="000602BA"/>
    <w:rsid w:val="00060823"/>
    <w:rsid w:val="00060A6E"/>
    <w:rsid w:val="0006121E"/>
    <w:rsid w:val="00061852"/>
    <w:rsid w:val="000627AE"/>
    <w:rsid w:val="0006361D"/>
    <w:rsid w:val="000638B9"/>
    <w:rsid w:val="0006485A"/>
    <w:rsid w:val="00064CFA"/>
    <w:rsid w:val="00065184"/>
    <w:rsid w:val="00065B21"/>
    <w:rsid w:val="00067480"/>
    <w:rsid w:val="00070CB6"/>
    <w:rsid w:val="0007265C"/>
    <w:rsid w:val="00072AEC"/>
    <w:rsid w:val="00072B67"/>
    <w:rsid w:val="000756AE"/>
    <w:rsid w:val="00076937"/>
    <w:rsid w:val="00080717"/>
    <w:rsid w:val="00080A98"/>
    <w:rsid w:val="00081397"/>
    <w:rsid w:val="000829F9"/>
    <w:rsid w:val="00082D97"/>
    <w:rsid w:val="00082F87"/>
    <w:rsid w:val="00083172"/>
    <w:rsid w:val="0008425C"/>
    <w:rsid w:val="000901D6"/>
    <w:rsid w:val="0009126A"/>
    <w:rsid w:val="000913E2"/>
    <w:rsid w:val="0009369D"/>
    <w:rsid w:val="00094BDD"/>
    <w:rsid w:val="00095116"/>
    <w:rsid w:val="00095E3E"/>
    <w:rsid w:val="000961BF"/>
    <w:rsid w:val="000969E9"/>
    <w:rsid w:val="0009782B"/>
    <w:rsid w:val="000A60A3"/>
    <w:rsid w:val="000A63AF"/>
    <w:rsid w:val="000A770E"/>
    <w:rsid w:val="000A7CD1"/>
    <w:rsid w:val="000B02CC"/>
    <w:rsid w:val="000B2765"/>
    <w:rsid w:val="000B2EBD"/>
    <w:rsid w:val="000B398F"/>
    <w:rsid w:val="000B5490"/>
    <w:rsid w:val="000B57E7"/>
    <w:rsid w:val="000B6373"/>
    <w:rsid w:val="000B6626"/>
    <w:rsid w:val="000B7595"/>
    <w:rsid w:val="000B7A37"/>
    <w:rsid w:val="000C05E0"/>
    <w:rsid w:val="000C06EA"/>
    <w:rsid w:val="000C08D8"/>
    <w:rsid w:val="000C0DBB"/>
    <w:rsid w:val="000C25B7"/>
    <w:rsid w:val="000C3AA2"/>
    <w:rsid w:val="000C3C3E"/>
    <w:rsid w:val="000C4A54"/>
    <w:rsid w:val="000C56E2"/>
    <w:rsid w:val="000D1D32"/>
    <w:rsid w:val="000D2129"/>
    <w:rsid w:val="000D2BB7"/>
    <w:rsid w:val="000D32D5"/>
    <w:rsid w:val="000D3664"/>
    <w:rsid w:val="000D4592"/>
    <w:rsid w:val="000D4C6E"/>
    <w:rsid w:val="000D7BC2"/>
    <w:rsid w:val="000E1F60"/>
    <w:rsid w:val="000E4309"/>
    <w:rsid w:val="000E4BB1"/>
    <w:rsid w:val="000E642C"/>
    <w:rsid w:val="000F00AF"/>
    <w:rsid w:val="000F09DF"/>
    <w:rsid w:val="000F1FF4"/>
    <w:rsid w:val="000F2B2B"/>
    <w:rsid w:val="000F2C24"/>
    <w:rsid w:val="000F2CD0"/>
    <w:rsid w:val="000F3493"/>
    <w:rsid w:val="000F39E3"/>
    <w:rsid w:val="000F3A97"/>
    <w:rsid w:val="000F445B"/>
    <w:rsid w:val="000F4CFF"/>
    <w:rsid w:val="000F6066"/>
    <w:rsid w:val="000F61B2"/>
    <w:rsid w:val="000F6503"/>
    <w:rsid w:val="001010B1"/>
    <w:rsid w:val="00101501"/>
    <w:rsid w:val="00101699"/>
    <w:rsid w:val="001031A6"/>
    <w:rsid w:val="00103EAA"/>
    <w:rsid w:val="00104CDD"/>
    <w:rsid w:val="00106D19"/>
    <w:rsid w:val="001075E9"/>
    <w:rsid w:val="00107EA9"/>
    <w:rsid w:val="00110B67"/>
    <w:rsid w:val="00111263"/>
    <w:rsid w:val="00112ED5"/>
    <w:rsid w:val="0011503F"/>
    <w:rsid w:val="001151E5"/>
    <w:rsid w:val="00115529"/>
    <w:rsid w:val="00115B1C"/>
    <w:rsid w:val="00115C15"/>
    <w:rsid w:val="00115C48"/>
    <w:rsid w:val="001169B9"/>
    <w:rsid w:val="00116C54"/>
    <w:rsid w:val="0012078A"/>
    <w:rsid w:val="00124698"/>
    <w:rsid w:val="00127034"/>
    <w:rsid w:val="00130355"/>
    <w:rsid w:val="001303B3"/>
    <w:rsid w:val="001316A4"/>
    <w:rsid w:val="00132471"/>
    <w:rsid w:val="001334E5"/>
    <w:rsid w:val="00133603"/>
    <w:rsid w:val="0013390B"/>
    <w:rsid w:val="00133CBB"/>
    <w:rsid w:val="00133D3F"/>
    <w:rsid w:val="00134D0F"/>
    <w:rsid w:val="00135698"/>
    <w:rsid w:val="00136980"/>
    <w:rsid w:val="00137247"/>
    <w:rsid w:val="00140924"/>
    <w:rsid w:val="001437D6"/>
    <w:rsid w:val="00143FEA"/>
    <w:rsid w:val="001466F2"/>
    <w:rsid w:val="0014765C"/>
    <w:rsid w:val="0015029C"/>
    <w:rsid w:val="00152A77"/>
    <w:rsid w:val="00152C31"/>
    <w:rsid w:val="00154DD1"/>
    <w:rsid w:val="00156067"/>
    <w:rsid w:val="001607DA"/>
    <w:rsid w:val="001609BB"/>
    <w:rsid w:val="0016166D"/>
    <w:rsid w:val="001629B0"/>
    <w:rsid w:val="00163419"/>
    <w:rsid w:val="0016438C"/>
    <w:rsid w:val="0016567E"/>
    <w:rsid w:val="001658A2"/>
    <w:rsid w:val="00170723"/>
    <w:rsid w:val="00170AB2"/>
    <w:rsid w:val="001724EB"/>
    <w:rsid w:val="00173A85"/>
    <w:rsid w:val="00174735"/>
    <w:rsid w:val="00175ABD"/>
    <w:rsid w:val="00175CDF"/>
    <w:rsid w:val="00175FD7"/>
    <w:rsid w:val="00176AF9"/>
    <w:rsid w:val="00180183"/>
    <w:rsid w:val="0018024D"/>
    <w:rsid w:val="00180B8D"/>
    <w:rsid w:val="00182251"/>
    <w:rsid w:val="0018649F"/>
    <w:rsid w:val="001878FE"/>
    <w:rsid w:val="00190867"/>
    <w:rsid w:val="001913CE"/>
    <w:rsid w:val="001917DA"/>
    <w:rsid w:val="0019191E"/>
    <w:rsid w:val="00195517"/>
    <w:rsid w:val="00195E36"/>
    <w:rsid w:val="00196389"/>
    <w:rsid w:val="0019673A"/>
    <w:rsid w:val="001A2C02"/>
    <w:rsid w:val="001A4396"/>
    <w:rsid w:val="001A456D"/>
    <w:rsid w:val="001A6482"/>
    <w:rsid w:val="001A65FA"/>
    <w:rsid w:val="001B0360"/>
    <w:rsid w:val="001B1BD5"/>
    <w:rsid w:val="001B1DF4"/>
    <w:rsid w:val="001B2497"/>
    <w:rsid w:val="001B2676"/>
    <w:rsid w:val="001B3061"/>
    <w:rsid w:val="001B3EF6"/>
    <w:rsid w:val="001B4116"/>
    <w:rsid w:val="001B649B"/>
    <w:rsid w:val="001B7B51"/>
    <w:rsid w:val="001C0392"/>
    <w:rsid w:val="001C2158"/>
    <w:rsid w:val="001C2BF9"/>
    <w:rsid w:val="001C3822"/>
    <w:rsid w:val="001C44AE"/>
    <w:rsid w:val="001C491C"/>
    <w:rsid w:val="001C5AB4"/>
    <w:rsid w:val="001C6571"/>
    <w:rsid w:val="001C797C"/>
    <w:rsid w:val="001C7A89"/>
    <w:rsid w:val="001D057C"/>
    <w:rsid w:val="001D13E0"/>
    <w:rsid w:val="001D25D5"/>
    <w:rsid w:val="001D44D6"/>
    <w:rsid w:val="001D4EFF"/>
    <w:rsid w:val="001D5AFE"/>
    <w:rsid w:val="001D5D4A"/>
    <w:rsid w:val="001D61DB"/>
    <w:rsid w:val="001D69FC"/>
    <w:rsid w:val="001D7D15"/>
    <w:rsid w:val="001E05EC"/>
    <w:rsid w:val="001E1191"/>
    <w:rsid w:val="001E47AB"/>
    <w:rsid w:val="001E5C0E"/>
    <w:rsid w:val="001E79E7"/>
    <w:rsid w:val="001F22A4"/>
    <w:rsid w:val="001F28E4"/>
    <w:rsid w:val="001F3FDF"/>
    <w:rsid w:val="001F57FC"/>
    <w:rsid w:val="001F5B89"/>
    <w:rsid w:val="001F5BE4"/>
    <w:rsid w:val="001F63FA"/>
    <w:rsid w:val="001F6B47"/>
    <w:rsid w:val="001F6FF2"/>
    <w:rsid w:val="001F71BC"/>
    <w:rsid w:val="002009A4"/>
    <w:rsid w:val="00202EAF"/>
    <w:rsid w:val="002042F3"/>
    <w:rsid w:val="00205295"/>
    <w:rsid w:val="00206037"/>
    <w:rsid w:val="00206134"/>
    <w:rsid w:val="002078F7"/>
    <w:rsid w:val="00210932"/>
    <w:rsid w:val="00213527"/>
    <w:rsid w:val="00213E6C"/>
    <w:rsid w:val="00213E6D"/>
    <w:rsid w:val="002140F0"/>
    <w:rsid w:val="0021747E"/>
    <w:rsid w:val="00217BAB"/>
    <w:rsid w:val="00220A76"/>
    <w:rsid w:val="00220E4E"/>
    <w:rsid w:val="0022257E"/>
    <w:rsid w:val="002225D2"/>
    <w:rsid w:val="00224EE1"/>
    <w:rsid w:val="00225E5C"/>
    <w:rsid w:val="002269C7"/>
    <w:rsid w:val="00226CD3"/>
    <w:rsid w:val="002278B9"/>
    <w:rsid w:val="002305E8"/>
    <w:rsid w:val="002316D5"/>
    <w:rsid w:val="002326C6"/>
    <w:rsid w:val="00232EFC"/>
    <w:rsid w:val="0023356D"/>
    <w:rsid w:val="00233C3E"/>
    <w:rsid w:val="00233D53"/>
    <w:rsid w:val="0023422F"/>
    <w:rsid w:val="00234382"/>
    <w:rsid w:val="00234829"/>
    <w:rsid w:val="00236065"/>
    <w:rsid w:val="00237C70"/>
    <w:rsid w:val="00237DAD"/>
    <w:rsid w:val="00237F74"/>
    <w:rsid w:val="002407B9"/>
    <w:rsid w:val="002421F4"/>
    <w:rsid w:val="002423BF"/>
    <w:rsid w:val="0024263A"/>
    <w:rsid w:val="0024752D"/>
    <w:rsid w:val="002501B9"/>
    <w:rsid w:val="00250207"/>
    <w:rsid w:val="002510A6"/>
    <w:rsid w:val="0025118A"/>
    <w:rsid w:val="00253BCD"/>
    <w:rsid w:val="00255C4D"/>
    <w:rsid w:val="002568AC"/>
    <w:rsid w:val="00260DB6"/>
    <w:rsid w:val="00261BA3"/>
    <w:rsid w:val="00262821"/>
    <w:rsid w:val="002645DC"/>
    <w:rsid w:val="002674BB"/>
    <w:rsid w:val="0027019C"/>
    <w:rsid w:val="00271A7C"/>
    <w:rsid w:val="0027642E"/>
    <w:rsid w:val="00280AE2"/>
    <w:rsid w:val="00281912"/>
    <w:rsid w:val="002826D1"/>
    <w:rsid w:val="00284580"/>
    <w:rsid w:val="00284739"/>
    <w:rsid w:val="00285974"/>
    <w:rsid w:val="00286F02"/>
    <w:rsid w:val="00287D92"/>
    <w:rsid w:val="00290F67"/>
    <w:rsid w:val="00292D4E"/>
    <w:rsid w:val="002948B6"/>
    <w:rsid w:val="00295066"/>
    <w:rsid w:val="00297135"/>
    <w:rsid w:val="002A02C6"/>
    <w:rsid w:val="002A0D44"/>
    <w:rsid w:val="002A2EFC"/>
    <w:rsid w:val="002A3C2B"/>
    <w:rsid w:val="002A3D55"/>
    <w:rsid w:val="002A3FF1"/>
    <w:rsid w:val="002A55DD"/>
    <w:rsid w:val="002A744A"/>
    <w:rsid w:val="002A7636"/>
    <w:rsid w:val="002A7770"/>
    <w:rsid w:val="002A7EB0"/>
    <w:rsid w:val="002B0B11"/>
    <w:rsid w:val="002B1B95"/>
    <w:rsid w:val="002C0E18"/>
    <w:rsid w:val="002C3864"/>
    <w:rsid w:val="002C3B34"/>
    <w:rsid w:val="002C3F9D"/>
    <w:rsid w:val="002C724A"/>
    <w:rsid w:val="002C766F"/>
    <w:rsid w:val="002C7E39"/>
    <w:rsid w:val="002D2B56"/>
    <w:rsid w:val="002D3898"/>
    <w:rsid w:val="002D3D5F"/>
    <w:rsid w:val="002D4163"/>
    <w:rsid w:val="002D4172"/>
    <w:rsid w:val="002D4491"/>
    <w:rsid w:val="002D5AAC"/>
    <w:rsid w:val="002D5DF2"/>
    <w:rsid w:val="002D67C4"/>
    <w:rsid w:val="002D7553"/>
    <w:rsid w:val="002D7E20"/>
    <w:rsid w:val="002E0F47"/>
    <w:rsid w:val="002E333F"/>
    <w:rsid w:val="002E364E"/>
    <w:rsid w:val="002E3780"/>
    <w:rsid w:val="002E42C5"/>
    <w:rsid w:val="002E4689"/>
    <w:rsid w:val="002E55E7"/>
    <w:rsid w:val="002E65A5"/>
    <w:rsid w:val="002E6B13"/>
    <w:rsid w:val="002F1236"/>
    <w:rsid w:val="002F2961"/>
    <w:rsid w:val="002F330A"/>
    <w:rsid w:val="002F34D7"/>
    <w:rsid w:val="002F3B06"/>
    <w:rsid w:val="002F405F"/>
    <w:rsid w:val="002F43BD"/>
    <w:rsid w:val="002F5C7C"/>
    <w:rsid w:val="002F5E8E"/>
    <w:rsid w:val="002F7FA7"/>
    <w:rsid w:val="00300AE4"/>
    <w:rsid w:val="00300C01"/>
    <w:rsid w:val="00300DC1"/>
    <w:rsid w:val="00300FC2"/>
    <w:rsid w:val="00301299"/>
    <w:rsid w:val="00303129"/>
    <w:rsid w:val="00303704"/>
    <w:rsid w:val="00304BC9"/>
    <w:rsid w:val="00304FCE"/>
    <w:rsid w:val="00305701"/>
    <w:rsid w:val="0030794F"/>
    <w:rsid w:val="00307FB6"/>
    <w:rsid w:val="0031370D"/>
    <w:rsid w:val="003139F7"/>
    <w:rsid w:val="0031505A"/>
    <w:rsid w:val="00316D36"/>
    <w:rsid w:val="00317339"/>
    <w:rsid w:val="00320217"/>
    <w:rsid w:val="003209CE"/>
    <w:rsid w:val="00320D82"/>
    <w:rsid w:val="00322004"/>
    <w:rsid w:val="00322F9B"/>
    <w:rsid w:val="00323CF8"/>
    <w:rsid w:val="00324C72"/>
    <w:rsid w:val="00325034"/>
    <w:rsid w:val="003267C6"/>
    <w:rsid w:val="00333956"/>
    <w:rsid w:val="003348C6"/>
    <w:rsid w:val="00335A5E"/>
    <w:rsid w:val="00336352"/>
    <w:rsid w:val="00336AD1"/>
    <w:rsid w:val="00336F27"/>
    <w:rsid w:val="00337A21"/>
    <w:rsid w:val="003402C2"/>
    <w:rsid w:val="00340BB5"/>
    <w:rsid w:val="003425EB"/>
    <w:rsid w:val="00342892"/>
    <w:rsid w:val="00343734"/>
    <w:rsid w:val="00344F92"/>
    <w:rsid w:val="00346A7E"/>
    <w:rsid w:val="00346B33"/>
    <w:rsid w:val="00347465"/>
    <w:rsid w:val="00347534"/>
    <w:rsid w:val="003478DA"/>
    <w:rsid w:val="00350377"/>
    <w:rsid w:val="00351413"/>
    <w:rsid w:val="003524E8"/>
    <w:rsid w:val="00353FA9"/>
    <w:rsid w:val="00354871"/>
    <w:rsid w:val="00355A79"/>
    <w:rsid w:val="00355FE5"/>
    <w:rsid w:val="00360CD6"/>
    <w:rsid w:val="0036211D"/>
    <w:rsid w:val="00362AD5"/>
    <w:rsid w:val="00362B61"/>
    <w:rsid w:val="00362C1F"/>
    <w:rsid w:val="00363C47"/>
    <w:rsid w:val="00365241"/>
    <w:rsid w:val="00365DDB"/>
    <w:rsid w:val="00365E1B"/>
    <w:rsid w:val="0036618C"/>
    <w:rsid w:val="0037040E"/>
    <w:rsid w:val="00373607"/>
    <w:rsid w:val="0037514F"/>
    <w:rsid w:val="00375ABB"/>
    <w:rsid w:val="00376BB0"/>
    <w:rsid w:val="00376E4E"/>
    <w:rsid w:val="00380209"/>
    <w:rsid w:val="003812C2"/>
    <w:rsid w:val="00381C24"/>
    <w:rsid w:val="003828D3"/>
    <w:rsid w:val="00382D1A"/>
    <w:rsid w:val="0038452C"/>
    <w:rsid w:val="0038499E"/>
    <w:rsid w:val="00384C40"/>
    <w:rsid w:val="0038576F"/>
    <w:rsid w:val="003859CF"/>
    <w:rsid w:val="003865D2"/>
    <w:rsid w:val="00386C0D"/>
    <w:rsid w:val="00387739"/>
    <w:rsid w:val="00390E0E"/>
    <w:rsid w:val="003924A5"/>
    <w:rsid w:val="00394520"/>
    <w:rsid w:val="00394B39"/>
    <w:rsid w:val="003958D0"/>
    <w:rsid w:val="00396E48"/>
    <w:rsid w:val="003A0405"/>
    <w:rsid w:val="003A2148"/>
    <w:rsid w:val="003A2FA2"/>
    <w:rsid w:val="003A3936"/>
    <w:rsid w:val="003A3CE4"/>
    <w:rsid w:val="003A44F7"/>
    <w:rsid w:val="003A5547"/>
    <w:rsid w:val="003A735D"/>
    <w:rsid w:val="003A741E"/>
    <w:rsid w:val="003B00E5"/>
    <w:rsid w:val="003B0B29"/>
    <w:rsid w:val="003B0F84"/>
    <w:rsid w:val="003B382D"/>
    <w:rsid w:val="003B472D"/>
    <w:rsid w:val="003B58BB"/>
    <w:rsid w:val="003B6E9F"/>
    <w:rsid w:val="003C082B"/>
    <w:rsid w:val="003C0F95"/>
    <w:rsid w:val="003C16FD"/>
    <w:rsid w:val="003C4BF9"/>
    <w:rsid w:val="003C5EF6"/>
    <w:rsid w:val="003C68D7"/>
    <w:rsid w:val="003C7071"/>
    <w:rsid w:val="003D1524"/>
    <w:rsid w:val="003D3526"/>
    <w:rsid w:val="003D3E63"/>
    <w:rsid w:val="003D3F65"/>
    <w:rsid w:val="003D4C23"/>
    <w:rsid w:val="003D4C88"/>
    <w:rsid w:val="003D65B5"/>
    <w:rsid w:val="003D6CE3"/>
    <w:rsid w:val="003D749E"/>
    <w:rsid w:val="003E0332"/>
    <w:rsid w:val="003E1C4B"/>
    <w:rsid w:val="003E2878"/>
    <w:rsid w:val="003E41E5"/>
    <w:rsid w:val="003E5B1B"/>
    <w:rsid w:val="003E6E45"/>
    <w:rsid w:val="003F0683"/>
    <w:rsid w:val="003F43D1"/>
    <w:rsid w:val="003F44E4"/>
    <w:rsid w:val="003F5701"/>
    <w:rsid w:val="003F6FF0"/>
    <w:rsid w:val="003F7612"/>
    <w:rsid w:val="003F7907"/>
    <w:rsid w:val="003F7F56"/>
    <w:rsid w:val="00405639"/>
    <w:rsid w:val="004067BD"/>
    <w:rsid w:val="004070DB"/>
    <w:rsid w:val="004072CF"/>
    <w:rsid w:val="00407B78"/>
    <w:rsid w:val="0041021C"/>
    <w:rsid w:val="0041032F"/>
    <w:rsid w:val="0041057C"/>
    <w:rsid w:val="00411933"/>
    <w:rsid w:val="004122FB"/>
    <w:rsid w:val="0041367B"/>
    <w:rsid w:val="00414081"/>
    <w:rsid w:val="0041637E"/>
    <w:rsid w:val="004163BC"/>
    <w:rsid w:val="00416787"/>
    <w:rsid w:val="00416826"/>
    <w:rsid w:val="0042002F"/>
    <w:rsid w:val="004213DF"/>
    <w:rsid w:val="00423680"/>
    <w:rsid w:val="00424203"/>
    <w:rsid w:val="0042435B"/>
    <w:rsid w:val="004246E7"/>
    <w:rsid w:val="00427493"/>
    <w:rsid w:val="00430305"/>
    <w:rsid w:val="004306FE"/>
    <w:rsid w:val="00431551"/>
    <w:rsid w:val="00431B89"/>
    <w:rsid w:val="00431D4D"/>
    <w:rsid w:val="004334A2"/>
    <w:rsid w:val="00433680"/>
    <w:rsid w:val="004362CE"/>
    <w:rsid w:val="0044123A"/>
    <w:rsid w:val="00441516"/>
    <w:rsid w:val="00443905"/>
    <w:rsid w:val="004452DE"/>
    <w:rsid w:val="004456F1"/>
    <w:rsid w:val="00446ACA"/>
    <w:rsid w:val="00451C61"/>
    <w:rsid w:val="00451EB7"/>
    <w:rsid w:val="00453CD2"/>
    <w:rsid w:val="0045420A"/>
    <w:rsid w:val="00454E07"/>
    <w:rsid w:val="0046035F"/>
    <w:rsid w:val="00461B75"/>
    <w:rsid w:val="00461F7E"/>
    <w:rsid w:val="00462619"/>
    <w:rsid w:val="004640DA"/>
    <w:rsid w:val="00464AEE"/>
    <w:rsid w:val="00467C48"/>
    <w:rsid w:val="00470063"/>
    <w:rsid w:val="004707D7"/>
    <w:rsid w:val="00470DAC"/>
    <w:rsid w:val="0047203C"/>
    <w:rsid w:val="00474D78"/>
    <w:rsid w:val="00475C2A"/>
    <w:rsid w:val="00475CD0"/>
    <w:rsid w:val="004761CF"/>
    <w:rsid w:val="004802B8"/>
    <w:rsid w:val="00481B77"/>
    <w:rsid w:val="00482874"/>
    <w:rsid w:val="00483064"/>
    <w:rsid w:val="00484B3E"/>
    <w:rsid w:val="00484DD4"/>
    <w:rsid w:val="0049162C"/>
    <w:rsid w:val="00491931"/>
    <w:rsid w:val="00492413"/>
    <w:rsid w:val="00492522"/>
    <w:rsid w:val="00492D5D"/>
    <w:rsid w:val="00493EF4"/>
    <w:rsid w:val="004958D8"/>
    <w:rsid w:val="00496D2C"/>
    <w:rsid w:val="00497697"/>
    <w:rsid w:val="004A126F"/>
    <w:rsid w:val="004A17A6"/>
    <w:rsid w:val="004A1B58"/>
    <w:rsid w:val="004A2EAD"/>
    <w:rsid w:val="004A4401"/>
    <w:rsid w:val="004A5920"/>
    <w:rsid w:val="004A5984"/>
    <w:rsid w:val="004A640B"/>
    <w:rsid w:val="004A6A29"/>
    <w:rsid w:val="004A7D74"/>
    <w:rsid w:val="004B06C4"/>
    <w:rsid w:val="004B097D"/>
    <w:rsid w:val="004B2E0F"/>
    <w:rsid w:val="004B4A9F"/>
    <w:rsid w:val="004B5F9B"/>
    <w:rsid w:val="004B645C"/>
    <w:rsid w:val="004B6951"/>
    <w:rsid w:val="004B6ACF"/>
    <w:rsid w:val="004B6CC2"/>
    <w:rsid w:val="004C0031"/>
    <w:rsid w:val="004C1C9A"/>
    <w:rsid w:val="004C202D"/>
    <w:rsid w:val="004C3049"/>
    <w:rsid w:val="004C4EAE"/>
    <w:rsid w:val="004C54BC"/>
    <w:rsid w:val="004C5F31"/>
    <w:rsid w:val="004C73DA"/>
    <w:rsid w:val="004D0114"/>
    <w:rsid w:val="004D1425"/>
    <w:rsid w:val="004D1828"/>
    <w:rsid w:val="004D1BC3"/>
    <w:rsid w:val="004D2003"/>
    <w:rsid w:val="004D33E8"/>
    <w:rsid w:val="004D3B6F"/>
    <w:rsid w:val="004D3D31"/>
    <w:rsid w:val="004D4346"/>
    <w:rsid w:val="004D4CE7"/>
    <w:rsid w:val="004D5E25"/>
    <w:rsid w:val="004D647D"/>
    <w:rsid w:val="004E0541"/>
    <w:rsid w:val="004E26B1"/>
    <w:rsid w:val="004E3315"/>
    <w:rsid w:val="004E3F89"/>
    <w:rsid w:val="004E552E"/>
    <w:rsid w:val="004E63BF"/>
    <w:rsid w:val="004F1E1F"/>
    <w:rsid w:val="004F2EE3"/>
    <w:rsid w:val="004F2F8A"/>
    <w:rsid w:val="004F330D"/>
    <w:rsid w:val="004F3F60"/>
    <w:rsid w:val="004F6593"/>
    <w:rsid w:val="004F6DB8"/>
    <w:rsid w:val="004F7C4B"/>
    <w:rsid w:val="00500053"/>
    <w:rsid w:val="0050071B"/>
    <w:rsid w:val="0050108D"/>
    <w:rsid w:val="005011B0"/>
    <w:rsid w:val="00502297"/>
    <w:rsid w:val="00503132"/>
    <w:rsid w:val="005046FE"/>
    <w:rsid w:val="0050763C"/>
    <w:rsid w:val="005104F8"/>
    <w:rsid w:val="00510EED"/>
    <w:rsid w:val="00511603"/>
    <w:rsid w:val="005123C1"/>
    <w:rsid w:val="00513081"/>
    <w:rsid w:val="0051323F"/>
    <w:rsid w:val="00514378"/>
    <w:rsid w:val="005158E4"/>
    <w:rsid w:val="005172CB"/>
    <w:rsid w:val="00517384"/>
    <w:rsid w:val="00517901"/>
    <w:rsid w:val="00521DC1"/>
    <w:rsid w:val="00524C01"/>
    <w:rsid w:val="00526683"/>
    <w:rsid w:val="005272E6"/>
    <w:rsid w:val="005275C5"/>
    <w:rsid w:val="00531688"/>
    <w:rsid w:val="00532B98"/>
    <w:rsid w:val="0053333C"/>
    <w:rsid w:val="0053350E"/>
    <w:rsid w:val="005363A7"/>
    <w:rsid w:val="00536BDC"/>
    <w:rsid w:val="00542488"/>
    <w:rsid w:val="005432CA"/>
    <w:rsid w:val="00544DDC"/>
    <w:rsid w:val="00546069"/>
    <w:rsid w:val="0054788F"/>
    <w:rsid w:val="0055049F"/>
    <w:rsid w:val="00550EBA"/>
    <w:rsid w:val="0055138F"/>
    <w:rsid w:val="005515E7"/>
    <w:rsid w:val="00554461"/>
    <w:rsid w:val="00554BEC"/>
    <w:rsid w:val="0055510E"/>
    <w:rsid w:val="00555932"/>
    <w:rsid w:val="00556249"/>
    <w:rsid w:val="005601F4"/>
    <w:rsid w:val="00561839"/>
    <w:rsid w:val="005619AF"/>
    <w:rsid w:val="005621EF"/>
    <w:rsid w:val="005629B6"/>
    <w:rsid w:val="00563989"/>
    <w:rsid w:val="00563F72"/>
    <w:rsid w:val="0056442B"/>
    <w:rsid w:val="00566BAA"/>
    <w:rsid w:val="00570474"/>
    <w:rsid w:val="005709E0"/>
    <w:rsid w:val="0057280C"/>
    <w:rsid w:val="00572CF6"/>
    <w:rsid w:val="00572E19"/>
    <w:rsid w:val="0057344F"/>
    <w:rsid w:val="0057388C"/>
    <w:rsid w:val="00573B8C"/>
    <w:rsid w:val="005750A3"/>
    <w:rsid w:val="005755E7"/>
    <w:rsid w:val="00580904"/>
    <w:rsid w:val="00584001"/>
    <w:rsid w:val="005850EF"/>
    <w:rsid w:val="00585577"/>
    <w:rsid w:val="00591005"/>
    <w:rsid w:val="0059165C"/>
    <w:rsid w:val="0059250D"/>
    <w:rsid w:val="005925BF"/>
    <w:rsid w:val="0059421B"/>
    <w:rsid w:val="00594268"/>
    <w:rsid w:val="00595B52"/>
    <w:rsid w:val="00595D5D"/>
    <w:rsid w:val="005961C8"/>
    <w:rsid w:val="005969F7"/>
    <w:rsid w:val="00596B9A"/>
    <w:rsid w:val="00596E58"/>
    <w:rsid w:val="005A0EB1"/>
    <w:rsid w:val="005A0F13"/>
    <w:rsid w:val="005A0FC2"/>
    <w:rsid w:val="005A264A"/>
    <w:rsid w:val="005A3B7C"/>
    <w:rsid w:val="005A3E54"/>
    <w:rsid w:val="005A4424"/>
    <w:rsid w:val="005A4620"/>
    <w:rsid w:val="005A60F8"/>
    <w:rsid w:val="005A66EC"/>
    <w:rsid w:val="005B0173"/>
    <w:rsid w:val="005B2A4B"/>
    <w:rsid w:val="005B3003"/>
    <w:rsid w:val="005B3DAE"/>
    <w:rsid w:val="005B4F35"/>
    <w:rsid w:val="005B552C"/>
    <w:rsid w:val="005B64FB"/>
    <w:rsid w:val="005B79E4"/>
    <w:rsid w:val="005C158A"/>
    <w:rsid w:val="005C198D"/>
    <w:rsid w:val="005C3857"/>
    <w:rsid w:val="005C3BE0"/>
    <w:rsid w:val="005C4BD1"/>
    <w:rsid w:val="005C4D32"/>
    <w:rsid w:val="005C5121"/>
    <w:rsid w:val="005C66EA"/>
    <w:rsid w:val="005C6903"/>
    <w:rsid w:val="005C6A71"/>
    <w:rsid w:val="005C6C6E"/>
    <w:rsid w:val="005C6DFB"/>
    <w:rsid w:val="005D2A25"/>
    <w:rsid w:val="005D2AB4"/>
    <w:rsid w:val="005D2B73"/>
    <w:rsid w:val="005D4083"/>
    <w:rsid w:val="005D431B"/>
    <w:rsid w:val="005D48E5"/>
    <w:rsid w:val="005D5566"/>
    <w:rsid w:val="005D5E56"/>
    <w:rsid w:val="005D60AE"/>
    <w:rsid w:val="005D7914"/>
    <w:rsid w:val="005D7972"/>
    <w:rsid w:val="005E0E85"/>
    <w:rsid w:val="005E5190"/>
    <w:rsid w:val="005E5F58"/>
    <w:rsid w:val="005E7094"/>
    <w:rsid w:val="005F0B42"/>
    <w:rsid w:val="005F0B82"/>
    <w:rsid w:val="005F1738"/>
    <w:rsid w:val="005F448B"/>
    <w:rsid w:val="005F57C7"/>
    <w:rsid w:val="005F5BDA"/>
    <w:rsid w:val="005F5C93"/>
    <w:rsid w:val="005F61F2"/>
    <w:rsid w:val="005F655A"/>
    <w:rsid w:val="005F6E5C"/>
    <w:rsid w:val="006001E9"/>
    <w:rsid w:val="00600EBE"/>
    <w:rsid w:val="00600EF8"/>
    <w:rsid w:val="00601206"/>
    <w:rsid w:val="0060188B"/>
    <w:rsid w:val="00601BC6"/>
    <w:rsid w:val="0060253F"/>
    <w:rsid w:val="00602C44"/>
    <w:rsid w:val="006031D8"/>
    <w:rsid w:val="006043D0"/>
    <w:rsid w:val="00604488"/>
    <w:rsid w:val="006047E9"/>
    <w:rsid w:val="00604AC3"/>
    <w:rsid w:val="00605772"/>
    <w:rsid w:val="006107D7"/>
    <w:rsid w:val="00612DD0"/>
    <w:rsid w:val="00612E3C"/>
    <w:rsid w:val="00612F99"/>
    <w:rsid w:val="0061356B"/>
    <w:rsid w:val="00614BA1"/>
    <w:rsid w:val="00615628"/>
    <w:rsid w:val="006160A0"/>
    <w:rsid w:val="00621949"/>
    <w:rsid w:val="00622DCA"/>
    <w:rsid w:val="006263B0"/>
    <w:rsid w:val="00626C75"/>
    <w:rsid w:val="006275CF"/>
    <w:rsid w:val="00630ABC"/>
    <w:rsid w:val="00631ED5"/>
    <w:rsid w:val="00633F10"/>
    <w:rsid w:val="006342DB"/>
    <w:rsid w:val="00637864"/>
    <w:rsid w:val="00641A3A"/>
    <w:rsid w:val="006449AE"/>
    <w:rsid w:val="00646A5F"/>
    <w:rsid w:val="00647C81"/>
    <w:rsid w:val="00651E34"/>
    <w:rsid w:val="00651E6F"/>
    <w:rsid w:val="00653A24"/>
    <w:rsid w:val="006540BB"/>
    <w:rsid w:val="006551F6"/>
    <w:rsid w:val="00656DB8"/>
    <w:rsid w:val="00662B18"/>
    <w:rsid w:val="00663FF2"/>
    <w:rsid w:val="00665CAC"/>
    <w:rsid w:val="00671D03"/>
    <w:rsid w:val="00671D13"/>
    <w:rsid w:val="006727B7"/>
    <w:rsid w:val="00673CF0"/>
    <w:rsid w:val="00673DE7"/>
    <w:rsid w:val="00675B12"/>
    <w:rsid w:val="006774F1"/>
    <w:rsid w:val="00681A10"/>
    <w:rsid w:val="00683776"/>
    <w:rsid w:val="006837EC"/>
    <w:rsid w:val="00686FE0"/>
    <w:rsid w:val="00687071"/>
    <w:rsid w:val="00691705"/>
    <w:rsid w:val="00691B05"/>
    <w:rsid w:val="006920B7"/>
    <w:rsid w:val="00693EC9"/>
    <w:rsid w:val="0069453E"/>
    <w:rsid w:val="0069578C"/>
    <w:rsid w:val="00696939"/>
    <w:rsid w:val="006A07CD"/>
    <w:rsid w:val="006A0D41"/>
    <w:rsid w:val="006A1491"/>
    <w:rsid w:val="006A15C2"/>
    <w:rsid w:val="006A2CE2"/>
    <w:rsid w:val="006A2D18"/>
    <w:rsid w:val="006A3806"/>
    <w:rsid w:val="006A416D"/>
    <w:rsid w:val="006A45AA"/>
    <w:rsid w:val="006A4D09"/>
    <w:rsid w:val="006A5142"/>
    <w:rsid w:val="006A57D7"/>
    <w:rsid w:val="006A65EC"/>
    <w:rsid w:val="006A6E56"/>
    <w:rsid w:val="006A79F2"/>
    <w:rsid w:val="006B0BDC"/>
    <w:rsid w:val="006B2A63"/>
    <w:rsid w:val="006B2BA8"/>
    <w:rsid w:val="006B2D50"/>
    <w:rsid w:val="006B4CA5"/>
    <w:rsid w:val="006B57BB"/>
    <w:rsid w:val="006B71BF"/>
    <w:rsid w:val="006B7C8D"/>
    <w:rsid w:val="006C0052"/>
    <w:rsid w:val="006C183C"/>
    <w:rsid w:val="006C2031"/>
    <w:rsid w:val="006C31B9"/>
    <w:rsid w:val="006C5FF9"/>
    <w:rsid w:val="006D0186"/>
    <w:rsid w:val="006D01F3"/>
    <w:rsid w:val="006D0690"/>
    <w:rsid w:val="006D0B6C"/>
    <w:rsid w:val="006D14DB"/>
    <w:rsid w:val="006D1F56"/>
    <w:rsid w:val="006D22B8"/>
    <w:rsid w:val="006D26C9"/>
    <w:rsid w:val="006D317E"/>
    <w:rsid w:val="006D461A"/>
    <w:rsid w:val="006D46A5"/>
    <w:rsid w:val="006D57CA"/>
    <w:rsid w:val="006D6479"/>
    <w:rsid w:val="006D73D3"/>
    <w:rsid w:val="006E0C35"/>
    <w:rsid w:val="006E3636"/>
    <w:rsid w:val="006E3C70"/>
    <w:rsid w:val="006E3D8C"/>
    <w:rsid w:val="006E6774"/>
    <w:rsid w:val="006E7C81"/>
    <w:rsid w:val="006F0475"/>
    <w:rsid w:val="006F222B"/>
    <w:rsid w:val="006F258A"/>
    <w:rsid w:val="006F28E0"/>
    <w:rsid w:val="006F35EE"/>
    <w:rsid w:val="006F47F7"/>
    <w:rsid w:val="006F5197"/>
    <w:rsid w:val="006F5BD1"/>
    <w:rsid w:val="006F5F92"/>
    <w:rsid w:val="006F6177"/>
    <w:rsid w:val="006F6730"/>
    <w:rsid w:val="00700003"/>
    <w:rsid w:val="0070046F"/>
    <w:rsid w:val="00700591"/>
    <w:rsid w:val="007021FF"/>
    <w:rsid w:val="00702466"/>
    <w:rsid w:val="00703D5E"/>
    <w:rsid w:val="00705CA2"/>
    <w:rsid w:val="0070723F"/>
    <w:rsid w:val="007074E0"/>
    <w:rsid w:val="00711358"/>
    <w:rsid w:val="00712895"/>
    <w:rsid w:val="00715617"/>
    <w:rsid w:val="007157FD"/>
    <w:rsid w:val="00715AE0"/>
    <w:rsid w:val="007163C3"/>
    <w:rsid w:val="00716812"/>
    <w:rsid w:val="00722768"/>
    <w:rsid w:val="007235EC"/>
    <w:rsid w:val="007238C2"/>
    <w:rsid w:val="00725853"/>
    <w:rsid w:val="00727157"/>
    <w:rsid w:val="00727B53"/>
    <w:rsid w:val="007305AC"/>
    <w:rsid w:val="00730A95"/>
    <w:rsid w:val="0073235D"/>
    <w:rsid w:val="00732AC2"/>
    <w:rsid w:val="007352B7"/>
    <w:rsid w:val="00735359"/>
    <w:rsid w:val="0073642B"/>
    <w:rsid w:val="00736582"/>
    <w:rsid w:val="007409E9"/>
    <w:rsid w:val="0074166F"/>
    <w:rsid w:val="00742F9A"/>
    <w:rsid w:val="0074302F"/>
    <w:rsid w:val="0074329F"/>
    <w:rsid w:val="00744BEC"/>
    <w:rsid w:val="00745821"/>
    <w:rsid w:val="007467C6"/>
    <w:rsid w:val="0074765B"/>
    <w:rsid w:val="0075002E"/>
    <w:rsid w:val="00750A69"/>
    <w:rsid w:val="00750F99"/>
    <w:rsid w:val="007525E8"/>
    <w:rsid w:val="00752FF1"/>
    <w:rsid w:val="00753C31"/>
    <w:rsid w:val="00754B77"/>
    <w:rsid w:val="00754FE3"/>
    <w:rsid w:val="00757357"/>
    <w:rsid w:val="00760F8E"/>
    <w:rsid w:val="00761CCD"/>
    <w:rsid w:val="00764139"/>
    <w:rsid w:val="00764A12"/>
    <w:rsid w:val="00764C42"/>
    <w:rsid w:val="00764D69"/>
    <w:rsid w:val="0076642E"/>
    <w:rsid w:val="007702BF"/>
    <w:rsid w:val="00770B92"/>
    <w:rsid w:val="007712FA"/>
    <w:rsid w:val="0077135B"/>
    <w:rsid w:val="00771EB2"/>
    <w:rsid w:val="00772266"/>
    <w:rsid w:val="007727EF"/>
    <w:rsid w:val="00773145"/>
    <w:rsid w:val="00773F0F"/>
    <w:rsid w:val="0077592D"/>
    <w:rsid w:val="00775CAC"/>
    <w:rsid w:val="0077628A"/>
    <w:rsid w:val="00776554"/>
    <w:rsid w:val="007766D9"/>
    <w:rsid w:val="0077673A"/>
    <w:rsid w:val="00776E89"/>
    <w:rsid w:val="00777405"/>
    <w:rsid w:val="0078151F"/>
    <w:rsid w:val="00781C80"/>
    <w:rsid w:val="00781D28"/>
    <w:rsid w:val="00781E1B"/>
    <w:rsid w:val="00781F70"/>
    <w:rsid w:val="0078278B"/>
    <w:rsid w:val="00782F63"/>
    <w:rsid w:val="00784B7D"/>
    <w:rsid w:val="00785B01"/>
    <w:rsid w:val="00786492"/>
    <w:rsid w:val="00787CFE"/>
    <w:rsid w:val="007902C8"/>
    <w:rsid w:val="00790D82"/>
    <w:rsid w:val="007919B3"/>
    <w:rsid w:val="00791A89"/>
    <w:rsid w:val="007920CD"/>
    <w:rsid w:val="0079303A"/>
    <w:rsid w:val="007934CD"/>
    <w:rsid w:val="00794179"/>
    <w:rsid w:val="00794467"/>
    <w:rsid w:val="007957FF"/>
    <w:rsid w:val="007A0E09"/>
    <w:rsid w:val="007A3C14"/>
    <w:rsid w:val="007A4163"/>
    <w:rsid w:val="007A4399"/>
    <w:rsid w:val="007A59A6"/>
    <w:rsid w:val="007A5CAA"/>
    <w:rsid w:val="007A609C"/>
    <w:rsid w:val="007A63F0"/>
    <w:rsid w:val="007A6AE6"/>
    <w:rsid w:val="007A7B0A"/>
    <w:rsid w:val="007B2CA5"/>
    <w:rsid w:val="007B37F0"/>
    <w:rsid w:val="007B4811"/>
    <w:rsid w:val="007B4C66"/>
    <w:rsid w:val="007B5D76"/>
    <w:rsid w:val="007B5E1E"/>
    <w:rsid w:val="007B7D31"/>
    <w:rsid w:val="007B7F27"/>
    <w:rsid w:val="007C15F8"/>
    <w:rsid w:val="007C17AB"/>
    <w:rsid w:val="007C1B22"/>
    <w:rsid w:val="007C333F"/>
    <w:rsid w:val="007C40B2"/>
    <w:rsid w:val="007C426D"/>
    <w:rsid w:val="007C4733"/>
    <w:rsid w:val="007C4BEE"/>
    <w:rsid w:val="007C50B1"/>
    <w:rsid w:val="007D15D8"/>
    <w:rsid w:val="007D26CB"/>
    <w:rsid w:val="007D5687"/>
    <w:rsid w:val="007D72EC"/>
    <w:rsid w:val="007D73F7"/>
    <w:rsid w:val="007D7B24"/>
    <w:rsid w:val="007E072F"/>
    <w:rsid w:val="007E1E11"/>
    <w:rsid w:val="007E2C6D"/>
    <w:rsid w:val="007E46F1"/>
    <w:rsid w:val="007E49D0"/>
    <w:rsid w:val="007E5C12"/>
    <w:rsid w:val="007E5E6E"/>
    <w:rsid w:val="007E6484"/>
    <w:rsid w:val="007E732A"/>
    <w:rsid w:val="007E7C41"/>
    <w:rsid w:val="007F02CF"/>
    <w:rsid w:val="007F34C5"/>
    <w:rsid w:val="007F4C7F"/>
    <w:rsid w:val="007F5F77"/>
    <w:rsid w:val="007F6454"/>
    <w:rsid w:val="00800AC7"/>
    <w:rsid w:val="00805D1C"/>
    <w:rsid w:val="008074F3"/>
    <w:rsid w:val="00807567"/>
    <w:rsid w:val="00807B5F"/>
    <w:rsid w:val="00807D18"/>
    <w:rsid w:val="00807DDE"/>
    <w:rsid w:val="00810CE4"/>
    <w:rsid w:val="00810D74"/>
    <w:rsid w:val="00812DCC"/>
    <w:rsid w:val="00813B68"/>
    <w:rsid w:val="008156A3"/>
    <w:rsid w:val="008163DF"/>
    <w:rsid w:val="008163E8"/>
    <w:rsid w:val="008211BB"/>
    <w:rsid w:val="0082273B"/>
    <w:rsid w:val="00823167"/>
    <w:rsid w:val="008232E3"/>
    <w:rsid w:val="00824DD1"/>
    <w:rsid w:val="00825828"/>
    <w:rsid w:val="00825F8D"/>
    <w:rsid w:val="0082724D"/>
    <w:rsid w:val="0082727A"/>
    <w:rsid w:val="0083021D"/>
    <w:rsid w:val="00830677"/>
    <w:rsid w:val="0083106A"/>
    <w:rsid w:val="00831214"/>
    <w:rsid w:val="008314B9"/>
    <w:rsid w:val="008316B6"/>
    <w:rsid w:val="008325FC"/>
    <w:rsid w:val="00832A27"/>
    <w:rsid w:val="00833263"/>
    <w:rsid w:val="0083374A"/>
    <w:rsid w:val="00833AF9"/>
    <w:rsid w:val="00834B71"/>
    <w:rsid w:val="008360AC"/>
    <w:rsid w:val="0083667A"/>
    <w:rsid w:val="00837056"/>
    <w:rsid w:val="0083748A"/>
    <w:rsid w:val="00837A65"/>
    <w:rsid w:val="0084048B"/>
    <w:rsid w:val="00841CBA"/>
    <w:rsid w:val="00841EE2"/>
    <w:rsid w:val="00843037"/>
    <w:rsid w:val="00843EC9"/>
    <w:rsid w:val="00845600"/>
    <w:rsid w:val="0084579B"/>
    <w:rsid w:val="00845955"/>
    <w:rsid w:val="00845C61"/>
    <w:rsid w:val="008462F5"/>
    <w:rsid w:val="00846823"/>
    <w:rsid w:val="00847B8A"/>
    <w:rsid w:val="00850022"/>
    <w:rsid w:val="00853933"/>
    <w:rsid w:val="00855363"/>
    <w:rsid w:val="00855AF4"/>
    <w:rsid w:val="00855F9D"/>
    <w:rsid w:val="00860750"/>
    <w:rsid w:val="008623E5"/>
    <w:rsid w:val="00864417"/>
    <w:rsid w:val="0086445C"/>
    <w:rsid w:val="008653DB"/>
    <w:rsid w:val="008659E7"/>
    <w:rsid w:val="0086705D"/>
    <w:rsid w:val="0086785A"/>
    <w:rsid w:val="00870C02"/>
    <w:rsid w:val="0087100A"/>
    <w:rsid w:val="0087172B"/>
    <w:rsid w:val="00872087"/>
    <w:rsid w:val="00874847"/>
    <w:rsid w:val="00876BA2"/>
    <w:rsid w:val="00880469"/>
    <w:rsid w:val="00880617"/>
    <w:rsid w:val="00880A34"/>
    <w:rsid w:val="00881B94"/>
    <w:rsid w:val="00883F60"/>
    <w:rsid w:val="00884293"/>
    <w:rsid w:val="00884C77"/>
    <w:rsid w:val="00885246"/>
    <w:rsid w:val="00886222"/>
    <w:rsid w:val="00886FD8"/>
    <w:rsid w:val="00887802"/>
    <w:rsid w:val="0088789A"/>
    <w:rsid w:val="00890560"/>
    <w:rsid w:val="00894693"/>
    <w:rsid w:val="00895E1E"/>
    <w:rsid w:val="0089685C"/>
    <w:rsid w:val="00897940"/>
    <w:rsid w:val="008A08D7"/>
    <w:rsid w:val="008A0B9B"/>
    <w:rsid w:val="008A1824"/>
    <w:rsid w:val="008A1BDA"/>
    <w:rsid w:val="008A308A"/>
    <w:rsid w:val="008A4791"/>
    <w:rsid w:val="008A4D62"/>
    <w:rsid w:val="008A6F6B"/>
    <w:rsid w:val="008A7138"/>
    <w:rsid w:val="008B1083"/>
    <w:rsid w:val="008B1C96"/>
    <w:rsid w:val="008B2FD3"/>
    <w:rsid w:val="008B5196"/>
    <w:rsid w:val="008B5CAA"/>
    <w:rsid w:val="008B6909"/>
    <w:rsid w:val="008C0E74"/>
    <w:rsid w:val="008C11B9"/>
    <w:rsid w:val="008C13AF"/>
    <w:rsid w:val="008C2407"/>
    <w:rsid w:val="008C496D"/>
    <w:rsid w:val="008C4BE8"/>
    <w:rsid w:val="008C4FC6"/>
    <w:rsid w:val="008D09C0"/>
    <w:rsid w:val="008D1B4C"/>
    <w:rsid w:val="008D2499"/>
    <w:rsid w:val="008D3B48"/>
    <w:rsid w:val="008D3F2A"/>
    <w:rsid w:val="008D5B5D"/>
    <w:rsid w:val="008D715D"/>
    <w:rsid w:val="008E240A"/>
    <w:rsid w:val="008E45CA"/>
    <w:rsid w:val="008E7E41"/>
    <w:rsid w:val="008F0B78"/>
    <w:rsid w:val="008F0C7F"/>
    <w:rsid w:val="008F2D7E"/>
    <w:rsid w:val="008F2E34"/>
    <w:rsid w:val="008F48D4"/>
    <w:rsid w:val="008F5571"/>
    <w:rsid w:val="008F57F5"/>
    <w:rsid w:val="008F6721"/>
    <w:rsid w:val="008F714D"/>
    <w:rsid w:val="0090038C"/>
    <w:rsid w:val="0090141F"/>
    <w:rsid w:val="00903364"/>
    <w:rsid w:val="009033C5"/>
    <w:rsid w:val="00903936"/>
    <w:rsid w:val="009039FF"/>
    <w:rsid w:val="00906890"/>
    <w:rsid w:val="00910C95"/>
    <w:rsid w:val="00911685"/>
    <w:rsid w:val="00911BE4"/>
    <w:rsid w:val="009142F3"/>
    <w:rsid w:val="009149EE"/>
    <w:rsid w:val="00915233"/>
    <w:rsid w:val="0091560C"/>
    <w:rsid w:val="00917E7F"/>
    <w:rsid w:val="00921351"/>
    <w:rsid w:val="00921A73"/>
    <w:rsid w:val="0092229F"/>
    <w:rsid w:val="00922706"/>
    <w:rsid w:val="00923A21"/>
    <w:rsid w:val="009240A5"/>
    <w:rsid w:val="00927060"/>
    <w:rsid w:val="00930424"/>
    <w:rsid w:val="009310BF"/>
    <w:rsid w:val="00931E02"/>
    <w:rsid w:val="009321A0"/>
    <w:rsid w:val="009321DB"/>
    <w:rsid w:val="0093345A"/>
    <w:rsid w:val="00933D26"/>
    <w:rsid w:val="0093400A"/>
    <w:rsid w:val="009340E6"/>
    <w:rsid w:val="009348CD"/>
    <w:rsid w:val="009348F5"/>
    <w:rsid w:val="00935103"/>
    <w:rsid w:val="0093527B"/>
    <w:rsid w:val="00935A0B"/>
    <w:rsid w:val="00935BAE"/>
    <w:rsid w:val="009378C3"/>
    <w:rsid w:val="00937A03"/>
    <w:rsid w:val="00940D51"/>
    <w:rsid w:val="009411DA"/>
    <w:rsid w:val="009412E3"/>
    <w:rsid w:val="00943D64"/>
    <w:rsid w:val="00945639"/>
    <w:rsid w:val="00946609"/>
    <w:rsid w:val="00947C8D"/>
    <w:rsid w:val="00950211"/>
    <w:rsid w:val="00950666"/>
    <w:rsid w:val="00951972"/>
    <w:rsid w:val="00951FC9"/>
    <w:rsid w:val="00952BBA"/>
    <w:rsid w:val="00952C21"/>
    <w:rsid w:val="00953B31"/>
    <w:rsid w:val="00955115"/>
    <w:rsid w:val="009551EE"/>
    <w:rsid w:val="009556FE"/>
    <w:rsid w:val="00956C53"/>
    <w:rsid w:val="009579AA"/>
    <w:rsid w:val="009608F3"/>
    <w:rsid w:val="00960AE8"/>
    <w:rsid w:val="00964D0B"/>
    <w:rsid w:val="0096581A"/>
    <w:rsid w:val="00965C45"/>
    <w:rsid w:val="00966B6D"/>
    <w:rsid w:val="00966E94"/>
    <w:rsid w:val="00971C66"/>
    <w:rsid w:val="00972D13"/>
    <w:rsid w:val="009743D8"/>
    <w:rsid w:val="00976AD5"/>
    <w:rsid w:val="00985A72"/>
    <w:rsid w:val="009861A1"/>
    <w:rsid w:val="00986E03"/>
    <w:rsid w:val="00986E38"/>
    <w:rsid w:val="009874BF"/>
    <w:rsid w:val="00987B68"/>
    <w:rsid w:val="009903F3"/>
    <w:rsid w:val="00995973"/>
    <w:rsid w:val="009A00E9"/>
    <w:rsid w:val="009A048E"/>
    <w:rsid w:val="009A0AA6"/>
    <w:rsid w:val="009A18B9"/>
    <w:rsid w:val="009A1B94"/>
    <w:rsid w:val="009A2D06"/>
    <w:rsid w:val="009A3989"/>
    <w:rsid w:val="009A3F46"/>
    <w:rsid w:val="009A50E9"/>
    <w:rsid w:val="009A5AAA"/>
    <w:rsid w:val="009A6432"/>
    <w:rsid w:val="009A7ABA"/>
    <w:rsid w:val="009B11B4"/>
    <w:rsid w:val="009B1FF3"/>
    <w:rsid w:val="009B513D"/>
    <w:rsid w:val="009B5B09"/>
    <w:rsid w:val="009B5F46"/>
    <w:rsid w:val="009B72DB"/>
    <w:rsid w:val="009B7C9F"/>
    <w:rsid w:val="009C141B"/>
    <w:rsid w:val="009C1580"/>
    <w:rsid w:val="009C1F7B"/>
    <w:rsid w:val="009C1FCC"/>
    <w:rsid w:val="009C28A9"/>
    <w:rsid w:val="009C3FCA"/>
    <w:rsid w:val="009C48B2"/>
    <w:rsid w:val="009C4A7A"/>
    <w:rsid w:val="009C7500"/>
    <w:rsid w:val="009D1F5E"/>
    <w:rsid w:val="009D30E4"/>
    <w:rsid w:val="009D3DF9"/>
    <w:rsid w:val="009D439F"/>
    <w:rsid w:val="009D59C1"/>
    <w:rsid w:val="009D6F8F"/>
    <w:rsid w:val="009D6FC1"/>
    <w:rsid w:val="009E1651"/>
    <w:rsid w:val="009E3F76"/>
    <w:rsid w:val="009E4614"/>
    <w:rsid w:val="009F009B"/>
    <w:rsid w:val="009F1E10"/>
    <w:rsid w:val="009F2AA8"/>
    <w:rsid w:val="009F2B24"/>
    <w:rsid w:val="009F4147"/>
    <w:rsid w:val="00A00020"/>
    <w:rsid w:val="00A00E57"/>
    <w:rsid w:val="00A03806"/>
    <w:rsid w:val="00A0508C"/>
    <w:rsid w:val="00A05E48"/>
    <w:rsid w:val="00A07FD8"/>
    <w:rsid w:val="00A105B6"/>
    <w:rsid w:val="00A10C29"/>
    <w:rsid w:val="00A10F76"/>
    <w:rsid w:val="00A11E51"/>
    <w:rsid w:val="00A132A7"/>
    <w:rsid w:val="00A13C89"/>
    <w:rsid w:val="00A14C8E"/>
    <w:rsid w:val="00A14DE3"/>
    <w:rsid w:val="00A152F5"/>
    <w:rsid w:val="00A25105"/>
    <w:rsid w:val="00A252DD"/>
    <w:rsid w:val="00A27AA6"/>
    <w:rsid w:val="00A30241"/>
    <w:rsid w:val="00A31813"/>
    <w:rsid w:val="00A32382"/>
    <w:rsid w:val="00A402EE"/>
    <w:rsid w:val="00A42DE2"/>
    <w:rsid w:val="00A430B6"/>
    <w:rsid w:val="00A4337B"/>
    <w:rsid w:val="00A43EC9"/>
    <w:rsid w:val="00A440EB"/>
    <w:rsid w:val="00A44B2D"/>
    <w:rsid w:val="00A45053"/>
    <w:rsid w:val="00A467FD"/>
    <w:rsid w:val="00A50C1C"/>
    <w:rsid w:val="00A53C28"/>
    <w:rsid w:val="00A567DA"/>
    <w:rsid w:val="00A56928"/>
    <w:rsid w:val="00A62689"/>
    <w:rsid w:val="00A62783"/>
    <w:rsid w:val="00A631D2"/>
    <w:rsid w:val="00A636C2"/>
    <w:rsid w:val="00A6455E"/>
    <w:rsid w:val="00A647C9"/>
    <w:rsid w:val="00A65063"/>
    <w:rsid w:val="00A654AA"/>
    <w:rsid w:val="00A657FB"/>
    <w:rsid w:val="00A66484"/>
    <w:rsid w:val="00A675B6"/>
    <w:rsid w:val="00A676EB"/>
    <w:rsid w:val="00A70A74"/>
    <w:rsid w:val="00A711FB"/>
    <w:rsid w:val="00A71347"/>
    <w:rsid w:val="00A72810"/>
    <w:rsid w:val="00A73FBD"/>
    <w:rsid w:val="00A7449B"/>
    <w:rsid w:val="00A77E2A"/>
    <w:rsid w:val="00A80A48"/>
    <w:rsid w:val="00A80F3D"/>
    <w:rsid w:val="00A84021"/>
    <w:rsid w:val="00A8455A"/>
    <w:rsid w:val="00A84A19"/>
    <w:rsid w:val="00A85A8B"/>
    <w:rsid w:val="00A86F80"/>
    <w:rsid w:val="00A87344"/>
    <w:rsid w:val="00A8784F"/>
    <w:rsid w:val="00A905F0"/>
    <w:rsid w:val="00A90C2B"/>
    <w:rsid w:val="00A90DB2"/>
    <w:rsid w:val="00A91510"/>
    <w:rsid w:val="00A917B3"/>
    <w:rsid w:val="00A91EB9"/>
    <w:rsid w:val="00A9239D"/>
    <w:rsid w:val="00A93DC9"/>
    <w:rsid w:val="00A94F60"/>
    <w:rsid w:val="00A9597C"/>
    <w:rsid w:val="00A96E88"/>
    <w:rsid w:val="00A9736E"/>
    <w:rsid w:val="00A97D0A"/>
    <w:rsid w:val="00AA0E9F"/>
    <w:rsid w:val="00AA0EA1"/>
    <w:rsid w:val="00AA0F48"/>
    <w:rsid w:val="00AA26F3"/>
    <w:rsid w:val="00AA3DCE"/>
    <w:rsid w:val="00AA55B8"/>
    <w:rsid w:val="00AA5D7E"/>
    <w:rsid w:val="00AA6F29"/>
    <w:rsid w:val="00AA6F7D"/>
    <w:rsid w:val="00AA79E1"/>
    <w:rsid w:val="00AA7DFA"/>
    <w:rsid w:val="00AB13B1"/>
    <w:rsid w:val="00AB1867"/>
    <w:rsid w:val="00AB1900"/>
    <w:rsid w:val="00AB251B"/>
    <w:rsid w:val="00AB2539"/>
    <w:rsid w:val="00AB2541"/>
    <w:rsid w:val="00AB2A77"/>
    <w:rsid w:val="00AB364A"/>
    <w:rsid w:val="00AB3C39"/>
    <w:rsid w:val="00AB4B51"/>
    <w:rsid w:val="00AB5A9F"/>
    <w:rsid w:val="00AB656D"/>
    <w:rsid w:val="00AB6D22"/>
    <w:rsid w:val="00AB7886"/>
    <w:rsid w:val="00AC28B5"/>
    <w:rsid w:val="00AC38E0"/>
    <w:rsid w:val="00AC4B91"/>
    <w:rsid w:val="00AC6014"/>
    <w:rsid w:val="00AC7550"/>
    <w:rsid w:val="00AC7B98"/>
    <w:rsid w:val="00AD0FBD"/>
    <w:rsid w:val="00AD49B3"/>
    <w:rsid w:val="00AD51AA"/>
    <w:rsid w:val="00AD51CA"/>
    <w:rsid w:val="00AD7297"/>
    <w:rsid w:val="00AD7F11"/>
    <w:rsid w:val="00AE0B94"/>
    <w:rsid w:val="00AE0FB7"/>
    <w:rsid w:val="00AE10A5"/>
    <w:rsid w:val="00AE19A2"/>
    <w:rsid w:val="00AE1FFE"/>
    <w:rsid w:val="00AE4988"/>
    <w:rsid w:val="00AE4A69"/>
    <w:rsid w:val="00AE5298"/>
    <w:rsid w:val="00AE5693"/>
    <w:rsid w:val="00AE5F3B"/>
    <w:rsid w:val="00AE6C8F"/>
    <w:rsid w:val="00AE6F9F"/>
    <w:rsid w:val="00AE7263"/>
    <w:rsid w:val="00AE7393"/>
    <w:rsid w:val="00AF1E44"/>
    <w:rsid w:val="00AF2B7F"/>
    <w:rsid w:val="00AF31C4"/>
    <w:rsid w:val="00AF5C8A"/>
    <w:rsid w:val="00AF6A56"/>
    <w:rsid w:val="00AF7826"/>
    <w:rsid w:val="00AF7927"/>
    <w:rsid w:val="00B00323"/>
    <w:rsid w:val="00B015C6"/>
    <w:rsid w:val="00B01B1C"/>
    <w:rsid w:val="00B01B38"/>
    <w:rsid w:val="00B02472"/>
    <w:rsid w:val="00B02CD8"/>
    <w:rsid w:val="00B0413B"/>
    <w:rsid w:val="00B05248"/>
    <w:rsid w:val="00B06132"/>
    <w:rsid w:val="00B067F8"/>
    <w:rsid w:val="00B10C98"/>
    <w:rsid w:val="00B10CC7"/>
    <w:rsid w:val="00B120BF"/>
    <w:rsid w:val="00B151E4"/>
    <w:rsid w:val="00B15851"/>
    <w:rsid w:val="00B16071"/>
    <w:rsid w:val="00B22704"/>
    <w:rsid w:val="00B228D2"/>
    <w:rsid w:val="00B25D7B"/>
    <w:rsid w:val="00B26CE4"/>
    <w:rsid w:val="00B2729B"/>
    <w:rsid w:val="00B31829"/>
    <w:rsid w:val="00B32B7E"/>
    <w:rsid w:val="00B33637"/>
    <w:rsid w:val="00B34C92"/>
    <w:rsid w:val="00B34F0A"/>
    <w:rsid w:val="00B36663"/>
    <w:rsid w:val="00B41C09"/>
    <w:rsid w:val="00B4390C"/>
    <w:rsid w:val="00B44732"/>
    <w:rsid w:val="00B47D4A"/>
    <w:rsid w:val="00B539E7"/>
    <w:rsid w:val="00B53F5D"/>
    <w:rsid w:val="00B5406B"/>
    <w:rsid w:val="00B55C12"/>
    <w:rsid w:val="00B5620C"/>
    <w:rsid w:val="00B563EB"/>
    <w:rsid w:val="00B56C58"/>
    <w:rsid w:val="00B56EEA"/>
    <w:rsid w:val="00B572DD"/>
    <w:rsid w:val="00B57681"/>
    <w:rsid w:val="00B62342"/>
    <w:rsid w:val="00B62458"/>
    <w:rsid w:val="00B628A1"/>
    <w:rsid w:val="00B62AD3"/>
    <w:rsid w:val="00B62C60"/>
    <w:rsid w:val="00B639D9"/>
    <w:rsid w:val="00B63C5D"/>
    <w:rsid w:val="00B648E1"/>
    <w:rsid w:val="00B64C0C"/>
    <w:rsid w:val="00B665BB"/>
    <w:rsid w:val="00B7099F"/>
    <w:rsid w:val="00B71B1C"/>
    <w:rsid w:val="00B72AD8"/>
    <w:rsid w:val="00B73B02"/>
    <w:rsid w:val="00B74465"/>
    <w:rsid w:val="00B747E0"/>
    <w:rsid w:val="00B7556F"/>
    <w:rsid w:val="00B75618"/>
    <w:rsid w:val="00B77890"/>
    <w:rsid w:val="00B80A93"/>
    <w:rsid w:val="00B83305"/>
    <w:rsid w:val="00B850BF"/>
    <w:rsid w:val="00B850D9"/>
    <w:rsid w:val="00B85AE9"/>
    <w:rsid w:val="00B86150"/>
    <w:rsid w:val="00B907E2"/>
    <w:rsid w:val="00B90A16"/>
    <w:rsid w:val="00B92AE1"/>
    <w:rsid w:val="00B9344D"/>
    <w:rsid w:val="00B94168"/>
    <w:rsid w:val="00B96A05"/>
    <w:rsid w:val="00BA0272"/>
    <w:rsid w:val="00BA02EB"/>
    <w:rsid w:val="00BA091F"/>
    <w:rsid w:val="00BA20CF"/>
    <w:rsid w:val="00BA2A50"/>
    <w:rsid w:val="00BA2BB0"/>
    <w:rsid w:val="00BA4D0A"/>
    <w:rsid w:val="00BA50A1"/>
    <w:rsid w:val="00BB1C5C"/>
    <w:rsid w:val="00BB1E90"/>
    <w:rsid w:val="00BC050B"/>
    <w:rsid w:val="00BC14BA"/>
    <w:rsid w:val="00BC2087"/>
    <w:rsid w:val="00BC24EC"/>
    <w:rsid w:val="00BC3AA6"/>
    <w:rsid w:val="00BD134E"/>
    <w:rsid w:val="00BD19BC"/>
    <w:rsid w:val="00BD33EE"/>
    <w:rsid w:val="00BD3E71"/>
    <w:rsid w:val="00BD4315"/>
    <w:rsid w:val="00BD491E"/>
    <w:rsid w:val="00BD4D40"/>
    <w:rsid w:val="00BD60FD"/>
    <w:rsid w:val="00BD7063"/>
    <w:rsid w:val="00BD7959"/>
    <w:rsid w:val="00BE0C97"/>
    <w:rsid w:val="00BE108D"/>
    <w:rsid w:val="00BE16BC"/>
    <w:rsid w:val="00BE2556"/>
    <w:rsid w:val="00BE3BA6"/>
    <w:rsid w:val="00BE6987"/>
    <w:rsid w:val="00BF0B69"/>
    <w:rsid w:val="00BF27DB"/>
    <w:rsid w:val="00BF2E5C"/>
    <w:rsid w:val="00BF4806"/>
    <w:rsid w:val="00BF4EC6"/>
    <w:rsid w:val="00BF6C7B"/>
    <w:rsid w:val="00BF6CA7"/>
    <w:rsid w:val="00BF70AC"/>
    <w:rsid w:val="00BF70AD"/>
    <w:rsid w:val="00BF76C8"/>
    <w:rsid w:val="00C00216"/>
    <w:rsid w:val="00C002FA"/>
    <w:rsid w:val="00C0089E"/>
    <w:rsid w:val="00C00CD1"/>
    <w:rsid w:val="00C0120A"/>
    <w:rsid w:val="00C018C7"/>
    <w:rsid w:val="00C01DEF"/>
    <w:rsid w:val="00C04CD4"/>
    <w:rsid w:val="00C062CE"/>
    <w:rsid w:val="00C10530"/>
    <w:rsid w:val="00C10558"/>
    <w:rsid w:val="00C106D6"/>
    <w:rsid w:val="00C11D9D"/>
    <w:rsid w:val="00C1212F"/>
    <w:rsid w:val="00C13A3E"/>
    <w:rsid w:val="00C169D5"/>
    <w:rsid w:val="00C17FAB"/>
    <w:rsid w:val="00C20D74"/>
    <w:rsid w:val="00C23954"/>
    <w:rsid w:val="00C23A99"/>
    <w:rsid w:val="00C23E4A"/>
    <w:rsid w:val="00C25F20"/>
    <w:rsid w:val="00C26360"/>
    <w:rsid w:val="00C26401"/>
    <w:rsid w:val="00C266C4"/>
    <w:rsid w:val="00C27823"/>
    <w:rsid w:val="00C27E13"/>
    <w:rsid w:val="00C30023"/>
    <w:rsid w:val="00C30DF3"/>
    <w:rsid w:val="00C31035"/>
    <w:rsid w:val="00C3115E"/>
    <w:rsid w:val="00C33631"/>
    <w:rsid w:val="00C36923"/>
    <w:rsid w:val="00C405B9"/>
    <w:rsid w:val="00C410FC"/>
    <w:rsid w:val="00C43360"/>
    <w:rsid w:val="00C43861"/>
    <w:rsid w:val="00C4412A"/>
    <w:rsid w:val="00C45A12"/>
    <w:rsid w:val="00C4621E"/>
    <w:rsid w:val="00C464DA"/>
    <w:rsid w:val="00C46E67"/>
    <w:rsid w:val="00C473C0"/>
    <w:rsid w:val="00C47592"/>
    <w:rsid w:val="00C51084"/>
    <w:rsid w:val="00C51273"/>
    <w:rsid w:val="00C52F87"/>
    <w:rsid w:val="00C548C8"/>
    <w:rsid w:val="00C54DCE"/>
    <w:rsid w:val="00C557C7"/>
    <w:rsid w:val="00C55A27"/>
    <w:rsid w:val="00C56DB2"/>
    <w:rsid w:val="00C60F0C"/>
    <w:rsid w:val="00C6499E"/>
    <w:rsid w:val="00C64E02"/>
    <w:rsid w:val="00C67122"/>
    <w:rsid w:val="00C67E50"/>
    <w:rsid w:val="00C70332"/>
    <w:rsid w:val="00C72403"/>
    <w:rsid w:val="00C73896"/>
    <w:rsid w:val="00C742C8"/>
    <w:rsid w:val="00C74817"/>
    <w:rsid w:val="00C7595D"/>
    <w:rsid w:val="00C778AD"/>
    <w:rsid w:val="00C805C9"/>
    <w:rsid w:val="00C80AD9"/>
    <w:rsid w:val="00C80BDC"/>
    <w:rsid w:val="00C81E73"/>
    <w:rsid w:val="00C82097"/>
    <w:rsid w:val="00C84F24"/>
    <w:rsid w:val="00C9194D"/>
    <w:rsid w:val="00C91C62"/>
    <w:rsid w:val="00C91E2C"/>
    <w:rsid w:val="00C91E85"/>
    <w:rsid w:val="00C92939"/>
    <w:rsid w:val="00C959AB"/>
    <w:rsid w:val="00CA1679"/>
    <w:rsid w:val="00CA1CFB"/>
    <w:rsid w:val="00CA491E"/>
    <w:rsid w:val="00CA4FB6"/>
    <w:rsid w:val="00CA625E"/>
    <w:rsid w:val="00CA667E"/>
    <w:rsid w:val="00CA7B3C"/>
    <w:rsid w:val="00CB0A49"/>
    <w:rsid w:val="00CB151C"/>
    <w:rsid w:val="00CB1909"/>
    <w:rsid w:val="00CB242B"/>
    <w:rsid w:val="00CB2DBA"/>
    <w:rsid w:val="00CB30DA"/>
    <w:rsid w:val="00CB354F"/>
    <w:rsid w:val="00CB5E2B"/>
    <w:rsid w:val="00CB5ECD"/>
    <w:rsid w:val="00CB6072"/>
    <w:rsid w:val="00CB6648"/>
    <w:rsid w:val="00CC17F5"/>
    <w:rsid w:val="00CC205E"/>
    <w:rsid w:val="00CC30DC"/>
    <w:rsid w:val="00CC465D"/>
    <w:rsid w:val="00CC578E"/>
    <w:rsid w:val="00CC610E"/>
    <w:rsid w:val="00CC6B8B"/>
    <w:rsid w:val="00CD3D46"/>
    <w:rsid w:val="00CD43C4"/>
    <w:rsid w:val="00CD4882"/>
    <w:rsid w:val="00CD5A12"/>
    <w:rsid w:val="00CD70BD"/>
    <w:rsid w:val="00CD7E17"/>
    <w:rsid w:val="00CE03F3"/>
    <w:rsid w:val="00CE1029"/>
    <w:rsid w:val="00CE1445"/>
    <w:rsid w:val="00CE1933"/>
    <w:rsid w:val="00CE1B4D"/>
    <w:rsid w:val="00CE260E"/>
    <w:rsid w:val="00CE2B94"/>
    <w:rsid w:val="00CE3AB4"/>
    <w:rsid w:val="00CE5A1A"/>
    <w:rsid w:val="00CE72AD"/>
    <w:rsid w:val="00CE72CF"/>
    <w:rsid w:val="00CE739D"/>
    <w:rsid w:val="00CF0121"/>
    <w:rsid w:val="00CF02F7"/>
    <w:rsid w:val="00CF0D56"/>
    <w:rsid w:val="00CF0E15"/>
    <w:rsid w:val="00CF2378"/>
    <w:rsid w:val="00CF55F6"/>
    <w:rsid w:val="00CF75A0"/>
    <w:rsid w:val="00D008E0"/>
    <w:rsid w:val="00D00F80"/>
    <w:rsid w:val="00D0111D"/>
    <w:rsid w:val="00D01935"/>
    <w:rsid w:val="00D01E11"/>
    <w:rsid w:val="00D01F3E"/>
    <w:rsid w:val="00D02A3E"/>
    <w:rsid w:val="00D0311E"/>
    <w:rsid w:val="00D03BB8"/>
    <w:rsid w:val="00D04407"/>
    <w:rsid w:val="00D0450A"/>
    <w:rsid w:val="00D06413"/>
    <w:rsid w:val="00D0646D"/>
    <w:rsid w:val="00D1076B"/>
    <w:rsid w:val="00D122D2"/>
    <w:rsid w:val="00D12B82"/>
    <w:rsid w:val="00D12C50"/>
    <w:rsid w:val="00D131F3"/>
    <w:rsid w:val="00D144AE"/>
    <w:rsid w:val="00D148B7"/>
    <w:rsid w:val="00D16468"/>
    <w:rsid w:val="00D21451"/>
    <w:rsid w:val="00D215ED"/>
    <w:rsid w:val="00D236FD"/>
    <w:rsid w:val="00D24FE0"/>
    <w:rsid w:val="00D25069"/>
    <w:rsid w:val="00D25A8C"/>
    <w:rsid w:val="00D25F41"/>
    <w:rsid w:val="00D262BB"/>
    <w:rsid w:val="00D30135"/>
    <w:rsid w:val="00D3110B"/>
    <w:rsid w:val="00D323A5"/>
    <w:rsid w:val="00D33D63"/>
    <w:rsid w:val="00D34F2B"/>
    <w:rsid w:val="00D36371"/>
    <w:rsid w:val="00D406E6"/>
    <w:rsid w:val="00D40AC6"/>
    <w:rsid w:val="00D422BD"/>
    <w:rsid w:val="00D46022"/>
    <w:rsid w:val="00D46FF5"/>
    <w:rsid w:val="00D4778E"/>
    <w:rsid w:val="00D513FE"/>
    <w:rsid w:val="00D51D57"/>
    <w:rsid w:val="00D522B3"/>
    <w:rsid w:val="00D53045"/>
    <w:rsid w:val="00D531BB"/>
    <w:rsid w:val="00D541C5"/>
    <w:rsid w:val="00D54601"/>
    <w:rsid w:val="00D55C96"/>
    <w:rsid w:val="00D56FD2"/>
    <w:rsid w:val="00D57F47"/>
    <w:rsid w:val="00D6011F"/>
    <w:rsid w:val="00D61247"/>
    <w:rsid w:val="00D61414"/>
    <w:rsid w:val="00D615CF"/>
    <w:rsid w:val="00D61642"/>
    <w:rsid w:val="00D62015"/>
    <w:rsid w:val="00D650DA"/>
    <w:rsid w:val="00D6590D"/>
    <w:rsid w:val="00D673F7"/>
    <w:rsid w:val="00D67A8C"/>
    <w:rsid w:val="00D72658"/>
    <w:rsid w:val="00D729B6"/>
    <w:rsid w:val="00D72C6D"/>
    <w:rsid w:val="00D74039"/>
    <w:rsid w:val="00D740B4"/>
    <w:rsid w:val="00D7481B"/>
    <w:rsid w:val="00D80B7A"/>
    <w:rsid w:val="00D80E49"/>
    <w:rsid w:val="00D817DF"/>
    <w:rsid w:val="00D8230E"/>
    <w:rsid w:val="00D82740"/>
    <w:rsid w:val="00D839F0"/>
    <w:rsid w:val="00D840A0"/>
    <w:rsid w:val="00D848DD"/>
    <w:rsid w:val="00D84D05"/>
    <w:rsid w:val="00D85647"/>
    <w:rsid w:val="00D86E9F"/>
    <w:rsid w:val="00D878CD"/>
    <w:rsid w:val="00D90138"/>
    <w:rsid w:val="00D90DB4"/>
    <w:rsid w:val="00D91583"/>
    <w:rsid w:val="00D915E5"/>
    <w:rsid w:val="00D919F9"/>
    <w:rsid w:val="00D91CEF"/>
    <w:rsid w:val="00D94089"/>
    <w:rsid w:val="00D95B19"/>
    <w:rsid w:val="00D95DB5"/>
    <w:rsid w:val="00D96B4C"/>
    <w:rsid w:val="00DA1155"/>
    <w:rsid w:val="00DA3524"/>
    <w:rsid w:val="00DA49AC"/>
    <w:rsid w:val="00DA4ECF"/>
    <w:rsid w:val="00DA50CB"/>
    <w:rsid w:val="00DA58CE"/>
    <w:rsid w:val="00DA6112"/>
    <w:rsid w:val="00DA6ED8"/>
    <w:rsid w:val="00DA72C6"/>
    <w:rsid w:val="00DA73A1"/>
    <w:rsid w:val="00DA75F6"/>
    <w:rsid w:val="00DB0954"/>
    <w:rsid w:val="00DB118A"/>
    <w:rsid w:val="00DB1895"/>
    <w:rsid w:val="00DB214D"/>
    <w:rsid w:val="00DB3DDA"/>
    <w:rsid w:val="00DB3F6B"/>
    <w:rsid w:val="00DB486E"/>
    <w:rsid w:val="00DB49C6"/>
    <w:rsid w:val="00DB50C6"/>
    <w:rsid w:val="00DB5436"/>
    <w:rsid w:val="00DB5A8A"/>
    <w:rsid w:val="00DB618C"/>
    <w:rsid w:val="00DB730B"/>
    <w:rsid w:val="00DB77A9"/>
    <w:rsid w:val="00DC2E0B"/>
    <w:rsid w:val="00DC2E79"/>
    <w:rsid w:val="00DC2E8C"/>
    <w:rsid w:val="00DC30C3"/>
    <w:rsid w:val="00DC3FA7"/>
    <w:rsid w:val="00DC4E73"/>
    <w:rsid w:val="00DC541F"/>
    <w:rsid w:val="00DC62DB"/>
    <w:rsid w:val="00DC6E5A"/>
    <w:rsid w:val="00DD12A9"/>
    <w:rsid w:val="00DD1CEE"/>
    <w:rsid w:val="00DD226E"/>
    <w:rsid w:val="00DD3929"/>
    <w:rsid w:val="00DD39E7"/>
    <w:rsid w:val="00DD65E2"/>
    <w:rsid w:val="00DE0A5D"/>
    <w:rsid w:val="00DE1261"/>
    <w:rsid w:val="00DE12C3"/>
    <w:rsid w:val="00DE17CE"/>
    <w:rsid w:val="00DE19E1"/>
    <w:rsid w:val="00DE2B3B"/>
    <w:rsid w:val="00DE3AFE"/>
    <w:rsid w:val="00DE4FE2"/>
    <w:rsid w:val="00DE5B47"/>
    <w:rsid w:val="00DF3659"/>
    <w:rsid w:val="00DF3E3A"/>
    <w:rsid w:val="00DF462A"/>
    <w:rsid w:val="00DF4EA1"/>
    <w:rsid w:val="00DF6116"/>
    <w:rsid w:val="00DF775D"/>
    <w:rsid w:val="00E00181"/>
    <w:rsid w:val="00E0057E"/>
    <w:rsid w:val="00E00A63"/>
    <w:rsid w:val="00E00AF5"/>
    <w:rsid w:val="00E0101F"/>
    <w:rsid w:val="00E02EEA"/>
    <w:rsid w:val="00E0448F"/>
    <w:rsid w:val="00E0478E"/>
    <w:rsid w:val="00E058A6"/>
    <w:rsid w:val="00E05B95"/>
    <w:rsid w:val="00E07179"/>
    <w:rsid w:val="00E111EE"/>
    <w:rsid w:val="00E116CB"/>
    <w:rsid w:val="00E120C0"/>
    <w:rsid w:val="00E14414"/>
    <w:rsid w:val="00E14DB7"/>
    <w:rsid w:val="00E14F0A"/>
    <w:rsid w:val="00E14F96"/>
    <w:rsid w:val="00E169FF"/>
    <w:rsid w:val="00E20250"/>
    <w:rsid w:val="00E209BF"/>
    <w:rsid w:val="00E30BB6"/>
    <w:rsid w:val="00E3142F"/>
    <w:rsid w:val="00E31CF9"/>
    <w:rsid w:val="00E320B1"/>
    <w:rsid w:val="00E334CD"/>
    <w:rsid w:val="00E367E5"/>
    <w:rsid w:val="00E36D8B"/>
    <w:rsid w:val="00E37788"/>
    <w:rsid w:val="00E4185E"/>
    <w:rsid w:val="00E41E2B"/>
    <w:rsid w:val="00E42B71"/>
    <w:rsid w:val="00E43468"/>
    <w:rsid w:val="00E436A7"/>
    <w:rsid w:val="00E43B31"/>
    <w:rsid w:val="00E441E7"/>
    <w:rsid w:val="00E44CFD"/>
    <w:rsid w:val="00E45773"/>
    <w:rsid w:val="00E518C1"/>
    <w:rsid w:val="00E51EDD"/>
    <w:rsid w:val="00E53308"/>
    <w:rsid w:val="00E53930"/>
    <w:rsid w:val="00E55B06"/>
    <w:rsid w:val="00E56EE3"/>
    <w:rsid w:val="00E5782E"/>
    <w:rsid w:val="00E6113B"/>
    <w:rsid w:val="00E61653"/>
    <w:rsid w:val="00E620F4"/>
    <w:rsid w:val="00E659DD"/>
    <w:rsid w:val="00E65A2C"/>
    <w:rsid w:val="00E65A4B"/>
    <w:rsid w:val="00E65BC1"/>
    <w:rsid w:val="00E66162"/>
    <w:rsid w:val="00E66EB1"/>
    <w:rsid w:val="00E70926"/>
    <w:rsid w:val="00E71BAB"/>
    <w:rsid w:val="00E72DE0"/>
    <w:rsid w:val="00E73440"/>
    <w:rsid w:val="00E73F76"/>
    <w:rsid w:val="00E7477C"/>
    <w:rsid w:val="00E7569D"/>
    <w:rsid w:val="00E759C4"/>
    <w:rsid w:val="00E81964"/>
    <w:rsid w:val="00E81B66"/>
    <w:rsid w:val="00E82424"/>
    <w:rsid w:val="00E84D1E"/>
    <w:rsid w:val="00E86371"/>
    <w:rsid w:val="00E86AFE"/>
    <w:rsid w:val="00E86C1D"/>
    <w:rsid w:val="00E87D75"/>
    <w:rsid w:val="00E87DF7"/>
    <w:rsid w:val="00E91481"/>
    <w:rsid w:val="00E91D64"/>
    <w:rsid w:val="00E92270"/>
    <w:rsid w:val="00E92A68"/>
    <w:rsid w:val="00E93615"/>
    <w:rsid w:val="00E939A3"/>
    <w:rsid w:val="00E95519"/>
    <w:rsid w:val="00E96327"/>
    <w:rsid w:val="00E9649C"/>
    <w:rsid w:val="00E97C4F"/>
    <w:rsid w:val="00EA245F"/>
    <w:rsid w:val="00EA2C9F"/>
    <w:rsid w:val="00EA2EA5"/>
    <w:rsid w:val="00EA306A"/>
    <w:rsid w:val="00EA47D3"/>
    <w:rsid w:val="00EA5602"/>
    <w:rsid w:val="00EA5C80"/>
    <w:rsid w:val="00EA674A"/>
    <w:rsid w:val="00EA6B45"/>
    <w:rsid w:val="00EA72D6"/>
    <w:rsid w:val="00EA75DB"/>
    <w:rsid w:val="00EB0CD0"/>
    <w:rsid w:val="00EB16F0"/>
    <w:rsid w:val="00EB1F88"/>
    <w:rsid w:val="00EB236D"/>
    <w:rsid w:val="00EB39B6"/>
    <w:rsid w:val="00EB4154"/>
    <w:rsid w:val="00EC0461"/>
    <w:rsid w:val="00EC04FC"/>
    <w:rsid w:val="00EC088F"/>
    <w:rsid w:val="00EC10B1"/>
    <w:rsid w:val="00EC2F74"/>
    <w:rsid w:val="00EC3BAF"/>
    <w:rsid w:val="00EC3DD8"/>
    <w:rsid w:val="00EC44B5"/>
    <w:rsid w:val="00EC4E49"/>
    <w:rsid w:val="00EC4E61"/>
    <w:rsid w:val="00EC5B34"/>
    <w:rsid w:val="00EC65E1"/>
    <w:rsid w:val="00EC6C86"/>
    <w:rsid w:val="00EC6FCC"/>
    <w:rsid w:val="00EC7A97"/>
    <w:rsid w:val="00ED0BDA"/>
    <w:rsid w:val="00ED1487"/>
    <w:rsid w:val="00ED18D5"/>
    <w:rsid w:val="00ED1B5C"/>
    <w:rsid w:val="00ED247E"/>
    <w:rsid w:val="00ED31B5"/>
    <w:rsid w:val="00ED3749"/>
    <w:rsid w:val="00ED7056"/>
    <w:rsid w:val="00ED7573"/>
    <w:rsid w:val="00EE00E0"/>
    <w:rsid w:val="00EE0F9D"/>
    <w:rsid w:val="00EE1384"/>
    <w:rsid w:val="00EE232D"/>
    <w:rsid w:val="00EE25EC"/>
    <w:rsid w:val="00EE4C8C"/>
    <w:rsid w:val="00EE662C"/>
    <w:rsid w:val="00EE7654"/>
    <w:rsid w:val="00EE7E69"/>
    <w:rsid w:val="00EF093C"/>
    <w:rsid w:val="00EF1360"/>
    <w:rsid w:val="00EF2FDF"/>
    <w:rsid w:val="00EF3220"/>
    <w:rsid w:val="00EF62E4"/>
    <w:rsid w:val="00EF78A3"/>
    <w:rsid w:val="00F010EF"/>
    <w:rsid w:val="00F01557"/>
    <w:rsid w:val="00F01D93"/>
    <w:rsid w:val="00F03150"/>
    <w:rsid w:val="00F036AC"/>
    <w:rsid w:val="00F06D38"/>
    <w:rsid w:val="00F07383"/>
    <w:rsid w:val="00F10EA4"/>
    <w:rsid w:val="00F11F30"/>
    <w:rsid w:val="00F13C5A"/>
    <w:rsid w:val="00F13CAB"/>
    <w:rsid w:val="00F14184"/>
    <w:rsid w:val="00F15047"/>
    <w:rsid w:val="00F17C0B"/>
    <w:rsid w:val="00F20B47"/>
    <w:rsid w:val="00F21315"/>
    <w:rsid w:val="00F22649"/>
    <w:rsid w:val="00F22AE8"/>
    <w:rsid w:val="00F23451"/>
    <w:rsid w:val="00F2400F"/>
    <w:rsid w:val="00F24F2D"/>
    <w:rsid w:val="00F26159"/>
    <w:rsid w:val="00F31D4F"/>
    <w:rsid w:val="00F32C32"/>
    <w:rsid w:val="00F34E23"/>
    <w:rsid w:val="00F34EC3"/>
    <w:rsid w:val="00F35439"/>
    <w:rsid w:val="00F356CF"/>
    <w:rsid w:val="00F3691C"/>
    <w:rsid w:val="00F36F5D"/>
    <w:rsid w:val="00F37BF0"/>
    <w:rsid w:val="00F403F9"/>
    <w:rsid w:val="00F40F7E"/>
    <w:rsid w:val="00F41BF7"/>
    <w:rsid w:val="00F43810"/>
    <w:rsid w:val="00F4448E"/>
    <w:rsid w:val="00F45096"/>
    <w:rsid w:val="00F4523D"/>
    <w:rsid w:val="00F45D35"/>
    <w:rsid w:val="00F512D9"/>
    <w:rsid w:val="00F52571"/>
    <w:rsid w:val="00F5318D"/>
    <w:rsid w:val="00F539FB"/>
    <w:rsid w:val="00F53DD9"/>
    <w:rsid w:val="00F53EEB"/>
    <w:rsid w:val="00F54C99"/>
    <w:rsid w:val="00F55332"/>
    <w:rsid w:val="00F55EC1"/>
    <w:rsid w:val="00F606CC"/>
    <w:rsid w:val="00F632AB"/>
    <w:rsid w:val="00F63772"/>
    <w:rsid w:val="00F63A20"/>
    <w:rsid w:val="00F660D8"/>
    <w:rsid w:val="00F66261"/>
    <w:rsid w:val="00F66BF6"/>
    <w:rsid w:val="00F70D2C"/>
    <w:rsid w:val="00F719A7"/>
    <w:rsid w:val="00F71C48"/>
    <w:rsid w:val="00F72281"/>
    <w:rsid w:val="00F74B32"/>
    <w:rsid w:val="00F7574E"/>
    <w:rsid w:val="00F75AF5"/>
    <w:rsid w:val="00F75F4E"/>
    <w:rsid w:val="00F76A49"/>
    <w:rsid w:val="00F77A42"/>
    <w:rsid w:val="00F81BC9"/>
    <w:rsid w:val="00F82EE0"/>
    <w:rsid w:val="00F83D48"/>
    <w:rsid w:val="00F85570"/>
    <w:rsid w:val="00F86341"/>
    <w:rsid w:val="00F870DF"/>
    <w:rsid w:val="00F87123"/>
    <w:rsid w:val="00F9046E"/>
    <w:rsid w:val="00F92545"/>
    <w:rsid w:val="00F9377E"/>
    <w:rsid w:val="00F94071"/>
    <w:rsid w:val="00F94155"/>
    <w:rsid w:val="00F9491C"/>
    <w:rsid w:val="00F9677F"/>
    <w:rsid w:val="00F96CD8"/>
    <w:rsid w:val="00F97768"/>
    <w:rsid w:val="00FA1242"/>
    <w:rsid w:val="00FA140D"/>
    <w:rsid w:val="00FA586E"/>
    <w:rsid w:val="00FA6653"/>
    <w:rsid w:val="00FA6B9B"/>
    <w:rsid w:val="00FA7D4D"/>
    <w:rsid w:val="00FB0BB5"/>
    <w:rsid w:val="00FB30DA"/>
    <w:rsid w:val="00FC1AB7"/>
    <w:rsid w:val="00FC2E96"/>
    <w:rsid w:val="00FC483F"/>
    <w:rsid w:val="00FC6AAC"/>
    <w:rsid w:val="00FC79A7"/>
    <w:rsid w:val="00FC7AC6"/>
    <w:rsid w:val="00FC7B94"/>
    <w:rsid w:val="00FD174C"/>
    <w:rsid w:val="00FD234F"/>
    <w:rsid w:val="00FD2EF7"/>
    <w:rsid w:val="00FD4E1C"/>
    <w:rsid w:val="00FD69AF"/>
    <w:rsid w:val="00FE0282"/>
    <w:rsid w:val="00FE1514"/>
    <w:rsid w:val="00FE1F43"/>
    <w:rsid w:val="00FE2DE5"/>
    <w:rsid w:val="00FE447E"/>
    <w:rsid w:val="00FE4801"/>
    <w:rsid w:val="00FE5EFB"/>
    <w:rsid w:val="00FE680D"/>
    <w:rsid w:val="00FE7534"/>
    <w:rsid w:val="00FE7668"/>
    <w:rsid w:val="00FF16C1"/>
    <w:rsid w:val="00FF2216"/>
    <w:rsid w:val="00FF2687"/>
    <w:rsid w:val="00FF274D"/>
    <w:rsid w:val="00FF2F2C"/>
    <w:rsid w:val="00FF46C0"/>
    <w:rsid w:val="00FF4EDE"/>
    <w:rsid w:val="00FF5169"/>
    <w:rsid w:val="0438F11C"/>
    <w:rsid w:val="050A5ACF"/>
    <w:rsid w:val="05D75ECE"/>
    <w:rsid w:val="084E53D5"/>
    <w:rsid w:val="08D6BA12"/>
    <w:rsid w:val="0A25F770"/>
    <w:rsid w:val="0C970D41"/>
    <w:rsid w:val="0E9C5699"/>
    <w:rsid w:val="100E03A5"/>
    <w:rsid w:val="10D824AA"/>
    <w:rsid w:val="10DFCDD5"/>
    <w:rsid w:val="11D3E697"/>
    <w:rsid w:val="152FB9FA"/>
    <w:rsid w:val="1574E2D5"/>
    <w:rsid w:val="160BB825"/>
    <w:rsid w:val="16B732F4"/>
    <w:rsid w:val="1ADA0A9A"/>
    <w:rsid w:val="2169831D"/>
    <w:rsid w:val="23F6E873"/>
    <w:rsid w:val="24B87409"/>
    <w:rsid w:val="25C8DBA7"/>
    <w:rsid w:val="2C295650"/>
    <w:rsid w:val="2D1A7543"/>
    <w:rsid w:val="31A5A69A"/>
    <w:rsid w:val="3302243F"/>
    <w:rsid w:val="3620E183"/>
    <w:rsid w:val="39BD716D"/>
    <w:rsid w:val="3A4DE887"/>
    <w:rsid w:val="3CD26233"/>
    <w:rsid w:val="41EA6557"/>
    <w:rsid w:val="420A90EB"/>
    <w:rsid w:val="43BA5AB1"/>
    <w:rsid w:val="4AFFC736"/>
    <w:rsid w:val="4B39DEA0"/>
    <w:rsid w:val="4D9640C4"/>
    <w:rsid w:val="4DD33BF3"/>
    <w:rsid w:val="4F03E461"/>
    <w:rsid w:val="504AC7B7"/>
    <w:rsid w:val="5366FD99"/>
    <w:rsid w:val="59759F8C"/>
    <w:rsid w:val="5A9B7875"/>
    <w:rsid w:val="5FB36EFA"/>
    <w:rsid w:val="5FDD0B9F"/>
    <w:rsid w:val="613CD834"/>
    <w:rsid w:val="6205DC6C"/>
    <w:rsid w:val="62385FFE"/>
    <w:rsid w:val="6302C87E"/>
    <w:rsid w:val="63F423FD"/>
    <w:rsid w:val="6545B933"/>
    <w:rsid w:val="68C6CB4A"/>
    <w:rsid w:val="68EF109B"/>
    <w:rsid w:val="6F6500E2"/>
    <w:rsid w:val="70C13C05"/>
    <w:rsid w:val="732D921B"/>
    <w:rsid w:val="78A42704"/>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F2CDA0"/>
  <w15:docId w15:val="{54076152-49BC-4FA4-B5F3-4141C8F8B7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7481B"/>
    <w:pPr>
      <w:spacing w:line="240" w:lineRule="atLeast"/>
    </w:pPr>
    <w:rPr>
      <w:rFonts w:eastAsiaTheme="minorEastAsia"/>
      <w:lang w:val="es-ES" w:eastAsia="es-ES"/>
    </w:rPr>
  </w:style>
  <w:style w:type="paragraph" w:styleId="Ttulo1">
    <w:name w:val="heading 1"/>
    <w:aliases w:val="Cuadro_G"/>
    <w:basedOn w:val="SingleTxtG"/>
    <w:next w:val="SingleTxtG"/>
    <w:link w:val="Ttulo1Car"/>
    <w:qFormat/>
    <w:rsid w:val="00D7481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7481B"/>
    <w:pPr>
      <w:keepNext/>
      <w:outlineLvl w:val="1"/>
    </w:pPr>
    <w:rPr>
      <w:rFonts w:cs="Arial"/>
      <w:bCs/>
      <w:iCs/>
      <w:szCs w:val="28"/>
    </w:rPr>
  </w:style>
  <w:style w:type="paragraph" w:styleId="Ttulo3">
    <w:name w:val="heading 3"/>
    <w:basedOn w:val="Normal"/>
    <w:next w:val="Normal"/>
    <w:semiHidden/>
    <w:rsid w:val="00D7481B"/>
    <w:pPr>
      <w:keepNext/>
      <w:spacing w:before="240" w:after="60"/>
      <w:outlineLvl w:val="2"/>
    </w:pPr>
    <w:rPr>
      <w:rFonts w:ascii="Arial" w:hAnsi="Arial" w:cs="Arial"/>
      <w:b/>
      <w:bCs/>
      <w:sz w:val="26"/>
      <w:szCs w:val="26"/>
    </w:rPr>
  </w:style>
  <w:style w:type="paragraph" w:styleId="Ttulo4">
    <w:name w:val="heading 4"/>
    <w:basedOn w:val="Normal"/>
    <w:next w:val="Normal"/>
    <w:semiHidden/>
    <w:rsid w:val="00D7481B"/>
    <w:pPr>
      <w:keepNext/>
      <w:spacing w:before="240" w:after="60"/>
      <w:outlineLvl w:val="3"/>
    </w:pPr>
    <w:rPr>
      <w:b/>
      <w:bCs/>
      <w:sz w:val="28"/>
      <w:szCs w:val="28"/>
    </w:rPr>
  </w:style>
  <w:style w:type="paragraph" w:styleId="Ttulo5">
    <w:name w:val="heading 5"/>
    <w:basedOn w:val="Normal"/>
    <w:next w:val="Normal"/>
    <w:semiHidden/>
    <w:rsid w:val="00D7481B"/>
    <w:pPr>
      <w:spacing w:before="240" w:after="60"/>
      <w:outlineLvl w:val="4"/>
    </w:pPr>
    <w:rPr>
      <w:b/>
      <w:bCs/>
      <w:i/>
      <w:iCs/>
      <w:sz w:val="26"/>
      <w:szCs w:val="26"/>
    </w:rPr>
  </w:style>
  <w:style w:type="paragraph" w:styleId="Ttulo6">
    <w:name w:val="heading 6"/>
    <w:basedOn w:val="Normal"/>
    <w:next w:val="Normal"/>
    <w:semiHidden/>
    <w:rsid w:val="00D7481B"/>
    <w:pPr>
      <w:spacing w:before="240" w:after="60"/>
      <w:outlineLvl w:val="5"/>
    </w:pPr>
    <w:rPr>
      <w:b/>
      <w:bCs/>
      <w:sz w:val="22"/>
      <w:szCs w:val="22"/>
    </w:rPr>
  </w:style>
  <w:style w:type="paragraph" w:styleId="Ttulo7">
    <w:name w:val="heading 7"/>
    <w:basedOn w:val="Normal"/>
    <w:next w:val="Normal"/>
    <w:semiHidden/>
    <w:rsid w:val="00D7481B"/>
    <w:pPr>
      <w:spacing w:before="240" w:after="60"/>
      <w:outlineLvl w:val="6"/>
    </w:pPr>
    <w:rPr>
      <w:sz w:val="24"/>
      <w:szCs w:val="24"/>
    </w:rPr>
  </w:style>
  <w:style w:type="paragraph" w:styleId="Ttulo8">
    <w:name w:val="heading 8"/>
    <w:basedOn w:val="Normal"/>
    <w:next w:val="Normal"/>
    <w:semiHidden/>
    <w:rsid w:val="00D7481B"/>
    <w:pPr>
      <w:spacing w:before="240" w:after="60"/>
      <w:outlineLvl w:val="7"/>
    </w:pPr>
    <w:rPr>
      <w:i/>
      <w:iCs/>
      <w:sz w:val="24"/>
      <w:szCs w:val="24"/>
    </w:rPr>
  </w:style>
  <w:style w:type="paragraph" w:styleId="Ttulo9">
    <w:name w:val="heading 9"/>
    <w:basedOn w:val="Normal"/>
    <w:next w:val="Normal"/>
    <w:semiHidden/>
    <w:rsid w:val="00D7481B"/>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D7481B"/>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81B"/>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D7481B"/>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7481B"/>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7481B"/>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7481B"/>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qFormat/>
    <w:rsid w:val="00D7481B"/>
    <w:pPr>
      <w:pBdr>
        <w:bottom w:val="single" w:sz="4" w:space="4" w:color="auto"/>
      </w:pBdr>
      <w:spacing w:line="240" w:lineRule="auto"/>
    </w:pPr>
    <w:rPr>
      <w:b/>
      <w:sz w:val="18"/>
    </w:rPr>
  </w:style>
  <w:style w:type="paragraph" w:customStyle="1" w:styleId="SingleTxtG">
    <w:name w:val="_ Single Txt_G"/>
    <w:basedOn w:val="Normal"/>
    <w:link w:val="SingleTxtGChar"/>
    <w:qFormat/>
    <w:rsid w:val="00D7481B"/>
    <w:pPr>
      <w:tabs>
        <w:tab w:val="left" w:pos="1701"/>
        <w:tab w:val="left" w:pos="2268"/>
        <w:tab w:val="left" w:pos="2835"/>
      </w:tabs>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Piedepgina">
    <w:name w:val="footer"/>
    <w:aliases w:val="3_G"/>
    <w:basedOn w:val="Normal"/>
    <w:next w:val="Normal"/>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D7481B"/>
    <w:pPr>
      <w:tabs>
        <w:tab w:val="right" w:pos="1021"/>
      </w:tabs>
      <w:spacing w:line="220" w:lineRule="exact"/>
      <w:ind w:left="1134" w:right="1134" w:hanging="1134"/>
    </w:pPr>
    <w:rPr>
      <w:sz w:val="18"/>
    </w:rPr>
  </w:style>
  <w:style w:type="table" w:styleId="Tablaconcuadrcula">
    <w:name w:val="Table Grid"/>
    <w:basedOn w:val="Tablanormal"/>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D7481B"/>
    <w:pPr>
      <w:numPr>
        <w:numId w:val="3"/>
      </w:numPr>
    </w:pPr>
  </w:style>
  <w:style w:type="numbering" w:styleId="1ai">
    <w:name w:val="Outline List 1"/>
    <w:basedOn w:val="Sinlista"/>
    <w:semiHidden/>
    <w:rsid w:val="00D7481B"/>
    <w:pPr>
      <w:numPr>
        <w:numId w:val="4"/>
      </w:numPr>
    </w:pPr>
  </w:style>
  <w:style w:type="character" w:styleId="AcrnimoHTML">
    <w:name w:val="HTML Acronym"/>
    <w:basedOn w:val="Fuentedeprrafopredeter"/>
    <w:semiHidden/>
    <w:rsid w:val="00D7481B"/>
  </w:style>
  <w:style w:type="numbering" w:styleId="ArtculoSeccin">
    <w:name w:val="Outline List 3"/>
    <w:basedOn w:val="Sinlista"/>
    <w:semiHidden/>
    <w:rsid w:val="00D7481B"/>
    <w:pPr>
      <w:numPr>
        <w:numId w:val="5"/>
      </w:numPr>
    </w:pPr>
  </w:style>
  <w:style w:type="paragraph" w:styleId="Cierre">
    <w:name w:val="Closing"/>
    <w:basedOn w:val="Normal"/>
    <w:semiHidden/>
    <w:rsid w:val="00D7481B"/>
    <w:pPr>
      <w:ind w:left="4252"/>
    </w:pPr>
  </w:style>
  <w:style w:type="character" w:styleId="CitaHTML">
    <w:name w:val="HTML Cite"/>
    <w:semiHidden/>
    <w:rsid w:val="00D7481B"/>
    <w:rPr>
      <w:i/>
      <w:iCs/>
    </w:rPr>
  </w:style>
  <w:style w:type="character" w:styleId="CdigoHTML">
    <w:name w:val="HTML Code"/>
    <w:semiHidden/>
    <w:rsid w:val="00D7481B"/>
    <w:rPr>
      <w:rFonts w:ascii="Courier New" w:hAnsi="Courier New" w:cs="Courier New"/>
      <w:sz w:val="20"/>
      <w:szCs w:val="20"/>
    </w:rPr>
  </w:style>
  <w:style w:type="paragraph" w:styleId="Continuarlista">
    <w:name w:val="List Continue"/>
    <w:basedOn w:val="Normal"/>
    <w:semiHidden/>
    <w:rsid w:val="00D7481B"/>
    <w:pPr>
      <w:spacing w:after="120"/>
      <w:ind w:left="283"/>
    </w:pPr>
  </w:style>
  <w:style w:type="paragraph" w:styleId="Continuarlista2">
    <w:name w:val="List Continue 2"/>
    <w:basedOn w:val="Normal"/>
    <w:semiHidden/>
    <w:rsid w:val="00D7481B"/>
    <w:pPr>
      <w:spacing w:after="120"/>
      <w:ind w:left="566"/>
    </w:pPr>
  </w:style>
  <w:style w:type="paragraph" w:styleId="Continuarlista3">
    <w:name w:val="List Continue 3"/>
    <w:basedOn w:val="Normal"/>
    <w:semiHidden/>
    <w:rsid w:val="00D7481B"/>
    <w:pPr>
      <w:spacing w:after="120"/>
      <w:ind w:left="849"/>
    </w:pPr>
  </w:style>
  <w:style w:type="paragraph" w:styleId="Continuarlista4">
    <w:name w:val="List Continue 4"/>
    <w:basedOn w:val="Normal"/>
    <w:semiHidden/>
    <w:rsid w:val="00D7481B"/>
    <w:pPr>
      <w:spacing w:after="120"/>
      <w:ind w:left="1132"/>
    </w:pPr>
  </w:style>
  <w:style w:type="paragraph" w:styleId="Continuarlista5">
    <w:name w:val="List Continue 5"/>
    <w:basedOn w:val="Normal"/>
    <w:semiHidden/>
    <w:rsid w:val="00D7481B"/>
    <w:pPr>
      <w:spacing w:after="120"/>
      <w:ind w:left="1415"/>
    </w:pPr>
  </w:style>
  <w:style w:type="character" w:styleId="DefinicinHTML">
    <w:name w:val="HTML Definition"/>
    <w:semiHidden/>
    <w:rsid w:val="00D7481B"/>
    <w:rPr>
      <w:i/>
      <w:iCs/>
    </w:rPr>
  </w:style>
  <w:style w:type="paragraph" w:styleId="DireccinHTML">
    <w:name w:val="HTML Address"/>
    <w:basedOn w:val="Normal"/>
    <w:semiHidden/>
    <w:rsid w:val="00D7481B"/>
    <w:rPr>
      <w:i/>
      <w:iCs/>
    </w:rPr>
  </w:style>
  <w:style w:type="paragraph" w:styleId="Direccinsobre">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7481B"/>
    <w:rPr>
      <w:rFonts w:ascii="Courier New" w:hAnsi="Courier New" w:cs="Courier New"/>
    </w:rPr>
  </w:style>
  <w:style w:type="paragraph" w:styleId="Encabezadodemensaje">
    <w:name w:val="Message Header"/>
    <w:basedOn w:val="Normal"/>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D7481B"/>
  </w:style>
  <w:style w:type="character" w:styleId="nfasis">
    <w:name w:val="Emphasis"/>
    <w:semiHidden/>
    <w:rsid w:val="00D7481B"/>
    <w:rPr>
      <w:i/>
      <w:iCs/>
    </w:rPr>
  </w:style>
  <w:style w:type="paragraph" w:styleId="Fecha">
    <w:name w:val="Date"/>
    <w:basedOn w:val="Normal"/>
    <w:next w:val="Normal"/>
    <w:semiHidden/>
    <w:rsid w:val="00D7481B"/>
  </w:style>
  <w:style w:type="paragraph" w:styleId="Firma">
    <w:name w:val="Signature"/>
    <w:basedOn w:val="Normal"/>
    <w:semiHidden/>
    <w:rsid w:val="00D7481B"/>
    <w:pPr>
      <w:ind w:left="4252"/>
    </w:pPr>
  </w:style>
  <w:style w:type="paragraph" w:styleId="Firmadecorreoelectrnico">
    <w:name w:val="E-mail Signature"/>
    <w:basedOn w:val="Normal"/>
    <w:semiHidden/>
    <w:rsid w:val="00D7481B"/>
  </w:style>
  <w:style w:type="character" w:styleId="Hipervnculo">
    <w:name w:val="Hyperlink"/>
    <w:uiPriority w:val="4"/>
    <w:rsid w:val="00D7481B"/>
    <w:rPr>
      <w:color w:val="0000FF"/>
      <w:u w:val="none"/>
    </w:rPr>
  </w:style>
  <w:style w:type="character" w:styleId="Hipervnculovisitado">
    <w:name w:val="FollowedHyperlink"/>
    <w:rsid w:val="00D7481B"/>
    <w:rPr>
      <w:color w:val="0000FF"/>
      <w:u w:val="none"/>
    </w:rPr>
  </w:style>
  <w:style w:type="paragraph" w:styleId="HTMLconformatoprevio">
    <w:name w:val="HTML Preformatted"/>
    <w:basedOn w:val="Normal"/>
    <w:semiHidden/>
    <w:rsid w:val="00D7481B"/>
    <w:rPr>
      <w:rFonts w:ascii="Courier New" w:hAnsi="Courier New" w:cs="Courier New"/>
    </w:rPr>
  </w:style>
  <w:style w:type="paragraph" w:styleId="Lista">
    <w:name w:val="List"/>
    <w:basedOn w:val="Normal"/>
    <w:semiHidden/>
    <w:rsid w:val="00D7481B"/>
    <w:pPr>
      <w:ind w:left="283" w:hanging="283"/>
    </w:pPr>
  </w:style>
  <w:style w:type="paragraph" w:styleId="Lista2">
    <w:name w:val="List 2"/>
    <w:basedOn w:val="Normal"/>
    <w:semiHidden/>
    <w:rsid w:val="00D7481B"/>
    <w:pPr>
      <w:ind w:left="566" w:hanging="283"/>
    </w:pPr>
  </w:style>
  <w:style w:type="paragraph" w:styleId="Lista3">
    <w:name w:val="List 3"/>
    <w:basedOn w:val="Normal"/>
    <w:semiHidden/>
    <w:rsid w:val="00D7481B"/>
    <w:pPr>
      <w:ind w:left="849" w:hanging="283"/>
    </w:pPr>
  </w:style>
  <w:style w:type="paragraph" w:styleId="Lista4">
    <w:name w:val="List 4"/>
    <w:basedOn w:val="Normal"/>
    <w:semiHidden/>
    <w:rsid w:val="00D7481B"/>
    <w:pPr>
      <w:ind w:left="1132" w:hanging="283"/>
    </w:pPr>
  </w:style>
  <w:style w:type="paragraph" w:styleId="Lista5">
    <w:name w:val="List 5"/>
    <w:basedOn w:val="Normal"/>
    <w:semiHidden/>
    <w:rsid w:val="00D7481B"/>
    <w:pPr>
      <w:ind w:left="1415" w:hanging="283"/>
    </w:pPr>
  </w:style>
  <w:style w:type="paragraph" w:styleId="Listaconnmeros">
    <w:name w:val="List Number"/>
    <w:basedOn w:val="Normal"/>
    <w:semiHidden/>
    <w:rsid w:val="00D7481B"/>
    <w:pPr>
      <w:numPr>
        <w:numId w:val="42"/>
      </w:numPr>
    </w:pPr>
  </w:style>
  <w:style w:type="paragraph" w:styleId="Listaconnmeros2">
    <w:name w:val="List Number 2"/>
    <w:basedOn w:val="Normal"/>
    <w:semiHidden/>
    <w:rsid w:val="00D7481B"/>
    <w:pPr>
      <w:numPr>
        <w:numId w:val="43"/>
      </w:numPr>
    </w:pPr>
  </w:style>
  <w:style w:type="paragraph" w:styleId="Listaconnmeros3">
    <w:name w:val="List Number 3"/>
    <w:basedOn w:val="Normal"/>
    <w:semiHidden/>
    <w:rsid w:val="00D7481B"/>
    <w:pPr>
      <w:numPr>
        <w:numId w:val="44"/>
      </w:numPr>
    </w:pPr>
  </w:style>
  <w:style w:type="paragraph" w:styleId="Listaconnmeros4">
    <w:name w:val="List Number 4"/>
    <w:basedOn w:val="Normal"/>
    <w:semiHidden/>
    <w:rsid w:val="00D7481B"/>
    <w:pPr>
      <w:numPr>
        <w:numId w:val="45"/>
      </w:numPr>
    </w:pPr>
  </w:style>
  <w:style w:type="paragraph" w:styleId="Listaconnmeros5">
    <w:name w:val="List Number 5"/>
    <w:basedOn w:val="Normal"/>
    <w:semiHidden/>
    <w:rsid w:val="00D7481B"/>
    <w:pPr>
      <w:numPr>
        <w:numId w:val="46"/>
      </w:numPr>
    </w:pPr>
  </w:style>
  <w:style w:type="paragraph" w:styleId="Listaconvietas">
    <w:name w:val="List Bullet"/>
    <w:basedOn w:val="Normal"/>
    <w:semiHidden/>
    <w:rsid w:val="00D7481B"/>
    <w:pPr>
      <w:numPr>
        <w:numId w:val="37"/>
      </w:numPr>
    </w:pPr>
  </w:style>
  <w:style w:type="paragraph" w:styleId="Listaconvietas2">
    <w:name w:val="List Bullet 2"/>
    <w:basedOn w:val="Normal"/>
    <w:semiHidden/>
    <w:rsid w:val="00D7481B"/>
    <w:pPr>
      <w:numPr>
        <w:numId w:val="38"/>
      </w:numPr>
    </w:pPr>
  </w:style>
  <w:style w:type="paragraph" w:styleId="Listaconvietas3">
    <w:name w:val="List Bullet 3"/>
    <w:basedOn w:val="Normal"/>
    <w:semiHidden/>
    <w:rsid w:val="00D7481B"/>
    <w:pPr>
      <w:numPr>
        <w:numId w:val="39"/>
      </w:numPr>
    </w:pPr>
  </w:style>
  <w:style w:type="paragraph" w:styleId="Listaconvietas4">
    <w:name w:val="List Bullet 4"/>
    <w:basedOn w:val="Normal"/>
    <w:semiHidden/>
    <w:rsid w:val="00D7481B"/>
    <w:pPr>
      <w:numPr>
        <w:numId w:val="40"/>
      </w:numPr>
    </w:pPr>
  </w:style>
  <w:style w:type="paragraph" w:styleId="Listaconvietas5">
    <w:name w:val="List Bullet 5"/>
    <w:basedOn w:val="Normal"/>
    <w:semiHidden/>
    <w:rsid w:val="00D7481B"/>
    <w:pPr>
      <w:numPr>
        <w:numId w:val="41"/>
      </w:numPr>
    </w:pPr>
  </w:style>
  <w:style w:type="character" w:styleId="MquinadeescribirHTML">
    <w:name w:val="HTML Typewriter"/>
    <w:semiHidden/>
    <w:rsid w:val="00D7481B"/>
    <w:rPr>
      <w:rFonts w:ascii="Courier New" w:hAnsi="Courier New" w:cs="Courier New"/>
      <w:sz w:val="20"/>
      <w:szCs w:val="20"/>
    </w:rPr>
  </w:style>
  <w:style w:type="paragraph" w:styleId="NormalWeb">
    <w:name w:val="Normal (Web)"/>
    <w:basedOn w:val="Normal"/>
    <w:semiHidden/>
    <w:rsid w:val="00D7481B"/>
    <w:rPr>
      <w:sz w:val="24"/>
      <w:szCs w:val="24"/>
    </w:rPr>
  </w:style>
  <w:style w:type="character" w:styleId="Nmerodelnea">
    <w:name w:val="line number"/>
    <w:basedOn w:val="Fuentedeprrafopredeter"/>
    <w:semiHidden/>
    <w:rsid w:val="00D7481B"/>
  </w:style>
  <w:style w:type="character" w:styleId="Nmerodepgina">
    <w:name w:val="page number"/>
    <w:aliases w:val="7_G"/>
    <w:qFormat/>
    <w:rsid w:val="00D7481B"/>
    <w:rPr>
      <w:b/>
      <w:sz w:val="18"/>
    </w:rPr>
  </w:style>
  <w:style w:type="character" w:styleId="Refdenotaalfinal">
    <w:name w:val="endnote reference"/>
    <w:aliases w:val="1_G"/>
    <w:qFormat/>
    <w:rsid w:val="00D7481B"/>
    <w:rPr>
      <w:rFonts w:ascii="Times New Roman" w:hAnsi="Times New Roman"/>
      <w:sz w:val="18"/>
      <w:vertAlign w:val="superscript"/>
    </w:rPr>
  </w:style>
  <w:style w:type="paragraph" w:styleId="Remitedesobre">
    <w:name w:val="envelope return"/>
    <w:basedOn w:val="Normal"/>
    <w:semiHidden/>
    <w:rsid w:val="00D7481B"/>
    <w:rPr>
      <w:rFonts w:ascii="Arial" w:hAnsi="Arial" w:cs="Arial"/>
    </w:rPr>
  </w:style>
  <w:style w:type="paragraph" w:styleId="Saludo">
    <w:name w:val="Salutation"/>
    <w:basedOn w:val="Normal"/>
    <w:next w:val="Normal"/>
    <w:semiHidden/>
    <w:rsid w:val="00D7481B"/>
  </w:style>
  <w:style w:type="paragraph" w:styleId="Sangra2detindependiente">
    <w:name w:val="Body Text Indent 2"/>
    <w:basedOn w:val="Normal"/>
    <w:semiHidden/>
    <w:rsid w:val="00D7481B"/>
    <w:pPr>
      <w:spacing w:after="120" w:line="480" w:lineRule="auto"/>
      <w:ind w:left="283"/>
    </w:pPr>
  </w:style>
  <w:style w:type="paragraph" w:styleId="Sangra3detindependiente">
    <w:name w:val="Body Text Indent 3"/>
    <w:basedOn w:val="Normal"/>
    <w:semiHidden/>
    <w:rsid w:val="00D7481B"/>
    <w:pPr>
      <w:spacing w:after="120"/>
      <w:ind w:left="283"/>
    </w:pPr>
    <w:rPr>
      <w:sz w:val="16"/>
      <w:szCs w:val="16"/>
    </w:rPr>
  </w:style>
  <w:style w:type="paragraph" w:styleId="Sangradetextonormal">
    <w:name w:val="Body Text Indent"/>
    <w:basedOn w:val="Normal"/>
    <w:semiHidden/>
    <w:rsid w:val="00D7481B"/>
    <w:pPr>
      <w:spacing w:after="120"/>
      <w:ind w:left="283"/>
    </w:pPr>
  </w:style>
  <w:style w:type="paragraph" w:styleId="Sangranormal">
    <w:name w:val="Normal Indent"/>
    <w:basedOn w:val="Normal"/>
    <w:semiHidden/>
    <w:rsid w:val="00D7481B"/>
    <w:pPr>
      <w:ind w:left="567"/>
    </w:pPr>
  </w:style>
  <w:style w:type="paragraph" w:styleId="Subttulo">
    <w:name w:val="Subtitle"/>
    <w:basedOn w:val="Normal"/>
    <w:semiHidden/>
    <w:rsid w:val="00D7481B"/>
    <w:pPr>
      <w:spacing w:after="60"/>
      <w:jc w:val="center"/>
      <w:outlineLvl w:val="1"/>
    </w:pPr>
    <w:rPr>
      <w:rFonts w:ascii="Arial" w:hAnsi="Arial" w:cs="Arial"/>
      <w:sz w:val="24"/>
      <w:szCs w:val="24"/>
    </w:rPr>
  </w:style>
  <w:style w:type="table" w:styleId="Tablabsica1">
    <w:name w:val="Table Simple 1"/>
    <w:basedOn w:val="Tablanormal"/>
    <w:semiHidden/>
    <w:rsid w:val="00D7481B"/>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D7481B"/>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D7481B"/>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D7481B"/>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D7481B"/>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D7481B"/>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D7481B"/>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D7481B"/>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D7481B"/>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D7481B"/>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D7481B"/>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D7481B"/>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D7481B"/>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D7481B"/>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D7481B"/>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D7481B"/>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D7481B"/>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D7481B"/>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D7481B"/>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D7481B"/>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D7481B"/>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D7481B"/>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D7481B"/>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D7481B"/>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D7481B"/>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D7481B"/>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D7481B"/>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D7481B"/>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D7481B"/>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D7481B"/>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7481B"/>
    <w:rPr>
      <w:rFonts w:ascii="Courier New" w:hAnsi="Courier New" w:cs="Courier New"/>
      <w:sz w:val="20"/>
      <w:szCs w:val="20"/>
    </w:rPr>
  </w:style>
  <w:style w:type="paragraph" w:styleId="Textodebloque">
    <w:name w:val="Block Text"/>
    <w:basedOn w:val="Normal"/>
    <w:semiHidden/>
    <w:rsid w:val="00D7481B"/>
    <w:pPr>
      <w:spacing w:after="120"/>
      <w:ind w:left="1440" w:right="1440"/>
    </w:pPr>
  </w:style>
  <w:style w:type="character" w:styleId="Textoennegrita">
    <w:name w:val="Strong"/>
    <w:uiPriority w:val="22"/>
    <w:qFormat/>
    <w:rsid w:val="00D7481B"/>
    <w:rPr>
      <w:b/>
      <w:bCs/>
    </w:rPr>
  </w:style>
  <w:style w:type="paragraph" w:styleId="Textoindependiente">
    <w:name w:val="Body Text"/>
    <w:basedOn w:val="Normal"/>
    <w:semiHidden/>
    <w:rsid w:val="00D7481B"/>
    <w:pPr>
      <w:spacing w:after="120"/>
    </w:pPr>
  </w:style>
  <w:style w:type="paragraph" w:styleId="Textoindependiente2">
    <w:name w:val="Body Text 2"/>
    <w:basedOn w:val="Normal"/>
    <w:semiHidden/>
    <w:rsid w:val="00D7481B"/>
    <w:pPr>
      <w:spacing w:after="120" w:line="480" w:lineRule="auto"/>
    </w:pPr>
  </w:style>
  <w:style w:type="paragraph" w:styleId="Textoindependiente3">
    <w:name w:val="Body Text 3"/>
    <w:basedOn w:val="Normal"/>
    <w:semiHidden/>
    <w:rsid w:val="00D7481B"/>
    <w:pPr>
      <w:spacing w:after="120"/>
    </w:pPr>
    <w:rPr>
      <w:sz w:val="16"/>
      <w:szCs w:val="16"/>
    </w:rPr>
  </w:style>
  <w:style w:type="paragraph" w:styleId="Textoindependienteprimerasangra">
    <w:name w:val="Body Text First Indent"/>
    <w:basedOn w:val="Textoindependiente"/>
    <w:semiHidden/>
    <w:rsid w:val="00D7481B"/>
    <w:pPr>
      <w:ind w:firstLine="210"/>
    </w:pPr>
  </w:style>
  <w:style w:type="paragraph" w:styleId="Textoindependienteprimerasangra2">
    <w:name w:val="Body Text First Indent 2"/>
    <w:basedOn w:val="Sangradetextonormal"/>
    <w:semiHidden/>
    <w:rsid w:val="00D7481B"/>
    <w:pPr>
      <w:ind w:firstLine="210"/>
    </w:pPr>
  </w:style>
  <w:style w:type="paragraph" w:styleId="Textonotaalfinal">
    <w:name w:val="endnote text"/>
    <w:aliases w:val="2_G"/>
    <w:basedOn w:val="Textonotapie"/>
    <w:qFormat/>
    <w:rsid w:val="00D7481B"/>
  </w:style>
  <w:style w:type="paragraph" w:styleId="Textosinformato">
    <w:name w:val="Plain Text"/>
    <w:basedOn w:val="Normal"/>
    <w:semiHidden/>
    <w:rsid w:val="00D7481B"/>
    <w:rPr>
      <w:rFonts w:ascii="Courier New" w:hAnsi="Courier New" w:cs="Courier New"/>
    </w:rPr>
  </w:style>
  <w:style w:type="paragraph" w:styleId="Ttulo">
    <w:name w:val="Title"/>
    <w:basedOn w:val="Normal"/>
    <w:semiHidden/>
    <w:rsid w:val="00D7481B"/>
    <w:pPr>
      <w:spacing w:before="240" w:after="60"/>
      <w:jc w:val="center"/>
      <w:outlineLvl w:val="0"/>
    </w:pPr>
    <w:rPr>
      <w:rFonts w:ascii="Arial" w:hAnsi="Arial" w:cs="Arial"/>
      <w:b/>
      <w:bCs/>
      <w:kern w:val="28"/>
      <w:sz w:val="32"/>
      <w:szCs w:val="32"/>
    </w:rPr>
  </w:style>
  <w:style w:type="character" w:styleId="VariableHTML">
    <w:name w:val="HTML Variable"/>
    <w:semiHidden/>
    <w:rsid w:val="00D7481B"/>
    <w:rPr>
      <w:i/>
      <w:iCs/>
    </w:rPr>
  </w:style>
  <w:style w:type="paragraph" w:customStyle="1" w:styleId="Bullet1G">
    <w:name w:val="_Bullet 1_G"/>
    <w:basedOn w:val="Normal"/>
    <w:qFormat/>
    <w:rsid w:val="00D7481B"/>
    <w:pPr>
      <w:numPr>
        <w:numId w:val="32"/>
      </w:numPr>
      <w:spacing w:after="120"/>
      <w:ind w:right="1134"/>
      <w:jc w:val="both"/>
    </w:pPr>
    <w:rPr>
      <w:lang w:eastAsia="en-US"/>
    </w:rPr>
  </w:style>
  <w:style w:type="paragraph" w:customStyle="1" w:styleId="Bullet2G">
    <w:name w:val="_Bullet 2_G"/>
    <w:basedOn w:val="Normal"/>
    <w:qFormat/>
    <w:rsid w:val="00D7481B"/>
    <w:pPr>
      <w:numPr>
        <w:numId w:val="33"/>
      </w:numPr>
      <w:spacing w:after="120"/>
      <w:ind w:right="1134"/>
      <w:jc w:val="both"/>
    </w:pPr>
  </w:style>
  <w:style w:type="paragraph" w:styleId="Textodeglobo">
    <w:name w:val="Balloon Text"/>
    <w:basedOn w:val="Normal"/>
    <w:link w:val="TextodegloboCar"/>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D7481B"/>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7481B"/>
    <w:rPr>
      <w:rFonts w:eastAsiaTheme="minorEastAsia"/>
      <w:b/>
      <w:bCs/>
      <w:i/>
      <w:iCs/>
      <w:color w:val="4F81BD"/>
      <w:lang w:val="es-ES" w:eastAsia="es-ES"/>
    </w:rPr>
  </w:style>
  <w:style w:type="character" w:styleId="nfasisintenso">
    <w:name w:val="Intense Emphasis"/>
    <w:uiPriority w:val="21"/>
    <w:semiHidden/>
    <w:rsid w:val="00D7481B"/>
    <w:rPr>
      <w:b/>
      <w:bCs/>
      <w:i/>
      <w:iCs/>
      <w:color w:val="4F81BD"/>
    </w:rPr>
  </w:style>
  <w:style w:type="character" w:customStyle="1" w:styleId="Ttulo1Car">
    <w:name w:val="Título 1 Car"/>
    <w:aliases w:val="Cuadro_G Car"/>
    <w:basedOn w:val="Fuentedeprrafopredeter"/>
    <w:link w:val="Ttulo1"/>
    <w:rsid w:val="00D7481B"/>
    <w:rPr>
      <w:rFonts w:eastAsiaTheme="minorEastAsia"/>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FF2216"/>
    <w:pPr>
      <w:numPr>
        <w:numId w:val="47"/>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TextonotapieCar">
    <w:name w:val="Texto nota pie Car"/>
    <w:aliases w:val="5_G Car"/>
    <w:basedOn w:val="Fuentedeprrafopredeter"/>
    <w:link w:val="Textonotapie"/>
    <w:rsid w:val="009149EE"/>
    <w:rPr>
      <w:rFonts w:eastAsiaTheme="minorEastAsia"/>
      <w:sz w:val="18"/>
      <w:lang w:val="es-ES" w:eastAsia="es-ES"/>
    </w:rPr>
  </w:style>
  <w:style w:type="character" w:customStyle="1" w:styleId="SingleTxtGChar">
    <w:name w:val="_ Single Txt_G Char"/>
    <w:link w:val="SingleTxtG"/>
    <w:locked/>
    <w:rsid w:val="009240A5"/>
    <w:rPr>
      <w:rFonts w:eastAsiaTheme="minorEastAsia"/>
      <w:lang w:val="es-ES" w:eastAsia="es-ES"/>
    </w:rPr>
  </w:style>
  <w:style w:type="character" w:styleId="Refdecomentario">
    <w:name w:val="annotation reference"/>
    <w:basedOn w:val="Fuentedeprrafopredeter"/>
    <w:semiHidden/>
    <w:unhideWhenUsed/>
    <w:rsid w:val="005C3857"/>
    <w:rPr>
      <w:sz w:val="16"/>
      <w:szCs w:val="16"/>
    </w:rPr>
  </w:style>
  <w:style w:type="paragraph" w:styleId="Textocomentario">
    <w:name w:val="annotation text"/>
    <w:basedOn w:val="Normal"/>
    <w:link w:val="TextocomentarioCar"/>
    <w:unhideWhenUsed/>
    <w:rsid w:val="005C3857"/>
    <w:pPr>
      <w:spacing w:line="240" w:lineRule="auto"/>
    </w:pPr>
  </w:style>
  <w:style w:type="character" w:customStyle="1" w:styleId="TextocomentarioCar">
    <w:name w:val="Texto comentario Car"/>
    <w:basedOn w:val="Fuentedeprrafopredeter"/>
    <w:link w:val="Textocomentario"/>
    <w:rsid w:val="005C3857"/>
    <w:rPr>
      <w:rFonts w:eastAsiaTheme="minorEastAsia"/>
      <w:lang w:val="es-ES" w:eastAsia="es-ES"/>
    </w:rPr>
  </w:style>
  <w:style w:type="paragraph" w:styleId="Asuntodelcomentario">
    <w:name w:val="annotation subject"/>
    <w:basedOn w:val="Textocomentario"/>
    <w:next w:val="Textocomentario"/>
    <w:link w:val="AsuntodelcomentarioCar"/>
    <w:semiHidden/>
    <w:unhideWhenUsed/>
    <w:rsid w:val="005C3857"/>
    <w:rPr>
      <w:b/>
      <w:bCs/>
    </w:rPr>
  </w:style>
  <w:style w:type="character" w:customStyle="1" w:styleId="AsuntodelcomentarioCar">
    <w:name w:val="Asunto del comentario Car"/>
    <w:basedOn w:val="TextocomentarioCar"/>
    <w:link w:val="Asuntodelcomentario"/>
    <w:semiHidden/>
    <w:rsid w:val="005C3857"/>
    <w:rPr>
      <w:rFonts w:eastAsiaTheme="minorEastAsia"/>
      <w:b/>
      <w:bCs/>
      <w:lang w:val="es-ES" w:eastAsia="es-ES"/>
    </w:rPr>
  </w:style>
  <w:style w:type="character" w:customStyle="1" w:styleId="UnresolvedMention1">
    <w:name w:val="Unresolved Mention1"/>
    <w:basedOn w:val="Fuentedeprrafopredeter"/>
    <w:uiPriority w:val="99"/>
    <w:semiHidden/>
    <w:unhideWhenUsed/>
    <w:rsid w:val="003348C6"/>
    <w:rPr>
      <w:color w:val="605E5C"/>
      <w:shd w:val="clear" w:color="auto" w:fill="E1DFDD"/>
    </w:rPr>
  </w:style>
  <w:style w:type="paragraph" w:styleId="Revisin">
    <w:name w:val="Revision"/>
    <w:hidden/>
    <w:uiPriority w:val="99"/>
    <w:semiHidden/>
    <w:rsid w:val="0031370D"/>
    <w:rPr>
      <w:rFonts w:eastAsiaTheme="minorEastAsia"/>
      <w:lang w:val="es-ES" w:eastAsia="es-ES"/>
    </w:rPr>
  </w:style>
  <w:style w:type="paragraph" w:customStyle="1" w:styleId="merged-reco">
    <w:name w:val="merged-reco"/>
    <w:basedOn w:val="Normal"/>
    <w:rsid w:val="007A4399"/>
    <w:pPr>
      <w:spacing w:before="100" w:beforeAutospacing="1" w:after="100" w:afterAutospacing="1" w:line="240" w:lineRule="auto"/>
    </w:pPr>
    <w:rPr>
      <w:rFonts w:eastAsia="Times New Roman"/>
      <w:sz w:val="24"/>
      <w:szCs w:val="24"/>
      <w:lang w:val="en-US" w:eastAsia="en-US"/>
    </w:rPr>
  </w:style>
  <w:style w:type="character" w:styleId="Mencinsinresolver">
    <w:name w:val="Unresolved Mention"/>
    <w:basedOn w:val="Fuentedeprrafopredeter"/>
    <w:uiPriority w:val="99"/>
    <w:semiHidden/>
    <w:unhideWhenUsed/>
    <w:rsid w:val="0028458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079259">
      <w:bodyDiv w:val="1"/>
      <w:marLeft w:val="0"/>
      <w:marRight w:val="0"/>
      <w:marTop w:val="0"/>
      <w:marBottom w:val="0"/>
      <w:divBdr>
        <w:top w:val="none" w:sz="0" w:space="0" w:color="auto"/>
        <w:left w:val="none" w:sz="0" w:space="0" w:color="auto"/>
        <w:bottom w:val="none" w:sz="0" w:space="0" w:color="auto"/>
        <w:right w:val="none" w:sz="0" w:space="0" w:color="auto"/>
      </w:divBdr>
      <w:divsChild>
        <w:div w:id="1950233533">
          <w:marLeft w:val="-45"/>
          <w:marRight w:val="0"/>
          <w:marTop w:val="0"/>
          <w:marBottom w:val="0"/>
          <w:divBdr>
            <w:top w:val="none" w:sz="0" w:space="0" w:color="auto"/>
            <w:left w:val="none" w:sz="0" w:space="0" w:color="auto"/>
            <w:bottom w:val="none" w:sz="0" w:space="0" w:color="auto"/>
            <w:right w:val="none" w:sz="0" w:space="0" w:color="auto"/>
          </w:divBdr>
        </w:div>
      </w:divsChild>
    </w:div>
    <w:div w:id="42602331">
      <w:bodyDiv w:val="1"/>
      <w:marLeft w:val="0"/>
      <w:marRight w:val="0"/>
      <w:marTop w:val="0"/>
      <w:marBottom w:val="0"/>
      <w:divBdr>
        <w:top w:val="none" w:sz="0" w:space="0" w:color="auto"/>
        <w:left w:val="none" w:sz="0" w:space="0" w:color="auto"/>
        <w:bottom w:val="none" w:sz="0" w:space="0" w:color="auto"/>
        <w:right w:val="none" w:sz="0" w:space="0" w:color="auto"/>
      </w:divBdr>
    </w:div>
    <w:div w:id="187716375">
      <w:bodyDiv w:val="1"/>
      <w:marLeft w:val="0"/>
      <w:marRight w:val="0"/>
      <w:marTop w:val="0"/>
      <w:marBottom w:val="0"/>
      <w:divBdr>
        <w:top w:val="none" w:sz="0" w:space="0" w:color="auto"/>
        <w:left w:val="none" w:sz="0" w:space="0" w:color="auto"/>
        <w:bottom w:val="none" w:sz="0" w:space="0" w:color="auto"/>
        <w:right w:val="none" w:sz="0" w:space="0" w:color="auto"/>
      </w:divBdr>
    </w:div>
    <w:div w:id="234242601">
      <w:bodyDiv w:val="1"/>
      <w:marLeft w:val="0"/>
      <w:marRight w:val="0"/>
      <w:marTop w:val="0"/>
      <w:marBottom w:val="0"/>
      <w:divBdr>
        <w:top w:val="none" w:sz="0" w:space="0" w:color="auto"/>
        <w:left w:val="none" w:sz="0" w:space="0" w:color="auto"/>
        <w:bottom w:val="none" w:sz="0" w:space="0" w:color="auto"/>
        <w:right w:val="none" w:sz="0" w:space="0" w:color="auto"/>
      </w:divBdr>
    </w:div>
    <w:div w:id="385883937">
      <w:bodyDiv w:val="1"/>
      <w:marLeft w:val="0"/>
      <w:marRight w:val="0"/>
      <w:marTop w:val="0"/>
      <w:marBottom w:val="0"/>
      <w:divBdr>
        <w:top w:val="none" w:sz="0" w:space="0" w:color="auto"/>
        <w:left w:val="none" w:sz="0" w:space="0" w:color="auto"/>
        <w:bottom w:val="none" w:sz="0" w:space="0" w:color="auto"/>
        <w:right w:val="none" w:sz="0" w:space="0" w:color="auto"/>
      </w:divBdr>
    </w:div>
    <w:div w:id="658967094">
      <w:bodyDiv w:val="1"/>
      <w:marLeft w:val="0"/>
      <w:marRight w:val="0"/>
      <w:marTop w:val="0"/>
      <w:marBottom w:val="0"/>
      <w:divBdr>
        <w:top w:val="none" w:sz="0" w:space="0" w:color="auto"/>
        <w:left w:val="none" w:sz="0" w:space="0" w:color="auto"/>
        <w:bottom w:val="none" w:sz="0" w:space="0" w:color="auto"/>
        <w:right w:val="none" w:sz="0" w:space="0" w:color="auto"/>
      </w:divBdr>
    </w:div>
    <w:div w:id="803734027">
      <w:bodyDiv w:val="1"/>
      <w:marLeft w:val="0"/>
      <w:marRight w:val="0"/>
      <w:marTop w:val="0"/>
      <w:marBottom w:val="0"/>
      <w:divBdr>
        <w:top w:val="none" w:sz="0" w:space="0" w:color="auto"/>
        <w:left w:val="none" w:sz="0" w:space="0" w:color="auto"/>
        <w:bottom w:val="none" w:sz="0" w:space="0" w:color="auto"/>
        <w:right w:val="none" w:sz="0" w:space="0" w:color="auto"/>
      </w:divBdr>
    </w:div>
    <w:div w:id="1157460881">
      <w:bodyDiv w:val="1"/>
      <w:marLeft w:val="0"/>
      <w:marRight w:val="0"/>
      <w:marTop w:val="0"/>
      <w:marBottom w:val="0"/>
      <w:divBdr>
        <w:top w:val="none" w:sz="0" w:space="0" w:color="auto"/>
        <w:left w:val="none" w:sz="0" w:space="0" w:color="auto"/>
        <w:bottom w:val="none" w:sz="0" w:space="0" w:color="auto"/>
        <w:right w:val="none" w:sz="0" w:space="0" w:color="auto"/>
      </w:divBdr>
    </w:div>
    <w:div w:id="1264921736">
      <w:bodyDiv w:val="1"/>
      <w:marLeft w:val="0"/>
      <w:marRight w:val="0"/>
      <w:marTop w:val="0"/>
      <w:marBottom w:val="0"/>
      <w:divBdr>
        <w:top w:val="none" w:sz="0" w:space="0" w:color="auto"/>
        <w:left w:val="none" w:sz="0" w:space="0" w:color="auto"/>
        <w:bottom w:val="none" w:sz="0" w:space="0" w:color="auto"/>
        <w:right w:val="none" w:sz="0" w:space="0" w:color="auto"/>
      </w:divBdr>
    </w:div>
    <w:div w:id="1681394559">
      <w:bodyDiv w:val="1"/>
      <w:marLeft w:val="0"/>
      <w:marRight w:val="0"/>
      <w:marTop w:val="0"/>
      <w:marBottom w:val="0"/>
      <w:divBdr>
        <w:top w:val="none" w:sz="0" w:space="0" w:color="auto"/>
        <w:left w:val="none" w:sz="0" w:space="0" w:color="auto"/>
        <w:bottom w:val="none" w:sz="0" w:space="0" w:color="auto"/>
        <w:right w:val="none" w:sz="0" w:space="0" w:color="auto"/>
      </w:divBdr>
    </w:div>
    <w:div w:id="2008899144">
      <w:bodyDiv w:val="1"/>
      <w:marLeft w:val="0"/>
      <w:marRight w:val="0"/>
      <w:marTop w:val="0"/>
      <w:marBottom w:val="0"/>
      <w:divBdr>
        <w:top w:val="none" w:sz="0" w:space="0" w:color="auto"/>
        <w:left w:val="none" w:sz="0" w:space="0" w:color="auto"/>
        <w:bottom w:val="none" w:sz="0" w:space="0" w:color="auto"/>
        <w:right w:val="none" w:sz="0" w:space="0" w:color="auto"/>
      </w:divBdr>
    </w:div>
    <w:div w:id="2125149397">
      <w:bodyDiv w:val="1"/>
      <w:marLeft w:val="0"/>
      <w:marRight w:val="0"/>
      <w:marTop w:val="0"/>
      <w:marBottom w:val="0"/>
      <w:divBdr>
        <w:top w:val="none" w:sz="0" w:space="0" w:color="auto"/>
        <w:left w:val="none" w:sz="0" w:space="0" w:color="auto"/>
        <w:bottom w:val="none" w:sz="0" w:space="0" w:color="auto"/>
        <w:right w:val="none" w:sz="0" w:space="0" w:color="auto"/>
      </w:divBdr>
      <w:divsChild>
        <w:div w:id="1779983420">
          <w:marLeft w:val="-45"/>
          <w:marRight w:val="0"/>
          <w:marTop w:val="0"/>
          <w:marBottom w:val="0"/>
          <w:divBdr>
            <w:top w:val="none" w:sz="0" w:space="0" w:color="auto"/>
            <w:left w:val="none" w:sz="0" w:space="0" w:color="auto"/>
            <w:bottom w:val="none" w:sz="0" w:space="0" w:color="auto"/>
            <w:right w:val="none" w:sz="0" w:space="0" w:color="auto"/>
          </w:divBdr>
        </w:div>
      </w:divsChild>
    </w:div>
    <w:div w:id="21363626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s/CCPR/C/PER/CO/6" TargetMode="External"/><Relationship Id="rId3" Type="http://schemas.openxmlformats.org/officeDocument/2006/relationships/hyperlink" Target="https://docs.un.org/es/E/C.12/PER/RQ/5" TargetMode="External"/><Relationship Id="rId7" Type="http://schemas.openxmlformats.org/officeDocument/2006/relationships/hyperlink" Target="https://docs.un.org/es/E/C.12/2018/1" TargetMode="External"/><Relationship Id="rId2" Type="http://schemas.openxmlformats.org/officeDocument/2006/relationships/hyperlink" Target="https://docs.un.org/en/E/C.12/2025/SR.6" TargetMode="External"/><Relationship Id="rId1" Type="http://schemas.openxmlformats.org/officeDocument/2006/relationships/hyperlink" Target="https://docs.un.org/es/E/C.12/PER/5" TargetMode="External"/><Relationship Id="rId6" Type="http://schemas.openxmlformats.org/officeDocument/2006/relationships/hyperlink" Target="https://docs.un.org/es/CCPR/C/PER/CO/6" TargetMode="External"/><Relationship Id="rId11" Type="http://schemas.openxmlformats.org/officeDocument/2006/relationships/hyperlink" Target="https://docs.un.org/es/HRI/MC/2008/3" TargetMode="External"/><Relationship Id="rId5" Type="http://schemas.openxmlformats.org/officeDocument/2006/relationships/hyperlink" Target="https://docs.un.org/es/E/C.12/2016/2" TargetMode="External"/><Relationship Id="rId10" Type="http://schemas.openxmlformats.org/officeDocument/2006/relationships/hyperlink" Target="https://www.oas.org/es/sadye/inclusion-social/protocolo-ssv" TargetMode="External"/><Relationship Id="rId4" Type="http://schemas.openxmlformats.org/officeDocument/2006/relationships/hyperlink" Target="https://docs.un.org/es/CCPR/C/PER/CO/6" TargetMode="External"/><Relationship Id="rId9" Type="http://schemas.openxmlformats.org/officeDocument/2006/relationships/hyperlink" Target="https://docs.un.org/es/CRC/C/PER/CO/6-7"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BAEE822EC96B34D9E54BA1D59F1A75A" ma:contentTypeVersion="40" ma:contentTypeDescription="Create a new document." ma:contentTypeScope="" ma:versionID="b2881b8f7506f76ccd0bb8294c18a666">
  <xsd:schema xmlns:xsd="http://www.w3.org/2001/XMLSchema" xmlns:xs="http://www.w3.org/2001/XMLSchema" xmlns:p="http://schemas.microsoft.com/office/2006/metadata/properties" xmlns:ns3="985ec44e-1bab-4c0b-9df0-6ba128686fc9" xmlns:ns4="11a6fe0c-d8de-4390-afb3-d9c7c54181f0" xmlns:ns5="8eb6b7aa-b3e9-4746-bd27-3634f5bdf43e" targetNamespace="http://schemas.microsoft.com/office/2006/metadata/properties" ma:root="true" ma:fieldsID="67e8fca2080bf479fdf252941a3989a6" ns3:_="" ns4:_="" ns5:_="">
    <xsd:import namespace="985ec44e-1bab-4c0b-9df0-6ba128686fc9"/>
    <xsd:import namespace="11a6fe0c-d8de-4390-afb3-d9c7c54181f0"/>
    <xsd:import namespace="8eb6b7aa-b3e9-4746-bd27-3634f5bdf43e"/>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AutoTags" minOccurs="0"/>
                <xsd:element ref="ns5:MediaServiceGenerationTime" minOccurs="0"/>
                <xsd:element ref="ns5:MediaServiceEventHashCode" minOccurs="0"/>
                <xsd:element ref="ns5:MediaServiceOCR" minOccurs="0"/>
                <xsd:element ref="ns5:MediaServiceDateTaken" minOccurs="0"/>
                <xsd:element ref="ns5:MediaServiceAutoKeyPoints" minOccurs="0"/>
                <xsd:element ref="ns5:MediaServiceKeyPoints" minOccurs="0"/>
                <xsd:element ref="ns5:MediaLengthInSeconds" minOccurs="0"/>
                <xsd:element ref="ns5:MediaServiceSearchProperties" minOccurs="0"/>
                <xsd:element ref="ns5:MediaServiceObjectDetectorVersions" minOccurs="0"/>
                <xsd:element ref="ns4:SharedWithUsers" minOccurs="0"/>
                <xsd:element ref="ns4:SharedWithDetails" minOccurs="0"/>
                <xsd:element ref="ns5:lcf76f155ced4ddcb4097134ff3c332f" minOccurs="0"/>
                <xsd:element ref="ns3:TaxCatchAll"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6"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b6b7aa-b3e9-4746-bd27-3634f5bdf43e"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AutoTags" ma:index="32" nillable="true" ma:displayName="Tags" ma:internalName="MediaServiceAutoTags" ma:readOnly="true">
      <xsd:simpleType>
        <xsd:restriction base="dms:Text"/>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OCR" ma:index="35" nillable="true" ma:displayName="Extracted Text" ma:internalName="MediaServiceOCR" ma:readOnly="true">
      <xsd:simpleType>
        <xsd:restriction base="dms:Note">
          <xsd:maxLength value="255"/>
        </xsd:restriction>
      </xsd:simpleType>
    </xsd:element>
    <xsd:element name="MediaServiceDateTaken" ma:index="36" nillable="true" ma:displayName="MediaServiceDateTaken" ma:hidden="true" ma:internalName="MediaServiceDateTaken" ma:readOnly="true">
      <xsd:simpleType>
        <xsd:restriction base="dms:Text"/>
      </xsd:simpleType>
    </xsd:element>
    <xsd:element name="MediaServiceAutoKeyPoints" ma:index="37" nillable="true" ma:displayName="MediaServiceAutoKeyPoints" ma:hidden="true" ma:internalName="MediaServiceAutoKeyPoints" ma:readOnly="true">
      <xsd:simpleType>
        <xsd:restriction base="dms:Note"/>
      </xsd:simpleType>
    </xsd:element>
    <xsd:element name="MediaServiceKeyPoints" ma:index="38" nillable="true" ma:displayName="KeyPoints" ma:internalName="MediaServiceKeyPoints" ma:readOnly="true">
      <xsd:simpleType>
        <xsd:restriction base="dms:Note">
          <xsd:maxLength value="255"/>
        </xsd:restriction>
      </xsd:simpleType>
    </xsd:element>
    <xsd:element name="MediaLengthInSeconds" ma:index="39" nillable="true" ma:displayName="MediaLengthInSeconds" ma:hidden="true" ma:internalName="MediaLengthInSeconds" ma:readOnly="true">
      <xsd:simpleType>
        <xsd:restriction base="dms:Unknown"/>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lcf76f155ced4ddcb4097134ff3c332f" ma:index="4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8eb6b7aa-b3e9-4746-bd27-3634f5bdf43e">
      <Terms xmlns="http://schemas.microsoft.com/office/infopath/2007/PartnerControls"/>
    </lcf76f155ced4ddcb4097134ff3c332f>
    <TaxCatchAll xmlns="985ec44e-1bab-4c0b-9df0-6ba128686fc9" xsi:nil="true"/>
    <Document_x0020_Date xmlns="985ec44e-1bab-4c0b-9df0-6ba128686fc9">2025-03-21T17:46:44+00:00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68F4F11B-ADDD-447B-B296-1F1246AE43C2}">
  <ds:schemaRefs>
    <ds:schemaRef ds:uri="http://schemas.openxmlformats.org/officeDocument/2006/bibliography"/>
  </ds:schemaRefs>
</ds:datastoreItem>
</file>

<file path=customXml/itemProps2.xml><?xml version="1.0" encoding="utf-8"?>
<ds:datastoreItem xmlns:ds="http://schemas.openxmlformats.org/officeDocument/2006/customXml" ds:itemID="{501C0BDB-676C-49B5-AF4E-1D94EB2CF5F7}">
  <ds:schemaRefs>
    <ds:schemaRef ds:uri="http://schemas.microsoft.com/sharepoint/v3/contenttype/forms"/>
  </ds:schemaRefs>
</ds:datastoreItem>
</file>

<file path=customXml/itemProps3.xml><?xml version="1.0" encoding="utf-8"?>
<ds:datastoreItem xmlns:ds="http://schemas.openxmlformats.org/officeDocument/2006/customXml" ds:itemID="{AB6138C6-0D44-48FA-87B7-EF801938B5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8eb6b7aa-b3e9-4746-bd27-3634f5bdf4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51D773A-F828-4AD2-A931-7A05A302C7D6}">
  <ds:schemaRefs>
    <ds:schemaRef ds:uri="http://schemas.microsoft.com/office/2006/metadata/properties"/>
    <ds:schemaRef ds:uri="http://schemas.microsoft.com/office/infopath/2007/PartnerControls"/>
    <ds:schemaRef ds:uri="8eb6b7aa-b3e9-4746-bd27-3634f5bdf43e"/>
    <ds:schemaRef ds:uri="985ec44e-1bab-4c0b-9df0-6ba128686fc9"/>
    <ds:schemaRef ds:uri="11a6fe0c-d8de-4390-afb3-d9c7c54181f0"/>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1</TotalTime>
  <Pages>15</Pages>
  <Words>7869</Words>
  <Characters>42656</Characters>
  <Application>Microsoft Office Word</Application>
  <DocSecurity>0</DocSecurity>
  <Lines>710</Lines>
  <Paragraphs>232</Paragraphs>
  <ScaleCrop>false</ScaleCrop>
  <HeadingPairs>
    <vt:vector size="8" baseType="variant">
      <vt:variant>
        <vt:lpstr>Título</vt:lpstr>
      </vt:variant>
      <vt:variant>
        <vt:i4>1</vt:i4>
      </vt:variant>
      <vt:variant>
        <vt:lpstr>Title</vt:lpstr>
      </vt:variant>
      <vt:variant>
        <vt:i4>1</vt:i4>
      </vt:variant>
      <vt:variant>
        <vt:lpstr>Titel</vt:lpstr>
      </vt:variant>
      <vt:variant>
        <vt:i4>1</vt:i4>
      </vt:variant>
      <vt:variant>
        <vt:lpstr>Titre</vt:lpstr>
      </vt:variant>
      <vt:variant>
        <vt:i4>1</vt:i4>
      </vt:variant>
    </vt:vector>
  </HeadingPairs>
  <TitlesOfParts>
    <vt:vector size="4" baseType="lpstr">
      <vt:lpstr>E/C.12/PER/CO/R.5</vt:lpstr>
      <vt:lpstr>E/C.12/PER/CO/R.5</vt:lpstr>
      <vt:lpstr>E/C.12/PER/CO/R.5</vt:lpstr>
      <vt:lpstr>CAT/C/XXX/Y</vt:lpstr>
    </vt:vector>
  </TitlesOfParts>
  <Company>DCM</Company>
  <LinksUpToDate>false</LinksUpToDate>
  <CharactersWithSpaces>50293</CharactersWithSpaces>
  <SharedDoc>false</SharedDoc>
  <HLinks>
    <vt:vector size="66" baseType="variant">
      <vt:variant>
        <vt:i4>3538979</vt:i4>
      </vt:variant>
      <vt:variant>
        <vt:i4>6</vt:i4>
      </vt:variant>
      <vt:variant>
        <vt:i4>0</vt:i4>
      </vt:variant>
      <vt:variant>
        <vt:i4>5</vt:i4>
      </vt:variant>
      <vt:variant>
        <vt:lpwstr>https://documents.un.org/doc/undoc/gen/g17/077/38/pdf/g1707738.pdf</vt:lpwstr>
      </vt:variant>
      <vt:variant>
        <vt:lpwstr/>
      </vt:variant>
      <vt:variant>
        <vt:i4>1310809</vt:i4>
      </vt:variant>
      <vt:variant>
        <vt:i4>3</vt:i4>
      </vt:variant>
      <vt:variant>
        <vt:i4>0</vt:i4>
      </vt:variant>
      <vt:variant>
        <vt:i4>5</vt:i4>
      </vt:variant>
      <vt:variant>
        <vt:lpwstr>https://undocs.org/es/E/C.12/ISO/</vt:lpwstr>
      </vt:variant>
      <vt:variant>
        <vt:lpwstr/>
      </vt:variant>
      <vt:variant>
        <vt:i4>1310809</vt:i4>
      </vt:variant>
      <vt:variant>
        <vt:i4>0</vt:i4>
      </vt:variant>
      <vt:variant>
        <vt:i4>0</vt:i4>
      </vt:variant>
      <vt:variant>
        <vt:i4>5</vt:i4>
      </vt:variant>
      <vt:variant>
        <vt:lpwstr>https://undocs.org/es/E/C.12/ISO/</vt:lpwstr>
      </vt:variant>
      <vt:variant>
        <vt:lpwstr/>
      </vt:variant>
      <vt:variant>
        <vt:i4>3407983</vt:i4>
      </vt:variant>
      <vt:variant>
        <vt:i4>21</vt:i4>
      </vt:variant>
      <vt:variant>
        <vt:i4>0</vt:i4>
      </vt:variant>
      <vt:variant>
        <vt:i4>5</vt:i4>
      </vt:variant>
      <vt:variant>
        <vt:lpwstr>https://www.oas.org/es/sadye/inclusion-social/protocolo-ssv/indicadores.asp</vt:lpwstr>
      </vt:variant>
      <vt:variant>
        <vt:lpwstr/>
      </vt:variant>
      <vt:variant>
        <vt:i4>327685</vt:i4>
      </vt:variant>
      <vt:variant>
        <vt:i4>18</vt:i4>
      </vt:variant>
      <vt:variant>
        <vt:i4>0</vt:i4>
      </vt:variant>
      <vt:variant>
        <vt:i4>5</vt:i4>
      </vt:variant>
      <vt:variant>
        <vt:lpwstr>https://www.oas.org/es/sadye/inclusion-social/protocolo-ssv/</vt:lpwstr>
      </vt:variant>
      <vt:variant>
        <vt:lpwstr/>
      </vt:variant>
      <vt:variant>
        <vt:i4>7078003</vt:i4>
      </vt:variant>
      <vt:variant>
        <vt:i4>15</vt:i4>
      </vt:variant>
      <vt:variant>
        <vt:i4>0</vt:i4>
      </vt:variant>
      <vt:variant>
        <vt:i4>5</vt:i4>
      </vt:variant>
      <vt:variant>
        <vt:lpwstr>https://www.gob.pe/sis</vt:lpwstr>
      </vt:variant>
      <vt:variant>
        <vt:lpwstr/>
      </vt:variant>
      <vt:variant>
        <vt:i4>7798846</vt:i4>
      </vt:variant>
      <vt:variant>
        <vt:i4>12</vt:i4>
      </vt:variant>
      <vt:variant>
        <vt:i4>0</vt:i4>
      </vt:variant>
      <vt:variant>
        <vt:i4>5</vt:i4>
      </vt:variant>
      <vt:variant>
        <vt:lpwstr>https://www.gob.pe/institucion/minsa/normas-legales/3562165-778-2022-minsa</vt:lpwstr>
      </vt:variant>
      <vt:variant>
        <vt:lpwstr/>
      </vt:variant>
      <vt:variant>
        <vt:i4>458779</vt:i4>
      </vt:variant>
      <vt:variant>
        <vt:i4>9</vt:i4>
      </vt:variant>
      <vt:variant>
        <vt:i4>0</vt:i4>
      </vt:variant>
      <vt:variant>
        <vt:i4>5</vt:i4>
      </vt:variant>
      <vt:variant>
        <vt:lpwstr>https://www.gob.pe/juntos</vt:lpwstr>
      </vt:variant>
      <vt:variant>
        <vt:lpwstr/>
      </vt:variant>
      <vt:variant>
        <vt:i4>4587534</vt:i4>
      </vt:variant>
      <vt:variant>
        <vt:i4>6</vt:i4>
      </vt:variant>
      <vt:variant>
        <vt:i4>0</vt:i4>
      </vt:variant>
      <vt:variant>
        <vt:i4>5</vt:i4>
      </vt:variant>
      <vt:variant>
        <vt:lpwstr>https://www.gob.pe/54490-sistema-nacional-especializado-de-justicia-para-la-proteccion-y-sancion-de-la-violencia-contra-las-mujeres-e-integrantes-del-grupo-familiar-snej</vt:lpwstr>
      </vt:variant>
      <vt:variant>
        <vt:lpwstr/>
      </vt:variant>
      <vt:variant>
        <vt:i4>7929954</vt:i4>
      </vt:variant>
      <vt:variant>
        <vt:i4>3</vt:i4>
      </vt:variant>
      <vt:variant>
        <vt:i4>0</vt:i4>
      </vt:variant>
      <vt:variant>
        <vt:i4>5</vt:i4>
      </vt:variant>
      <vt:variant>
        <vt:lpwstr>https://tc.gob.pe/jurisprudencia/2023/03326-2017-AA.pdf</vt:lpwstr>
      </vt:variant>
      <vt:variant>
        <vt:lpwstr/>
      </vt:variant>
      <vt:variant>
        <vt:i4>131090</vt:i4>
      </vt:variant>
      <vt:variant>
        <vt:i4>0</vt:i4>
      </vt:variant>
      <vt:variant>
        <vt:i4>0</vt:i4>
      </vt:variant>
      <vt:variant>
        <vt:i4>5</vt:i4>
      </vt:variant>
      <vt:variant>
        <vt:lpwstr>https://www.gob.pe/minam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E/C.12/PER/CO/R.5</dc:title>
  <dc:subject/>
  <dc:creator>Gloria</dc:creator>
  <cp:keywords/>
  <cp:lastModifiedBy>Angel Moreno Torres</cp:lastModifiedBy>
  <cp:revision>2</cp:revision>
  <cp:lastPrinted>2025-02-24T17:41:00Z</cp:lastPrinted>
  <dcterms:created xsi:type="dcterms:W3CDTF">2025-03-26T16:05:00Z</dcterms:created>
  <dcterms:modified xsi:type="dcterms:W3CDTF">2025-03-26T16:05:00Z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CESCR</vt:lpwstr>
  </property>
  <property fmtid="{D5CDD505-2E9C-101B-9397-08002B2CF9AE}" pid="7" name="ContentTypeId">
    <vt:lpwstr>0x0101008BAEE822EC96B34D9E54BA1D59F1A75A</vt:lpwstr>
  </property>
  <property fmtid="{D5CDD505-2E9C-101B-9397-08002B2CF9AE}" pid="8" name="count">
    <vt:lpwstr>del Perú</vt:lpwstr>
  </property>
  <property fmtid="{D5CDD505-2E9C-101B-9397-08002B2CF9AE}" pid="9" name="countw">
    <vt:lpwstr>Perú</vt:lpwstr>
  </property>
  <property fmtid="{D5CDD505-2E9C-101B-9397-08002B2CF9AE}" pid="10" name="countwd">
    <vt:lpwstr>el Perú</vt:lpwstr>
  </property>
  <property fmtid="{D5CDD505-2E9C-101B-9397-08002B2CF9AE}" pid="11" name="date">
    <vt:lpwstr>14 de octubre de 2024</vt:lpwstr>
  </property>
  <property fmtid="{D5CDD505-2E9C-101B-9397-08002B2CF9AE}" pid="12" name="Date-Generated">
    <vt:filetime>2024-10-14T15:58:01Z</vt:filetime>
  </property>
  <property fmtid="{D5CDD505-2E9C-101B-9397-08002B2CF9AE}" pid="13" name="dist">
    <vt:lpwstr>reservada</vt:lpwstr>
  </property>
  <property fmtid="{D5CDD505-2E9C-101B-9397-08002B2CF9AE}" pid="14" name="doctype">
    <vt:lpwstr>Draft</vt:lpwstr>
  </property>
  <property fmtid="{D5CDD505-2E9C-101B-9397-08002B2CF9AE}" pid="15" name="Entity">
    <vt:lpwstr>Concluding observations</vt:lpwstr>
  </property>
  <property fmtid="{D5CDD505-2E9C-101B-9397-08002B2CF9AE}" pid="16" name="gdoc">
    <vt:lpwstr/>
  </property>
  <property fmtid="{D5CDD505-2E9C-101B-9397-08002B2CF9AE}" pid="17" name="gdocf">
    <vt:lpwstr/>
  </property>
  <property fmtid="{D5CDD505-2E9C-101B-9397-08002B2CF9AE}" pid="18" name="gdocs">
    <vt:lpwstr>gdocs</vt:lpwstr>
  </property>
  <property fmtid="{D5CDD505-2E9C-101B-9397-08002B2CF9AE}" pid="19" name="MediaServiceImageTags">
    <vt:lpwstr/>
  </property>
  <property fmtid="{D5CDD505-2E9C-101B-9397-08002B2CF9AE}" pid="20" name="Nmeet">
    <vt:lpwstr>Number</vt:lpwstr>
  </property>
  <property fmtid="{D5CDD505-2E9C-101B-9397-08002B2CF9AE}" pid="21" name="olang">
    <vt:lpwstr>español</vt:lpwstr>
  </property>
  <property fmtid="{D5CDD505-2E9C-101B-9397-08002B2CF9AE}" pid="22" name="Order">
    <vt:r8>263000</vt:r8>
  </property>
  <property fmtid="{D5CDD505-2E9C-101B-9397-08002B2CF9AE}" pid="23" name="Org">
    <vt:lpwstr>OHCHR</vt:lpwstr>
  </property>
  <property fmtid="{D5CDD505-2E9C-101B-9397-08002B2CF9AE}" pid="24" name="prep">
    <vt:lpwstr>al quinto informe periódico del Perú</vt:lpwstr>
  </property>
  <property fmtid="{D5CDD505-2E9C-101B-9397-08002B2CF9AE}" pid="25" name="preps">
    <vt:lpwstr>quinto informe periódico del Perú</vt:lpwstr>
  </property>
  <property fmtid="{D5CDD505-2E9C-101B-9397-08002B2CF9AE}" pid="26" name="prepw">
    <vt:lpwstr>al quinto informe periódico </vt:lpwstr>
  </property>
  <property fmtid="{D5CDD505-2E9C-101B-9397-08002B2CF9AE}" pid="27" name="prepwc">
    <vt:lpwstr>Quinto informe periódico </vt:lpwstr>
  </property>
  <property fmtid="{D5CDD505-2E9C-101B-9397-08002B2CF9AE}" pid="28" name="prepws">
    <vt:lpwstr>quinto informe periódico</vt:lpwstr>
  </property>
  <property fmtid="{D5CDD505-2E9C-101B-9397-08002B2CF9AE}" pid="29" name="sdate">
    <vt:lpwstr>[Start-End Dates]</vt:lpwstr>
  </property>
  <property fmtid="{D5CDD505-2E9C-101B-9397-08002B2CF9AE}" pid="30" name="sloca">
    <vt:lpwstr>[Location]</vt:lpwstr>
  </property>
  <property fmtid="{D5CDD505-2E9C-101B-9397-08002B2CF9AE}" pid="31" name="snum">
    <vt:lpwstr>[NUMBER]</vt:lpwstr>
  </property>
  <property fmtid="{D5CDD505-2E9C-101B-9397-08002B2CF9AE}" pid="32" name="stitle">
    <vt:lpwstr>[Title]</vt:lpwstr>
  </property>
  <property fmtid="{D5CDD505-2E9C-101B-9397-08002B2CF9AE}" pid="33" name="sym1">
    <vt:lpwstr>C.12/PER/CO/R.5</vt:lpwstr>
  </property>
  <property fmtid="{D5CDD505-2E9C-101B-9397-08002B2CF9AE}" pid="34" name="symh">
    <vt:lpwstr>E/C.12/PER/CO/R.5</vt:lpwstr>
  </property>
  <property fmtid="{D5CDD505-2E9C-101B-9397-08002B2CF9AE}" pid="35" name="Title">
    <vt:lpwstr>E/C.12/PER/CO/R.5</vt:lpwstr>
  </property>
  <property fmtid="{D5CDD505-2E9C-101B-9397-08002B2CF9AE}" pid="36" name="tlang">
    <vt:lpwstr/>
  </property>
  <property fmtid="{D5CDD505-2E9C-101B-9397-08002B2CF9AE}" pid="37" name="virs">
    <vt:lpwstr>Español, francés e inglés únicamente</vt:lpwstr>
  </property>
</Properties>
</file>