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448FA8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10D0D64" w14:textId="77777777" w:rsidR="002D5AAC" w:rsidRDefault="002D5AAC" w:rsidP="002C7B1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CC7802E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C8D5028" w14:textId="77777777" w:rsidR="002D5AAC" w:rsidRDefault="002C7B1D" w:rsidP="002C7B1D">
            <w:pPr>
              <w:jc w:val="right"/>
            </w:pPr>
            <w:r w:rsidRPr="002C7B1D">
              <w:rPr>
                <w:sz w:val="40"/>
              </w:rPr>
              <w:t>CCPR</w:t>
            </w:r>
            <w:r>
              <w:t>/C/128/3</w:t>
            </w:r>
          </w:p>
        </w:tc>
      </w:tr>
      <w:tr w:rsidR="002D5AAC" w:rsidRPr="000B54FD" w14:paraId="0D5315F3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BEF6F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63E1914" wp14:editId="1754CC1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151BD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7DB386A" w14:textId="77777777" w:rsidR="002D5AAC" w:rsidRPr="002C7B1D" w:rsidRDefault="002C7B1D" w:rsidP="00BC3629">
            <w:pPr>
              <w:spacing w:before="240"/>
              <w:rPr>
                <w:lang w:val="en-US"/>
              </w:rPr>
            </w:pPr>
            <w:r w:rsidRPr="002C7B1D">
              <w:rPr>
                <w:lang w:val="en-US"/>
              </w:rPr>
              <w:t>Distr.: General</w:t>
            </w:r>
          </w:p>
          <w:p w14:paraId="601024D4" w14:textId="77777777" w:rsidR="002C7B1D" w:rsidRPr="002C7B1D" w:rsidRDefault="002C7B1D" w:rsidP="002C7B1D">
            <w:pPr>
              <w:spacing w:line="240" w:lineRule="exact"/>
              <w:rPr>
                <w:lang w:val="en-US"/>
              </w:rPr>
            </w:pPr>
            <w:r w:rsidRPr="002C7B1D">
              <w:rPr>
                <w:lang w:val="en-US"/>
              </w:rPr>
              <w:t>1 September 2020</w:t>
            </w:r>
          </w:p>
          <w:p w14:paraId="6661CF8D" w14:textId="77777777" w:rsidR="002C7B1D" w:rsidRPr="002C7B1D" w:rsidRDefault="002C7B1D" w:rsidP="002C7B1D">
            <w:pPr>
              <w:spacing w:line="240" w:lineRule="exact"/>
              <w:rPr>
                <w:lang w:val="en-US"/>
              </w:rPr>
            </w:pPr>
            <w:r w:rsidRPr="002C7B1D">
              <w:rPr>
                <w:lang w:val="en-US"/>
              </w:rPr>
              <w:t>Russian</w:t>
            </w:r>
          </w:p>
          <w:p w14:paraId="51643BB3" w14:textId="77777777" w:rsidR="002C7B1D" w:rsidRPr="002C7B1D" w:rsidRDefault="002C7B1D" w:rsidP="002C7B1D">
            <w:pPr>
              <w:spacing w:line="240" w:lineRule="exact"/>
              <w:rPr>
                <w:lang w:val="en-US"/>
              </w:rPr>
            </w:pPr>
            <w:r w:rsidRPr="002C7B1D">
              <w:rPr>
                <w:lang w:val="en-US"/>
              </w:rPr>
              <w:t>Original: English</w:t>
            </w:r>
          </w:p>
        </w:tc>
      </w:tr>
    </w:tbl>
    <w:p w14:paraId="477DCF89" w14:textId="77777777" w:rsidR="002C7B1D" w:rsidRPr="002C7B1D" w:rsidRDefault="002C7B1D" w:rsidP="002C7B1D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2C7B1D">
        <w:rPr>
          <w:b/>
          <w:bCs/>
          <w:sz w:val="24"/>
          <w:szCs w:val="24"/>
        </w:rPr>
        <w:t>Комитет по правам человека</w:t>
      </w:r>
    </w:p>
    <w:p w14:paraId="408FA6D1" w14:textId="1A886797" w:rsidR="002C7B1D" w:rsidRPr="00A178BA" w:rsidRDefault="002C7B1D" w:rsidP="002C7B1D">
      <w:pPr>
        <w:pStyle w:val="HChG"/>
        <w:spacing w:before="280"/>
        <w:rPr>
          <w:b w:val="0"/>
          <w:sz w:val="20"/>
        </w:rPr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0B54FD">
        <w:rPr>
          <w:bCs/>
          <w:lang w:val="en-US"/>
        </w:rPr>
        <w:t> </w:t>
      </w:r>
      <w:r>
        <w:rPr>
          <w:bCs/>
        </w:rPr>
        <w:t xml:space="preserve">заключительными замечаниями Комитета </w:t>
      </w:r>
      <w:r w:rsidR="000B54FD">
        <w:rPr>
          <w:bCs/>
        </w:rPr>
        <w:br/>
      </w:r>
      <w:r>
        <w:rPr>
          <w:bCs/>
        </w:rPr>
        <w:t>по правам человека</w:t>
      </w:r>
      <w:r w:rsidRPr="002C7B1D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61FF76EA" w14:textId="1887E62C" w:rsidR="002C7B1D" w:rsidRPr="00A178BA" w:rsidRDefault="002C7B1D" w:rsidP="002C7B1D">
      <w:pPr>
        <w:pStyle w:val="SingleTxtG"/>
      </w:pPr>
      <w:r>
        <w:t>1.</w:t>
      </w:r>
      <w:r>
        <w:tab/>
        <w:t>В соответствии с пунктом 4 статьи 40 Па</w:t>
      </w:r>
      <w:bookmarkStart w:id="1" w:name="_GoBack"/>
      <w:bookmarkEnd w:id="1"/>
      <w:r>
        <w:t>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 (CCPR/C/128/3/Adds.1</w:t>
      </w:r>
      <w:r w:rsidR="000B54FD" w:rsidRPr="000B54FD">
        <w:t>-</w:t>
      </w:r>
      <w:r>
        <w:t>4), подготовлен в соответствии с этой статьей.</w:t>
      </w:r>
    </w:p>
    <w:p w14:paraId="2081EACB" w14:textId="77777777" w:rsidR="002C7B1D" w:rsidRPr="00A178BA" w:rsidRDefault="002C7B1D" w:rsidP="002C7B1D">
      <w:pPr>
        <w:pStyle w:val="SingleTxtG"/>
        <w:spacing w:after="240"/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128-й сессии. Информация о ходе последующей деятельности в связи с заключительными замечаниями, принятыми Комитетом за период после его 105-й сессии, состоявшейся в июле 2012 года, приведена в таблице, размещенной на веб-странице Комитета</w:t>
      </w:r>
      <w:r w:rsidRPr="00386730">
        <w:rPr>
          <w:rStyle w:val="aa"/>
        </w:rPr>
        <w:footnoteReference w:id="2"/>
      </w:r>
      <w:r>
        <w:t>. Резюме критериев оценки приводится ниже</w:t>
      </w:r>
      <w:r w:rsidRPr="00386730">
        <w:rPr>
          <w:rStyle w:val="aa"/>
        </w:rPr>
        <w:footnoteReference w:id="3"/>
      </w:r>
      <w:r>
        <w:t>.</w:t>
      </w:r>
    </w:p>
    <w:p w14:paraId="331923EC" w14:textId="77777777" w:rsidR="002C7B1D" w:rsidRPr="00A178BA" w:rsidRDefault="002C7B1D" w:rsidP="002C7B1D">
      <w:pPr>
        <w:pStyle w:val="SingleTxtG"/>
        <w:ind w:left="1701" w:hanging="567"/>
      </w:pPr>
      <w:r>
        <w:rPr>
          <w:b/>
          <w:bCs/>
        </w:rPr>
        <w:t>A</w:t>
      </w:r>
      <w:r>
        <w:tab/>
      </w:r>
      <w:r w:rsidRPr="00C117D6">
        <w:rPr>
          <w:b/>
          <w:bCs/>
        </w:rPr>
        <w:t>В</w:t>
      </w:r>
      <w:r w:rsidRPr="00576BD7">
        <w:rPr>
          <w:b/>
          <w:bCs/>
        </w:rPr>
        <w:t xml:space="preserve"> целом удовлетворительный ответ/удовлетворительные меры</w:t>
      </w:r>
      <w:r>
        <w:t>: государство-участник представило доказательства принятия существенных мер по выполнению рекомендации Комитета.</w:t>
      </w:r>
    </w:p>
    <w:p w14:paraId="6683D4B9" w14:textId="77777777" w:rsidR="002C7B1D" w:rsidRPr="00A178BA" w:rsidRDefault="002C7B1D" w:rsidP="002C7B1D">
      <w:pPr>
        <w:pStyle w:val="SingleTxtG"/>
        <w:ind w:left="1701" w:hanging="567"/>
      </w:pPr>
      <w:proofErr w:type="gramStart"/>
      <w:r>
        <w:rPr>
          <w:b/>
          <w:bCs/>
        </w:rPr>
        <w:t>B</w:t>
      </w:r>
      <w:r>
        <w:tab/>
      </w:r>
      <w:r>
        <w:rPr>
          <w:b/>
          <w:bCs/>
        </w:rPr>
        <w:t>Частично</w:t>
      </w:r>
      <w:proofErr w:type="gramEnd"/>
      <w:r>
        <w:rPr>
          <w:b/>
          <w:bCs/>
        </w:rPr>
        <w:t xml:space="preserve"> </w:t>
      </w:r>
      <w:r w:rsidRPr="00576BD7">
        <w:rPr>
          <w:b/>
          <w:bCs/>
        </w:rPr>
        <w:t>удовлетворительный ответ/удовлетворительные меры</w:t>
      </w:r>
      <w:r>
        <w:t>: государство-участник предприняло шаги по выполнению рекомендации, но</w:t>
      </w:r>
      <w:r>
        <w:br/>
        <w:t>по-прежнему требуются дополнительная информация или дополнительные меры.</w:t>
      </w:r>
    </w:p>
    <w:p w14:paraId="6A849BB0" w14:textId="77777777" w:rsidR="002C7B1D" w:rsidRPr="00A178BA" w:rsidRDefault="002C7B1D" w:rsidP="002C7B1D">
      <w:pPr>
        <w:pStyle w:val="SingleTxtG"/>
        <w:ind w:left="1701" w:hanging="567"/>
      </w:pPr>
      <w:r>
        <w:rPr>
          <w:b/>
          <w:bCs/>
        </w:rPr>
        <w:t>C</w:t>
      </w:r>
      <w:r>
        <w:tab/>
      </w:r>
      <w:r w:rsidRPr="00576BD7">
        <w:rPr>
          <w:b/>
          <w:bCs/>
        </w:rPr>
        <w:t>Неудовлетворительный ответ/неудовлетворительные меры</w:t>
      </w:r>
      <w:r>
        <w:t>: ответ получен, но принятые меры или представленная информация не имеют отношения к рекомендации или не обеспечивают ее выполнения.</w:t>
      </w:r>
    </w:p>
    <w:p w14:paraId="7C55B102" w14:textId="77777777" w:rsidR="002C7B1D" w:rsidRPr="00A178BA" w:rsidRDefault="002C7B1D" w:rsidP="002C7B1D">
      <w:pPr>
        <w:pStyle w:val="SingleTxtG"/>
        <w:ind w:left="1701" w:hanging="567"/>
      </w:pPr>
      <w:r>
        <w:rPr>
          <w:b/>
          <w:bCs/>
        </w:rPr>
        <w:t>D</w:t>
      </w:r>
      <w:r>
        <w:tab/>
      </w:r>
      <w:r w:rsidRPr="00576BD7">
        <w:rPr>
          <w:b/>
          <w:bCs/>
        </w:rPr>
        <w:t>Отсутствие сотрудничества с Комитетом</w:t>
      </w:r>
      <w:r>
        <w:t>: после напоминания(ий) не было получено никакого доклада о последующей деятельности.</w:t>
      </w:r>
    </w:p>
    <w:p w14:paraId="7E74A683" w14:textId="77777777" w:rsidR="002C7B1D" w:rsidRPr="00A178BA" w:rsidRDefault="002C7B1D" w:rsidP="002C7B1D">
      <w:pPr>
        <w:pStyle w:val="SingleTxtG"/>
        <w:ind w:left="1701" w:hanging="567"/>
      </w:pPr>
      <w:r>
        <w:rPr>
          <w:b/>
          <w:bCs/>
        </w:rPr>
        <w:t>Е</w:t>
      </w:r>
      <w:r>
        <w:tab/>
      </w:r>
      <w:r>
        <w:rPr>
          <w:b/>
          <w:bCs/>
        </w:rPr>
        <w:t>Информация или принятые меры противоречат рекомендации или отражают ее отклонение.</w:t>
      </w:r>
    </w:p>
    <w:p w14:paraId="5C24FB7B" w14:textId="77777777" w:rsidR="002C7B1D" w:rsidRPr="00A178BA" w:rsidRDefault="002C7B1D" w:rsidP="002C7B1D">
      <w:pPr>
        <w:pStyle w:val="SingleTxtG"/>
        <w:spacing w:before="120" w:after="0"/>
        <w:jc w:val="center"/>
        <w:rPr>
          <w:u w:val="single"/>
        </w:rPr>
      </w:pPr>
      <w:r w:rsidRPr="00A178BA">
        <w:rPr>
          <w:u w:val="single"/>
        </w:rPr>
        <w:tab/>
      </w:r>
      <w:r w:rsidRPr="00A178BA">
        <w:rPr>
          <w:u w:val="single"/>
        </w:rPr>
        <w:tab/>
      </w:r>
      <w:r w:rsidRPr="00A178BA">
        <w:rPr>
          <w:u w:val="single"/>
        </w:rPr>
        <w:tab/>
      </w:r>
      <w:r w:rsidRPr="00A178BA">
        <w:rPr>
          <w:u w:val="single"/>
        </w:rPr>
        <w:tab/>
      </w:r>
    </w:p>
    <w:p w14:paraId="11D07C52" w14:textId="77777777" w:rsidR="00381C24" w:rsidRPr="002C7B1D" w:rsidRDefault="00381C24" w:rsidP="0075523D"/>
    <w:sectPr w:rsidR="00381C24" w:rsidRPr="002C7B1D" w:rsidSect="002C7B1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7897B" w14:textId="77777777" w:rsidR="0082353A" w:rsidRPr="00A312BC" w:rsidRDefault="0082353A" w:rsidP="00A312BC"/>
  </w:endnote>
  <w:endnote w:type="continuationSeparator" w:id="0">
    <w:p w14:paraId="44B7B41A" w14:textId="77777777" w:rsidR="0082353A" w:rsidRPr="00A312BC" w:rsidRDefault="0082353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E4795" w14:textId="77777777" w:rsidR="002C7B1D" w:rsidRPr="002C7B1D" w:rsidRDefault="002C7B1D">
    <w:pPr>
      <w:pStyle w:val="a8"/>
    </w:pPr>
    <w:r w:rsidRPr="002C7B1D">
      <w:rPr>
        <w:b/>
        <w:sz w:val="18"/>
      </w:rPr>
      <w:fldChar w:fldCharType="begin"/>
    </w:r>
    <w:r w:rsidRPr="002C7B1D">
      <w:rPr>
        <w:b/>
        <w:sz w:val="18"/>
      </w:rPr>
      <w:instrText xml:space="preserve"> PAGE  \* MERGEFORMAT </w:instrText>
    </w:r>
    <w:r w:rsidRPr="002C7B1D">
      <w:rPr>
        <w:b/>
        <w:sz w:val="18"/>
      </w:rPr>
      <w:fldChar w:fldCharType="separate"/>
    </w:r>
    <w:r w:rsidRPr="002C7B1D">
      <w:rPr>
        <w:b/>
        <w:noProof/>
        <w:sz w:val="18"/>
      </w:rPr>
      <w:t>2</w:t>
    </w:r>
    <w:r w:rsidRPr="002C7B1D">
      <w:rPr>
        <w:b/>
        <w:sz w:val="18"/>
      </w:rPr>
      <w:fldChar w:fldCharType="end"/>
    </w:r>
    <w:r>
      <w:rPr>
        <w:b/>
        <w:sz w:val="18"/>
      </w:rPr>
      <w:tab/>
    </w:r>
    <w:r>
      <w:t>GE.20-11338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74CAC" w14:textId="77777777" w:rsidR="002C7B1D" w:rsidRPr="002C7B1D" w:rsidRDefault="002C7B1D" w:rsidP="002C7B1D">
    <w:pPr>
      <w:pStyle w:val="a8"/>
      <w:tabs>
        <w:tab w:val="clear" w:pos="9639"/>
        <w:tab w:val="right" w:pos="9638"/>
      </w:tabs>
      <w:rPr>
        <w:b/>
        <w:sz w:val="18"/>
      </w:rPr>
    </w:pPr>
    <w:r>
      <w:t>GE.20-11338</w:t>
    </w:r>
    <w:r>
      <w:tab/>
    </w:r>
    <w:r w:rsidRPr="002C7B1D">
      <w:rPr>
        <w:b/>
        <w:sz w:val="18"/>
      </w:rPr>
      <w:fldChar w:fldCharType="begin"/>
    </w:r>
    <w:r w:rsidRPr="002C7B1D">
      <w:rPr>
        <w:b/>
        <w:sz w:val="18"/>
      </w:rPr>
      <w:instrText xml:space="preserve"> PAGE  \* MERGEFORMAT </w:instrText>
    </w:r>
    <w:r w:rsidRPr="002C7B1D">
      <w:rPr>
        <w:b/>
        <w:sz w:val="18"/>
      </w:rPr>
      <w:fldChar w:fldCharType="separate"/>
    </w:r>
    <w:r w:rsidRPr="002C7B1D">
      <w:rPr>
        <w:b/>
        <w:noProof/>
        <w:sz w:val="18"/>
      </w:rPr>
      <w:t>3</w:t>
    </w:r>
    <w:r w:rsidRPr="002C7B1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927B0" w14:textId="77777777" w:rsidR="00042B72" w:rsidRPr="002C7B1D" w:rsidRDefault="002C7B1D" w:rsidP="002C7B1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FC7A96A" wp14:editId="29BB53A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20-11338  (R)  030920  070920</w:t>
    </w:r>
    <w:r>
      <w:br/>
    </w:r>
    <w:r w:rsidRPr="002C7B1D">
      <w:rPr>
        <w:rFonts w:ascii="C39T30Lfz" w:hAnsi="C39T30Lfz"/>
        <w:kern w:val="14"/>
        <w:sz w:val="56"/>
      </w:rPr>
      <w:t></w:t>
    </w:r>
    <w:r w:rsidRPr="002C7B1D">
      <w:rPr>
        <w:rFonts w:ascii="C39T30Lfz" w:hAnsi="C39T30Lfz"/>
        <w:kern w:val="14"/>
        <w:sz w:val="56"/>
      </w:rPr>
      <w:t></w:t>
    </w:r>
    <w:r w:rsidRPr="002C7B1D">
      <w:rPr>
        <w:rFonts w:ascii="C39T30Lfz" w:hAnsi="C39T30Lfz"/>
        <w:kern w:val="14"/>
        <w:sz w:val="56"/>
      </w:rPr>
      <w:t></w:t>
    </w:r>
    <w:r w:rsidRPr="002C7B1D">
      <w:rPr>
        <w:rFonts w:ascii="C39T30Lfz" w:hAnsi="C39T30Lfz"/>
        <w:kern w:val="14"/>
        <w:sz w:val="56"/>
      </w:rPr>
      <w:t></w:t>
    </w:r>
    <w:r w:rsidRPr="002C7B1D">
      <w:rPr>
        <w:rFonts w:ascii="C39T30Lfz" w:hAnsi="C39T30Lfz"/>
        <w:kern w:val="14"/>
        <w:sz w:val="56"/>
      </w:rPr>
      <w:t></w:t>
    </w:r>
    <w:r w:rsidRPr="002C7B1D">
      <w:rPr>
        <w:rFonts w:ascii="C39T30Lfz" w:hAnsi="C39T30Lfz"/>
        <w:kern w:val="14"/>
        <w:sz w:val="56"/>
      </w:rPr>
      <w:t></w:t>
    </w:r>
    <w:r w:rsidRPr="002C7B1D">
      <w:rPr>
        <w:rFonts w:ascii="C39T30Lfz" w:hAnsi="C39T30Lfz"/>
        <w:kern w:val="14"/>
        <w:sz w:val="56"/>
      </w:rPr>
      <w:t></w:t>
    </w:r>
    <w:r w:rsidRPr="002C7B1D">
      <w:rPr>
        <w:rFonts w:ascii="C39T30Lfz" w:hAnsi="C39T30Lfz"/>
        <w:kern w:val="14"/>
        <w:sz w:val="56"/>
      </w:rPr>
      <w:t></w:t>
    </w:r>
    <w:r w:rsidRPr="002C7B1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0651D68" wp14:editId="6225EE5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F5A7A" w14:textId="77777777" w:rsidR="0082353A" w:rsidRPr="001075E9" w:rsidRDefault="0082353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520308" w14:textId="77777777" w:rsidR="0082353A" w:rsidRDefault="0082353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435EF26" w14:textId="77777777" w:rsidR="002C7B1D" w:rsidRPr="00A178BA" w:rsidRDefault="002C7B1D" w:rsidP="002C7B1D">
      <w:pPr>
        <w:pStyle w:val="ad"/>
      </w:pPr>
      <w:r>
        <w:tab/>
      </w:r>
      <w:r w:rsidRPr="002C7B1D">
        <w:rPr>
          <w:sz w:val="20"/>
        </w:rPr>
        <w:t>*</w:t>
      </w:r>
      <w:r>
        <w:tab/>
        <w:t>Принят Комитетом на его 128-й сессии (2–27 марта 2020 года).</w:t>
      </w:r>
    </w:p>
  </w:footnote>
  <w:footnote w:id="2">
    <w:p w14:paraId="042479B2" w14:textId="5CDF0120" w:rsidR="002C7B1D" w:rsidRPr="000B54FD" w:rsidRDefault="002C7B1D" w:rsidP="002C7B1D">
      <w:pPr>
        <w:pStyle w:val="ad"/>
        <w:widowControl w:val="0"/>
        <w:rPr>
          <w:lang w:val="en-US"/>
        </w:rPr>
      </w:pPr>
      <w:r>
        <w:tab/>
      </w:r>
      <w:r w:rsidRPr="00386730">
        <w:rPr>
          <w:rStyle w:val="aa"/>
        </w:rPr>
        <w:footnoteRef/>
      </w:r>
      <w:r w:rsidRPr="000B54FD">
        <w:rPr>
          <w:lang w:val="en-US"/>
        </w:rPr>
        <w:tab/>
      </w:r>
      <w:r w:rsidR="000B54FD" w:rsidRPr="000B54FD">
        <w:rPr>
          <w:lang w:val="en-US"/>
        </w:rPr>
        <w:t>URL</w:t>
      </w:r>
      <w:r w:rsidR="000B54FD">
        <w:rPr>
          <w:lang w:val="en-US"/>
        </w:rPr>
        <w:t>:</w:t>
      </w:r>
      <w:r w:rsidRPr="000B54FD">
        <w:rPr>
          <w:lang w:val="en-US"/>
        </w:rPr>
        <w:t xml:space="preserve"> </w:t>
      </w:r>
      <w:hyperlink r:id="rId1" w:history="1">
        <w:r w:rsidR="000B54FD" w:rsidRPr="0027213C">
          <w:rPr>
            <w:rStyle w:val="af1"/>
            <w:lang w:val="en-US"/>
          </w:rPr>
          <w:t>https://tbinternet.ohchr.org/_layouts/15/treatybodyexternal/Download.aspx?</w:t>
        </w:r>
        <w:r w:rsidR="000B54FD" w:rsidRPr="0027213C">
          <w:rPr>
            <w:rStyle w:val="af1"/>
            <w:lang w:val="en-US"/>
          </w:rPr>
          <w:br/>
        </w:r>
        <w:proofErr w:type="spellStart"/>
        <w:r w:rsidR="000B54FD" w:rsidRPr="0027213C">
          <w:rPr>
            <w:rStyle w:val="af1"/>
            <w:lang w:val="en-US"/>
          </w:rPr>
          <w:t>symbolno</w:t>
        </w:r>
        <w:proofErr w:type="spellEnd"/>
        <w:r w:rsidR="000B54FD" w:rsidRPr="0027213C">
          <w:rPr>
            <w:rStyle w:val="af1"/>
            <w:lang w:val="en-US"/>
          </w:rPr>
          <w:t>=INT%2fCCPR%2fUCS%2f128%2f31833&amp;Lang=</w:t>
        </w:r>
        <w:proofErr w:type="spellStart"/>
        <w:r w:rsidR="000B54FD" w:rsidRPr="0027213C">
          <w:rPr>
            <w:rStyle w:val="af1"/>
            <w:lang w:val="en-US"/>
          </w:rPr>
          <w:t>en</w:t>
        </w:r>
        <w:proofErr w:type="spellEnd"/>
      </w:hyperlink>
      <w:r w:rsidR="000B54FD">
        <w:rPr>
          <w:lang w:val="en-US"/>
        </w:rPr>
        <w:t xml:space="preserve">. </w:t>
      </w:r>
    </w:p>
  </w:footnote>
  <w:footnote w:id="3">
    <w:p w14:paraId="065D62EE" w14:textId="3101DD19" w:rsidR="002C7B1D" w:rsidRPr="00A178BA" w:rsidRDefault="002C7B1D" w:rsidP="002C7B1D">
      <w:pPr>
        <w:pStyle w:val="ad"/>
      </w:pPr>
      <w:r w:rsidRPr="000B54FD">
        <w:rPr>
          <w:sz w:val="28"/>
          <w:szCs w:val="28"/>
          <w:lang w:val="en-US"/>
        </w:rPr>
        <w:tab/>
      </w:r>
      <w:r w:rsidRPr="00386730">
        <w:rPr>
          <w:rStyle w:val="aa"/>
        </w:rPr>
        <w:footnoteRef/>
      </w:r>
      <w:r>
        <w:tab/>
        <w:t xml:space="preserve">Полное описание критериев оценки </w:t>
      </w:r>
      <w:r w:rsidR="000B54FD">
        <w:rPr>
          <w:lang w:val="en-US"/>
        </w:rPr>
        <w:t>URL</w:t>
      </w:r>
      <w:r w:rsidR="000B54FD" w:rsidRPr="000B54FD">
        <w:t>:</w:t>
      </w:r>
      <w:r>
        <w:t xml:space="preserve"> </w:t>
      </w:r>
      <w:hyperlink r:id="rId2" w:history="1">
        <w:r w:rsidRPr="008244AE">
          <w:rPr>
            <w:rStyle w:val="af1"/>
          </w:rPr>
          <w:t>http://tbinternet.ohchr.org/Treaties/</w:t>
        </w:r>
        <w:r w:rsidRPr="008244AE">
          <w:rPr>
            <w:rStyle w:val="af1"/>
          </w:rPr>
          <w:br/>
          <w:t>CCPR/Shared%20Documents/1_Global/INT_CCPR_FGD_8108_E.pdf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970DC" w14:textId="255FB1D9" w:rsidR="002C7B1D" w:rsidRPr="002C7B1D" w:rsidRDefault="00C453EB">
    <w:pPr>
      <w:pStyle w:val="a5"/>
    </w:pPr>
    <w:fldSimple w:instr=" TITLE  \* MERGEFORMAT ">
      <w:r w:rsidR="00405124">
        <w:t>CCPR/C/128/3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59EEC" w14:textId="3E03D51B" w:rsidR="002C7B1D" w:rsidRPr="002C7B1D" w:rsidRDefault="00C453EB" w:rsidP="002C7B1D">
    <w:pPr>
      <w:pStyle w:val="a5"/>
      <w:jc w:val="right"/>
    </w:pPr>
    <w:fldSimple w:instr=" TITLE  \* MERGEFORMAT ">
      <w:r w:rsidR="00405124">
        <w:t>CCPR/C/128/3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53A"/>
    <w:rsid w:val="00033EE1"/>
    <w:rsid w:val="00042B72"/>
    <w:rsid w:val="000558BD"/>
    <w:rsid w:val="000B54F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1D99"/>
    <w:rsid w:val="001B3EF6"/>
    <w:rsid w:val="001C7A89"/>
    <w:rsid w:val="00254812"/>
    <w:rsid w:val="00286130"/>
    <w:rsid w:val="002A2EFC"/>
    <w:rsid w:val="002C0E18"/>
    <w:rsid w:val="002C7B1D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5124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353A"/>
    <w:rsid w:val="00825F8D"/>
    <w:rsid w:val="00834B71"/>
    <w:rsid w:val="0086445C"/>
    <w:rsid w:val="00894693"/>
    <w:rsid w:val="008A08D7"/>
    <w:rsid w:val="008B6909"/>
    <w:rsid w:val="008D1047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117D6"/>
    <w:rsid w:val="00C453EB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0F02E32"/>
  <w15:docId w15:val="{FDEE0AB3-D3FF-426A-9920-AF9BFC62E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2C7B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symbolno=INT%2fCCPR%2fUCS%2f128%2f31833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8</TotalTime>
  <Pages>1</Pages>
  <Words>236</Words>
  <Characters>1725</Characters>
  <Application>Microsoft Office Word</Application>
  <DocSecurity>0</DocSecurity>
  <Lines>44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</dc:title>
  <dc:subject/>
  <dc:creator>Uliana ANTIPOVA</dc:creator>
  <cp:keywords/>
  <cp:lastModifiedBy>Natalia Shuvalova</cp:lastModifiedBy>
  <cp:revision>3</cp:revision>
  <cp:lastPrinted>2020-09-07T13:34:00Z</cp:lastPrinted>
  <dcterms:created xsi:type="dcterms:W3CDTF">2020-09-07T13:33:00Z</dcterms:created>
  <dcterms:modified xsi:type="dcterms:W3CDTF">2020-09-07T13:35:00Z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