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Default="005A6037">
            <w:pPr>
              <w:spacing w:line="240" w:lineRule="atLeast"/>
              <w:jc w:val="right"/>
              <w:rPr>
                <w:rFonts w:hint="eastAsia"/>
                <w:szCs w:val="21"/>
              </w:rPr>
            </w:pPr>
            <w:proofErr w:type="spellStart"/>
            <w:r>
              <w:rPr>
                <w:sz w:val="40"/>
                <w:szCs w:val="40"/>
              </w:rPr>
              <w:t>CE</w:t>
            </w:r>
            <w:r w:rsidR="00A14048">
              <w:rPr>
                <w:sz w:val="40"/>
                <w:szCs w:val="40"/>
              </w:rPr>
              <w:t>D</w:t>
            </w:r>
            <w:r w:rsidR="00A14048" w:rsidRPr="00851AB6">
              <w:rPr>
                <w:sz w:val="20"/>
              </w:rPr>
              <w:t>/</w:t>
            </w:r>
            <w:r w:rsidR="00830DF1">
              <w:rPr>
                <w:rFonts w:hint="eastAsia"/>
                <w:sz w:val="20"/>
              </w:rPr>
              <w:t>C/ARG/CO/1</w:t>
            </w:r>
            <w:proofErr w:type="spellEnd"/>
            <w:r w:rsidR="00830DF1">
              <w:rPr>
                <w:rFonts w:hint="eastAsia"/>
                <w:sz w:val="20"/>
              </w:rPr>
              <w:t>*</w:t>
            </w:r>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4E0B26">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w:t>
            </w:r>
            <w:r w:rsidR="00A14048">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A14048" w:rsidRPr="00851AB6" w:rsidRDefault="00EF12DB" w:rsidP="00851AB6">
            <w:pPr>
              <w:spacing w:before="240" w:line="240" w:lineRule="atLeast"/>
              <w:rPr>
                <w:sz w:val="20"/>
              </w:rPr>
            </w:pPr>
            <w:r>
              <w:rPr>
                <w:sz w:val="20"/>
              </w:rPr>
              <w:t>Distr.: General</w:t>
            </w:r>
          </w:p>
          <w:p w:rsidR="00A14048" w:rsidRPr="00851AB6" w:rsidRDefault="00763769">
            <w:pPr>
              <w:spacing w:line="240" w:lineRule="atLeast"/>
              <w:rPr>
                <w:rFonts w:hint="eastAsia"/>
                <w:sz w:val="20"/>
              </w:rPr>
            </w:pPr>
            <w:r>
              <w:rPr>
                <w:rFonts w:hint="eastAsia"/>
                <w:sz w:val="20"/>
              </w:rPr>
              <w:t xml:space="preserve">12 </w:t>
            </w:r>
            <w:r w:rsidRPr="00763769">
              <w:rPr>
                <w:sz w:val="20"/>
              </w:rPr>
              <w:t>December</w:t>
            </w:r>
            <w:r w:rsidR="001B4DB4">
              <w:rPr>
                <w:sz w:val="20"/>
              </w:rPr>
              <w:t xml:space="preserve"> 20</w:t>
            </w:r>
            <w:r>
              <w:rPr>
                <w:rFonts w:hint="eastAsia"/>
                <w:sz w:val="20"/>
              </w:rPr>
              <w:t>13</w:t>
            </w:r>
          </w:p>
          <w:p w:rsidR="00A14048" w:rsidRPr="00851AB6" w:rsidRDefault="00A14048">
            <w:pPr>
              <w:spacing w:line="240" w:lineRule="atLeast"/>
              <w:rPr>
                <w:sz w:val="20"/>
              </w:rPr>
            </w:pPr>
            <w:r w:rsidRPr="00851AB6">
              <w:rPr>
                <w:sz w:val="20"/>
              </w:rPr>
              <w:t xml:space="preserve">Chinese </w:t>
            </w:r>
          </w:p>
          <w:p w:rsidR="00A14048" w:rsidRPr="00851AB6" w:rsidRDefault="00A14048">
            <w:pPr>
              <w:spacing w:line="240" w:lineRule="atLeast"/>
              <w:rPr>
                <w:rFonts w:hint="eastAsia"/>
                <w:sz w:val="20"/>
              </w:rPr>
            </w:pPr>
            <w:r w:rsidRPr="00851AB6">
              <w:rPr>
                <w:sz w:val="20"/>
              </w:rPr>
              <w:t xml:space="preserve">Original: </w:t>
            </w:r>
            <w:r w:rsidR="00763769" w:rsidRPr="00763769">
              <w:rPr>
                <w:sz w:val="20"/>
              </w:rPr>
              <w:t>Spanish</w:t>
            </w:r>
          </w:p>
        </w:tc>
      </w:tr>
    </w:tbl>
    <w:p w:rsidR="004E0B26" w:rsidRDefault="00EF12DB" w:rsidP="00EF12DB">
      <w:pPr>
        <w:spacing w:before="120"/>
        <w:rPr>
          <w:rFonts w:eastAsia="SimHei" w:hint="eastAsia"/>
          <w:spacing w:val="10"/>
          <w:sz w:val="24"/>
          <w:szCs w:val="24"/>
        </w:rPr>
      </w:pPr>
      <w:r w:rsidRPr="00EF12DB">
        <w:rPr>
          <w:rFonts w:eastAsia="SimHei" w:hint="eastAsia"/>
          <w:spacing w:val="10"/>
          <w:sz w:val="24"/>
          <w:szCs w:val="24"/>
        </w:rPr>
        <w:t>强迫失踪问题委员会</w:t>
      </w:r>
    </w:p>
    <w:p w:rsidR="009946F4" w:rsidRPr="009946F4" w:rsidRDefault="009946F4" w:rsidP="009946F4">
      <w:pPr>
        <w:spacing w:line="240" w:lineRule="auto"/>
        <w:rPr>
          <w:rFonts w:eastAsia="SimHei"/>
          <w:spacing w:val="10"/>
          <w:szCs w:val="21"/>
        </w:rPr>
      </w:pPr>
    </w:p>
    <w:p w:rsidR="00763769" w:rsidRDefault="00400B92" w:rsidP="009946F4">
      <w:pPr>
        <w:pStyle w:val="HChGC"/>
        <w:rPr>
          <w:rFonts w:hint="eastAsia"/>
          <w:position w:val="8"/>
          <w:szCs w:val="28"/>
          <w:lang w:val="fr-CH"/>
        </w:rPr>
      </w:pPr>
      <w:r>
        <w:rPr>
          <w:rFonts w:hint="eastAsia"/>
          <w:lang w:val="fr-CH"/>
        </w:rPr>
        <w:tab/>
      </w:r>
      <w:r>
        <w:rPr>
          <w:rFonts w:hint="eastAsia"/>
          <w:lang w:val="fr-CH"/>
        </w:rPr>
        <w:tab/>
      </w:r>
      <w:r w:rsidR="00763769" w:rsidRPr="00E707FA">
        <w:rPr>
          <w:rFonts w:hint="eastAsia"/>
        </w:rPr>
        <w:t>关于阿根廷根据《公约》第二十九条第一款所提交报告的</w:t>
      </w:r>
      <w:r w:rsidR="00763769">
        <w:br/>
      </w:r>
      <w:r w:rsidR="00763769" w:rsidRPr="00E707FA">
        <w:rPr>
          <w:rFonts w:hint="eastAsia"/>
        </w:rPr>
        <w:t>结论性意见</w:t>
      </w:r>
      <w:r w:rsidR="00EF12DB" w:rsidRPr="00125308">
        <w:rPr>
          <w:rStyle w:val="FootnoteReference"/>
          <w:position w:val="8"/>
          <w:sz w:val="28"/>
          <w:szCs w:val="28"/>
          <w:vertAlign w:val="baseline"/>
          <w:lang w:val="fr-CH"/>
        </w:rPr>
        <w:footnoteReference w:customMarkFollows="1" w:id="1"/>
        <w:sym w:font="Symbol" w:char="F02A"/>
      </w:r>
      <w:r w:rsidR="00763769" w:rsidRPr="00125308">
        <w:rPr>
          <w:rStyle w:val="FootnoteReference"/>
          <w:position w:val="8"/>
          <w:sz w:val="28"/>
          <w:szCs w:val="28"/>
          <w:vertAlign w:val="baseline"/>
          <w:lang w:val="fr-CH"/>
        </w:rPr>
        <w:footnoteReference w:customMarkFollows="1" w:id="2"/>
        <w:sym w:font="Symbol" w:char="F02A"/>
      </w:r>
    </w:p>
    <w:p w:rsidR="00763769" w:rsidRPr="00763769" w:rsidRDefault="00763769" w:rsidP="009946F4">
      <w:pPr>
        <w:pStyle w:val="SingleTxtGC"/>
        <w:rPr>
          <w:rFonts w:hint="eastAsia"/>
          <w:spacing w:val="-4"/>
        </w:rPr>
      </w:pPr>
      <w:r w:rsidRPr="00E707FA">
        <w:rPr>
          <w:rFonts w:hint="eastAsia"/>
        </w:rPr>
        <w:t>1.</w:t>
      </w:r>
      <w:r>
        <w:rPr>
          <w:rFonts w:hint="eastAsia"/>
        </w:rPr>
        <w:tab/>
      </w:r>
      <w:r w:rsidRPr="00E707FA">
        <w:rPr>
          <w:rFonts w:hint="eastAsia"/>
        </w:rPr>
        <w:t>强迫失踪问题委员会在</w:t>
      </w:r>
      <w:r w:rsidRPr="00E707FA">
        <w:rPr>
          <w:rFonts w:hint="eastAsia"/>
        </w:rPr>
        <w:t>2013</w:t>
      </w:r>
      <w:r w:rsidRPr="00E707FA">
        <w:rPr>
          <w:rFonts w:hint="eastAsia"/>
        </w:rPr>
        <w:t>年</w:t>
      </w:r>
      <w:r w:rsidRPr="00E707FA">
        <w:rPr>
          <w:rFonts w:hint="eastAsia"/>
        </w:rPr>
        <w:t>11</w:t>
      </w:r>
      <w:r w:rsidRPr="00E707FA">
        <w:rPr>
          <w:rFonts w:hint="eastAsia"/>
        </w:rPr>
        <w:t>月</w:t>
      </w:r>
      <w:r w:rsidRPr="00E707FA">
        <w:rPr>
          <w:rFonts w:hint="eastAsia"/>
        </w:rPr>
        <w:t>4</w:t>
      </w:r>
      <w:r w:rsidRPr="00E707FA">
        <w:rPr>
          <w:rFonts w:hint="eastAsia"/>
        </w:rPr>
        <w:t>日和</w:t>
      </w:r>
      <w:r w:rsidRPr="00E707FA">
        <w:rPr>
          <w:rFonts w:hint="eastAsia"/>
        </w:rPr>
        <w:t>5</w:t>
      </w:r>
      <w:r w:rsidRPr="00E707FA">
        <w:rPr>
          <w:rFonts w:hint="eastAsia"/>
        </w:rPr>
        <w:t>日举行的第</w:t>
      </w:r>
      <w:r w:rsidRPr="00E707FA">
        <w:rPr>
          <w:rFonts w:hint="eastAsia"/>
        </w:rPr>
        <w:t>60</w:t>
      </w:r>
      <w:r w:rsidRPr="00E707FA">
        <w:rPr>
          <w:rFonts w:hint="eastAsia"/>
        </w:rPr>
        <w:t>次和第</w:t>
      </w:r>
      <w:r w:rsidRPr="00E707FA">
        <w:rPr>
          <w:rFonts w:hint="eastAsia"/>
        </w:rPr>
        <w:t>61</w:t>
      </w:r>
      <w:r w:rsidRPr="00E707FA">
        <w:rPr>
          <w:rFonts w:hint="eastAsia"/>
        </w:rPr>
        <w:t>次会议</w:t>
      </w:r>
      <w:r w:rsidRPr="00E707FA">
        <w:rPr>
          <w:rFonts w:hint="eastAsia"/>
        </w:rPr>
        <w:t>(</w:t>
      </w:r>
      <w:proofErr w:type="spellStart"/>
      <w:r w:rsidRPr="00E707FA">
        <w:rPr>
          <w:rFonts w:hint="eastAsia"/>
        </w:rPr>
        <w:t>CED/C/SR.60</w:t>
      </w:r>
      <w:proofErr w:type="spellEnd"/>
      <w:r w:rsidRPr="00E707FA">
        <w:rPr>
          <w:rFonts w:hint="eastAsia"/>
        </w:rPr>
        <w:t>和</w:t>
      </w:r>
      <w:r w:rsidRPr="00E707FA">
        <w:rPr>
          <w:rFonts w:hint="eastAsia"/>
        </w:rPr>
        <w:t>61)</w:t>
      </w:r>
      <w:r w:rsidRPr="00E707FA">
        <w:rPr>
          <w:rFonts w:hint="eastAsia"/>
        </w:rPr>
        <w:t>上审议了阿根廷根据第二十九条第一款提交的报告</w:t>
      </w:r>
      <w:r w:rsidRPr="00E707FA">
        <w:rPr>
          <w:rFonts w:hint="eastAsia"/>
        </w:rPr>
        <w:t>(</w:t>
      </w:r>
      <w:proofErr w:type="spellStart"/>
      <w:r w:rsidRPr="00E707FA">
        <w:rPr>
          <w:rFonts w:hint="eastAsia"/>
        </w:rPr>
        <w:t>CED</w:t>
      </w:r>
      <w:proofErr w:type="spellEnd"/>
      <w:r w:rsidRPr="00E707FA">
        <w:rPr>
          <w:rFonts w:hint="eastAsia"/>
        </w:rPr>
        <w:t>/</w:t>
      </w:r>
      <w:r w:rsidR="009946F4">
        <w:rPr>
          <w:rFonts w:hint="eastAsia"/>
        </w:rPr>
        <w:t xml:space="preserve"> </w:t>
      </w:r>
      <w:r w:rsidRPr="00763769">
        <w:rPr>
          <w:rFonts w:hint="eastAsia"/>
          <w:spacing w:val="-4"/>
        </w:rPr>
        <w:t>C/</w:t>
      </w:r>
      <w:proofErr w:type="spellStart"/>
      <w:r w:rsidRPr="00763769">
        <w:rPr>
          <w:rFonts w:hint="eastAsia"/>
          <w:spacing w:val="-4"/>
        </w:rPr>
        <w:t>ARG</w:t>
      </w:r>
      <w:proofErr w:type="spellEnd"/>
      <w:r w:rsidRPr="00763769">
        <w:rPr>
          <w:rFonts w:hint="eastAsia"/>
          <w:spacing w:val="-4"/>
        </w:rPr>
        <w:t>/1)</w:t>
      </w:r>
      <w:r w:rsidRPr="00763769">
        <w:rPr>
          <w:rFonts w:hint="eastAsia"/>
          <w:spacing w:val="-4"/>
        </w:rPr>
        <w:t>，在</w:t>
      </w:r>
      <w:r w:rsidRPr="00763769">
        <w:rPr>
          <w:rFonts w:hint="eastAsia"/>
          <w:spacing w:val="-4"/>
        </w:rPr>
        <w:t>2013</w:t>
      </w:r>
      <w:r w:rsidRPr="00763769">
        <w:rPr>
          <w:rFonts w:hint="eastAsia"/>
          <w:spacing w:val="-4"/>
        </w:rPr>
        <w:t>年</w:t>
      </w:r>
      <w:r w:rsidRPr="00763769">
        <w:rPr>
          <w:rFonts w:hint="eastAsia"/>
          <w:spacing w:val="-4"/>
        </w:rPr>
        <w:t>11</w:t>
      </w:r>
      <w:r w:rsidRPr="00763769">
        <w:rPr>
          <w:rFonts w:hint="eastAsia"/>
          <w:spacing w:val="-4"/>
        </w:rPr>
        <w:t>月</w:t>
      </w:r>
      <w:r w:rsidRPr="00763769">
        <w:rPr>
          <w:rFonts w:hint="eastAsia"/>
          <w:spacing w:val="-4"/>
        </w:rPr>
        <w:t>13</w:t>
      </w:r>
      <w:r w:rsidRPr="00763769">
        <w:rPr>
          <w:rFonts w:hint="eastAsia"/>
          <w:spacing w:val="-4"/>
        </w:rPr>
        <w:t>日举行的第</w:t>
      </w:r>
      <w:r w:rsidRPr="00763769">
        <w:rPr>
          <w:rFonts w:hint="eastAsia"/>
          <w:spacing w:val="-4"/>
        </w:rPr>
        <w:t>73</w:t>
      </w:r>
      <w:r w:rsidRPr="00763769">
        <w:rPr>
          <w:rFonts w:hint="eastAsia"/>
          <w:spacing w:val="-4"/>
        </w:rPr>
        <w:t>次会议上通过了以下结论性意见。</w:t>
      </w:r>
    </w:p>
    <w:p w:rsidR="00763769" w:rsidRDefault="00763769" w:rsidP="009946F4">
      <w:pPr>
        <w:pStyle w:val="H1GC"/>
        <w:rPr>
          <w:rFonts w:hint="eastAsia"/>
        </w:rPr>
      </w:pPr>
      <w:r>
        <w:rPr>
          <w:rFonts w:hint="eastAsia"/>
        </w:rPr>
        <w:tab/>
      </w:r>
      <w:r w:rsidRPr="00E707FA">
        <w:rPr>
          <w:rFonts w:hint="eastAsia"/>
        </w:rPr>
        <w:t>A.</w:t>
      </w:r>
      <w:r>
        <w:rPr>
          <w:rFonts w:hint="eastAsia"/>
        </w:rPr>
        <w:tab/>
      </w:r>
      <w:r w:rsidRPr="00E707FA">
        <w:rPr>
          <w:rFonts w:hint="eastAsia"/>
        </w:rPr>
        <w:t>导言</w:t>
      </w:r>
    </w:p>
    <w:p w:rsidR="00763769" w:rsidRPr="00E707FA" w:rsidRDefault="00763769" w:rsidP="009946F4">
      <w:pPr>
        <w:pStyle w:val="SingleTxtGC"/>
        <w:rPr>
          <w:rFonts w:hint="eastAsia"/>
        </w:rPr>
      </w:pPr>
      <w:r w:rsidRPr="00E707FA">
        <w:rPr>
          <w:rFonts w:hint="eastAsia"/>
        </w:rPr>
        <w:t>2.</w:t>
      </w:r>
      <w:r>
        <w:rPr>
          <w:rFonts w:hint="eastAsia"/>
        </w:rPr>
        <w:tab/>
      </w:r>
      <w:r w:rsidRPr="00E707FA">
        <w:rPr>
          <w:rFonts w:hint="eastAsia"/>
        </w:rPr>
        <w:t>委员会欢迎阿根廷根据第二十九条第一款提交报告，报告是按照报告准则编写的；也欢迎报告中所载的信息。委员会赞赏就缔约国为执行</w:t>
      </w:r>
      <w:r w:rsidRPr="009946F4">
        <w:rPr>
          <w:rFonts w:hint="eastAsia"/>
          <w:spacing w:val="-3"/>
        </w:rPr>
        <w:t>《公约》规定而采取的措施与缔约国高级别代表团进行了建设性对话，消除了它的许多关切。委员会还</w:t>
      </w:r>
      <w:r w:rsidRPr="006C1C5A">
        <w:rPr>
          <w:rFonts w:hint="eastAsia"/>
        </w:rPr>
        <w:t>感谢缔约国对问题清</w:t>
      </w:r>
      <w:r w:rsidRPr="009946F4">
        <w:rPr>
          <w:rFonts w:hint="eastAsia"/>
          <w:spacing w:val="-3"/>
        </w:rPr>
        <w:t>单</w:t>
      </w:r>
      <w:r w:rsidRPr="009946F4">
        <w:rPr>
          <w:rFonts w:hint="eastAsia"/>
          <w:spacing w:val="-3"/>
        </w:rPr>
        <w:t>(</w:t>
      </w:r>
      <w:proofErr w:type="spellStart"/>
      <w:r w:rsidRPr="009946F4">
        <w:rPr>
          <w:rFonts w:hint="eastAsia"/>
          <w:spacing w:val="-3"/>
        </w:rPr>
        <w:t>CED/C/ARG/Q/1</w:t>
      </w:r>
      <w:proofErr w:type="spellEnd"/>
      <w:r w:rsidRPr="009946F4">
        <w:rPr>
          <w:rFonts w:hint="eastAsia"/>
          <w:spacing w:val="-3"/>
        </w:rPr>
        <w:t>)</w:t>
      </w:r>
      <w:r w:rsidRPr="009946F4">
        <w:rPr>
          <w:rFonts w:hint="eastAsia"/>
          <w:spacing w:val="-3"/>
        </w:rPr>
        <w:t>的书面答复</w:t>
      </w:r>
      <w:r w:rsidRPr="009946F4">
        <w:rPr>
          <w:rFonts w:hint="eastAsia"/>
          <w:spacing w:val="-3"/>
        </w:rPr>
        <w:t>(</w:t>
      </w:r>
      <w:proofErr w:type="spellStart"/>
      <w:r w:rsidRPr="009946F4">
        <w:rPr>
          <w:rFonts w:hint="eastAsia"/>
          <w:spacing w:val="-3"/>
        </w:rPr>
        <w:t>CED/C/ARG/Q/1/Add.1</w:t>
      </w:r>
      <w:proofErr w:type="spellEnd"/>
      <w:r w:rsidRPr="009946F4">
        <w:rPr>
          <w:rFonts w:hint="eastAsia"/>
          <w:spacing w:val="-3"/>
        </w:rPr>
        <w:t>)</w:t>
      </w:r>
      <w:r w:rsidRPr="00E707FA">
        <w:rPr>
          <w:rFonts w:hint="eastAsia"/>
        </w:rPr>
        <w:t>，以及代表团在发言中提供的新情况。</w:t>
      </w:r>
    </w:p>
    <w:p w:rsidR="00763769" w:rsidRDefault="00763769" w:rsidP="009946F4">
      <w:pPr>
        <w:pStyle w:val="H1GC"/>
        <w:rPr>
          <w:rFonts w:hint="eastAsia"/>
        </w:rPr>
      </w:pPr>
      <w:r>
        <w:rPr>
          <w:rFonts w:hint="eastAsia"/>
        </w:rPr>
        <w:tab/>
      </w:r>
      <w:r w:rsidRPr="00E707FA">
        <w:rPr>
          <w:rFonts w:hint="eastAsia"/>
        </w:rPr>
        <w:t>B.</w:t>
      </w:r>
      <w:r>
        <w:rPr>
          <w:rFonts w:hint="eastAsia"/>
        </w:rPr>
        <w:tab/>
      </w:r>
      <w:r w:rsidRPr="00E707FA">
        <w:rPr>
          <w:rFonts w:hint="eastAsia"/>
        </w:rPr>
        <w:t>积极方面</w:t>
      </w:r>
    </w:p>
    <w:p w:rsidR="00763769" w:rsidRDefault="00763769" w:rsidP="00763769">
      <w:pPr>
        <w:pStyle w:val="SingleTxtGC"/>
        <w:rPr>
          <w:rFonts w:hint="eastAsia"/>
        </w:rPr>
      </w:pPr>
      <w:r w:rsidRPr="00E707FA">
        <w:rPr>
          <w:rFonts w:hint="eastAsia"/>
        </w:rPr>
        <w:t>3.</w:t>
      </w:r>
      <w:r>
        <w:rPr>
          <w:rFonts w:hint="eastAsia"/>
        </w:rPr>
        <w:tab/>
      </w:r>
      <w:r w:rsidRPr="00E707FA">
        <w:rPr>
          <w:rFonts w:hint="eastAsia"/>
        </w:rPr>
        <w:t>委员会欢迎缔约国批准了联合国所有现行核心人权条约及其任择议定书，以及《国际刑事法院罗马规约》。</w:t>
      </w:r>
    </w:p>
    <w:p w:rsidR="00763769" w:rsidRDefault="00763769" w:rsidP="00763769">
      <w:pPr>
        <w:pStyle w:val="SingleTxtGC"/>
        <w:rPr>
          <w:rFonts w:hint="eastAsia"/>
        </w:rPr>
      </w:pPr>
      <w:r w:rsidRPr="00E707FA">
        <w:rPr>
          <w:rFonts w:hint="eastAsia"/>
        </w:rPr>
        <w:t>4.</w:t>
      </w:r>
      <w:r>
        <w:rPr>
          <w:rFonts w:hint="eastAsia"/>
        </w:rPr>
        <w:tab/>
      </w:r>
      <w:r w:rsidRPr="00E707FA">
        <w:rPr>
          <w:rFonts w:hint="eastAsia"/>
        </w:rPr>
        <w:t>委员会还满意地注意到，缔约国承认委员会根据第三十一条和第三十二条有权接收个人和国家来文。</w:t>
      </w:r>
    </w:p>
    <w:p w:rsidR="00763769" w:rsidRDefault="00763769" w:rsidP="00763769">
      <w:pPr>
        <w:pStyle w:val="SingleTxtGC"/>
        <w:rPr>
          <w:rFonts w:hint="eastAsia"/>
        </w:rPr>
      </w:pPr>
      <w:r w:rsidRPr="00E707FA">
        <w:rPr>
          <w:rFonts w:hint="eastAsia"/>
        </w:rPr>
        <w:t>5</w:t>
      </w:r>
      <w:r>
        <w:rPr>
          <w:rFonts w:hint="eastAsia"/>
        </w:rPr>
        <w:t>.</w:t>
      </w:r>
      <w:r>
        <w:rPr>
          <w:rFonts w:hint="eastAsia"/>
        </w:rPr>
        <w:tab/>
      </w:r>
      <w:r w:rsidRPr="00E707FA">
        <w:rPr>
          <w:rFonts w:hint="eastAsia"/>
        </w:rPr>
        <w:t>委员会赞扬缔约国为执行《公约》采取了立法和其他措施，除了关于赔偿的各种法律外，还有军事司法制度改革</w:t>
      </w:r>
      <w:r w:rsidRPr="00E707FA">
        <w:rPr>
          <w:rFonts w:hint="eastAsia"/>
        </w:rPr>
        <w:t>(</w:t>
      </w:r>
      <w:r w:rsidRPr="00E707FA">
        <w:rPr>
          <w:rFonts w:hint="eastAsia"/>
        </w:rPr>
        <w:t>第</w:t>
      </w:r>
      <w:r w:rsidRPr="00E707FA">
        <w:rPr>
          <w:rFonts w:hint="eastAsia"/>
        </w:rPr>
        <w:t>26394</w:t>
      </w:r>
      <w:r w:rsidRPr="00E707FA">
        <w:rPr>
          <w:rFonts w:hint="eastAsia"/>
        </w:rPr>
        <w:t>号法律</w:t>
      </w:r>
      <w:r w:rsidRPr="00E707FA">
        <w:rPr>
          <w:rFonts w:hint="eastAsia"/>
        </w:rPr>
        <w:t>)</w:t>
      </w:r>
      <w:r w:rsidRPr="00E707FA">
        <w:rPr>
          <w:rFonts w:hint="eastAsia"/>
        </w:rPr>
        <w:t>、国家遗传学数据库监管</w:t>
      </w:r>
      <w:r w:rsidRPr="00E707FA">
        <w:rPr>
          <w:rFonts w:hint="eastAsia"/>
        </w:rPr>
        <w:t>(</w:t>
      </w:r>
      <w:r w:rsidRPr="00E707FA">
        <w:rPr>
          <w:rFonts w:hint="eastAsia"/>
        </w:rPr>
        <w:t>第</w:t>
      </w:r>
      <w:r w:rsidRPr="00E707FA">
        <w:rPr>
          <w:rFonts w:hint="eastAsia"/>
        </w:rPr>
        <w:t>26548</w:t>
      </w:r>
      <w:r w:rsidRPr="00E707FA">
        <w:rPr>
          <w:rFonts w:hint="eastAsia"/>
        </w:rPr>
        <w:t>号法律</w:t>
      </w:r>
      <w:r w:rsidRPr="00E707FA">
        <w:rPr>
          <w:rFonts w:hint="eastAsia"/>
        </w:rPr>
        <w:t>)</w:t>
      </w:r>
      <w:r w:rsidRPr="00E707FA">
        <w:rPr>
          <w:rFonts w:hint="eastAsia"/>
        </w:rPr>
        <w:t>和宣布因强迫失踪而下落不明制度</w:t>
      </w:r>
      <w:r w:rsidRPr="00E707FA">
        <w:rPr>
          <w:rFonts w:hint="eastAsia"/>
        </w:rPr>
        <w:t>(</w:t>
      </w:r>
      <w:r w:rsidRPr="00E707FA">
        <w:rPr>
          <w:rFonts w:hint="eastAsia"/>
        </w:rPr>
        <w:t>第</w:t>
      </w:r>
      <w:r w:rsidRPr="00E707FA">
        <w:rPr>
          <w:rFonts w:hint="eastAsia"/>
        </w:rPr>
        <w:t>24321</w:t>
      </w:r>
      <w:r w:rsidRPr="00E707FA">
        <w:rPr>
          <w:rFonts w:hint="eastAsia"/>
        </w:rPr>
        <w:t>号法律</w:t>
      </w:r>
      <w:r w:rsidRPr="00E707FA">
        <w:rPr>
          <w:rFonts w:hint="eastAsia"/>
        </w:rPr>
        <w:t>)</w:t>
      </w:r>
      <w:r w:rsidRPr="00E707FA">
        <w:rPr>
          <w:rFonts w:hint="eastAsia"/>
        </w:rPr>
        <w:t>等法律。</w:t>
      </w:r>
    </w:p>
    <w:p w:rsidR="00763769" w:rsidRPr="00E707FA" w:rsidRDefault="00763769" w:rsidP="00763769">
      <w:pPr>
        <w:pStyle w:val="SingleTxtGC"/>
        <w:rPr>
          <w:rFonts w:hint="eastAsia"/>
        </w:rPr>
      </w:pPr>
      <w:r w:rsidRPr="00E707FA">
        <w:rPr>
          <w:rFonts w:hint="eastAsia"/>
        </w:rPr>
        <w:t>6</w:t>
      </w:r>
      <w:r>
        <w:rPr>
          <w:rFonts w:hint="eastAsia"/>
        </w:rPr>
        <w:t>.</w:t>
      </w:r>
      <w:r>
        <w:rPr>
          <w:rFonts w:hint="eastAsia"/>
        </w:rPr>
        <w:tab/>
      </w:r>
      <w:r w:rsidRPr="00E707FA">
        <w:rPr>
          <w:rFonts w:hint="eastAsia"/>
        </w:rPr>
        <w:t>委员会满意地注意到，缔约国已向人权理事会所有特别程序任务负责人发出了访问阿根廷的公开邀请。</w:t>
      </w:r>
    </w:p>
    <w:p w:rsidR="00763769" w:rsidRDefault="00763769" w:rsidP="005F4A22">
      <w:pPr>
        <w:pStyle w:val="H1GC"/>
        <w:rPr>
          <w:rFonts w:hint="eastAsia"/>
        </w:rPr>
      </w:pPr>
      <w:r>
        <w:rPr>
          <w:rFonts w:hint="eastAsia"/>
        </w:rPr>
        <w:tab/>
      </w:r>
      <w:r w:rsidRPr="00E707FA">
        <w:rPr>
          <w:rFonts w:hint="eastAsia"/>
        </w:rPr>
        <w:t>C</w:t>
      </w:r>
      <w:r>
        <w:rPr>
          <w:rFonts w:hint="eastAsia"/>
        </w:rPr>
        <w:t>.</w:t>
      </w:r>
      <w:r>
        <w:rPr>
          <w:rFonts w:hint="eastAsia"/>
        </w:rPr>
        <w:tab/>
      </w:r>
      <w:r w:rsidRPr="00E707FA">
        <w:rPr>
          <w:rFonts w:hint="eastAsia"/>
        </w:rPr>
        <w:t>主要关注问题和建议</w:t>
      </w:r>
    </w:p>
    <w:p w:rsidR="00763769" w:rsidRPr="00E707FA" w:rsidRDefault="00763769" w:rsidP="00763769">
      <w:pPr>
        <w:pStyle w:val="SingleTxtGC"/>
        <w:rPr>
          <w:rFonts w:hint="eastAsia"/>
        </w:rPr>
      </w:pPr>
      <w:r w:rsidRPr="00E707FA">
        <w:rPr>
          <w:rFonts w:hint="eastAsia"/>
        </w:rPr>
        <w:t>7</w:t>
      </w:r>
      <w:r>
        <w:rPr>
          <w:rFonts w:hint="eastAsia"/>
        </w:rPr>
        <w:t>.</w:t>
      </w:r>
      <w:r>
        <w:rPr>
          <w:rFonts w:hint="eastAsia"/>
        </w:rPr>
        <w:tab/>
      </w:r>
      <w:r w:rsidRPr="00E707FA">
        <w:rPr>
          <w:rFonts w:hint="eastAsia"/>
        </w:rPr>
        <w:t>委员会认为，缔约国关于防止和惩治强迫失踪的现行法律基本符合《公约》规定和缔约国承担的《公约》义务。但委员会注意到，缔约国缺少统计数据，使委员会无法对履行《公约》义务的情况进行评估。以下表示的关切和提出的建议，旨在帮助缔约国加强现有立法工作，以期全面遵守《公约》规定，并按照《公约》的权利和义务执行和实施《公约》。</w:t>
      </w:r>
    </w:p>
    <w:p w:rsidR="00763769" w:rsidRDefault="00763769" w:rsidP="005F4A22">
      <w:pPr>
        <w:pStyle w:val="H23GC"/>
        <w:rPr>
          <w:rFonts w:hint="eastAsia"/>
        </w:rPr>
      </w:pPr>
      <w:r>
        <w:rPr>
          <w:rFonts w:hint="eastAsia"/>
        </w:rPr>
        <w:tab/>
      </w:r>
      <w:r>
        <w:rPr>
          <w:rFonts w:hint="eastAsia"/>
        </w:rPr>
        <w:tab/>
      </w:r>
      <w:r w:rsidRPr="00E707FA">
        <w:rPr>
          <w:rFonts w:hint="eastAsia"/>
        </w:rPr>
        <w:t>一般情况</w:t>
      </w:r>
    </w:p>
    <w:p w:rsidR="00763769" w:rsidRDefault="00763769" w:rsidP="00763769">
      <w:pPr>
        <w:pStyle w:val="SingleTxtGC"/>
        <w:rPr>
          <w:rFonts w:hint="eastAsia"/>
        </w:rPr>
      </w:pPr>
      <w:r w:rsidRPr="00E707FA">
        <w:rPr>
          <w:rFonts w:hint="eastAsia"/>
        </w:rPr>
        <w:t>8</w:t>
      </w:r>
      <w:r>
        <w:rPr>
          <w:rFonts w:hint="eastAsia"/>
        </w:rPr>
        <w:t>.</w:t>
      </w:r>
      <w:r>
        <w:rPr>
          <w:rFonts w:hint="eastAsia"/>
        </w:rPr>
        <w:tab/>
      </w:r>
      <w:r w:rsidRPr="00E707FA">
        <w:rPr>
          <w:rFonts w:hint="eastAsia"/>
        </w:rPr>
        <w:t>委员会欢迎缔约国打算赋予《公约》以宪法地位。委员会注意到缔约国国家法院在判例中援引《公约》条款，但国家立法没有明确规定《公约》条款可以直接适用。</w:t>
      </w:r>
    </w:p>
    <w:p w:rsidR="00763769" w:rsidRPr="007D1357" w:rsidRDefault="00763769" w:rsidP="00763769">
      <w:pPr>
        <w:pStyle w:val="SingleTxtGC"/>
        <w:rPr>
          <w:rFonts w:eastAsia="SimHei" w:hint="eastAsia"/>
        </w:rPr>
      </w:pPr>
      <w:r w:rsidRPr="007D1357">
        <w:rPr>
          <w:rFonts w:eastAsia="SimHei" w:hint="eastAsia"/>
        </w:rPr>
        <w:t>9.</w:t>
      </w:r>
      <w:r w:rsidRPr="007D1357">
        <w:rPr>
          <w:rFonts w:eastAsia="SimHei" w:hint="eastAsia"/>
        </w:rPr>
        <w:tab/>
      </w:r>
      <w:r w:rsidRPr="007D1357">
        <w:rPr>
          <w:rFonts w:eastAsia="SimHei" w:hint="eastAsia"/>
        </w:rPr>
        <w:t>委员会请缔约国加速立法程序，按照强迫或非自愿失踪问题工作组建议</w:t>
      </w:r>
      <w:r w:rsidRPr="007D1357">
        <w:rPr>
          <w:rFonts w:eastAsia="SimHei" w:hint="eastAsia"/>
        </w:rPr>
        <w:t>(A/</w:t>
      </w:r>
      <w:proofErr w:type="spellStart"/>
      <w:r w:rsidRPr="007D1357">
        <w:rPr>
          <w:rFonts w:eastAsia="SimHei" w:hint="eastAsia"/>
        </w:rPr>
        <w:t>HRC/10/9/Add.1</w:t>
      </w:r>
      <w:proofErr w:type="spellEnd"/>
      <w:r w:rsidRPr="007D1357">
        <w:rPr>
          <w:rFonts w:eastAsia="SimHei" w:hint="eastAsia"/>
        </w:rPr>
        <w:t>和</w:t>
      </w:r>
      <w:proofErr w:type="spellStart"/>
      <w:r w:rsidRPr="007D1357">
        <w:rPr>
          <w:rFonts w:eastAsia="SimHei" w:hint="eastAsia"/>
        </w:rPr>
        <w:t>Corr.1</w:t>
      </w:r>
      <w:proofErr w:type="spellEnd"/>
      <w:r w:rsidRPr="007D1357">
        <w:rPr>
          <w:rFonts w:eastAsia="SimHei" w:hint="eastAsia"/>
        </w:rPr>
        <w:t>,</w:t>
      </w:r>
      <w:r>
        <w:rPr>
          <w:rFonts w:eastAsia="SimHei" w:hint="eastAsia"/>
        </w:rPr>
        <w:t xml:space="preserve"> </w:t>
      </w:r>
      <w:r w:rsidRPr="007D1357">
        <w:rPr>
          <w:rFonts w:eastAsia="SimHei" w:hint="eastAsia"/>
        </w:rPr>
        <w:t>第</w:t>
      </w:r>
      <w:r w:rsidRPr="007D1357">
        <w:rPr>
          <w:rFonts w:eastAsia="SimHei" w:hint="eastAsia"/>
        </w:rPr>
        <w:t>84</w:t>
      </w:r>
      <w:r w:rsidRPr="007D1357">
        <w:rPr>
          <w:rFonts w:eastAsia="SimHei" w:hint="eastAsia"/>
        </w:rPr>
        <w:t>段</w:t>
      </w:r>
      <w:r w:rsidRPr="007D1357">
        <w:rPr>
          <w:rFonts w:eastAsia="SimHei" w:hint="eastAsia"/>
        </w:rPr>
        <w:t>)</w:t>
      </w:r>
      <w:r w:rsidRPr="007D1357">
        <w:rPr>
          <w:rFonts w:eastAsia="SimHei" w:hint="eastAsia"/>
        </w:rPr>
        <w:t>，赋予《公约》以宪法地位。委员会呼吁缔约国采取一切必要措施，明确承认《公约》条款可直接适用。</w:t>
      </w:r>
    </w:p>
    <w:p w:rsidR="00763769" w:rsidRDefault="00763769" w:rsidP="00763769">
      <w:pPr>
        <w:pStyle w:val="SingleTxtGC"/>
        <w:rPr>
          <w:rFonts w:hint="eastAsia"/>
        </w:rPr>
      </w:pPr>
      <w:r w:rsidRPr="00E707FA">
        <w:rPr>
          <w:rFonts w:hint="eastAsia"/>
        </w:rPr>
        <w:t>10</w:t>
      </w:r>
      <w:r>
        <w:rPr>
          <w:rFonts w:hint="eastAsia"/>
        </w:rPr>
        <w:t xml:space="preserve">.  </w:t>
      </w:r>
      <w:r w:rsidRPr="00E707FA">
        <w:rPr>
          <w:rFonts w:hint="eastAsia"/>
        </w:rPr>
        <w:t>委员会注意到缔约国采取步骤，加强联邦和地区层面的协调，但表示关切的是，尚未保证《公约》在全国范围内统一适用。</w:t>
      </w:r>
    </w:p>
    <w:p w:rsidR="00763769" w:rsidRPr="007D1357" w:rsidRDefault="00763769" w:rsidP="00763769">
      <w:pPr>
        <w:pStyle w:val="SingleTxtGC"/>
        <w:rPr>
          <w:rFonts w:eastAsia="SimHei" w:hint="eastAsia"/>
        </w:rPr>
      </w:pPr>
      <w:r w:rsidRPr="007D1357">
        <w:rPr>
          <w:rFonts w:eastAsia="SimHei" w:hint="eastAsia"/>
        </w:rPr>
        <w:t xml:space="preserve">11.  </w:t>
      </w:r>
      <w:r w:rsidRPr="007D1357">
        <w:rPr>
          <w:rFonts w:eastAsia="SimHei" w:hint="eastAsia"/>
        </w:rPr>
        <w:t>委员会鼓励缔约国在全国范围内加强协调措施，确保《公约》在全国范围内充分适用，没有任何限制或例外。</w:t>
      </w:r>
    </w:p>
    <w:p w:rsidR="00763769" w:rsidRDefault="00763769" w:rsidP="005F4A22">
      <w:pPr>
        <w:pStyle w:val="H23GC"/>
        <w:rPr>
          <w:rFonts w:hint="eastAsia"/>
        </w:rPr>
      </w:pPr>
      <w:r>
        <w:rPr>
          <w:rFonts w:hint="eastAsia"/>
        </w:rPr>
        <w:tab/>
      </w:r>
      <w:r>
        <w:rPr>
          <w:rFonts w:hint="eastAsia"/>
        </w:rPr>
        <w:tab/>
      </w:r>
      <w:r w:rsidRPr="00E707FA">
        <w:rPr>
          <w:rFonts w:hint="eastAsia"/>
        </w:rPr>
        <w:t>强迫失踪的定义和罪行</w:t>
      </w:r>
      <w:r w:rsidRPr="00E707FA">
        <w:rPr>
          <w:rFonts w:hint="eastAsia"/>
        </w:rPr>
        <w:t>(</w:t>
      </w:r>
      <w:r w:rsidRPr="00E707FA">
        <w:rPr>
          <w:rFonts w:hint="eastAsia"/>
        </w:rPr>
        <w:t>第一条至第七条</w:t>
      </w:r>
      <w:r w:rsidRPr="00E707FA">
        <w:rPr>
          <w:rFonts w:hint="eastAsia"/>
        </w:rPr>
        <w:t>)</w:t>
      </w:r>
    </w:p>
    <w:p w:rsidR="00763769" w:rsidRDefault="00763769" w:rsidP="00763769">
      <w:pPr>
        <w:pStyle w:val="SingleTxtGC"/>
        <w:rPr>
          <w:rFonts w:hint="eastAsia"/>
        </w:rPr>
      </w:pPr>
      <w:r w:rsidRPr="00E707FA">
        <w:rPr>
          <w:rFonts w:hint="eastAsia"/>
        </w:rPr>
        <w:t>12</w:t>
      </w:r>
      <w:r>
        <w:rPr>
          <w:rFonts w:hint="eastAsia"/>
        </w:rPr>
        <w:t xml:space="preserve">.  </w:t>
      </w:r>
      <w:r w:rsidRPr="00E707FA">
        <w:rPr>
          <w:rFonts w:hint="eastAsia"/>
        </w:rPr>
        <w:t>委员会满意地注意到缔约国已将强迫失踪定为《刑法》下的罪行，但仍关切地注意到强迫失踪罪的适用实际上仍存在某些问题。委员会感兴趣地注意到缔约国介绍的《刑法》改革措施</w:t>
      </w:r>
      <w:r w:rsidRPr="00E707FA">
        <w:rPr>
          <w:rFonts w:hint="eastAsia"/>
        </w:rPr>
        <w:t>(</w:t>
      </w:r>
      <w:r w:rsidRPr="00E707FA">
        <w:rPr>
          <w:rFonts w:hint="eastAsia"/>
        </w:rPr>
        <w:t>第二条</w:t>
      </w:r>
      <w:r w:rsidRPr="00E707FA">
        <w:rPr>
          <w:rFonts w:hint="eastAsia"/>
        </w:rPr>
        <w:t>)</w:t>
      </w:r>
      <w:r w:rsidRPr="00E707FA">
        <w:rPr>
          <w:rFonts w:hint="eastAsia"/>
        </w:rPr>
        <w:t>。</w:t>
      </w:r>
    </w:p>
    <w:p w:rsidR="00763769" w:rsidRPr="007D1357" w:rsidRDefault="00763769" w:rsidP="00763769">
      <w:pPr>
        <w:pStyle w:val="SingleTxtGC"/>
        <w:rPr>
          <w:rFonts w:eastAsia="SimHei" w:hint="eastAsia"/>
        </w:rPr>
      </w:pPr>
      <w:r w:rsidRPr="007D1357">
        <w:rPr>
          <w:rFonts w:eastAsia="SimHei" w:hint="eastAsia"/>
        </w:rPr>
        <w:t xml:space="preserve">13.  </w:t>
      </w:r>
      <w:r w:rsidRPr="007D1357">
        <w:rPr>
          <w:rFonts w:eastAsia="SimHei" w:hint="eastAsia"/>
        </w:rPr>
        <w:t>委员会鼓励缔约国确保《刑法》改革与《公约》</w:t>
      </w:r>
      <w:r>
        <w:rPr>
          <w:rFonts w:eastAsia="SimHei" w:hint="eastAsia"/>
        </w:rPr>
        <w:t>所载</w:t>
      </w:r>
      <w:r w:rsidRPr="007D1357">
        <w:rPr>
          <w:rFonts w:eastAsia="SimHei" w:hint="eastAsia"/>
        </w:rPr>
        <w:t>义务保持一致，采取一切必要改革措施，确保《刑法》的适用符合《公约》第二条</w:t>
      </w:r>
      <w:r>
        <w:rPr>
          <w:rFonts w:eastAsia="SimHei" w:hint="eastAsia"/>
        </w:rPr>
        <w:t>规定的任务</w:t>
      </w:r>
      <w:r w:rsidRPr="007D1357">
        <w:rPr>
          <w:rFonts w:eastAsia="SimHei" w:hint="eastAsia"/>
        </w:rPr>
        <w:t>。</w:t>
      </w:r>
    </w:p>
    <w:p w:rsidR="00763769" w:rsidRDefault="00763769" w:rsidP="00763769">
      <w:pPr>
        <w:pStyle w:val="H23GC"/>
        <w:rPr>
          <w:rFonts w:hint="eastAsia"/>
        </w:rPr>
      </w:pPr>
      <w:r>
        <w:rPr>
          <w:rFonts w:hint="eastAsia"/>
        </w:rPr>
        <w:tab/>
      </w:r>
      <w:r>
        <w:rPr>
          <w:rFonts w:hint="eastAsia"/>
        </w:rPr>
        <w:tab/>
      </w:r>
      <w:r w:rsidRPr="00E707FA">
        <w:rPr>
          <w:rFonts w:hint="eastAsia"/>
        </w:rPr>
        <w:t>强迫失踪问题的刑事责任和司法合作</w:t>
      </w:r>
      <w:r w:rsidRPr="00E707FA">
        <w:rPr>
          <w:rFonts w:hint="eastAsia"/>
        </w:rPr>
        <w:t>(</w:t>
      </w:r>
      <w:r w:rsidRPr="00E707FA">
        <w:rPr>
          <w:rFonts w:hint="eastAsia"/>
        </w:rPr>
        <w:t>第八条至第十五条</w:t>
      </w:r>
      <w:r w:rsidRPr="00E707FA">
        <w:rPr>
          <w:rFonts w:hint="eastAsia"/>
        </w:rPr>
        <w:t>)</w:t>
      </w:r>
    </w:p>
    <w:p w:rsidR="00763769" w:rsidRDefault="00763769" w:rsidP="00763769">
      <w:pPr>
        <w:pStyle w:val="SingleTxtGC"/>
        <w:rPr>
          <w:rFonts w:hint="eastAsia"/>
        </w:rPr>
      </w:pPr>
      <w:r w:rsidRPr="00E707FA">
        <w:rPr>
          <w:rFonts w:hint="eastAsia"/>
        </w:rPr>
        <w:t>14</w:t>
      </w:r>
      <w:r>
        <w:rPr>
          <w:rFonts w:hint="eastAsia"/>
        </w:rPr>
        <w:t xml:space="preserve">.  </w:t>
      </w:r>
      <w:r w:rsidRPr="00E707FA">
        <w:rPr>
          <w:rFonts w:hint="eastAsia"/>
        </w:rPr>
        <w:t>委员会满意地注意到缔约国称，对军事独裁期间犯下强迫失踪罪的责任人的调查和起诉已取得进展。但委员会对近年新发生的强迫失踪案件表示关切，这些案件尤其针对极端贫困和处于社会边缘化的青年；失踪与警察暴力和任意拘留有关，是为了掩盖罪行和逃避惩罚</w:t>
      </w:r>
      <w:r w:rsidRPr="00E707FA">
        <w:rPr>
          <w:rFonts w:hint="eastAsia"/>
        </w:rPr>
        <w:t>(</w:t>
      </w:r>
      <w:r w:rsidRPr="00E707FA">
        <w:rPr>
          <w:rFonts w:hint="eastAsia"/>
        </w:rPr>
        <w:t>第六条和第十二条</w:t>
      </w:r>
      <w:r w:rsidRPr="00E707FA">
        <w:rPr>
          <w:rFonts w:hint="eastAsia"/>
        </w:rPr>
        <w:t>)</w:t>
      </w:r>
      <w:r w:rsidRPr="00E707FA">
        <w:rPr>
          <w:rFonts w:hint="eastAsia"/>
        </w:rPr>
        <w:t>。</w:t>
      </w:r>
    </w:p>
    <w:p w:rsidR="00763769" w:rsidRPr="007D1357" w:rsidRDefault="00763769" w:rsidP="00763769">
      <w:pPr>
        <w:pStyle w:val="SingleTxtGC"/>
        <w:rPr>
          <w:rFonts w:eastAsia="SimHei" w:hint="eastAsia"/>
        </w:rPr>
      </w:pPr>
      <w:r w:rsidRPr="007D1357">
        <w:rPr>
          <w:rFonts w:eastAsia="SimHei" w:hint="eastAsia"/>
        </w:rPr>
        <w:t xml:space="preserve">15.  </w:t>
      </w:r>
      <w:r w:rsidRPr="007D1357">
        <w:rPr>
          <w:rFonts w:eastAsia="SimHei" w:hint="eastAsia"/>
        </w:rPr>
        <w:t>委员会鼓励缔约国采取一切必要措施，大力消除现代形式的强迫失踪。此外，委员会还建议缔约国对警察部队进行体制改革，以消除暴力，对犯有这类罪行的警察进行彻底调查、起诉和惩治。</w:t>
      </w:r>
    </w:p>
    <w:p w:rsidR="00763769" w:rsidRDefault="00763769" w:rsidP="00763769">
      <w:pPr>
        <w:pStyle w:val="SingleTxtGC"/>
        <w:rPr>
          <w:rFonts w:hint="eastAsia"/>
        </w:rPr>
      </w:pPr>
      <w:r w:rsidRPr="00E707FA">
        <w:rPr>
          <w:rFonts w:hint="eastAsia"/>
        </w:rPr>
        <w:t>16</w:t>
      </w:r>
      <w:r>
        <w:rPr>
          <w:rFonts w:hint="eastAsia"/>
        </w:rPr>
        <w:t xml:space="preserve">.  </w:t>
      </w:r>
      <w:r w:rsidRPr="00E707FA">
        <w:rPr>
          <w:rFonts w:hint="eastAsia"/>
        </w:rPr>
        <w:t>委员会关切地注意到，据报近年的一些强迫失踪案件没有得到充分调查，有些案件的调查一再推迟，没有对所有嫌犯进行调查</w:t>
      </w:r>
      <w:r w:rsidRPr="00E707FA">
        <w:rPr>
          <w:rFonts w:hint="eastAsia"/>
        </w:rPr>
        <w:t>(</w:t>
      </w:r>
      <w:r w:rsidRPr="00E707FA">
        <w:rPr>
          <w:rFonts w:hint="eastAsia"/>
        </w:rPr>
        <w:t>第十二条</w:t>
      </w:r>
      <w:r w:rsidRPr="00E707FA">
        <w:rPr>
          <w:rFonts w:hint="eastAsia"/>
        </w:rPr>
        <w:t>)</w:t>
      </w:r>
      <w:r w:rsidRPr="00E707FA">
        <w:rPr>
          <w:rFonts w:hint="eastAsia"/>
        </w:rPr>
        <w:t>。</w:t>
      </w:r>
    </w:p>
    <w:p w:rsidR="00763769" w:rsidRPr="007D1357" w:rsidRDefault="00763769" w:rsidP="00763769">
      <w:pPr>
        <w:pStyle w:val="SingleTxtGC"/>
        <w:rPr>
          <w:rFonts w:eastAsia="SimHei" w:hint="eastAsia"/>
        </w:rPr>
      </w:pPr>
      <w:r w:rsidRPr="007D1357">
        <w:rPr>
          <w:rFonts w:eastAsia="SimHei" w:hint="eastAsia"/>
        </w:rPr>
        <w:t xml:space="preserve">17.  </w:t>
      </w:r>
      <w:r w:rsidRPr="007D1357">
        <w:rPr>
          <w:rFonts w:eastAsia="SimHei" w:hint="eastAsia"/>
        </w:rPr>
        <w:t>为此，委员会敦促缔约国采取一切必要措施，确保对所有强迫失踪案件进行彻底、公正、勤勉和有效的调查，即使没有正式投诉也要调查，直至查明失踪者的命运或下落。</w:t>
      </w:r>
    </w:p>
    <w:p w:rsidR="00763769" w:rsidRDefault="00763769" w:rsidP="00763769">
      <w:pPr>
        <w:pStyle w:val="SingleTxtGC"/>
        <w:rPr>
          <w:rFonts w:hint="eastAsia"/>
        </w:rPr>
      </w:pPr>
      <w:r w:rsidRPr="00E707FA">
        <w:rPr>
          <w:rFonts w:hint="eastAsia"/>
        </w:rPr>
        <w:t>18</w:t>
      </w:r>
      <w:r>
        <w:rPr>
          <w:rFonts w:hint="eastAsia"/>
        </w:rPr>
        <w:t xml:space="preserve">.  </w:t>
      </w:r>
      <w:r w:rsidRPr="00E707FA">
        <w:rPr>
          <w:rFonts w:hint="eastAsia"/>
        </w:rPr>
        <w:t>委员会认可检察官调查军事独裁统治时期侵犯人权行为的工作，但表示关切的是，据称一些在处理失踪案件中经验丰富的检察官被解除职务</w:t>
      </w:r>
      <w:r w:rsidRPr="00E707FA">
        <w:rPr>
          <w:rFonts w:hint="eastAsia"/>
        </w:rPr>
        <w:t>(</w:t>
      </w:r>
      <w:r w:rsidRPr="00E707FA">
        <w:rPr>
          <w:rFonts w:hint="eastAsia"/>
        </w:rPr>
        <w:t>第十二条</w:t>
      </w:r>
      <w:r w:rsidRPr="00E707FA">
        <w:rPr>
          <w:rFonts w:hint="eastAsia"/>
        </w:rPr>
        <w:t>)</w:t>
      </w:r>
      <w:r w:rsidRPr="00E707FA">
        <w:rPr>
          <w:rFonts w:hint="eastAsia"/>
        </w:rPr>
        <w:t>。</w:t>
      </w:r>
    </w:p>
    <w:p w:rsidR="00763769" w:rsidRPr="007D1357" w:rsidRDefault="00763769" w:rsidP="00763769">
      <w:pPr>
        <w:pStyle w:val="SingleTxtGC"/>
        <w:rPr>
          <w:rFonts w:eastAsia="SimHei" w:hint="eastAsia"/>
        </w:rPr>
      </w:pPr>
      <w:r w:rsidRPr="007D1357">
        <w:rPr>
          <w:rFonts w:eastAsia="SimHei" w:hint="eastAsia"/>
        </w:rPr>
        <w:t xml:space="preserve">19.  </w:t>
      </w:r>
      <w:r w:rsidRPr="007D1357">
        <w:rPr>
          <w:rFonts w:eastAsia="SimHei" w:hint="eastAsia"/>
        </w:rPr>
        <w:t>为此，委员会建议，由于这项工作的复杂性，对强迫失踪罪的调查应由经过专门训练的机构负责，检察官办公室尤其应该具备调查此类犯罪的必要技能和侦查经验。</w:t>
      </w:r>
    </w:p>
    <w:p w:rsidR="00763769" w:rsidRDefault="00763769" w:rsidP="00763769">
      <w:pPr>
        <w:pStyle w:val="SingleTxtGC"/>
        <w:rPr>
          <w:rFonts w:hint="eastAsia"/>
        </w:rPr>
      </w:pPr>
      <w:r w:rsidRPr="00E707FA">
        <w:rPr>
          <w:rFonts w:hint="eastAsia"/>
        </w:rPr>
        <w:t>20</w:t>
      </w:r>
      <w:r>
        <w:rPr>
          <w:rFonts w:hint="eastAsia"/>
        </w:rPr>
        <w:t xml:space="preserve">.  </w:t>
      </w:r>
      <w:r w:rsidRPr="00E707FA">
        <w:rPr>
          <w:rFonts w:hint="eastAsia"/>
        </w:rPr>
        <w:t>委员会欢迎缔约国采取措施保护现有的受害人和证人。然而，委员会表示关切以下几点：</w:t>
      </w:r>
    </w:p>
    <w:p w:rsidR="00763769" w:rsidRDefault="00763769" w:rsidP="00763769">
      <w:pPr>
        <w:pStyle w:val="SingleTxtGC"/>
        <w:numPr>
          <w:ilvl w:val="0"/>
          <w:numId w:val="42"/>
        </w:numPr>
        <w:rPr>
          <w:rFonts w:hint="eastAsia"/>
        </w:rPr>
      </w:pPr>
      <w:r w:rsidRPr="00E707FA">
        <w:rPr>
          <w:rFonts w:hint="eastAsia"/>
        </w:rPr>
        <w:t>证人和检方证人的国家保护方案没有明确规定可以在强迫失踪案件中使用；</w:t>
      </w:r>
    </w:p>
    <w:p w:rsidR="00763769" w:rsidRDefault="00763769" w:rsidP="00763769">
      <w:pPr>
        <w:pStyle w:val="SingleTxtGC"/>
        <w:numPr>
          <w:ilvl w:val="0"/>
          <w:numId w:val="42"/>
        </w:numPr>
        <w:rPr>
          <w:rFonts w:hint="eastAsia"/>
        </w:rPr>
      </w:pPr>
      <w:r w:rsidRPr="00E707FA">
        <w:rPr>
          <w:rFonts w:hint="eastAsia"/>
        </w:rPr>
        <w:t>要求受害人和证人出庭和作证的条件，常常导致进一步的创伤和再度受害；</w:t>
      </w:r>
    </w:p>
    <w:p w:rsidR="00763769" w:rsidRDefault="00763769" w:rsidP="00763769">
      <w:pPr>
        <w:pStyle w:val="SingleTxtGC"/>
        <w:numPr>
          <w:ilvl w:val="0"/>
          <w:numId w:val="42"/>
        </w:numPr>
        <w:rPr>
          <w:rFonts w:hint="eastAsia"/>
        </w:rPr>
      </w:pPr>
      <w:r w:rsidRPr="00E707FA">
        <w:rPr>
          <w:rFonts w:hint="eastAsia"/>
        </w:rPr>
        <w:t>对被剥夺自由的证人的保护措施不够；</w:t>
      </w:r>
    </w:p>
    <w:p w:rsidR="00763769" w:rsidRDefault="00763769" w:rsidP="00763769">
      <w:pPr>
        <w:pStyle w:val="SingleTxtGC"/>
        <w:numPr>
          <w:ilvl w:val="0"/>
          <w:numId w:val="42"/>
        </w:numPr>
        <w:rPr>
          <w:rFonts w:hint="eastAsia"/>
        </w:rPr>
      </w:pPr>
      <w:r w:rsidRPr="00E707FA">
        <w:rPr>
          <w:rFonts w:hint="eastAsia"/>
        </w:rPr>
        <w:t>引起媒体高度关注的</w:t>
      </w:r>
      <w:r w:rsidRPr="00E707FA">
        <w:rPr>
          <w:rFonts w:hint="eastAsia"/>
        </w:rPr>
        <w:t>Jorge Julio L</w:t>
      </w:r>
      <w:r w:rsidRPr="00E707FA">
        <w:rPr>
          <w:rFonts w:hint="eastAsia"/>
        </w:rPr>
        <w:t>ó</w:t>
      </w:r>
      <w:proofErr w:type="spellStart"/>
      <w:r w:rsidRPr="00E707FA">
        <w:rPr>
          <w:rFonts w:hint="eastAsia"/>
        </w:rPr>
        <w:t>pez</w:t>
      </w:r>
      <w:proofErr w:type="spellEnd"/>
      <w:r w:rsidRPr="00E707FA">
        <w:rPr>
          <w:rFonts w:hint="eastAsia"/>
        </w:rPr>
        <w:t>是证人，也是强迫失踪的受害人，这一案件至今悬而未决，对其他潜在证人产生了恐吓效应</w:t>
      </w:r>
      <w:r w:rsidRPr="00E707FA">
        <w:rPr>
          <w:rFonts w:hint="eastAsia"/>
        </w:rPr>
        <w:t>(</w:t>
      </w:r>
      <w:r w:rsidRPr="00E707FA">
        <w:rPr>
          <w:rFonts w:hint="eastAsia"/>
        </w:rPr>
        <w:t>第十二条</w:t>
      </w:r>
      <w:r w:rsidRPr="00E707FA">
        <w:rPr>
          <w:rFonts w:hint="eastAsia"/>
        </w:rPr>
        <w:t>)</w:t>
      </w:r>
      <w:r w:rsidRPr="00E707FA">
        <w:rPr>
          <w:rFonts w:hint="eastAsia"/>
        </w:rPr>
        <w:t>。</w:t>
      </w:r>
    </w:p>
    <w:p w:rsidR="00763769" w:rsidRPr="00CA7A48" w:rsidRDefault="00763769" w:rsidP="00763769">
      <w:pPr>
        <w:pStyle w:val="SingleTxtGC"/>
        <w:rPr>
          <w:rFonts w:eastAsia="SimHei" w:hint="eastAsia"/>
        </w:rPr>
      </w:pPr>
      <w:r w:rsidRPr="00CA7A48">
        <w:rPr>
          <w:rFonts w:eastAsia="SimHei" w:hint="eastAsia"/>
        </w:rPr>
        <w:t xml:space="preserve">21.  </w:t>
      </w:r>
      <w:r w:rsidRPr="00CA7A48">
        <w:rPr>
          <w:rFonts w:eastAsia="SimHei" w:hint="eastAsia"/>
        </w:rPr>
        <w:t>委员会敦促缔约国采取一切必要的立法或其他措施，确保有效执行现有的保护措施，保护《公约》第十二条第一款提到的所有人。它尤其敦促缔约国采取必要措施，保护被剥夺自由的证人。</w:t>
      </w:r>
    </w:p>
    <w:p w:rsidR="00763769" w:rsidRDefault="00763769" w:rsidP="00763769">
      <w:pPr>
        <w:pStyle w:val="SingleTxtGC"/>
        <w:rPr>
          <w:rFonts w:hint="eastAsia"/>
        </w:rPr>
      </w:pPr>
      <w:r w:rsidRPr="00E707FA">
        <w:rPr>
          <w:rFonts w:hint="eastAsia"/>
        </w:rPr>
        <w:t>22</w:t>
      </w:r>
      <w:r>
        <w:rPr>
          <w:rFonts w:hint="eastAsia"/>
        </w:rPr>
        <w:t xml:space="preserve">.  </w:t>
      </w:r>
      <w:r w:rsidRPr="00E707FA">
        <w:rPr>
          <w:rFonts w:hint="eastAsia"/>
        </w:rPr>
        <w:t>委员会关切的注意到，现行法律缺少明确的保证措施，防止涉嫌犯有强迫失踪罪的人影响调查进程。委员会还关切地注意到，据称司法当局没有采取必要措施，将受怀疑的警察机构和个人排除在调查之外</w:t>
      </w:r>
      <w:r w:rsidRPr="00E707FA">
        <w:rPr>
          <w:rFonts w:hint="eastAsia"/>
        </w:rPr>
        <w:t>(</w:t>
      </w:r>
      <w:r w:rsidRPr="00E707FA">
        <w:rPr>
          <w:rFonts w:hint="eastAsia"/>
        </w:rPr>
        <w:t>第十二条</w:t>
      </w:r>
      <w:r w:rsidRPr="00E707FA">
        <w:rPr>
          <w:rFonts w:hint="eastAsia"/>
        </w:rPr>
        <w:t>)</w:t>
      </w:r>
      <w:r w:rsidRPr="00E707FA">
        <w:rPr>
          <w:rFonts w:hint="eastAsia"/>
        </w:rPr>
        <w:t>。</w:t>
      </w:r>
    </w:p>
    <w:p w:rsidR="00763769" w:rsidRDefault="00763769" w:rsidP="00763769">
      <w:pPr>
        <w:pStyle w:val="SingleTxtGC"/>
        <w:rPr>
          <w:rFonts w:eastAsia="SimHei"/>
        </w:rPr>
      </w:pPr>
      <w:r w:rsidRPr="00CA7A48">
        <w:rPr>
          <w:rFonts w:eastAsia="SimHei" w:hint="eastAsia"/>
        </w:rPr>
        <w:t xml:space="preserve">23.  </w:t>
      </w:r>
      <w:r w:rsidRPr="00CA7A48">
        <w:rPr>
          <w:rFonts w:eastAsia="SimHei" w:hint="eastAsia"/>
        </w:rPr>
        <w:t>委员会建议缔约国按照《公约》第十二条第四款，采取必要措施，确保涉嫌犯有强迫失踪罪的人不能够直接或间接影响或阻碍调查进程。它还建议颁布具体法律，建立有关机制，保证涉嫌犯有强迫失踪罪的执法人员不参与失踪案件的调查，并采取一切必要措施确保在所有调查中遵守一切保障措施。</w:t>
      </w:r>
    </w:p>
    <w:p w:rsidR="00763769" w:rsidRDefault="00763769" w:rsidP="00763769">
      <w:pPr>
        <w:pStyle w:val="H23GC"/>
        <w:rPr>
          <w:rFonts w:hint="eastAsia"/>
        </w:rPr>
      </w:pPr>
      <w:r>
        <w:br w:type="page"/>
      </w:r>
      <w:r>
        <w:rPr>
          <w:rFonts w:hint="eastAsia"/>
        </w:rPr>
        <w:tab/>
      </w:r>
      <w:r>
        <w:rPr>
          <w:rFonts w:hint="eastAsia"/>
        </w:rPr>
        <w:tab/>
      </w:r>
      <w:r w:rsidRPr="00E707FA">
        <w:rPr>
          <w:rFonts w:hint="eastAsia"/>
        </w:rPr>
        <w:t>防止强迫失踪的措施</w:t>
      </w:r>
      <w:r w:rsidRPr="00E707FA">
        <w:rPr>
          <w:rFonts w:hint="eastAsia"/>
        </w:rPr>
        <w:t>(</w:t>
      </w:r>
      <w:r w:rsidRPr="00E707FA">
        <w:rPr>
          <w:rFonts w:hint="eastAsia"/>
        </w:rPr>
        <w:t>第十六条至第二十三条</w:t>
      </w:r>
      <w:r w:rsidRPr="00E707FA">
        <w:rPr>
          <w:rFonts w:hint="eastAsia"/>
        </w:rPr>
        <w:t>)</w:t>
      </w:r>
    </w:p>
    <w:p w:rsidR="00763769" w:rsidRDefault="00763769" w:rsidP="00763769">
      <w:pPr>
        <w:pStyle w:val="SingleTxtGC"/>
        <w:rPr>
          <w:rFonts w:hint="eastAsia"/>
        </w:rPr>
      </w:pPr>
      <w:r w:rsidRPr="00E707FA">
        <w:rPr>
          <w:rFonts w:hint="eastAsia"/>
        </w:rPr>
        <w:t>24</w:t>
      </w:r>
      <w:r>
        <w:rPr>
          <w:rFonts w:hint="eastAsia"/>
        </w:rPr>
        <w:t xml:space="preserve">.  </w:t>
      </w:r>
      <w:r w:rsidRPr="00E707FA">
        <w:rPr>
          <w:rFonts w:hint="eastAsia"/>
        </w:rPr>
        <w:t>委员会注意到缔约国保证阿根廷没有秘密拘留场所，但委员会关切地注意到，现有国内规章允许不出示逮捕证也无须司法审查，对没有在犯罪时逮捕的人实行行政拘留。委员会注意到，根据已收到的信息，现在发生的强迫失踪案件一般都与任意的行政拘留有关</w:t>
      </w:r>
      <w:r w:rsidRPr="00E707FA">
        <w:rPr>
          <w:rFonts w:hint="eastAsia"/>
        </w:rPr>
        <w:t>(</w:t>
      </w:r>
      <w:r w:rsidRPr="00E707FA">
        <w:rPr>
          <w:rFonts w:hint="eastAsia"/>
        </w:rPr>
        <w:t>第十七条</w:t>
      </w:r>
      <w:r w:rsidRPr="00E707FA">
        <w:rPr>
          <w:rFonts w:hint="eastAsia"/>
        </w:rPr>
        <w:t>)</w:t>
      </w:r>
      <w:r w:rsidRPr="00E707FA">
        <w:rPr>
          <w:rFonts w:hint="eastAsia"/>
        </w:rPr>
        <w:t>。</w:t>
      </w:r>
    </w:p>
    <w:p w:rsidR="00763769" w:rsidRPr="00CA7A48" w:rsidRDefault="00763769" w:rsidP="00763769">
      <w:pPr>
        <w:pStyle w:val="SingleTxtGC"/>
        <w:rPr>
          <w:rFonts w:eastAsia="SimHei" w:hint="eastAsia"/>
        </w:rPr>
      </w:pPr>
      <w:r w:rsidRPr="00CA7A48">
        <w:rPr>
          <w:rFonts w:eastAsia="SimHei" w:hint="eastAsia"/>
        </w:rPr>
        <w:t xml:space="preserve">25.  </w:t>
      </w:r>
      <w:r w:rsidRPr="00CA7A48">
        <w:rPr>
          <w:rFonts w:eastAsia="SimHei" w:hint="eastAsia"/>
        </w:rPr>
        <w:t>委员会建议缔约国采取一切必要措施，包括立法措施，确保全国所有被拘留人员立即置于司法监管之下。</w:t>
      </w:r>
    </w:p>
    <w:p w:rsidR="00763769" w:rsidRDefault="00763769" w:rsidP="00763769">
      <w:pPr>
        <w:pStyle w:val="SingleTxtGC"/>
        <w:rPr>
          <w:rFonts w:hint="eastAsia"/>
        </w:rPr>
      </w:pPr>
      <w:r w:rsidRPr="00E707FA">
        <w:rPr>
          <w:rFonts w:hint="eastAsia"/>
        </w:rPr>
        <w:t>26</w:t>
      </w:r>
      <w:r>
        <w:rPr>
          <w:rFonts w:hint="eastAsia"/>
        </w:rPr>
        <w:t xml:space="preserve">.  </w:t>
      </w:r>
      <w:r w:rsidRPr="00E707FA">
        <w:rPr>
          <w:rFonts w:hint="eastAsia"/>
        </w:rPr>
        <w:t>委员会极为关切的是，据报目前任意将拘留中心关押人员转移到其他地点，或为了掩盖正常法律程序之外的惩罚行为，在某些情况下，被拘留者有可能遭受强迫失踪</w:t>
      </w:r>
      <w:r w:rsidRPr="00E707FA">
        <w:rPr>
          <w:rFonts w:hint="eastAsia"/>
        </w:rPr>
        <w:t>(</w:t>
      </w:r>
      <w:r w:rsidRPr="00E707FA">
        <w:rPr>
          <w:rFonts w:hint="eastAsia"/>
        </w:rPr>
        <w:t>第十七条</w:t>
      </w:r>
      <w:r w:rsidRPr="00E707FA">
        <w:rPr>
          <w:rFonts w:hint="eastAsia"/>
        </w:rPr>
        <w:t>)</w:t>
      </w:r>
      <w:r w:rsidRPr="00E707FA">
        <w:rPr>
          <w:rFonts w:hint="eastAsia"/>
        </w:rPr>
        <w:t>。</w:t>
      </w:r>
    </w:p>
    <w:p w:rsidR="00763769" w:rsidRPr="00CA7A48" w:rsidRDefault="00763769" w:rsidP="00763769">
      <w:pPr>
        <w:pStyle w:val="SingleTxtGC"/>
        <w:rPr>
          <w:rFonts w:eastAsia="SimHei" w:hint="eastAsia"/>
        </w:rPr>
      </w:pPr>
      <w:r w:rsidRPr="00CA7A48">
        <w:rPr>
          <w:rFonts w:eastAsia="SimHei" w:hint="eastAsia"/>
        </w:rPr>
        <w:t xml:space="preserve">27.  </w:t>
      </w:r>
      <w:r w:rsidRPr="00CA7A48">
        <w:rPr>
          <w:rFonts w:eastAsia="SimHei" w:hint="eastAsia"/>
        </w:rPr>
        <w:t>委员会建议缔约国采取一切必要措施，包括立法措施，确保所有转移行动都接受司法监督，只有在被拘留者律师、家人或其他亲属知情的情况下，才可以进行此种转移。委员会呼吁缔约国进行必要的检查和监管，以防止非法转移，并对非法转移给予适当处罚</w:t>
      </w:r>
      <w:r>
        <w:rPr>
          <w:rFonts w:eastAsia="SimHei" w:hint="eastAsia"/>
        </w:rPr>
        <w:t>。</w:t>
      </w:r>
    </w:p>
    <w:p w:rsidR="00763769" w:rsidRDefault="00763769" w:rsidP="00763769">
      <w:pPr>
        <w:pStyle w:val="SingleTxtGC"/>
        <w:rPr>
          <w:rFonts w:hint="eastAsia"/>
        </w:rPr>
      </w:pPr>
      <w:r w:rsidRPr="00E707FA">
        <w:rPr>
          <w:rFonts w:hint="eastAsia"/>
        </w:rPr>
        <w:t>28</w:t>
      </w:r>
      <w:r>
        <w:rPr>
          <w:rFonts w:hint="eastAsia"/>
        </w:rPr>
        <w:t xml:space="preserve">.  </w:t>
      </w:r>
      <w:r w:rsidRPr="00E707FA">
        <w:rPr>
          <w:rFonts w:hint="eastAsia"/>
        </w:rPr>
        <w:t>委员会感兴趣地注意到，据称缔约国正准备建立被拘留者计算机登记册，但对以下问题表示关切：</w:t>
      </w:r>
    </w:p>
    <w:p w:rsidR="00763769" w:rsidRDefault="00763769" w:rsidP="00763769">
      <w:pPr>
        <w:pStyle w:val="SingleTxtGC"/>
        <w:numPr>
          <w:ilvl w:val="0"/>
          <w:numId w:val="43"/>
        </w:numPr>
        <w:rPr>
          <w:rFonts w:hint="eastAsia"/>
        </w:rPr>
      </w:pPr>
      <w:r w:rsidRPr="00E707FA">
        <w:rPr>
          <w:rFonts w:hint="eastAsia"/>
        </w:rPr>
        <w:t>缺少符合《公约》第十七条第三款要求的管理被剥夺自由个人的所有国家官员的标准作业程序；</w:t>
      </w:r>
    </w:p>
    <w:p w:rsidR="00763769" w:rsidRDefault="00763769" w:rsidP="00763769">
      <w:pPr>
        <w:pStyle w:val="SingleTxtGC"/>
        <w:numPr>
          <w:ilvl w:val="0"/>
          <w:numId w:val="43"/>
        </w:numPr>
        <w:rPr>
          <w:rFonts w:hint="eastAsia"/>
        </w:rPr>
      </w:pPr>
      <w:r w:rsidRPr="00E707FA">
        <w:rPr>
          <w:rFonts w:hint="eastAsia"/>
        </w:rPr>
        <w:t>缺少覆盖整个国家的标准化计算机登记册系统；</w:t>
      </w:r>
    </w:p>
    <w:p w:rsidR="00763769" w:rsidRDefault="00763769" w:rsidP="00763769">
      <w:pPr>
        <w:pStyle w:val="SingleTxtGC"/>
        <w:numPr>
          <w:ilvl w:val="0"/>
          <w:numId w:val="43"/>
        </w:numPr>
        <w:rPr>
          <w:rFonts w:hint="eastAsia"/>
        </w:rPr>
      </w:pPr>
      <w:r w:rsidRPr="00A32A47">
        <w:rPr>
          <w:rFonts w:hint="eastAsia"/>
          <w:spacing w:val="-2"/>
        </w:rPr>
        <w:t>缺少对负责管理警察局和拘留中心登记册人员工作的足够和有效监督</w:t>
      </w:r>
      <w:r w:rsidRPr="00E707FA">
        <w:rPr>
          <w:rFonts w:hint="eastAsia"/>
        </w:rPr>
        <w:t>；</w:t>
      </w:r>
    </w:p>
    <w:p w:rsidR="00763769" w:rsidRDefault="00763769" w:rsidP="00763769">
      <w:pPr>
        <w:pStyle w:val="SingleTxtGC"/>
        <w:numPr>
          <w:ilvl w:val="0"/>
          <w:numId w:val="43"/>
        </w:numPr>
        <w:rPr>
          <w:rFonts w:hint="eastAsia"/>
        </w:rPr>
      </w:pPr>
      <w:r w:rsidRPr="00E707FA">
        <w:rPr>
          <w:rFonts w:hint="eastAsia"/>
        </w:rPr>
        <w:t>据报登记册的管理或更新不够</w:t>
      </w:r>
      <w:r w:rsidRPr="00E707FA">
        <w:rPr>
          <w:rFonts w:hint="eastAsia"/>
        </w:rPr>
        <w:t>(</w:t>
      </w:r>
      <w:r w:rsidRPr="00E707FA">
        <w:rPr>
          <w:rFonts w:hint="eastAsia"/>
        </w:rPr>
        <w:t>第十七条</w:t>
      </w:r>
      <w:r w:rsidRPr="00E707FA">
        <w:rPr>
          <w:rFonts w:hint="eastAsia"/>
        </w:rPr>
        <w:t>)</w:t>
      </w:r>
      <w:r w:rsidRPr="00E707FA">
        <w:rPr>
          <w:rFonts w:hint="eastAsia"/>
        </w:rPr>
        <w:t>。</w:t>
      </w:r>
    </w:p>
    <w:p w:rsidR="00763769" w:rsidRPr="00AB4935" w:rsidRDefault="00763769" w:rsidP="00763769">
      <w:pPr>
        <w:pStyle w:val="SingleTxtGC"/>
        <w:rPr>
          <w:rFonts w:eastAsia="SimHei" w:hint="eastAsia"/>
        </w:rPr>
      </w:pPr>
      <w:r w:rsidRPr="00AB4935">
        <w:rPr>
          <w:rFonts w:eastAsia="SimHei" w:hint="eastAsia"/>
        </w:rPr>
        <w:t xml:space="preserve">29.  </w:t>
      </w:r>
      <w:r w:rsidRPr="00AB4935">
        <w:rPr>
          <w:rFonts w:eastAsia="SimHei" w:hint="eastAsia"/>
        </w:rPr>
        <w:t>委员会建议缔约国：</w:t>
      </w:r>
    </w:p>
    <w:p w:rsidR="00763769" w:rsidRPr="00AB4935" w:rsidRDefault="00763769" w:rsidP="00763769">
      <w:pPr>
        <w:pStyle w:val="SingleTxtGC"/>
        <w:numPr>
          <w:ilvl w:val="0"/>
          <w:numId w:val="44"/>
        </w:numPr>
        <w:rPr>
          <w:rFonts w:eastAsia="SimHei" w:hint="eastAsia"/>
        </w:rPr>
      </w:pPr>
      <w:r w:rsidRPr="00AB4935">
        <w:rPr>
          <w:rFonts w:eastAsia="SimHei" w:hint="eastAsia"/>
        </w:rPr>
        <w:t>制定一套完全符合《公约》第十七条第三款要求的全国所有羁押被拘留者中心标准作业程序和相同监督制度；</w:t>
      </w:r>
    </w:p>
    <w:p w:rsidR="00763769" w:rsidRPr="00AB4935" w:rsidRDefault="00763769" w:rsidP="00763769">
      <w:pPr>
        <w:pStyle w:val="SingleTxtGC"/>
        <w:numPr>
          <w:ilvl w:val="0"/>
          <w:numId w:val="44"/>
        </w:numPr>
        <w:rPr>
          <w:rFonts w:eastAsia="SimHei" w:hint="eastAsia"/>
        </w:rPr>
      </w:pPr>
      <w:r w:rsidRPr="00AB4935">
        <w:rPr>
          <w:rFonts w:eastAsia="SimHei" w:hint="eastAsia"/>
        </w:rPr>
        <w:t>采取一切必要措施，优先考虑迅速建立被拘留者计算机登记册，而且应该完全符合《公约》第十七条第三款要求；</w:t>
      </w:r>
    </w:p>
    <w:p w:rsidR="00763769" w:rsidRPr="00AB4935" w:rsidRDefault="00763769" w:rsidP="00763769">
      <w:pPr>
        <w:pStyle w:val="SingleTxtGC"/>
        <w:numPr>
          <w:ilvl w:val="0"/>
          <w:numId w:val="44"/>
        </w:numPr>
        <w:rPr>
          <w:rFonts w:eastAsia="SimHei" w:hint="eastAsia"/>
        </w:rPr>
      </w:pPr>
      <w:r w:rsidRPr="00AB4935">
        <w:rPr>
          <w:rFonts w:eastAsia="SimHei" w:hint="eastAsia"/>
        </w:rPr>
        <w:t>确保对被拘留者登记册和个人记录进行补充，加入《公约》第十七条第三款所要求的信息，并按要求及时更新；</w:t>
      </w:r>
    </w:p>
    <w:p w:rsidR="00763769" w:rsidRPr="00AB4935" w:rsidRDefault="00763769" w:rsidP="00763769">
      <w:pPr>
        <w:pStyle w:val="SingleTxtGC"/>
        <w:numPr>
          <w:ilvl w:val="0"/>
          <w:numId w:val="44"/>
        </w:numPr>
        <w:rPr>
          <w:rFonts w:eastAsia="SimHei" w:hint="eastAsia"/>
        </w:rPr>
      </w:pPr>
      <w:r w:rsidRPr="00AB4935">
        <w:rPr>
          <w:rFonts w:eastAsia="SimHei" w:hint="eastAsia"/>
        </w:rPr>
        <w:t>建立有效的检查制度，确保按照《公约》规定进行记录和随时更新记录，必要时对未能这样做的给予适当处罚。</w:t>
      </w:r>
    </w:p>
    <w:p w:rsidR="00763769" w:rsidRDefault="00763769" w:rsidP="00763769">
      <w:pPr>
        <w:pStyle w:val="SingleTxtGC"/>
        <w:rPr>
          <w:rFonts w:hint="eastAsia"/>
        </w:rPr>
      </w:pPr>
      <w:r w:rsidRPr="00E707FA">
        <w:rPr>
          <w:rFonts w:hint="eastAsia"/>
        </w:rPr>
        <w:t>30</w:t>
      </w:r>
      <w:r>
        <w:rPr>
          <w:rFonts w:hint="eastAsia"/>
        </w:rPr>
        <w:t xml:space="preserve">.  </w:t>
      </w:r>
      <w:r w:rsidRPr="00E707FA">
        <w:rPr>
          <w:rFonts w:hint="eastAsia"/>
        </w:rPr>
        <w:t>委员会欢迎缔约国颁布法律，建立国家预防机制，但是感到遗憾的是，有关机制尚未充分运行。委员会重申，应通过独立机制监管被剥夺自由者羁押中心。委员会强调，应该允许独立机制进入全国各地所有这类场所。委员会表示关切的是，根据已收到的信息，监狱监察专员无法进入羁押未成年人的场所</w:t>
      </w:r>
      <w:r w:rsidRPr="00E707FA">
        <w:rPr>
          <w:rFonts w:hint="eastAsia"/>
        </w:rPr>
        <w:t>(</w:t>
      </w:r>
      <w:r w:rsidRPr="00E707FA">
        <w:rPr>
          <w:rFonts w:hint="eastAsia"/>
        </w:rPr>
        <w:t>第十七条</w:t>
      </w:r>
      <w:r w:rsidRPr="00E707FA">
        <w:rPr>
          <w:rFonts w:hint="eastAsia"/>
        </w:rPr>
        <w:t>)</w:t>
      </w:r>
      <w:r w:rsidRPr="00E707FA">
        <w:rPr>
          <w:rFonts w:hint="eastAsia"/>
        </w:rPr>
        <w:t>。</w:t>
      </w:r>
    </w:p>
    <w:p w:rsidR="00763769" w:rsidRPr="00AB4935" w:rsidRDefault="00763769" w:rsidP="00763769">
      <w:pPr>
        <w:pStyle w:val="SingleTxtGC"/>
        <w:rPr>
          <w:rFonts w:eastAsia="SimHei" w:hint="eastAsia"/>
        </w:rPr>
      </w:pPr>
      <w:r w:rsidRPr="00AB4935">
        <w:rPr>
          <w:rFonts w:eastAsia="SimHei" w:hint="eastAsia"/>
        </w:rPr>
        <w:t xml:space="preserve">31.  </w:t>
      </w:r>
      <w:r w:rsidRPr="00AB4935">
        <w:rPr>
          <w:rFonts w:eastAsia="SimHei" w:hint="eastAsia"/>
        </w:rPr>
        <w:t>委员会建议缔约国建立并迅速启用国家预防机制。委员会还敦促缔约国保证该机制的独立性，并确保监督人员可以随时并实际进入全国各地所有剥夺自由羁押场所。</w:t>
      </w:r>
    </w:p>
    <w:p w:rsidR="00763769" w:rsidRDefault="00763769" w:rsidP="00763769">
      <w:pPr>
        <w:pStyle w:val="SingleTxtGC"/>
        <w:rPr>
          <w:rFonts w:hint="eastAsia"/>
        </w:rPr>
      </w:pPr>
      <w:r w:rsidRPr="00E707FA">
        <w:rPr>
          <w:rFonts w:hint="eastAsia"/>
        </w:rPr>
        <w:t>32</w:t>
      </w:r>
      <w:r>
        <w:rPr>
          <w:rFonts w:hint="eastAsia"/>
        </w:rPr>
        <w:t xml:space="preserve">.  </w:t>
      </w:r>
      <w:r w:rsidRPr="00E707FA">
        <w:rPr>
          <w:rFonts w:hint="eastAsia"/>
        </w:rPr>
        <w:t>委员会满意地注意到缔约国正在对政府官员进行人权培训，但感到遗憾的是，没有定期举办关于《公约》规定的培训</w:t>
      </w:r>
      <w:r w:rsidRPr="00E707FA">
        <w:rPr>
          <w:rFonts w:hint="eastAsia"/>
        </w:rPr>
        <w:t>(</w:t>
      </w:r>
      <w:r w:rsidRPr="00E707FA">
        <w:rPr>
          <w:rFonts w:hint="eastAsia"/>
        </w:rPr>
        <w:t>第二十三条</w:t>
      </w:r>
      <w:r w:rsidRPr="00E707FA">
        <w:rPr>
          <w:rFonts w:hint="eastAsia"/>
        </w:rPr>
        <w:t>)</w:t>
      </w:r>
      <w:r w:rsidRPr="00E707FA">
        <w:rPr>
          <w:rFonts w:hint="eastAsia"/>
        </w:rPr>
        <w:t>。</w:t>
      </w:r>
    </w:p>
    <w:p w:rsidR="00763769" w:rsidRPr="00AB4935" w:rsidRDefault="00763769" w:rsidP="00763769">
      <w:pPr>
        <w:pStyle w:val="SingleTxtGC"/>
        <w:rPr>
          <w:rFonts w:eastAsia="SimHei" w:hint="eastAsia"/>
        </w:rPr>
      </w:pPr>
      <w:r w:rsidRPr="00AB4935">
        <w:rPr>
          <w:rFonts w:eastAsia="SimHei" w:hint="eastAsia"/>
        </w:rPr>
        <w:t xml:space="preserve">33.  </w:t>
      </w:r>
      <w:r w:rsidRPr="00AB4935">
        <w:rPr>
          <w:rFonts w:eastAsia="SimHei" w:hint="eastAsia"/>
        </w:rPr>
        <w:t>委员会建议缔约国加紧努力，按照《公约》第二十三条对公务人员举办关于《公约》条款的培训。</w:t>
      </w:r>
    </w:p>
    <w:p w:rsidR="00763769" w:rsidRDefault="00763769" w:rsidP="00763769">
      <w:pPr>
        <w:pStyle w:val="H23GC"/>
        <w:rPr>
          <w:rFonts w:hint="eastAsia"/>
        </w:rPr>
      </w:pPr>
      <w:r>
        <w:rPr>
          <w:rFonts w:hint="eastAsia"/>
        </w:rPr>
        <w:tab/>
      </w:r>
      <w:r>
        <w:rPr>
          <w:rFonts w:hint="eastAsia"/>
        </w:rPr>
        <w:tab/>
      </w:r>
      <w:r w:rsidRPr="00E707FA">
        <w:rPr>
          <w:rFonts w:hint="eastAsia"/>
        </w:rPr>
        <w:t>赔偿措施和保护儿童免遭强迫失踪的措施</w:t>
      </w:r>
      <w:r w:rsidRPr="00E707FA">
        <w:rPr>
          <w:rFonts w:hint="eastAsia"/>
        </w:rPr>
        <w:t>(</w:t>
      </w:r>
      <w:r w:rsidRPr="00E707FA">
        <w:rPr>
          <w:rFonts w:hint="eastAsia"/>
        </w:rPr>
        <w:t>第二十四条和第二十五条</w:t>
      </w:r>
      <w:r w:rsidRPr="00E707FA">
        <w:rPr>
          <w:rFonts w:hint="eastAsia"/>
        </w:rPr>
        <w:t>)</w:t>
      </w:r>
    </w:p>
    <w:p w:rsidR="00763769" w:rsidRDefault="00763769" w:rsidP="00763769">
      <w:pPr>
        <w:pStyle w:val="SingleTxtGC"/>
        <w:rPr>
          <w:rFonts w:hint="eastAsia"/>
        </w:rPr>
      </w:pPr>
      <w:r w:rsidRPr="00E707FA">
        <w:rPr>
          <w:rFonts w:hint="eastAsia"/>
        </w:rPr>
        <w:t>34</w:t>
      </w:r>
      <w:r>
        <w:rPr>
          <w:rFonts w:hint="eastAsia"/>
        </w:rPr>
        <w:t xml:space="preserve">.  </w:t>
      </w:r>
      <w:r w:rsidRPr="00E707FA">
        <w:rPr>
          <w:rFonts w:hint="eastAsia"/>
        </w:rPr>
        <w:t>委员会满意地注意到，缔约国通过各种法律采取措施，对军事独裁期间发生的侵犯人权行为受害者给予赔偿。但委员会感到遗憾的是，法律的规定只适用于</w:t>
      </w:r>
      <w:r w:rsidRPr="00E707FA">
        <w:rPr>
          <w:rFonts w:hint="eastAsia"/>
        </w:rPr>
        <w:t>1983</w:t>
      </w:r>
      <w:r w:rsidRPr="00E707FA">
        <w:rPr>
          <w:rFonts w:hint="eastAsia"/>
        </w:rPr>
        <w:t>年</w:t>
      </w:r>
      <w:r w:rsidRPr="00E707FA">
        <w:rPr>
          <w:rFonts w:hint="eastAsia"/>
        </w:rPr>
        <w:t>12</w:t>
      </w:r>
      <w:r w:rsidRPr="00E707FA">
        <w:rPr>
          <w:rFonts w:hint="eastAsia"/>
        </w:rPr>
        <w:t>月以前事件的受害人，对以后的强迫失踪受害者没有类似的法律。委员会指出，缔约国负有长期义务对受害者给予赔偿，并查明强迫失踪案件的真相</w:t>
      </w:r>
      <w:r w:rsidRPr="00E707FA">
        <w:rPr>
          <w:rFonts w:hint="eastAsia"/>
        </w:rPr>
        <w:t>(</w:t>
      </w:r>
      <w:r w:rsidRPr="00E707FA">
        <w:rPr>
          <w:rFonts w:hint="eastAsia"/>
        </w:rPr>
        <w:t>第二十四条</w:t>
      </w:r>
      <w:r w:rsidRPr="00E707FA">
        <w:rPr>
          <w:rFonts w:hint="eastAsia"/>
        </w:rPr>
        <w:t>)</w:t>
      </w:r>
      <w:r w:rsidRPr="00E707FA">
        <w:rPr>
          <w:rFonts w:hint="eastAsia"/>
        </w:rPr>
        <w:t>。</w:t>
      </w:r>
    </w:p>
    <w:p w:rsidR="00763769" w:rsidRPr="00AB4935" w:rsidRDefault="00763769" w:rsidP="00763769">
      <w:pPr>
        <w:pStyle w:val="SingleTxtGC"/>
        <w:rPr>
          <w:rFonts w:eastAsia="SimHei" w:hint="eastAsia"/>
        </w:rPr>
      </w:pPr>
      <w:r w:rsidRPr="00AB4935">
        <w:rPr>
          <w:rFonts w:eastAsia="SimHei" w:hint="eastAsia"/>
        </w:rPr>
        <w:t xml:space="preserve">35.  </w:t>
      </w:r>
      <w:r w:rsidRPr="00AB4935">
        <w:rPr>
          <w:rFonts w:eastAsia="SimHei" w:hint="eastAsia"/>
        </w:rPr>
        <w:t>委员会鼓励缔约国继续努力，确保其法律制度保障强迫失踪受害者享有获得赔偿、了解真相并得到及时、公正和充分赔偿的权利。委员会敦促缔约国取消上段所述法律中的时限。</w:t>
      </w:r>
    </w:p>
    <w:p w:rsidR="00763769" w:rsidRDefault="00763769" w:rsidP="00763769">
      <w:pPr>
        <w:pStyle w:val="SingleTxtGC"/>
        <w:rPr>
          <w:rFonts w:hint="eastAsia"/>
        </w:rPr>
      </w:pPr>
      <w:r w:rsidRPr="00E707FA">
        <w:rPr>
          <w:rFonts w:hint="eastAsia"/>
        </w:rPr>
        <w:t>36</w:t>
      </w:r>
      <w:r>
        <w:rPr>
          <w:rFonts w:hint="eastAsia"/>
        </w:rPr>
        <w:t xml:space="preserve">.  </w:t>
      </w:r>
      <w:r w:rsidRPr="00E707FA">
        <w:rPr>
          <w:rFonts w:hint="eastAsia"/>
        </w:rPr>
        <w:t>委员会关切地注意到，没有给予受害者赔偿的系统统计数据，特别是对近期强迫失踪案件的赔偿统计数据</w:t>
      </w:r>
      <w:r w:rsidRPr="00E707FA">
        <w:rPr>
          <w:rFonts w:hint="eastAsia"/>
        </w:rPr>
        <w:t>(</w:t>
      </w:r>
      <w:r w:rsidRPr="00E707FA">
        <w:rPr>
          <w:rFonts w:hint="eastAsia"/>
        </w:rPr>
        <w:t>第二十四条</w:t>
      </w:r>
      <w:r w:rsidRPr="00E707FA">
        <w:rPr>
          <w:rFonts w:hint="eastAsia"/>
        </w:rPr>
        <w:t>)</w:t>
      </w:r>
      <w:r w:rsidRPr="00E707FA">
        <w:rPr>
          <w:rFonts w:hint="eastAsia"/>
        </w:rPr>
        <w:t>。</w:t>
      </w:r>
    </w:p>
    <w:p w:rsidR="00763769" w:rsidRPr="00AB4935" w:rsidRDefault="00763769" w:rsidP="00763769">
      <w:pPr>
        <w:pStyle w:val="SingleTxtGC"/>
        <w:rPr>
          <w:rFonts w:eastAsia="SimHei" w:hint="eastAsia"/>
        </w:rPr>
      </w:pPr>
      <w:r w:rsidRPr="00AB4935">
        <w:rPr>
          <w:rFonts w:eastAsia="SimHei" w:hint="eastAsia"/>
        </w:rPr>
        <w:t xml:space="preserve">37.  </w:t>
      </w:r>
      <w:r w:rsidRPr="00AB4935">
        <w:rPr>
          <w:rFonts w:eastAsia="SimHei" w:hint="eastAsia"/>
        </w:rPr>
        <w:t>委员会建议缔约国收集对强迫失踪受害者给予赔偿的统计数据，作为改进赔偿工作的手段。</w:t>
      </w:r>
    </w:p>
    <w:p w:rsidR="00763769" w:rsidRDefault="00763769" w:rsidP="00763769">
      <w:pPr>
        <w:pStyle w:val="SingleTxtGC"/>
        <w:rPr>
          <w:rFonts w:hint="eastAsia"/>
        </w:rPr>
      </w:pPr>
      <w:r w:rsidRPr="00E707FA">
        <w:rPr>
          <w:rFonts w:hint="eastAsia"/>
        </w:rPr>
        <w:t>38</w:t>
      </w:r>
      <w:r>
        <w:rPr>
          <w:rFonts w:hint="eastAsia"/>
        </w:rPr>
        <w:t xml:space="preserve">.  </w:t>
      </w:r>
      <w:r w:rsidRPr="00E707FA">
        <w:rPr>
          <w:rFonts w:hint="eastAsia"/>
        </w:rPr>
        <w:t>委员会注意到第</w:t>
      </w:r>
      <w:r w:rsidRPr="00E707FA">
        <w:rPr>
          <w:rFonts w:hint="eastAsia"/>
        </w:rPr>
        <w:t>24321</w:t>
      </w:r>
      <w:r w:rsidRPr="00E707FA">
        <w:rPr>
          <w:rFonts w:hint="eastAsia"/>
        </w:rPr>
        <w:t>法令规定，可以宣布</w:t>
      </w:r>
      <w:r w:rsidRPr="00E707FA">
        <w:rPr>
          <w:rFonts w:hint="eastAsia"/>
        </w:rPr>
        <w:t>1983</w:t>
      </w:r>
      <w:r w:rsidRPr="00E707FA">
        <w:rPr>
          <w:rFonts w:hint="eastAsia"/>
        </w:rPr>
        <w:t>年</w:t>
      </w:r>
      <w:r w:rsidRPr="00E707FA">
        <w:rPr>
          <w:rFonts w:hint="eastAsia"/>
        </w:rPr>
        <w:t>12</w:t>
      </w:r>
      <w:r w:rsidRPr="00E707FA">
        <w:rPr>
          <w:rFonts w:hint="eastAsia"/>
        </w:rPr>
        <w:t>月</w:t>
      </w:r>
      <w:r w:rsidRPr="00E707FA">
        <w:rPr>
          <w:rFonts w:hint="eastAsia"/>
        </w:rPr>
        <w:t>10</w:t>
      </w:r>
      <w:r w:rsidRPr="00E707FA">
        <w:rPr>
          <w:rFonts w:hint="eastAsia"/>
        </w:rPr>
        <w:t>日之前失踪个人因强迫失踪而下落不明。委员会感到遗憾的是，这一规定不适用此后发生的强迫失踪案件</w:t>
      </w:r>
      <w:r w:rsidRPr="00E707FA">
        <w:rPr>
          <w:rFonts w:hint="eastAsia"/>
        </w:rPr>
        <w:t>(</w:t>
      </w:r>
      <w:r w:rsidRPr="00E707FA">
        <w:rPr>
          <w:rFonts w:hint="eastAsia"/>
        </w:rPr>
        <w:t>第二十四条</w:t>
      </w:r>
      <w:r w:rsidRPr="00E707FA">
        <w:rPr>
          <w:rFonts w:hint="eastAsia"/>
        </w:rPr>
        <w:t>)</w:t>
      </w:r>
      <w:r w:rsidRPr="00E707FA">
        <w:rPr>
          <w:rFonts w:hint="eastAsia"/>
        </w:rPr>
        <w:t>。</w:t>
      </w:r>
    </w:p>
    <w:p w:rsidR="00763769" w:rsidRPr="00AB4935" w:rsidRDefault="00763769" w:rsidP="00763769">
      <w:pPr>
        <w:pStyle w:val="SingleTxtGC"/>
        <w:rPr>
          <w:rFonts w:eastAsia="SimHei" w:hint="eastAsia"/>
        </w:rPr>
      </w:pPr>
      <w:r w:rsidRPr="00AB4935">
        <w:rPr>
          <w:rFonts w:eastAsia="SimHei" w:hint="eastAsia"/>
        </w:rPr>
        <w:t xml:space="preserve">39.  </w:t>
      </w:r>
      <w:r w:rsidRPr="00AB4935">
        <w:rPr>
          <w:rFonts w:eastAsia="SimHei" w:hint="eastAsia"/>
        </w:rPr>
        <w:t>委员会建议缔约国采取必要措施，承认</w:t>
      </w:r>
      <w:r w:rsidRPr="00AB4935">
        <w:rPr>
          <w:rFonts w:eastAsia="SimHei" w:hint="eastAsia"/>
        </w:rPr>
        <w:t>1983</w:t>
      </w:r>
      <w:r w:rsidRPr="00AB4935">
        <w:rPr>
          <w:rFonts w:eastAsia="SimHei" w:hint="eastAsia"/>
        </w:rPr>
        <w:t>年</w:t>
      </w:r>
      <w:r w:rsidRPr="00AB4935">
        <w:rPr>
          <w:rFonts w:eastAsia="SimHei" w:hint="eastAsia"/>
        </w:rPr>
        <w:t>12</w:t>
      </w:r>
      <w:r w:rsidRPr="00AB4935">
        <w:rPr>
          <w:rFonts w:eastAsia="SimHei" w:hint="eastAsia"/>
        </w:rPr>
        <w:t>月</w:t>
      </w:r>
      <w:r w:rsidRPr="00AB4935">
        <w:rPr>
          <w:rFonts w:eastAsia="SimHei" w:hint="eastAsia"/>
        </w:rPr>
        <w:t>10</w:t>
      </w:r>
      <w:r w:rsidRPr="00AB4935">
        <w:rPr>
          <w:rFonts w:eastAsia="SimHei" w:hint="eastAsia"/>
        </w:rPr>
        <w:t>日以后失踪人员家属有权请求宣布其亲人因强迫失踪而下落不明。</w:t>
      </w:r>
    </w:p>
    <w:p w:rsidR="00763769" w:rsidRDefault="00763769" w:rsidP="00763769">
      <w:pPr>
        <w:pStyle w:val="H1GC"/>
        <w:rPr>
          <w:rFonts w:hint="eastAsia"/>
        </w:rPr>
      </w:pPr>
      <w:r>
        <w:rPr>
          <w:rFonts w:hint="eastAsia"/>
        </w:rPr>
        <w:tab/>
      </w:r>
      <w:r w:rsidRPr="00E707FA">
        <w:rPr>
          <w:rFonts w:hint="eastAsia"/>
        </w:rPr>
        <w:t>D</w:t>
      </w:r>
      <w:r>
        <w:rPr>
          <w:rFonts w:hint="eastAsia"/>
        </w:rPr>
        <w:t>.</w:t>
      </w:r>
      <w:r>
        <w:rPr>
          <w:rFonts w:hint="eastAsia"/>
        </w:rPr>
        <w:tab/>
      </w:r>
      <w:r w:rsidRPr="00E707FA">
        <w:rPr>
          <w:rFonts w:hint="eastAsia"/>
        </w:rPr>
        <w:t>传播和后续行动</w:t>
      </w:r>
    </w:p>
    <w:p w:rsidR="00763769" w:rsidRDefault="00763769" w:rsidP="00763769">
      <w:pPr>
        <w:pStyle w:val="SingleTxtGC"/>
        <w:rPr>
          <w:rFonts w:hint="eastAsia"/>
        </w:rPr>
      </w:pPr>
      <w:r w:rsidRPr="00E707FA">
        <w:rPr>
          <w:rFonts w:hint="eastAsia"/>
        </w:rPr>
        <w:t>40</w:t>
      </w:r>
      <w:r>
        <w:rPr>
          <w:rFonts w:hint="eastAsia"/>
        </w:rPr>
        <w:t xml:space="preserve">.  </w:t>
      </w:r>
      <w:r w:rsidRPr="00E707FA">
        <w:rPr>
          <w:rFonts w:hint="eastAsia"/>
        </w:rPr>
        <w:t>委员会希望忆及各国批准《公约》时承担的义务，为此敦促缔约国确保它采取的一切措施，不论属于何种性质或来自哪一权威机构，都符合它批准《公约》和其他相关国际文书时承担的义务。在这方面，委员会尤其敦促缔约国确保对所有强迫失踪案件进行有效调查，对受害者享有的《公约》权利予以充分满足。</w:t>
      </w:r>
    </w:p>
    <w:p w:rsidR="00763769" w:rsidRDefault="00763769" w:rsidP="00763769">
      <w:pPr>
        <w:pStyle w:val="SingleTxtGC"/>
        <w:rPr>
          <w:rFonts w:hint="eastAsia"/>
        </w:rPr>
      </w:pPr>
      <w:r w:rsidRPr="00E707FA">
        <w:rPr>
          <w:rFonts w:hint="eastAsia"/>
        </w:rPr>
        <w:t>41</w:t>
      </w:r>
      <w:r>
        <w:rPr>
          <w:rFonts w:hint="eastAsia"/>
        </w:rPr>
        <w:t xml:space="preserve">.  </w:t>
      </w:r>
      <w:r w:rsidRPr="00E707FA">
        <w:rPr>
          <w:rFonts w:hint="eastAsia"/>
        </w:rPr>
        <w:t>委员会希望强调强迫失踪对妇女和儿童的特别残酷影响。妇女成为强迫失踪者，特别容易遭受性暴力和其他形式的性别暴力。妇女在亲人失踪后，极有可能陷入严重的社会和经济困境，因想方设法寻找亲人而有可能遭受暴力、迫害和报复。儿童成为强迫失踪受害者，或因为其本人失踪，或因为亲人失踪而倍感痛苦，尤其容易受到多种侵犯人权行为的侵害，包括失去身份。为此，委员会特别强调，缔约国需要通过顾及性别和儿童特点的方式执行《公约》权利和义务。</w:t>
      </w:r>
    </w:p>
    <w:p w:rsidR="00763769" w:rsidRDefault="00763769" w:rsidP="00763769">
      <w:pPr>
        <w:pStyle w:val="SingleTxtGC"/>
        <w:rPr>
          <w:rFonts w:hint="eastAsia"/>
        </w:rPr>
      </w:pPr>
      <w:r w:rsidRPr="00E707FA">
        <w:rPr>
          <w:rFonts w:hint="eastAsia"/>
        </w:rPr>
        <w:t>42</w:t>
      </w:r>
      <w:r>
        <w:rPr>
          <w:rFonts w:hint="eastAsia"/>
        </w:rPr>
        <w:t xml:space="preserve">.  </w:t>
      </w:r>
      <w:r w:rsidRPr="00E707FA">
        <w:rPr>
          <w:rFonts w:hint="eastAsia"/>
        </w:rPr>
        <w:t>委员会鼓励缔约国广泛宣传公约、它根据《公约》第二十九条第一款提交的报告、对委员会所起草清单的书面答复，以及本结论性意见，以提高司法机关、立法机关、行政机关、民间社会和在缔约国的非政府组织和一般民众的认识。委员会还鼓励缔约国促进民间社会，特别是受害人亲属组织参与根据本结论性意见所采取的行动。</w:t>
      </w:r>
    </w:p>
    <w:p w:rsidR="00763769" w:rsidRDefault="00763769" w:rsidP="00763769">
      <w:pPr>
        <w:pStyle w:val="SingleTxtGC"/>
        <w:rPr>
          <w:rFonts w:hint="eastAsia"/>
        </w:rPr>
      </w:pPr>
      <w:r w:rsidRPr="00E707FA">
        <w:rPr>
          <w:rFonts w:hint="eastAsia"/>
        </w:rPr>
        <w:t>43</w:t>
      </w:r>
      <w:r>
        <w:rPr>
          <w:rFonts w:hint="eastAsia"/>
        </w:rPr>
        <w:t xml:space="preserve">.  </w:t>
      </w:r>
      <w:r w:rsidRPr="00E707FA">
        <w:rPr>
          <w:rFonts w:hint="eastAsia"/>
        </w:rPr>
        <w:t>委员会注意到缔约国</w:t>
      </w:r>
      <w:r w:rsidRPr="00E707FA">
        <w:rPr>
          <w:rFonts w:hint="eastAsia"/>
        </w:rPr>
        <w:t>1996</w:t>
      </w:r>
      <w:r w:rsidRPr="00E707FA">
        <w:rPr>
          <w:rFonts w:hint="eastAsia"/>
        </w:rPr>
        <w:t>年提交了核心文件</w:t>
      </w:r>
      <w:r w:rsidRPr="00E707FA">
        <w:rPr>
          <w:rFonts w:hint="eastAsia"/>
        </w:rPr>
        <w:t>(</w:t>
      </w:r>
      <w:proofErr w:type="spellStart"/>
      <w:r w:rsidRPr="00E707FA">
        <w:rPr>
          <w:rFonts w:hint="eastAsia"/>
        </w:rPr>
        <w:t>HRI/CORE/1/Add.</w:t>
      </w:r>
      <w:r>
        <w:rPr>
          <w:rFonts w:hint="eastAsia"/>
        </w:rPr>
        <w:t>74</w:t>
      </w:r>
      <w:proofErr w:type="spellEnd"/>
      <w:r w:rsidRPr="00E707FA">
        <w:rPr>
          <w:rFonts w:hint="eastAsia"/>
        </w:rPr>
        <w:t>)</w:t>
      </w:r>
      <w:r w:rsidRPr="00E707FA">
        <w:rPr>
          <w:rFonts w:hint="eastAsia"/>
        </w:rPr>
        <w:t>，因此请缔约国按照国际人权条约机构提交报告统一准则所载编写共同核心文件的要求</w:t>
      </w:r>
      <w:r w:rsidR="00011952">
        <w:rPr>
          <w:rFonts w:hint="eastAsia"/>
        </w:rPr>
        <w:t>(</w:t>
      </w:r>
      <w:proofErr w:type="spellStart"/>
      <w:r w:rsidR="00011952">
        <w:rPr>
          <w:rFonts w:hint="eastAsia"/>
        </w:rPr>
        <w:t>HRI/GEN.</w:t>
      </w:r>
      <w:r w:rsidRPr="00E707FA">
        <w:rPr>
          <w:rFonts w:hint="eastAsia"/>
        </w:rPr>
        <w:t>2/Rev.6</w:t>
      </w:r>
      <w:proofErr w:type="spellEnd"/>
      <w:r w:rsidRPr="00E707FA">
        <w:rPr>
          <w:rFonts w:hint="eastAsia"/>
        </w:rPr>
        <w:t>,</w:t>
      </w:r>
      <w:r>
        <w:rPr>
          <w:rFonts w:hint="eastAsia"/>
        </w:rPr>
        <w:t xml:space="preserve"> </w:t>
      </w:r>
      <w:r w:rsidRPr="00E707FA">
        <w:rPr>
          <w:rFonts w:hint="eastAsia"/>
        </w:rPr>
        <w:t>第一章</w:t>
      </w:r>
      <w:r w:rsidRPr="00E707FA">
        <w:rPr>
          <w:rFonts w:hint="eastAsia"/>
        </w:rPr>
        <w:t>)</w:t>
      </w:r>
      <w:r w:rsidRPr="00E707FA">
        <w:rPr>
          <w:rFonts w:hint="eastAsia"/>
        </w:rPr>
        <w:t>更新核心文件。</w:t>
      </w:r>
    </w:p>
    <w:p w:rsidR="00763769" w:rsidRDefault="00763769" w:rsidP="00763769">
      <w:pPr>
        <w:pStyle w:val="SingleTxtGC"/>
        <w:rPr>
          <w:rFonts w:hint="eastAsia"/>
        </w:rPr>
      </w:pPr>
      <w:r w:rsidRPr="00E707FA">
        <w:rPr>
          <w:rFonts w:hint="eastAsia"/>
        </w:rPr>
        <w:t>44</w:t>
      </w:r>
      <w:r>
        <w:rPr>
          <w:rFonts w:hint="eastAsia"/>
        </w:rPr>
        <w:t xml:space="preserve">.  </w:t>
      </w:r>
      <w:r w:rsidRPr="00E707FA">
        <w:rPr>
          <w:rFonts w:hint="eastAsia"/>
        </w:rPr>
        <w:t>根据委员会议事规则，缔约国最迟应于</w:t>
      </w:r>
      <w:r w:rsidRPr="00E707FA">
        <w:rPr>
          <w:rFonts w:hint="eastAsia"/>
        </w:rPr>
        <w:t>2014</w:t>
      </w:r>
      <w:r w:rsidRPr="00E707FA">
        <w:rPr>
          <w:rFonts w:hint="eastAsia"/>
        </w:rPr>
        <w:t>年</w:t>
      </w:r>
      <w:r w:rsidRPr="00E707FA">
        <w:rPr>
          <w:rFonts w:hint="eastAsia"/>
        </w:rPr>
        <w:t>11</w:t>
      </w:r>
      <w:r w:rsidRPr="00E707FA">
        <w:rPr>
          <w:rFonts w:hint="eastAsia"/>
        </w:rPr>
        <w:t>月</w:t>
      </w:r>
      <w:r w:rsidRPr="00E707FA">
        <w:rPr>
          <w:rFonts w:hint="eastAsia"/>
        </w:rPr>
        <w:t>15</w:t>
      </w:r>
      <w:r w:rsidRPr="00E707FA">
        <w:rPr>
          <w:rFonts w:hint="eastAsia"/>
        </w:rPr>
        <w:t>日前提供其执行第</w:t>
      </w:r>
      <w:r w:rsidRPr="00E707FA">
        <w:rPr>
          <w:rFonts w:hint="eastAsia"/>
        </w:rPr>
        <w:t>15</w:t>
      </w:r>
      <w:r w:rsidRPr="00E707FA">
        <w:rPr>
          <w:rFonts w:hint="eastAsia"/>
        </w:rPr>
        <w:t>段、第</w:t>
      </w:r>
      <w:r w:rsidRPr="00E707FA">
        <w:rPr>
          <w:rFonts w:hint="eastAsia"/>
        </w:rPr>
        <w:t>25</w:t>
      </w:r>
      <w:r w:rsidRPr="00E707FA">
        <w:rPr>
          <w:rFonts w:hint="eastAsia"/>
        </w:rPr>
        <w:t>段和第</w:t>
      </w:r>
      <w:r w:rsidRPr="00E707FA">
        <w:rPr>
          <w:rFonts w:hint="eastAsia"/>
        </w:rPr>
        <w:t>27</w:t>
      </w:r>
      <w:r w:rsidRPr="00E707FA">
        <w:rPr>
          <w:rFonts w:hint="eastAsia"/>
        </w:rPr>
        <w:t>段所载委员会建议的相关信息。</w:t>
      </w:r>
    </w:p>
    <w:p w:rsidR="00763769" w:rsidRPr="00E707FA" w:rsidRDefault="00763769" w:rsidP="00763769">
      <w:pPr>
        <w:pStyle w:val="SingleTxtGC"/>
        <w:rPr>
          <w:rFonts w:hint="eastAsia"/>
        </w:rPr>
      </w:pPr>
      <w:r w:rsidRPr="00E707FA">
        <w:rPr>
          <w:rFonts w:hint="eastAsia"/>
        </w:rPr>
        <w:t>45</w:t>
      </w:r>
      <w:r>
        <w:rPr>
          <w:rFonts w:hint="eastAsia"/>
        </w:rPr>
        <w:t xml:space="preserve">.  </w:t>
      </w:r>
      <w:r w:rsidRPr="00E707FA">
        <w:rPr>
          <w:rFonts w:hint="eastAsia"/>
        </w:rPr>
        <w:t>根据《公约》第二十九条第四款，委员会请缔约国在</w:t>
      </w:r>
      <w:r w:rsidRPr="00E707FA">
        <w:rPr>
          <w:rFonts w:hint="eastAsia"/>
        </w:rPr>
        <w:t>2019</w:t>
      </w:r>
      <w:r w:rsidRPr="00E707FA">
        <w:rPr>
          <w:rFonts w:hint="eastAsia"/>
        </w:rPr>
        <w:t>年</w:t>
      </w:r>
      <w:r>
        <w:rPr>
          <w:rFonts w:hint="eastAsia"/>
        </w:rPr>
        <w:t>11</w:t>
      </w:r>
      <w:r w:rsidRPr="00E707FA">
        <w:rPr>
          <w:rFonts w:hint="eastAsia"/>
        </w:rPr>
        <w:t>月</w:t>
      </w:r>
      <w:r w:rsidRPr="00E707FA">
        <w:rPr>
          <w:rFonts w:hint="eastAsia"/>
        </w:rPr>
        <w:t>1</w:t>
      </w:r>
      <w:r>
        <w:rPr>
          <w:rFonts w:hint="eastAsia"/>
        </w:rPr>
        <w:t>5</w:t>
      </w:r>
      <w:r w:rsidRPr="00E707FA">
        <w:rPr>
          <w:rFonts w:hint="eastAsia"/>
        </w:rPr>
        <w:t>日之前提交执行所有建议的最新具体信息和履行《公约》义务情况的其他新的信息，报告应按照关于《公约》缔约国根据第二十九</w:t>
      </w:r>
      <w:r w:rsidR="00011952">
        <w:rPr>
          <w:rFonts w:hint="eastAsia"/>
        </w:rPr>
        <w:t>条</w:t>
      </w:r>
      <w:r w:rsidRPr="00E707FA">
        <w:rPr>
          <w:rFonts w:hint="eastAsia"/>
        </w:rPr>
        <w:t>提交报告的形式和内容的准则第</w:t>
      </w:r>
      <w:r w:rsidRPr="00E707FA">
        <w:rPr>
          <w:rFonts w:hint="eastAsia"/>
        </w:rPr>
        <w:t>39</w:t>
      </w:r>
      <w:r w:rsidRPr="00E707FA">
        <w:rPr>
          <w:rFonts w:hint="eastAsia"/>
        </w:rPr>
        <w:t>段编写</w:t>
      </w:r>
      <w:r w:rsidRPr="00E707FA">
        <w:rPr>
          <w:rFonts w:hint="eastAsia"/>
        </w:rPr>
        <w:t>(</w:t>
      </w:r>
      <w:proofErr w:type="spellStart"/>
      <w:r w:rsidRPr="00E707FA">
        <w:rPr>
          <w:rFonts w:hint="eastAsia"/>
        </w:rPr>
        <w:t>CED</w:t>
      </w:r>
      <w:proofErr w:type="spellEnd"/>
      <w:r w:rsidRPr="00E707FA">
        <w:rPr>
          <w:rFonts w:hint="eastAsia"/>
        </w:rPr>
        <w:t>/C/2)</w:t>
      </w:r>
      <w:r w:rsidRPr="00E707FA">
        <w:rPr>
          <w:rFonts w:hint="eastAsia"/>
        </w:rPr>
        <w:t>。委员会鼓励缔约国促进和便利民间社会特别是受害人家属组织参与有关资料的准备。</w:t>
      </w:r>
    </w:p>
    <w:p w:rsidR="00763769" w:rsidRPr="002D6A9C" w:rsidRDefault="00763769" w:rsidP="007637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63769" w:rsidRPr="002D6A9C">
      <w:headerReference w:type="even" r:id="rId8"/>
      <w:headerReference w:type="default" r:id="rId9"/>
      <w:footerReference w:type="even" r:id="rId10"/>
      <w:footerReference w:type="default" r:id="rId11"/>
      <w:footerReference w:type="first" r:id="rId12"/>
      <w:footnotePr>
        <w:numRestart w:val="eachPage"/>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75A" w:rsidRPr="00C6651F" w:rsidRDefault="0000475A"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00475A" w:rsidRPr="00C6651F" w:rsidRDefault="0000475A" w:rsidP="00C6651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75A" w:rsidRPr="00830DF1" w:rsidRDefault="0000475A" w:rsidP="00413EB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FC35C3">
      <w:rPr>
        <w:rStyle w:val="PageNumber"/>
        <w:noProof/>
      </w:rPr>
      <w:t>6</w:t>
    </w:r>
    <w:r>
      <w:rPr>
        <w:rStyle w:val="PageNumber"/>
      </w:rPr>
      <w:fldChar w:fldCharType="end"/>
    </w:r>
    <w:r>
      <w:rPr>
        <w:rStyle w:val="PageNumber"/>
        <w:rFonts w:eastAsia="SimSun" w:hint="eastAsia"/>
        <w:lang w:eastAsia="zh-CN"/>
      </w:rPr>
      <w:tab/>
    </w:r>
    <w:r w:rsidRPr="00830DF1">
      <w:rPr>
        <w:rFonts w:eastAsia="SimSun"/>
      </w:rPr>
      <w:t>GE.14-40443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75A" w:rsidRDefault="0000475A">
    <w:pPr>
      <w:pStyle w:val="Footer"/>
      <w:tabs>
        <w:tab w:val="right" w:pos="9639"/>
      </w:tabs>
    </w:pPr>
    <w:r w:rsidRPr="00830DF1">
      <w:rPr>
        <w:rFonts w:eastAsia="SimSun"/>
      </w:rPr>
      <w:t>GE.14-40443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75A" w:rsidRDefault="0000475A" w:rsidP="002665A3">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amp;Size=2&amp;Lang=C"/>
          <w10:wrap type="square" side="left"/>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40443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060214</w:t>
    </w:r>
    <w:r>
      <w:rPr>
        <w:rFonts w:eastAsia="SimSun"/>
        <w:sz w:val="20"/>
        <w:lang w:eastAsia="zh-CN"/>
      </w:rPr>
      <w:tab/>
    </w:r>
    <w:r>
      <w:rPr>
        <w:rFonts w:eastAsia="SimSun" w:hint="eastAsia"/>
        <w:sz w:val="20"/>
        <w:lang w:eastAsia="zh-CN"/>
      </w:rPr>
      <w:t>100214</w:t>
    </w:r>
  </w:p>
  <w:p w:rsidR="0000475A" w:rsidRPr="00E04D00" w:rsidRDefault="0000475A" w:rsidP="00814B0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830DF1">
      <w:rPr>
        <w:rFonts w:ascii="C39T30Lfz" w:eastAsia="SimSun" w:hAnsi="C39T30Lfz"/>
        <w:sz w:val="56"/>
        <w:szCs w:val="56"/>
        <w:lang w:eastAsia="zh-CN"/>
      </w:rPr>
      <w:t></w:t>
    </w:r>
    <w:r w:rsidRPr="00830DF1">
      <w:rPr>
        <w:rFonts w:ascii="C39T30Lfz" w:eastAsia="SimSun" w:hAnsi="C39T30Lfz"/>
        <w:sz w:val="56"/>
        <w:szCs w:val="56"/>
        <w:lang w:eastAsia="zh-CN"/>
      </w:rPr>
      <w:t></w:t>
    </w:r>
    <w:r w:rsidRPr="00830DF1">
      <w:rPr>
        <w:rFonts w:ascii="C39T30Lfz" w:eastAsia="SimSun" w:hAnsi="C39T30Lfz"/>
        <w:sz w:val="56"/>
        <w:szCs w:val="56"/>
        <w:lang w:eastAsia="zh-CN"/>
      </w:rPr>
      <w:t></w:t>
    </w:r>
    <w:r w:rsidRPr="00830DF1">
      <w:rPr>
        <w:rFonts w:ascii="C39T30Lfz" w:eastAsia="SimSun" w:hAnsi="C39T30Lfz"/>
        <w:sz w:val="56"/>
        <w:szCs w:val="56"/>
        <w:lang w:eastAsia="zh-CN"/>
      </w:rPr>
      <w:t></w:t>
    </w:r>
    <w:r w:rsidRPr="00830DF1">
      <w:rPr>
        <w:rFonts w:ascii="C39T30Lfz" w:eastAsia="SimSun" w:hAnsi="C39T30Lfz"/>
        <w:sz w:val="56"/>
        <w:szCs w:val="56"/>
        <w:lang w:eastAsia="zh-CN"/>
      </w:rPr>
      <w:t></w:t>
    </w:r>
    <w:r w:rsidRPr="00830DF1">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75A" w:rsidRPr="00E8502B" w:rsidRDefault="0000475A"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0475A" w:rsidRPr="00E8502B" w:rsidRDefault="0000475A"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0475A" w:rsidRDefault="0000475A" w:rsidP="002665A3">
      <w:pPr>
        <w:pStyle w:val="FootnoteText"/>
        <w:rPr>
          <w:rFonts w:hint="eastAsia"/>
        </w:rPr>
      </w:pPr>
      <w:r>
        <w:rPr>
          <w:rFonts w:hint="eastAsia"/>
        </w:rPr>
        <w:tab/>
      </w:r>
      <w:r w:rsidRPr="00763769">
        <w:rPr>
          <w:rStyle w:val="FootnoteReference"/>
          <w:vertAlign w:val="baseline"/>
        </w:rPr>
        <w:sym w:font="Symbol" w:char="F02A"/>
      </w:r>
      <w:r>
        <w:rPr>
          <w:rFonts w:hint="eastAsia"/>
        </w:rPr>
        <w:tab/>
      </w:r>
      <w:r>
        <w:rPr>
          <w:rFonts w:hint="eastAsia"/>
        </w:rPr>
        <w:t>由于技术原因，</w:t>
      </w:r>
      <w:r>
        <w:rPr>
          <w:rFonts w:hint="eastAsia"/>
        </w:rPr>
        <w:t>2014</w:t>
      </w:r>
      <w:r>
        <w:rPr>
          <w:rFonts w:hint="eastAsia"/>
        </w:rPr>
        <w:t>年</w:t>
      </w:r>
      <w:r>
        <w:rPr>
          <w:rFonts w:hint="eastAsia"/>
        </w:rPr>
        <w:t>1</w:t>
      </w:r>
      <w:r>
        <w:rPr>
          <w:rFonts w:hint="eastAsia"/>
        </w:rPr>
        <w:t>月</w:t>
      </w:r>
      <w:r>
        <w:rPr>
          <w:rFonts w:hint="eastAsia"/>
        </w:rPr>
        <w:t>31</w:t>
      </w:r>
      <w:r>
        <w:rPr>
          <w:rFonts w:hint="eastAsia"/>
        </w:rPr>
        <w:t>日再次重新印发。</w:t>
      </w:r>
    </w:p>
  </w:footnote>
  <w:footnote w:id="2">
    <w:p w:rsidR="0000475A" w:rsidRDefault="0000475A" w:rsidP="00763769">
      <w:pPr>
        <w:pStyle w:val="FootnoteText"/>
        <w:rPr>
          <w:rFonts w:hint="eastAsia"/>
        </w:rPr>
      </w:pPr>
      <w:r>
        <w:rPr>
          <w:rFonts w:hint="eastAsia"/>
        </w:rPr>
        <w:tab/>
      </w:r>
      <w:r w:rsidRPr="00763769">
        <w:rPr>
          <w:rStyle w:val="FootnoteReference"/>
          <w:vertAlign w:val="baseline"/>
        </w:rPr>
        <w:sym w:font="Symbol" w:char="F02A"/>
      </w:r>
      <w:r w:rsidRPr="00763769">
        <w:rPr>
          <w:rStyle w:val="FootnoteReference"/>
          <w:vertAlign w:val="baseline"/>
        </w:rPr>
        <w:sym w:font="Symbol" w:char="F02A"/>
      </w:r>
      <w:r>
        <w:rPr>
          <w:rFonts w:hint="eastAsia"/>
        </w:rPr>
        <w:tab/>
      </w:r>
      <w:r>
        <w:rPr>
          <w:rFonts w:hint="eastAsia"/>
        </w:rPr>
        <w:t>经委员会第五届会议</w:t>
      </w:r>
      <w:r>
        <w:rPr>
          <w:rFonts w:hint="eastAsia"/>
        </w:rPr>
        <w:t>(2013</w:t>
      </w:r>
      <w:r>
        <w:rPr>
          <w:rFonts w:hint="eastAsia"/>
        </w:rPr>
        <w:t>年</w:t>
      </w:r>
      <w:r>
        <w:rPr>
          <w:rFonts w:hint="eastAsia"/>
        </w:rPr>
        <w:t>11</w:t>
      </w:r>
      <w:r>
        <w:rPr>
          <w:rFonts w:hint="eastAsia"/>
        </w:rPr>
        <w:t>月</w:t>
      </w:r>
      <w:r>
        <w:rPr>
          <w:rFonts w:hint="eastAsia"/>
        </w:rPr>
        <w:t>4</w:t>
      </w:r>
      <w:r>
        <w:rPr>
          <w:rFonts w:hint="eastAsia"/>
        </w:rPr>
        <w:t>日至</w:t>
      </w:r>
      <w:r>
        <w:rPr>
          <w:rFonts w:hint="eastAsia"/>
        </w:rPr>
        <w:t>15</w:t>
      </w:r>
      <w:r>
        <w:rPr>
          <w:rFonts w:hint="eastAsia"/>
        </w:rPr>
        <w:t>日</w:t>
      </w:r>
      <w:r>
        <w:rPr>
          <w:rFonts w:hint="eastAsia"/>
        </w:rPr>
        <w:t>)</w:t>
      </w:r>
      <w:r>
        <w:rPr>
          <w:rFonts w:hint="eastAsia"/>
        </w:rPr>
        <w:t>批准。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75A" w:rsidRPr="00830DF1" w:rsidRDefault="0000475A">
    <w:pPr>
      <w:pStyle w:val="Header"/>
      <w:rPr>
        <w:rFonts w:hint="eastAsia"/>
        <w:lang w:eastAsia="zh-CN"/>
      </w:rPr>
    </w:pPr>
    <w:r>
      <w:t>CED/C/ARG/CO/1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75A" w:rsidRPr="00830DF1" w:rsidRDefault="0000475A" w:rsidP="00752999">
    <w:pPr>
      <w:pStyle w:val="Header"/>
      <w:jc w:val="right"/>
      <w:rPr>
        <w:rFonts w:hint="eastAsia"/>
        <w:lang w:eastAsia="zh-CN"/>
      </w:rPr>
    </w:pPr>
    <w:r w:rsidRPr="00830DF1">
      <w:rPr>
        <w:lang w:eastAsia="zh-CN"/>
      </w:rPr>
      <w:t>CED/</w:t>
    </w:r>
    <w:r w:rsidRPr="00830DF1">
      <w:t>C/ARG/CO/1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B18110E"/>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005662D"/>
    <w:multiLevelType w:val="hybridMultilevel"/>
    <w:tmpl w:val="2B5A7FA2"/>
    <w:lvl w:ilvl="0" w:tplc="32846D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C6A40E4"/>
    <w:multiLevelType w:val="hybridMultilevel"/>
    <w:tmpl w:val="552E41F4"/>
    <w:lvl w:ilvl="0" w:tplc="32846D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E8710F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75940E3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836F18"/>
    <w:multiLevelType w:val="hybridMultilevel"/>
    <w:tmpl w:val="710EA98E"/>
    <w:lvl w:ilvl="0" w:tplc="32846D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3"/>
  </w:num>
  <w:num w:numId="13">
    <w:abstractNumId w:val="13"/>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12"/>
  </w:num>
  <w:num w:numId="21">
    <w:abstractNumId w:val="20"/>
  </w:num>
  <w:num w:numId="22">
    <w:abstractNumId w:val="17"/>
  </w:num>
  <w:num w:numId="23">
    <w:abstractNumId w:val="14"/>
  </w:num>
  <w:num w:numId="24">
    <w:abstractNumId w:val="20"/>
  </w:num>
  <w:num w:numId="25">
    <w:abstractNumId w:val="17"/>
  </w:num>
  <w:num w:numId="26">
    <w:abstractNumId w:val="14"/>
  </w:num>
  <w:num w:numId="27">
    <w:abstractNumId w:val="18"/>
  </w:num>
  <w:num w:numId="28">
    <w:abstractNumId w:val="10"/>
  </w:num>
  <w:num w:numId="29">
    <w:abstractNumId w:val="15"/>
  </w:num>
  <w:num w:numId="30">
    <w:abstractNumId w:val="24"/>
  </w:num>
  <w:num w:numId="31">
    <w:abstractNumId w:val="18"/>
  </w:num>
  <w:num w:numId="32">
    <w:abstractNumId w:val="10"/>
  </w:num>
  <w:num w:numId="33">
    <w:abstractNumId w:val="15"/>
  </w:num>
  <w:num w:numId="34">
    <w:abstractNumId w:val="24"/>
  </w:num>
  <w:num w:numId="35">
    <w:abstractNumId w:val="20"/>
  </w:num>
  <w:num w:numId="36">
    <w:abstractNumId w:val="17"/>
  </w:num>
  <w:num w:numId="37">
    <w:abstractNumId w:val="14"/>
  </w:num>
  <w:num w:numId="38">
    <w:abstractNumId w:val="18"/>
  </w:num>
  <w:num w:numId="39">
    <w:abstractNumId w:val="10"/>
  </w:num>
  <w:num w:numId="40">
    <w:abstractNumId w:val="15"/>
  </w:num>
  <w:num w:numId="41">
    <w:abstractNumId w:val="24"/>
  </w:num>
  <w:num w:numId="42">
    <w:abstractNumId w:val="25"/>
  </w:num>
  <w:num w:numId="43">
    <w:abstractNumId w:val="19"/>
  </w:num>
  <w:num w:numId="44">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0DF1"/>
    <w:rsid w:val="0000475A"/>
    <w:rsid w:val="000051BC"/>
    <w:rsid w:val="00006DDC"/>
    <w:rsid w:val="00011952"/>
    <w:rsid w:val="00012B30"/>
    <w:rsid w:val="00016115"/>
    <w:rsid w:val="00026F0A"/>
    <w:rsid w:val="0006731B"/>
    <w:rsid w:val="00070F1A"/>
    <w:rsid w:val="000743A0"/>
    <w:rsid w:val="000A551D"/>
    <w:rsid w:val="000B6967"/>
    <w:rsid w:val="000F0241"/>
    <w:rsid w:val="00105491"/>
    <w:rsid w:val="00125308"/>
    <w:rsid w:val="0013411D"/>
    <w:rsid w:val="00135CF6"/>
    <w:rsid w:val="00147030"/>
    <w:rsid w:val="00155802"/>
    <w:rsid w:val="00166EAC"/>
    <w:rsid w:val="001755A5"/>
    <w:rsid w:val="00190598"/>
    <w:rsid w:val="001A1F55"/>
    <w:rsid w:val="001A4716"/>
    <w:rsid w:val="001B4DB4"/>
    <w:rsid w:val="001C05E0"/>
    <w:rsid w:val="00220010"/>
    <w:rsid w:val="00230336"/>
    <w:rsid w:val="0023473D"/>
    <w:rsid w:val="002637F3"/>
    <w:rsid w:val="002665A3"/>
    <w:rsid w:val="002814A8"/>
    <w:rsid w:val="00283F49"/>
    <w:rsid w:val="002B5802"/>
    <w:rsid w:val="002C56F3"/>
    <w:rsid w:val="002E451E"/>
    <w:rsid w:val="002E6FB7"/>
    <w:rsid w:val="0030408A"/>
    <w:rsid w:val="00306463"/>
    <w:rsid w:val="0031748B"/>
    <w:rsid w:val="00355C20"/>
    <w:rsid w:val="0036591A"/>
    <w:rsid w:val="00384C8C"/>
    <w:rsid w:val="003B396A"/>
    <w:rsid w:val="00400B92"/>
    <w:rsid w:val="00413EBD"/>
    <w:rsid w:val="00425BA5"/>
    <w:rsid w:val="00443D02"/>
    <w:rsid w:val="004976C7"/>
    <w:rsid w:val="004C3055"/>
    <w:rsid w:val="004C3131"/>
    <w:rsid w:val="004E0B26"/>
    <w:rsid w:val="005160EE"/>
    <w:rsid w:val="005519A8"/>
    <w:rsid w:val="005618E2"/>
    <w:rsid w:val="00584074"/>
    <w:rsid w:val="00587818"/>
    <w:rsid w:val="005A6037"/>
    <w:rsid w:val="005B12B1"/>
    <w:rsid w:val="005E285A"/>
    <w:rsid w:val="005F4A22"/>
    <w:rsid w:val="00626603"/>
    <w:rsid w:val="006266B8"/>
    <w:rsid w:val="00636846"/>
    <w:rsid w:val="0064247B"/>
    <w:rsid w:val="00642BF5"/>
    <w:rsid w:val="00694647"/>
    <w:rsid w:val="006A7DD2"/>
    <w:rsid w:val="006C1C5A"/>
    <w:rsid w:val="006D3882"/>
    <w:rsid w:val="006D4A48"/>
    <w:rsid w:val="00733AF1"/>
    <w:rsid w:val="00733FA0"/>
    <w:rsid w:val="00752999"/>
    <w:rsid w:val="007622BA"/>
    <w:rsid w:val="00763769"/>
    <w:rsid w:val="007729E1"/>
    <w:rsid w:val="0079209C"/>
    <w:rsid w:val="007B1C00"/>
    <w:rsid w:val="007D1346"/>
    <w:rsid w:val="007E2F83"/>
    <w:rsid w:val="00804DF4"/>
    <w:rsid w:val="00814B03"/>
    <w:rsid w:val="00830DF1"/>
    <w:rsid w:val="00832CFA"/>
    <w:rsid w:val="00834A5E"/>
    <w:rsid w:val="008376AA"/>
    <w:rsid w:val="00851AB6"/>
    <w:rsid w:val="008768E7"/>
    <w:rsid w:val="008B22C0"/>
    <w:rsid w:val="008E203D"/>
    <w:rsid w:val="008F3785"/>
    <w:rsid w:val="008F5631"/>
    <w:rsid w:val="0091598E"/>
    <w:rsid w:val="009162FC"/>
    <w:rsid w:val="00935571"/>
    <w:rsid w:val="0094429F"/>
    <w:rsid w:val="00952000"/>
    <w:rsid w:val="009619B4"/>
    <w:rsid w:val="009946F4"/>
    <w:rsid w:val="00996422"/>
    <w:rsid w:val="00997CA5"/>
    <w:rsid w:val="009D7AB5"/>
    <w:rsid w:val="00A04896"/>
    <w:rsid w:val="00A14048"/>
    <w:rsid w:val="00A22745"/>
    <w:rsid w:val="00A23CB8"/>
    <w:rsid w:val="00A32A47"/>
    <w:rsid w:val="00A40159"/>
    <w:rsid w:val="00A47557"/>
    <w:rsid w:val="00A5413E"/>
    <w:rsid w:val="00A66545"/>
    <w:rsid w:val="00A666E8"/>
    <w:rsid w:val="00AA1074"/>
    <w:rsid w:val="00AB5D17"/>
    <w:rsid w:val="00AD24B3"/>
    <w:rsid w:val="00AD290D"/>
    <w:rsid w:val="00AF6A17"/>
    <w:rsid w:val="00B00218"/>
    <w:rsid w:val="00B01A7D"/>
    <w:rsid w:val="00B34B18"/>
    <w:rsid w:val="00B71969"/>
    <w:rsid w:val="00B97282"/>
    <w:rsid w:val="00BD34C9"/>
    <w:rsid w:val="00BD4B95"/>
    <w:rsid w:val="00BD63AB"/>
    <w:rsid w:val="00C07B95"/>
    <w:rsid w:val="00C13B27"/>
    <w:rsid w:val="00C13D15"/>
    <w:rsid w:val="00C6651F"/>
    <w:rsid w:val="00C87791"/>
    <w:rsid w:val="00CC2E8D"/>
    <w:rsid w:val="00CC7397"/>
    <w:rsid w:val="00CF33D8"/>
    <w:rsid w:val="00D3335F"/>
    <w:rsid w:val="00D460CD"/>
    <w:rsid w:val="00D73C2D"/>
    <w:rsid w:val="00DB6A7C"/>
    <w:rsid w:val="00E52AAE"/>
    <w:rsid w:val="00E60841"/>
    <w:rsid w:val="00E83B64"/>
    <w:rsid w:val="00E8502B"/>
    <w:rsid w:val="00EA709D"/>
    <w:rsid w:val="00EB3914"/>
    <w:rsid w:val="00EC7EC3"/>
    <w:rsid w:val="00EF12DB"/>
    <w:rsid w:val="00F12203"/>
    <w:rsid w:val="00F22423"/>
    <w:rsid w:val="00F227C5"/>
    <w:rsid w:val="00F234BD"/>
    <w:rsid w:val="00F507D7"/>
    <w:rsid w:val="00F808BD"/>
    <w:rsid w:val="00FA61FB"/>
    <w:rsid w:val="00FB12CF"/>
    <w:rsid w:val="00FC35C3"/>
    <w:rsid w:val="00FC490F"/>
    <w:rsid w:val="00FF01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20"/>
      </w:numPr>
    </w:pPr>
    <w:rPr>
      <w:lang w:val="fr-CH"/>
    </w:rPr>
  </w:style>
  <w:style w:type="paragraph" w:styleId="FootnoteText">
    <w:name w:val="footnote text"/>
    <w:basedOn w:val="Normal"/>
    <w:rsid w:val="00C07B95"/>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rsid w:val="002814A8"/>
    <w:pPr>
      <w:ind w:left="1565"/>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basedOn w:val="DefaultParagraphFont"/>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7"/>
      </w:numPr>
      <w:spacing w:after="120"/>
      <w:ind w:right="1134"/>
    </w:pPr>
  </w:style>
  <w:style w:type="paragraph" w:customStyle="1" w:styleId="Bullet2GC">
    <w:name w:val="_Bullet 2_GC"/>
    <w:basedOn w:val="Normal"/>
    <w:rsid w:val="00C6651F"/>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93557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DB6A7C"/>
    <w:pPr>
      <w:spacing w:before="40" w:line="240" w:lineRule="atLeast"/>
      <w:ind w:left="0" w:right="113"/>
    </w:pPr>
    <w:rPr>
      <w:sz w:val="18"/>
    </w:rPr>
  </w:style>
  <w:style w:type="paragraph" w:customStyle="1" w:styleId="a5">
    <w:name w:val="表数文字"/>
    <w:basedOn w:val="SingleTxtGC"/>
    <w:rsid w:val="0013411D"/>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6</Pages>
  <Words>748</Words>
  <Characters>4269</Characters>
  <Application>Microsoft Office Outlook</Application>
  <DocSecurity>4</DocSecurity>
  <Lines>35</Lines>
  <Paragraphs>10</Paragraphs>
  <ScaleCrop>false</ScaleCrop>
  <Company>CSD</Company>
  <LinksUpToDate>false</LinksUpToDate>
  <CharactersWithSpaces>5007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dc:creator>
  <cp:keywords/>
  <dc:description/>
  <cp:lastModifiedBy>nie</cp:lastModifiedBy>
  <cp:revision>2</cp:revision>
  <cp:lastPrinted>2014-02-07T08:42:00Z</cp:lastPrinted>
  <dcterms:created xsi:type="dcterms:W3CDTF">2014-02-10T09:49:00Z</dcterms:created>
  <dcterms:modified xsi:type="dcterms:W3CDTF">2014-02-10T09:49:00Z</dcterms:modified>
</cp:coreProperties>
</file>