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01927DF" w14:textId="77777777" w:rsidTr="00CA1AEA">
        <w:trPr>
          <w:cantSplit/>
          <w:trHeight w:hRule="exact" w:val="851"/>
        </w:trPr>
        <w:tc>
          <w:tcPr>
            <w:tcW w:w="1276" w:type="dxa"/>
            <w:tcBorders>
              <w:bottom w:val="single" w:sz="4" w:space="0" w:color="auto"/>
            </w:tcBorders>
            <w:vAlign w:val="bottom"/>
          </w:tcPr>
          <w:p w14:paraId="08A8288A" w14:textId="77777777" w:rsidR="00165C15" w:rsidRDefault="00165C15" w:rsidP="00CA1AEA">
            <w:pPr>
              <w:spacing w:after="80"/>
            </w:pPr>
          </w:p>
        </w:tc>
        <w:tc>
          <w:tcPr>
            <w:tcW w:w="2268" w:type="dxa"/>
            <w:tcBorders>
              <w:bottom w:val="single" w:sz="4" w:space="0" w:color="auto"/>
            </w:tcBorders>
            <w:vAlign w:val="bottom"/>
          </w:tcPr>
          <w:p w14:paraId="3627E31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3FC299" w14:textId="77777777" w:rsidR="00165C15" w:rsidRPr="00D47EEA" w:rsidRDefault="00AA55F6" w:rsidP="00AA55F6">
            <w:pPr>
              <w:suppressAutoHyphens w:val="0"/>
              <w:spacing w:after="20"/>
              <w:jc w:val="right"/>
            </w:pPr>
            <w:r w:rsidRPr="00AA55F6">
              <w:rPr>
                <w:sz w:val="40"/>
              </w:rPr>
              <w:t>CCPR</w:t>
            </w:r>
            <w:r>
              <w:t>/C/CZE/FCO/4</w:t>
            </w:r>
          </w:p>
        </w:tc>
      </w:tr>
      <w:tr w:rsidR="00165C15" w14:paraId="1D51887D" w14:textId="77777777" w:rsidTr="00CA1AEA">
        <w:trPr>
          <w:cantSplit/>
          <w:trHeight w:hRule="exact" w:val="2835"/>
        </w:trPr>
        <w:tc>
          <w:tcPr>
            <w:tcW w:w="1276" w:type="dxa"/>
            <w:tcBorders>
              <w:top w:val="single" w:sz="4" w:space="0" w:color="auto"/>
              <w:bottom w:val="single" w:sz="12" w:space="0" w:color="auto"/>
            </w:tcBorders>
          </w:tcPr>
          <w:p w14:paraId="501B6A01" w14:textId="77777777" w:rsidR="00165C15" w:rsidRDefault="00165C15" w:rsidP="00CA1AEA">
            <w:pPr>
              <w:spacing w:before="120"/>
            </w:pPr>
            <w:r>
              <w:rPr>
                <w:noProof/>
                <w:lang w:val="fr-CH" w:eastAsia="fr-CH"/>
              </w:rPr>
              <w:drawing>
                <wp:inline distT="0" distB="0" distL="0" distR="0" wp14:anchorId="42741C7B" wp14:editId="7B7575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BE99F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58B2D0A" w14:textId="77777777" w:rsidR="00AA55F6" w:rsidRPr="00FC1DA2" w:rsidRDefault="00AA55F6" w:rsidP="00AA55F6">
            <w:pPr>
              <w:suppressAutoHyphens w:val="0"/>
              <w:spacing w:before="240" w:line="240" w:lineRule="exact"/>
            </w:pPr>
            <w:r w:rsidRPr="00FC1DA2">
              <w:t>Distr.: General</w:t>
            </w:r>
          </w:p>
          <w:p w14:paraId="174B9A46" w14:textId="77777777" w:rsidR="00AA55F6" w:rsidRPr="00FC1DA2" w:rsidRDefault="00AA55F6" w:rsidP="00AA55F6">
            <w:pPr>
              <w:suppressAutoHyphens w:val="0"/>
              <w:spacing w:line="240" w:lineRule="exact"/>
            </w:pPr>
            <w:r>
              <w:t>20</w:t>
            </w:r>
            <w:r w:rsidRPr="00FC1DA2">
              <w:t xml:space="preserve"> April 2022</w:t>
            </w:r>
          </w:p>
          <w:p w14:paraId="4A6A2767" w14:textId="77777777" w:rsidR="00AA55F6" w:rsidRPr="00FC1DA2" w:rsidRDefault="00AA55F6" w:rsidP="00AA55F6">
            <w:pPr>
              <w:suppressAutoHyphens w:val="0"/>
            </w:pPr>
          </w:p>
          <w:p w14:paraId="7DEA371E" w14:textId="33B8A03F" w:rsidR="00AA55F6" w:rsidRDefault="00AA55F6" w:rsidP="00AA55F6">
            <w:pPr>
              <w:suppressAutoHyphens w:val="0"/>
            </w:pPr>
            <w:r w:rsidRPr="00FC1DA2">
              <w:t>English only</w:t>
            </w:r>
          </w:p>
        </w:tc>
      </w:tr>
    </w:tbl>
    <w:p w14:paraId="27453D11" w14:textId="77777777" w:rsidR="00AA55F6" w:rsidRPr="00FC1DA2" w:rsidRDefault="00AA55F6" w:rsidP="00AA55F6">
      <w:pPr>
        <w:spacing w:before="120"/>
        <w:rPr>
          <w:b/>
          <w:sz w:val="24"/>
          <w:szCs w:val="24"/>
        </w:rPr>
      </w:pPr>
      <w:r w:rsidRPr="00FC1DA2">
        <w:rPr>
          <w:b/>
          <w:sz w:val="24"/>
          <w:szCs w:val="24"/>
        </w:rPr>
        <w:t>Human Rights Committee</w:t>
      </w:r>
    </w:p>
    <w:p w14:paraId="2644711F" w14:textId="77777777" w:rsidR="00AA55F6" w:rsidRPr="00FC1DA2" w:rsidRDefault="00AA55F6" w:rsidP="00AA55F6">
      <w:pPr>
        <w:pStyle w:val="HChG"/>
      </w:pPr>
      <w:r w:rsidRPr="00FC1DA2">
        <w:tab/>
      </w:r>
      <w:r w:rsidRPr="00FC1DA2">
        <w:tab/>
      </w:r>
      <w:r w:rsidRPr="00FC1DA2">
        <w:tab/>
        <w:t>Information received from Czech</w:t>
      </w:r>
      <w:r>
        <w:t>ia</w:t>
      </w:r>
      <w:r w:rsidRPr="00FC1DA2">
        <w:t xml:space="preserve"> on follow-up to the concluding observations on its fourth periodic report</w:t>
      </w:r>
      <w:r w:rsidRPr="00756A06">
        <w:rPr>
          <w:rStyle w:val="FootnoteReference"/>
          <w:b w:val="0"/>
          <w:bCs/>
          <w:sz w:val="20"/>
          <w:szCs w:val="22"/>
          <w:vertAlign w:val="baseline"/>
        </w:rPr>
        <w:footnoteReference w:customMarkFollows="1" w:id="1"/>
        <w:t>*</w:t>
      </w:r>
    </w:p>
    <w:p w14:paraId="2AB471BA" w14:textId="77777777" w:rsidR="00AA55F6" w:rsidRPr="00FC1DA2" w:rsidRDefault="00AA55F6" w:rsidP="00AA55F6">
      <w:pPr>
        <w:pStyle w:val="SingleTxtG"/>
        <w:jc w:val="right"/>
      </w:pPr>
      <w:r w:rsidRPr="00FC1DA2">
        <w:t>[Date received: 4 March 2022]</w:t>
      </w:r>
    </w:p>
    <w:p w14:paraId="677BC0A3" w14:textId="77777777" w:rsidR="00AA55F6" w:rsidRPr="00FC1DA2" w:rsidRDefault="00AA55F6" w:rsidP="00AA55F6">
      <w:pPr>
        <w:pStyle w:val="H1G"/>
        <w:ind w:firstLine="0"/>
      </w:pPr>
      <w:r w:rsidRPr="00FC1DA2">
        <w:br w:type="page"/>
      </w:r>
    </w:p>
    <w:p w14:paraId="119A25C7" w14:textId="69D7CC95" w:rsidR="00AA55F6" w:rsidRPr="00FC1DA2" w:rsidRDefault="00AA55F6" w:rsidP="00AA55F6">
      <w:pPr>
        <w:pStyle w:val="HChG"/>
      </w:pPr>
      <w:r w:rsidRPr="00FC1DA2">
        <w:lastRenderedPageBreak/>
        <w:tab/>
        <w:t>I.</w:t>
      </w:r>
      <w:r w:rsidRPr="00FC1DA2">
        <w:tab/>
        <w:t>Introduction</w:t>
      </w:r>
    </w:p>
    <w:p w14:paraId="61A800BC" w14:textId="79630A3D" w:rsidR="00AA55F6" w:rsidRPr="00FC1DA2" w:rsidRDefault="00AA55F6" w:rsidP="00AA55F6">
      <w:pPr>
        <w:pStyle w:val="SingleTxtG"/>
      </w:pPr>
      <w:r w:rsidRPr="00FC1DA2">
        <w:t>1.</w:t>
      </w:r>
      <w:r w:rsidRPr="00FC1DA2">
        <w:tab/>
        <w:t xml:space="preserve">Pursuant to the consideration the fourth periodic report of the Czech Republic on the fulfilment of the International Covenant on Civil and Political Rights (CCPR/C/CZE/4) (hereinafter referred to as the “Report” and the “Covenant”) by the Human Rights Committee (hereinafter referred to as the “Committee”) on </w:t>
      </w:r>
      <w:r w:rsidRPr="005E7AF9">
        <w:t>the 17th and the 18th October</w:t>
      </w:r>
      <w:r w:rsidRPr="00FC1DA2">
        <w:t xml:space="preserve"> 2019, the Committee has adopted the final recommendations (CCPR/C/CZE/CO/4). Within these recommendations, in paragraph 49, the Committee prompted the Czech Republic to provide information on the way in which it fulfilled the recommendations of the Committee contained in paragraphs 17 (racial discrimination, hate speech and hate crimes), 27 (restraint in</w:t>
      </w:r>
      <w:r w:rsidR="0072412A">
        <w:t xml:space="preserve"> </w:t>
      </w:r>
      <w:r w:rsidRPr="00FC1DA2">
        <w:t>psychiatric institutions) and 29 (detention under the foreign nationals act) by 8 November 2021. In the presented documents, Czech Republic provides information on the implementation of those recommendations</w:t>
      </w:r>
      <w:r w:rsidRPr="00FC1DA2">
        <w:rPr>
          <w:sz w:val="16"/>
        </w:rPr>
        <w:t>.</w:t>
      </w:r>
    </w:p>
    <w:p w14:paraId="0531040B" w14:textId="05ACDA92" w:rsidR="00AA55F6" w:rsidRPr="00FC1DA2" w:rsidRDefault="00AA55F6" w:rsidP="00AA55F6">
      <w:pPr>
        <w:pStyle w:val="HChG"/>
      </w:pPr>
      <w:r w:rsidRPr="00FC1DA2">
        <w:tab/>
        <w:t>II.</w:t>
      </w:r>
      <w:r w:rsidRPr="00FC1DA2">
        <w:tab/>
      </w:r>
      <w:r w:rsidRPr="00FC1DA2">
        <w:rPr>
          <w:lang w:val="en-US"/>
        </w:rPr>
        <w:t>Follow-up information</w:t>
      </w:r>
    </w:p>
    <w:p w14:paraId="4474C202" w14:textId="77777777" w:rsidR="00AA55F6" w:rsidRPr="00FC1DA2" w:rsidRDefault="00AA55F6" w:rsidP="00AA55F6">
      <w:pPr>
        <w:pStyle w:val="H1G"/>
        <w:rPr>
          <w:lang w:val="en-US"/>
        </w:rPr>
      </w:pPr>
      <w:r w:rsidRPr="00FC1DA2">
        <w:tab/>
        <w:t>A.</w:t>
      </w:r>
      <w:r w:rsidRPr="00FC1DA2">
        <w:tab/>
      </w:r>
      <w:r w:rsidRPr="00FC1DA2">
        <w:rPr>
          <w:lang w:val="en-US"/>
        </w:rPr>
        <w:t>Follow-up information relating to paragraph 17 of the concluding observations</w:t>
      </w:r>
    </w:p>
    <w:p w14:paraId="4E43A06A" w14:textId="71D09630" w:rsidR="00AA55F6" w:rsidRPr="00FC1DA2" w:rsidRDefault="00AA55F6" w:rsidP="00AA55F6">
      <w:pPr>
        <w:pStyle w:val="SingleTxtG"/>
      </w:pPr>
      <w:r w:rsidRPr="00FC1DA2">
        <w:t>2.</w:t>
      </w:r>
      <w:r w:rsidRPr="00FC1DA2">
        <w:tab/>
        <w:t>The Czech Republic described its system of fight against hate speech a hate crime in</w:t>
      </w:r>
      <w:r w:rsidR="0072412A">
        <w:t xml:space="preserve"> </w:t>
      </w:r>
      <w:r w:rsidRPr="00FC1DA2">
        <w:t>general in its periodic report.</w:t>
      </w:r>
      <w:r w:rsidRPr="006A170F">
        <w:rPr>
          <w:rStyle w:val="FootnoteReference"/>
        </w:rPr>
        <w:footnoteReference w:id="2"/>
      </w:r>
      <w:r w:rsidRPr="00FC1DA2">
        <w:t xml:space="preserve"> In 2021, the government adopted the new Concept on the fight against extremism and hatred for 2021-2026. The Concept focuses on three strategic goals: the protection of victims of crime in the work of law enforcement authorities by improving their cooperation and spreading information and awareness among the general public; the protection of democracy by strengthening the fight against disinformation, the detection of radicalism, the prevention of violence, the detection of extremists among the law enforcement and armed forces as well as among the public; and the enforcement of trust in democracy consisting of the reintegration of perpetrators and the prevention of recidivism, the integration of foreigners and education and awareness raising</w:t>
      </w:r>
      <w:r w:rsidR="00652BE2">
        <w:t>.</w:t>
      </w:r>
      <w:r w:rsidRPr="00FC1DA2">
        <w:t xml:space="preserve"> </w:t>
      </w:r>
    </w:p>
    <w:p w14:paraId="136DEC9C" w14:textId="1979ADA0" w:rsidR="00AA55F6" w:rsidRPr="00FC1DA2" w:rsidRDefault="00AA55F6" w:rsidP="00AA55F6">
      <w:pPr>
        <w:pStyle w:val="SingleTxtG"/>
      </w:pPr>
      <w:r w:rsidRPr="00FC1DA2">
        <w:t>3.</w:t>
      </w:r>
      <w:r w:rsidRPr="00FC1DA2">
        <w:tab/>
        <w:t>The Concept will be further elaborated upon by biannual action plans. The first action plan will cover the years 2021-2022. The prevention will focus on public information about hate crime and extremism, strategic communication against hatred and disinformation (including those by politicians), or the limitation of financing of disinformation channels. Hatred online will be tackled by cooperation with internet providers and platforms on</w:t>
      </w:r>
      <w:r w:rsidR="0072412A">
        <w:t xml:space="preserve"> </w:t>
      </w:r>
      <w:r w:rsidRPr="00FC1DA2">
        <w:t>national and international level as well as experts and academia. One measure is</w:t>
      </w:r>
      <w:r w:rsidR="0072412A">
        <w:t xml:space="preserve"> </w:t>
      </w:r>
      <w:r w:rsidRPr="00FC1DA2">
        <w:t>to</w:t>
      </w:r>
      <w:r w:rsidR="0072412A">
        <w:t xml:space="preserve"> </w:t>
      </w:r>
      <w:r w:rsidRPr="00FC1DA2">
        <w:t xml:space="preserve">improve the </w:t>
      </w:r>
      <w:proofErr w:type="spellStart"/>
      <w:r w:rsidRPr="00FC1DA2">
        <w:t>filling</w:t>
      </w:r>
      <w:proofErr w:type="spellEnd"/>
      <w:r w:rsidRPr="00FC1DA2">
        <w:t xml:space="preserve"> of criminal complaints online which may also reduce possible illegal online content.</w:t>
      </w:r>
    </w:p>
    <w:p w14:paraId="7B1AD7F0" w14:textId="0A2AD85C" w:rsidR="00AA55F6" w:rsidRPr="00FC1DA2" w:rsidRDefault="00AA55F6" w:rsidP="00AA55F6">
      <w:pPr>
        <w:pStyle w:val="SingleTxtG"/>
      </w:pPr>
      <w:r w:rsidRPr="00FC1DA2">
        <w:t>4.</w:t>
      </w:r>
      <w:r w:rsidRPr="00FC1DA2">
        <w:tab/>
        <w:t>Education will focus on tolerance, non-discrimination, media literacy and informatics. These subjects and topics together with the civic competencies will be further reinforced in</w:t>
      </w:r>
      <w:r w:rsidR="0072412A">
        <w:t xml:space="preserve"> </w:t>
      </w:r>
      <w:r w:rsidRPr="00FC1DA2">
        <w:t>the coming years in the general frameworks for school education. The Ministry of</w:t>
      </w:r>
      <w:r w:rsidR="0072412A">
        <w:t xml:space="preserve"> </w:t>
      </w:r>
      <w:r w:rsidRPr="00FC1DA2">
        <w:t xml:space="preserve">Education, Youth and Sports and its expert organisations will support the schools and teachers in the subsequent reforms of the school education programmes. Another important topic is the mediation and prevention of conflicts, bullying and radicalisation and the creation of a safe environment at schools. Schools will be assisted by experts on central and regional level to better tackle these phenomena. </w:t>
      </w:r>
    </w:p>
    <w:p w14:paraId="4FDB0607" w14:textId="77777777" w:rsidR="00AA55F6" w:rsidRPr="00FC1DA2" w:rsidRDefault="00AA55F6" w:rsidP="00AA55F6">
      <w:pPr>
        <w:pStyle w:val="SingleTxtG"/>
      </w:pPr>
      <w:r w:rsidRPr="00FC1DA2">
        <w:t>5.</w:t>
      </w:r>
      <w:r w:rsidRPr="00FC1DA2">
        <w:tab/>
        <w:t>The main tool of awareness raising continues to be the governmental anti-racism campaign Hate-free. Under its new name “Place for all-creating a space for mutual understanding”, it continues to spread tolerance, diversity, inclusion and participation via media content on its website</w:t>
      </w:r>
      <w:r w:rsidRPr="006A170F">
        <w:rPr>
          <w:rStyle w:val="FootnoteReference"/>
        </w:rPr>
        <w:footnoteReference w:id="3"/>
      </w:r>
      <w:r w:rsidRPr="00FC1DA2">
        <w:t xml:space="preserve"> as well as on social networks (Facebook, Twitter, Instagram, </w:t>
      </w:r>
      <w:proofErr w:type="spellStart"/>
      <w:r w:rsidRPr="00FC1DA2">
        <w:t>Youtube</w:t>
      </w:r>
      <w:proofErr w:type="spellEnd"/>
      <w:r w:rsidRPr="00FC1DA2">
        <w:t>). Accompanying activities include school mediation connected with the prevention of conflicts and exclusion</w:t>
      </w:r>
      <w:r w:rsidRPr="006A170F">
        <w:rPr>
          <w:rStyle w:val="FootnoteReference"/>
        </w:rPr>
        <w:footnoteReference w:id="4"/>
      </w:r>
      <w:r w:rsidRPr="00FC1DA2">
        <w:t xml:space="preserve"> and media workshops on media literacy, tolerance and mutual understanding. The state in cooperation with regional and local authorities continues with </w:t>
      </w:r>
      <w:r w:rsidRPr="00FC1DA2">
        <w:lastRenderedPageBreak/>
        <w:t>integration activities for minorities like Roma, foreign nationals and others and supports their cultural, educational and cooperation activities according to complex national strategies.</w:t>
      </w:r>
    </w:p>
    <w:p w14:paraId="20830D7E" w14:textId="75725239" w:rsidR="00AA55F6" w:rsidRPr="00FC1DA2" w:rsidRDefault="00AA55F6" w:rsidP="00AA55F6">
      <w:pPr>
        <w:pStyle w:val="SingleTxtG"/>
      </w:pPr>
      <w:r w:rsidRPr="00FC1DA2">
        <w:t>6.</w:t>
      </w:r>
      <w:r w:rsidRPr="00FC1DA2">
        <w:tab/>
        <w:t>The number of cases of hate crime has been included in the Annex no. 2 to the periodic report. Subsequent data are submitted below</w:t>
      </w:r>
      <w:r w:rsidR="00FF7187">
        <w:t>.</w:t>
      </w:r>
    </w:p>
    <w:p w14:paraId="5EA9512B" w14:textId="7A863F95" w:rsidR="00AA55F6" w:rsidRPr="00FC1DA2" w:rsidRDefault="00AA55F6" w:rsidP="00A30BEB">
      <w:pPr>
        <w:pStyle w:val="H23G"/>
        <w:spacing w:after="0"/>
      </w:pPr>
      <w:r w:rsidRPr="00FC1DA2">
        <w:tab/>
      </w:r>
      <w:r w:rsidRPr="00FC1DA2">
        <w:tab/>
        <w:t>Number of hate crimes motivated by the affiliation of the victim with a certain ethnic, racial or other group or the propagation of national or racial hatred in 2018-2020 according to the types of crime</w:t>
      </w:r>
    </w:p>
    <w:p w14:paraId="209BD9E1" w14:textId="77777777" w:rsidR="00AA55F6" w:rsidRPr="00FC1DA2" w:rsidRDefault="00AA55F6" w:rsidP="00A30BEB">
      <w:pPr>
        <w:pStyle w:val="SingleTxtG"/>
      </w:pPr>
      <w:r w:rsidRPr="00FC1DA2">
        <w:t>(</w:t>
      </w:r>
      <w:r w:rsidRPr="00FC1DA2">
        <w:rPr>
          <w:i/>
          <w:iCs/>
          <w:sz w:val="18"/>
          <w:szCs w:val="18"/>
        </w:rPr>
        <w:t>Source: Ministry of Interior</w:t>
      </w:r>
      <w:r w:rsidRPr="00FC1DA2">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78"/>
        <w:gridCol w:w="897"/>
        <w:gridCol w:w="897"/>
        <w:gridCol w:w="898"/>
      </w:tblGrid>
      <w:tr w:rsidR="00A30BEB" w:rsidRPr="00A30BEB" w14:paraId="08EC6450" w14:textId="77777777" w:rsidTr="004504B2">
        <w:trPr>
          <w:tblHeader/>
        </w:trPr>
        <w:tc>
          <w:tcPr>
            <w:tcW w:w="4678" w:type="dxa"/>
            <w:tcBorders>
              <w:top w:val="single" w:sz="4" w:space="0" w:color="auto"/>
              <w:bottom w:val="single" w:sz="12" w:space="0" w:color="auto"/>
            </w:tcBorders>
            <w:shd w:val="clear" w:color="auto" w:fill="auto"/>
            <w:vAlign w:val="bottom"/>
          </w:tcPr>
          <w:p w14:paraId="73FDFAC1" w14:textId="5D5E4226" w:rsidR="00AA55F6" w:rsidRPr="00A30BEB" w:rsidRDefault="00AA55F6" w:rsidP="00A30BEB">
            <w:pPr>
              <w:suppressAutoHyphens w:val="0"/>
              <w:spacing w:before="80" w:after="80" w:line="200" w:lineRule="exact"/>
              <w:ind w:right="113"/>
              <w:rPr>
                <w:i/>
                <w:sz w:val="16"/>
              </w:rPr>
            </w:pPr>
            <w:r w:rsidRPr="00FC1DA2">
              <w:t xml:space="preserve"> </w:t>
            </w:r>
            <w:r w:rsidRPr="00A30BEB">
              <w:rPr>
                <w:i/>
                <w:sz w:val="16"/>
              </w:rPr>
              <w:t>Crime</w:t>
            </w:r>
          </w:p>
        </w:tc>
        <w:tc>
          <w:tcPr>
            <w:tcW w:w="897" w:type="dxa"/>
            <w:tcBorders>
              <w:top w:val="single" w:sz="4" w:space="0" w:color="auto"/>
              <w:bottom w:val="single" w:sz="12" w:space="0" w:color="auto"/>
            </w:tcBorders>
            <w:shd w:val="clear" w:color="auto" w:fill="auto"/>
            <w:vAlign w:val="bottom"/>
          </w:tcPr>
          <w:p w14:paraId="7189C056" w14:textId="77777777" w:rsidR="00AA55F6" w:rsidRPr="00A30BEB" w:rsidRDefault="00AA55F6" w:rsidP="00A30BEB">
            <w:pPr>
              <w:suppressAutoHyphens w:val="0"/>
              <w:spacing w:before="80" w:after="80" w:line="200" w:lineRule="exact"/>
              <w:ind w:right="113"/>
              <w:jc w:val="right"/>
              <w:rPr>
                <w:i/>
                <w:sz w:val="16"/>
              </w:rPr>
            </w:pPr>
            <w:r w:rsidRPr="00A30BEB">
              <w:rPr>
                <w:i/>
                <w:sz w:val="16"/>
              </w:rPr>
              <w:t>2018</w:t>
            </w:r>
          </w:p>
        </w:tc>
        <w:tc>
          <w:tcPr>
            <w:tcW w:w="897" w:type="dxa"/>
            <w:tcBorders>
              <w:top w:val="single" w:sz="4" w:space="0" w:color="auto"/>
              <w:bottom w:val="single" w:sz="12" w:space="0" w:color="auto"/>
            </w:tcBorders>
            <w:shd w:val="clear" w:color="auto" w:fill="auto"/>
            <w:vAlign w:val="bottom"/>
          </w:tcPr>
          <w:p w14:paraId="4CA497C1" w14:textId="77777777" w:rsidR="00AA55F6" w:rsidRPr="00A30BEB" w:rsidRDefault="00AA55F6" w:rsidP="00A30BEB">
            <w:pPr>
              <w:suppressAutoHyphens w:val="0"/>
              <w:spacing w:before="80" w:after="80" w:line="200" w:lineRule="exact"/>
              <w:ind w:right="113"/>
              <w:jc w:val="right"/>
              <w:rPr>
                <w:i/>
                <w:sz w:val="16"/>
              </w:rPr>
            </w:pPr>
            <w:r w:rsidRPr="00A30BEB">
              <w:rPr>
                <w:i/>
                <w:sz w:val="16"/>
              </w:rPr>
              <w:t>2019</w:t>
            </w:r>
          </w:p>
        </w:tc>
        <w:tc>
          <w:tcPr>
            <w:tcW w:w="898" w:type="dxa"/>
            <w:tcBorders>
              <w:top w:val="single" w:sz="4" w:space="0" w:color="auto"/>
              <w:bottom w:val="single" w:sz="12" w:space="0" w:color="auto"/>
            </w:tcBorders>
            <w:shd w:val="clear" w:color="auto" w:fill="auto"/>
            <w:vAlign w:val="bottom"/>
          </w:tcPr>
          <w:p w14:paraId="615EB255" w14:textId="77777777" w:rsidR="00AA55F6" w:rsidRPr="00A30BEB" w:rsidRDefault="00AA55F6" w:rsidP="00A30BEB">
            <w:pPr>
              <w:suppressAutoHyphens w:val="0"/>
              <w:spacing w:before="80" w:after="80" w:line="200" w:lineRule="exact"/>
              <w:ind w:right="113"/>
              <w:jc w:val="right"/>
              <w:rPr>
                <w:i/>
                <w:sz w:val="16"/>
              </w:rPr>
            </w:pPr>
            <w:r w:rsidRPr="00A30BEB">
              <w:rPr>
                <w:i/>
                <w:sz w:val="16"/>
              </w:rPr>
              <w:t>2020</w:t>
            </w:r>
          </w:p>
        </w:tc>
      </w:tr>
      <w:tr w:rsidR="004504B2" w:rsidRPr="00A30BEB" w14:paraId="2A6923E9" w14:textId="77777777" w:rsidTr="004504B2">
        <w:tc>
          <w:tcPr>
            <w:tcW w:w="4678" w:type="dxa"/>
            <w:tcBorders>
              <w:top w:val="single" w:sz="12" w:space="0" w:color="auto"/>
            </w:tcBorders>
            <w:shd w:val="clear" w:color="auto" w:fill="auto"/>
          </w:tcPr>
          <w:p w14:paraId="6FD10715" w14:textId="77777777" w:rsidR="00AA55F6" w:rsidRPr="00A30BEB" w:rsidRDefault="00AA55F6" w:rsidP="00A30BEB">
            <w:pPr>
              <w:suppressAutoHyphens w:val="0"/>
              <w:spacing w:before="40" w:after="40" w:line="220" w:lineRule="exact"/>
              <w:ind w:right="113"/>
              <w:rPr>
                <w:sz w:val="18"/>
              </w:rPr>
            </w:pPr>
            <w:r w:rsidRPr="00A30BEB">
              <w:rPr>
                <w:sz w:val="18"/>
              </w:rPr>
              <w:t xml:space="preserve">Violence against an individual or a group of people </w:t>
            </w:r>
          </w:p>
        </w:tc>
        <w:tc>
          <w:tcPr>
            <w:tcW w:w="897" w:type="dxa"/>
            <w:tcBorders>
              <w:top w:val="single" w:sz="12" w:space="0" w:color="auto"/>
            </w:tcBorders>
            <w:shd w:val="clear" w:color="auto" w:fill="auto"/>
            <w:vAlign w:val="bottom"/>
          </w:tcPr>
          <w:p w14:paraId="4109AF68" w14:textId="77777777" w:rsidR="00AA55F6" w:rsidRPr="00A30BEB" w:rsidRDefault="00AA55F6" w:rsidP="00A30BEB">
            <w:pPr>
              <w:suppressAutoHyphens w:val="0"/>
              <w:spacing w:before="40" w:after="40" w:line="220" w:lineRule="exact"/>
              <w:ind w:right="113"/>
              <w:jc w:val="right"/>
              <w:rPr>
                <w:sz w:val="18"/>
              </w:rPr>
            </w:pPr>
            <w:r w:rsidRPr="00A30BEB">
              <w:rPr>
                <w:sz w:val="18"/>
              </w:rPr>
              <w:t>27</w:t>
            </w:r>
          </w:p>
        </w:tc>
        <w:tc>
          <w:tcPr>
            <w:tcW w:w="897" w:type="dxa"/>
            <w:tcBorders>
              <w:top w:val="single" w:sz="12" w:space="0" w:color="auto"/>
            </w:tcBorders>
            <w:shd w:val="clear" w:color="auto" w:fill="auto"/>
            <w:vAlign w:val="bottom"/>
          </w:tcPr>
          <w:p w14:paraId="2B9B0F82" w14:textId="77777777" w:rsidR="00AA55F6" w:rsidRPr="00A30BEB" w:rsidRDefault="00AA55F6" w:rsidP="00A30BEB">
            <w:pPr>
              <w:suppressAutoHyphens w:val="0"/>
              <w:spacing w:before="40" w:after="40" w:line="220" w:lineRule="exact"/>
              <w:ind w:right="113"/>
              <w:jc w:val="right"/>
              <w:rPr>
                <w:sz w:val="18"/>
              </w:rPr>
            </w:pPr>
            <w:r w:rsidRPr="00A30BEB">
              <w:rPr>
                <w:sz w:val="18"/>
              </w:rPr>
              <w:t>15</w:t>
            </w:r>
          </w:p>
        </w:tc>
        <w:tc>
          <w:tcPr>
            <w:tcW w:w="898" w:type="dxa"/>
            <w:tcBorders>
              <w:top w:val="single" w:sz="12" w:space="0" w:color="auto"/>
            </w:tcBorders>
            <w:shd w:val="clear" w:color="auto" w:fill="auto"/>
            <w:vAlign w:val="bottom"/>
          </w:tcPr>
          <w:p w14:paraId="76AEC930" w14:textId="77777777" w:rsidR="00AA55F6" w:rsidRPr="00A30BEB" w:rsidRDefault="00AA55F6" w:rsidP="00A30BEB">
            <w:pPr>
              <w:suppressAutoHyphens w:val="0"/>
              <w:spacing w:before="40" w:after="40" w:line="220" w:lineRule="exact"/>
              <w:ind w:right="113"/>
              <w:jc w:val="right"/>
              <w:rPr>
                <w:sz w:val="18"/>
              </w:rPr>
            </w:pPr>
            <w:r w:rsidRPr="00A30BEB">
              <w:rPr>
                <w:sz w:val="18"/>
              </w:rPr>
              <w:t>11</w:t>
            </w:r>
          </w:p>
        </w:tc>
      </w:tr>
      <w:tr w:rsidR="004504B2" w:rsidRPr="00A30BEB" w14:paraId="7F1F7B97" w14:textId="77777777" w:rsidTr="004504B2">
        <w:tc>
          <w:tcPr>
            <w:tcW w:w="4678" w:type="dxa"/>
            <w:shd w:val="clear" w:color="auto" w:fill="auto"/>
          </w:tcPr>
          <w:p w14:paraId="1E9363A9" w14:textId="77777777" w:rsidR="00AA55F6" w:rsidRPr="00A30BEB" w:rsidRDefault="00AA55F6" w:rsidP="00A30BEB">
            <w:pPr>
              <w:suppressAutoHyphens w:val="0"/>
              <w:spacing w:before="40" w:after="40" w:line="220" w:lineRule="exact"/>
              <w:ind w:right="113"/>
              <w:rPr>
                <w:sz w:val="18"/>
              </w:rPr>
            </w:pPr>
            <w:r w:rsidRPr="00A30BEB">
              <w:rPr>
                <w:sz w:val="18"/>
              </w:rPr>
              <w:t xml:space="preserve">Defamation of nation, race, ethnic or other groups of people </w:t>
            </w:r>
          </w:p>
        </w:tc>
        <w:tc>
          <w:tcPr>
            <w:tcW w:w="897" w:type="dxa"/>
            <w:shd w:val="clear" w:color="auto" w:fill="auto"/>
            <w:vAlign w:val="bottom"/>
          </w:tcPr>
          <w:p w14:paraId="1762FED9" w14:textId="77777777" w:rsidR="00AA55F6" w:rsidRPr="00A30BEB" w:rsidRDefault="00AA55F6" w:rsidP="00A30BEB">
            <w:pPr>
              <w:suppressAutoHyphens w:val="0"/>
              <w:spacing w:before="40" w:after="40" w:line="220" w:lineRule="exact"/>
              <w:ind w:right="113"/>
              <w:jc w:val="right"/>
              <w:rPr>
                <w:sz w:val="18"/>
              </w:rPr>
            </w:pPr>
            <w:r w:rsidRPr="00A30BEB">
              <w:rPr>
                <w:sz w:val="18"/>
              </w:rPr>
              <w:t>23</w:t>
            </w:r>
          </w:p>
        </w:tc>
        <w:tc>
          <w:tcPr>
            <w:tcW w:w="897" w:type="dxa"/>
            <w:shd w:val="clear" w:color="auto" w:fill="auto"/>
            <w:vAlign w:val="bottom"/>
          </w:tcPr>
          <w:p w14:paraId="4BD78400" w14:textId="77777777" w:rsidR="00AA55F6" w:rsidRPr="00A30BEB" w:rsidRDefault="00AA55F6" w:rsidP="00A30BEB">
            <w:pPr>
              <w:suppressAutoHyphens w:val="0"/>
              <w:spacing w:before="40" w:after="40" w:line="220" w:lineRule="exact"/>
              <w:ind w:right="113"/>
              <w:jc w:val="right"/>
              <w:rPr>
                <w:sz w:val="18"/>
              </w:rPr>
            </w:pPr>
            <w:r w:rsidRPr="00A30BEB">
              <w:rPr>
                <w:sz w:val="18"/>
              </w:rPr>
              <w:t>17</w:t>
            </w:r>
          </w:p>
        </w:tc>
        <w:tc>
          <w:tcPr>
            <w:tcW w:w="898" w:type="dxa"/>
            <w:shd w:val="clear" w:color="auto" w:fill="auto"/>
            <w:vAlign w:val="bottom"/>
          </w:tcPr>
          <w:p w14:paraId="25EFE48B" w14:textId="77777777" w:rsidR="00AA55F6" w:rsidRPr="00A30BEB" w:rsidRDefault="00AA55F6" w:rsidP="00A30BEB">
            <w:pPr>
              <w:suppressAutoHyphens w:val="0"/>
              <w:spacing w:before="40" w:after="40" w:line="220" w:lineRule="exact"/>
              <w:ind w:right="113"/>
              <w:jc w:val="right"/>
              <w:rPr>
                <w:sz w:val="18"/>
              </w:rPr>
            </w:pPr>
            <w:r w:rsidRPr="00A30BEB">
              <w:rPr>
                <w:sz w:val="18"/>
              </w:rPr>
              <w:t>13</w:t>
            </w:r>
          </w:p>
        </w:tc>
      </w:tr>
      <w:tr w:rsidR="004504B2" w:rsidRPr="00A30BEB" w14:paraId="1805AAF0" w14:textId="77777777" w:rsidTr="004504B2">
        <w:tc>
          <w:tcPr>
            <w:tcW w:w="4678" w:type="dxa"/>
            <w:shd w:val="clear" w:color="auto" w:fill="auto"/>
          </w:tcPr>
          <w:p w14:paraId="75D53A8D" w14:textId="77777777" w:rsidR="00AA55F6" w:rsidRPr="00A30BEB" w:rsidRDefault="00AA55F6" w:rsidP="00A30BEB">
            <w:pPr>
              <w:suppressAutoHyphens w:val="0"/>
              <w:spacing w:before="40" w:after="40" w:line="220" w:lineRule="exact"/>
              <w:ind w:right="113"/>
              <w:rPr>
                <w:sz w:val="18"/>
              </w:rPr>
            </w:pPr>
            <w:r w:rsidRPr="00A30BEB">
              <w:rPr>
                <w:sz w:val="18"/>
              </w:rPr>
              <w:t>Instigation of hatred towards a group of persons or of restriction of their rights and freedoms</w:t>
            </w:r>
          </w:p>
        </w:tc>
        <w:tc>
          <w:tcPr>
            <w:tcW w:w="897" w:type="dxa"/>
            <w:shd w:val="clear" w:color="auto" w:fill="auto"/>
            <w:vAlign w:val="bottom"/>
          </w:tcPr>
          <w:p w14:paraId="1034263E" w14:textId="77777777" w:rsidR="00AA55F6" w:rsidRPr="00A30BEB" w:rsidRDefault="00AA55F6" w:rsidP="00A30BEB">
            <w:pPr>
              <w:suppressAutoHyphens w:val="0"/>
              <w:spacing w:before="40" w:after="40" w:line="220" w:lineRule="exact"/>
              <w:ind w:right="113"/>
              <w:jc w:val="right"/>
              <w:rPr>
                <w:sz w:val="18"/>
              </w:rPr>
            </w:pPr>
            <w:r w:rsidRPr="00A30BEB">
              <w:rPr>
                <w:sz w:val="18"/>
              </w:rPr>
              <w:t>23</w:t>
            </w:r>
          </w:p>
        </w:tc>
        <w:tc>
          <w:tcPr>
            <w:tcW w:w="897" w:type="dxa"/>
            <w:shd w:val="clear" w:color="auto" w:fill="auto"/>
            <w:vAlign w:val="bottom"/>
          </w:tcPr>
          <w:p w14:paraId="3BABC51B" w14:textId="77777777" w:rsidR="00AA55F6" w:rsidRPr="00A30BEB" w:rsidRDefault="00AA55F6" w:rsidP="00A30BEB">
            <w:pPr>
              <w:suppressAutoHyphens w:val="0"/>
              <w:spacing w:before="40" w:after="40" w:line="220" w:lineRule="exact"/>
              <w:ind w:right="113"/>
              <w:jc w:val="right"/>
              <w:rPr>
                <w:sz w:val="18"/>
              </w:rPr>
            </w:pPr>
            <w:r w:rsidRPr="00A30BEB">
              <w:rPr>
                <w:sz w:val="18"/>
              </w:rPr>
              <w:t>19</w:t>
            </w:r>
          </w:p>
        </w:tc>
        <w:tc>
          <w:tcPr>
            <w:tcW w:w="898" w:type="dxa"/>
            <w:shd w:val="clear" w:color="auto" w:fill="auto"/>
            <w:vAlign w:val="bottom"/>
          </w:tcPr>
          <w:p w14:paraId="47B57992" w14:textId="77777777" w:rsidR="00AA55F6" w:rsidRPr="00A30BEB" w:rsidRDefault="00AA55F6" w:rsidP="00A30BEB">
            <w:pPr>
              <w:suppressAutoHyphens w:val="0"/>
              <w:spacing w:before="40" w:after="40" w:line="220" w:lineRule="exact"/>
              <w:ind w:right="113"/>
              <w:jc w:val="right"/>
              <w:rPr>
                <w:sz w:val="18"/>
              </w:rPr>
            </w:pPr>
            <w:r w:rsidRPr="00A30BEB">
              <w:rPr>
                <w:sz w:val="18"/>
              </w:rPr>
              <w:t>11</w:t>
            </w:r>
          </w:p>
        </w:tc>
      </w:tr>
      <w:tr w:rsidR="004504B2" w:rsidRPr="00A30BEB" w14:paraId="4959C47B" w14:textId="77777777" w:rsidTr="004504B2">
        <w:tc>
          <w:tcPr>
            <w:tcW w:w="4678" w:type="dxa"/>
            <w:shd w:val="clear" w:color="auto" w:fill="auto"/>
          </w:tcPr>
          <w:p w14:paraId="2C7B64F2" w14:textId="77777777" w:rsidR="00AA55F6" w:rsidRPr="00A30BEB" w:rsidRDefault="00AA55F6" w:rsidP="00A30BEB">
            <w:pPr>
              <w:suppressAutoHyphens w:val="0"/>
              <w:spacing w:before="40" w:after="40" w:line="220" w:lineRule="exact"/>
              <w:ind w:right="113"/>
              <w:rPr>
                <w:sz w:val="18"/>
              </w:rPr>
            </w:pPr>
            <w:r w:rsidRPr="00A30BEB">
              <w:rPr>
                <w:sz w:val="18"/>
              </w:rPr>
              <w:t>Racially motivated murder</w:t>
            </w:r>
          </w:p>
        </w:tc>
        <w:tc>
          <w:tcPr>
            <w:tcW w:w="897" w:type="dxa"/>
            <w:shd w:val="clear" w:color="auto" w:fill="auto"/>
            <w:vAlign w:val="bottom"/>
          </w:tcPr>
          <w:p w14:paraId="14DC74C1"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7" w:type="dxa"/>
            <w:shd w:val="clear" w:color="auto" w:fill="auto"/>
            <w:vAlign w:val="bottom"/>
          </w:tcPr>
          <w:p w14:paraId="6877C59C"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8" w:type="dxa"/>
            <w:shd w:val="clear" w:color="auto" w:fill="auto"/>
            <w:vAlign w:val="bottom"/>
          </w:tcPr>
          <w:p w14:paraId="55E4E609"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r>
      <w:tr w:rsidR="004504B2" w:rsidRPr="00A30BEB" w14:paraId="46460EB7" w14:textId="77777777" w:rsidTr="004504B2">
        <w:tc>
          <w:tcPr>
            <w:tcW w:w="4678" w:type="dxa"/>
            <w:shd w:val="clear" w:color="auto" w:fill="auto"/>
          </w:tcPr>
          <w:p w14:paraId="13D37B07" w14:textId="77777777" w:rsidR="00AA55F6" w:rsidRPr="00A30BEB" w:rsidRDefault="00AA55F6" w:rsidP="00A30BEB">
            <w:pPr>
              <w:suppressAutoHyphens w:val="0"/>
              <w:spacing w:before="40" w:after="40" w:line="220" w:lineRule="exact"/>
              <w:ind w:right="113"/>
              <w:rPr>
                <w:sz w:val="18"/>
              </w:rPr>
            </w:pPr>
            <w:r w:rsidRPr="00A30BEB">
              <w:rPr>
                <w:sz w:val="18"/>
              </w:rPr>
              <w:t>Racially motivated bodily harm</w:t>
            </w:r>
          </w:p>
        </w:tc>
        <w:tc>
          <w:tcPr>
            <w:tcW w:w="897" w:type="dxa"/>
            <w:shd w:val="clear" w:color="auto" w:fill="auto"/>
            <w:vAlign w:val="bottom"/>
          </w:tcPr>
          <w:p w14:paraId="332374F0" w14:textId="77777777" w:rsidR="00AA55F6" w:rsidRPr="00A30BEB" w:rsidRDefault="00AA55F6" w:rsidP="00A30BEB">
            <w:pPr>
              <w:suppressAutoHyphens w:val="0"/>
              <w:spacing w:before="40" w:after="40" w:line="220" w:lineRule="exact"/>
              <w:ind w:right="113"/>
              <w:jc w:val="right"/>
              <w:rPr>
                <w:sz w:val="18"/>
              </w:rPr>
            </w:pPr>
            <w:r w:rsidRPr="00A30BEB">
              <w:rPr>
                <w:sz w:val="18"/>
              </w:rPr>
              <w:t>6</w:t>
            </w:r>
          </w:p>
        </w:tc>
        <w:tc>
          <w:tcPr>
            <w:tcW w:w="897" w:type="dxa"/>
            <w:shd w:val="clear" w:color="auto" w:fill="auto"/>
            <w:vAlign w:val="bottom"/>
          </w:tcPr>
          <w:p w14:paraId="7249FA45" w14:textId="77777777" w:rsidR="00AA55F6" w:rsidRPr="00A30BEB" w:rsidRDefault="00AA55F6" w:rsidP="00A30BEB">
            <w:pPr>
              <w:suppressAutoHyphens w:val="0"/>
              <w:spacing w:before="40" w:after="40" w:line="220" w:lineRule="exact"/>
              <w:ind w:right="113"/>
              <w:jc w:val="right"/>
              <w:rPr>
                <w:sz w:val="18"/>
              </w:rPr>
            </w:pPr>
            <w:r w:rsidRPr="00A30BEB">
              <w:rPr>
                <w:sz w:val="18"/>
              </w:rPr>
              <w:t>2</w:t>
            </w:r>
          </w:p>
        </w:tc>
        <w:tc>
          <w:tcPr>
            <w:tcW w:w="898" w:type="dxa"/>
            <w:shd w:val="clear" w:color="auto" w:fill="auto"/>
            <w:vAlign w:val="bottom"/>
          </w:tcPr>
          <w:p w14:paraId="1B13162A" w14:textId="77777777" w:rsidR="00AA55F6" w:rsidRPr="00A30BEB" w:rsidRDefault="00AA55F6" w:rsidP="00A30BEB">
            <w:pPr>
              <w:suppressAutoHyphens w:val="0"/>
              <w:spacing w:before="40" w:after="40" w:line="220" w:lineRule="exact"/>
              <w:ind w:right="113"/>
              <w:jc w:val="right"/>
              <w:rPr>
                <w:sz w:val="18"/>
              </w:rPr>
            </w:pPr>
            <w:r w:rsidRPr="00A30BEB">
              <w:rPr>
                <w:sz w:val="18"/>
              </w:rPr>
              <w:t>2</w:t>
            </w:r>
          </w:p>
        </w:tc>
      </w:tr>
      <w:tr w:rsidR="004504B2" w:rsidRPr="00A30BEB" w14:paraId="3567B899" w14:textId="77777777" w:rsidTr="004504B2">
        <w:tc>
          <w:tcPr>
            <w:tcW w:w="4678" w:type="dxa"/>
            <w:shd w:val="clear" w:color="auto" w:fill="auto"/>
          </w:tcPr>
          <w:p w14:paraId="08AF6AEF" w14:textId="77777777" w:rsidR="00AA55F6" w:rsidRPr="00A30BEB" w:rsidRDefault="00AA55F6" w:rsidP="00A30BEB">
            <w:pPr>
              <w:suppressAutoHyphens w:val="0"/>
              <w:spacing w:before="40" w:after="40" w:line="220" w:lineRule="exact"/>
              <w:ind w:right="113"/>
              <w:rPr>
                <w:sz w:val="18"/>
              </w:rPr>
            </w:pPr>
            <w:r w:rsidRPr="00A30BEB">
              <w:rPr>
                <w:sz w:val="18"/>
              </w:rPr>
              <w:t>Racially motivated grievous bodily harm</w:t>
            </w:r>
          </w:p>
        </w:tc>
        <w:tc>
          <w:tcPr>
            <w:tcW w:w="897" w:type="dxa"/>
            <w:shd w:val="clear" w:color="auto" w:fill="auto"/>
            <w:vAlign w:val="bottom"/>
          </w:tcPr>
          <w:p w14:paraId="4CA60E3E" w14:textId="77777777" w:rsidR="00AA55F6" w:rsidRPr="00A30BEB" w:rsidRDefault="00AA55F6" w:rsidP="00A30BEB">
            <w:pPr>
              <w:suppressAutoHyphens w:val="0"/>
              <w:spacing w:before="40" w:after="40" w:line="220" w:lineRule="exact"/>
              <w:ind w:right="113"/>
              <w:jc w:val="right"/>
              <w:rPr>
                <w:sz w:val="18"/>
              </w:rPr>
            </w:pPr>
            <w:r w:rsidRPr="00A30BEB">
              <w:rPr>
                <w:sz w:val="18"/>
              </w:rPr>
              <w:t>1</w:t>
            </w:r>
          </w:p>
        </w:tc>
        <w:tc>
          <w:tcPr>
            <w:tcW w:w="897" w:type="dxa"/>
            <w:shd w:val="clear" w:color="auto" w:fill="auto"/>
            <w:vAlign w:val="bottom"/>
          </w:tcPr>
          <w:p w14:paraId="197D3BF0"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8" w:type="dxa"/>
            <w:shd w:val="clear" w:color="auto" w:fill="auto"/>
            <w:vAlign w:val="bottom"/>
          </w:tcPr>
          <w:p w14:paraId="747130BD" w14:textId="77777777" w:rsidR="00AA55F6" w:rsidRPr="00A30BEB" w:rsidRDefault="00AA55F6" w:rsidP="00A30BEB">
            <w:pPr>
              <w:suppressAutoHyphens w:val="0"/>
              <w:spacing w:before="40" w:after="40" w:line="220" w:lineRule="exact"/>
              <w:ind w:right="113"/>
              <w:jc w:val="right"/>
              <w:rPr>
                <w:sz w:val="18"/>
              </w:rPr>
            </w:pPr>
            <w:r w:rsidRPr="00A30BEB">
              <w:rPr>
                <w:sz w:val="18"/>
              </w:rPr>
              <w:t>1</w:t>
            </w:r>
          </w:p>
        </w:tc>
      </w:tr>
      <w:tr w:rsidR="004504B2" w:rsidRPr="00A30BEB" w14:paraId="5F438829" w14:textId="77777777" w:rsidTr="004504B2">
        <w:tc>
          <w:tcPr>
            <w:tcW w:w="4678" w:type="dxa"/>
            <w:shd w:val="clear" w:color="auto" w:fill="auto"/>
          </w:tcPr>
          <w:p w14:paraId="67219BD3" w14:textId="77777777" w:rsidR="00AA55F6" w:rsidRPr="00A30BEB" w:rsidRDefault="00AA55F6" w:rsidP="00A30BEB">
            <w:pPr>
              <w:suppressAutoHyphens w:val="0"/>
              <w:spacing w:before="40" w:after="40" w:line="220" w:lineRule="exact"/>
              <w:ind w:right="113"/>
              <w:rPr>
                <w:sz w:val="18"/>
              </w:rPr>
            </w:pPr>
            <w:r w:rsidRPr="00A30BEB">
              <w:rPr>
                <w:sz w:val="18"/>
              </w:rPr>
              <w:t>Racially motivated extortion</w:t>
            </w:r>
          </w:p>
        </w:tc>
        <w:tc>
          <w:tcPr>
            <w:tcW w:w="897" w:type="dxa"/>
            <w:shd w:val="clear" w:color="auto" w:fill="auto"/>
            <w:vAlign w:val="bottom"/>
          </w:tcPr>
          <w:p w14:paraId="0F63CA1E"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7" w:type="dxa"/>
            <w:shd w:val="clear" w:color="auto" w:fill="auto"/>
            <w:vAlign w:val="bottom"/>
          </w:tcPr>
          <w:p w14:paraId="024D99EC"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8" w:type="dxa"/>
            <w:shd w:val="clear" w:color="auto" w:fill="auto"/>
            <w:vAlign w:val="bottom"/>
          </w:tcPr>
          <w:p w14:paraId="7616AEF9"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r>
      <w:tr w:rsidR="004504B2" w:rsidRPr="00A30BEB" w14:paraId="30813BE0" w14:textId="77777777" w:rsidTr="004504B2">
        <w:tc>
          <w:tcPr>
            <w:tcW w:w="4678" w:type="dxa"/>
            <w:shd w:val="clear" w:color="auto" w:fill="auto"/>
          </w:tcPr>
          <w:p w14:paraId="3CCB677C" w14:textId="77777777" w:rsidR="00AA55F6" w:rsidRPr="00A30BEB" w:rsidRDefault="00AA55F6" w:rsidP="00A30BEB">
            <w:pPr>
              <w:suppressAutoHyphens w:val="0"/>
              <w:spacing w:before="40" w:after="40" w:line="220" w:lineRule="exact"/>
              <w:ind w:right="113"/>
              <w:rPr>
                <w:sz w:val="18"/>
              </w:rPr>
            </w:pPr>
            <w:r w:rsidRPr="00A30BEB">
              <w:rPr>
                <w:sz w:val="18"/>
              </w:rPr>
              <w:t>Racially motivated damaging another person’s property</w:t>
            </w:r>
          </w:p>
        </w:tc>
        <w:tc>
          <w:tcPr>
            <w:tcW w:w="897" w:type="dxa"/>
            <w:shd w:val="clear" w:color="auto" w:fill="auto"/>
            <w:vAlign w:val="bottom"/>
          </w:tcPr>
          <w:p w14:paraId="624DCAAC"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7" w:type="dxa"/>
            <w:shd w:val="clear" w:color="auto" w:fill="auto"/>
            <w:vAlign w:val="bottom"/>
          </w:tcPr>
          <w:p w14:paraId="5D652563"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c>
          <w:tcPr>
            <w:tcW w:w="898" w:type="dxa"/>
            <w:shd w:val="clear" w:color="auto" w:fill="auto"/>
            <w:vAlign w:val="bottom"/>
          </w:tcPr>
          <w:p w14:paraId="0C583F4E" w14:textId="77777777" w:rsidR="00AA55F6" w:rsidRPr="00A30BEB" w:rsidRDefault="00AA55F6" w:rsidP="00A30BEB">
            <w:pPr>
              <w:suppressAutoHyphens w:val="0"/>
              <w:spacing w:before="40" w:after="40" w:line="220" w:lineRule="exact"/>
              <w:ind w:right="113"/>
              <w:jc w:val="right"/>
              <w:rPr>
                <w:sz w:val="18"/>
              </w:rPr>
            </w:pPr>
            <w:r w:rsidRPr="00A30BEB">
              <w:rPr>
                <w:sz w:val="18"/>
              </w:rPr>
              <w:t>0</w:t>
            </w:r>
          </w:p>
        </w:tc>
      </w:tr>
      <w:tr w:rsidR="004504B2" w:rsidRPr="00A30BEB" w14:paraId="5C191B3A" w14:textId="77777777" w:rsidTr="004504B2">
        <w:tc>
          <w:tcPr>
            <w:tcW w:w="4678" w:type="dxa"/>
            <w:shd w:val="clear" w:color="auto" w:fill="auto"/>
          </w:tcPr>
          <w:p w14:paraId="68E2BE1D" w14:textId="77777777" w:rsidR="00AA55F6" w:rsidRPr="00A30BEB" w:rsidRDefault="00AA55F6" w:rsidP="00A30BEB">
            <w:pPr>
              <w:suppressAutoHyphens w:val="0"/>
              <w:spacing w:before="40" w:after="40" w:line="220" w:lineRule="exact"/>
              <w:ind w:right="113"/>
              <w:rPr>
                <w:sz w:val="18"/>
              </w:rPr>
            </w:pPr>
            <w:r w:rsidRPr="00A30BEB">
              <w:rPr>
                <w:sz w:val="18"/>
              </w:rPr>
              <w:t>Establishment, support and promotion of a movement seeking to suppress human rights and freedoms or expressions of sympathy for such a movement</w:t>
            </w:r>
          </w:p>
        </w:tc>
        <w:tc>
          <w:tcPr>
            <w:tcW w:w="897" w:type="dxa"/>
            <w:shd w:val="clear" w:color="auto" w:fill="auto"/>
            <w:vAlign w:val="bottom"/>
          </w:tcPr>
          <w:p w14:paraId="5DA45226" w14:textId="77777777" w:rsidR="00AA55F6" w:rsidRPr="00A30BEB" w:rsidRDefault="00AA55F6" w:rsidP="00A30BEB">
            <w:pPr>
              <w:suppressAutoHyphens w:val="0"/>
              <w:spacing w:before="40" w:after="40" w:line="220" w:lineRule="exact"/>
              <w:ind w:right="113"/>
              <w:jc w:val="right"/>
              <w:rPr>
                <w:sz w:val="18"/>
              </w:rPr>
            </w:pPr>
            <w:r w:rsidRPr="00A30BEB">
              <w:rPr>
                <w:sz w:val="18"/>
              </w:rPr>
              <w:t>52</w:t>
            </w:r>
          </w:p>
        </w:tc>
        <w:tc>
          <w:tcPr>
            <w:tcW w:w="897" w:type="dxa"/>
            <w:shd w:val="clear" w:color="auto" w:fill="auto"/>
            <w:vAlign w:val="bottom"/>
          </w:tcPr>
          <w:p w14:paraId="03F06010" w14:textId="77777777" w:rsidR="00AA55F6" w:rsidRPr="00A30BEB" w:rsidRDefault="00AA55F6" w:rsidP="00A30BEB">
            <w:pPr>
              <w:suppressAutoHyphens w:val="0"/>
              <w:spacing w:before="40" w:after="40" w:line="220" w:lineRule="exact"/>
              <w:ind w:right="113"/>
              <w:jc w:val="right"/>
              <w:rPr>
                <w:sz w:val="18"/>
              </w:rPr>
            </w:pPr>
            <w:r w:rsidRPr="00A30BEB">
              <w:rPr>
                <w:sz w:val="18"/>
              </w:rPr>
              <w:t>37</w:t>
            </w:r>
          </w:p>
        </w:tc>
        <w:tc>
          <w:tcPr>
            <w:tcW w:w="898" w:type="dxa"/>
            <w:shd w:val="clear" w:color="auto" w:fill="auto"/>
            <w:vAlign w:val="bottom"/>
          </w:tcPr>
          <w:p w14:paraId="37A1FAA3" w14:textId="77777777" w:rsidR="00AA55F6" w:rsidRPr="00A30BEB" w:rsidRDefault="00AA55F6" w:rsidP="00A30BEB">
            <w:pPr>
              <w:suppressAutoHyphens w:val="0"/>
              <w:spacing w:before="40" w:after="40" w:line="220" w:lineRule="exact"/>
              <w:ind w:right="113"/>
              <w:jc w:val="right"/>
              <w:rPr>
                <w:sz w:val="18"/>
              </w:rPr>
            </w:pPr>
            <w:r w:rsidRPr="00A30BEB">
              <w:rPr>
                <w:sz w:val="18"/>
              </w:rPr>
              <w:t>15</w:t>
            </w:r>
          </w:p>
        </w:tc>
      </w:tr>
    </w:tbl>
    <w:p w14:paraId="4A365C02" w14:textId="77777777" w:rsidR="00AA55F6" w:rsidRPr="00FC1DA2" w:rsidRDefault="00AA55F6" w:rsidP="00AA55F6">
      <w:pPr>
        <w:pStyle w:val="H23G"/>
        <w:spacing w:after="0"/>
      </w:pPr>
      <w:r w:rsidRPr="00FC1DA2">
        <w:tab/>
      </w:r>
      <w:r w:rsidRPr="00FC1DA2">
        <w:tab/>
        <w:t>Number of prosecuted and accused persons for crimes motivated by a racial, national or other hatred in 2018–2020</w:t>
      </w:r>
    </w:p>
    <w:p w14:paraId="22748DB3" w14:textId="437A0700" w:rsidR="00AA55F6" w:rsidRPr="00FC1DA2" w:rsidRDefault="00AA55F6" w:rsidP="00AA55F6">
      <w:pPr>
        <w:pStyle w:val="SingleTxtG"/>
      </w:pPr>
      <w:r w:rsidRPr="00FC1DA2">
        <w:t>(</w:t>
      </w:r>
      <w:r w:rsidRPr="00FC1DA2">
        <w:rPr>
          <w:i/>
          <w:iCs/>
          <w:sz w:val="18"/>
          <w:szCs w:val="18"/>
        </w:rPr>
        <w:t>Source: Supreme Prosecutor’s Office</w:t>
      </w:r>
      <w:r w:rsidRPr="00FC1DA2">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1134"/>
        <w:gridCol w:w="779"/>
        <w:gridCol w:w="885"/>
        <w:gridCol w:w="886"/>
      </w:tblGrid>
      <w:tr w:rsidR="00550069" w:rsidRPr="005B0379" w14:paraId="19400A4D" w14:textId="77777777" w:rsidTr="00550069">
        <w:trPr>
          <w:tblHeader/>
        </w:trPr>
        <w:tc>
          <w:tcPr>
            <w:tcW w:w="3686" w:type="dxa"/>
            <w:tcBorders>
              <w:top w:val="single" w:sz="4" w:space="0" w:color="auto"/>
              <w:bottom w:val="single" w:sz="12" w:space="0" w:color="auto"/>
            </w:tcBorders>
            <w:shd w:val="clear" w:color="auto" w:fill="auto"/>
            <w:vAlign w:val="bottom"/>
          </w:tcPr>
          <w:p w14:paraId="22DECAD5" w14:textId="77777777" w:rsidR="00AA55F6" w:rsidRPr="005B0379" w:rsidRDefault="00AA55F6" w:rsidP="005B0379">
            <w:pPr>
              <w:suppressAutoHyphens w:val="0"/>
              <w:spacing w:before="80" w:after="80" w:line="200" w:lineRule="exact"/>
              <w:ind w:right="113"/>
              <w:rPr>
                <w:bCs/>
                <w:i/>
                <w:sz w:val="16"/>
              </w:rPr>
            </w:pPr>
            <w:r w:rsidRPr="005B0379">
              <w:rPr>
                <w:bCs/>
                <w:i/>
                <w:sz w:val="16"/>
              </w:rPr>
              <w:t>Crime</w:t>
            </w:r>
          </w:p>
        </w:tc>
        <w:tc>
          <w:tcPr>
            <w:tcW w:w="1134" w:type="dxa"/>
            <w:tcBorders>
              <w:top w:val="single" w:sz="4" w:space="0" w:color="auto"/>
              <w:bottom w:val="single" w:sz="12" w:space="0" w:color="auto"/>
            </w:tcBorders>
            <w:shd w:val="clear" w:color="auto" w:fill="auto"/>
            <w:vAlign w:val="bottom"/>
          </w:tcPr>
          <w:p w14:paraId="58180340" w14:textId="77777777" w:rsidR="00AA55F6" w:rsidRPr="005B0379" w:rsidRDefault="00AA55F6" w:rsidP="005B0379">
            <w:pPr>
              <w:suppressAutoHyphens w:val="0"/>
              <w:spacing w:before="80" w:after="80" w:line="200" w:lineRule="exact"/>
              <w:ind w:right="113"/>
              <w:rPr>
                <w:i/>
                <w:sz w:val="16"/>
              </w:rPr>
            </w:pPr>
            <w:r w:rsidRPr="005B0379">
              <w:rPr>
                <w:i/>
                <w:sz w:val="16"/>
              </w:rPr>
              <w:t>State of process</w:t>
            </w:r>
          </w:p>
        </w:tc>
        <w:tc>
          <w:tcPr>
            <w:tcW w:w="779" w:type="dxa"/>
            <w:tcBorders>
              <w:top w:val="single" w:sz="4" w:space="0" w:color="auto"/>
              <w:bottom w:val="single" w:sz="12" w:space="0" w:color="auto"/>
            </w:tcBorders>
            <w:shd w:val="clear" w:color="auto" w:fill="auto"/>
            <w:vAlign w:val="bottom"/>
          </w:tcPr>
          <w:p w14:paraId="2C419F18" w14:textId="77777777" w:rsidR="00AA55F6" w:rsidRPr="005B0379" w:rsidRDefault="00AA55F6" w:rsidP="005B0379">
            <w:pPr>
              <w:suppressAutoHyphens w:val="0"/>
              <w:spacing w:before="80" w:after="80" w:line="200" w:lineRule="exact"/>
              <w:ind w:right="113"/>
              <w:jc w:val="right"/>
              <w:rPr>
                <w:i/>
                <w:sz w:val="16"/>
              </w:rPr>
            </w:pPr>
            <w:r w:rsidRPr="005B0379">
              <w:rPr>
                <w:i/>
                <w:sz w:val="16"/>
              </w:rPr>
              <w:t>2018</w:t>
            </w:r>
          </w:p>
        </w:tc>
        <w:tc>
          <w:tcPr>
            <w:tcW w:w="885" w:type="dxa"/>
            <w:tcBorders>
              <w:top w:val="single" w:sz="4" w:space="0" w:color="auto"/>
              <w:bottom w:val="single" w:sz="12" w:space="0" w:color="auto"/>
            </w:tcBorders>
            <w:shd w:val="clear" w:color="auto" w:fill="auto"/>
            <w:vAlign w:val="bottom"/>
          </w:tcPr>
          <w:p w14:paraId="6C812452" w14:textId="77777777" w:rsidR="00AA55F6" w:rsidRPr="005B0379" w:rsidRDefault="00AA55F6" w:rsidP="005B0379">
            <w:pPr>
              <w:suppressAutoHyphens w:val="0"/>
              <w:spacing w:before="80" w:after="80" w:line="200" w:lineRule="exact"/>
              <w:ind w:right="113"/>
              <w:jc w:val="right"/>
              <w:rPr>
                <w:i/>
                <w:sz w:val="16"/>
              </w:rPr>
            </w:pPr>
            <w:r w:rsidRPr="005B0379">
              <w:rPr>
                <w:i/>
                <w:sz w:val="16"/>
              </w:rPr>
              <w:t>2019</w:t>
            </w:r>
          </w:p>
        </w:tc>
        <w:tc>
          <w:tcPr>
            <w:tcW w:w="886" w:type="dxa"/>
            <w:tcBorders>
              <w:top w:val="single" w:sz="4" w:space="0" w:color="auto"/>
              <w:bottom w:val="single" w:sz="12" w:space="0" w:color="auto"/>
            </w:tcBorders>
            <w:shd w:val="clear" w:color="auto" w:fill="auto"/>
            <w:vAlign w:val="bottom"/>
          </w:tcPr>
          <w:p w14:paraId="315B5E5E" w14:textId="77777777" w:rsidR="00AA55F6" w:rsidRPr="005B0379" w:rsidRDefault="00AA55F6" w:rsidP="005B0379">
            <w:pPr>
              <w:suppressAutoHyphens w:val="0"/>
              <w:spacing w:before="80" w:after="80" w:line="200" w:lineRule="exact"/>
              <w:ind w:right="113"/>
              <w:jc w:val="right"/>
              <w:rPr>
                <w:i/>
                <w:sz w:val="16"/>
              </w:rPr>
            </w:pPr>
            <w:r w:rsidRPr="005B0379">
              <w:rPr>
                <w:i/>
                <w:sz w:val="16"/>
              </w:rPr>
              <w:t>2020</w:t>
            </w:r>
          </w:p>
        </w:tc>
      </w:tr>
      <w:tr w:rsidR="00006CD3" w:rsidRPr="005B0379" w14:paraId="3CBEA602" w14:textId="77777777" w:rsidTr="00550069">
        <w:tc>
          <w:tcPr>
            <w:tcW w:w="3686" w:type="dxa"/>
            <w:vMerge w:val="restart"/>
            <w:tcBorders>
              <w:top w:val="single" w:sz="12" w:space="0" w:color="auto"/>
            </w:tcBorders>
            <w:shd w:val="clear" w:color="auto" w:fill="auto"/>
          </w:tcPr>
          <w:p w14:paraId="48D7F0C2" w14:textId="77777777" w:rsidR="00AA55F6" w:rsidRPr="005B0379" w:rsidRDefault="00AA55F6" w:rsidP="005B0379">
            <w:pPr>
              <w:suppressAutoHyphens w:val="0"/>
              <w:spacing w:before="40" w:after="40" w:line="220" w:lineRule="exact"/>
              <w:ind w:right="113"/>
              <w:rPr>
                <w:sz w:val="18"/>
              </w:rPr>
            </w:pPr>
            <w:r w:rsidRPr="005B0379">
              <w:rPr>
                <w:sz w:val="18"/>
              </w:rPr>
              <w:t>Violence against an individual or a group of people</w:t>
            </w:r>
          </w:p>
        </w:tc>
        <w:tc>
          <w:tcPr>
            <w:tcW w:w="1134" w:type="dxa"/>
            <w:tcBorders>
              <w:top w:val="single" w:sz="12" w:space="0" w:color="auto"/>
            </w:tcBorders>
            <w:shd w:val="clear" w:color="auto" w:fill="auto"/>
            <w:vAlign w:val="bottom"/>
          </w:tcPr>
          <w:p w14:paraId="1F3C1294"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tcBorders>
              <w:top w:val="single" w:sz="12" w:space="0" w:color="auto"/>
            </w:tcBorders>
            <w:shd w:val="clear" w:color="auto" w:fill="auto"/>
            <w:vAlign w:val="bottom"/>
          </w:tcPr>
          <w:p w14:paraId="5EA171E9" w14:textId="77777777" w:rsidR="00AA55F6" w:rsidRPr="005B0379" w:rsidRDefault="00AA55F6" w:rsidP="005B0379">
            <w:pPr>
              <w:suppressAutoHyphens w:val="0"/>
              <w:spacing w:before="40" w:after="40" w:line="220" w:lineRule="exact"/>
              <w:ind w:right="113"/>
              <w:jc w:val="right"/>
              <w:rPr>
                <w:sz w:val="18"/>
              </w:rPr>
            </w:pPr>
            <w:r w:rsidRPr="005B0379">
              <w:rPr>
                <w:sz w:val="18"/>
              </w:rPr>
              <w:t>31</w:t>
            </w:r>
          </w:p>
        </w:tc>
        <w:tc>
          <w:tcPr>
            <w:tcW w:w="885" w:type="dxa"/>
            <w:tcBorders>
              <w:top w:val="single" w:sz="12" w:space="0" w:color="auto"/>
            </w:tcBorders>
            <w:shd w:val="clear" w:color="auto" w:fill="auto"/>
            <w:vAlign w:val="bottom"/>
          </w:tcPr>
          <w:p w14:paraId="729BCFAF" w14:textId="77777777" w:rsidR="00AA55F6" w:rsidRPr="005B0379" w:rsidRDefault="00AA55F6" w:rsidP="005B0379">
            <w:pPr>
              <w:suppressAutoHyphens w:val="0"/>
              <w:spacing w:before="40" w:after="40" w:line="220" w:lineRule="exact"/>
              <w:ind w:right="113"/>
              <w:jc w:val="right"/>
              <w:rPr>
                <w:sz w:val="18"/>
              </w:rPr>
            </w:pPr>
            <w:r w:rsidRPr="005B0379">
              <w:rPr>
                <w:sz w:val="18"/>
              </w:rPr>
              <w:t>34</w:t>
            </w:r>
          </w:p>
        </w:tc>
        <w:tc>
          <w:tcPr>
            <w:tcW w:w="886" w:type="dxa"/>
            <w:tcBorders>
              <w:top w:val="single" w:sz="12" w:space="0" w:color="auto"/>
            </w:tcBorders>
            <w:shd w:val="clear" w:color="auto" w:fill="auto"/>
            <w:vAlign w:val="bottom"/>
          </w:tcPr>
          <w:p w14:paraId="5E7B56D2" w14:textId="77777777" w:rsidR="00AA55F6" w:rsidRPr="005B0379" w:rsidRDefault="00AA55F6" w:rsidP="005B0379">
            <w:pPr>
              <w:suppressAutoHyphens w:val="0"/>
              <w:spacing w:before="40" w:after="40" w:line="220" w:lineRule="exact"/>
              <w:ind w:right="113"/>
              <w:jc w:val="right"/>
              <w:rPr>
                <w:sz w:val="18"/>
              </w:rPr>
            </w:pPr>
            <w:r w:rsidRPr="005B0379">
              <w:rPr>
                <w:sz w:val="18"/>
              </w:rPr>
              <w:t>22</w:t>
            </w:r>
          </w:p>
        </w:tc>
      </w:tr>
      <w:tr w:rsidR="00006CD3" w:rsidRPr="005B0379" w14:paraId="03A67447" w14:textId="77777777" w:rsidTr="00550069">
        <w:tc>
          <w:tcPr>
            <w:tcW w:w="3686" w:type="dxa"/>
            <w:vMerge/>
            <w:shd w:val="clear" w:color="auto" w:fill="auto"/>
          </w:tcPr>
          <w:p w14:paraId="78F36DE5"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2DCBDBDC"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00BE4F88" w14:textId="77777777" w:rsidR="00AA55F6" w:rsidRPr="005B0379" w:rsidRDefault="00AA55F6" w:rsidP="005B0379">
            <w:pPr>
              <w:suppressAutoHyphens w:val="0"/>
              <w:spacing w:before="40" w:after="40" w:line="220" w:lineRule="exact"/>
              <w:ind w:right="113"/>
              <w:jc w:val="right"/>
              <w:rPr>
                <w:sz w:val="18"/>
              </w:rPr>
            </w:pPr>
            <w:r w:rsidRPr="005B0379">
              <w:rPr>
                <w:sz w:val="18"/>
              </w:rPr>
              <w:t>29</w:t>
            </w:r>
          </w:p>
        </w:tc>
        <w:tc>
          <w:tcPr>
            <w:tcW w:w="885" w:type="dxa"/>
            <w:shd w:val="clear" w:color="auto" w:fill="auto"/>
            <w:vAlign w:val="bottom"/>
          </w:tcPr>
          <w:p w14:paraId="1FFDC842" w14:textId="77777777" w:rsidR="00AA55F6" w:rsidRPr="005B0379" w:rsidRDefault="00AA55F6" w:rsidP="005B0379">
            <w:pPr>
              <w:suppressAutoHyphens w:val="0"/>
              <w:spacing w:before="40" w:after="40" w:line="220" w:lineRule="exact"/>
              <w:ind w:right="113"/>
              <w:jc w:val="right"/>
              <w:rPr>
                <w:sz w:val="18"/>
              </w:rPr>
            </w:pPr>
            <w:r w:rsidRPr="005B0379">
              <w:rPr>
                <w:sz w:val="18"/>
              </w:rPr>
              <w:t>33</w:t>
            </w:r>
          </w:p>
        </w:tc>
        <w:tc>
          <w:tcPr>
            <w:tcW w:w="886" w:type="dxa"/>
            <w:shd w:val="clear" w:color="auto" w:fill="auto"/>
            <w:vAlign w:val="bottom"/>
          </w:tcPr>
          <w:p w14:paraId="65F85A20" w14:textId="77777777" w:rsidR="00AA55F6" w:rsidRPr="005B0379" w:rsidRDefault="00AA55F6" w:rsidP="005B0379">
            <w:pPr>
              <w:suppressAutoHyphens w:val="0"/>
              <w:spacing w:before="40" w:after="40" w:line="220" w:lineRule="exact"/>
              <w:ind w:right="113"/>
              <w:jc w:val="right"/>
              <w:rPr>
                <w:sz w:val="18"/>
              </w:rPr>
            </w:pPr>
            <w:r w:rsidRPr="005B0379">
              <w:rPr>
                <w:sz w:val="18"/>
              </w:rPr>
              <w:t>20</w:t>
            </w:r>
          </w:p>
        </w:tc>
      </w:tr>
      <w:tr w:rsidR="00006CD3" w:rsidRPr="005B0379" w14:paraId="2B6CBCCE" w14:textId="77777777" w:rsidTr="00550069">
        <w:tc>
          <w:tcPr>
            <w:tcW w:w="3686" w:type="dxa"/>
            <w:vMerge w:val="restart"/>
            <w:shd w:val="clear" w:color="auto" w:fill="auto"/>
          </w:tcPr>
          <w:p w14:paraId="23C78024" w14:textId="77777777" w:rsidR="00AA55F6" w:rsidRPr="005B0379" w:rsidRDefault="00AA55F6" w:rsidP="005B0379">
            <w:pPr>
              <w:suppressAutoHyphens w:val="0"/>
              <w:spacing w:before="40" w:after="40" w:line="220" w:lineRule="exact"/>
              <w:ind w:right="113"/>
              <w:rPr>
                <w:sz w:val="18"/>
              </w:rPr>
            </w:pPr>
            <w:r w:rsidRPr="005B0379">
              <w:rPr>
                <w:sz w:val="18"/>
              </w:rPr>
              <w:t>Defamation of nation, race, ethnic or other groups of people</w:t>
            </w:r>
          </w:p>
        </w:tc>
        <w:tc>
          <w:tcPr>
            <w:tcW w:w="1134" w:type="dxa"/>
            <w:shd w:val="clear" w:color="auto" w:fill="auto"/>
            <w:vAlign w:val="bottom"/>
          </w:tcPr>
          <w:p w14:paraId="378BAF55"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04D229F2" w14:textId="77777777" w:rsidR="00AA55F6" w:rsidRPr="005B0379" w:rsidRDefault="00AA55F6" w:rsidP="005B0379">
            <w:pPr>
              <w:suppressAutoHyphens w:val="0"/>
              <w:spacing w:before="40" w:after="40" w:line="220" w:lineRule="exact"/>
              <w:ind w:right="113"/>
              <w:jc w:val="right"/>
              <w:rPr>
                <w:sz w:val="18"/>
              </w:rPr>
            </w:pPr>
            <w:r w:rsidRPr="005B0379">
              <w:rPr>
                <w:sz w:val="18"/>
              </w:rPr>
              <w:t>26</w:t>
            </w:r>
          </w:p>
        </w:tc>
        <w:tc>
          <w:tcPr>
            <w:tcW w:w="885" w:type="dxa"/>
            <w:shd w:val="clear" w:color="auto" w:fill="auto"/>
            <w:vAlign w:val="bottom"/>
          </w:tcPr>
          <w:p w14:paraId="0D9FE922" w14:textId="77777777" w:rsidR="00AA55F6" w:rsidRPr="005B0379" w:rsidRDefault="00AA55F6" w:rsidP="005B0379">
            <w:pPr>
              <w:suppressAutoHyphens w:val="0"/>
              <w:spacing w:before="40" w:after="40" w:line="220" w:lineRule="exact"/>
              <w:ind w:right="113"/>
              <w:jc w:val="right"/>
              <w:rPr>
                <w:sz w:val="18"/>
              </w:rPr>
            </w:pPr>
            <w:r w:rsidRPr="005B0379">
              <w:rPr>
                <w:sz w:val="18"/>
              </w:rPr>
              <w:t>22</w:t>
            </w:r>
          </w:p>
        </w:tc>
        <w:tc>
          <w:tcPr>
            <w:tcW w:w="886" w:type="dxa"/>
            <w:shd w:val="clear" w:color="auto" w:fill="auto"/>
            <w:vAlign w:val="bottom"/>
          </w:tcPr>
          <w:p w14:paraId="4ABF6404" w14:textId="77777777" w:rsidR="00AA55F6" w:rsidRPr="005B0379" w:rsidRDefault="00AA55F6" w:rsidP="005B0379">
            <w:pPr>
              <w:suppressAutoHyphens w:val="0"/>
              <w:spacing w:before="40" w:after="40" w:line="220" w:lineRule="exact"/>
              <w:ind w:right="113"/>
              <w:jc w:val="right"/>
              <w:rPr>
                <w:sz w:val="18"/>
              </w:rPr>
            </w:pPr>
            <w:r w:rsidRPr="005B0379">
              <w:rPr>
                <w:sz w:val="18"/>
              </w:rPr>
              <w:t>22</w:t>
            </w:r>
          </w:p>
        </w:tc>
      </w:tr>
      <w:tr w:rsidR="00006CD3" w:rsidRPr="005B0379" w14:paraId="49FD58F2" w14:textId="77777777" w:rsidTr="00550069">
        <w:tc>
          <w:tcPr>
            <w:tcW w:w="3686" w:type="dxa"/>
            <w:vMerge/>
            <w:shd w:val="clear" w:color="auto" w:fill="auto"/>
          </w:tcPr>
          <w:p w14:paraId="0593EC07"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16D27D12"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2414DBAE" w14:textId="77777777" w:rsidR="00AA55F6" w:rsidRPr="005B0379" w:rsidRDefault="00AA55F6" w:rsidP="005B0379">
            <w:pPr>
              <w:suppressAutoHyphens w:val="0"/>
              <w:spacing w:before="40" w:after="40" w:line="220" w:lineRule="exact"/>
              <w:ind w:right="113"/>
              <w:jc w:val="right"/>
              <w:rPr>
                <w:sz w:val="18"/>
              </w:rPr>
            </w:pPr>
            <w:r w:rsidRPr="005B0379">
              <w:rPr>
                <w:sz w:val="18"/>
              </w:rPr>
              <w:t>23</w:t>
            </w:r>
          </w:p>
        </w:tc>
        <w:tc>
          <w:tcPr>
            <w:tcW w:w="885" w:type="dxa"/>
            <w:shd w:val="clear" w:color="auto" w:fill="auto"/>
            <w:vAlign w:val="bottom"/>
          </w:tcPr>
          <w:p w14:paraId="4F3C6845" w14:textId="77777777" w:rsidR="00AA55F6" w:rsidRPr="005B0379" w:rsidRDefault="00AA55F6" w:rsidP="005B0379">
            <w:pPr>
              <w:suppressAutoHyphens w:val="0"/>
              <w:spacing w:before="40" w:after="40" w:line="220" w:lineRule="exact"/>
              <w:ind w:right="113"/>
              <w:jc w:val="right"/>
              <w:rPr>
                <w:sz w:val="18"/>
              </w:rPr>
            </w:pPr>
            <w:r w:rsidRPr="005B0379">
              <w:rPr>
                <w:sz w:val="18"/>
              </w:rPr>
              <w:t>19</w:t>
            </w:r>
          </w:p>
        </w:tc>
        <w:tc>
          <w:tcPr>
            <w:tcW w:w="886" w:type="dxa"/>
            <w:shd w:val="clear" w:color="auto" w:fill="auto"/>
            <w:vAlign w:val="bottom"/>
          </w:tcPr>
          <w:p w14:paraId="5B78F289" w14:textId="77777777" w:rsidR="00AA55F6" w:rsidRPr="005B0379" w:rsidRDefault="00AA55F6" w:rsidP="005B0379">
            <w:pPr>
              <w:suppressAutoHyphens w:val="0"/>
              <w:spacing w:before="40" w:after="40" w:line="220" w:lineRule="exact"/>
              <w:ind w:right="113"/>
              <w:jc w:val="right"/>
              <w:rPr>
                <w:sz w:val="18"/>
              </w:rPr>
            </w:pPr>
            <w:r w:rsidRPr="005B0379">
              <w:rPr>
                <w:sz w:val="18"/>
              </w:rPr>
              <w:t>18</w:t>
            </w:r>
          </w:p>
        </w:tc>
      </w:tr>
      <w:tr w:rsidR="00006CD3" w:rsidRPr="005B0379" w14:paraId="5F77C5F9" w14:textId="77777777" w:rsidTr="00550069">
        <w:tc>
          <w:tcPr>
            <w:tcW w:w="3686" w:type="dxa"/>
            <w:vMerge w:val="restart"/>
            <w:shd w:val="clear" w:color="auto" w:fill="auto"/>
          </w:tcPr>
          <w:p w14:paraId="174A1A54" w14:textId="77777777" w:rsidR="00AA55F6" w:rsidRPr="005B0379" w:rsidRDefault="00AA55F6" w:rsidP="005B0379">
            <w:pPr>
              <w:suppressAutoHyphens w:val="0"/>
              <w:spacing w:before="40" w:after="40" w:line="220" w:lineRule="exact"/>
              <w:ind w:right="113"/>
              <w:rPr>
                <w:sz w:val="18"/>
              </w:rPr>
            </w:pPr>
            <w:r w:rsidRPr="005B0379">
              <w:rPr>
                <w:sz w:val="18"/>
              </w:rPr>
              <w:t>Instigation of hatred towards a group of persons or of restriction of their rights and freedoms</w:t>
            </w:r>
          </w:p>
        </w:tc>
        <w:tc>
          <w:tcPr>
            <w:tcW w:w="1134" w:type="dxa"/>
            <w:shd w:val="clear" w:color="auto" w:fill="auto"/>
            <w:vAlign w:val="bottom"/>
          </w:tcPr>
          <w:p w14:paraId="10E0B6E6"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17D559BE" w14:textId="77777777" w:rsidR="00AA55F6" w:rsidRPr="005B0379" w:rsidRDefault="00AA55F6" w:rsidP="005B0379">
            <w:pPr>
              <w:suppressAutoHyphens w:val="0"/>
              <w:spacing w:before="40" w:after="40" w:line="220" w:lineRule="exact"/>
              <w:ind w:right="113"/>
              <w:jc w:val="right"/>
              <w:rPr>
                <w:sz w:val="18"/>
              </w:rPr>
            </w:pPr>
            <w:r w:rsidRPr="005B0379">
              <w:rPr>
                <w:sz w:val="18"/>
              </w:rPr>
              <w:t>27</w:t>
            </w:r>
          </w:p>
        </w:tc>
        <w:tc>
          <w:tcPr>
            <w:tcW w:w="885" w:type="dxa"/>
            <w:shd w:val="clear" w:color="auto" w:fill="auto"/>
            <w:vAlign w:val="bottom"/>
          </w:tcPr>
          <w:p w14:paraId="6EE08CBC" w14:textId="77777777" w:rsidR="00AA55F6" w:rsidRPr="005B0379" w:rsidRDefault="00AA55F6" w:rsidP="005B0379">
            <w:pPr>
              <w:suppressAutoHyphens w:val="0"/>
              <w:spacing w:before="40" w:after="40" w:line="220" w:lineRule="exact"/>
              <w:ind w:right="113"/>
              <w:jc w:val="right"/>
              <w:rPr>
                <w:sz w:val="18"/>
              </w:rPr>
            </w:pPr>
            <w:r w:rsidRPr="005B0379">
              <w:rPr>
                <w:sz w:val="18"/>
              </w:rPr>
              <w:t>20</w:t>
            </w:r>
          </w:p>
        </w:tc>
        <w:tc>
          <w:tcPr>
            <w:tcW w:w="886" w:type="dxa"/>
            <w:shd w:val="clear" w:color="auto" w:fill="auto"/>
            <w:vAlign w:val="bottom"/>
          </w:tcPr>
          <w:p w14:paraId="378409C6" w14:textId="77777777" w:rsidR="00AA55F6" w:rsidRPr="005B0379" w:rsidRDefault="00AA55F6" w:rsidP="005B0379">
            <w:pPr>
              <w:suppressAutoHyphens w:val="0"/>
              <w:spacing w:before="40" w:after="40" w:line="220" w:lineRule="exact"/>
              <w:ind w:right="113"/>
              <w:jc w:val="right"/>
              <w:rPr>
                <w:sz w:val="18"/>
              </w:rPr>
            </w:pPr>
            <w:r w:rsidRPr="005B0379">
              <w:rPr>
                <w:sz w:val="18"/>
              </w:rPr>
              <w:t>20</w:t>
            </w:r>
          </w:p>
        </w:tc>
      </w:tr>
      <w:tr w:rsidR="00006CD3" w:rsidRPr="005B0379" w14:paraId="626EDB99" w14:textId="77777777" w:rsidTr="00550069">
        <w:tc>
          <w:tcPr>
            <w:tcW w:w="3686" w:type="dxa"/>
            <w:vMerge/>
            <w:shd w:val="clear" w:color="auto" w:fill="auto"/>
          </w:tcPr>
          <w:p w14:paraId="10F2C185"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4BF6B98C"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53390C78" w14:textId="77777777" w:rsidR="00AA55F6" w:rsidRPr="005B0379" w:rsidRDefault="00AA55F6" w:rsidP="005B0379">
            <w:pPr>
              <w:suppressAutoHyphens w:val="0"/>
              <w:spacing w:before="40" w:after="40" w:line="220" w:lineRule="exact"/>
              <w:ind w:right="113"/>
              <w:jc w:val="right"/>
              <w:rPr>
                <w:sz w:val="18"/>
              </w:rPr>
            </w:pPr>
            <w:r w:rsidRPr="005B0379">
              <w:rPr>
                <w:sz w:val="18"/>
              </w:rPr>
              <w:t>20</w:t>
            </w:r>
          </w:p>
        </w:tc>
        <w:tc>
          <w:tcPr>
            <w:tcW w:w="885" w:type="dxa"/>
            <w:shd w:val="clear" w:color="auto" w:fill="auto"/>
            <w:vAlign w:val="bottom"/>
          </w:tcPr>
          <w:p w14:paraId="4EA044EA" w14:textId="77777777" w:rsidR="00AA55F6" w:rsidRPr="005B0379" w:rsidRDefault="00AA55F6" w:rsidP="005B0379">
            <w:pPr>
              <w:suppressAutoHyphens w:val="0"/>
              <w:spacing w:before="40" w:after="40" w:line="220" w:lineRule="exact"/>
              <w:ind w:right="113"/>
              <w:jc w:val="right"/>
              <w:rPr>
                <w:sz w:val="18"/>
              </w:rPr>
            </w:pPr>
            <w:r w:rsidRPr="005B0379">
              <w:rPr>
                <w:sz w:val="18"/>
              </w:rPr>
              <w:t>15</w:t>
            </w:r>
          </w:p>
        </w:tc>
        <w:tc>
          <w:tcPr>
            <w:tcW w:w="886" w:type="dxa"/>
            <w:shd w:val="clear" w:color="auto" w:fill="auto"/>
            <w:vAlign w:val="bottom"/>
          </w:tcPr>
          <w:p w14:paraId="75809F5E" w14:textId="77777777" w:rsidR="00AA55F6" w:rsidRPr="005B0379" w:rsidRDefault="00AA55F6" w:rsidP="005B0379">
            <w:pPr>
              <w:suppressAutoHyphens w:val="0"/>
              <w:spacing w:before="40" w:after="40" w:line="220" w:lineRule="exact"/>
              <w:ind w:right="113"/>
              <w:jc w:val="right"/>
              <w:rPr>
                <w:sz w:val="18"/>
              </w:rPr>
            </w:pPr>
            <w:r w:rsidRPr="005B0379">
              <w:rPr>
                <w:sz w:val="18"/>
              </w:rPr>
              <w:t>14</w:t>
            </w:r>
          </w:p>
        </w:tc>
      </w:tr>
      <w:tr w:rsidR="00006CD3" w:rsidRPr="005B0379" w14:paraId="31D62993" w14:textId="77777777" w:rsidTr="00550069">
        <w:tc>
          <w:tcPr>
            <w:tcW w:w="3686" w:type="dxa"/>
            <w:vMerge w:val="restart"/>
            <w:shd w:val="clear" w:color="auto" w:fill="auto"/>
          </w:tcPr>
          <w:p w14:paraId="51EB5F90" w14:textId="77777777" w:rsidR="00AA55F6" w:rsidRPr="005B0379" w:rsidRDefault="00AA55F6" w:rsidP="005B0379">
            <w:pPr>
              <w:suppressAutoHyphens w:val="0"/>
              <w:spacing w:before="40" w:after="40" w:line="220" w:lineRule="exact"/>
              <w:ind w:right="113"/>
              <w:rPr>
                <w:sz w:val="18"/>
              </w:rPr>
            </w:pPr>
            <w:r w:rsidRPr="005B0379">
              <w:rPr>
                <w:sz w:val="18"/>
              </w:rPr>
              <w:t>Racially motivated murder</w:t>
            </w:r>
          </w:p>
        </w:tc>
        <w:tc>
          <w:tcPr>
            <w:tcW w:w="1134" w:type="dxa"/>
            <w:shd w:val="clear" w:color="auto" w:fill="auto"/>
            <w:vAlign w:val="bottom"/>
          </w:tcPr>
          <w:p w14:paraId="4DBDEF21"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0A8B9A56"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5" w:type="dxa"/>
            <w:shd w:val="clear" w:color="auto" w:fill="auto"/>
            <w:vAlign w:val="bottom"/>
          </w:tcPr>
          <w:p w14:paraId="28AC8473"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7D61F3E2"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r>
      <w:tr w:rsidR="00006CD3" w:rsidRPr="005B0379" w14:paraId="2A135B71" w14:textId="77777777" w:rsidTr="00550069">
        <w:tc>
          <w:tcPr>
            <w:tcW w:w="3686" w:type="dxa"/>
            <w:vMerge/>
            <w:shd w:val="clear" w:color="auto" w:fill="auto"/>
          </w:tcPr>
          <w:p w14:paraId="0005CBA4"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796200E1"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3FC8C1AF"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5" w:type="dxa"/>
            <w:shd w:val="clear" w:color="auto" w:fill="auto"/>
            <w:vAlign w:val="bottom"/>
          </w:tcPr>
          <w:p w14:paraId="13BB2746"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0DDE73F6"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r>
      <w:tr w:rsidR="00006CD3" w:rsidRPr="005B0379" w14:paraId="563223C1" w14:textId="77777777" w:rsidTr="00550069">
        <w:tc>
          <w:tcPr>
            <w:tcW w:w="3686" w:type="dxa"/>
            <w:vMerge w:val="restart"/>
            <w:shd w:val="clear" w:color="auto" w:fill="auto"/>
          </w:tcPr>
          <w:p w14:paraId="43A7C4EF" w14:textId="77777777" w:rsidR="00AA55F6" w:rsidRPr="005B0379" w:rsidRDefault="00AA55F6" w:rsidP="005B0379">
            <w:pPr>
              <w:suppressAutoHyphens w:val="0"/>
              <w:spacing w:before="40" w:after="40" w:line="220" w:lineRule="exact"/>
              <w:ind w:right="113"/>
              <w:rPr>
                <w:sz w:val="18"/>
              </w:rPr>
            </w:pPr>
            <w:r w:rsidRPr="005B0379">
              <w:rPr>
                <w:sz w:val="18"/>
              </w:rPr>
              <w:t>Racially motivated bodily harm</w:t>
            </w:r>
          </w:p>
        </w:tc>
        <w:tc>
          <w:tcPr>
            <w:tcW w:w="1134" w:type="dxa"/>
            <w:shd w:val="clear" w:color="auto" w:fill="auto"/>
            <w:vAlign w:val="bottom"/>
          </w:tcPr>
          <w:p w14:paraId="163AD839"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6A85BC8D" w14:textId="77777777" w:rsidR="00AA55F6" w:rsidRPr="005B0379" w:rsidRDefault="00AA55F6" w:rsidP="005B0379">
            <w:pPr>
              <w:suppressAutoHyphens w:val="0"/>
              <w:spacing w:before="40" w:after="40" w:line="220" w:lineRule="exact"/>
              <w:ind w:right="113"/>
              <w:jc w:val="right"/>
              <w:rPr>
                <w:sz w:val="18"/>
              </w:rPr>
            </w:pPr>
            <w:r w:rsidRPr="005B0379">
              <w:rPr>
                <w:sz w:val="18"/>
              </w:rPr>
              <w:t>8</w:t>
            </w:r>
          </w:p>
        </w:tc>
        <w:tc>
          <w:tcPr>
            <w:tcW w:w="885" w:type="dxa"/>
            <w:shd w:val="clear" w:color="auto" w:fill="auto"/>
            <w:vAlign w:val="bottom"/>
          </w:tcPr>
          <w:p w14:paraId="279F4FC1" w14:textId="77777777" w:rsidR="00AA55F6" w:rsidRPr="005B0379" w:rsidRDefault="00AA55F6" w:rsidP="005B0379">
            <w:pPr>
              <w:suppressAutoHyphens w:val="0"/>
              <w:spacing w:before="40" w:after="40" w:line="220" w:lineRule="exact"/>
              <w:ind w:right="113"/>
              <w:jc w:val="right"/>
              <w:rPr>
                <w:sz w:val="18"/>
              </w:rPr>
            </w:pPr>
            <w:r w:rsidRPr="005B0379">
              <w:rPr>
                <w:sz w:val="18"/>
              </w:rPr>
              <w:t>4</w:t>
            </w:r>
          </w:p>
        </w:tc>
        <w:tc>
          <w:tcPr>
            <w:tcW w:w="886" w:type="dxa"/>
            <w:shd w:val="clear" w:color="auto" w:fill="auto"/>
            <w:vAlign w:val="bottom"/>
          </w:tcPr>
          <w:p w14:paraId="25C3737C" w14:textId="77777777" w:rsidR="00AA55F6" w:rsidRPr="005B0379" w:rsidRDefault="00AA55F6" w:rsidP="005B0379">
            <w:pPr>
              <w:suppressAutoHyphens w:val="0"/>
              <w:spacing w:before="40" w:after="40" w:line="220" w:lineRule="exact"/>
              <w:ind w:right="113"/>
              <w:jc w:val="right"/>
              <w:rPr>
                <w:sz w:val="18"/>
              </w:rPr>
            </w:pPr>
            <w:r w:rsidRPr="005B0379">
              <w:rPr>
                <w:sz w:val="18"/>
              </w:rPr>
              <w:t>3</w:t>
            </w:r>
          </w:p>
        </w:tc>
      </w:tr>
      <w:tr w:rsidR="00006CD3" w:rsidRPr="005B0379" w14:paraId="4860E9D1" w14:textId="77777777" w:rsidTr="00550069">
        <w:tc>
          <w:tcPr>
            <w:tcW w:w="3686" w:type="dxa"/>
            <w:vMerge/>
            <w:shd w:val="clear" w:color="auto" w:fill="auto"/>
          </w:tcPr>
          <w:p w14:paraId="5C92766F"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79D65990"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2F36CFF7" w14:textId="77777777" w:rsidR="00AA55F6" w:rsidRPr="005B0379" w:rsidRDefault="00AA55F6" w:rsidP="005B0379">
            <w:pPr>
              <w:suppressAutoHyphens w:val="0"/>
              <w:spacing w:before="40" w:after="40" w:line="220" w:lineRule="exact"/>
              <w:ind w:right="113"/>
              <w:jc w:val="right"/>
              <w:rPr>
                <w:sz w:val="18"/>
              </w:rPr>
            </w:pPr>
            <w:r w:rsidRPr="005B0379">
              <w:rPr>
                <w:sz w:val="18"/>
              </w:rPr>
              <w:t>8</w:t>
            </w:r>
          </w:p>
        </w:tc>
        <w:tc>
          <w:tcPr>
            <w:tcW w:w="885" w:type="dxa"/>
            <w:shd w:val="clear" w:color="auto" w:fill="auto"/>
            <w:vAlign w:val="bottom"/>
          </w:tcPr>
          <w:p w14:paraId="64D50ADF" w14:textId="77777777" w:rsidR="00AA55F6" w:rsidRPr="005B0379" w:rsidRDefault="00AA55F6" w:rsidP="005B0379">
            <w:pPr>
              <w:suppressAutoHyphens w:val="0"/>
              <w:spacing w:before="40" w:after="40" w:line="220" w:lineRule="exact"/>
              <w:ind w:right="113"/>
              <w:jc w:val="right"/>
              <w:rPr>
                <w:sz w:val="18"/>
              </w:rPr>
            </w:pPr>
            <w:r w:rsidRPr="005B0379">
              <w:rPr>
                <w:sz w:val="18"/>
              </w:rPr>
              <w:t>4</w:t>
            </w:r>
          </w:p>
        </w:tc>
        <w:tc>
          <w:tcPr>
            <w:tcW w:w="886" w:type="dxa"/>
            <w:shd w:val="clear" w:color="auto" w:fill="auto"/>
            <w:vAlign w:val="bottom"/>
          </w:tcPr>
          <w:p w14:paraId="5C0F0C8A" w14:textId="77777777" w:rsidR="00AA55F6" w:rsidRPr="005B0379" w:rsidRDefault="00AA55F6" w:rsidP="005B0379">
            <w:pPr>
              <w:suppressAutoHyphens w:val="0"/>
              <w:spacing w:before="40" w:after="40" w:line="220" w:lineRule="exact"/>
              <w:ind w:right="113"/>
              <w:jc w:val="right"/>
              <w:rPr>
                <w:sz w:val="18"/>
              </w:rPr>
            </w:pPr>
            <w:r w:rsidRPr="005B0379">
              <w:rPr>
                <w:sz w:val="18"/>
              </w:rPr>
              <w:t>3</w:t>
            </w:r>
          </w:p>
        </w:tc>
      </w:tr>
      <w:tr w:rsidR="00006CD3" w:rsidRPr="005B0379" w14:paraId="5333279C" w14:textId="77777777" w:rsidTr="00550069">
        <w:tc>
          <w:tcPr>
            <w:tcW w:w="3686" w:type="dxa"/>
            <w:vMerge w:val="restart"/>
            <w:shd w:val="clear" w:color="auto" w:fill="auto"/>
          </w:tcPr>
          <w:p w14:paraId="48F6CF0B" w14:textId="77777777" w:rsidR="00AA55F6" w:rsidRPr="005B0379" w:rsidRDefault="00AA55F6" w:rsidP="005B0379">
            <w:pPr>
              <w:suppressAutoHyphens w:val="0"/>
              <w:spacing w:before="40" w:after="40" w:line="220" w:lineRule="exact"/>
              <w:ind w:right="113"/>
              <w:rPr>
                <w:sz w:val="18"/>
              </w:rPr>
            </w:pPr>
            <w:r w:rsidRPr="005B0379">
              <w:rPr>
                <w:sz w:val="18"/>
              </w:rPr>
              <w:t>Racially motivated grievous bodily harm</w:t>
            </w:r>
          </w:p>
        </w:tc>
        <w:tc>
          <w:tcPr>
            <w:tcW w:w="1134" w:type="dxa"/>
            <w:shd w:val="clear" w:color="auto" w:fill="auto"/>
            <w:vAlign w:val="bottom"/>
          </w:tcPr>
          <w:p w14:paraId="3F71A3DA"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05A7A748"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c>
          <w:tcPr>
            <w:tcW w:w="885" w:type="dxa"/>
            <w:shd w:val="clear" w:color="auto" w:fill="auto"/>
            <w:vAlign w:val="bottom"/>
          </w:tcPr>
          <w:p w14:paraId="0BC93AC5"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c>
          <w:tcPr>
            <w:tcW w:w="886" w:type="dxa"/>
            <w:shd w:val="clear" w:color="auto" w:fill="auto"/>
            <w:vAlign w:val="bottom"/>
          </w:tcPr>
          <w:p w14:paraId="41E0413A"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r>
      <w:tr w:rsidR="00006CD3" w:rsidRPr="005B0379" w14:paraId="5B458D95" w14:textId="77777777" w:rsidTr="00550069">
        <w:tc>
          <w:tcPr>
            <w:tcW w:w="3686" w:type="dxa"/>
            <w:vMerge/>
            <w:shd w:val="clear" w:color="auto" w:fill="auto"/>
          </w:tcPr>
          <w:p w14:paraId="6C8367D5"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08334042"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3134CA6A"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c>
          <w:tcPr>
            <w:tcW w:w="885" w:type="dxa"/>
            <w:shd w:val="clear" w:color="auto" w:fill="auto"/>
            <w:vAlign w:val="bottom"/>
          </w:tcPr>
          <w:p w14:paraId="51462550"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c>
          <w:tcPr>
            <w:tcW w:w="886" w:type="dxa"/>
            <w:shd w:val="clear" w:color="auto" w:fill="auto"/>
            <w:vAlign w:val="bottom"/>
          </w:tcPr>
          <w:p w14:paraId="0B1261FB"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r>
      <w:tr w:rsidR="00006CD3" w:rsidRPr="005B0379" w14:paraId="626F6DAB" w14:textId="77777777" w:rsidTr="00550069">
        <w:tc>
          <w:tcPr>
            <w:tcW w:w="3686" w:type="dxa"/>
            <w:vMerge w:val="restart"/>
            <w:shd w:val="clear" w:color="auto" w:fill="auto"/>
          </w:tcPr>
          <w:p w14:paraId="16557E33" w14:textId="77777777" w:rsidR="00AA55F6" w:rsidRPr="005B0379" w:rsidRDefault="00AA55F6" w:rsidP="005B0379">
            <w:pPr>
              <w:suppressAutoHyphens w:val="0"/>
              <w:spacing w:before="40" w:after="40" w:line="220" w:lineRule="exact"/>
              <w:ind w:right="113"/>
              <w:rPr>
                <w:sz w:val="18"/>
              </w:rPr>
            </w:pPr>
            <w:r w:rsidRPr="005B0379">
              <w:rPr>
                <w:sz w:val="18"/>
              </w:rPr>
              <w:t>Racially motivated extortion</w:t>
            </w:r>
          </w:p>
        </w:tc>
        <w:tc>
          <w:tcPr>
            <w:tcW w:w="1134" w:type="dxa"/>
            <w:shd w:val="clear" w:color="auto" w:fill="auto"/>
            <w:vAlign w:val="bottom"/>
          </w:tcPr>
          <w:p w14:paraId="68D721AC"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2033B7B3" w14:textId="77777777" w:rsidR="00AA55F6" w:rsidRPr="005B0379" w:rsidRDefault="00AA55F6" w:rsidP="005B0379">
            <w:pPr>
              <w:suppressAutoHyphens w:val="0"/>
              <w:spacing w:before="40" w:after="40" w:line="220" w:lineRule="exact"/>
              <w:ind w:right="113"/>
              <w:jc w:val="right"/>
              <w:rPr>
                <w:sz w:val="18"/>
              </w:rPr>
            </w:pPr>
            <w:r w:rsidRPr="005B0379">
              <w:rPr>
                <w:sz w:val="18"/>
              </w:rPr>
              <w:t>3</w:t>
            </w:r>
          </w:p>
        </w:tc>
        <w:tc>
          <w:tcPr>
            <w:tcW w:w="885" w:type="dxa"/>
            <w:shd w:val="clear" w:color="auto" w:fill="auto"/>
            <w:vAlign w:val="bottom"/>
          </w:tcPr>
          <w:p w14:paraId="7B1B1D4C"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5A3FF38E"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r>
      <w:tr w:rsidR="00006CD3" w:rsidRPr="005B0379" w14:paraId="11DA55B5" w14:textId="77777777" w:rsidTr="00550069">
        <w:tc>
          <w:tcPr>
            <w:tcW w:w="3686" w:type="dxa"/>
            <w:vMerge/>
            <w:shd w:val="clear" w:color="auto" w:fill="auto"/>
          </w:tcPr>
          <w:p w14:paraId="67CF2637"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10F9F7CE"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60A45BEC" w14:textId="77777777" w:rsidR="00AA55F6" w:rsidRPr="005B0379" w:rsidRDefault="00AA55F6" w:rsidP="005B0379">
            <w:pPr>
              <w:suppressAutoHyphens w:val="0"/>
              <w:spacing w:before="40" w:after="40" w:line="220" w:lineRule="exact"/>
              <w:ind w:right="113"/>
              <w:jc w:val="right"/>
              <w:rPr>
                <w:sz w:val="18"/>
              </w:rPr>
            </w:pPr>
            <w:r w:rsidRPr="005B0379">
              <w:rPr>
                <w:sz w:val="18"/>
              </w:rPr>
              <w:t>3</w:t>
            </w:r>
          </w:p>
        </w:tc>
        <w:tc>
          <w:tcPr>
            <w:tcW w:w="885" w:type="dxa"/>
            <w:shd w:val="clear" w:color="auto" w:fill="auto"/>
            <w:vAlign w:val="bottom"/>
          </w:tcPr>
          <w:p w14:paraId="1C674E85"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423BF95E"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r>
      <w:tr w:rsidR="00006CD3" w:rsidRPr="005B0379" w14:paraId="5BE209E0" w14:textId="77777777" w:rsidTr="00550069">
        <w:tc>
          <w:tcPr>
            <w:tcW w:w="3686" w:type="dxa"/>
            <w:vMerge w:val="restart"/>
            <w:shd w:val="clear" w:color="auto" w:fill="auto"/>
          </w:tcPr>
          <w:p w14:paraId="0016A9F8" w14:textId="77777777" w:rsidR="00AA55F6" w:rsidRPr="005B0379" w:rsidRDefault="00AA55F6" w:rsidP="005B0379">
            <w:pPr>
              <w:suppressAutoHyphens w:val="0"/>
              <w:spacing w:before="40" w:after="40" w:line="220" w:lineRule="exact"/>
              <w:ind w:right="113"/>
              <w:rPr>
                <w:sz w:val="18"/>
              </w:rPr>
            </w:pPr>
            <w:r w:rsidRPr="005B0379">
              <w:rPr>
                <w:sz w:val="18"/>
              </w:rPr>
              <w:t>Racially motivated damaging another person’s property</w:t>
            </w:r>
          </w:p>
        </w:tc>
        <w:tc>
          <w:tcPr>
            <w:tcW w:w="1134" w:type="dxa"/>
            <w:shd w:val="clear" w:color="auto" w:fill="auto"/>
            <w:vAlign w:val="bottom"/>
          </w:tcPr>
          <w:p w14:paraId="00833ED4"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460DF32E"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c>
          <w:tcPr>
            <w:tcW w:w="885" w:type="dxa"/>
            <w:shd w:val="clear" w:color="auto" w:fill="auto"/>
            <w:vAlign w:val="bottom"/>
          </w:tcPr>
          <w:p w14:paraId="2036FAA1"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7839C907"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r>
      <w:tr w:rsidR="00006CD3" w:rsidRPr="005B0379" w14:paraId="54D6A97E" w14:textId="77777777" w:rsidTr="00550069">
        <w:tc>
          <w:tcPr>
            <w:tcW w:w="3686" w:type="dxa"/>
            <w:vMerge/>
            <w:shd w:val="clear" w:color="auto" w:fill="auto"/>
          </w:tcPr>
          <w:p w14:paraId="09A1CBCB" w14:textId="77777777" w:rsidR="00AA55F6" w:rsidRPr="005B0379" w:rsidRDefault="00AA55F6" w:rsidP="005B0379">
            <w:pPr>
              <w:suppressAutoHyphens w:val="0"/>
              <w:spacing w:before="40" w:after="40" w:line="220" w:lineRule="exact"/>
              <w:ind w:right="113"/>
              <w:rPr>
                <w:sz w:val="18"/>
              </w:rPr>
            </w:pPr>
          </w:p>
        </w:tc>
        <w:tc>
          <w:tcPr>
            <w:tcW w:w="1134" w:type="dxa"/>
            <w:shd w:val="clear" w:color="auto" w:fill="auto"/>
            <w:vAlign w:val="bottom"/>
          </w:tcPr>
          <w:p w14:paraId="1F13D010"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5621BAD2"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c>
          <w:tcPr>
            <w:tcW w:w="885" w:type="dxa"/>
            <w:shd w:val="clear" w:color="auto" w:fill="auto"/>
            <w:vAlign w:val="bottom"/>
          </w:tcPr>
          <w:p w14:paraId="6708EF4A"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5CD0E464" w14:textId="77777777" w:rsidR="00AA55F6" w:rsidRPr="005B0379" w:rsidRDefault="00AA55F6" w:rsidP="005B0379">
            <w:pPr>
              <w:suppressAutoHyphens w:val="0"/>
              <w:spacing w:before="40" w:after="40" w:line="220" w:lineRule="exact"/>
              <w:ind w:right="113"/>
              <w:jc w:val="right"/>
              <w:rPr>
                <w:sz w:val="18"/>
              </w:rPr>
            </w:pPr>
            <w:r w:rsidRPr="005B0379">
              <w:rPr>
                <w:sz w:val="18"/>
              </w:rPr>
              <w:t>1</w:t>
            </w:r>
          </w:p>
        </w:tc>
      </w:tr>
      <w:tr w:rsidR="00006CD3" w:rsidRPr="005B0379" w14:paraId="37A8D50E" w14:textId="77777777" w:rsidTr="00550069">
        <w:tc>
          <w:tcPr>
            <w:tcW w:w="3686" w:type="dxa"/>
            <w:vMerge w:val="restart"/>
            <w:shd w:val="clear" w:color="auto" w:fill="auto"/>
          </w:tcPr>
          <w:p w14:paraId="4A312675" w14:textId="77777777" w:rsidR="00AA55F6" w:rsidRPr="005B0379" w:rsidRDefault="00AA55F6" w:rsidP="005B0379">
            <w:pPr>
              <w:suppressAutoHyphens w:val="0"/>
              <w:spacing w:before="40" w:after="40" w:line="220" w:lineRule="exact"/>
              <w:ind w:right="113"/>
              <w:rPr>
                <w:sz w:val="18"/>
              </w:rPr>
            </w:pPr>
            <w:r w:rsidRPr="005B0379">
              <w:rPr>
                <w:sz w:val="18"/>
              </w:rPr>
              <w:t>Establishment, support and promotion of a movement seeking to suppress human rights and freedoms</w:t>
            </w:r>
          </w:p>
        </w:tc>
        <w:tc>
          <w:tcPr>
            <w:tcW w:w="1134" w:type="dxa"/>
            <w:shd w:val="clear" w:color="auto" w:fill="auto"/>
            <w:vAlign w:val="bottom"/>
          </w:tcPr>
          <w:p w14:paraId="5A9D2E9E"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shd w:val="clear" w:color="auto" w:fill="auto"/>
            <w:vAlign w:val="bottom"/>
          </w:tcPr>
          <w:p w14:paraId="5B12549D" w14:textId="77777777" w:rsidR="00AA55F6" w:rsidRPr="005B0379" w:rsidRDefault="00AA55F6" w:rsidP="005B0379">
            <w:pPr>
              <w:suppressAutoHyphens w:val="0"/>
              <w:spacing w:before="40" w:after="40" w:line="220" w:lineRule="exact"/>
              <w:ind w:right="113"/>
              <w:jc w:val="right"/>
              <w:rPr>
                <w:sz w:val="18"/>
              </w:rPr>
            </w:pPr>
            <w:r w:rsidRPr="005B0379">
              <w:rPr>
                <w:sz w:val="18"/>
              </w:rPr>
              <w:t>6</w:t>
            </w:r>
          </w:p>
        </w:tc>
        <w:tc>
          <w:tcPr>
            <w:tcW w:w="885" w:type="dxa"/>
            <w:shd w:val="clear" w:color="auto" w:fill="auto"/>
            <w:vAlign w:val="bottom"/>
          </w:tcPr>
          <w:p w14:paraId="6944F67B"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shd w:val="clear" w:color="auto" w:fill="auto"/>
            <w:vAlign w:val="bottom"/>
          </w:tcPr>
          <w:p w14:paraId="15B0B8A8"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r>
      <w:tr w:rsidR="00006CD3" w:rsidRPr="005B0379" w14:paraId="40E911AE" w14:textId="77777777" w:rsidTr="00550069">
        <w:tc>
          <w:tcPr>
            <w:tcW w:w="3686" w:type="dxa"/>
            <w:vMerge/>
            <w:tcBorders>
              <w:bottom w:val="nil"/>
            </w:tcBorders>
            <w:shd w:val="clear" w:color="auto" w:fill="auto"/>
          </w:tcPr>
          <w:p w14:paraId="630253A0" w14:textId="77777777" w:rsidR="00AA55F6" w:rsidRPr="005B0379" w:rsidRDefault="00AA55F6" w:rsidP="005B0379">
            <w:pPr>
              <w:suppressAutoHyphens w:val="0"/>
              <w:spacing w:before="40" w:after="40" w:line="220" w:lineRule="exact"/>
              <w:ind w:right="113"/>
              <w:rPr>
                <w:sz w:val="18"/>
              </w:rPr>
            </w:pPr>
          </w:p>
        </w:tc>
        <w:tc>
          <w:tcPr>
            <w:tcW w:w="1134" w:type="dxa"/>
            <w:tcBorders>
              <w:bottom w:val="nil"/>
            </w:tcBorders>
            <w:shd w:val="clear" w:color="auto" w:fill="auto"/>
            <w:vAlign w:val="bottom"/>
          </w:tcPr>
          <w:p w14:paraId="6B4EFD49"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tcBorders>
              <w:bottom w:val="nil"/>
            </w:tcBorders>
            <w:shd w:val="clear" w:color="auto" w:fill="auto"/>
            <w:vAlign w:val="bottom"/>
          </w:tcPr>
          <w:p w14:paraId="5057C364" w14:textId="77777777" w:rsidR="00AA55F6" w:rsidRPr="005B0379" w:rsidRDefault="00AA55F6" w:rsidP="005B0379">
            <w:pPr>
              <w:suppressAutoHyphens w:val="0"/>
              <w:spacing w:before="40" w:after="40" w:line="220" w:lineRule="exact"/>
              <w:ind w:right="113"/>
              <w:jc w:val="right"/>
              <w:rPr>
                <w:sz w:val="18"/>
              </w:rPr>
            </w:pPr>
            <w:r w:rsidRPr="005B0379">
              <w:rPr>
                <w:sz w:val="18"/>
              </w:rPr>
              <w:t>6</w:t>
            </w:r>
          </w:p>
        </w:tc>
        <w:tc>
          <w:tcPr>
            <w:tcW w:w="885" w:type="dxa"/>
            <w:tcBorders>
              <w:bottom w:val="nil"/>
            </w:tcBorders>
            <w:shd w:val="clear" w:color="auto" w:fill="auto"/>
            <w:vAlign w:val="bottom"/>
          </w:tcPr>
          <w:p w14:paraId="51EFC67E" w14:textId="77777777" w:rsidR="00AA55F6" w:rsidRPr="005B0379" w:rsidRDefault="00AA55F6" w:rsidP="005B0379">
            <w:pPr>
              <w:suppressAutoHyphens w:val="0"/>
              <w:spacing w:before="40" w:after="40" w:line="220" w:lineRule="exact"/>
              <w:ind w:right="113"/>
              <w:jc w:val="right"/>
              <w:rPr>
                <w:sz w:val="18"/>
              </w:rPr>
            </w:pPr>
            <w:r w:rsidRPr="005B0379">
              <w:rPr>
                <w:sz w:val="18"/>
              </w:rPr>
              <w:t>0</w:t>
            </w:r>
          </w:p>
        </w:tc>
        <w:tc>
          <w:tcPr>
            <w:tcW w:w="886" w:type="dxa"/>
            <w:tcBorders>
              <w:bottom w:val="nil"/>
            </w:tcBorders>
            <w:shd w:val="clear" w:color="auto" w:fill="auto"/>
            <w:vAlign w:val="bottom"/>
          </w:tcPr>
          <w:p w14:paraId="769EB094" w14:textId="77777777" w:rsidR="00AA55F6" w:rsidRPr="005B0379" w:rsidRDefault="00AA55F6" w:rsidP="005B0379">
            <w:pPr>
              <w:suppressAutoHyphens w:val="0"/>
              <w:spacing w:before="40" w:after="40" w:line="220" w:lineRule="exact"/>
              <w:ind w:right="113"/>
              <w:jc w:val="right"/>
              <w:rPr>
                <w:sz w:val="18"/>
              </w:rPr>
            </w:pPr>
            <w:r w:rsidRPr="005B0379">
              <w:rPr>
                <w:sz w:val="18"/>
              </w:rPr>
              <w:t>2</w:t>
            </w:r>
          </w:p>
        </w:tc>
      </w:tr>
      <w:tr w:rsidR="00006CD3" w:rsidRPr="005B0379" w14:paraId="7A2A08ED" w14:textId="77777777" w:rsidTr="00550069">
        <w:tc>
          <w:tcPr>
            <w:tcW w:w="3686" w:type="dxa"/>
            <w:vMerge w:val="restart"/>
            <w:tcBorders>
              <w:top w:val="nil"/>
              <w:bottom w:val="nil"/>
            </w:tcBorders>
            <w:shd w:val="clear" w:color="auto" w:fill="auto"/>
          </w:tcPr>
          <w:p w14:paraId="48581A0D" w14:textId="77777777" w:rsidR="00AA55F6" w:rsidRPr="005B0379" w:rsidRDefault="00AA55F6" w:rsidP="005B0379">
            <w:pPr>
              <w:suppressAutoHyphens w:val="0"/>
              <w:spacing w:before="40" w:after="40" w:line="220" w:lineRule="exact"/>
              <w:ind w:right="113"/>
              <w:rPr>
                <w:sz w:val="18"/>
              </w:rPr>
            </w:pPr>
            <w:r w:rsidRPr="005B0379">
              <w:rPr>
                <w:sz w:val="18"/>
              </w:rPr>
              <w:t>Expressions of sympathy for a movement seeking to suppress human rights and freedoms</w:t>
            </w:r>
          </w:p>
        </w:tc>
        <w:tc>
          <w:tcPr>
            <w:tcW w:w="1134" w:type="dxa"/>
            <w:tcBorders>
              <w:top w:val="nil"/>
              <w:bottom w:val="nil"/>
            </w:tcBorders>
            <w:shd w:val="clear" w:color="auto" w:fill="auto"/>
            <w:vAlign w:val="bottom"/>
          </w:tcPr>
          <w:p w14:paraId="76EC3664" w14:textId="77777777" w:rsidR="00AA55F6" w:rsidRPr="005B0379" w:rsidRDefault="00AA55F6" w:rsidP="005B0379">
            <w:pPr>
              <w:suppressAutoHyphens w:val="0"/>
              <w:spacing w:before="40" w:after="40" w:line="220" w:lineRule="exact"/>
              <w:ind w:right="113"/>
              <w:rPr>
                <w:sz w:val="18"/>
              </w:rPr>
            </w:pPr>
            <w:r w:rsidRPr="005B0379">
              <w:rPr>
                <w:sz w:val="18"/>
              </w:rPr>
              <w:t xml:space="preserve">Prosecuted </w:t>
            </w:r>
          </w:p>
        </w:tc>
        <w:tc>
          <w:tcPr>
            <w:tcW w:w="779" w:type="dxa"/>
            <w:tcBorders>
              <w:top w:val="nil"/>
              <w:bottom w:val="nil"/>
            </w:tcBorders>
            <w:shd w:val="clear" w:color="auto" w:fill="auto"/>
            <w:vAlign w:val="bottom"/>
          </w:tcPr>
          <w:p w14:paraId="5EEF9A14" w14:textId="77777777" w:rsidR="00AA55F6" w:rsidRPr="005B0379" w:rsidRDefault="00AA55F6" w:rsidP="005B0379">
            <w:pPr>
              <w:suppressAutoHyphens w:val="0"/>
              <w:spacing w:before="40" w:after="40" w:line="220" w:lineRule="exact"/>
              <w:ind w:right="113"/>
              <w:jc w:val="right"/>
              <w:rPr>
                <w:sz w:val="18"/>
              </w:rPr>
            </w:pPr>
            <w:r w:rsidRPr="005B0379">
              <w:rPr>
                <w:sz w:val="18"/>
              </w:rPr>
              <w:t>31</w:t>
            </w:r>
          </w:p>
        </w:tc>
        <w:tc>
          <w:tcPr>
            <w:tcW w:w="885" w:type="dxa"/>
            <w:tcBorders>
              <w:top w:val="nil"/>
              <w:bottom w:val="nil"/>
            </w:tcBorders>
            <w:shd w:val="clear" w:color="auto" w:fill="auto"/>
            <w:vAlign w:val="bottom"/>
          </w:tcPr>
          <w:p w14:paraId="28F6E5EE" w14:textId="77777777" w:rsidR="00AA55F6" w:rsidRPr="005B0379" w:rsidRDefault="00AA55F6" w:rsidP="005B0379">
            <w:pPr>
              <w:suppressAutoHyphens w:val="0"/>
              <w:spacing w:before="40" w:after="40" w:line="220" w:lineRule="exact"/>
              <w:ind w:right="113"/>
              <w:jc w:val="right"/>
              <w:rPr>
                <w:sz w:val="18"/>
              </w:rPr>
            </w:pPr>
            <w:r w:rsidRPr="005B0379">
              <w:rPr>
                <w:sz w:val="18"/>
              </w:rPr>
              <w:t>45</w:t>
            </w:r>
          </w:p>
        </w:tc>
        <w:tc>
          <w:tcPr>
            <w:tcW w:w="886" w:type="dxa"/>
            <w:tcBorders>
              <w:top w:val="nil"/>
              <w:bottom w:val="nil"/>
            </w:tcBorders>
            <w:shd w:val="clear" w:color="auto" w:fill="auto"/>
            <w:vAlign w:val="bottom"/>
          </w:tcPr>
          <w:p w14:paraId="22DFAE2F" w14:textId="77777777" w:rsidR="00AA55F6" w:rsidRPr="005B0379" w:rsidRDefault="00AA55F6" w:rsidP="005B0379">
            <w:pPr>
              <w:suppressAutoHyphens w:val="0"/>
              <w:spacing w:before="40" w:after="40" w:line="220" w:lineRule="exact"/>
              <w:ind w:right="113"/>
              <w:jc w:val="right"/>
              <w:rPr>
                <w:sz w:val="18"/>
              </w:rPr>
            </w:pPr>
            <w:r w:rsidRPr="005B0379">
              <w:rPr>
                <w:sz w:val="18"/>
              </w:rPr>
              <w:t>38</w:t>
            </w:r>
          </w:p>
        </w:tc>
      </w:tr>
      <w:tr w:rsidR="00006CD3" w:rsidRPr="005B0379" w14:paraId="6D2D52C3" w14:textId="77777777" w:rsidTr="00550069">
        <w:tc>
          <w:tcPr>
            <w:tcW w:w="3686" w:type="dxa"/>
            <w:vMerge/>
            <w:tcBorders>
              <w:top w:val="nil"/>
              <w:bottom w:val="nil"/>
            </w:tcBorders>
            <w:shd w:val="clear" w:color="auto" w:fill="auto"/>
          </w:tcPr>
          <w:p w14:paraId="39A573B8" w14:textId="77777777" w:rsidR="00AA55F6" w:rsidRPr="005B0379" w:rsidRDefault="00AA55F6" w:rsidP="005B0379">
            <w:pPr>
              <w:suppressAutoHyphens w:val="0"/>
              <w:spacing w:before="40" w:after="40" w:line="220" w:lineRule="exact"/>
              <w:ind w:right="113"/>
              <w:rPr>
                <w:sz w:val="18"/>
              </w:rPr>
            </w:pPr>
          </w:p>
        </w:tc>
        <w:tc>
          <w:tcPr>
            <w:tcW w:w="1134" w:type="dxa"/>
            <w:tcBorders>
              <w:top w:val="nil"/>
              <w:bottom w:val="nil"/>
            </w:tcBorders>
            <w:shd w:val="clear" w:color="auto" w:fill="auto"/>
            <w:vAlign w:val="bottom"/>
          </w:tcPr>
          <w:p w14:paraId="1B552AFE" w14:textId="77777777" w:rsidR="00AA55F6" w:rsidRPr="005B0379" w:rsidRDefault="00AA55F6" w:rsidP="005B0379">
            <w:pPr>
              <w:suppressAutoHyphens w:val="0"/>
              <w:spacing w:before="40" w:after="40" w:line="220" w:lineRule="exact"/>
              <w:ind w:right="113"/>
              <w:rPr>
                <w:sz w:val="18"/>
              </w:rPr>
            </w:pPr>
            <w:r w:rsidRPr="005B0379">
              <w:rPr>
                <w:sz w:val="18"/>
              </w:rPr>
              <w:t>Charged</w:t>
            </w:r>
          </w:p>
        </w:tc>
        <w:tc>
          <w:tcPr>
            <w:tcW w:w="779" w:type="dxa"/>
            <w:tcBorders>
              <w:top w:val="nil"/>
              <w:bottom w:val="nil"/>
            </w:tcBorders>
            <w:shd w:val="clear" w:color="auto" w:fill="auto"/>
            <w:vAlign w:val="bottom"/>
          </w:tcPr>
          <w:p w14:paraId="2D5F2140" w14:textId="77777777" w:rsidR="00AA55F6" w:rsidRPr="005B0379" w:rsidRDefault="00AA55F6" w:rsidP="005B0379">
            <w:pPr>
              <w:suppressAutoHyphens w:val="0"/>
              <w:spacing w:before="40" w:after="40" w:line="220" w:lineRule="exact"/>
              <w:ind w:right="113"/>
              <w:jc w:val="right"/>
              <w:rPr>
                <w:sz w:val="18"/>
              </w:rPr>
            </w:pPr>
            <w:r w:rsidRPr="005B0379">
              <w:rPr>
                <w:sz w:val="18"/>
              </w:rPr>
              <w:t>28</w:t>
            </w:r>
          </w:p>
        </w:tc>
        <w:tc>
          <w:tcPr>
            <w:tcW w:w="885" w:type="dxa"/>
            <w:tcBorders>
              <w:top w:val="nil"/>
              <w:bottom w:val="nil"/>
            </w:tcBorders>
            <w:shd w:val="clear" w:color="auto" w:fill="auto"/>
            <w:vAlign w:val="bottom"/>
          </w:tcPr>
          <w:p w14:paraId="358B58F6" w14:textId="77777777" w:rsidR="00AA55F6" w:rsidRPr="005B0379" w:rsidRDefault="00AA55F6" w:rsidP="005B0379">
            <w:pPr>
              <w:suppressAutoHyphens w:val="0"/>
              <w:spacing w:before="40" w:after="40" w:line="220" w:lineRule="exact"/>
              <w:ind w:right="113"/>
              <w:jc w:val="right"/>
              <w:rPr>
                <w:sz w:val="18"/>
              </w:rPr>
            </w:pPr>
            <w:r w:rsidRPr="005B0379">
              <w:rPr>
                <w:sz w:val="18"/>
              </w:rPr>
              <w:t>42</w:t>
            </w:r>
          </w:p>
        </w:tc>
        <w:tc>
          <w:tcPr>
            <w:tcW w:w="886" w:type="dxa"/>
            <w:tcBorders>
              <w:top w:val="nil"/>
              <w:bottom w:val="nil"/>
            </w:tcBorders>
            <w:shd w:val="clear" w:color="auto" w:fill="auto"/>
            <w:vAlign w:val="bottom"/>
          </w:tcPr>
          <w:p w14:paraId="3DE09E7F" w14:textId="77777777" w:rsidR="00AA55F6" w:rsidRPr="005B0379" w:rsidRDefault="00AA55F6" w:rsidP="005B0379">
            <w:pPr>
              <w:suppressAutoHyphens w:val="0"/>
              <w:spacing w:before="40" w:after="40" w:line="220" w:lineRule="exact"/>
              <w:ind w:right="113"/>
              <w:jc w:val="right"/>
              <w:rPr>
                <w:sz w:val="18"/>
              </w:rPr>
            </w:pPr>
            <w:r w:rsidRPr="005B0379">
              <w:rPr>
                <w:sz w:val="18"/>
              </w:rPr>
              <w:t>35</w:t>
            </w:r>
          </w:p>
        </w:tc>
      </w:tr>
      <w:tr w:rsidR="00006CD3" w:rsidRPr="005B0379" w14:paraId="08D644EC" w14:textId="77777777" w:rsidTr="00550069">
        <w:tc>
          <w:tcPr>
            <w:tcW w:w="3686" w:type="dxa"/>
            <w:vMerge w:val="restart"/>
            <w:tcBorders>
              <w:top w:val="nil"/>
            </w:tcBorders>
            <w:shd w:val="clear" w:color="auto" w:fill="auto"/>
          </w:tcPr>
          <w:p w14:paraId="7ECD00DE" w14:textId="77777777" w:rsidR="00AA55F6" w:rsidRPr="005B0379" w:rsidRDefault="00AA55F6" w:rsidP="007A6CF5">
            <w:pPr>
              <w:keepNext/>
              <w:keepLines/>
              <w:suppressAutoHyphens w:val="0"/>
              <w:spacing w:before="40" w:after="40" w:line="220" w:lineRule="exact"/>
              <w:ind w:right="113"/>
              <w:rPr>
                <w:sz w:val="18"/>
              </w:rPr>
            </w:pPr>
            <w:r w:rsidRPr="005B0379">
              <w:rPr>
                <w:sz w:val="18"/>
              </w:rPr>
              <w:lastRenderedPageBreak/>
              <w:t>Denial, contestation, approval and justification of genocide</w:t>
            </w:r>
          </w:p>
        </w:tc>
        <w:tc>
          <w:tcPr>
            <w:tcW w:w="1134" w:type="dxa"/>
            <w:tcBorders>
              <w:top w:val="nil"/>
            </w:tcBorders>
            <w:shd w:val="clear" w:color="auto" w:fill="auto"/>
            <w:vAlign w:val="bottom"/>
          </w:tcPr>
          <w:p w14:paraId="19A73292" w14:textId="77777777" w:rsidR="00AA55F6" w:rsidRPr="005B0379" w:rsidRDefault="00AA55F6" w:rsidP="007A6CF5">
            <w:pPr>
              <w:keepNext/>
              <w:keepLines/>
              <w:suppressAutoHyphens w:val="0"/>
              <w:spacing w:before="40" w:after="40" w:line="220" w:lineRule="exact"/>
              <w:ind w:right="113"/>
              <w:rPr>
                <w:sz w:val="18"/>
              </w:rPr>
            </w:pPr>
            <w:r w:rsidRPr="005B0379">
              <w:rPr>
                <w:sz w:val="18"/>
              </w:rPr>
              <w:t xml:space="preserve">Prosecuted </w:t>
            </w:r>
          </w:p>
        </w:tc>
        <w:tc>
          <w:tcPr>
            <w:tcW w:w="779" w:type="dxa"/>
            <w:tcBorders>
              <w:top w:val="nil"/>
            </w:tcBorders>
            <w:shd w:val="clear" w:color="auto" w:fill="auto"/>
            <w:vAlign w:val="bottom"/>
          </w:tcPr>
          <w:p w14:paraId="3E4BD07F"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9</w:t>
            </w:r>
          </w:p>
        </w:tc>
        <w:tc>
          <w:tcPr>
            <w:tcW w:w="885" w:type="dxa"/>
            <w:tcBorders>
              <w:top w:val="nil"/>
            </w:tcBorders>
            <w:shd w:val="clear" w:color="auto" w:fill="auto"/>
            <w:vAlign w:val="bottom"/>
          </w:tcPr>
          <w:p w14:paraId="7D8A8095"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9</w:t>
            </w:r>
          </w:p>
        </w:tc>
        <w:tc>
          <w:tcPr>
            <w:tcW w:w="886" w:type="dxa"/>
            <w:tcBorders>
              <w:top w:val="nil"/>
            </w:tcBorders>
            <w:shd w:val="clear" w:color="auto" w:fill="auto"/>
            <w:vAlign w:val="bottom"/>
          </w:tcPr>
          <w:p w14:paraId="4573DC46"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3</w:t>
            </w:r>
          </w:p>
        </w:tc>
      </w:tr>
      <w:tr w:rsidR="00006CD3" w:rsidRPr="005B0379" w14:paraId="7E960129" w14:textId="77777777" w:rsidTr="00550069">
        <w:tc>
          <w:tcPr>
            <w:tcW w:w="3686" w:type="dxa"/>
            <w:vMerge/>
            <w:shd w:val="clear" w:color="auto" w:fill="auto"/>
          </w:tcPr>
          <w:p w14:paraId="1F1EBCE5" w14:textId="77777777" w:rsidR="00AA55F6" w:rsidRPr="005B0379" w:rsidRDefault="00AA55F6" w:rsidP="007A6CF5">
            <w:pPr>
              <w:keepNext/>
              <w:keepLines/>
              <w:suppressAutoHyphens w:val="0"/>
              <w:spacing w:before="40" w:after="40" w:line="220" w:lineRule="exact"/>
              <w:ind w:right="113"/>
              <w:rPr>
                <w:sz w:val="18"/>
              </w:rPr>
            </w:pPr>
          </w:p>
        </w:tc>
        <w:tc>
          <w:tcPr>
            <w:tcW w:w="1134" w:type="dxa"/>
            <w:shd w:val="clear" w:color="auto" w:fill="auto"/>
            <w:vAlign w:val="bottom"/>
          </w:tcPr>
          <w:p w14:paraId="794168A4" w14:textId="77777777" w:rsidR="00AA55F6" w:rsidRPr="005B0379" w:rsidRDefault="00AA55F6" w:rsidP="007A6CF5">
            <w:pPr>
              <w:keepNext/>
              <w:keepLines/>
              <w:suppressAutoHyphens w:val="0"/>
              <w:spacing w:before="40" w:after="40" w:line="220" w:lineRule="exact"/>
              <w:ind w:right="113"/>
              <w:rPr>
                <w:sz w:val="18"/>
              </w:rPr>
            </w:pPr>
            <w:r w:rsidRPr="005B0379">
              <w:rPr>
                <w:sz w:val="18"/>
              </w:rPr>
              <w:t>Charged</w:t>
            </w:r>
          </w:p>
        </w:tc>
        <w:tc>
          <w:tcPr>
            <w:tcW w:w="779" w:type="dxa"/>
            <w:shd w:val="clear" w:color="auto" w:fill="auto"/>
            <w:vAlign w:val="bottom"/>
          </w:tcPr>
          <w:p w14:paraId="5D585868"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8</w:t>
            </w:r>
          </w:p>
        </w:tc>
        <w:tc>
          <w:tcPr>
            <w:tcW w:w="885" w:type="dxa"/>
            <w:shd w:val="clear" w:color="auto" w:fill="auto"/>
            <w:vAlign w:val="bottom"/>
          </w:tcPr>
          <w:p w14:paraId="21447F4D"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8</w:t>
            </w:r>
          </w:p>
        </w:tc>
        <w:tc>
          <w:tcPr>
            <w:tcW w:w="886" w:type="dxa"/>
            <w:shd w:val="clear" w:color="auto" w:fill="auto"/>
            <w:vAlign w:val="bottom"/>
          </w:tcPr>
          <w:p w14:paraId="5BD46791" w14:textId="77777777" w:rsidR="00AA55F6" w:rsidRPr="005B0379" w:rsidRDefault="00AA55F6" w:rsidP="007A6CF5">
            <w:pPr>
              <w:keepNext/>
              <w:keepLines/>
              <w:suppressAutoHyphens w:val="0"/>
              <w:spacing w:before="40" w:after="40" w:line="220" w:lineRule="exact"/>
              <w:ind w:right="113"/>
              <w:jc w:val="right"/>
              <w:rPr>
                <w:sz w:val="18"/>
              </w:rPr>
            </w:pPr>
            <w:r w:rsidRPr="005B0379">
              <w:rPr>
                <w:sz w:val="18"/>
              </w:rPr>
              <w:t>3</w:t>
            </w:r>
          </w:p>
        </w:tc>
      </w:tr>
    </w:tbl>
    <w:p w14:paraId="5BB779C7" w14:textId="77777777" w:rsidR="00AA55F6" w:rsidRPr="00FC1DA2" w:rsidRDefault="00AA55F6" w:rsidP="00AA55F6">
      <w:pPr>
        <w:pStyle w:val="H23G"/>
        <w:spacing w:after="0"/>
      </w:pPr>
      <w:r w:rsidRPr="00FC1DA2">
        <w:tab/>
      </w:r>
      <w:r w:rsidRPr="00FC1DA2">
        <w:tab/>
        <w:t>Number of convicted persons for racially motivated crimes in 2018–2020</w:t>
      </w:r>
    </w:p>
    <w:p w14:paraId="28C7B91C" w14:textId="77777777" w:rsidR="00AA55F6" w:rsidRPr="00FC1DA2" w:rsidRDefault="00AA55F6" w:rsidP="00AA55F6">
      <w:pPr>
        <w:pStyle w:val="SingleTxtG"/>
      </w:pPr>
      <w:r w:rsidRPr="00FC1DA2">
        <w:t>(</w:t>
      </w:r>
      <w:r w:rsidRPr="00FC1DA2">
        <w:rPr>
          <w:i/>
          <w:iCs/>
          <w:sz w:val="18"/>
          <w:szCs w:val="18"/>
        </w:rPr>
        <w:t>Source: Ministry of Justice</w:t>
      </w:r>
      <w:r w:rsidRPr="00FC1DA2">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00"/>
        <w:gridCol w:w="823"/>
        <w:gridCol w:w="824"/>
        <w:gridCol w:w="823"/>
      </w:tblGrid>
      <w:tr w:rsidR="00244296" w:rsidRPr="00244296" w14:paraId="5F70BB8A" w14:textId="77777777" w:rsidTr="00244296">
        <w:trPr>
          <w:tblHeader/>
        </w:trPr>
        <w:tc>
          <w:tcPr>
            <w:tcW w:w="5065" w:type="dxa"/>
            <w:tcBorders>
              <w:top w:val="single" w:sz="4" w:space="0" w:color="auto"/>
              <w:bottom w:val="single" w:sz="12" w:space="0" w:color="auto"/>
            </w:tcBorders>
            <w:shd w:val="clear" w:color="auto" w:fill="auto"/>
            <w:vAlign w:val="bottom"/>
          </w:tcPr>
          <w:p w14:paraId="11153DA4" w14:textId="77777777" w:rsidR="00AA55F6" w:rsidRPr="00244296" w:rsidRDefault="00AA55F6" w:rsidP="00244296">
            <w:pPr>
              <w:suppressAutoHyphens w:val="0"/>
              <w:spacing w:before="80" w:after="80" w:line="200" w:lineRule="exact"/>
              <w:ind w:right="113"/>
              <w:rPr>
                <w:bCs/>
                <w:i/>
                <w:sz w:val="16"/>
              </w:rPr>
            </w:pPr>
            <w:r w:rsidRPr="00244296">
              <w:rPr>
                <w:bCs/>
                <w:i/>
                <w:sz w:val="16"/>
              </w:rPr>
              <w:t>Crime</w:t>
            </w:r>
          </w:p>
        </w:tc>
        <w:tc>
          <w:tcPr>
            <w:tcW w:w="850" w:type="dxa"/>
            <w:tcBorders>
              <w:top w:val="single" w:sz="4" w:space="0" w:color="auto"/>
              <w:bottom w:val="single" w:sz="12" w:space="0" w:color="auto"/>
            </w:tcBorders>
            <w:shd w:val="clear" w:color="auto" w:fill="auto"/>
            <w:vAlign w:val="bottom"/>
          </w:tcPr>
          <w:p w14:paraId="76EA8794" w14:textId="77777777" w:rsidR="00AA55F6" w:rsidRPr="00244296" w:rsidRDefault="00AA55F6" w:rsidP="00244296">
            <w:pPr>
              <w:suppressAutoHyphens w:val="0"/>
              <w:spacing w:before="80" w:after="80" w:line="200" w:lineRule="exact"/>
              <w:ind w:right="113"/>
              <w:jc w:val="right"/>
              <w:rPr>
                <w:i/>
                <w:sz w:val="16"/>
              </w:rPr>
            </w:pPr>
            <w:r w:rsidRPr="00244296">
              <w:rPr>
                <w:i/>
                <w:sz w:val="16"/>
              </w:rPr>
              <w:t>2018</w:t>
            </w:r>
          </w:p>
        </w:tc>
        <w:tc>
          <w:tcPr>
            <w:tcW w:w="851" w:type="dxa"/>
            <w:tcBorders>
              <w:top w:val="single" w:sz="4" w:space="0" w:color="auto"/>
              <w:bottom w:val="single" w:sz="12" w:space="0" w:color="auto"/>
            </w:tcBorders>
            <w:shd w:val="clear" w:color="auto" w:fill="auto"/>
            <w:vAlign w:val="bottom"/>
          </w:tcPr>
          <w:p w14:paraId="1E603227" w14:textId="77777777" w:rsidR="00AA55F6" w:rsidRPr="00244296" w:rsidRDefault="00AA55F6" w:rsidP="00244296">
            <w:pPr>
              <w:suppressAutoHyphens w:val="0"/>
              <w:spacing w:before="80" w:after="80" w:line="200" w:lineRule="exact"/>
              <w:ind w:right="113"/>
              <w:jc w:val="right"/>
              <w:rPr>
                <w:i/>
                <w:sz w:val="16"/>
              </w:rPr>
            </w:pPr>
            <w:r w:rsidRPr="00244296">
              <w:rPr>
                <w:i/>
                <w:sz w:val="16"/>
              </w:rPr>
              <w:t>2019</w:t>
            </w:r>
          </w:p>
        </w:tc>
        <w:tc>
          <w:tcPr>
            <w:tcW w:w="850" w:type="dxa"/>
            <w:tcBorders>
              <w:top w:val="single" w:sz="4" w:space="0" w:color="auto"/>
              <w:bottom w:val="single" w:sz="12" w:space="0" w:color="auto"/>
            </w:tcBorders>
            <w:shd w:val="clear" w:color="auto" w:fill="auto"/>
            <w:vAlign w:val="bottom"/>
          </w:tcPr>
          <w:p w14:paraId="6B70BF88" w14:textId="77777777" w:rsidR="00AA55F6" w:rsidRPr="00244296" w:rsidRDefault="00AA55F6" w:rsidP="00244296">
            <w:pPr>
              <w:suppressAutoHyphens w:val="0"/>
              <w:spacing w:before="80" w:after="80" w:line="200" w:lineRule="exact"/>
              <w:ind w:right="113"/>
              <w:jc w:val="right"/>
              <w:rPr>
                <w:i/>
                <w:sz w:val="16"/>
              </w:rPr>
            </w:pPr>
            <w:r w:rsidRPr="00244296">
              <w:rPr>
                <w:i/>
                <w:sz w:val="16"/>
              </w:rPr>
              <w:t>2020</w:t>
            </w:r>
          </w:p>
        </w:tc>
      </w:tr>
      <w:tr w:rsidR="00AA55F6" w:rsidRPr="00244296" w14:paraId="1F8B10DC" w14:textId="77777777" w:rsidTr="00244296">
        <w:tc>
          <w:tcPr>
            <w:tcW w:w="5065" w:type="dxa"/>
            <w:tcBorders>
              <w:top w:val="single" w:sz="12" w:space="0" w:color="auto"/>
            </w:tcBorders>
            <w:shd w:val="clear" w:color="auto" w:fill="auto"/>
          </w:tcPr>
          <w:p w14:paraId="02D79625" w14:textId="77777777" w:rsidR="00AA55F6" w:rsidRPr="00244296" w:rsidRDefault="00AA55F6" w:rsidP="00244296">
            <w:pPr>
              <w:suppressAutoHyphens w:val="0"/>
              <w:spacing w:before="40" w:after="40" w:line="220" w:lineRule="exact"/>
              <w:ind w:right="113"/>
              <w:rPr>
                <w:sz w:val="18"/>
              </w:rPr>
            </w:pPr>
            <w:r w:rsidRPr="00244296">
              <w:rPr>
                <w:sz w:val="18"/>
              </w:rPr>
              <w:t>Violence against an individual or a group of people</w:t>
            </w:r>
          </w:p>
        </w:tc>
        <w:tc>
          <w:tcPr>
            <w:tcW w:w="850" w:type="dxa"/>
            <w:tcBorders>
              <w:top w:val="single" w:sz="12" w:space="0" w:color="auto"/>
            </w:tcBorders>
            <w:shd w:val="clear" w:color="auto" w:fill="auto"/>
            <w:vAlign w:val="bottom"/>
          </w:tcPr>
          <w:p w14:paraId="23A7CA55" w14:textId="77777777" w:rsidR="00AA55F6" w:rsidRPr="00244296" w:rsidRDefault="00AA55F6" w:rsidP="00244296">
            <w:pPr>
              <w:suppressAutoHyphens w:val="0"/>
              <w:spacing w:before="40" w:after="40" w:line="220" w:lineRule="exact"/>
              <w:ind w:right="113"/>
              <w:jc w:val="right"/>
              <w:rPr>
                <w:sz w:val="18"/>
              </w:rPr>
            </w:pPr>
            <w:r w:rsidRPr="00244296">
              <w:rPr>
                <w:sz w:val="18"/>
              </w:rPr>
              <w:t>10</w:t>
            </w:r>
          </w:p>
        </w:tc>
        <w:tc>
          <w:tcPr>
            <w:tcW w:w="851" w:type="dxa"/>
            <w:tcBorders>
              <w:top w:val="single" w:sz="12" w:space="0" w:color="auto"/>
            </w:tcBorders>
            <w:shd w:val="clear" w:color="auto" w:fill="auto"/>
            <w:vAlign w:val="bottom"/>
          </w:tcPr>
          <w:p w14:paraId="7709DDE5" w14:textId="77777777" w:rsidR="00AA55F6" w:rsidRPr="00244296" w:rsidRDefault="00AA55F6" w:rsidP="00244296">
            <w:pPr>
              <w:suppressAutoHyphens w:val="0"/>
              <w:spacing w:before="40" w:after="40" w:line="220" w:lineRule="exact"/>
              <w:ind w:right="113"/>
              <w:jc w:val="right"/>
              <w:rPr>
                <w:sz w:val="18"/>
              </w:rPr>
            </w:pPr>
            <w:r w:rsidRPr="00244296">
              <w:rPr>
                <w:sz w:val="18"/>
              </w:rPr>
              <w:t>13</w:t>
            </w:r>
          </w:p>
        </w:tc>
        <w:tc>
          <w:tcPr>
            <w:tcW w:w="850" w:type="dxa"/>
            <w:tcBorders>
              <w:top w:val="single" w:sz="12" w:space="0" w:color="auto"/>
            </w:tcBorders>
            <w:shd w:val="clear" w:color="auto" w:fill="auto"/>
            <w:vAlign w:val="bottom"/>
          </w:tcPr>
          <w:p w14:paraId="509281D1" w14:textId="77777777" w:rsidR="00AA55F6" w:rsidRPr="00244296" w:rsidRDefault="00AA55F6" w:rsidP="00244296">
            <w:pPr>
              <w:suppressAutoHyphens w:val="0"/>
              <w:spacing w:before="40" w:after="40" w:line="220" w:lineRule="exact"/>
              <w:ind w:right="113"/>
              <w:jc w:val="right"/>
              <w:rPr>
                <w:sz w:val="18"/>
              </w:rPr>
            </w:pPr>
            <w:r w:rsidRPr="00244296">
              <w:rPr>
                <w:sz w:val="18"/>
              </w:rPr>
              <w:t>13</w:t>
            </w:r>
          </w:p>
        </w:tc>
      </w:tr>
      <w:tr w:rsidR="00AA55F6" w:rsidRPr="00244296" w14:paraId="6FDF3C5A" w14:textId="77777777" w:rsidTr="00244296">
        <w:tc>
          <w:tcPr>
            <w:tcW w:w="5065" w:type="dxa"/>
            <w:shd w:val="clear" w:color="auto" w:fill="auto"/>
          </w:tcPr>
          <w:p w14:paraId="35128AE9" w14:textId="77777777" w:rsidR="00AA55F6" w:rsidRPr="00244296" w:rsidRDefault="00AA55F6" w:rsidP="00244296">
            <w:pPr>
              <w:suppressAutoHyphens w:val="0"/>
              <w:spacing w:before="40" w:after="40" w:line="220" w:lineRule="exact"/>
              <w:ind w:right="113"/>
              <w:rPr>
                <w:sz w:val="18"/>
              </w:rPr>
            </w:pPr>
            <w:r w:rsidRPr="00244296">
              <w:rPr>
                <w:sz w:val="18"/>
              </w:rPr>
              <w:t>Defamation of nation, race, ethnic or other groups of people</w:t>
            </w:r>
          </w:p>
        </w:tc>
        <w:tc>
          <w:tcPr>
            <w:tcW w:w="850" w:type="dxa"/>
            <w:shd w:val="clear" w:color="auto" w:fill="auto"/>
            <w:vAlign w:val="bottom"/>
          </w:tcPr>
          <w:p w14:paraId="2367CEF5" w14:textId="77777777" w:rsidR="00AA55F6" w:rsidRPr="00244296" w:rsidRDefault="00AA55F6" w:rsidP="00244296">
            <w:pPr>
              <w:suppressAutoHyphens w:val="0"/>
              <w:spacing w:before="40" w:after="40" w:line="220" w:lineRule="exact"/>
              <w:ind w:right="113"/>
              <w:jc w:val="right"/>
              <w:rPr>
                <w:sz w:val="18"/>
              </w:rPr>
            </w:pPr>
            <w:r w:rsidRPr="00244296">
              <w:rPr>
                <w:sz w:val="18"/>
              </w:rPr>
              <w:t>13</w:t>
            </w:r>
          </w:p>
        </w:tc>
        <w:tc>
          <w:tcPr>
            <w:tcW w:w="851" w:type="dxa"/>
            <w:shd w:val="clear" w:color="auto" w:fill="auto"/>
            <w:vAlign w:val="bottom"/>
          </w:tcPr>
          <w:p w14:paraId="607B5D53" w14:textId="77777777" w:rsidR="00AA55F6" w:rsidRPr="00244296" w:rsidRDefault="00AA55F6" w:rsidP="00244296">
            <w:pPr>
              <w:suppressAutoHyphens w:val="0"/>
              <w:spacing w:before="40" w:after="40" w:line="220" w:lineRule="exact"/>
              <w:ind w:right="113"/>
              <w:jc w:val="right"/>
              <w:rPr>
                <w:sz w:val="18"/>
              </w:rPr>
            </w:pPr>
            <w:r w:rsidRPr="00244296">
              <w:rPr>
                <w:sz w:val="18"/>
              </w:rPr>
              <w:t>16</w:t>
            </w:r>
          </w:p>
        </w:tc>
        <w:tc>
          <w:tcPr>
            <w:tcW w:w="850" w:type="dxa"/>
            <w:shd w:val="clear" w:color="auto" w:fill="auto"/>
            <w:vAlign w:val="bottom"/>
          </w:tcPr>
          <w:p w14:paraId="77B82E90" w14:textId="77777777" w:rsidR="00AA55F6" w:rsidRPr="00244296" w:rsidRDefault="00AA55F6" w:rsidP="00244296">
            <w:pPr>
              <w:suppressAutoHyphens w:val="0"/>
              <w:spacing w:before="40" w:after="40" w:line="220" w:lineRule="exact"/>
              <w:ind w:right="113"/>
              <w:jc w:val="right"/>
              <w:rPr>
                <w:sz w:val="18"/>
              </w:rPr>
            </w:pPr>
            <w:r w:rsidRPr="00244296">
              <w:rPr>
                <w:sz w:val="18"/>
              </w:rPr>
              <w:t>10</w:t>
            </w:r>
          </w:p>
        </w:tc>
      </w:tr>
      <w:tr w:rsidR="00AA55F6" w:rsidRPr="00244296" w14:paraId="30937AE8" w14:textId="77777777" w:rsidTr="00244296">
        <w:tc>
          <w:tcPr>
            <w:tcW w:w="5065" w:type="dxa"/>
            <w:shd w:val="clear" w:color="auto" w:fill="auto"/>
          </w:tcPr>
          <w:p w14:paraId="621B3437" w14:textId="77777777" w:rsidR="00AA55F6" w:rsidRPr="00244296" w:rsidRDefault="00AA55F6" w:rsidP="00244296">
            <w:pPr>
              <w:suppressAutoHyphens w:val="0"/>
              <w:spacing w:before="40" w:after="40" w:line="220" w:lineRule="exact"/>
              <w:ind w:right="113"/>
              <w:rPr>
                <w:sz w:val="18"/>
              </w:rPr>
            </w:pPr>
            <w:r w:rsidRPr="00244296">
              <w:rPr>
                <w:sz w:val="18"/>
              </w:rPr>
              <w:t>Instigation of hatred towards a group of persons or of restriction of their rights and freedoms</w:t>
            </w:r>
          </w:p>
        </w:tc>
        <w:tc>
          <w:tcPr>
            <w:tcW w:w="850" w:type="dxa"/>
            <w:shd w:val="clear" w:color="auto" w:fill="auto"/>
            <w:vAlign w:val="bottom"/>
          </w:tcPr>
          <w:p w14:paraId="48AF14FF" w14:textId="77777777" w:rsidR="00AA55F6" w:rsidRPr="00244296" w:rsidRDefault="00AA55F6" w:rsidP="00244296">
            <w:pPr>
              <w:suppressAutoHyphens w:val="0"/>
              <w:spacing w:before="40" w:after="40" w:line="220" w:lineRule="exact"/>
              <w:ind w:right="113"/>
              <w:jc w:val="right"/>
              <w:rPr>
                <w:sz w:val="18"/>
              </w:rPr>
            </w:pPr>
            <w:r w:rsidRPr="00244296">
              <w:rPr>
                <w:sz w:val="18"/>
              </w:rPr>
              <w:t>11</w:t>
            </w:r>
          </w:p>
        </w:tc>
        <w:tc>
          <w:tcPr>
            <w:tcW w:w="851" w:type="dxa"/>
            <w:shd w:val="clear" w:color="auto" w:fill="auto"/>
            <w:vAlign w:val="bottom"/>
          </w:tcPr>
          <w:p w14:paraId="7FC54D81" w14:textId="77777777" w:rsidR="00AA55F6" w:rsidRPr="00244296" w:rsidRDefault="00AA55F6" w:rsidP="00244296">
            <w:pPr>
              <w:suppressAutoHyphens w:val="0"/>
              <w:spacing w:before="40" w:after="40" w:line="220" w:lineRule="exact"/>
              <w:ind w:right="113"/>
              <w:jc w:val="right"/>
              <w:rPr>
                <w:sz w:val="18"/>
              </w:rPr>
            </w:pPr>
            <w:r w:rsidRPr="00244296">
              <w:rPr>
                <w:sz w:val="18"/>
              </w:rPr>
              <w:t>9</w:t>
            </w:r>
          </w:p>
        </w:tc>
        <w:tc>
          <w:tcPr>
            <w:tcW w:w="850" w:type="dxa"/>
            <w:shd w:val="clear" w:color="auto" w:fill="auto"/>
            <w:vAlign w:val="bottom"/>
          </w:tcPr>
          <w:p w14:paraId="4F3B4A05" w14:textId="77777777" w:rsidR="00AA55F6" w:rsidRPr="00244296" w:rsidRDefault="00AA55F6" w:rsidP="00244296">
            <w:pPr>
              <w:suppressAutoHyphens w:val="0"/>
              <w:spacing w:before="40" w:after="40" w:line="220" w:lineRule="exact"/>
              <w:ind w:right="113"/>
              <w:jc w:val="right"/>
              <w:rPr>
                <w:sz w:val="18"/>
              </w:rPr>
            </w:pPr>
            <w:r w:rsidRPr="00244296">
              <w:rPr>
                <w:sz w:val="18"/>
              </w:rPr>
              <w:t>12</w:t>
            </w:r>
          </w:p>
        </w:tc>
      </w:tr>
      <w:tr w:rsidR="00AA55F6" w:rsidRPr="00244296" w14:paraId="04E6327A" w14:textId="77777777" w:rsidTr="00244296">
        <w:tc>
          <w:tcPr>
            <w:tcW w:w="5065" w:type="dxa"/>
            <w:shd w:val="clear" w:color="auto" w:fill="auto"/>
          </w:tcPr>
          <w:p w14:paraId="24DEEF00" w14:textId="77777777" w:rsidR="00AA55F6" w:rsidRPr="00244296" w:rsidRDefault="00AA55F6" w:rsidP="00244296">
            <w:pPr>
              <w:suppressAutoHyphens w:val="0"/>
              <w:spacing w:before="40" w:after="40" w:line="220" w:lineRule="exact"/>
              <w:ind w:right="113"/>
              <w:rPr>
                <w:sz w:val="18"/>
              </w:rPr>
            </w:pPr>
            <w:r w:rsidRPr="00244296">
              <w:rPr>
                <w:sz w:val="18"/>
              </w:rPr>
              <w:t>Racially motivated murder</w:t>
            </w:r>
          </w:p>
        </w:tc>
        <w:tc>
          <w:tcPr>
            <w:tcW w:w="850" w:type="dxa"/>
            <w:shd w:val="clear" w:color="auto" w:fill="auto"/>
            <w:vAlign w:val="bottom"/>
          </w:tcPr>
          <w:p w14:paraId="178388E0"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1" w:type="dxa"/>
            <w:shd w:val="clear" w:color="auto" w:fill="auto"/>
            <w:vAlign w:val="bottom"/>
          </w:tcPr>
          <w:p w14:paraId="2C26C3DB"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0" w:type="dxa"/>
            <w:shd w:val="clear" w:color="auto" w:fill="auto"/>
            <w:vAlign w:val="bottom"/>
          </w:tcPr>
          <w:p w14:paraId="66347129"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r>
      <w:tr w:rsidR="00AA55F6" w:rsidRPr="00244296" w14:paraId="434000AE" w14:textId="77777777" w:rsidTr="00244296">
        <w:tc>
          <w:tcPr>
            <w:tcW w:w="5065" w:type="dxa"/>
            <w:shd w:val="clear" w:color="auto" w:fill="auto"/>
          </w:tcPr>
          <w:p w14:paraId="0E2B1A1C" w14:textId="77777777" w:rsidR="00AA55F6" w:rsidRPr="00244296" w:rsidRDefault="00AA55F6" w:rsidP="00244296">
            <w:pPr>
              <w:suppressAutoHyphens w:val="0"/>
              <w:spacing w:before="40" w:after="40" w:line="220" w:lineRule="exact"/>
              <w:ind w:right="113"/>
              <w:rPr>
                <w:sz w:val="18"/>
              </w:rPr>
            </w:pPr>
            <w:r w:rsidRPr="00244296">
              <w:rPr>
                <w:sz w:val="18"/>
              </w:rPr>
              <w:t>Racially motivated bodily harm</w:t>
            </w:r>
          </w:p>
        </w:tc>
        <w:tc>
          <w:tcPr>
            <w:tcW w:w="850" w:type="dxa"/>
            <w:shd w:val="clear" w:color="auto" w:fill="auto"/>
            <w:vAlign w:val="bottom"/>
          </w:tcPr>
          <w:p w14:paraId="269568F5"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c>
          <w:tcPr>
            <w:tcW w:w="851" w:type="dxa"/>
            <w:shd w:val="clear" w:color="auto" w:fill="auto"/>
            <w:vAlign w:val="bottom"/>
          </w:tcPr>
          <w:p w14:paraId="4CE84F1A" w14:textId="77777777" w:rsidR="00AA55F6" w:rsidRPr="00244296" w:rsidRDefault="00AA55F6" w:rsidP="00244296">
            <w:pPr>
              <w:suppressAutoHyphens w:val="0"/>
              <w:spacing w:before="40" w:after="40" w:line="220" w:lineRule="exact"/>
              <w:ind w:right="113"/>
              <w:jc w:val="right"/>
              <w:rPr>
                <w:sz w:val="18"/>
              </w:rPr>
            </w:pPr>
            <w:r w:rsidRPr="00244296">
              <w:rPr>
                <w:sz w:val="18"/>
              </w:rPr>
              <w:t>6</w:t>
            </w:r>
          </w:p>
        </w:tc>
        <w:tc>
          <w:tcPr>
            <w:tcW w:w="850" w:type="dxa"/>
            <w:shd w:val="clear" w:color="auto" w:fill="auto"/>
            <w:vAlign w:val="bottom"/>
          </w:tcPr>
          <w:p w14:paraId="072F78F5" w14:textId="77777777" w:rsidR="00AA55F6" w:rsidRPr="00244296" w:rsidRDefault="00AA55F6" w:rsidP="00244296">
            <w:pPr>
              <w:suppressAutoHyphens w:val="0"/>
              <w:spacing w:before="40" w:after="40" w:line="220" w:lineRule="exact"/>
              <w:ind w:right="113"/>
              <w:jc w:val="right"/>
              <w:rPr>
                <w:sz w:val="18"/>
              </w:rPr>
            </w:pPr>
            <w:r w:rsidRPr="00244296">
              <w:rPr>
                <w:sz w:val="18"/>
              </w:rPr>
              <w:t>5</w:t>
            </w:r>
          </w:p>
        </w:tc>
      </w:tr>
      <w:tr w:rsidR="00AA55F6" w:rsidRPr="00244296" w14:paraId="42744F1F" w14:textId="77777777" w:rsidTr="00244296">
        <w:tc>
          <w:tcPr>
            <w:tcW w:w="5065" w:type="dxa"/>
            <w:shd w:val="clear" w:color="auto" w:fill="auto"/>
          </w:tcPr>
          <w:p w14:paraId="0966FD77" w14:textId="77777777" w:rsidR="00AA55F6" w:rsidRPr="00244296" w:rsidRDefault="00AA55F6" w:rsidP="00244296">
            <w:pPr>
              <w:suppressAutoHyphens w:val="0"/>
              <w:spacing w:before="40" w:after="40" w:line="220" w:lineRule="exact"/>
              <w:ind w:right="113"/>
              <w:rPr>
                <w:sz w:val="18"/>
              </w:rPr>
            </w:pPr>
            <w:r w:rsidRPr="00244296">
              <w:rPr>
                <w:sz w:val="18"/>
              </w:rPr>
              <w:t>Racially motivated grievous bodily harm</w:t>
            </w:r>
          </w:p>
        </w:tc>
        <w:tc>
          <w:tcPr>
            <w:tcW w:w="850" w:type="dxa"/>
            <w:shd w:val="clear" w:color="auto" w:fill="auto"/>
            <w:vAlign w:val="bottom"/>
          </w:tcPr>
          <w:p w14:paraId="4F166112"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1" w:type="dxa"/>
            <w:shd w:val="clear" w:color="auto" w:fill="auto"/>
            <w:vAlign w:val="bottom"/>
          </w:tcPr>
          <w:p w14:paraId="2896DB23"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0" w:type="dxa"/>
            <w:shd w:val="clear" w:color="auto" w:fill="auto"/>
            <w:vAlign w:val="bottom"/>
          </w:tcPr>
          <w:p w14:paraId="3E61A143"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r>
      <w:tr w:rsidR="00AA55F6" w:rsidRPr="00244296" w14:paraId="70E8D475" w14:textId="77777777" w:rsidTr="00244296">
        <w:tc>
          <w:tcPr>
            <w:tcW w:w="5065" w:type="dxa"/>
            <w:shd w:val="clear" w:color="auto" w:fill="auto"/>
          </w:tcPr>
          <w:p w14:paraId="030C328E" w14:textId="77777777" w:rsidR="00AA55F6" w:rsidRPr="00244296" w:rsidRDefault="00AA55F6" w:rsidP="00244296">
            <w:pPr>
              <w:suppressAutoHyphens w:val="0"/>
              <w:spacing w:before="40" w:after="40" w:line="220" w:lineRule="exact"/>
              <w:ind w:right="113"/>
              <w:rPr>
                <w:sz w:val="18"/>
              </w:rPr>
            </w:pPr>
            <w:r w:rsidRPr="00244296">
              <w:rPr>
                <w:sz w:val="18"/>
              </w:rPr>
              <w:t>Racially motivated extortion</w:t>
            </w:r>
          </w:p>
        </w:tc>
        <w:tc>
          <w:tcPr>
            <w:tcW w:w="850" w:type="dxa"/>
            <w:shd w:val="clear" w:color="auto" w:fill="auto"/>
            <w:vAlign w:val="bottom"/>
          </w:tcPr>
          <w:p w14:paraId="05FC2058"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1" w:type="dxa"/>
            <w:shd w:val="clear" w:color="auto" w:fill="auto"/>
            <w:vAlign w:val="bottom"/>
          </w:tcPr>
          <w:p w14:paraId="347190A3"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03C67E52"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r>
      <w:tr w:rsidR="00AA55F6" w:rsidRPr="00244296" w14:paraId="79C9CE16" w14:textId="77777777" w:rsidTr="00244296">
        <w:tc>
          <w:tcPr>
            <w:tcW w:w="5065" w:type="dxa"/>
            <w:shd w:val="clear" w:color="auto" w:fill="auto"/>
          </w:tcPr>
          <w:p w14:paraId="2F2B8BB2" w14:textId="77777777" w:rsidR="00AA55F6" w:rsidRPr="00244296" w:rsidRDefault="00AA55F6" w:rsidP="00244296">
            <w:pPr>
              <w:suppressAutoHyphens w:val="0"/>
              <w:spacing w:before="40" w:after="40" w:line="220" w:lineRule="exact"/>
              <w:ind w:right="113"/>
              <w:rPr>
                <w:sz w:val="18"/>
              </w:rPr>
            </w:pPr>
            <w:r w:rsidRPr="00244296">
              <w:rPr>
                <w:sz w:val="18"/>
              </w:rPr>
              <w:t>Racially motivated damaging another person’s property</w:t>
            </w:r>
          </w:p>
        </w:tc>
        <w:tc>
          <w:tcPr>
            <w:tcW w:w="850" w:type="dxa"/>
            <w:shd w:val="clear" w:color="auto" w:fill="auto"/>
            <w:vAlign w:val="bottom"/>
          </w:tcPr>
          <w:p w14:paraId="349AFF36" w14:textId="77777777" w:rsidR="00AA55F6" w:rsidRPr="00244296" w:rsidRDefault="00AA55F6" w:rsidP="00244296">
            <w:pPr>
              <w:suppressAutoHyphens w:val="0"/>
              <w:spacing w:before="40" w:after="40" w:line="220" w:lineRule="exact"/>
              <w:ind w:right="113"/>
              <w:jc w:val="right"/>
              <w:rPr>
                <w:sz w:val="18"/>
              </w:rPr>
            </w:pPr>
            <w:r w:rsidRPr="00244296">
              <w:rPr>
                <w:sz w:val="18"/>
              </w:rPr>
              <w:t>4</w:t>
            </w:r>
          </w:p>
        </w:tc>
        <w:tc>
          <w:tcPr>
            <w:tcW w:w="851" w:type="dxa"/>
            <w:shd w:val="clear" w:color="auto" w:fill="auto"/>
            <w:vAlign w:val="bottom"/>
          </w:tcPr>
          <w:p w14:paraId="393D8266"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07C05D59"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r>
      <w:tr w:rsidR="00AA55F6" w:rsidRPr="00244296" w14:paraId="5DD7FBBD" w14:textId="77777777" w:rsidTr="00244296">
        <w:tc>
          <w:tcPr>
            <w:tcW w:w="5065" w:type="dxa"/>
            <w:shd w:val="clear" w:color="auto" w:fill="auto"/>
          </w:tcPr>
          <w:p w14:paraId="4DF40905" w14:textId="77777777" w:rsidR="00AA55F6" w:rsidRPr="00244296" w:rsidRDefault="00AA55F6" w:rsidP="00244296">
            <w:pPr>
              <w:suppressAutoHyphens w:val="0"/>
              <w:spacing w:before="40" w:after="40" w:line="220" w:lineRule="exact"/>
              <w:ind w:right="113"/>
              <w:rPr>
                <w:sz w:val="18"/>
              </w:rPr>
            </w:pPr>
            <w:r w:rsidRPr="00244296">
              <w:rPr>
                <w:sz w:val="18"/>
              </w:rPr>
              <w:t>Establishment, support and promotion of a movement seeking to suppress human rights and freedoms</w:t>
            </w:r>
          </w:p>
        </w:tc>
        <w:tc>
          <w:tcPr>
            <w:tcW w:w="850" w:type="dxa"/>
            <w:shd w:val="clear" w:color="auto" w:fill="auto"/>
            <w:vAlign w:val="bottom"/>
          </w:tcPr>
          <w:p w14:paraId="260AD55E" w14:textId="77777777" w:rsidR="00AA55F6" w:rsidRPr="00244296" w:rsidRDefault="00AA55F6" w:rsidP="00244296">
            <w:pPr>
              <w:suppressAutoHyphens w:val="0"/>
              <w:spacing w:before="40" w:after="40" w:line="220" w:lineRule="exact"/>
              <w:ind w:right="113"/>
              <w:jc w:val="right"/>
              <w:rPr>
                <w:sz w:val="18"/>
              </w:rPr>
            </w:pPr>
          </w:p>
        </w:tc>
        <w:tc>
          <w:tcPr>
            <w:tcW w:w="851" w:type="dxa"/>
            <w:shd w:val="clear" w:color="auto" w:fill="auto"/>
            <w:vAlign w:val="bottom"/>
          </w:tcPr>
          <w:p w14:paraId="08A834BE"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37FC1C57"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r>
      <w:tr w:rsidR="00AA55F6" w:rsidRPr="00244296" w14:paraId="7A2A1D04" w14:textId="77777777" w:rsidTr="00244296">
        <w:tc>
          <w:tcPr>
            <w:tcW w:w="5065" w:type="dxa"/>
            <w:shd w:val="clear" w:color="auto" w:fill="auto"/>
          </w:tcPr>
          <w:p w14:paraId="41E15C19" w14:textId="77777777" w:rsidR="00AA55F6" w:rsidRPr="00244296" w:rsidRDefault="00AA55F6" w:rsidP="00244296">
            <w:pPr>
              <w:suppressAutoHyphens w:val="0"/>
              <w:spacing w:before="40" w:after="40" w:line="220" w:lineRule="exact"/>
              <w:ind w:right="113"/>
              <w:rPr>
                <w:sz w:val="18"/>
              </w:rPr>
            </w:pPr>
            <w:r w:rsidRPr="00244296">
              <w:rPr>
                <w:sz w:val="18"/>
              </w:rPr>
              <w:t xml:space="preserve">Racially motivated disorderly conduct </w:t>
            </w:r>
          </w:p>
        </w:tc>
        <w:tc>
          <w:tcPr>
            <w:tcW w:w="850" w:type="dxa"/>
            <w:shd w:val="clear" w:color="auto" w:fill="auto"/>
            <w:vAlign w:val="bottom"/>
          </w:tcPr>
          <w:p w14:paraId="7D970E22" w14:textId="77777777" w:rsidR="00AA55F6" w:rsidRPr="00244296" w:rsidRDefault="00AA55F6" w:rsidP="00244296">
            <w:pPr>
              <w:suppressAutoHyphens w:val="0"/>
              <w:spacing w:before="40" w:after="40" w:line="220" w:lineRule="exact"/>
              <w:ind w:right="113"/>
              <w:jc w:val="right"/>
              <w:rPr>
                <w:sz w:val="18"/>
              </w:rPr>
            </w:pPr>
            <w:r w:rsidRPr="00244296">
              <w:rPr>
                <w:sz w:val="18"/>
              </w:rPr>
              <w:t>19</w:t>
            </w:r>
          </w:p>
        </w:tc>
        <w:tc>
          <w:tcPr>
            <w:tcW w:w="851" w:type="dxa"/>
            <w:shd w:val="clear" w:color="auto" w:fill="auto"/>
            <w:vAlign w:val="bottom"/>
          </w:tcPr>
          <w:p w14:paraId="27063380" w14:textId="77777777" w:rsidR="00AA55F6" w:rsidRPr="00244296" w:rsidRDefault="00AA55F6" w:rsidP="00244296">
            <w:pPr>
              <w:suppressAutoHyphens w:val="0"/>
              <w:spacing w:before="40" w:after="40" w:line="220" w:lineRule="exact"/>
              <w:ind w:right="113"/>
              <w:jc w:val="right"/>
              <w:rPr>
                <w:sz w:val="18"/>
              </w:rPr>
            </w:pPr>
            <w:r w:rsidRPr="00244296">
              <w:rPr>
                <w:sz w:val="18"/>
              </w:rPr>
              <w:t>17</w:t>
            </w:r>
          </w:p>
        </w:tc>
        <w:tc>
          <w:tcPr>
            <w:tcW w:w="850" w:type="dxa"/>
            <w:shd w:val="clear" w:color="auto" w:fill="auto"/>
            <w:vAlign w:val="bottom"/>
          </w:tcPr>
          <w:p w14:paraId="33F286CC" w14:textId="77777777" w:rsidR="00AA55F6" w:rsidRPr="00244296" w:rsidRDefault="00AA55F6" w:rsidP="00244296">
            <w:pPr>
              <w:suppressAutoHyphens w:val="0"/>
              <w:spacing w:before="40" w:after="40" w:line="220" w:lineRule="exact"/>
              <w:ind w:right="113"/>
              <w:jc w:val="right"/>
              <w:rPr>
                <w:sz w:val="18"/>
              </w:rPr>
            </w:pPr>
            <w:r w:rsidRPr="00244296">
              <w:rPr>
                <w:sz w:val="18"/>
              </w:rPr>
              <w:t>29</w:t>
            </w:r>
          </w:p>
        </w:tc>
      </w:tr>
      <w:tr w:rsidR="00AA55F6" w:rsidRPr="00244296" w14:paraId="533B7669" w14:textId="77777777" w:rsidTr="00244296">
        <w:tc>
          <w:tcPr>
            <w:tcW w:w="5065" w:type="dxa"/>
            <w:shd w:val="clear" w:color="auto" w:fill="auto"/>
          </w:tcPr>
          <w:p w14:paraId="3CA82BA6" w14:textId="77777777" w:rsidR="00AA55F6" w:rsidRPr="00244296" w:rsidRDefault="00AA55F6" w:rsidP="00244296">
            <w:pPr>
              <w:suppressAutoHyphens w:val="0"/>
              <w:spacing w:before="40" w:after="40" w:line="220" w:lineRule="exact"/>
              <w:ind w:right="113"/>
              <w:rPr>
                <w:sz w:val="18"/>
              </w:rPr>
            </w:pPr>
            <w:r w:rsidRPr="00244296">
              <w:rPr>
                <w:sz w:val="18"/>
              </w:rPr>
              <w:t>Racially motivated violence against a public official</w:t>
            </w:r>
          </w:p>
        </w:tc>
        <w:tc>
          <w:tcPr>
            <w:tcW w:w="850" w:type="dxa"/>
            <w:shd w:val="clear" w:color="auto" w:fill="auto"/>
            <w:vAlign w:val="bottom"/>
          </w:tcPr>
          <w:p w14:paraId="1A9F4943"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c>
          <w:tcPr>
            <w:tcW w:w="851" w:type="dxa"/>
            <w:shd w:val="clear" w:color="auto" w:fill="auto"/>
            <w:vAlign w:val="bottom"/>
          </w:tcPr>
          <w:p w14:paraId="6BCA4D87"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c>
          <w:tcPr>
            <w:tcW w:w="850" w:type="dxa"/>
            <w:shd w:val="clear" w:color="auto" w:fill="auto"/>
            <w:vAlign w:val="bottom"/>
          </w:tcPr>
          <w:p w14:paraId="4B0D2B1B"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r>
      <w:tr w:rsidR="00AA55F6" w:rsidRPr="00244296" w14:paraId="33D3C234" w14:textId="77777777" w:rsidTr="00244296">
        <w:tc>
          <w:tcPr>
            <w:tcW w:w="5065" w:type="dxa"/>
            <w:shd w:val="clear" w:color="auto" w:fill="auto"/>
          </w:tcPr>
          <w:p w14:paraId="2B3A7E8D" w14:textId="77777777" w:rsidR="00AA55F6" w:rsidRPr="00244296" w:rsidRDefault="00AA55F6" w:rsidP="00244296">
            <w:pPr>
              <w:suppressAutoHyphens w:val="0"/>
              <w:spacing w:before="40" w:after="40" w:line="220" w:lineRule="exact"/>
              <w:ind w:right="113"/>
              <w:rPr>
                <w:sz w:val="18"/>
              </w:rPr>
            </w:pPr>
            <w:r w:rsidRPr="00244296">
              <w:rPr>
                <w:sz w:val="18"/>
              </w:rPr>
              <w:t>Racially motivated dangerous threatening</w:t>
            </w:r>
          </w:p>
        </w:tc>
        <w:tc>
          <w:tcPr>
            <w:tcW w:w="850" w:type="dxa"/>
            <w:shd w:val="clear" w:color="auto" w:fill="auto"/>
            <w:vAlign w:val="bottom"/>
          </w:tcPr>
          <w:p w14:paraId="7E15A9FB" w14:textId="77777777" w:rsidR="00AA55F6" w:rsidRPr="00244296" w:rsidRDefault="00AA55F6" w:rsidP="00244296">
            <w:pPr>
              <w:suppressAutoHyphens w:val="0"/>
              <w:spacing w:before="40" w:after="40" w:line="220" w:lineRule="exact"/>
              <w:ind w:right="113"/>
              <w:jc w:val="right"/>
              <w:rPr>
                <w:sz w:val="18"/>
              </w:rPr>
            </w:pPr>
            <w:r w:rsidRPr="00244296">
              <w:rPr>
                <w:sz w:val="18"/>
              </w:rPr>
              <w:t>3</w:t>
            </w:r>
          </w:p>
        </w:tc>
        <w:tc>
          <w:tcPr>
            <w:tcW w:w="851" w:type="dxa"/>
            <w:shd w:val="clear" w:color="auto" w:fill="auto"/>
            <w:vAlign w:val="bottom"/>
          </w:tcPr>
          <w:p w14:paraId="2026FC52"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12AA8C44" w14:textId="77777777" w:rsidR="00AA55F6" w:rsidRPr="00244296" w:rsidRDefault="00AA55F6" w:rsidP="00244296">
            <w:pPr>
              <w:suppressAutoHyphens w:val="0"/>
              <w:spacing w:before="40" w:after="40" w:line="220" w:lineRule="exact"/>
              <w:ind w:right="113"/>
              <w:jc w:val="right"/>
              <w:rPr>
                <w:sz w:val="18"/>
              </w:rPr>
            </w:pPr>
            <w:r w:rsidRPr="00244296">
              <w:rPr>
                <w:sz w:val="18"/>
              </w:rPr>
              <w:t>4</w:t>
            </w:r>
          </w:p>
        </w:tc>
      </w:tr>
      <w:tr w:rsidR="00AA55F6" w:rsidRPr="00244296" w14:paraId="4993B610" w14:textId="77777777" w:rsidTr="00244296">
        <w:tc>
          <w:tcPr>
            <w:tcW w:w="5065" w:type="dxa"/>
            <w:shd w:val="clear" w:color="auto" w:fill="auto"/>
          </w:tcPr>
          <w:p w14:paraId="5DCE12E4" w14:textId="77777777" w:rsidR="00AA55F6" w:rsidRPr="00244296" w:rsidRDefault="00AA55F6" w:rsidP="00244296">
            <w:pPr>
              <w:suppressAutoHyphens w:val="0"/>
              <w:spacing w:before="40" w:after="40" w:line="220" w:lineRule="exact"/>
              <w:ind w:right="113"/>
              <w:rPr>
                <w:sz w:val="18"/>
              </w:rPr>
            </w:pPr>
            <w:r w:rsidRPr="00244296">
              <w:rPr>
                <w:sz w:val="18"/>
              </w:rPr>
              <w:t>Racially motivated theft</w:t>
            </w:r>
          </w:p>
        </w:tc>
        <w:tc>
          <w:tcPr>
            <w:tcW w:w="850" w:type="dxa"/>
            <w:shd w:val="clear" w:color="auto" w:fill="auto"/>
            <w:vAlign w:val="bottom"/>
          </w:tcPr>
          <w:p w14:paraId="45B7920A" w14:textId="77777777" w:rsidR="00AA55F6" w:rsidRPr="00244296" w:rsidRDefault="00AA55F6" w:rsidP="00244296">
            <w:pPr>
              <w:suppressAutoHyphens w:val="0"/>
              <w:spacing w:before="40" w:after="40" w:line="220" w:lineRule="exact"/>
              <w:ind w:right="113"/>
              <w:jc w:val="right"/>
              <w:rPr>
                <w:sz w:val="18"/>
              </w:rPr>
            </w:pPr>
            <w:r w:rsidRPr="00244296">
              <w:rPr>
                <w:sz w:val="18"/>
              </w:rPr>
              <w:t>0</w:t>
            </w:r>
          </w:p>
        </w:tc>
        <w:tc>
          <w:tcPr>
            <w:tcW w:w="851" w:type="dxa"/>
            <w:shd w:val="clear" w:color="auto" w:fill="auto"/>
            <w:vAlign w:val="bottom"/>
          </w:tcPr>
          <w:p w14:paraId="2E6A61FA"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c>
          <w:tcPr>
            <w:tcW w:w="850" w:type="dxa"/>
            <w:shd w:val="clear" w:color="auto" w:fill="auto"/>
            <w:vAlign w:val="bottom"/>
          </w:tcPr>
          <w:p w14:paraId="423D6D37" w14:textId="77777777" w:rsidR="00AA55F6" w:rsidRPr="00244296" w:rsidRDefault="00AA55F6" w:rsidP="00244296">
            <w:pPr>
              <w:suppressAutoHyphens w:val="0"/>
              <w:spacing w:before="40" w:after="40" w:line="220" w:lineRule="exact"/>
              <w:ind w:right="113"/>
              <w:jc w:val="right"/>
              <w:rPr>
                <w:sz w:val="18"/>
              </w:rPr>
            </w:pPr>
            <w:r w:rsidRPr="00244296">
              <w:rPr>
                <w:sz w:val="18"/>
              </w:rPr>
              <w:t>1</w:t>
            </w:r>
          </w:p>
        </w:tc>
      </w:tr>
      <w:tr w:rsidR="00AA55F6" w:rsidRPr="00244296" w14:paraId="3DA32ADF" w14:textId="77777777" w:rsidTr="00244296">
        <w:tc>
          <w:tcPr>
            <w:tcW w:w="5065" w:type="dxa"/>
            <w:shd w:val="clear" w:color="auto" w:fill="auto"/>
          </w:tcPr>
          <w:p w14:paraId="42BC70E9" w14:textId="77777777" w:rsidR="00AA55F6" w:rsidRPr="00244296" w:rsidRDefault="00AA55F6" w:rsidP="00244296">
            <w:pPr>
              <w:suppressAutoHyphens w:val="0"/>
              <w:spacing w:before="40" w:after="40" w:line="220" w:lineRule="exact"/>
              <w:ind w:right="113"/>
              <w:rPr>
                <w:sz w:val="18"/>
              </w:rPr>
            </w:pPr>
            <w:r w:rsidRPr="00244296">
              <w:rPr>
                <w:sz w:val="18"/>
              </w:rPr>
              <w:t>Racially motivated breaking and entering of a home</w:t>
            </w:r>
          </w:p>
        </w:tc>
        <w:tc>
          <w:tcPr>
            <w:tcW w:w="850" w:type="dxa"/>
            <w:shd w:val="clear" w:color="auto" w:fill="auto"/>
            <w:vAlign w:val="bottom"/>
          </w:tcPr>
          <w:p w14:paraId="5244601A"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1" w:type="dxa"/>
            <w:shd w:val="clear" w:color="auto" w:fill="auto"/>
            <w:vAlign w:val="bottom"/>
          </w:tcPr>
          <w:p w14:paraId="2427ADE6"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21470BFA"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r>
      <w:tr w:rsidR="00AA55F6" w:rsidRPr="00244296" w14:paraId="0DC87D67" w14:textId="77777777" w:rsidTr="00244296">
        <w:tc>
          <w:tcPr>
            <w:tcW w:w="5065" w:type="dxa"/>
            <w:shd w:val="clear" w:color="auto" w:fill="auto"/>
          </w:tcPr>
          <w:p w14:paraId="37B07791" w14:textId="77777777" w:rsidR="00AA55F6" w:rsidRPr="00244296" w:rsidRDefault="00AA55F6" w:rsidP="00244296">
            <w:pPr>
              <w:suppressAutoHyphens w:val="0"/>
              <w:spacing w:before="40" w:after="40" w:line="220" w:lineRule="exact"/>
              <w:ind w:right="113"/>
              <w:rPr>
                <w:sz w:val="18"/>
              </w:rPr>
            </w:pPr>
            <w:r w:rsidRPr="00244296">
              <w:rPr>
                <w:sz w:val="18"/>
              </w:rPr>
              <w:t>Expressions of sympathy for a movement seeking to suppress human rights and freedoms</w:t>
            </w:r>
          </w:p>
        </w:tc>
        <w:tc>
          <w:tcPr>
            <w:tcW w:w="850" w:type="dxa"/>
            <w:shd w:val="clear" w:color="auto" w:fill="auto"/>
            <w:vAlign w:val="bottom"/>
          </w:tcPr>
          <w:p w14:paraId="07E7C541" w14:textId="77777777" w:rsidR="00AA55F6" w:rsidRPr="00244296" w:rsidRDefault="00AA55F6" w:rsidP="00244296">
            <w:pPr>
              <w:suppressAutoHyphens w:val="0"/>
              <w:spacing w:before="40" w:after="40" w:line="220" w:lineRule="exact"/>
              <w:ind w:right="113"/>
              <w:jc w:val="right"/>
              <w:rPr>
                <w:sz w:val="18"/>
              </w:rPr>
            </w:pPr>
            <w:r w:rsidRPr="00244296">
              <w:rPr>
                <w:sz w:val="18"/>
              </w:rPr>
              <w:t>25</w:t>
            </w:r>
          </w:p>
        </w:tc>
        <w:tc>
          <w:tcPr>
            <w:tcW w:w="851" w:type="dxa"/>
            <w:shd w:val="clear" w:color="auto" w:fill="auto"/>
            <w:vAlign w:val="bottom"/>
          </w:tcPr>
          <w:p w14:paraId="6186FE57" w14:textId="77777777" w:rsidR="00AA55F6" w:rsidRPr="00244296" w:rsidRDefault="00AA55F6" w:rsidP="00244296">
            <w:pPr>
              <w:suppressAutoHyphens w:val="0"/>
              <w:spacing w:before="40" w:after="40" w:line="220" w:lineRule="exact"/>
              <w:ind w:right="113"/>
              <w:jc w:val="right"/>
              <w:rPr>
                <w:sz w:val="18"/>
              </w:rPr>
            </w:pPr>
            <w:r w:rsidRPr="00244296">
              <w:rPr>
                <w:sz w:val="18"/>
              </w:rPr>
              <w:t>16</w:t>
            </w:r>
          </w:p>
        </w:tc>
        <w:tc>
          <w:tcPr>
            <w:tcW w:w="850" w:type="dxa"/>
            <w:shd w:val="clear" w:color="auto" w:fill="auto"/>
            <w:vAlign w:val="bottom"/>
          </w:tcPr>
          <w:p w14:paraId="12D8447F" w14:textId="77777777" w:rsidR="00AA55F6" w:rsidRPr="00244296" w:rsidRDefault="00AA55F6" w:rsidP="00244296">
            <w:pPr>
              <w:suppressAutoHyphens w:val="0"/>
              <w:spacing w:before="40" w:after="40" w:line="220" w:lineRule="exact"/>
              <w:ind w:right="113"/>
              <w:jc w:val="right"/>
              <w:rPr>
                <w:sz w:val="18"/>
              </w:rPr>
            </w:pPr>
            <w:r w:rsidRPr="00244296">
              <w:rPr>
                <w:sz w:val="18"/>
              </w:rPr>
              <w:t>39</w:t>
            </w:r>
          </w:p>
        </w:tc>
      </w:tr>
      <w:tr w:rsidR="00AA55F6" w:rsidRPr="00244296" w14:paraId="1518AC37" w14:textId="77777777" w:rsidTr="00244296">
        <w:tc>
          <w:tcPr>
            <w:tcW w:w="5065" w:type="dxa"/>
            <w:shd w:val="clear" w:color="auto" w:fill="auto"/>
          </w:tcPr>
          <w:p w14:paraId="5F7F93E9" w14:textId="77777777" w:rsidR="00AA55F6" w:rsidRPr="00244296" w:rsidRDefault="00AA55F6" w:rsidP="00244296">
            <w:pPr>
              <w:suppressAutoHyphens w:val="0"/>
              <w:spacing w:before="40" w:after="40" w:line="220" w:lineRule="exact"/>
              <w:ind w:right="113"/>
              <w:rPr>
                <w:sz w:val="18"/>
              </w:rPr>
            </w:pPr>
            <w:r w:rsidRPr="00244296">
              <w:rPr>
                <w:sz w:val="18"/>
              </w:rPr>
              <w:t>Denial, contestation, approval and justification of genocide</w:t>
            </w:r>
          </w:p>
        </w:tc>
        <w:tc>
          <w:tcPr>
            <w:tcW w:w="850" w:type="dxa"/>
            <w:shd w:val="clear" w:color="auto" w:fill="auto"/>
            <w:vAlign w:val="bottom"/>
          </w:tcPr>
          <w:p w14:paraId="3C5A3407" w14:textId="77777777" w:rsidR="00AA55F6" w:rsidRPr="00244296" w:rsidRDefault="00AA55F6" w:rsidP="00244296">
            <w:pPr>
              <w:suppressAutoHyphens w:val="0"/>
              <w:spacing w:before="40" w:after="40" w:line="220" w:lineRule="exact"/>
              <w:ind w:right="113"/>
              <w:jc w:val="right"/>
              <w:rPr>
                <w:sz w:val="18"/>
              </w:rPr>
            </w:pPr>
            <w:r w:rsidRPr="00244296">
              <w:rPr>
                <w:sz w:val="18"/>
              </w:rPr>
              <w:t>6</w:t>
            </w:r>
          </w:p>
        </w:tc>
        <w:tc>
          <w:tcPr>
            <w:tcW w:w="851" w:type="dxa"/>
            <w:shd w:val="clear" w:color="auto" w:fill="auto"/>
            <w:vAlign w:val="bottom"/>
          </w:tcPr>
          <w:p w14:paraId="6B8AB6F9" w14:textId="77777777" w:rsidR="00AA55F6" w:rsidRPr="00244296" w:rsidRDefault="00AA55F6" w:rsidP="00244296">
            <w:pPr>
              <w:suppressAutoHyphens w:val="0"/>
              <w:spacing w:before="40" w:after="40" w:line="220" w:lineRule="exact"/>
              <w:ind w:right="113"/>
              <w:jc w:val="right"/>
              <w:rPr>
                <w:sz w:val="18"/>
              </w:rPr>
            </w:pPr>
            <w:r w:rsidRPr="00244296">
              <w:rPr>
                <w:sz w:val="18"/>
              </w:rPr>
              <w:t>2</w:t>
            </w:r>
          </w:p>
        </w:tc>
        <w:tc>
          <w:tcPr>
            <w:tcW w:w="850" w:type="dxa"/>
            <w:shd w:val="clear" w:color="auto" w:fill="auto"/>
            <w:vAlign w:val="bottom"/>
          </w:tcPr>
          <w:p w14:paraId="439A64C5" w14:textId="77777777" w:rsidR="00AA55F6" w:rsidRPr="00244296" w:rsidRDefault="00AA55F6" w:rsidP="00244296">
            <w:pPr>
              <w:suppressAutoHyphens w:val="0"/>
              <w:spacing w:before="40" w:after="40" w:line="220" w:lineRule="exact"/>
              <w:ind w:right="113"/>
              <w:jc w:val="right"/>
              <w:rPr>
                <w:sz w:val="18"/>
              </w:rPr>
            </w:pPr>
            <w:r w:rsidRPr="00244296">
              <w:rPr>
                <w:sz w:val="18"/>
              </w:rPr>
              <w:t>7</w:t>
            </w:r>
          </w:p>
        </w:tc>
      </w:tr>
    </w:tbl>
    <w:p w14:paraId="6E937ADE" w14:textId="256F02F5" w:rsidR="00AA55F6" w:rsidRPr="00FC1DA2" w:rsidRDefault="00AA55F6" w:rsidP="00AA55F6">
      <w:pPr>
        <w:pStyle w:val="SingleTxtG"/>
        <w:spacing w:before="240"/>
      </w:pPr>
      <w:r w:rsidRPr="00FC1DA2">
        <w:t>7.</w:t>
      </w:r>
      <w:r w:rsidRPr="00FC1DA2">
        <w:tab/>
        <w:t>The prosecution will focus on methodological guidance for law enforcement authorities, their cooperation, training and education in cooperation with national and international experts (e.g. OSCE-ODIHR) and civil society, better and more inter-connected data collection and statistical evidence, protection and support for the rights of victims of</w:t>
      </w:r>
      <w:r w:rsidR="0072412A">
        <w:t xml:space="preserve"> </w:t>
      </w:r>
      <w:r w:rsidRPr="00FC1DA2">
        <w:t>crime or research to gather more expertise. In connection, the prevention of infiltration and detection of radicals among security and armed forces as well as in prisons or other detention facilities will be also improved by rigorous check on applicants, monitoring and education with methodological guidance. These measures will be accompanied by probation and resocialisation programmes for offenders with special focus on youth. The Probation and Mediation Service will also provide support and counselling for victims of hate crime in its regional centres whose expertise will be reinforced by regular training. The state will cooperate with CSO’s assisting victims and provide them with financially support.</w:t>
      </w:r>
    </w:p>
    <w:p w14:paraId="2ADD7C07" w14:textId="77777777" w:rsidR="00AA55F6" w:rsidRPr="00FC1DA2" w:rsidRDefault="00AA55F6" w:rsidP="00AA55F6">
      <w:pPr>
        <w:pStyle w:val="H1G"/>
      </w:pPr>
      <w:r w:rsidRPr="00FC1DA2">
        <w:tab/>
        <w:t>B.</w:t>
      </w:r>
      <w:r w:rsidRPr="00FC1DA2">
        <w:tab/>
      </w:r>
      <w:r w:rsidRPr="00FC1DA2">
        <w:rPr>
          <w:lang w:val="en-US"/>
        </w:rPr>
        <w:t>Follow-up information relating to paragraph 27 of the concluding observations</w:t>
      </w:r>
    </w:p>
    <w:p w14:paraId="0DEBE93E" w14:textId="77777777" w:rsidR="00AA55F6" w:rsidRPr="00FC1DA2" w:rsidRDefault="00AA55F6" w:rsidP="00AA55F6">
      <w:pPr>
        <w:pStyle w:val="SingleTxtG"/>
        <w:rPr>
          <w:rFonts w:ascii="font283" w:eastAsia="Calibri" w:hAnsi="font283" w:cs="font283"/>
        </w:rPr>
      </w:pPr>
      <w:r w:rsidRPr="00FC1DA2">
        <w:t>8.</w:t>
      </w:r>
      <w:r w:rsidRPr="00FC1DA2">
        <w:tab/>
        <w:t>Since 2022, t</w:t>
      </w:r>
      <w:r w:rsidRPr="00FC1DA2">
        <w:rPr>
          <w:rFonts w:ascii="font283" w:eastAsia="Calibri" w:hAnsi="font283" w:cs="font283"/>
        </w:rPr>
        <w:t xml:space="preserve">he legal regulation on health services has been amended to abolish any kind of closed restraint beds which are not among the permitted restraint medical techniques. </w:t>
      </w:r>
    </w:p>
    <w:p w14:paraId="2E5FBB0D" w14:textId="698FC330" w:rsidR="00AA55F6" w:rsidRPr="00FC1DA2" w:rsidRDefault="00AA55F6" w:rsidP="00AA55F6">
      <w:pPr>
        <w:pStyle w:val="SingleTxtG"/>
      </w:pPr>
      <w:r w:rsidRPr="00FC1DA2">
        <w:rPr>
          <w:rFonts w:ascii="font283" w:eastAsia="Calibri" w:hAnsi="font283" w:cs="font283"/>
        </w:rPr>
        <w:t>9.</w:t>
      </w:r>
      <w:r w:rsidRPr="00FC1DA2">
        <w:rPr>
          <w:rFonts w:ascii="font283" w:eastAsia="Calibri" w:hAnsi="font283" w:cs="font283"/>
        </w:rPr>
        <w:tab/>
        <w:t>The monitoring and reporting system on the use of restraints as well as the complaint system in healthcare services has been described in detail in the reports to other UN treaty bodies, especially the Committee against Torture.</w:t>
      </w:r>
      <w:r w:rsidRPr="006A170F">
        <w:rPr>
          <w:rStyle w:val="FootnoteReference"/>
        </w:rPr>
        <w:footnoteReference w:id="5"/>
      </w:r>
      <w:r w:rsidRPr="00FC1DA2">
        <w:rPr>
          <w:rFonts w:ascii="font283" w:eastAsia="Calibri" w:hAnsi="font283" w:cs="font283"/>
        </w:rPr>
        <w:t xml:space="preserve"> The </w:t>
      </w:r>
      <w:r w:rsidRPr="00FC1DA2">
        <w:t xml:space="preserve">Health Care Services Act allows the use of restraints only after a milder procedure has failed, if immediate threats to life, health </w:t>
      </w:r>
      <w:r w:rsidRPr="00FC1DA2">
        <w:lastRenderedPageBreak/>
        <w:t>or safety of the patient or other persons cannot be avoided. In each case, the least restraining means corresponding to its purpose must be selected. The provider of health services must record and justify each use of a restraint in the patient’s medical documentation and also in</w:t>
      </w:r>
      <w:r w:rsidR="0072412A">
        <w:t xml:space="preserve"> </w:t>
      </w:r>
      <w:r w:rsidRPr="00FC1DA2">
        <w:t>an annual central register with numbers of cases on each type of restraint. In 2019, a</w:t>
      </w:r>
      <w:r w:rsidR="0072412A">
        <w:t xml:space="preserve"> </w:t>
      </w:r>
      <w:r w:rsidRPr="00FC1DA2">
        <w:t>new</w:t>
      </w:r>
      <w:r w:rsidR="0072412A">
        <w:t xml:space="preserve"> </w:t>
      </w:r>
      <w:r w:rsidRPr="00FC1DA2">
        <w:t xml:space="preserve">methodical guideline has been issued on the use and recording of restraints. </w:t>
      </w:r>
    </w:p>
    <w:p w14:paraId="2997BF29" w14:textId="77777777" w:rsidR="00AA55F6" w:rsidRPr="00FC1DA2" w:rsidRDefault="00AA55F6" w:rsidP="00AA55F6">
      <w:pPr>
        <w:pStyle w:val="SingleTxtG"/>
        <w:rPr>
          <w:rFonts w:ascii="font283" w:eastAsia="Calibri" w:hAnsi="font283" w:cs="font283"/>
        </w:rPr>
      </w:pPr>
      <w:r w:rsidRPr="00FC1DA2">
        <w:t>10.</w:t>
      </w:r>
      <w:r w:rsidRPr="00FC1DA2">
        <w:tab/>
        <w:t>According to the Health Care Services Act, the patient can fill a complaint with the provider against which it is directed. If the complainant is not satisfied with the outcome, they may file a complaint with the competent administrative authority. In the case of ethical misconduct, it is also possible to contact the Czech Medical Chamber. Another option is to file a complaint with the health insurance company. All these bodies are independent of the provider of health services. An amendment of the Health Care Services Act is now in preparation to strengthen the rights of patients and complaint system and shall be submitted to the government by the end of 2022.</w:t>
      </w:r>
      <w:r w:rsidRPr="00FC1DA2">
        <w:rPr>
          <w:b/>
        </w:rPr>
        <w:t xml:space="preserve"> </w:t>
      </w:r>
      <w:r w:rsidRPr="00FC1DA2">
        <w:t>Next to it, it is also possible to fill a court action for damages or even a criminal complaint.</w:t>
      </w:r>
    </w:p>
    <w:p w14:paraId="3D8D4EC7" w14:textId="77777777" w:rsidR="00AA55F6" w:rsidRPr="00FC1DA2" w:rsidRDefault="00AA55F6" w:rsidP="00AA55F6">
      <w:pPr>
        <w:pStyle w:val="H1G"/>
      </w:pPr>
      <w:r w:rsidRPr="00FC1DA2">
        <w:tab/>
        <w:t>C.</w:t>
      </w:r>
      <w:r w:rsidRPr="00FC1DA2">
        <w:tab/>
      </w:r>
      <w:r w:rsidRPr="00FC1DA2">
        <w:rPr>
          <w:lang w:val="en-US"/>
        </w:rPr>
        <w:t xml:space="preserve">Follow-up information relating to paragraph 29 of the concluding </w:t>
      </w:r>
      <w:r w:rsidRPr="00FC1DA2">
        <w:t>observations</w:t>
      </w:r>
    </w:p>
    <w:p w14:paraId="7113FBAF" w14:textId="72F4491C" w:rsidR="00AA55F6" w:rsidRPr="00FC1DA2" w:rsidRDefault="00AA55F6" w:rsidP="007C41BF">
      <w:pPr>
        <w:pStyle w:val="SingleTxtG"/>
        <w:spacing w:after="240"/>
        <w:rPr>
          <w:rFonts w:ascii="font283" w:eastAsia="Calibri" w:hAnsi="font283" w:cs="font283"/>
        </w:rPr>
      </w:pPr>
      <w:r w:rsidRPr="00FC1DA2">
        <w:t>11.</w:t>
      </w:r>
      <w:r w:rsidRPr="00FC1DA2">
        <w:tab/>
      </w:r>
      <w:r w:rsidRPr="00FC1DA2">
        <w:rPr>
          <w:rFonts w:ascii="font283" w:eastAsia="Calibri" w:hAnsi="font283" w:cs="font283"/>
        </w:rPr>
        <w:t>The Act on Residence of Foreigners as well as the Asylum Act both explicitly set the rule for the detention of foreigners as the ultima ratio/last resort measure if necessary to</w:t>
      </w:r>
      <w:r w:rsidR="0072412A">
        <w:rPr>
          <w:rFonts w:ascii="font283" w:eastAsia="Calibri" w:hAnsi="font283" w:cs="font283"/>
        </w:rPr>
        <w:t xml:space="preserve"> </w:t>
      </w:r>
      <w:r w:rsidRPr="00FC1DA2">
        <w:rPr>
          <w:rFonts w:ascii="font283" w:eastAsia="Calibri" w:hAnsi="font283" w:cs="font283"/>
        </w:rPr>
        <w:t>achieve the fulfilment of the foreigner’s duties and alternatives cannot be applied effectively. That means that alternatives to detention like deposing a financial guarantee, residence reporting or police checks in the place of residence have to be considered in all cases before detention. The authorities have to consider the situation of the foreigner, their personal attitude and previous behaviour as well as all other individual circumstances of the case – if the foreigner has sufficient finances for the deposit, if they have residence, family or other background in the Czech Republic, if they will cooperate with the authorities or if there is a threat of obstruction or absconding. All evaluation has to be included in the file and all measures have to be duly justified. The authorities use a Methodology for assessing the necessity of the detention of a foreigner containing references to national and international standards including the Covenant and its General Comment No. 35. The numbers of detention and alternatives are indicated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0"/>
        <w:gridCol w:w="1559"/>
        <w:gridCol w:w="1561"/>
        <w:gridCol w:w="1560"/>
      </w:tblGrid>
      <w:tr w:rsidR="007C41BF" w:rsidRPr="007C41BF" w14:paraId="01346C9B" w14:textId="77777777" w:rsidTr="007C41BF">
        <w:trPr>
          <w:tblHeader/>
        </w:trPr>
        <w:tc>
          <w:tcPr>
            <w:tcW w:w="2689" w:type="dxa"/>
            <w:tcBorders>
              <w:top w:val="single" w:sz="4" w:space="0" w:color="auto"/>
              <w:bottom w:val="single" w:sz="12" w:space="0" w:color="auto"/>
            </w:tcBorders>
            <w:shd w:val="clear" w:color="auto" w:fill="auto"/>
            <w:vAlign w:val="bottom"/>
          </w:tcPr>
          <w:p w14:paraId="26AB6F26" w14:textId="77777777" w:rsidR="00AA55F6" w:rsidRPr="007C41BF" w:rsidRDefault="00AA55F6" w:rsidP="007C41BF">
            <w:pPr>
              <w:pStyle w:val="SingleTxtG"/>
              <w:tabs>
                <w:tab w:val="clear" w:pos="1701"/>
                <w:tab w:val="clear" w:pos="2268"/>
              </w:tabs>
              <w:suppressAutoHyphens w:val="0"/>
              <w:spacing w:before="80" w:after="80" w:line="200" w:lineRule="exact"/>
              <w:ind w:left="0" w:right="113"/>
              <w:jc w:val="left"/>
              <w:rPr>
                <w:rFonts w:eastAsia="Calibri"/>
                <w:i/>
                <w:sz w:val="16"/>
              </w:rPr>
            </w:pPr>
          </w:p>
        </w:tc>
        <w:tc>
          <w:tcPr>
            <w:tcW w:w="1558" w:type="dxa"/>
            <w:tcBorders>
              <w:top w:val="single" w:sz="4" w:space="0" w:color="auto"/>
              <w:bottom w:val="single" w:sz="12" w:space="0" w:color="auto"/>
            </w:tcBorders>
            <w:shd w:val="clear" w:color="auto" w:fill="auto"/>
            <w:vAlign w:val="bottom"/>
          </w:tcPr>
          <w:p w14:paraId="19D3C0FA" w14:textId="77777777" w:rsidR="00AA55F6" w:rsidRPr="007C41BF" w:rsidRDefault="00AA55F6" w:rsidP="007C41BF">
            <w:pPr>
              <w:pStyle w:val="SingleTxtG"/>
              <w:tabs>
                <w:tab w:val="clear" w:pos="1701"/>
                <w:tab w:val="clear" w:pos="2268"/>
              </w:tabs>
              <w:suppressAutoHyphens w:val="0"/>
              <w:spacing w:before="80" w:after="80" w:line="200" w:lineRule="exact"/>
              <w:ind w:left="0" w:right="113"/>
              <w:jc w:val="right"/>
              <w:rPr>
                <w:rFonts w:eastAsia="Calibri"/>
                <w:i/>
                <w:sz w:val="16"/>
              </w:rPr>
            </w:pPr>
            <w:r w:rsidRPr="007C41BF">
              <w:rPr>
                <w:rFonts w:eastAsia="Calibri"/>
                <w:i/>
                <w:sz w:val="16"/>
              </w:rPr>
              <w:t>2019</w:t>
            </w:r>
          </w:p>
        </w:tc>
        <w:tc>
          <w:tcPr>
            <w:tcW w:w="1560" w:type="dxa"/>
            <w:tcBorders>
              <w:top w:val="single" w:sz="4" w:space="0" w:color="auto"/>
              <w:bottom w:val="single" w:sz="12" w:space="0" w:color="auto"/>
            </w:tcBorders>
            <w:shd w:val="clear" w:color="auto" w:fill="auto"/>
            <w:vAlign w:val="bottom"/>
          </w:tcPr>
          <w:p w14:paraId="6B9EE4D3" w14:textId="77777777" w:rsidR="00AA55F6" w:rsidRPr="007C41BF" w:rsidRDefault="00AA55F6" w:rsidP="007C41BF">
            <w:pPr>
              <w:pStyle w:val="SingleTxtG"/>
              <w:tabs>
                <w:tab w:val="clear" w:pos="1701"/>
                <w:tab w:val="clear" w:pos="2268"/>
              </w:tabs>
              <w:suppressAutoHyphens w:val="0"/>
              <w:spacing w:before="80" w:after="80" w:line="200" w:lineRule="exact"/>
              <w:ind w:left="0" w:right="113"/>
              <w:jc w:val="right"/>
              <w:rPr>
                <w:rFonts w:eastAsia="Calibri"/>
                <w:i/>
                <w:sz w:val="16"/>
              </w:rPr>
            </w:pPr>
            <w:r w:rsidRPr="007C41BF">
              <w:rPr>
                <w:rFonts w:eastAsia="Calibri"/>
                <w:i/>
                <w:sz w:val="16"/>
              </w:rPr>
              <w:t>2020</w:t>
            </w:r>
          </w:p>
        </w:tc>
        <w:tc>
          <w:tcPr>
            <w:tcW w:w="1559" w:type="dxa"/>
            <w:tcBorders>
              <w:top w:val="single" w:sz="4" w:space="0" w:color="auto"/>
              <w:bottom w:val="single" w:sz="12" w:space="0" w:color="auto"/>
            </w:tcBorders>
            <w:shd w:val="clear" w:color="auto" w:fill="auto"/>
            <w:vAlign w:val="bottom"/>
          </w:tcPr>
          <w:p w14:paraId="49BD60B9" w14:textId="77777777" w:rsidR="00AA55F6" w:rsidRPr="007C41BF" w:rsidRDefault="00AA55F6" w:rsidP="007C41BF">
            <w:pPr>
              <w:pStyle w:val="SingleTxtG"/>
              <w:tabs>
                <w:tab w:val="clear" w:pos="1701"/>
                <w:tab w:val="clear" w:pos="2268"/>
              </w:tabs>
              <w:suppressAutoHyphens w:val="0"/>
              <w:spacing w:before="80" w:after="80" w:line="200" w:lineRule="exact"/>
              <w:ind w:left="0" w:right="113"/>
              <w:jc w:val="right"/>
              <w:rPr>
                <w:rFonts w:eastAsia="Calibri"/>
                <w:i/>
                <w:sz w:val="16"/>
              </w:rPr>
            </w:pPr>
            <w:r w:rsidRPr="007C41BF">
              <w:rPr>
                <w:rFonts w:eastAsia="Calibri"/>
                <w:i/>
                <w:sz w:val="16"/>
              </w:rPr>
              <w:t>2021</w:t>
            </w:r>
          </w:p>
        </w:tc>
      </w:tr>
      <w:tr w:rsidR="00AA55F6" w:rsidRPr="007C41BF" w14:paraId="534A166E" w14:textId="77777777" w:rsidTr="007C41BF">
        <w:tc>
          <w:tcPr>
            <w:tcW w:w="2689" w:type="dxa"/>
            <w:tcBorders>
              <w:top w:val="single" w:sz="12" w:space="0" w:color="auto"/>
            </w:tcBorders>
            <w:shd w:val="clear" w:color="auto" w:fill="auto"/>
          </w:tcPr>
          <w:p w14:paraId="53373027"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left"/>
              <w:rPr>
                <w:rFonts w:eastAsia="Calibri"/>
                <w:sz w:val="18"/>
              </w:rPr>
            </w:pPr>
            <w:r w:rsidRPr="007C41BF">
              <w:rPr>
                <w:rFonts w:eastAsia="Calibri"/>
                <w:sz w:val="18"/>
              </w:rPr>
              <w:t xml:space="preserve">Number of expelled  foreigners </w:t>
            </w:r>
          </w:p>
        </w:tc>
        <w:tc>
          <w:tcPr>
            <w:tcW w:w="1558" w:type="dxa"/>
            <w:tcBorders>
              <w:top w:val="single" w:sz="12" w:space="0" w:color="auto"/>
            </w:tcBorders>
            <w:shd w:val="clear" w:color="auto" w:fill="auto"/>
            <w:vAlign w:val="bottom"/>
          </w:tcPr>
          <w:p w14:paraId="073F2AB4"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7 505</w:t>
            </w:r>
          </w:p>
        </w:tc>
        <w:tc>
          <w:tcPr>
            <w:tcW w:w="1560" w:type="dxa"/>
            <w:tcBorders>
              <w:top w:val="single" w:sz="12" w:space="0" w:color="auto"/>
            </w:tcBorders>
            <w:shd w:val="clear" w:color="auto" w:fill="auto"/>
            <w:vAlign w:val="bottom"/>
          </w:tcPr>
          <w:p w14:paraId="1D55F4DD"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6 106</w:t>
            </w:r>
          </w:p>
        </w:tc>
        <w:tc>
          <w:tcPr>
            <w:tcW w:w="1559" w:type="dxa"/>
            <w:tcBorders>
              <w:top w:val="single" w:sz="12" w:space="0" w:color="auto"/>
            </w:tcBorders>
            <w:shd w:val="clear" w:color="auto" w:fill="auto"/>
            <w:vAlign w:val="bottom"/>
          </w:tcPr>
          <w:p w14:paraId="059F81FA" w14:textId="0DE38D5F" w:rsidR="00AA55F6" w:rsidRPr="007C41BF" w:rsidRDefault="00AA55F6" w:rsidP="007C41BF">
            <w:pPr>
              <w:suppressAutoHyphens w:val="0"/>
              <w:spacing w:before="40" w:after="40" w:line="220" w:lineRule="exact"/>
              <w:ind w:right="113"/>
              <w:jc w:val="right"/>
              <w:rPr>
                <w:rFonts w:eastAsia="Calibri"/>
                <w:sz w:val="18"/>
              </w:rPr>
            </w:pPr>
            <w:r w:rsidRPr="007C41BF">
              <w:rPr>
                <w:rFonts w:eastAsia="Calibri"/>
                <w:sz w:val="18"/>
              </w:rPr>
              <w:t>6</w:t>
            </w:r>
            <w:r w:rsidR="0072412A" w:rsidRPr="007C41BF">
              <w:rPr>
                <w:rFonts w:eastAsia="Calibri"/>
                <w:sz w:val="18"/>
              </w:rPr>
              <w:t xml:space="preserve"> </w:t>
            </w:r>
            <w:r w:rsidRPr="007C41BF">
              <w:rPr>
                <w:rFonts w:eastAsia="Calibri"/>
                <w:sz w:val="18"/>
              </w:rPr>
              <w:t>007</w:t>
            </w:r>
          </w:p>
        </w:tc>
      </w:tr>
      <w:tr w:rsidR="00AA55F6" w:rsidRPr="007C41BF" w14:paraId="3899518A" w14:textId="77777777" w:rsidTr="007C41BF">
        <w:tc>
          <w:tcPr>
            <w:tcW w:w="2689" w:type="dxa"/>
            <w:shd w:val="clear" w:color="auto" w:fill="auto"/>
          </w:tcPr>
          <w:p w14:paraId="5C4B6628"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left"/>
              <w:rPr>
                <w:rFonts w:eastAsia="Calibri"/>
                <w:sz w:val="18"/>
              </w:rPr>
            </w:pPr>
            <w:r w:rsidRPr="007C41BF">
              <w:rPr>
                <w:rFonts w:eastAsia="Calibri"/>
                <w:sz w:val="18"/>
              </w:rPr>
              <w:t>Number of detentions</w:t>
            </w:r>
          </w:p>
        </w:tc>
        <w:tc>
          <w:tcPr>
            <w:tcW w:w="1558" w:type="dxa"/>
            <w:shd w:val="clear" w:color="auto" w:fill="auto"/>
            <w:vAlign w:val="bottom"/>
          </w:tcPr>
          <w:p w14:paraId="539AF175"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720</w:t>
            </w:r>
          </w:p>
        </w:tc>
        <w:tc>
          <w:tcPr>
            <w:tcW w:w="1560" w:type="dxa"/>
            <w:shd w:val="clear" w:color="auto" w:fill="auto"/>
            <w:vAlign w:val="bottom"/>
          </w:tcPr>
          <w:p w14:paraId="7A2E090A"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1 181</w:t>
            </w:r>
          </w:p>
        </w:tc>
        <w:tc>
          <w:tcPr>
            <w:tcW w:w="1559" w:type="dxa"/>
            <w:shd w:val="clear" w:color="auto" w:fill="auto"/>
            <w:vAlign w:val="bottom"/>
          </w:tcPr>
          <w:p w14:paraId="531DC848" w14:textId="0C832BBC" w:rsidR="00AA55F6" w:rsidRPr="007C41BF" w:rsidRDefault="00AA55F6" w:rsidP="007C41BF">
            <w:pPr>
              <w:suppressAutoHyphens w:val="0"/>
              <w:spacing w:before="40" w:after="40" w:line="220" w:lineRule="exact"/>
              <w:ind w:right="113"/>
              <w:jc w:val="right"/>
              <w:rPr>
                <w:rFonts w:eastAsia="Calibri"/>
                <w:sz w:val="18"/>
              </w:rPr>
            </w:pPr>
            <w:r w:rsidRPr="007C41BF">
              <w:rPr>
                <w:rFonts w:eastAsia="Calibri"/>
                <w:sz w:val="18"/>
              </w:rPr>
              <w:t>1</w:t>
            </w:r>
            <w:r w:rsidR="0072412A" w:rsidRPr="007C41BF">
              <w:rPr>
                <w:rFonts w:eastAsia="Calibri"/>
                <w:sz w:val="18"/>
              </w:rPr>
              <w:t xml:space="preserve"> </w:t>
            </w:r>
            <w:r w:rsidRPr="007C41BF">
              <w:rPr>
                <w:rFonts w:eastAsia="Calibri"/>
                <w:sz w:val="18"/>
              </w:rPr>
              <w:t>072</w:t>
            </w:r>
          </w:p>
        </w:tc>
      </w:tr>
      <w:tr w:rsidR="00AA55F6" w:rsidRPr="007C41BF" w14:paraId="193E6C0D" w14:textId="77777777" w:rsidTr="007C41BF">
        <w:tc>
          <w:tcPr>
            <w:tcW w:w="2689" w:type="dxa"/>
            <w:shd w:val="clear" w:color="auto" w:fill="auto"/>
          </w:tcPr>
          <w:p w14:paraId="6CD9FDBC"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left"/>
              <w:rPr>
                <w:rFonts w:eastAsia="Calibri"/>
                <w:sz w:val="18"/>
              </w:rPr>
            </w:pPr>
            <w:r w:rsidRPr="007C41BF">
              <w:rPr>
                <w:rFonts w:eastAsia="Calibri"/>
                <w:sz w:val="18"/>
              </w:rPr>
              <w:t>Number of alternatives</w:t>
            </w:r>
          </w:p>
        </w:tc>
        <w:tc>
          <w:tcPr>
            <w:tcW w:w="1558" w:type="dxa"/>
            <w:shd w:val="clear" w:color="auto" w:fill="auto"/>
            <w:vAlign w:val="bottom"/>
          </w:tcPr>
          <w:p w14:paraId="01E81700"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6 985</w:t>
            </w:r>
          </w:p>
        </w:tc>
        <w:tc>
          <w:tcPr>
            <w:tcW w:w="1560" w:type="dxa"/>
            <w:shd w:val="clear" w:color="auto" w:fill="auto"/>
            <w:vAlign w:val="bottom"/>
          </w:tcPr>
          <w:p w14:paraId="3FC71EA9"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4 925</w:t>
            </w:r>
          </w:p>
        </w:tc>
        <w:tc>
          <w:tcPr>
            <w:tcW w:w="1559" w:type="dxa"/>
            <w:shd w:val="clear" w:color="auto" w:fill="auto"/>
            <w:vAlign w:val="bottom"/>
          </w:tcPr>
          <w:p w14:paraId="54F0140F" w14:textId="77777777" w:rsidR="00AA55F6" w:rsidRPr="007C41BF" w:rsidRDefault="00AA55F6" w:rsidP="007C41BF">
            <w:pPr>
              <w:pStyle w:val="SingleTxtG"/>
              <w:tabs>
                <w:tab w:val="clear" w:pos="1701"/>
                <w:tab w:val="clear" w:pos="2268"/>
              </w:tabs>
              <w:suppressAutoHyphens w:val="0"/>
              <w:spacing w:before="40" w:after="40" w:line="220" w:lineRule="exact"/>
              <w:ind w:left="0" w:right="113"/>
              <w:jc w:val="right"/>
              <w:rPr>
                <w:rFonts w:eastAsia="Calibri"/>
                <w:sz w:val="18"/>
              </w:rPr>
            </w:pPr>
            <w:r w:rsidRPr="007C41BF">
              <w:rPr>
                <w:rFonts w:eastAsia="Calibri"/>
                <w:sz w:val="18"/>
              </w:rPr>
              <w:t>4 935</w:t>
            </w:r>
          </w:p>
        </w:tc>
      </w:tr>
    </w:tbl>
    <w:p w14:paraId="0AC3F815" w14:textId="77777777" w:rsidR="00AA55F6" w:rsidRPr="00FC1DA2" w:rsidRDefault="00AA55F6" w:rsidP="007B0785">
      <w:pPr>
        <w:pStyle w:val="SingleTxtG"/>
        <w:spacing w:before="120" w:after="240"/>
        <w:ind w:firstLine="170"/>
        <w:jc w:val="left"/>
        <w:rPr>
          <w:rFonts w:ascii="font283" w:eastAsia="Calibri" w:hAnsi="font283" w:cs="font283"/>
          <w:sz w:val="18"/>
          <w:szCs w:val="18"/>
        </w:rPr>
      </w:pPr>
      <w:r w:rsidRPr="007C41BF">
        <w:rPr>
          <w:i/>
          <w:iCs/>
          <w:sz w:val="18"/>
          <w:lang w:eastAsia="en-US"/>
        </w:rPr>
        <w:t>Note:</w:t>
      </w:r>
      <w:r w:rsidRPr="007C41BF">
        <w:rPr>
          <w:sz w:val="18"/>
          <w:lang w:eastAsia="en-US"/>
        </w:rPr>
        <w:t xml:space="preserve"> Numbers of detentions are also influenced by transitory illegal migrations where the legal </w:t>
      </w:r>
      <w:r w:rsidRPr="00FC1DA2">
        <w:rPr>
          <w:rFonts w:ascii="font283" w:eastAsia="Calibri" w:hAnsi="font283" w:cs="font283"/>
          <w:sz w:val="18"/>
          <w:szCs w:val="18"/>
        </w:rPr>
        <w:t>possibilities of alternatives are limited.</w:t>
      </w:r>
    </w:p>
    <w:p w14:paraId="1B10EA70" w14:textId="77777777" w:rsidR="00AA55F6" w:rsidRPr="00FC1DA2" w:rsidRDefault="00AA55F6" w:rsidP="00AA55F6">
      <w:pPr>
        <w:pStyle w:val="SingleTxtG"/>
        <w:spacing w:before="120"/>
        <w:rPr>
          <w:rFonts w:ascii="font283" w:eastAsia="Calibri" w:hAnsi="font283" w:cs="font283"/>
        </w:rPr>
      </w:pPr>
      <w:r w:rsidRPr="00FC1DA2">
        <w:rPr>
          <w:rFonts w:ascii="font283" w:eastAsia="Calibri" w:hAnsi="font283" w:cs="font283"/>
        </w:rPr>
        <w:t>12.</w:t>
      </w:r>
      <w:r w:rsidRPr="00FC1DA2">
        <w:rPr>
          <w:rFonts w:ascii="font283" w:eastAsia="Calibri" w:hAnsi="font283" w:cs="font283"/>
        </w:rPr>
        <w:tab/>
        <w:t xml:space="preserve">The detention of children and families is governed by even stricter rules of absolute necessity and exceptionality. All alternatives have to be duly considered by the authorities. The reasons to detain an unaccompanied minor may be only national security or serious threat to public order and the detention has to be in the best interest of the child according to the CRC. Their stay is limited by law to maximum 90 days, but the police shall prioritise these cases and also duly motivate every prolongation (up to 90 days). In cases of families, children are not detained, but stay with their parents in the new facility specially designed for their needs, if no other possibility of care is available (e.g. a relative living in the Czech Republic). The facility provides suitable accommodation, nutrition, health care, education and leisure activities appropriate to the age of the child and is designed in a child-friendly manner to the utmost extent possible with the maximum avoidance of limiting regime measures. Underage asylum seekers and their families cannot be detained at all. The numbers </w:t>
      </w:r>
      <w:proofErr w:type="gramStart"/>
      <w:r w:rsidRPr="00FC1DA2">
        <w:rPr>
          <w:rFonts w:ascii="font283" w:eastAsia="Calibri" w:hAnsi="font283" w:cs="font283"/>
        </w:rPr>
        <w:t>confirm also</w:t>
      </w:r>
      <w:proofErr w:type="gramEnd"/>
      <w:r w:rsidRPr="00FC1DA2">
        <w:rPr>
          <w:rFonts w:ascii="font283" w:eastAsia="Calibri" w:hAnsi="font283" w:cs="font283"/>
        </w:rPr>
        <w:t xml:space="preserve"> the exceptionality in practice:</w:t>
      </w:r>
    </w:p>
    <w:p w14:paraId="72FE95FD" w14:textId="0B422188" w:rsidR="00AA55F6" w:rsidRPr="00FC1DA2" w:rsidRDefault="00AA55F6" w:rsidP="00AA55F6">
      <w:pPr>
        <w:pStyle w:val="H23G"/>
      </w:pPr>
      <w:r w:rsidRPr="00FC1DA2">
        <w:lastRenderedPageBreak/>
        <w:tab/>
      </w:r>
      <w:r w:rsidRPr="00FC1DA2">
        <w:tab/>
        <w:t>Number of children in detention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7"/>
        <w:gridCol w:w="1110"/>
        <w:gridCol w:w="1110"/>
        <w:gridCol w:w="1110"/>
        <w:gridCol w:w="1110"/>
        <w:gridCol w:w="1533"/>
      </w:tblGrid>
      <w:tr w:rsidR="005D387C" w:rsidRPr="005D387C" w14:paraId="531A3490" w14:textId="77777777" w:rsidTr="00B71B68">
        <w:trPr>
          <w:tblHeader/>
        </w:trPr>
        <w:tc>
          <w:tcPr>
            <w:tcW w:w="1397" w:type="dxa"/>
            <w:tcBorders>
              <w:top w:val="single" w:sz="4" w:space="0" w:color="auto"/>
              <w:bottom w:val="single" w:sz="12" w:space="0" w:color="auto"/>
            </w:tcBorders>
            <w:shd w:val="clear" w:color="auto" w:fill="auto"/>
            <w:vAlign w:val="bottom"/>
            <w:hideMark/>
          </w:tcPr>
          <w:p w14:paraId="2BCCF9CE" w14:textId="77777777" w:rsidR="00AA55F6" w:rsidRPr="005D387C" w:rsidRDefault="00AA55F6" w:rsidP="005D387C">
            <w:pPr>
              <w:suppressAutoHyphens w:val="0"/>
              <w:spacing w:before="80" w:after="80" w:line="200" w:lineRule="exact"/>
              <w:ind w:right="113"/>
              <w:rPr>
                <w:rFonts w:eastAsia="Calibri"/>
                <w:bCs/>
                <w:i/>
                <w:sz w:val="16"/>
              </w:rPr>
            </w:pPr>
            <w:r w:rsidRPr="005D387C">
              <w:rPr>
                <w:rFonts w:eastAsia="Calibri"/>
                <w:bCs/>
                <w:i/>
                <w:sz w:val="16"/>
              </w:rPr>
              <w:t>Year</w:t>
            </w:r>
          </w:p>
        </w:tc>
        <w:tc>
          <w:tcPr>
            <w:tcW w:w="11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1982714" w14:textId="77777777" w:rsidR="00AA55F6" w:rsidRPr="005D387C" w:rsidRDefault="00AA55F6" w:rsidP="005D387C">
            <w:pPr>
              <w:suppressAutoHyphens w:val="0"/>
              <w:spacing w:before="80" w:after="80" w:line="200" w:lineRule="exact"/>
              <w:ind w:right="113"/>
              <w:jc w:val="right"/>
              <w:rPr>
                <w:rFonts w:eastAsia="Calibri"/>
                <w:bCs/>
                <w:i/>
                <w:sz w:val="16"/>
              </w:rPr>
            </w:pPr>
            <w:r w:rsidRPr="005D387C">
              <w:rPr>
                <w:rFonts w:eastAsia="Calibri"/>
                <w:bCs/>
                <w:i/>
                <w:sz w:val="16"/>
              </w:rPr>
              <w:t>2017</w:t>
            </w:r>
          </w:p>
        </w:tc>
        <w:tc>
          <w:tcPr>
            <w:tcW w:w="11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52022E6" w14:textId="77777777" w:rsidR="00AA55F6" w:rsidRPr="005D387C" w:rsidRDefault="00AA55F6" w:rsidP="005D387C">
            <w:pPr>
              <w:suppressAutoHyphens w:val="0"/>
              <w:spacing w:before="80" w:after="80" w:line="200" w:lineRule="exact"/>
              <w:ind w:right="113"/>
              <w:jc w:val="right"/>
              <w:rPr>
                <w:rFonts w:eastAsia="Calibri"/>
                <w:bCs/>
                <w:i/>
                <w:sz w:val="16"/>
              </w:rPr>
            </w:pPr>
            <w:r w:rsidRPr="005D387C">
              <w:rPr>
                <w:rFonts w:eastAsia="Calibri"/>
                <w:bCs/>
                <w:i/>
                <w:sz w:val="16"/>
              </w:rPr>
              <w:t>2018</w:t>
            </w:r>
          </w:p>
        </w:tc>
        <w:tc>
          <w:tcPr>
            <w:tcW w:w="11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CE7BC7A" w14:textId="77777777" w:rsidR="00AA55F6" w:rsidRPr="005D387C" w:rsidRDefault="00AA55F6" w:rsidP="005D387C">
            <w:pPr>
              <w:suppressAutoHyphens w:val="0"/>
              <w:spacing w:before="80" w:after="80" w:line="200" w:lineRule="exact"/>
              <w:ind w:right="113"/>
              <w:jc w:val="right"/>
              <w:rPr>
                <w:rFonts w:eastAsia="Calibri"/>
                <w:bCs/>
                <w:i/>
                <w:sz w:val="16"/>
              </w:rPr>
            </w:pPr>
            <w:r w:rsidRPr="005D387C">
              <w:rPr>
                <w:rFonts w:eastAsia="Calibri"/>
                <w:bCs/>
                <w:i/>
                <w:sz w:val="16"/>
              </w:rPr>
              <w:t>2019</w:t>
            </w:r>
          </w:p>
        </w:tc>
        <w:tc>
          <w:tcPr>
            <w:tcW w:w="1110" w:type="dxa"/>
            <w:tcBorders>
              <w:top w:val="single" w:sz="4" w:space="0" w:color="auto"/>
              <w:bottom w:val="single" w:sz="12" w:space="0" w:color="auto"/>
            </w:tcBorders>
            <w:shd w:val="clear" w:color="auto" w:fill="auto"/>
            <w:vAlign w:val="bottom"/>
          </w:tcPr>
          <w:p w14:paraId="113675F4" w14:textId="77777777" w:rsidR="00AA55F6" w:rsidRPr="005D387C" w:rsidRDefault="00AA55F6" w:rsidP="005D387C">
            <w:pPr>
              <w:suppressAutoHyphens w:val="0"/>
              <w:spacing w:before="80" w:after="80" w:line="200" w:lineRule="exact"/>
              <w:ind w:right="113"/>
              <w:jc w:val="right"/>
              <w:rPr>
                <w:rFonts w:eastAsia="Calibri"/>
                <w:bCs/>
                <w:i/>
                <w:sz w:val="16"/>
              </w:rPr>
            </w:pPr>
            <w:r w:rsidRPr="005D387C">
              <w:rPr>
                <w:rFonts w:eastAsia="Calibri"/>
                <w:bCs/>
                <w:i/>
                <w:sz w:val="16"/>
              </w:rPr>
              <w:t>2020</w:t>
            </w:r>
          </w:p>
        </w:tc>
        <w:tc>
          <w:tcPr>
            <w:tcW w:w="1533" w:type="dxa"/>
            <w:tcBorders>
              <w:top w:val="single" w:sz="4" w:space="0" w:color="auto"/>
              <w:bottom w:val="single" w:sz="12" w:space="0" w:color="auto"/>
            </w:tcBorders>
            <w:shd w:val="clear" w:color="auto" w:fill="auto"/>
            <w:vAlign w:val="bottom"/>
          </w:tcPr>
          <w:p w14:paraId="7157DF30" w14:textId="77777777" w:rsidR="00AA55F6" w:rsidRPr="005D387C" w:rsidRDefault="00AA55F6" w:rsidP="005D387C">
            <w:pPr>
              <w:suppressAutoHyphens w:val="0"/>
              <w:spacing w:before="80" w:after="80" w:line="200" w:lineRule="exact"/>
              <w:ind w:right="113"/>
              <w:jc w:val="right"/>
              <w:rPr>
                <w:rFonts w:eastAsia="Calibri"/>
                <w:bCs/>
                <w:i/>
                <w:sz w:val="16"/>
              </w:rPr>
            </w:pPr>
            <w:r w:rsidRPr="005D387C">
              <w:rPr>
                <w:rFonts w:eastAsia="Calibri"/>
                <w:bCs/>
                <w:i/>
                <w:sz w:val="16"/>
              </w:rPr>
              <w:t>2021</w:t>
            </w:r>
          </w:p>
        </w:tc>
      </w:tr>
      <w:tr w:rsidR="00AA55F6" w:rsidRPr="005D387C" w14:paraId="05BB3E74" w14:textId="77777777" w:rsidTr="00942F88">
        <w:tc>
          <w:tcPr>
            <w:tcW w:w="1397" w:type="dxa"/>
            <w:tcBorders>
              <w:top w:val="single" w:sz="12" w:space="0" w:color="auto"/>
            </w:tcBorders>
            <w:shd w:val="clear" w:color="auto" w:fill="auto"/>
            <w:noWrap/>
            <w:tcMar>
              <w:top w:w="0" w:type="dxa"/>
              <w:left w:w="0" w:type="dxa"/>
              <w:bottom w:w="0" w:type="dxa"/>
              <w:right w:w="0" w:type="dxa"/>
            </w:tcMar>
            <w:hideMark/>
          </w:tcPr>
          <w:p w14:paraId="2F5F6988" w14:textId="77777777" w:rsidR="00AA55F6" w:rsidRPr="005D387C" w:rsidRDefault="00AA55F6" w:rsidP="005D387C">
            <w:pPr>
              <w:suppressAutoHyphens w:val="0"/>
              <w:spacing w:before="40" w:after="40" w:line="220" w:lineRule="exact"/>
              <w:ind w:right="113"/>
              <w:rPr>
                <w:sz w:val="18"/>
              </w:rPr>
            </w:pPr>
            <w:r w:rsidRPr="005D387C">
              <w:rPr>
                <w:sz w:val="18"/>
              </w:rPr>
              <w:t>Male</w:t>
            </w:r>
          </w:p>
        </w:tc>
        <w:tc>
          <w:tcPr>
            <w:tcW w:w="1110" w:type="dxa"/>
            <w:tcBorders>
              <w:top w:val="single" w:sz="12" w:space="0" w:color="auto"/>
            </w:tcBorders>
            <w:shd w:val="clear" w:color="auto" w:fill="auto"/>
            <w:noWrap/>
            <w:tcMar>
              <w:top w:w="0" w:type="dxa"/>
              <w:left w:w="0" w:type="dxa"/>
              <w:bottom w:w="0" w:type="dxa"/>
              <w:right w:w="0" w:type="dxa"/>
            </w:tcMar>
            <w:vAlign w:val="bottom"/>
            <w:hideMark/>
          </w:tcPr>
          <w:p w14:paraId="7A604B7D"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7</w:t>
            </w:r>
          </w:p>
        </w:tc>
        <w:tc>
          <w:tcPr>
            <w:tcW w:w="1110" w:type="dxa"/>
            <w:tcBorders>
              <w:top w:val="single" w:sz="12" w:space="0" w:color="auto"/>
            </w:tcBorders>
            <w:shd w:val="clear" w:color="auto" w:fill="auto"/>
            <w:noWrap/>
            <w:tcMar>
              <w:top w:w="0" w:type="dxa"/>
              <w:left w:w="0" w:type="dxa"/>
              <w:bottom w:w="0" w:type="dxa"/>
              <w:right w:w="0" w:type="dxa"/>
            </w:tcMar>
            <w:vAlign w:val="bottom"/>
            <w:hideMark/>
          </w:tcPr>
          <w:p w14:paraId="5B3CE661"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22</w:t>
            </w:r>
          </w:p>
        </w:tc>
        <w:tc>
          <w:tcPr>
            <w:tcW w:w="1110" w:type="dxa"/>
            <w:tcBorders>
              <w:top w:val="single" w:sz="12" w:space="0" w:color="auto"/>
            </w:tcBorders>
            <w:shd w:val="clear" w:color="auto" w:fill="auto"/>
            <w:noWrap/>
            <w:tcMar>
              <w:top w:w="0" w:type="dxa"/>
              <w:left w:w="0" w:type="dxa"/>
              <w:bottom w:w="0" w:type="dxa"/>
              <w:right w:w="0" w:type="dxa"/>
            </w:tcMar>
            <w:vAlign w:val="bottom"/>
            <w:hideMark/>
          </w:tcPr>
          <w:p w14:paraId="4A5F0DB3"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15</w:t>
            </w:r>
          </w:p>
        </w:tc>
        <w:tc>
          <w:tcPr>
            <w:tcW w:w="1110" w:type="dxa"/>
            <w:tcBorders>
              <w:top w:val="single" w:sz="12" w:space="0" w:color="auto"/>
            </w:tcBorders>
            <w:shd w:val="clear" w:color="auto" w:fill="auto"/>
            <w:vAlign w:val="bottom"/>
          </w:tcPr>
          <w:p w14:paraId="3B9D6C89"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32</w:t>
            </w:r>
          </w:p>
        </w:tc>
        <w:tc>
          <w:tcPr>
            <w:tcW w:w="1533" w:type="dxa"/>
            <w:tcBorders>
              <w:top w:val="single" w:sz="12" w:space="0" w:color="auto"/>
            </w:tcBorders>
            <w:shd w:val="clear" w:color="auto" w:fill="auto"/>
            <w:vAlign w:val="bottom"/>
          </w:tcPr>
          <w:p w14:paraId="21599BD0" w14:textId="2A6167C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112</w:t>
            </w:r>
          </w:p>
        </w:tc>
      </w:tr>
      <w:tr w:rsidR="00AA55F6" w:rsidRPr="005D387C" w14:paraId="4778AC0A" w14:textId="77777777" w:rsidTr="00872B64">
        <w:tc>
          <w:tcPr>
            <w:tcW w:w="1397" w:type="dxa"/>
            <w:tcBorders>
              <w:bottom w:val="single" w:sz="4" w:space="0" w:color="auto"/>
            </w:tcBorders>
            <w:shd w:val="clear" w:color="auto" w:fill="auto"/>
            <w:noWrap/>
            <w:tcMar>
              <w:top w:w="0" w:type="dxa"/>
              <w:left w:w="0" w:type="dxa"/>
              <w:bottom w:w="0" w:type="dxa"/>
              <w:right w:w="0" w:type="dxa"/>
            </w:tcMar>
            <w:hideMark/>
          </w:tcPr>
          <w:p w14:paraId="7B578AFB" w14:textId="77777777" w:rsidR="00AA55F6" w:rsidRPr="005D387C" w:rsidRDefault="00AA55F6" w:rsidP="005D387C">
            <w:pPr>
              <w:suppressAutoHyphens w:val="0"/>
              <w:spacing w:before="40" w:after="40" w:line="220" w:lineRule="exact"/>
              <w:ind w:right="113"/>
              <w:rPr>
                <w:sz w:val="18"/>
              </w:rPr>
            </w:pPr>
            <w:r w:rsidRPr="005D387C">
              <w:rPr>
                <w:sz w:val="18"/>
              </w:rPr>
              <w:t>Female</w:t>
            </w:r>
          </w:p>
        </w:tc>
        <w:tc>
          <w:tcPr>
            <w:tcW w:w="1110" w:type="dxa"/>
            <w:tcBorders>
              <w:bottom w:val="single" w:sz="4" w:space="0" w:color="auto"/>
            </w:tcBorders>
            <w:shd w:val="clear" w:color="auto" w:fill="auto"/>
            <w:noWrap/>
            <w:tcMar>
              <w:top w:w="0" w:type="dxa"/>
              <w:left w:w="0" w:type="dxa"/>
              <w:bottom w:w="0" w:type="dxa"/>
              <w:right w:w="0" w:type="dxa"/>
            </w:tcMar>
            <w:vAlign w:val="bottom"/>
            <w:hideMark/>
          </w:tcPr>
          <w:p w14:paraId="687BAAC7"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3</w:t>
            </w:r>
          </w:p>
        </w:tc>
        <w:tc>
          <w:tcPr>
            <w:tcW w:w="1110" w:type="dxa"/>
            <w:tcBorders>
              <w:bottom w:val="single" w:sz="4" w:space="0" w:color="auto"/>
            </w:tcBorders>
            <w:shd w:val="clear" w:color="auto" w:fill="auto"/>
            <w:noWrap/>
            <w:tcMar>
              <w:top w:w="0" w:type="dxa"/>
              <w:left w:w="0" w:type="dxa"/>
              <w:bottom w:w="0" w:type="dxa"/>
              <w:right w:w="0" w:type="dxa"/>
            </w:tcMar>
            <w:vAlign w:val="bottom"/>
            <w:hideMark/>
          </w:tcPr>
          <w:p w14:paraId="6B538E33"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13</w:t>
            </w:r>
          </w:p>
        </w:tc>
        <w:tc>
          <w:tcPr>
            <w:tcW w:w="1110" w:type="dxa"/>
            <w:tcBorders>
              <w:bottom w:val="single" w:sz="4" w:space="0" w:color="auto"/>
            </w:tcBorders>
            <w:shd w:val="clear" w:color="auto" w:fill="auto"/>
            <w:noWrap/>
            <w:tcMar>
              <w:top w:w="0" w:type="dxa"/>
              <w:left w:w="0" w:type="dxa"/>
              <w:bottom w:w="0" w:type="dxa"/>
              <w:right w:w="0" w:type="dxa"/>
            </w:tcMar>
            <w:vAlign w:val="bottom"/>
            <w:hideMark/>
          </w:tcPr>
          <w:p w14:paraId="7F8328AB"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2</w:t>
            </w:r>
          </w:p>
        </w:tc>
        <w:tc>
          <w:tcPr>
            <w:tcW w:w="1110" w:type="dxa"/>
            <w:tcBorders>
              <w:bottom w:val="single" w:sz="4" w:space="0" w:color="auto"/>
            </w:tcBorders>
            <w:shd w:val="clear" w:color="auto" w:fill="auto"/>
            <w:vAlign w:val="bottom"/>
          </w:tcPr>
          <w:p w14:paraId="65BC28EC"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4</w:t>
            </w:r>
          </w:p>
        </w:tc>
        <w:tc>
          <w:tcPr>
            <w:tcW w:w="1533" w:type="dxa"/>
            <w:tcBorders>
              <w:bottom w:val="single" w:sz="4" w:space="0" w:color="auto"/>
            </w:tcBorders>
            <w:shd w:val="clear" w:color="auto" w:fill="auto"/>
            <w:vAlign w:val="bottom"/>
          </w:tcPr>
          <w:p w14:paraId="7E7AC8DC" w14:textId="77777777" w:rsidR="00AA55F6" w:rsidRPr="005D387C" w:rsidRDefault="00AA55F6" w:rsidP="005D387C">
            <w:pPr>
              <w:suppressAutoHyphens w:val="0"/>
              <w:spacing w:before="40" w:after="40" w:line="220" w:lineRule="exact"/>
              <w:ind w:right="113"/>
              <w:jc w:val="right"/>
              <w:rPr>
                <w:rFonts w:eastAsia="Calibri"/>
                <w:bCs/>
                <w:sz w:val="18"/>
              </w:rPr>
            </w:pPr>
            <w:r w:rsidRPr="005D387C">
              <w:rPr>
                <w:rFonts w:eastAsia="Calibri"/>
                <w:bCs/>
                <w:sz w:val="18"/>
              </w:rPr>
              <w:t>2</w:t>
            </w:r>
          </w:p>
        </w:tc>
      </w:tr>
      <w:tr w:rsidR="00AA55F6" w:rsidRPr="005D387C" w14:paraId="4266C5DA" w14:textId="77777777" w:rsidTr="00872B64">
        <w:tc>
          <w:tcPr>
            <w:tcW w:w="1397" w:type="dxa"/>
            <w:tcBorders>
              <w:top w:val="single" w:sz="4" w:space="0" w:color="auto"/>
            </w:tcBorders>
            <w:shd w:val="clear" w:color="auto" w:fill="auto"/>
            <w:noWrap/>
            <w:tcMar>
              <w:top w:w="0" w:type="dxa"/>
              <w:left w:w="0" w:type="dxa"/>
              <w:bottom w:w="0" w:type="dxa"/>
              <w:right w:w="0" w:type="dxa"/>
            </w:tcMar>
            <w:hideMark/>
          </w:tcPr>
          <w:p w14:paraId="7B6CC8E1" w14:textId="77777777" w:rsidR="00AA55F6" w:rsidRPr="00872B64" w:rsidRDefault="00AA55F6" w:rsidP="00872B64">
            <w:pPr>
              <w:suppressAutoHyphens w:val="0"/>
              <w:spacing w:before="80" w:after="80" w:line="220" w:lineRule="exact"/>
              <w:ind w:left="283"/>
              <w:rPr>
                <w:b/>
                <w:bCs/>
                <w:sz w:val="18"/>
              </w:rPr>
            </w:pPr>
            <w:r w:rsidRPr="00872B64">
              <w:rPr>
                <w:b/>
                <w:bCs/>
                <w:sz w:val="18"/>
              </w:rPr>
              <w:t>Total</w:t>
            </w:r>
          </w:p>
        </w:tc>
        <w:tc>
          <w:tcPr>
            <w:tcW w:w="1110" w:type="dxa"/>
            <w:tcBorders>
              <w:top w:val="single" w:sz="4" w:space="0" w:color="auto"/>
            </w:tcBorders>
            <w:shd w:val="clear" w:color="auto" w:fill="auto"/>
            <w:noWrap/>
            <w:tcMar>
              <w:top w:w="0" w:type="dxa"/>
              <w:left w:w="0" w:type="dxa"/>
              <w:bottom w:w="0" w:type="dxa"/>
              <w:right w:w="0" w:type="dxa"/>
            </w:tcMar>
            <w:vAlign w:val="bottom"/>
            <w:hideMark/>
          </w:tcPr>
          <w:p w14:paraId="17636A5C" w14:textId="77777777" w:rsidR="00AA55F6" w:rsidRPr="00872B64" w:rsidRDefault="00AA55F6" w:rsidP="00872B64">
            <w:pPr>
              <w:suppressAutoHyphens w:val="0"/>
              <w:spacing w:before="80" w:after="80" w:line="220" w:lineRule="exact"/>
              <w:ind w:right="113"/>
              <w:jc w:val="right"/>
              <w:rPr>
                <w:rFonts w:eastAsia="Calibri"/>
                <w:b/>
                <w:bCs/>
                <w:sz w:val="18"/>
              </w:rPr>
            </w:pPr>
            <w:r w:rsidRPr="00872B64">
              <w:rPr>
                <w:rFonts w:eastAsia="Calibri"/>
                <w:b/>
                <w:bCs/>
                <w:sz w:val="18"/>
              </w:rPr>
              <w:t>10</w:t>
            </w:r>
          </w:p>
        </w:tc>
        <w:tc>
          <w:tcPr>
            <w:tcW w:w="1110" w:type="dxa"/>
            <w:tcBorders>
              <w:top w:val="single" w:sz="4" w:space="0" w:color="auto"/>
            </w:tcBorders>
            <w:shd w:val="clear" w:color="auto" w:fill="auto"/>
            <w:noWrap/>
            <w:tcMar>
              <w:top w:w="0" w:type="dxa"/>
              <w:left w:w="0" w:type="dxa"/>
              <w:bottom w:w="0" w:type="dxa"/>
              <w:right w:w="0" w:type="dxa"/>
            </w:tcMar>
            <w:vAlign w:val="bottom"/>
            <w:hideMark/>
          </w:tcPr>
          <w:p w14:paraId="5BF40065" w14:textId="77777777" w:rsidR="00AA55F6" w:rsidRPr="00872B64" w:rsidRDefault="00AA55F6" w:rsidP="00872B64">
            <w:pPr>
              <w:suppressAutoHyphens w:val="0"/>
              <w:spacing w:before="80" w:after="80" w:line="220" w:lineRule="exact"/>
              <w:ind w:right="113"/>
              <w:jc w:val="right"/>
              <w:rPr>
                <w:rFonts w:eastAsia="Calibri"/>
                <w:b/>
                <w:bCs/>
                <w:sz w:val="18"/>
              </w:rPr>
            </w:pPr>
            <w:r w:rsidRPr="00872B64">
              <w:rPr>
                <w:rFonts w:eastAsia="Calibri"/>
                <w:b/>
                <w:bCs/>
                <w:sz w:val="18"/>
              </w:rPr>
              <w:t>35</w:t>
            </w:r>
          </w:p>
        </w:tc>
        <w:tc>
          <w:tcPr>
            <w:tcW w:w="1110" w:type="dxa"/>
            <w:tcBorders>
              <w:top w:val="single" w:sz="4" w:space="0" w:color="auto"/>
            </w:tcBorders>
            <w:shd w:val="clear" w:color="auto" w:fill="auto"/>
            <w:noWrap/>
            <w:tcMar>
              <w:top w:w="0" w:type="dxa"/>
              <w:left w:w="0" w:type="dxa"/>
              <w:bottom w:w="0" w:type="dxa"/>
              <w:right w:w="0" w:type="dxa"/>
            </w:tcMar>
            <w:vAlign w:val="bottom"/>
            <w:hideMark/>
          </w:tcPr>
          <w:p w14:paraId="3AC00CA4" w14:textId="77777777" w:rsidR="00AA55F6" w:rsidRPr="00872B64" w:rsidRDefault="00AA55F6" w:rsidP="00872B64">
            <w:pPr>
              <w:suppressAutoHyphens w:val="0"/>
              <w:spacing w:before="80" w:after="80" w:line="220" w:lineRule="exact"/>
              <w:ind w:right="113"/>
              <w:jc w:val="right"/>
              <w:rPr>
                <w:rFonts w:eastAsia="Calibri"/>
                <w:b/>
                <w:bCs/>
                <w:sz w:val="18"/>
              </w:rPr>
            </w:pPr>
            <w:r w:rsidRPr="00872B64">
              <w:rPr>
                <w:rFonts w:eastAsia="Calibri"/>
                <w:b/>
                <w:bCs/>
                <w:sz w:val="18"/>
              </w:rPr>
              <w:t>17</w:t>
            </w:r>
          </w:p>
        </w:tc>
        <w:tc>
          <w:tcPr>
            <w:tcW w:w="1110" w:type="dxa"/>
            <w:tcBorders>
              <w:top w:val="single" w:sz="4" w:space="0" w:color="auto"/>
            </w:tcBorders>
            <w:shd w:val="clear" w:color="auto" w:fill="auto"/>
            <w:vAlign w:val="bottom"/>
          </w:tcPr>
          <w:p w14:paraId="74B1C345" w14:textId="77777777" w:rsidR="00AA55F6" w:rsidRPr="00872B64" w:rsidRDefault="00AA55F6" w:rsidP="00872B64">
            <w:pPr>
              <w:suppressAutoHyphens w:val="0"/>
              <w:spacing w:before="80" w:after="80" w:line="220" w:lineRule="exact"/>
              <w:ind w:right="113"/>
              <w:jc w:val="right"/>
              <w:rPr>
                <w:rFonts w:eastAsia="Calibri"/>
                <w:b/>
                <w:bCs/>
                <w:sz w:val="18"/>
              </w:rPr>
            </w:pPr>
            <w:r w:rsidRPr="00872B64">
              <w:rPr>
                <w:rFonts w:eastAsia="Calibri"/>
                <w:b/>
                <w:bCs/>
                <w:sz w:val="18"/>
              </w:rPr>
              <w:t>36</w:t>
            </w:r>
          </w:p>
        </w:tc>
        <w:tc>
          <w:tcPr>
            <w:tcW w:w="1533" w:type="dxa"/>
            <w:tcBorders>
              <w:top w:val="single" w:sz="4" w:space="0" w:color="auto"/>
            </w:tcBorders>
            <w:shd w:val="clear" w:color="auto" w:fill="auto"/>
            <w:vAlign w:val="bottom"/>
          </w:tcPr>
          <w:p w14:paraId="629D2A25" w14:textId="77777777" w:rsidR="00AA55F6" w:rsidRPr="00872B64" w:rsidRDefault="00AA55F6" w:rsidP="00872B64">
            <w:pPr>
              <w:suppressAutoHyphens w:val="0"/>
              <w:spacing w:before="80" w:after="80" w:line="220" w:lineRule="exact"/>
              <w:ind w:right="113"/>
              <w:jc w:val="right"/>
              <w:rPr>
                <w:rFonts w:eastAsia="Calibri"/>
                <w:b/>
                <w:bCs/>
                <w:sz w:val="18"/>
              </w:rPr>
            </w:pPr>
            <w:r w:rsidRPr="00872B64">
              <w:rPr>
                <w:rFonts w:eastAsia="Calibri"/>
                <w:b/>
                <w:bCs/>
                <w:sz w:val="18"/>
              </w:rPr>
              <w:t>74</w:t>
            </w:r>
          </w:p>
        </w:tc>
      </w:tr>
    </w:tbl>
    <w:p w14:paraId="7BC1120F" w14:textId="4774D3A3" w:rsidR="00AA55F6" w:rsidRPr="006D49FB" w:rsidRDefault="00AA55F6" w:rsidP="006D49FB">
      <w:pPr>
        <w:pStyle w:val="SingleTxtG"/>
        <w:spacing w:before="120" w:after="240"/>
        <w:ind w:firstLine="170"/>
        <w:jc w:val="left"/>
        <w:rPr>
          <w:sz w:val="18"/>
          <w:lang w:eastAsia="en-US"/>
        </w:rPr>
      </w:pPr>
      <w:r w:rsidRPr="006D49FB">
        <w:rPr>
          <w:i/>
          <w:iCs/>
          <w:sz w:val="18"/>
          <w:lang w:eastAsia="en-US"/>
        </w:rPr>
        <w:t>Note:</w:t>
      </w:r>
      <w:r w:rsidRPr="006D49FB">
        <w:rPr>
          <w:sz w:val="18"/>
          <w:lang w:eastAsia="en-US"/>
        </w:rPr>
        <w:t xml:space="preserve"> The higher number for 2021 is given by higher number of foreigners claiming to be</w:t>
      </w:r>
      <w:r w:rsidR="0072412A" w:rsidRPr="006D49FB">
        <w:rPr>
          <w:sz w:val="18"/>
          <w:lang w:eastAsia="en-US"/>
        </w:rPr>
        <w:t xml:space="preserve"> </w:t>
      </w:r>
      <w:r w:rsidRPr="006D49FB">
        <w:rPr>
          <w:sz w:val="18"/>
          <w:lang w:eastAsia="en-US"/>
        </w:rPr>
        <w:t xml:space="preserve">minors. Finally, only 17 accompanied minors were placed in the facility. </w:t>
      </w:r>
    </w:p>
    <w:p w14:paraId="38DECFCC" w14:textId="3B8ADD60" w:rsidR="00AA55F6" w:rsidRPr="00FC1DA2" w:rsidRDefault="00AA55F6" w:rsidP="00AA55F6">
      <w:pPr>
        <w:pStyle w:val="SingleTxtG"/>
        <w:spacing w:before="120"/>
        <w:rPr>
          <w:rFonts w:ascii="font283" w:eastAsia="Calibri" w:hAnsi="font283" w:cs="font283"/>
        </w:rPr>
      </w:pPr>
      <w:r w:rsidRPr="00FC1DA2">
        <w:rPr>
          <w:rFonts w:ascii="font283" w:eastAsia="Calibri" w:hAnsi="font283" w:cs="font283"/>
        </w:rPr>
        <w:t>13.</w:t>
      </w:r>
      <w:r w:rsidRPr="00FC1DA2">
        <w:rPr>
          <w:rFonts w:ascii="font283" w:eastAsia="Calibri" w:hAnsi="font283" w:cs="font283"/>
        </w:rPr>
        <w:tab/>
        <w:t>The Act on the Residence of Foreigners also sets the legal presumption of minority in</w:t>
      </w:r>
      <w:r w:rsidR="0072412A">
        <w:rPr>
          <w:rFonts w:ascii="font283" w:eastAsia="Calibri" w:hAnsi="font283" w:cs="font283"/>
        </w:rPr>
        <w:t xml:space="preserve"> </w:t>
      </w:r>
      <w:r w:rsidRPr="00FC1DA2">
        <w:rPr>
          <w:rFonts w:ascii="font283" w:eastAsia="Calibri" w:hAnsi="font283" w:cs="font283"/>
        </w:rPr>
        <w:t>cases, where the age of the foreigner cannot be ascertained. So the benefit of doubt is being applied. The foreigner can be detained but their age has to be assessed in the shortest time possible. Subsequently, if the minority is proved, the minor foreigner has to be treated as such, e.g. in most cases released and transferred in to specialised educational facility operated by the Ministry of Education, Youth and Sports. If the foreigner is adult, the adult regime applies, but again with detention as the last resort. In each case, the jurisprudence of the Supreme Administrative Court prescribes rigorous procedural steps with separate decisions according to the circumstances assessing the need for detention in the shortest possible intervals. The age has to be assessed by fast and reliable methods, both forensic as well as social and psychologic. The Ministry of the Interior implemented a pilot project in cooperation with the Ombudsperson and the UNHCR which included child psychologists in age assessment of unaccompanied minors. The pilot phase revealed that the accessibility of</w:t>
      </w:r>
      <w:r w:rsidR="0072412A">
        <w:rPr>
          <w:rFonts w:ascii="font283" w:eastAsia="Calibri" w:hAnsi="font283" w:cs="font283"/>
        </w:rPr>
        <w:t xml:space="preserve"> </w:t>
      </w:r>
      <w:r w:rsidRPr="00FC1DA2">
        <w:rPr>
          <w:rFonts w:ascii="font283" w:eastAsia="Calibri" w:hAnsi="font283" w:cs="font283"/>
        </w:rPr>
        <w:t>the child psychologists is very limited and therefore a new project is being piloted in 2022 after consultations with the Ombudsperson and UNHCR, which foresees the services of</w:t>
      </w:r>
      <w:r w:rsidR="0072412A">
        <w:rPr>
          <w:rFonts w:ascii="font283" w:eastAsia="Calibri" w:hAnsi="font283" w:cs="font283"/>
        </w:rPr>
        <w:t xml:space="preserve"> </w:t>
      </w:r>
      <w:r w:rsidRPr="00FC1DA2">
        <w:rPr>
          <w:rFonts w:ascii="font283" w:eastAsia="Calibri" w:hAnsi="font283" w:cs="font283"/>
        </w:rPr>
        <w:t>social workers with the experience with minor foreigners in the facility.</w:t>
      </w:r>
    </w:p>
    <w:p w14:paraId="5BEDF05C" w14:textId="030D0F30" w:rsidR="00AA55F6" w:rsidRDefault="00AA55F6" w:rsidP="00AA55F6">
      <w:pPr>
        <w:pStyle w:val="SingleTxtG"/>
        <w:spacing w:before="240" w:after="0"/>
        <w:jc w:val="center"/>
        <w:rPr>
          <w:rFonts w:eastAsiaTheme="minorEastAsia"/>
        </w:rPr>
      </w:pPr>
      <w:r w:rsidRPr="00FC1DA2">
        <w:rPr>
          <w:rFonts w:ascii="font283" w:eastAsia="Calibri" w:hAnsi="font283" w:cs="font283"/>
          <w:u w:val="single"/>
        </w:rPr>
        <w:tab/>
      </w:r>
      <w:r w:rsidRPr="00FC1DA2">
        <w:rPr>
          <w:rFonts w:ascii="font283" w:eastAsia="Calibri" w:hAnsi="font283" w:cs="font283"/>
          <w:u w:val="single"/>
        </w:rPr>
        <w:tab/>
      </w:r>
      <w:r w:rsidRPr="00FC1DA2">
        <w:rPr>
          <w:rFonts w:ascii="font283" w:eastAsia="Calibri" w:hAnsi="font283" w:cs="font283"/>
          <w:u w:val="single"/>
        </w:rPr>
        <w:tab/>
      </w:r>
      <w:r w:rsidRPr="00FC1DA2">
        <w:rPr>
          <w:rFonts w:ascii="font283" w:eastAsia="Calibri" w:hAnsi="font283" w:cs="font283"/>
          <w:u w:val="single"/>
        </w:rPr>
        <w:tab/>
      </w:r>
    </w:p>
    <w:sectPr w:rsidR="00AA55F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9222C" w14:textId="77777777" w:rsidR="00EC0A61" w:rsidRPr="00B903E5" w:rsidRDefault="00EC0A61" w:rsidP="00B903E5">
      <w:pPr>
        <w:pStyle w:val="Footer"/>
      </w:pPr>
    </w:p>
  </w:endnote>
  <w:endnote w:type="continuationSeparator" w:id="0">
    <w:p w14:paraId="3848C269" w14:textId="77777777" w:rsidR="00EC0A61" w:rsidRPr="00B903E5" w:rsidRDefault="00EC0A6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nt283">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11F5" w14:textId="06C22BC8" w:rsidR="00AA55F6" w:rsidRDefault="00AA55F6" w:rsidP="00AA55F6">
    <w:pPr>
      <w:pStyle w:val="Footer"/>
      <w:tabs>
        <w:tab w:val="right" w:pos="9638"/>
      </w:tabs>
    </w:pPr>
    <w:r w:rsidRPr="00AA55F6">
      <w:rPr>
        <w:b/>
        <w:bCs/>
        <w:sz w:val="18"/>
      </w:rPr>
      <w:fldChar w:fldCharType="begin"/>
    </w:r>
    <w:r w:rsidRPr="00AA55F6">
      <w:rPr>
        <w:b/>
        <w:bCs/>
        <w:sz w:val="18"/>
      </w:rPr>
      <w:instrText xml:space="preserve"> PAGE  \* MERGEFORMAT </w:instrText>
    </w:r>
    <w:r w:rsidRPr="00AA55F6">
      <w:rPr>
        <w:b/>
        <w:bCs/>
        <w:sz w:val="18"/>
      </w:rPr>
      <w:fldChar w:fldCharType="separate"/>
    </w:r>
    <w:r w:rsidRPr="00AA55F6">
      <w:rPr>
        <w:b/>
        <w:bCs/>
        <w:noProof/>
        <w:sz w:val="18"/>
      </w:rPr>
      <w:t>2</w:t>
    </w:r>
    <w:r w:rsidRPr="00AA55F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FF31E" w14:textId="62163F84" w:rsidR="00AA55F6" w:rsidRDefault="00AA55F6" w:rsidP="00AA55F6">
    <w:pPr>
      <w:pStyle w:val="Footer"/>
      <w:tabs>
        <w:tab w:val="right" w:pos="9638"/>
      </w:tabs>
    </w:pPr>
    <w:r>
      <w:tab/>
    </w:r>
    <w:r w:rsidRPr="00AA55F6">
      <w:rPr>
        <w:b/>
        <w:bCs/>
        <w:sz w:val="18"/>
      </w:rPr>
      <w:fldChar w:fldCharType="begin"/>
    </w:r>
    <w:r w:rsidRPr="00AA55F6">
      <w:rPr>
        <w:b/>
        <w:bCs/>
        <w:sz w:val="18"/>
      </w:rPr>
      <w:instrText xml:space="preserve"> PAGE  \* MERGEFORMAT </w:instrText>
    </w:r>
    <w:r w:rsidRPr="00AA55F6">
      <w:rPr>
        <w:b/>
        <w:bCs/>
        <w:sz w:val="18"/>
      </w:rPr>
      <w:fldChar w:fldCharType="separate"/>
    </w:r>
    <w:r w:rsidRPr="00AA55F6">
      <w:rPr>
        <w:b/>
        <w:bCs/>
        <w:noProof/>
        <w:sz w:val="18"/>
      </w:rPr>
      <w:t>3</w:t>
    </w:r>
    <w:r w:rsidRPr="00AA55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0AE90" w14:textId="1D9C2000" w:rsidR="00774045" w:rsidRDefault="00774045" w:rsidP="00774045">
    <w:pPr>
      <w:pStyle w:val="Footer"/>
    </w:pPr>
    <w:r w:rsidRPr="0027112F">
      <w:rPr>
        <w:noProof/>
        <w:lang w:val="en-US"/>
      </w:rPr>
      <w:drawing>
        <wp:anchor distT="0" distB="0" distL="114300" distR="114300" simplePos="0" relativeHeight="251659264" behindDoc="0" locked="1" layoutInCell="1" allowOverlap="1" wp14:anchorId="76F0440B" wp14:editId="7A6F5E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845EDE" w14:textId="084292CA" w:rsidR="00774045" w:rsidRPr="00774045" w:rsidRDefault="00774045" w:rsidP="00774045">
    <w:pPr>
      <w:pStyle w:val="Footer"/>
      <w:ind w:right="1134"/>
      <w:rPr>
        <w:sz w:val="20"/>
      </w:rPr>
    </w:pPr>
    <w:r>
      <w:rPr>
        <w:sz w:val="20"/>
      </w:rPr>
      <w:t>GE.22-05822(E)</w:t>
    </w:r>
    <w:r>
      <w:rPr>
        <w:noProof/>
        <w:sz w:val="20"/>
      </w:rPr>
      <w:drawing>
        <wp:anchor distT="0" distB="0" distL="114300" distR="114300" simplePos="0" relativeHeight="251660288" behindDoc="0" locked="0" layoutInCell="1" allowOverlap="1" wp14:anchorId="0B8AEF83" wp14:editId="1D79F8D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666DB" w14:textId="77777777" w:rsidR="00EC0A61" w:rsidRPr="00B903E5" w:rsidRDefault="00EC0A61" w:rsidP="00B903E5">
      <w:pPr>
        <w:tabs>
          <w:tab w:val="right" w:pos="2155"/>
        </w:tabs>
        <w:spacing w:after="80" w:line="240" w:lineRule="auto"/>
        <w:ind w:left="680"/>
      </w:pPr>
      <w:r>
        <w:rPr>
          <w:u w:val="single"/>
        </w:rPr>
        <w:tab/>
      </w:r>
    </w:p>
  </w:footnote>
  <w:footnote w:type="continuationSeparator" w:id="0">
    <w:p w14:paraId="07500214" w14:textId="77777777" w:rsidR="00EC0A61" w:rsidRPr="00B903E5" w:rsidRDefault="00EC0A61" w:rsidP="00B903E5">
      <w:pPr>
        <w:tabs>
          <w:tab w:val="right" w:pos="2155"/>
        </w:tabs>
        <w:spacing w:after="80" w:line="240" w:lineRule="auto"/>
        <w:ind w:left="680"/>
      </w:pPr>
      <w:r>
        <w:rPr>
          <w:u w:val="single"/>
        </w:rPr>
        <w:tab/>
      </w:r>
    </w:p>
  </w:footnote>
  <w:footnote w:id="1">
    <w:p w14:paraId="00CAF6E7" w14:textId="77777777" w:rsidR="00AA55F6" w:rsidRDefault="00AA55F6" w:rsidP="00AA55F6">
      <w:pPr>
        <w:pStyle w:val="FootnoteText"/>
        <w:rPr>
          <w:lang w:val="en-US"/>
        </w:rPr>
      </w:pPr>
      <w:r w:rsidRPr="00756A06">
        <w:rPr>
          <w:rStyle w:val="FootnoteReference"/>
          <w:sz w:val="16"/>
          <w:szCs w:val="18"/>
          <w:vertAlign w:val="baseline"/>
        </w:rPr>
        <w:tab/>
        <w:t>*</w:t>
      </w:r>
      <w:r w:rsidRPr="00756A06">
        <w:rPr>
          <w:rStyle w:val="FootnoteReference"/>
          <w:sz w:val="16"/>
          <w:szCs w:val="18"/>
          <w:vertAlign w:val="baseline"/>
        </w:rPr>
        <w:tab/>
      </w:r>
      <w:r>
        <w:t>The present document is being issued without formal editing.</w:t>
      </w:r>
    </w:p>
  </w:footnote>
  <w:footnote w:id="2">
    <w:p w14:paraId="056EBE62" w14:textId="1B2117EB" w:rsidR="00AA55F6" w:rsidRPr="001D2850" w:rsidRDefault="00AA55F6" w:rsidP="00AA55F6">
      <w:pPr>
        <w:pStyle w:val="FootnoteText"/>
        <w:rPr>
          <w:lang w:val="cs-CZ"/>
        </w:rPr>
      </w:pPr>
      <w:r>
        <w:tab/>
      </w:r>
      <w:r w:rsidRPr="006A170F">
        <w:rPr>
          <w:rStyle w:val="FootnoteReference"/>
        </w:rPr>
        <w:footnoteRef/>
      </w:r>
      <w:r w:rsidRPr="00774045">
        <w:rPr>
          <w:lang w:val="fr-CH"/>
        </w:rPr>
        <w:tab/>
        <w:t>See CCPR/C/CZE/4, par</w:t>
      </w:r>
      <w:r w:rsidR="00242560" w:rsidRPr="00774045">
        <w:rPr>
          <w:lang w:val="fr-CH"/>
        </w:rPr>
        <w:t>a</w:t>
      </w:r>
      <w:r w:rsidRPr="00774045">
        <w:rPr>
          <w:lang w:val="fr-CH"/>
        </w:rPr>
        <w:t>s. 12–19.</w:t>
      </w:r>
    </w:p>
  </w:footnote>
  <w:footnote w:id="3">
    <w:p w14:paraId="048A6D81" w14:textId="69DB3204" w:rsidR="00AA55F6" w:rsidRPr="00FC1DA2" w:rsidRDefault="00AA55F6" w:rsidP="00AA55F6">
      <w:pPr>
        <w:pStyle w:val="FootnoteText"/>
        <w:rPr>
          <w:lang w:val="cs-CZ"/>
        </w:rPr>
      </w:pPr>
      <w:r w:rsidRPr="00774045">
        <w:rPr>
          <w:lang w:val="fr-CH"/>
        </w:rPr>
        <w:tab/>
      </w:r>
      <w:r w:rsidRPr="006A170F">
        <w:rPr>
          <w:rStyle w:val="FootnoteReference"/>
        </w:rPr>
        <w:footnoteRef/>
      </w:r>
      <w:hyperlink w:history="1"/>
      <w:r w:rsidRPr="00774045">
        <w:rPr>
          <w:lang w:val="fr-CH"/>
        </w:rPr>
        <w:tab/>
      </w:r>
      <w:hyperlink r:id="rId1" w:history="1">
        <w:r w:rsidRPr="00774045">
          <w:rPr>
            <w:rStyle w:val="Hyperlink"/>
            <w:lang w:val="fr-CH"/>
          </w:rPr>
          <w:t>https://www.hatefree.cz/</w:t>
        </w:r>
      </w:hyperlink>
      <w:r w:rsidR="00E93E85" w:rsidRPr="00774045">
        <w:rPr>
          <w:lang w:val="fr-CH"/>
        </w:rPr>
        <w:t>.</w:t>
      </w:r>
    </w:p>
  </w:footnote>
  <w:footnote w:id="4">
    <w:p w14:paraId="4D9799CE" w14:textId="316C65BE" w:rsidR="00AA55F6" w:rsidRPr="00FC1DA2" w:rsidRDefault="00AA55F6" w:rsidP="00AA55F6">
      <w:pPr>
        <w:pStyle w:val="FootnoteText"/>
        <w:rPr>
          <w:lang w:val="cs-CZ"/>
        </w:rPr>
      </w:pPr>
      <w:r w:rsidRPr="00774045">
        <w:rPr>
          <w:lang w:val="fr-CH"/>
        </w:rPr>
        <w:tab/>
      </w:r>
      <w:r w:rsidRPr="006A170F">
        <w:rPr>
          <w:rStyle w:val="FootnoteReference"/>
        </w:rPr>
        <w:footnoteRef/>
      </w:r>
      <w:r w:rsidRPr="00774045">
        <w:rPr>
          <w:lang w:val="fr-CH"/>
        </w:rPr>
        <w:tab/>
      </w:r>
      <w:hyperlink r:id="rId2" w:history="1">
        <w:r w:rsidRPr="00774045">
          <w:rPr>
            <w:rStyle w:val="Hyperlink"/>
            <w:lang w:val="fr-CH"/>
          </w:rPr>
          <w:t>https://www.mediaceveskole.cz/</w:t>
        </w:r>
      </w:hyperlink>
      <w:r w:rsidR="00E93E85" w:rsidRPr="00774045">
        <w:rPr>
          <w:lang w:val="fr-CH"/>
        </w:rPr>
        <w:t>.</w:t>
      </w:r>
    </w:p>
  </w:footnote>
  <w:footnote w:id="5">
    <w:p w14:paraId="4BF44748" w14:textId="77777777" w:rsidR="00AA55F6" w:rsidRPr="004C0F9B" w:rsidRDefault="00AA55F6" w:rsidP="00AA55F6">
      <w:pPr>
        <w:pStyle w:val="FootnoteText"/>
        <w:rPr>
          <w:lang w:val="cs-CZ"/>
        </w:rPr>
      </w:pPr>
      <w:r w:rsidRPr="00774045">
        <w:rPr>
          <w:lang w:val="fr-CH"/>
        </w:rPr>
        <w:tab/>
      </w:r>
      <w:r w:rsidRPr="006A170F">
        <w:rPr>
          <w:rStyle w:val="FootnoteReference"/>
        </w:rPr>
        <w:footnoteRef/>
      </w:r>
      <w:r w:rsidRPr="00774045">
        <w:rPr>
          <w:lang w:val="fr-CH"/>
        </w:rPr>
        <w:tab/>
        <w:t>See CAT/C/CZE/6, pars 111 – 115.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74EA1" w14:textId="77777777" w:rsidR="00AA55F6" w:rsidRDefault="00AA55F6" w:rsidP="00AA55F6">
    <w:pPr>
      <w:pStyle w:val="Header"/>
    </w:pPr>
    <w:r>
      <w:t>CCPR/C/CZE/FCO/4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5F4D" w14:textId="77777777" w:rsidR="00AA55F6" w:rsidRDefault="00AA55F6" w:rsidP="00AA55F6">
    <w:pPr>
      <w:pStyle w:val="Header"/>
      <w:jc w:val="right"/>
    </w:pPr>
    <w:r>
      <w:t>CCPR/C/CZE/FCO/4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A61"/>
    <w:rsid w:val="00006CD3"/>
    <w:rsid w:val="00046E92"/>
    <w:rsid w:val="00053EBB"/>
    <w:rsid w:val="0006523D"/>
    <w:rsid w:val="000820E8"/>
    <w:rsid w:val="00131D7A"/>
    <w:rsid w:val="00165C15"/>
    <w:rsid w:val="00177E07"/>
    <w:rsid w:val="001A1AC5"/>
    <w:rsid w:val="00242560"/>
    <w:rsid w:val="00244296"/>
    <w:rsid w:val="00247E2C"/>
    <w:rsid w:val="002D6C53"/>
    <w:rsid w:val="002F5595"/>
    <w:rsid w:val="00334F6A"/>
    <w:rsid w:val="00342AC8"/>
    <w:rsid w:val="003B4550"/>
    <w:rsid w:val="003D0EAA"/>
    <w:rsid w:val="003D46C8"/>
    <w:rsid w:val="004504B2"/>
    <w:rsid w:val="00461253"/>
    <w:rsid w:val="00472FED"/>
    <w:rsid w:val="005042C2"/>
    <w:rsid w:val="00550069"/>
    <w:rsid w:val="005B0379"/>
    <w:rsid w:val="005D387C"/>
    <w:rsid w:val="005D65FD"/>
    <w:rsid w:val="005E7AF9"/>
    <w:rsid w:val="00652BE2"/>
    <w:rsid w:val="00671529"/>
    <w:rsid w:val="006A170F"/>
    <w:rsid w:val="006D49FB"/>
    <w:rsid w:val="0072412A"/>
    <w:rsid w:val="007268F9"/>
    <w:rsid w:val="007327A0"/>
    <w:rsid w:val="00756A06"/>
    <w:rsid w:val="00774045"/>
    <w:rsid w:val="007A6CF5"/>
    <w:rsid w:val="007B0785"/>
    <w:rsid w:val="007B627F"/>
    <w:rsid w:val="007C41BF"/>
    <w:rsid w:val="007C52B0"/>
    <w:rsid w:val="007D460F"/>
    <w:rsid w:val="00817E57"/>
    <w:rsid w:val="00872B64"/>
    <w:rsid w:val="00892361"/>
    <w:rsid w:val="008D3450"/>
    <w:rsid w:val="009411B4"/>
    <w:rsid w:val="00942F88"/>
    <w:rsid w:val="00996F36"/>
    <w:rsid w:val="009C68AB"/>
    <w:rsid w:val="009D0139"/>
    <w:rsid w:val="009F5CDC"/>
    <w:rsid w:val="00A23459"/>
    <w:rsid w:val="00A30BEB"/>
    <w:rsid w:val="00A775CF"/>
    <w:rsid w:val="00AA55F6"/>
    <w:rsid w:val="00B06045"/>
    <w:rsid w:val="00B53AA5"/>
    <w:rsid w:val="00B71B68"/>
    <w:rsid w:val="00B903E5"/>
    <w:rsid w:val="00C35A27"/>
    <w:rsid w:val="00C7665B"/>
    <w:rsid w:val="00CA1AEA"/>
    <w:rsid w:val="00D327D6"/>
    <w:rsid w:val="00DB065A"/>
    <w:rsid w:val="00E02C2B"/>
    <w:rsid w:val="00E05879"/>
    <w:rsid w:val="00E93E85"/>
    <w:rsid w:val="00EC0A61"/>
    <w:rsid w:val="00ED6C48"/>
    <w:rsid w:val="00F15245"/>
    <w:rsid w:val="00F41F0F"/>
    <w:rsid w:val="00F65F5D"/>
    <w:rsid w:val="00F728C8"/>
    <w:rsid w:val="00F86A3A"/>
    <w:rsid w:val="00FF71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573348E"/>
  <w15:docId w15:val="{594EAFBF-5A86-4063-BE3E-AF4DD24AD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AA55F6"/>
    <w:rPr>
      <w:rFonts w:ascii="Times New Roman" w:hAnsi="Times New Roman" w:cs="Times New Roman"/>
      <w:sz w:val="20"/>
      <w:szCs w:val="20"/>
    </w:rPr>
  </w:style>
  <w:style w:type="character" w:styleId="Hyperlink">
    <w:name w:val="Hyperlink"/>
    <w:rsid w:val="003D0EA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mediaceveskole.cz/" TargetMode="External"/><Relationship Id="rId1" Type="http://schemas.openxmlformats.org/officeDocument/2006/relationships/hyperlink" Target="https://www.hatefre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2372</Words>
  <Characters>12576</Characters>
  <Application>Microsoft Office Word</Application>
  <DocSecurity>0</DocSecurity>
  <Lines>437</Lines>
  <Paragraphs>286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CCPR/C/CZE/FCO/4</dc:title>
  <dc:subject>2205822</dc:subject>
  <dc:creator>cg</dc:creator>
  <cp:keywords/>
  <dc:description/>
  <cp:lastModifiedBy>Edna Kay</cp:lastModifiedBy>
  <cp:revision>2</cp:revision>
  <dcterms:created xsi:type="dcterms:W3CDTF">2022-04-20T13:14:00Z</dcterms:created>
  <dcterms:modified xsi:type="dcterms:W3CDTF">2022-04-20T13:14:00Z</dcterms:modified>
</cp:coreProperties>
</file>