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66C0F"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66C0F" w:rsidRDefault="00B56E9C" w:rsidP="00B6553F">
            <w:pPr>
              <w:spacing w:after="80" w:line="300" w:lineRule="exact"/>
              <w:rPr>
                <w:b/>
                <w:sz w:val="24"/>
                <w:szCs w:val="24"/>
              </w:rPr>
            </w:pPr>
            <w:r w:rsidRPr="00B66C0F">
              <w:rPr>
                <w:sz w:val="28"/>
                <w:szCs w:val="28"/>
              </w:rPr>
              <w:t>United Nations</w:t>
            </w:r>
          </w:p>
        </w:tc>
        <w:tc>
          <w:tcPr>
            <w:tcW w:w="6095" w:type="dxa"/>
            <w:gridSpan w:val="2"/>
            <w:tcBorders>
              <w:bottom w:val="single" w:sz="4" w:space="0" w:color="auto"/>
            </w:tcBorders>
            <w:vAlign w:val="bottom"/>
          </w:tcPr>
          <w:p w:rsidR="00B56E9C" w:rsidRPr="00B66C0F" w:rsidRDefault="00425646" w:rsidP="00425646">
            <w:pPr>
              <w:jc w:val="right"/>
            </w:pPr>
            <w:r w:rsidRPr="00B66C0F">
              <w:rPr>
                <w:sz w:val="40"/>
              </w:rPr>
              <w:t>E</w:t>
            </w:r>
            <w:r w:rsidRPr="00B66C0F">
              <w:t>/C.12/ITA/Q/5</w:t>
            </w:r>
          </w:p>
        </w:tc>
      </w:tr>
      <w:tr w:rsidR="00B56E9C" w:rsidRPr="00B66C0F" w:rsidTr="00B6553F">
        <w:trPr>
          <w:cantSplit/>
          <w:trHeight w:hRule="exact" w:val="2835"/>
        </w:trPr>
        <w:tc>
          <w:tcPr>
            <w:tcW w:w="1276" w:type="dxa"/>
            <w:tcBorders>
              <w:top w:val="single" w:sz="4" w:space="0" w:color="auto"/>
              <w:bottom w:val="single" w:sz="12" w:space="0" w:color="auto"/>
            </w:tcBorders>
          </w:tcPr>
          <w:p w:rsidR="00B56E9C" w:rsidRPr="00B66C0F" w:rsidRDefault="001D4E3E" w:rsidP="00B6553F">
            <w:pPr>
              <w:spacing w:before="120"/>
            </w:pPr>
            <w:r>
              <w:rPr>
                <w:noProof/>
                <w:lang w:eastAsia="en-GB"/>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B66C0F" w:rsidRDefault="00391C09" w:rsidP="00267F5F">
            <w:pPr>
              <w:spacing w:before="120" w:line="380" w:lineRule="exact"/>
              <w:rPr>
                <w:sz w:val="34"/>
              </w:rPr>
            </w:pPr>
            <w:r w:rsidRPr="00B66C0F">
              <w:rPr>
                <w:b/>
                <w:sz w:val="40"/>
                <w:szCs w:val="40"/>
              </w:rPr>
              <w:t>Economic and Social Council</w:t>
            </w:r>
          </w:p>
        </w:tc>
        <w:tc>
          <w:tcPr>
            <w:tcW w:w="2835" w:type="dxa"/>
            <w:tcBorders>
              <w:top w:val="single" w:sz="4" w:space="0" w:color="auto"/>
              <w:bottom w:val="single" w:sz="12" w:space="0" w:color="auto"/>
            </w:tcBorders>
          </w:tcPr>
          <w:p w:rsidR="00B56E9C" w:rsidRPr="00B66C0F" w:rsidRDefault="00425646" w:rsidP="00425646">
            <w:pPr>
              <w:spacing w:before="240" w:line="240" w:lineRule="exact"/>
            </w:pPr>
            <w:r w:rsidRPr="00B66C0F">
              <w:t xml:space="preserve">Distr.: </w:t>
            </w:r>
            <w:r w:rsidR="009C7785" w:rsidRPr="00B66C0F">
              <w:t>General</w:t>
            </w:r>
          </w:p>
          <w:p w:rsidR="00425646" w:rsidRPr="00B66C0F" w:rsidRDefault="00E20F57" w:rsidP="00784F65">
            <w:pPr>
              <w:spacing w:line="240" w:lineRule="exact"/>
            </w:pPr>
            <w:r w:rsidRPr="00B66C0F">
              <w:t>7</w:t>
            </w:r>
            <w:r w:rsidR="00DD6230" w:rsidRPr="00B66C0F">
              <w:t xml:space="preserve"> April</w:t>
            </w:r>
            <w:r w:rsidR="00425646" w:rsidRPr="00B66C0F">
              <w:t xml:space="preserve"> 2015</w:t>
            </w:r>
          </w:p>
          <w:p w:rsidR="00425646" w:rsidRPr="00B66C0F" w:rsidRDefault="00425646" w:rsidP="00425646">
            <w:pPr>
              <w:spacing w:line="240" w:lineRule="exact"/>
            </w:pPr>
          </w:p>
          <w:p w:rsidR="00425646" w:rsidRPr="00B66C0F" w:rsidRDefault="00425646" w:rsidP="00425646">
            <w:pPr>
              <w:spacing w:line="240" w:lineRule="exact"/>
            </w:pPr>
            <w:r w:rsidRPr="00B66C0F">
              <w:t>Original: English</w:t>
            </w:r>
          </w:p>
          <w:p w:rsidR="004B37A9" w:rsidRPr="00B66C0F" w:rsidRDefault="004B37A9" w:rsidP="00425646">
            <w:pPr>
              <w:spacing w:line="240" w:lineRule="exact"/>
            </w:pPr>
            <w:r w:rsidRPr="00B66C0F">
              <w:t>English, Frenc</w:t>
            </w:r>
            <w:r w:rsidR="001D4E3E">
              <w:rPr>
                <w:noProof/>
                <w:lang w:eastAsia="en-GB"/>
              </w:rPr>
              <w:drawing>
                <wp:anchor distT="0" distB="0" distL="114300" distR="114300" simplePos="0" relativeHeight="251657728"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6C0F">
              <w:t>h and Spanish only</w:t>
            </w:r>
          </w:p>
        </w:tc>
      </w:tr>
    </w:tbl>
    <w:p w:rsidR="00391C09" w:rsidRPr="00B66C0F" w:rsidRDefault="00391C09" w:rsidP="00391C09">
      <w:pPr>
        <w:spacing w:before="120"/>
      </w:pPr>
      <w:r w:rsidRPr="00B66C0F">
        <w:rPr>
          <w:rFonts w:eastAsia="SimHei"/>
          <w:b/>
          <w:sz w:val="24"/>
          <w:szCs w:val="24"/>
        </w:rPr>
        <w:t>Committee on E</w:t>
      </w:r>
      <w:r w:rsidRPr="00B66C0F">
        <w:rPr>
          <w:rFonts w:eastAsia="SimHei"/>
          <w:b/>
          <w:sz w:val="24"/>
          <w:szCs w:val="24"/>
        </w:rPr>
        <w:t>conomic, Social and Cultural Rights</w:t>
      </w:r>
    </w:p>
    <w:p w:rsidR="00391C09" w:rsidRPr="00B66C0F" w:rsidRDefault="00391C09" w:rsidP="00B66C0F">
      <w:pPr>
        <w:pStyle w:val="HChG"/>
      </w:pPr>
      <w:r w:rsidRPr="00B66C0F">
        <w:tab/>
      </w:r>
      <w:r w:rsidRPr="00B66C0F">
        <w:tab/>
        <w:t>List of issues in relation to the fifth periodic report of Italy</w:t>
      </w:r>
      <w:r w:rsidRPr="00B66C0F">
        <w:rPr>
          <w:rStyle w:val="FootnoteReference"/>
          <w:b w:val="0"/>
          <w:bCs/>
          <w:sz w:val="20"/>
          <w:vertAlign w:val="baseline"/>
        </w:rPr>
        <w:footnoteReference w:customMarkFollows="1" w:id="2"/>
        <w:t>*</w:t>
      </w:r>
    </w:p>
    <w:p w:rsidR="00391C09" w:rsidRPr="00B66C0F" w:rsidRDefault="00391C09" w:rsidP="00B66C0F">
      <w:pPr>
        <w:pStyle w:val="HChG"/>
      </w:pPr>
      <w:r w:rsidRPr="00B66C0F">
        <w:tab/>
        <w:t>I.</w:t>
      </w:r>
      <w:r w:rsidRPr="00B66C0F">
        <w:tab/>
        <w:t>General information</w:t>
      </w:r>
    </w:p>
    <w:p w:rsidR="00AE736E" w:rsidRPr="00B66C0F" w:rsidRDefault="00AE736E" w:rsidP="00B66C0F">
      <w:pPr>
        <w:pStyle w:val="SingleTxtG"/>
        <w:numPr>
          <w:ilvl w:val="0"/>
          <w:numId w:val="4"/>
        </w:numPr>
        <w:ind w:left="1134" w:firstLine="0"/>
      </w:pPr>
      <w:r w:rsidRPr="00B66C0F">
        <w:t>Please provide examples, if any, of cases in which the provisions of the Covenant have been invoked before</w:t>
      </w:r>
      <w:r w:rsidR="00DD6230" w:rsidRPr="00B66C0F">
        <w:t>,</w:t>
      </w:r>
      <w:r w:rsidRPr="00B66C0F">
        <w:t xml:space="preserve"> and applied by</w:t>
      </w:r>
      <w:r w:rsidR="00DD6230" w:rsidRPr="00B66C0F">
        <w:t>,</w:t>
      </w:r>
      <w:r w:rsidRPr="00B66C0F">
        <w:t xml:space="preserve"> </w:t>
      </w:r>
      <w:r w:rsidR="00DC3F0D" w:rsidRPr="00B66C0F">
        <w:t>national</w:t>
      </w:r>
      <w:r w:rsidRPr="00B66C0F">
        <w:t xml:space="preserve"> courts.</w:t>
      </w:r>
    </w:p>
    <w:p w:rsidR="00391C09" w:rsidRPr="00B66C0F" w:rsidRDefault="00391C09" w:rsidP="00B66C0F">
      <w:pPr>
        <w:pStyle w:val="SingleTxtG"/>
        <w:numPr>
          <w:ilvl w:val="0"/>
          <w:numId w:val="4"/>
        </w:numPr>
        <w:ind w:left="1134" w:firstLine="0"/>
      </w:pPr>
      <w:r w:rsidRPr="00B66C0F">
        <w:t>Please provide information on the progress made</w:t>
      </w:r>
      <w:r w:rsidR="000C7545" w:rsidRPr="00B66C0F">
        <w:rPr>
          <w:rStyle w:val="FootnoteReference"/>
        </w:rPr>
        <w:t xml:space="preserve"> </w:t>
      </w:r>
      <w:r w:rsidRPr="00B66C0F">
        <w:t>in establishing an independent national human rights institution in conformity with the Paris Principles (General Assembly resolution 48/134 of 20 December 1993, annex).</w:t>
      </w:r>
    </w:p>
    <w:p w:rsidR="00391C09" w:rsidRPr="00B66C0F" w:rsidRDefault="00391C09" w:rsidP="00DD6230">
      <w:pPr>
        <w:pStyle w:val="HChG"/>
        <w:rPr>
          <w:b w:val="0"/>
          <w:szCs w:val="28"/>
        </w:rPr>
      </w:pPr>
      <w:r w:rsidRPr="00B66C0F">
        <w:rPr>
          <w:rFonts w:cs="Angsana New"/>
          <w:sz w:val="24"/>
        </w:rPr>
        <w:tab/>
      </w:r>
      <w:r w:rsidRPr="00B66C0F">
        <w:t>II.</w:t>
      </w:r>
      <w:r w:rsidRPr="00B66C0F">
        <w:tab/>
        <w:t xml:space="preserve">Issues relating to general provisions of the Covenant </w:t>
      </w:r>
      <w:r w:rsidR="000C7545" w:rsidRPr="00B66C0F">
        <w:br/>
      </w:r>
      <w:r w:rsidRPr="00B66C0F">
        <w:t>(arts. 1</w:t>
      </w:r>
      <w:r w:rsidR="00DD6230" w:rsidRPr="00B66C0F">
        <w:t>–</w:t>
      </w:r>
      <w:r w:rsidRPr="00B66C0F">
        <w:t>5)</w:t>
      </w:r>
    </w:p>
    <w:p w:rsidR="00391C09" w:rsidRPr="00B66C0F" w:rsidRDefault="00391C09" w:rsidP="00391C09">
      <w:pPr>
        <w:pStyle w:val="H1G"/>
        <w:rPr>
          <w:lang w:val="en-US"/>
        </w:rPr>
      </w:pPr>
      <w:r w:rsidRPr="00B66C0F">
        <w:rPr>
          <w:lang w:val="en-US"/>
        </w:rPr>
        <w:tab/>
      </w:r>
      <w:r w:rsidRPr="00B66C0F">
        <w:rPr>
          <w:lang w:val="en-US"/>
        </w:rPr>
        <w:tab/>
        <w:t>Article 2, paragraph 1 – Maximum available resources</w:t>
      </w:r>
    </w:p>
    <w:p w:rsidR="00391C09" w:rsidRPr="00B66C0F" w:rsidRDefault="00391C09" w:rsidP="00B66C0F">
      <w:pPr>
        <w:pStyle w:val="SingleTxtG"/>
        <w:numPr>
          <w:ilvl w:val="0"/>
          <w:numId w:val="4"/>
        </w:numPr>
        <w:ind w:left="1134" w:firstLine="0"/>
        <w:rPr>
          <w:lang w:val="en-US"/>
        </w:rPr>
      </w:pPr>
      <w:r w:rsidRPr="00B66C0F">
        <w:rPr>
          <w:lang w:val="en-US"/>
        </w:rPr>
        <w:t>Please provide information on measures taken to mitigate the adverse impact of the austerity measures</w:t>
      </w:r>
      <w:r w:rsidR="000C7545" w:rsidRPr="00B66C0F">
        <w:rPr>
          <w:rStyle w:val="FootnoteReference"/>
          <w:lang w:val="en-US"/>
        </w:rPr>
        <w:t xml:space="preserve"> </w:t>
      </w:r>
      <w:r w:rsidRPr="00B66C0F">
        <w:rPr>
          <w:lang w:val="en-US"/>
        </w:rPr>
        <w:t>adopted in response to the financial and economic crisis,</w:t>
      </w:r>
      <w:r w:rsidR="000C7545" w:rsidRPr="00B66C0F">
        <w:rPr>
          <w:rStyle w:val="FootnoteReference"/>
          <w:lang w:val="en-US"/>
        </w:rPr>
        <w:t xml:space="preserve"> </w:t>
      </w:r>
      <w:r w:rsidRPr="00B66C0F">
        <w:rPr>
          <w:lang w:val="en-US"/>
        </w:rPr>
        <w:t>in particular on the most disadvantaged and marginalized individuals and groups</w:t>
      </w:r>
      <w:r w:rsidR="000C7545" w:rsidRPr="00B66C0F">
        <w:rPr>
          <w:rStyle w:val="FootnoteReference"/>
          <w:lang w:val="en-US"/>
        </w:rPr>
        <w:t xml:space="preserve"> </w:t>
      </w:r>
      <w:r w:rsidRPr="00B66C0F">
        <w:rPr>
          <w:lang w:val="en-US"/>
        </w:rPr>
        <w:t>and with regard to the enjoyment of the rights to work, social security, housing, health and education.</w:t>
      </w:r>
      <w:r w:rsidR="000C7545" w:rsidRPr="00B66C0F">
        <w:rPr>
          <w:lang w:val="en-US"/>
        </w:rPr>
        <w:t xml:space="preserve"> </w:t>
      </w:r>
    </w:p>
    <w:p w:rsidR="00391C09" w:rsidRPr="00B66C0F" w:rsidRDefault="001D4E3E" w:rsidP="00391C09">
      <w:pPr>
        <w:pStyle w:val="H1G"/>
        <w:rPr>
          <w:lang w:val="en-US"/>
        </w:rPr>
      </w:pPr>
      <w:r>
        <w:rPr>
          <w:noProof/>
          <w:lang w:eastAsia="en-GB"/>
        </w:rPr>
        <w:drawing>
          <wp:anchor distT="0" distB="0" distL="114300" distR="114300" simplePos="0" relativeHeight="251658752" behindDoc="0" locked="0" layoutInCell="1" allowOverlap="1">
            <wp:simplePos x="0" y="0"/>
            <wp:positionH relativeFrom="column">
              <wp:posOffset>5263515</wp:posOffset>
            </wp:positionH>
            <wp:positionV relativeFrom="paragraph">
              <wp:posOffset>212090</wp:posOffset>
            </wp:positionV>
            <wp:extent cx="638175" cy="638175"/>
            <wp:effectExtent l="0" t="0" r="9525" b="9525"/>
            <wp:wrapNone/>
            <wp:docPr id="3" name="Picture 3" descr="http://undocs.org/m2/QRCode.ashx?DS=E/C.12/ITA/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E/C.12/ITA/Q/5&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1C09" w:rsidRPr="00B66C0F">
        <w:rPr>
          <w:lang w:val="en-US"/>
        </w:rPr>
        <w:tab/>
      </w:r>
      <w:r w:rsidR="00391C09" w:rsidRPr="00B66C0F">
        <w:rPr>
          <w:lang w:val="en-US"/>
        </w:rPr>
        <w:tab/>
        <w:t>Article 2 – Non-discrimination</w:t>
      </w:r>
    </w:p>
    <w:p w:rsidR="00BB5FEC" w:rsidRPr="00B66C0F" w:rsidRDefault="00AB6DE8" w:rsidP="00B66C0F">
      <w:pPr>
        <w:pStyle w:val="SingleTxtG"/>
        <w:numPr>
          <w:ilvl w:val="0"/>
          <w:numId w:val="4"/>
        </w:numPr>
        <w:ind w:left="1134" w:firstLine="0"/>
        <w:rPr>
          <w:rFonts w:cs="Angsana New"/>
        </w:rPr>
      </w:pPr>
      <w:r w:rsidRPr="00B66C0F">
        <w:rPr>
          <w:lang w:val="en-US"/>
        </w:rPr>
        <w:t>Please indicate whether the anti-discrimination legislation covers all prohibited grounds of discrimination</w:t>
      </w:r>
      <w:r w:rsidR="00DD6230" w:rsidRPr="00B66C0F">
        <w:rPr>
          <w:lang w:val="en-US"/>
        </w:rPr>
        <w:t>,</w:t>
      </w:r>
      <w:r w:rsidRPr="00B66C0F">
        <w:rPr>
          <w:lang w:val="en-US"/>
        </w:rPr>
        <w:t xml:space="preserve"> in line with article</w:t>
      </w:r>
      <w:r w:rsidR="000C7545" w:rsidRPr="00B66C0F">
        <w:rPr>
          <w:lang w:val="en-US"/>
        </w:rPr>
        <w:t> </w:t>
      </w:r>
      <w:r w:rsidRPr="00B66C0F">
        <w:rPr>
          <w:lang w:val="en-US"/>
        </w:rPr>
        <w:t>2, para</w:t>
      </w:r>
      <w:r w:rsidR="000C7545" w:rsidRPr="00B66C0F">
        <w:rPr>
          <w:lang w:val="en-US"/>
        </w:rPr>
        <w:t>graph </w:t>
      </w:r>
      <w:r w:rsidRPr="00B66C0F">
        <w:rPr>
          <w:lang w:val="en-US"/>
        </w:rPr>
        <w:t>2, of the Covenant.</w:t>
      </w:r>
    </w:p>
    <w:p w:rsidR="00391C09" w:rsidRPr="00B66C0F" w:rsidRDefault="00391C09" w:rsidP="00B66C0F">
      <w:pPr>
        <w:pStyle w:val="SingleTxtG"/>
        <w:numPr>
          <w:ilvl w:val="0"/>
          <w:numId w:val="4"/>
        </w:numPr>
        <w:ind w:left="1134" w:firstLine="0"/>
        <w:rPr>
          <w:rFonts w:cs="Angsana New"/>
        </w:rPr>
      </w:pPr>
      <w:r w:rsidRPr="00B66C0F">
        <w:rPr>
          <w:rFonts w:cs="Angsana New"/>
        </w:rPr>
        <w:t>Please clarify whether the equality provisions of article</w:t>
      </w:r>
      <w:r w:rsidR="000C7545" w:rsidRPr="00B66C0F">
        <w:rPr>
          <w:rFonts w:cs="Angsana New"/>
        </w:rPr>
        <w:t> </w:t>
      </w:r>
      <w:r w:rsidRPr="00B66C0F">
        <w:rPr>
          <w:rFonts w:cs="Angsana New"/>
        </w:rPr>
        <w:t xml:space="preserve">3 of the Italian Constitution </w:t>
      </w:r>
      <w:r w:rsidR="00784F65" w:rsidRPr="00B66C0F">
        <w:rPr>
          <w:rFonts w:cs="Angsana New"/>
        </w:rPr>
        <w:t xml:space="preserve">apply to </w:t>
      </w:r>
      <w:r w:rsidRPr="00B66C0F">
        <w:rPr>
          <w:rFonts w:cs="Angsana New"/>
        </w:rPr>
        <w:t>non-citizens.</w:t>
      </w:r>
      <w:r w:rsidR="000C7545" w:rsidRPr="00B66C0F">
        <w:rPr>
          <w:rStyle w:val="FootnoteReference"/>
          <w:rFonts w:cs="Angsana New"/>
        </w:rPr>
        <w:t xml:space="preserve"> </w:t>
      </w:r>
      <w:r w:rsidRPr="00B66C0F">
        <w:rPr>
          <w:rFonts w:cs="Angsana New"/>
        </w:rPr>
        <w:t>Please indicate the steps taken to ensure adequate protection against age discrimination outside employment.</w:t>
      </w:r>
      <w:r w:rsidR="009C7785" w:rsidRPr="00B66C0F">
        <w:rPr>
          <w:rStyle w:val="FootnoteReference"/>
          <w:rFonts w:cs="Angsana New"/>
        </w:rPr>
        <w:t xml:space="preserve"> </w:t>
      </w:r>
    </w:p>
    <w:p w:rsidR="00391C09" w:rsidRPr="00B66C0F" w:rsidRDefault="00391C09" w:rsidP="00B66C0F">
      <w:pPr>
        <w:pStyle w:val="SingleTxtG"/>
        <w:numPr>
          <w:ilvl w:val="0"/>
          <w:numId w:val="4"/>
        </w:numPr>
        <w:ind w:left="1134" w:firstLine="0"/>
        <w:rPr>
          <w:rFonts w:cs="Angsana New"/>
        </w:rPr>
      </w:pPr>
      <w:r w:rsidRPr="00B66C0F">
        <w:rPr>
          <w:rFonts w:cs="Angsana New"/>
        </w:rPr>
        <w:t>Please provide information on measures taken to prevent and prohibit discrimination on grounds of disability, sexual orientation and gender identity in employment and occupation.</w:t>
      </w:r>
      <w:r w:rsidR="009C7785" w:rsidRPr="00B66C0F">
        <w:rPr>
          <w:rStyle w:val="FootnoteReference"/>
          <w:rFonts w:cs="Angsana New"/>
        </w:rPr>
        <w:t xml:space="preserve"> </w:t>
      </w:r>
    </w:p>
    <w:p w:rsidR="00391C09" w:rsidRPr="00B66C0F" w:rsidRDefault="00391C09" w:rsidP="00B66C0F">
      <w:pPr>
        <w:pStyle w:val="SingleTxtG"/>
        <w:numPr>
          <w:ilvl w:val="0"/>
          <w:numId w:val="4"/>
        </w:numPr>
        <w:ind w:left="1134" w:firstLine="0"/>
        <w:rPr>
          <w:rFonts w:cs="Angsana New"/>
        </w:rPr>
      </w:pPr>
      <w:r w:rsidRPr="00B66C0F">
        <w:rPr>
          <w:rFonts w:cs="Angsana New"/>
        </w:rPr>
        <w:lastRenderedPageBreak/>
        <w:t>Please provide information on the impact of programmes and policies adopted,</w:t>
      </w:r>
      <w:r w:rsidR="000C7545" w:rsidRPr="00B66C0F">
        <w:rPr>
          <w:rStyle w:val="FootnoteReference"/>
          <w:rFonts w:cs="Angsana New"/>
        </w:rPr>
        <w:t xml:space="preserve"> </w:t>
      </w:r>
      <w:r w:rsidRPr="00B66C0F">
        <w:rPr>
          <w:rFonts w:cs="Angsana New"/>
        </w:rPr>
        <w:t xml:space="preserve">in particular </w:t>
      </w:r>
      <w:r w:rsidR="00DD6230" w:rsidRPr="00B66C0F">
        <w:rPr>
          <w:rFonts w:cs="Angsana New"/>
        </w:rPr>
        <w:t xml:space="preserve">on </w:t>
      </w:r>
      <w:r w:rsidRPr="00B66C0F">
        <w:rPr>
          <w:rFonts w:cs="Angsana New"/>
        </w:rPr>
        <w:t>the National Strategy for the Inclusion of Roma, Sinti and Traveller Communities in Italy, 2012–2020,</w:t>
      </w:r>
      <w:r w:rsidR="000C7545" w:rsidRPr="00B66C0F">
        <w:rPr>
          <w:rStyle w:val="FootnoteReference"/>
          <w:rFonts w:cs="Angsana New"/>
        </w:rPr>
        <w:t xml:space="preserve"> </w:t>
      </w:r>
      <w:r w:rsidRPr="00B66C0F">
        <w:rPr>
          <w:rFonts w:cs="Angsana New"/>
        </w:rPr>
        <w:t>to combat marginalization and discrimination against Roma, Sinti and Travellers in the fields of education, employment, housing and health.</w:t>
      </w:r>
      <w:r w:rsidR="000C7545" w:rsidRPr="00B66C0F">
        <w:rPr>
          <w:rStyle w:val="FootnoteReference"/>
          <w:rFonts w:cs="Angsana New"/>
        </w:rPr>
        <w:t xml:space="preserve"> </w:t>
      </w:r>
    </w:p>
    <w:p w:rsidR="00A106AD" w:rsidRPr="00B66C0F" w:rsidRDefault="00A106AD" w:rsidP="00B66C0F">
      <w:pPr>
        <w:pStyle w:val="SingleTxtG"/>
        <w:numPr>
          <w:ilvl w:val="0"/>
          <w:numId w:val="4"/>
        </w:numPr>
        <w:ind w:left="1134" w:firstLine="0"/>
        <w:rPr>
          <w:rFonts w:cs="Angsana New"/>
        </w:rPr>
      </w:pPr>
      <w:r w:rsidRPr="00B66C0F">
        <w:rPr>
          <w:rFonts w:cs="Angsana New"/>
        </w:rPr>
        <w:t>Please provide i</w:t>
      </w:r>
      <w:bookmarkStart w:id="0" w:name="_GoBack"/>
      <w:bookmarkEnd w:id="0"/>
      <w:r w:rsidRPr="00B66C0F">
        <w:rPr>
          <w:rFonts w:cs="Angsana New"/>
        </w:rPr>
        <w:t>nformation on measures taken to ensure th</w:t>
      </w:r>
      <w:r w:rsidR="00270FF7" w:rsidRPr="00B66C0F">
        <w:rPr>
          <w:rFonts w:cs="Angsana New"/>
        </w:rPr>
        <w:t xml:space="preserve">at </w:t>
      </w:r>
      <w:r w:rsidRPr="00B66C0F">
        <w:rPr>
          <w:rFonts w:cs="Angsana New"/>
        </w:rPr>
        <w:t xml:space="preserve">migrants, including </w:t>
      </w:r>
      <w:r w:rsidR="00997E3F" w:rsidRPr="00B66C0F">
        <w:rPr>
          <w:rFonts w:cs="Angsana New"/>
        </w:rPr>
        <w:t>undocumented migrants</w:t>
      </w:r>
      <w:r w:rsidR="00DC3F0D" w:rsidRPr="00B66C0F">
        <w:rPr>
          <w:rFonts w:cs="Angsana New"/>
        </w:rPr>
        <w:t>,</w:t>
      </w:r>
      <w:r w:rsidR="00997E3F" w:rsidRPr="00B66C0F">
        <w:rPr>
          <w:rFonts w:cs="Angsana New"/>
        </w:rPr>
        <w:t xml:space="preserve"> and </w:t>
      </w:r>
      <w:r w:rsidR="00DC3F0D" w:rsidRPr="00B66C0F">
        <w:rPr>
          <w:rFonts w:cs="Angsana New"/>
        </w:rPr>
        <w:t>asylum</w:t>
      </w:r>
      <w:r w:rsidR="00DD6230" w:rsidRPr="00B66C0F">
        <w:rPr>
          <w:rFonts w:cs="Angsana New"/>
        </w:rPr>
        <w:t xml:space="preserve"> </w:t>
      </w:r>
      <w:r w:rsidR="00DC3F0D" w:rsidRPr="00B66C0F">
        <w:rPr>
          <w:rFonts w:cs="Angsana New"/>
        </w:rPr>
        <w:t>seekers</w:t>
      </w:r>
      <w:r w:rsidRPr="00B66C0F">
        <w:rPr>
          <w:rFonts w:cs="Angsana New"/>
        </w:rPr>
        <w:t xml:space="preserve"> arriving in Italy </w:t>
      </w:r>
      <w:r w:rsidR="00270FF7" w:rsidRPr="00B66C0F">
        <w:rPr>
          <w:rFonts w:cs="Angsana New"/>
        </w:rPr>
        <w:t>enjoy their rights under the Covenant without discrimination of any kind.</w:t>
      </w:r>
      <w:r w:rsidR="00536511" w:rsidRPr="00B66C0F">
        <w:rPr>
          <w:rFonts w:cs="Angsana New"/>
        </w:rPr>
        <w:t xml:space="preserve"> </w:t>
      </w:r>
    </w:p>
    <w:p w:rsidR="00391C09" w:rsidRPr="00B66C0F" w:rsidRDefault="00391C09" w:rsidP="00391C09">
      <w:pPr>
        <w:pStyle w:val="H1G"/>
        <w:rPr>
          <w:rFonts w:cs="Angsana New"/>
        </w:rPr>
      </w:pPr>
      <w:r w:rsidRPr="00B66C0F">
        <w:tab/>
      </w:r>
      <w:r w:rsidRPr="00B66C0F">
        <w:tab/>
        <w:t>Article 3 – Equal rights of men and women</w:t>
      </w:r>
    </w:p>
    <w:p w:rsidR="00391C09" w:rsidRPr="00B66C0F" w:rsidRDefault="00391C09" w:rsidP="00B66C0F">
      <w:pPr>
        <w:pStyle w:val="SingleTxtG"/>
        <w:numPr>
          <w:ilvl w:val="0"/>
          <w:numId w:val="4"/>
        </w:numPr>
        <w:ind w:left="1134" w:firstLine="0"/>
        <w:rPr>
          <w:rFonts w:cs="Angsana New"/>
        </w:rPr>
      </w:pPr>
      <w:r w:rsidRPr="00B66C0F">
        <w:rPr>
          <w:rFonts w:cs="Angsana New"/>
        </w:rPr>
        <w:t xml:space="preserve">Please report on the impact of measures taken to increase the representation of women in the </w:t>
      </w:r>
      <w:r w:rsidR="00E8168B" w:rsidRPr="00B66C0F">
        <w:rPr>
          <w:rFonts w:cs="Angsana New"/>
        </w:rPr>
        <w:t>n</w:t>
      </w:r>
      <w:r w:rsidRPr="00B66C0F">
        <w:rPr>
          <w:rFonts w:cs="Angsana New"/>
        </w:rPr>
        <w:t xml:space="preserve">ational </w:t>
      </w:r>
      <w:r w:rsidR="00E8168B" w:rsidRPr="00B66C0F">
        <w:rPr>
          <w:rFonts w:cs="Angsana New"/>
        </w:rPr>
        <w:t>p</w:t>
      </w:r>
      <w:r w:rsidRPr="00B66C0F">
        <w:rPr>
          <w:rFonts w:cs="Angsana New"/>
        </w:rPr>
        <w:t>arliament, in the judiciary</w:t>
      </w:r>
      <w:r w:rsidR="000C7545" w:rsidRPr="00B66C0F">
        <w:rPr>
          <w:rStyle w:val="FootnoteReference"/>
          <w:rFonts w:cs="Angsana New"/>
        </w:rPr>
        <w:t xml:space="preserve"> </w:t>
      </w:r>
      <w:r w:rsidRPr="00B66C0F">
        <w:rPr>
          <w:rFonts w:cs="Angsana New"/>
        </w:rPr>
        <w:t xml:space="preserve">and </w:t>
      </w:r>
      <w:r w:rsidR="00E8168B" w:rsidRPr="00B66C0F">
        <w:rPr>
          <w:rFonts w:cs="Angsana New"/>
        </w:rPr>
        <w:t xml:space="preserve">the </w:t>
      </w:r>
      <w:r w:rsidRPr="00B66C0F">
        <w:rPr>
          <w:rFonts w:cs="Angsana New"/>
        </w:rPr>
        <w:t>civil service,</w:t>
      </w:r>
      <w:r w:rsidR="000C7545" w:rsidRPr="00B66C0F">
        <w:rPr>
          <w:rStyle w:val="FootnoteReference"/>
          <w:rFonts w:cs="Angsana New"/>
        </w:rPr>
        <w:t xml:space="preserve"> </w:t>
      </w:r>
      <w:r w:rsidRPr="00B66C0F">
        <w:rPr>
          <w:rFonts w:cs="Angsana New"/>
        </w:rPr>
        <w:t>and in managerial positions.</w:t>
      </w:r>
      <w:r w:rsidR="000C7545" w:rsidRPr="00B66C0F">
        <w:rPr>
          <w:rStyle w:val="FootnoteReference"/>
          <w:rFonts w:cs="Angsana New"/>
        </w:rPr>
        <w:t xml:space="preserve"> </w:t>
      </w:r>
    </w:p>
    <w:p w:rsidR="00391C09" w:rsidRPr="00B66C0F" w:rsidRDefault="00391C09" w:rsidP="00B66C0F">
      <w:pPr>
        <w:pStyle w:val="SingleTxtG"/>
        <w:numPr>
          <w:ilvl w:val="0"/>
          <w:numId w:val="4"/>
        </w:numPr>
        <w:ind w:left="1134" w:firstLine="0"/>
        <w:rPr>
          <w:rFonts w:cs="Angsana New"/>
          <w:lang w:val="en"/>
        </w:rPr>
      </w:pPr>
      <w:r w:rsidRPr="00B66C0F">
        <w:rPr>
          <w:rFonts w:cs="Angsana New"/>
        </w:rPr>
        <w:t>Please provide information on the impact of measures taken to address the wage gap between women and men</w:t>
      </w:r>
      <w:r w:rsidR="001734A5" w:rsidRPr="00B66C0F">
        <w:rPr>
          <w:rFonts w:cs="Angsana New"/>
        </w:rPr>
        <w:t xml:space="preserve"> </w:t>
      </w:r>
      <w:r w:rsidR="00DD6230" w:rsidRPr="00B66C0F">
        <w:rPr>
          <w:rFonts w:cs="Angsana New"/>
        </w:rPr>
        <w:t xml:space="preserve">in </w:t>
      </w:r>
      <w:r w:rsidR="001734A5" w:rsidRPr="00B66C0F">
        <w:rPr>
          <w:rFonts w:cs="Angsana New"/>
        </w:rPr>
        <w:t xml:space="preserve">both </w:t>
      </w:r>
      <w:r w:rsidR="00DD6230" w:rsidRPr="00B66C0F">
        <w:rPr>
          <w:rFonts w:cs="Angsana New"/>
        </w:rPr>
        <w:t xml:space="preserve">the </w:t>
      </w:r>
      <w:r w:rsidR="001734A5" w:rsidRPr="00B66C0F">
        <w:rPr>
          <w:rFonts w:cs="Angsana New"/>
        </w:rPr>
        <w:t>public and private sectors</w:t>
      </w:r>
      <w:r w:rsidRPr="00B66C0F">
        <w:rPr>
          <w:rFonts w:cs="Angsana New"/>
        </w:rPr>
        <w:t>;</w:t>
      </w:r>
      <w:r w:rsidR="000C7545" w:rsidRPr="00B66C0F">
        <w:rPr>
          <w:rStyle w:val="FootnoteReference"/>
          <w:rFonts w:cs="Angsana New"/>
        </w:rPr>
        <w:t xml:space="preserve"> </w:t>
      </w:r>
      <w:r w:rsidRPr="00B66C0F">
        <w:rPr>
          <w:rFonts w:cs="Angsana New"/>
        </w:rPr>
        <w:t xml:space="preserve">and </w:t>
      </w:r>
      <w:r w:rsidR="001734A5" w:rsidRPr="00B66C0F">
        <w:rPr>
          <w:rFonts w:cs="Angsana New"/>
        </w:rPr>
        <w:t xml:space="preserve">to increase women’s participation </w:t>
      </w:r>
      <w:r w:rsidRPr="00B66C0F">
        <w:rPr>
          <w:rFonts w:cs="Angsana New"/>
          <w:lang w:val="en"/>
        </w:rPr>
        <w:t>in certain economic sectors and occupations</w:t>
      </w:r>
      <w:r w:rsidR="001734A5" w:rsidRPr="00B66C0F">
        <w:rPr>
          <w:rFonts w:cs="Angsana New"/>
          <w:lang w:val="en"/>
        </w:rPr>
        <w:t xml:space="preserve"> traditionally dominated by men</w:t>
      </w:r>
      <w:r w:rsidRPr="00B66C0F">
        <w:rPr>
          <w:rFonts w:cs="Angsana New"/>
          <w:lang w:val="en"/>
        </w:rPr>
        <w:t>.</w:t>
      </w:r>
      <w:r w:rsidR="000C7545" w:rsidRPr="00B66C0F">
        <w:rPr>
          <w:rStyle w:val="FootnoteReference"/>
          <w:rFonts w:cs="Angsana New"/>
          <w:lang w:val="en"/>
        </w:rPr>
        <w:t xml:space="preserve"> </w:t>
      </w:r>
    </w:p>
    <w:p w:rsidR="00391C09" w:rsidRPr="00B66C0F" w:rsidRDefault="00391C09" w:rsidP="007E1F55">
      <w:pPr>
        <w:pStyle w:val="HChG"/>
      </w:pPr>
      <w:r w:rsidRPr="00B66C0F">
        <w:tab/>
        <w:t>III.</w:t>
      </w:r>
      <w:r w:rsidRPr="00B66C0F">
        <w:tab/>
        <w:t>Issues relating to the specific provisions of the Covenant (arts.</w:t>
      </w:r>
      <w:r w:rsidR="001E55B4" w:rsidRPr="00B66C0F">
        <w:t> </w:t>
      </w:r>
      <w:r w:rsidRPr="00B66C0F">
        <w:t>6</w:t>
      </w:r>
      <w:r w:rsidR="00DD6230" w:rsidRPr="00B66C0F">
        <w:t>–</w:t>
      </w:r>
      <w:r w:rsidRPr="00B66C0F">
        <w:t>15)</w:t>
      </w:r>
    </w:p>
    <w:p w:rsidR="00391C09" w:rsidRPr="00B66C0F" w:rsidRDefault="00391C09" w:rsidP="00391C09">
      <w:pPr>
        <w:keepNext/>
        <w:keepLines/>
        <w:tabs>
          <w:tab w:val="right" w:pos="851"/>
        </w:tabs>
        <w:spacing w:before="360" w:after="240" w:line="270" w:lineRule="exact"/>
        <w:ind w:left="1134" w:right="1134" w:hanging="1134"/>
        <w:outlineLvl w:val="0"/>
        <w:rPr>
          <w:b/>
          <w:sz w:val="24"/>
          <w:lang w:val="en-US"/>
        </w:rPr>
      </w:pPr>
      <w:r w:rsidRPr="00B66C0F">
        <w:rPr>
          <w:lang w:val="en-US"/>
        </w:rPr>
        <w:tab/>
      </w:r>
      <w:r w:rsidRPr="00B66C0F">
        <w:rPr>
          <w:lang w:val="en-US"/>
        </w:rPr>
        <w:tab/>
      </w:r>
      <w:r w:rsidRPr="00B66C0F">
        <w:rPr>
          <w:b/>
          <w:sz w:val="24"/>
          <w:lang w:val="en-US"/>
        </w:rPr>
        <w:t>Article 6 – The right to work</w:t>
      </w:r>
    </w:p>
    <w:p w:rsidR="00391C09" w:rsidRPr="00B66C0F" w:rsidRDefault="00391C09" w:rsidP="00B66C0F">
      <w:pPr>
        <w:pStyle w:val="SingleTxtG"/>
        <w:numPr>
          <w:ilvl w:val="0"/>
          <w:numId w:val="4"/>
        </w:numPr>
        <w:ind w:left="1134" w:firstLine="0"/>
        <w:rPr>
          <w:rFonts w:cs="Angsana New"/>
        </w:rPr>
      </w:pPr>
      <w:r w:rsidRPr="00B66C0F">
        <w:rPr>
          <w:rFonts w:cs="Angsana New"/>
        </w:rPr>
        <w:t>Please provide information on the measures taken, and their effectiveness:</w:t>
      </w:r>
      <w:r w:rsidR="000C7545" w:rsidRPr="00B66C0F">
        <w:rPr>
          <w:rStyle w:val="FootnoteReference"/>
          <w:rFonts w:cs="Angsana New"/>
        </w:rPr>
        <w:t xml:space="preserve"> </w:t>
      </w:r>
      <w:r w:rsidRPr="00B66C0F">
        <w:rPr>
          <w:rFonts w:cs="Angsana New"/>
        </w:rPr>
        <w:t>(a)</w:t>
      </w:r>
      <w:r w:rsidR="000C7545" w:rsidRPr="00B66C0F">
        <w:rPr>
          <w:rFonts w:cs="Angsana New"/>
        </w:rPr>
        <w:t> </w:t>
      </w:r>
      <w:r w:rsidR="00E8168B" w:rsidRPr="00B66C0F">
        <w:rPr>
          <w:rFonts w:cs="Angsana New"/>
        </w:rPr>
        <w:t xml:space="preserve">in </w:t>
      </w:r>
      <w:r w:rsidRPr="00B66C0F">
        <w:rPr>
          <w:rFonts w:cs="Angsana New"/>
        </w:rPr>
        <w:t>reduc</w:t>
      </w:r>
      <w:r w:rsidR="00E8168B" w:rsidRPr="00B66C0F">
        <w:rPr>
          <w:rFonts w:cs="Angsana New"/>
        </w:rPr>
        <w:t>ing</w:t>
      </w:r>
      <w:r w:rsidR="000C7545" w:rsidRPr="00B66C0F">
        <w:rPr>
          <w:rStyle w:val="FootnoteReference"/>
          <w:rFonts w:cs="Angsana New"/>
        </w:rPr>
        <w:t xml:space="preserve"> </w:t>
      </w:r>
      <w:r w:rsidRPr="00B66C0F">
        <w:rPr>
          <w:rFonts w:cs="Angsana New"/>
        </w:rPr>
        <w:t>unemployment,</w:t>
      </w:r>
      <w:r w:rsidR="000C7545" w:rsidRPr="00B66C0F">
        <w:rPr>
          <w:rStyle w:val="FootnoteReference"/>
          <w:rFonts w:cs="Angsana New"/>
        </w:rPr>
        <w:t xml:space="preserve"> </w:t>
      </w:r>
      <w:r w:rsidRPr="00B66C0F">
        <w:rPr>
          <w:rFonts w:cs="Angsana New"/>
        </w:rPr>
        <w:t>including long-term and youth unemployment;</w:t>
      </w:r>
      <w:r w:rsidR="000C7545" w:rsidRPr="00B66C0F">
        <w:rPr>
          <w:rStyle w:val="FootnoteReference"/>
          <w:rFonts w:cs="Angsana New"/>
        </w:rPr>
        <w:t xml:space="preserve"> </w:t>
      </w:r>
      <w:r w:rsidRPr="00B66C0F">
        <w:rPr>
          <w:rFonts w:cs="Angsana New"/>
        </w:rPr>
        <w:t>(b)</w:t>
      </w:r>
      <w:r w:rsidR="000C7545" w:rsidRPr="00B66C0F">
        <w:rPr>
          <w:rFonts w:cs="Angsana New"/>
        </w:rPr>
        <w:t> </w:t>
      </w:r>
      <w:r w:rsidR="00E8168B" w:rsidRPr="00B66C0F">
        <w:rPr>
          <w:rFonts w:cs="Angsana New"/>
        </w:rPr>
        <w:t xml:space="preserve">in </w:t>
      </w:r>
      <w:r w:rsidRPr="00B66C0F">
        <w:rPr>
          <w:rFonts w:cs="Angsana New"/>
        </w:rPr>
        <w:t>increas</w:t>
      </w:r>
      <w:r w:rsidR="00E8168B" w:rsidRPr="00B66C0F">
        <w:rPr>
          <w:rFonts w:cs="Angsana New"/>
        </w:rPr>
        <w:t>ing</w:t>
      </w:r>
      <w:r w:rsidRPr="00B66C0F">
        <w:rPr>
          <w:rFonts w:cs="Angsana New"/>
        </w:rPr>
        <w:t xml:space="preserve"> participation in the labour market</w:t>
      </w:r>
      <w:r w:rsidR="000C7545" w:rsidRPr="00B66C0F">
        <w:rPr>
          <w:rStyle w:val="FootnoteReference"/>
          <w:rFonts w:cs="Angsana New"/>
        </w:rPr>
        <w:t xml:space="preserve"> </w:t>
      </w:r>
      <w:r w:rsidRPr="00B66C0F">
        <w:rPr>
          <w:rFonts w:cs="Angsana New"/>
        </w:rPr>
        <w:t xml:space="preserve">of </w:t>
      </w:r>
      <w:r w:rsidR="00314EA3" w:rsidRPr="00B66C0F">
        <w:rPr>
          <w:rFonts w:cs="Angsana New"/>
        </w:rPr>
        <w:t xml:space="preserve">the </w:t>
      </w:r>
      <w:r w:rsidRPr="00B66C0F">
        <w:rPr>
          <w:rFonts w:cs="Angsana New"/>
        </w:rPr>
        <w:t>most disadvantaged and marginalized individuals</w:t>
      </w:r>
      <w:r w:rsidR="00314EA3" w:rsidRPr="00B66C0F">
        <w:rPr>
          <w:rFonts w:cs="Angsana New"/>
        </w:rPr>
        <w:t>,</w:t>
      </w:r>
      <w:r w:rsidRPr="00B66C0F">
        <w:rPr>
          <w:rFonts w:cs="Angsana New"/>
        </w:rPr>
        <w:t xml:space="preserve"> and groups such as persons above 50 years of age,</w:t>
      </w:r>
      <w:r w:rsidR="000C7545" w:rsidRPr="00B66C0F">
        <w:rPr>
          <w:rStyle w:val="FootnoteReference"/>
          <w:rFonts w:cs="Angsana New"/>
        </w:rPr>
        <w:t xml:space="preserve"> </w:t>
      </w:r>
      <w:r w:rsidRPr="00B66C0F">
        <w:rPr>
          <w:rFonts w:cs="Angsana New"/>
        </w:rPr>
        <w:t>minorities, persons with disabilities</w:t>
      </w:r>
      <w:r w:rsidR="000C7545" w:rsidRPr="00B66C0F">
        <w:rPr>
          <w:rStyle w:val="FootnoteReference"/>
          <w:rFonts w:cs="Angsana New"/>
        </w:rPr>
        <w:t xml:space="preserve"> </w:t>
      </w:r>
      <w:r w:rsidRPr="00B66C0F">
        <w:rPr>
          <w:rFonts w:cs="Angsana New"/>
        </w:rPr>
        <w:t>and former prisoners;</w:t>
      </w:r>
      <w:r w:rsidR="009C7785" w:rsidRPr="00B66C0F">
        <w:rPr>
          <w:rStyle w:val="FootnoteReference"/>
          <w:rFonts w:cs="Angsana New"/>
        </w:rPr>
        <w:t xml:space="preserve"> </w:t>
      </w:r>
      <w:r w:rsidR="00DD6230" w:rsidRPr="00B66C0F">
        <w:rPr>
          <w:rFonts w:cs="Angsana New"/>
        </w:rPr>
        <w:t xml:space="preserve">and </w:t>
      </w:r>
      <w:r w:rsidRPr="00B66C0F">
        <w:rPr>
          <w:rFonts w:cs="Angsana New"/>
        </w:rPr>
        <w:t>(c)</w:t>
      </w:r>
      <w:r w:rsidR="001E55B4" w:rsidRPr="00B66C0F">
        <w:rPr>
          <w:rFonts w:cs="Angsana New"/>
        </w:rPr>
        <w:t> </w:t>
      </w:r>
      <w:r w:rsidR="00E8168B" w:rsidRPr="00B66C0F">
        <w:rPr>
          <w:rFonts w:cs="Angsana New"/>
        </w:rPr>
        <w:t>in</w:t>
      </w:r>
      <w:r w:rsidRPr="00B66C0F">
        <w:rPr>
          <w:rFonts w:cs="Angsana New"/>
        </w:rPr>
        <w:t xml:space="preserve"> combat</w:t>
      </w:r>
      <w:r w:rsidR="00E8168B" w:rsidRPr="00B66C0F">
        <w:rPr>
          <w:rFonts w:cs="Angsana New"/>
        </w:rPr>
        <w:t>ing</w:t>
      </w:r>
      <w:r w:rsidRPr="00B66C0F">
        <w:rPr>
          <w:rFonts w:cs="Angsana New"/>
        </w:rPr>
        <w:t xml:space="preserve"> the </w:t>
      </w:r>
      <w:r w:rsidR="00DD6230" w:rsidRPr="00B66C0F">
        <w:rPr>
          <w:rFonts w:cs="Angsana New"/>
        </w:rPr>
        <w:t>“</w:t>
      </w:r>
      <w:r w:rsidRPr="00B66C0F">
        <w:rPr>
          <w:rFonts w:cs="Angsana New"/>
        </w:rPr>
        <w:t>brain drain</w:t>
      </w:r>
      <w:r w:rsidR="00DD6230" w:rsidRPr="00B66C0F">
        <w:rPr>
          <w:rFonts w:cs="Angsana New"/>
        </w:rPr>
        <w:t>”</w:t>
      </w:r>
      <w:r w:rsidRPr="00B66C0F">
        <w:rPr>
          <w:rFonts w:cs="Angsana New"/>
        </w:rPr>
        <w:t>.</w:t>
      </w:r>
      <w:r w:rsidR="009C7785" w:rsidRPr="00B66C0F">
        <w:rPr>
          <w:rStyle w:val="FootnoteReference"/>
          <w:rFonts w:cs="Angsana New"/>
        </w:rPr>
        <w:t xml:space="preserve"> </w:t>
      </w:r>
    </w:p>
    <w:p w:rsidR="00391C09" w:rsidRPr="00B66C0F" w:rsidRDefault="00391C09" w:rsidP="00B66C0F">
      <w:pPr>
        <w:pStyle w:val="SingleTxtG"/>
        <w:numPr>
          <w:ilvl w:val="0"/>
          <w:numId w:val="4"/>
        </w:numPr>
        <w:ind w:left="1134" w:firstLine="0"/>
        <w:rPr>
          <w:rFonts w:cs="Angsana New"/>
          <w:lang w:val="en"/>
        </w:rPr>
      </w:pPr>
      <w:r w:rsidRPr="00B66C0F">
        <w:rPr>
          <w:rFonts w:cs="Angsana New"/>
        </w:rPr>
        <w:t xml:space="preserve">Please report on steps taken to address </w:t>
      </w:r>
      <w:r w:rsidRPr="00B66C0F">
        <w:rPr>
          <w:rFonts w:cs="Angsana New"/>
          <w:lang w:val="en"/>
        </w:rPr>
        <w:t xml:space="preserve">the </w:t>
      </w:r>
      <w:r w:rsidR="002268F1" w:rsidRPr="00B66C0F">
        <w:rPr>
          <w:rFonts w:cs="Angsana New"/>
          <w:lang w:val="en"/>
        </w:rPr>
        <w:t xml:space="preserve">obstacles </w:t>
      </w:r>
      <w:r w:rsidR="00B50332" w:rsidRPr="00B66C0F">
        <w:rPr>
          <w:rFonts w:cs="Angsana New"/>
          <w:lang w:val="en"/>
        </w:rPr>
        <w:t>to</w:t>
      </w:r>
      <w:r w:rsidRPr="00B66C0F">
        <w:rPr>
          <w:rFonts w:cs="Angsana New"/>
          <w:lang w:val="en"/>
        </w:rPr>
        <w:t xml:space="preserve"> women</w:t>
      </w:r>
      <w:r w:rsidR="002268F1" w:rsidRPr="00B66C0F">
        <w:rPr>
          <w:rFonts w:cs="Angsana New"/>
          <w:lang w:val="en"/>
        </w:rPr>
        <w:t>’s access</w:t>
      </w:r>
      <w:r w:rsidRPr="00B66C0F">
        <w:rPr>
          <w:rFonts w:cs="Angsana New"/>
          <w:lang w:val="en"/>
        </w:rPr>
        <w:t xml:space="preserve"> </w:t>
      </w:r>
      <w:r w:rsidR="00924FCD" w:rsidRPr="00B66C0F">
        <w:rPr>
          <w:rFonts w:cs="Angsana New"/>
          <w:lang w:val="en"/>
        </w:rPr>
        <w:t>to</w:t>
      </w:r>
      <w:r w:rsidRPr="00B66C0F">
        <w:rPr>
          <w:rFonts w:cs="Angsana New"/>
          <w:lang w:val="en"/>
        </w:rPr>
        <w:t xml:space="preserve"> the labour market,</w:t>
      </w:r>
      <w:r w:rsidR="000C7545" w:rsidRPr="00B66C0F">
        <w:rPr>
          <w:rFonts w:cs="Angsana New"/>
          <w:vertAlign w:val="superscript"/>
          <w:lang w:val="en"/>
        </w:rPr>
        <w:t xml:space="preserve"> </w:t>
      </w:r>
      <w:r w:rsidRPr="00B66C0F">
        <w:rPr>
          <w:rFonts w:cs="Angsana New"/>
          <w:lang w:val="en"/>
        </w:rPr>
        <w:t>their concentration in low-wage sectors,</w:t>
      </w:r>
      <w:r w:rsidR="000C7545" w:rsidRPr="00B66C0F">
        <w:rPr>
          <w:rStyle w:val="FootnoteReference"/>
          <w:rFonts w:cs="Angsana New"/>
          <w:lang w:val="en"/>
        </w:rPr>
        <w:t xml:space="preserve"> </w:t>
      </w:r>
      <w:r w:rsidRPr="00B66C0F">
        <w:rPr>
          <w:rFonts w:cs="Angsana New"/>
          <w:lang w:val="en"/>
        </w:rPr>
        <w:t xml:space="preserve">the regional disparities in </w:t>
      </w:r>
      <w:r w:rsidR="00314EA3" w:rsidRPr="00B66C0F">
        <w:rPr>
          <w:rFonts w:cs="Angsana New"/>
          <w:lang w:val="en"/>
        </w:rPr>
        <w:t xml:space="preserve">women’s </w:t>
      </w:r>
      <w:r w:rsidRPr="00B66C0F">
        <w:rPr>
          <w:rFonts w:cs="Angsana New"/>
          <w:lang w:val="en"/>
        </w:rPr>
        <w:t>employment rates</w:t>
      </w:r>
      <w:r w:rsidRPr="00B66C0F">
        <w:rPr>
          <w:rFonts w:cs="Angsana New"/>
          <w:sz w:val="18"/>
          <w:szCs w:val="18"/>
          <w:lang w:val="en"/>
        </w:rPr>
        <w:t>,</w:t>
      </w:r>
      <w:r w:rsidR="000C7545" w:rsidRPr="00B66C0F">
        <w:rPr>
          <w:rFonts w:cs="Angsana New"/>
          <w:sz w:val="18"/>
          <w:szCs w:val="18"/>
          <w:vertAlign w:val="superscript"/>
          <w:lang w:val="en"/>
        </w:rPr>
        <w:t xml:space="preserve"> </w:t>
      </w:r>
      <w:r w:rsidR="00314EA3" w:rsidRPr="00B66C0F">
        <w:rPr>
          <w:rFonts w:cs="Angsana New"/>
          <w:lang w:val="en"/>
        </w:rPr>
        <w:t>and</w:t>
      </w:r>
      <w:r w:rsidRPr="00B66C0F">
        <w:rPr>
          <w:rFonts w:cs="Angsana New"/>
          <w:lang w:val="en"/>
        </w:rPr>
        <w:t xml:space="preserve"> to increase the employment rate </w:t>
      </w:r>
      <w:r w:rsidR="00B50332" w:rsidRPr="00B66C0F">
        <w:rPr>
          <w:rFonts w:cs="Angsana New"/>
          <w:lang w:val="en"/>
        </w:rPr>
        <w:t xml:space="preserve">for </w:t>
      </w:r>
      <w:r w:rsidRPr="00B66C0F">
        <w:rPr>
          <w:rFonts w:cs="Angsana New"/>
          <w:lang w:val="en"/>
        </w:rPr>
        <w:t xml:space="preserve">women, including </w:t>
      </w:r>
      <w:r w:rsidR="00314EA3" w:rsidRPr="00B66C0F">
        <w:rPr>
          <w:rFonts w:cs="Angsana New"/>
          <w:lang w:val="en"/>
        </w:rPr>
        <w:t xml:space="preserve">for </w:t>
      </w:r>
      <w:r w:rsidRPr="00B66C0F">
        <w:rPr>
          <w:rFonts w:cs="Angsana New"/>
          <w:lang w:val="en"/>
        </w:rPr>
        <w:t>women with disabilities,</w:t>
      </w:r>
      <w:r w:rsidR="000C7545" w:rsidRPr="00B66C0F">
        <w:rPr>
          <w:rStyle w:val="FootnoteReference"/>
          <w:rFonts w:cs="Angsana New"/>
          <w:lang w:val="en"/>
        </w:rPr>
        <w:t xml:space="preserve"> </w:t>
      </w:r>
      <w:r w:rsidRPr="00B66C0F">
        <w:rPr>
          <w:rFonts w:cs="Angsana New"/>
          <w:lang w:val="en"/>
        </w:rPr>
        <w:t>in line with the targets set in the Lisbon Strategy (</w:t>
      </w:r>
      <w:r w:rsidR="00B50332" w:rsidRPr="00B66C0F">
        <w:rPr>
          <w:rFonts w:cs="Angsana New"/>
          <w:lang w:val="en"/>
        </w:rPr>
        <w:t xml:space="preserve">see </w:t>
      </w:r>
      <w:r w:rsidRPr="00B66C0F">
        <w:rPr>
          <w:rFonts w:cs="Angsana New"/>
          <w:lang w:val="en"/>
        </w:rPr>
        <w:t xml:space="preserve">State party report </w:t>
      </w:r>
      <w:r w:rsidR="00B50332" w:rsidRPr="00B66C0F">
        <w:rPr>
          <w:rFonts w:cs="Angsana New"/>
          <w:lang w:val="en"/>
        </w:rPr>
        <w:t>(</w:t>
      </w:r>
      <w:r w:rsidRPr="00B66C0F">
        <w:rPr>
          <w:rFonts w:cs="Angsana New"/>
          <w:lang w:val="en"/>
        </w:rPr>
        <w:t>E/C.12/ITA/5</w:t>
      </w:r>
      <w:r w:rsidR="00B50332" w:rsidRPr="00B66C0F">
        <w:rPr>
          <w:rFonts w:cs="Angsana New"/>
          <w:lang w:val="en"/>
        </w:rPr>
        <w:t>)</w:t>
      </w:r>
      <w:r w:rsidRPr="00B66C0F">
        <w:rPr>
          <w:rFonts w:cs="Angsana New"/>
          <w:lang w:val="en"/>
        </w:rPr>
        <w:t>, para.</w:t>
      </w:r>
      <w:r w:rsidR="000C7545" w:rsidRPr="00B66C0F">
        <w:rPr>
          <w:rFonts w:cs="Angsana New"/>
          <w:lang w:val="en"/>
        </w:rPr>
        <w:t> </w:t>
      </w:r>
      <w:r w:rsidRPr="00B66C0F">
        <w:rPr>
          <w:rFonts w:cs="Angsana New"/>
          <w:lang w:val="en"/>
        </w:rPr>
        <w:t>184).</w:t>
      </w:r>
      <w:r w:rsidR="001D538F" w:rsidRPr="00B66C0F">
        <w:rPr>
          <w:rFonts w:cs="Angsana New"/>
          <w:lang w:val="en"/>
        </w:rPr>
        <w:t xml:space="preserve"> Please provide information on measures taken, and the impact thereof, to address the issue of resignation without cause (</w:t>
      </w:r>
      <w:r w:rsidR="001D538F" w:rsidRPr="00B66C0F">
        <w:rPr>
          <w:rFonts w:cs="Angsana New"/>
          <w:i/>
          <w:lang w:val="en"/>
        </w:rPr>
        <w:t>licenziamento in bianco</w:t>
      </w:r>
      <w:r w:rsidR="001D538F" w:rsidRPr="00B66C0F">
        <w:rPr>
          <w:rFonts w:cs="Angsana New"/>
          <w:lang w:val="en"/>
        </w:rPr>
        <w:t>)</w:t>
      </w:r>
      <w:r w:rsidR="00647518" w:rsidRPr="00B66C0F">
        <w:rPr>
          <w:rStyle w:val="FootnoteReference"/>
          <w:rFonts w:cs="Angsana New"/>
          <w:i/>
          <w:lang w:val="en"/>
        </w:rPr>
        <w:footnoteReference w:id="3"/>
      </w:r>
      <w:r w:rsidR="001D538F" w:rsidRPr="00B66C0F">
        <w:rPr>
          <w:rFonts w:cs="Angsana New"/>
          <w:lang w:val="en"/>
        </w:rPr>
        <w:t xml:space="preserve"> of pregnant women and working mothers, and to combat all discrimination against women on grounds of pregnancy and maternity.</w:t>
      </w:r>
      <w:r w:rsidR="000C7545" w:rsidRPr="00B66C0F">
        <w:rPr>
          <w:rFonts w:cs="Angsana New"/>
          <w:lang w:val="en"/>
        </w:rPr>
        <w:t xml:space="preserve"> </w:t>
      </w:r>
    </w:p>
    <w:p w:rsidR="00391C09" w:rsidRPr="00B66C0F" w:rsidRDefault="00391C09" w:rsidP="00391C09">
      <w:pPr>
        <w:pStyle w:val="H1G"/>
        <w:rPr>
          <w:lang w:val="en-US"/>
        </w:rPr>
      </w:pPr>
      <w:r w:rsidRPr="00B66C0F">
        <w:rPr>
          <w:lang w:val="en-US"/>
        </w:rPr>
        <w:tab/>
      </w:r>
      <w:r w:rsidRPr="00B66C0F">
        <w:rPr>
          <w:lang w:val="en-US"/>
        </w:rPr>
        <w:tab/>
        <w:t>Article 7 – The right to just and favourable conditions of work</w:t>
      </w:r>
    </w:p>
    <w:p w:rsidR="00391C09" w:rsidRPr="00B66C0F" w:rsidRDefault="00391C09" w:rsidP="00B66C0F">
      <w:pPr>
        <w:pStyle w:val="SingleTxtG"/>
        <w:numPr>
          <w:ilvl w:val="0"/>
          <w:numId w:val="4"/>
        </w:numPr>
        <w:ind w:left="1134" w:firstLine="0"/>
      </w:pPr>
      <w:r w:rsidRPr="00B66C0F">
        <w:t>Please indicate current minimum wage</w:t>
      </w:r>
      <w:r w:rsidR="00FA732B" w:rsidRPr="00B66C0F">
        <w:t xml:space="preserve"> levels</w:t>
      </w:r>
      <w:r w:rsidRPr="00B66C0F">
        <w:t>,</w:t>
      </w:r>
      <w:r w:rsidR="000C7545" w:rsidRPr="00B66C0F">
        <w:rPr>
          <w:rStyle w:val="FootnoteReference"/>
        </w:rPr>
        <w:t xml:space="preserve"> </w:t>
      </w:r>
      <w:r w:rsidRPr="00B66C0F">
        <w:t>including minimum wages paid in sectors not covered by national collective agreements.</w:t>
      </w:r>
      <w:r w:rsidR="000C7545" w:rsidRPr="00B66C0F">
        <w:rPr>
          <w:rStyle w:val="FootnoteReference"/>
        </w:rPr>
        <w:t xml:space="preserve"> </w:t>
      </w:r>
      <w:r w:rsidRPr="00B66C0F">
        <w:t>Please inform the Committee as to whether the minimum wage provides for a decent living for workers and their families.</w:t>
      </w:r>
    </w:p>
    <w:p w:rsidR="00391C09" w:rsidRPr="00B66C0F" w:rsidRDefault="00391C09" w:rsidP="00B66C0F">
      <w:pPr>
        <w:pStyle w:val="SingleTxtG"/>
        <w:numPr>
          <w:ilvl w:val="0"/>
          <w:numId w:val="4"/>
        </w:numPr>
        <w:ind w:left="1134" w:firstLine="0"/>
        <w:rPr>
          <w:lang w:val="en-US"/>
        </w:rPr>
      </w:pPr>
      <w:r w:rsidRPr="00B66C0F">
        <w:rPr>
          <w:lang w:val="en-US"/>
        </w:rPr>
        <w:lastRenderedPageBreak/>
        <w:t>Please indicate what measures have been taken to give effect to the principle of equal pay for work of equal value.</w:t>
      </w:r>
      <w:r w:rsidR="000C7545" w:rsidRPr="00B66C0F">
        <w:rPr>
          <w:rStyle w:val="FootnoteReference"/>
          <w:lang w:val="en-US"/>
        </w:rPr>
        <w:t xml:space="preserve"> </w:t>
      </w:r>
    </w:p>
    <w:p w:rsidR="00391C09" w:rsidRPr="00B66C0F" w:rsidRDefault="00391C09" w:rsidP="00B66C0F">
      <w:pPr>
        <w:pStyle w:val="SingleTxtG"/>
        <w:numPr>
          <w:ilvl w:val="0"/>
          <w:numId w:val="4"/>
        </w:numPr>
        <w:ind w:left="1134" w:firstLine="0"/>
        <w:rPr>
          <w:lang w:val="en-US"/>
        </w:rPr>
      </w:pPr>
      <w:r w:rsidRPr="00B66C0F">
        <w:rPr>
          <w:rFonts w:cs="Angsana New"/>
        </w:rPr>
        <w:t xml:space="preserve">Please provide information on measures taken to address the </w:t>
      </w:r>
      <w:r w:rsidR="00E8168B" w:rsidRPr="00B66C0F">
        <w:rPr>
          <w:rFonts w:cs="Angsana New"/>
        </w:rPr>
        <w:t>wage</w:t>
      </w:r>
      <w:r w:rsidR="006313A6" w:rsidRPr="00B66C0F">
        <w:rPr>
          <w:rFonts w:cs="Angsana New"/>
        </w:rPr>
        <w:t xml:space="preserve"> </w:t>
      </w:r>
      <w:r w:rsidRPr="00B66C0F">
        <w:rPr>
          <w:rFonts w:cs="Angsana New"/>
        </w:rPr>
        <w:t>gap between national and migrant workers.</w:t>
      </w:r>
      <w:r w:rsidR="009C7785" w:rsidRPr="00B66C0F">
        <w:rPr>
          <w:rStyle w:val="FootnoteReference"/>
          <w:rFonts w:cs="Angsana New"/>
        </w:rPr>
        <w:t xml:space="preserve"> </w:t>
      </w:r>
    </w:p>
    <w:p w:rsidR="00391C09" w:rsidRPr="00B66C0F" w:rsidRDefault="00391C09" w:rsidP="00B66C0F">
      <w:pPr>
        <w:pStyle w:val="SingleTxtG"/>
        <w:numPr>
          <w:ilvl w:val="0"/>
          <w:numId w:val="4"/>
        </w:numPr>
        <w:ind w:left="1134" w:firstLine="0"/>
        <w:rPr>
          <w:rFonts w:cs="Angsana New"/>
        </w:rPr>
      </w:pPr>
      <w:r w:rsidRPr="00B66C0F">
        <w:rPr>
          <w:rFonts w:cs="Angsana New"/>
        </w:rPr>
        <w:t xml:space="preserve">Please report on the impact of pre-emptive measures and sanctions taken </w:t>
      </w:r>
      <w:r w:rsidR="006313A6" w:rsidRPr="00B66C0F">
        <w:rPr>
          <w:rFonts w:cs="Angsana New"/>
        </w:rPr>
        <w:t>to tackle</w:t>
      </w:r>
      <w:r w:rsidRPr="00B66C0F">
        <w:rPr>
          <w:rFonts w:cs="Angsana New"/>
        </w:rPr>
        <w:t xml:space="preserve"> irregular and </w:t>
      </w:r>
      <w:r w:rsidR="00265BF5" w:rsidRPr="00B66C0F">
        <w:rPr>
          <w:rFonts w:cs="Angsana New"/>
        </w:rPr>
        <w:t>illegal</w:t>
      </w:r>
      <w:r w:rsidRPr="00B66C0F">
        <w:rPr>
          <w:rFonts w:cs="Angsana New"/>
        </w:rPr>
        <w:t xml:space="preserve"> work.</w:t>
      </w:r>
      <w:r w:rsidR="000C7545" w:rsidRPr="00B66C0F">
        <w:rPr>
          <w:rFonts w:cs="Angsana New"/>
          <w:sz w:val="18"/>
          <w:szCs w:val="18"/>
          <w:vertAlign w:val="superscript"/>
        </w:rPr>
        <w:t xml:space="preserve"> </w:t>
      </w:r>
      <w:r w:rsidRPr="00B66C0F">
        <w:rPr>
          <w:rFonts w:cs="Angsana New"/>
        </w:rPr>
        <w:t xml:space="preserve">Please provide information on steps taken to address the </w:t>
      </w:r>
      <w:r w:rsidR="00057D7E" w:rsidRPr="00B66C0F">
        <w:rPr>
          <w:rFonts w:cs="Angsana New"/>
        </w:rPr>
        <w:t xml:space="preserve">factors </w:t>
      </w:r>
      <w:r w:rsidRPr="00B66C0F">
        <w:rPr>
          <w:rFonts w:cs="Angsana New"/>
        </w:rPr>
        <w:t>forcing women, including migrant worker women, to work in the informal economy</w:t>
      </w:r>
      <w:r w:rsidR="00057D7E" w:rsidRPr="00B66C0F">
        <w:rPr>
          <w:rFonts w:cs="Angsana New"/>
        </w:rPr>
        <w:t>;</w:t>
      </w:r>
      <w:r w:rsidR="000C7545" w:rsidRPr="00B66C0F">
        <w:rPr>
          <w:rFonts w:cs="Angsana New"/>
          <w:sz w:val="18"/>
          <w:szCs w:val="18"/>
          <w:vertAlign w:val="superscript"/>
        </w:rPr>
        <w:t xml:space="preserve"> </w:t>
      </w:r>
      <w:r w:rsidRPr="00B66C0F">
        <w:rPr>
          <w:rFonts w:cs="Angsana New"/>
        </w:rPr>
        <w:t xml:space="preserve">and to guarantee access </w:t>
      </w:r>
      <w:r w:rsidR="006313A6" w:rsidRPr="00B66C0F">
        <w:rPr>
          <w:rFonts w:cs="Angsana New"/>
        </w:rPr>
        <w:t xml:space="preserve">for </w:t>
      </w:r>
      <w:r w:rsidRPr="00B66C0F">
        <w:rPr>
          <w:rFonts w:cs="Angsana New"/>
        </w:rPr>
        <w:t>persons employed in the informal economy to basic services</w:t>
      </w:r>
      <w:r w:rsidR="006313A6" w:rsidRPr="00B66C0F">
        <w:rPr>
          <w:rFonts w:cs="Angsana New"/>
        </w:rPr>
        <w:t>,</w:t>
      </w:r>
      <w:r w:rsidRPr="00B66C0F">
        <w:rPr>
          <w:rFonts w:cs="Angsana New"/>
        </w:rPr>
        <w:t xml:space="preserve"> social protection and the enjoyment of their rights under the Covenant.</w:t>
      </w:r>
      <w:r w:rsidR="000C7545" w:rsidRPr="00B66C0F">
        <w:rPr>
          <w:rFonts w:cs="Angsana New"/>
          <w:sz w:val="18"/>
          <w:szCs w:val="18"/>
          <w:vertAlign w:val="superscript"/>
        </w:rPr>
        <w:t xml:space="preserve"> </w:t>
      </w:r>
    </w:p>
    <w:p w:rsidR="00391C09" w:rsidRPr="00B66C0F" w:rsidRDefault="00391C09" w:rsidP="00391C09">
      <w:pPr>
        <w:pStyle w:val="H1G"/>
        <w:rPr>
          <w:b w:val="0"/>
          <w:lang w:val="en-US"/>
        </w:rPr>
      </w:pPr>
      <w:r w:rsidRPr="00B66C0F">
        <w:rPr>
          <w:b w:val="0"/>
          <w:lang w:val="en-US"/>
        </w:rPr>
        <w:tab/>
      </w:r>
      <w:r w:rsidRPr="00B66C0F">
        <w:rPr>
          <w:b w:val="0"/>
          <w:lang w:val="en-US"/>
        </w:rPr>
        <w:tab/>
      </w:r>
      <w:r w:rsidRPr="00B66C0F">
        <w:rPr>
          <w:lang w:val="en-US"/>
        </w:rPr>
        <w:t>Article 9 – The right to social security</w:t>
      </w:r>
    </w:p>
    <w:p w:rsidR="00391C09" w:rsidRPr="00B66C0F" w:rsidRDefault="00391C09" w:rsidP="00B66C0F">
      <w:pPr>
        <w:pStyle w:val="SingleTxtG"/>
        <w:numPr>
          <w:ilvl w:val="0"/>
          <w:numId w:val="4"/>
        </w:numPr>
        <w:ind w:left="1134" w:firstLine="0"/>
        <w:rPr>
          <w:rFonts w:cs="Angsana New"/>
        </w:rPr>
      </w:pPr>
      <w:r w:rsidRPr="00B66C0F">
        <w:rPr>
          <w:rFonts w:cs="Angsana New"/>
        </w:rPr>
        <w:t xml:space="preserve">Please provide updated information on the </w:t>
      </w:r>
      <w:r w:rsidR="00265BF5" w:rsidRPr="00B66C0F">
        <w:rPr>
          <w:rFonts w:cs="Angsana New"/>
        </w:rPr>
        <w:t>reform</w:t>
      </w:r>
      <w:r w:rsidRPr="00B66C0F">
        <w:rPr>
          <w:rFonts w:cs="Angsana New"/>
        </w:rPr>
        <w:t xml:space="preserve"> of the social safety net</w:t>
      </w:r>
      <w:r w:rsidR="000C7545" w:rsidRPr="00B66C0F">
        <w:rPr>
          <w:rStyle w:val="FootnoteReference"/>
          <w:rFonts w:cs="Angsana New"/>
        </w:rPr>
        <w:t xml:space="preserve"> </w:t>
      </w:r>
      <w:r w:rsidRPr="00B66C0F">
        <w:rPr>
          <w:rFonts w:cs="Angsana New"/>
        </w:rPr>
        <w:t>system</w:t>
      </w:r>
      <w:r w:rsidR="000C7545" w:rsidRPr="00B66C0F">
        <w:rPr>
          <w:rStyle w:val="FootnoteReference"/>
          <w:rFonts w:cs="Angsana New"/>
        </w:rPr>
        <w:t xml:space="preserve"> </w:t>
      </w:r>
      <w:r w:rsidRPr="00B66C0F">
        <w:rPr>
          <w:rFonts w:cs="Angsana New"/>
        </w:rPr>
        <w:t xml:space="preserve">and on the impact of the reform of the social security system (law-decree 201/2011 </w:t>
      </w:r>
      <w:r w:rsidR="000C7545" w:rsidRPr="00B66C0F">
        <w:rPr>
          <w:rFonts w:cs="Angsana New"/>
        </w:rPr>
        <w:t>“</w:t>
      </w:r>
      <w:r w:rsidRPr="00B66C0F">
        <w:rPr>
          <w:rFonts w:cs="Angsana New"/>
        </w:rPr>
        <w:t>Save Italy</w:t>
      </w:r>
      <w:r w:rsidR="000C7545" w:rsidRPr="00B66C0F">
        <w:rPr>
          <w:rFonts w:cs="Angsana New"/>
        </w:rPr>
        <w:t>”</w:t>
      </w:r>
      <w:r w:rsidRPr="00B66C0F">
        <w:rPr>
          <w:rFonts w:cs="Angsana New"/>
        </w:rPr>
        <w:t xml:space="preserve">) on the enjoyment </w:t>
      </w:r>
      <w:r w:rsidR="00EE5522" w:rsidRPr="00B66C0F">
        <w:rPr>
          <w:rFonts w:cs="Angsana New"/>
        </w:rPr>
        <w:t xml:space="preserve">by everyone </w:t>
      </w:r>
      <w:r w:rsidRPr="00B66C0F">
        <w:rPr>
          <w:rFonts w:cs="Angsana New"/>
        </w:rPr>
        <w:t>of the right to social security.</w:t>
      </w:r>
      <w:r w:rsidR="000C7545" w:rsidRPr="00B66C0F">
        <w:rPr>
          <w:rStyle w:val="FootnoteReference"/>
          <w:rFonts w:cs="Angsana New"/>
        </w:rPr>
        <w:t xml:space="preserve"> </w:t>
      </w:r>
      <w:r w:rsidRPr="00B66C0F">
        <w:rPr>
          <w:rFonts w:cs="Angsana New"/>
        </w:rPr>
        <w:t>Please indicate how the State party has been addressing the adverse impact of the reform of the pensions system</w:t>
      </w:r>
      <w:r w:rsidR="000C7545" w:rsidRPr="00B66C0F">
        <w:rPr>
          <w:rStyle w:val="FootnoteReference"/>
          <w:rFonts w:cs="Angsana New"/>
        </w:rPr>
        <w:t xml:space="preserve"> </w:t>
      </w:r>
      <w:r w:rsidRPr="00B66C0F">
        <w:rPr>
          <w:rFonts w:cs="Angsana New"/>
        </w:rPr>
        <w:t xml:space="preserve">on persons </w:t>
      </w:r>
      <w:r w:rsidR="00251D48" w:rsidRPr="00B66C0F">
        <w:rPr>
          <w:rFonts w:cs="Angsana New"/>
        </w:rPr>
        <w:t xml:space="preserve">(known as </w:t>
      </w:r>
      <w:r w:rsidR="00251D48" w:rsidRPr="00B66C0F">
        <w:rPr>
          <w:rFonts w:cs="Angsana New"/>
          <w:i/>
        </w:rPr>
        <w:t>esodati</w:t>
      </w:r>
      <w:r w:rsidR="00251D48" w:rsidRPr="00B66C0F">
        <w:rPr>
          <w:rFonts w:cs="Angsana New"/>
        </w:rPr>
        <w:t xml:space="preserve">) </w:t>
      </w:r>
      <w:r w:rsidRPr="00B66C0F">
        <w:rPr>
          <w:rFonts w:cs="Angsana New"/>
        </w:rPr>
        <w:t>who had already opted for retirement and who, following the reform, found themselves without a salary or a pension.</w:t>
      </w:r>
      <w:r w:rsidR="000C7545" w:rsidRPr="00B66C0F">
        <w:rPr>
          <w:rStyle w:val="FootnoteReference"/>
          <w:rFonts w:cs="Angsana New"/>
        </w:rPr>
        <w:t xml:space="preserve"> </w:t>
      </w:r>
      <w:r w:rsidRPr="00B66C0F">
        <w:rPr>
          <w:rFonts w:cs="Angsana New"/>
        </w:rPr>
        <w:t xml:space="preserve">Please </w:t>
      </w:r>
      <w:r w:rsidR="002C0CC7" w:rsidRPr="00B66C0F">
        <w:rPr>
          <w:rFonts w:cs="Angsana New"/>
        </w:rPr>
        <w:t xml:space="preserve">indicate </w:t>
      </w:r>
      <w:r w:rsidR="00875AA5" w:rsidRPr="00B66C0F">
        <w:rPr>
          <w:rFonts w:cs="Angsana New"/>
        </w:rPr>
        <w:t>the extent to which</w:t>
      </w:r>
      <w:r w:rsidRPr="00B66C0F">
        <w:rPr>
          <w:rFonts w:cs="Angsana New"/>
        </w:rPr>
        <w:t xml:space="preserve"> the </w:t>
      </w:r>
      <w:r w:rsidR="00153DB9" w:rsidRPr="00B66C0F">
        <w:rPr>
          <w:rFonts w:cs="Angsana New"/>
        </w:rPr>
        <w:t xml:space="preserve">decision </w:t>
      </w:r>
      <w:r w:rsidR="00BD2861" w:rsidRPr="00B66C0F">
        <w:rPr>
          <w:rFonts w:cs="Angsana New"/>
        </w:rPr>
        <w:t xml:space="preserve">to end the indexation of pensions </w:t>
      </w:r>
      <w:r w:rsidRPr="00B66C0F">
        <w:rPr>
          <w:rFonts w:cs="Angsana New"/>
        </w:rPr>
        <w:t xml:space="preserve">to </w:t>
      </w:r>
      <w:r w:rsidR="00875AA5" w:rsidRPr="00B66C0F">
        <w:rPr>
          <w:rFonts w:cs="Angsana New"/>
        </w:rPr>
        <w:t xml:space="preserve">the </w:t>
      </w:r>
      <w:r w:rsidRPr="00B66C0F">
        <w:rPr>
          <w:rFonts w:cs="Angsana New"/>
        </w:rPr>
        <w:t xml:space="preserve">cost of living </w:t>
      </w:r>
      <w:r w:rsidR="002C0CC7" w:rsidRPr="00B66C0F">
        <w:rPr>
          <w:rFonts w:cs="Angsana New"/>
        </w:rPr>
        <w:t xml:space="preserve">has </w:t>
      </w:r>
      <w:r w:rsidR="00875AA5" w:rsidRPr="00B66C0F">
        <w:rPr>
          <w:rFonts w:cs="Angsana New"/>
        </w:rPr>
        <w:t>affected</w:t>
      </w:r>
      <w:r w:rsidR="00EE66F9" w:rsidRPr="00B66C0F">
        <w:rPr>
          <w:rFonts w:cs="Angsana New"/>
        </w:rPr>
        <w:t xml:space="preserve"> </w:t>
      </w:r>
      <w:r w:rsidRPr="00B66C0F">
        <w:rPr>
          <w:rFonts w:cs="Angsana New"/>
        </w:rPr>
        <w:t xml:space="preserve">pensioners’ </w:t>
      </w:r>
      <w:r w:rsidR="008918DB" w:rsidRPr="00B66C0F">
        <w:rPr>
          <w:rFonts w:cs="Angsana New"/>
        </w:rPr>
        <w:t>right to a decent living</w:t>
      </w:r>
      <w:r w:rsidRPr="00B66C0F">
        <w:rPr>
          <w:rFonts w:cs="Angsana New"/>
        </w:rPr>
        <w:t>.</w:t>
      </w:r>
      <w:r w:rsidR="000C7545" w:rsidRPr="00B66C0F">
        <w:rPr>
          <w:rStyle w:val="FootnoteReference"/>
          <w:rFonts w:cs="Angsana New"/>
        </w:rPr>
        <w:t xml:space="preserve"> </w:t>
      </w:r>
    </w:p>
    <w:p w:rsidR="00294F74" w:rsidRPr="00B66C0F" w:rsidRDefault="00294F74" w:rsidP="00B66C0F">
      <w:pPr>
        <w:pStyle w:val="SingleTxtG"/>
        <w:numPr>
          <w:ilvl w:val="0"/>
          <w:numId w:val="4"/>
        </w:numPr>
        <w:ind w:left="1134" w:firstLine="0"/>
      </w:pPr>
      <w:r w:rsidRPr="00B66C0F">
        <w:rPr>
          <w:rFonts w:cs="Angsana New"/>
        </w:rPr>
        <w:t>Please indicate how authorities ensure that social assistance benefits are provided to all those in need</w:t>
      </w:r>
      <w:r w:rsidR="000C7545" w:rsidRPr="00B66C0F">
        <w:rPr>
          <w:rStyle w:val="FootnoteReference"/>
          <w:rFonts w:cs="Angsana New"/>
        </w:rPr>
        <w:t xml:space="preserve"> </w:t>
      </w:r>
      <w:r w:rsidRPr="00B66C0F">
        <w:rPr>
          <w:rFonts w:cs="Angsana New"/>
        </w:rPr>
        <w:t xml:space="preserve">and that the monthly amounts </w:t>
      </w:r>
      <w:r w:rsidR="0075308D" w:rsidRPr="00B66C0F">
        <w:rPr>
          <w:rFonts w:cs="Angsana New"/>
        </w:rPr>
        <w:t>allow for a decent living</w:t>
      </w:r>
      <w:r w:rsidRPr="00B66C0F">
        <w:rPr>
          <w:rFonts w:cs="Angsana New"/>
        </w:rPr>
        <w:t xml:space="preserve">. </w:t>
      </w:r>
      <w:r w:rsidRPr="00B66C0F">
        <w:t>Please provide information on measures taken to address the disparities in the provision of social services across regions.</w:t>
      </w:r>
      <w:r w:rsidR="000C7545" w:rsidRPr="00B66C0F">
        <w:rPr>
          <w:rStyle w:val="FootnoteReference"/>
        </w:rPr>
        <w:t xml:space="preserve"> </w:t>
      </w:r>
    </w:p>
    <w:p w:rsidR="00391C09" w:rsidRPr="00B66C0F" w:rsidRDefault="00391C09" w:rsidP="00B66C0F">
      <w:pPr>
        <w:pStyle w:val="SingleTxtG"/>
        <w:numPr>
          <w:ilvl w:val="0"/>
          <w:numId w:val="4"/>
        </w:numPr>
        <w:ind w:left="1134" w:firstLine="0"/>
        <w:rPr>
          <w:rFonts w:cs="Angsana New"/>
        </w:rPr>
      </w:pPr>
      <w:r w:rsidRPr="00B66C0F">
        <w:rPr>
          <w:rFonts w:cs="Angsana New"/>
        </w:rPr>
        <w:t>Please indicate to what extent non-nationals residing in the State party benefit from non-contributory schemes for income support, access to health care and social assistance for families.</w:t>
      </w:r>
      <w:r w:rsidR="000C7545" w:rsidRPr="00B66C0F">
        <w:rPr>
          <w:rStyle w:val="FootnoteReference"/>
          <w:rFonts w:cs="Angsana New"/>
        </w:rPr>
        <w:t xml:space="preserve"> </w:t>
      </w:r>
      <w:r w:rsidRPr="00B66C0F">
        <w:rPr>
          <w:rFonts w:cs="Angsana New"/>
        </w:rPr>
        <w:t>Please report on the adequacy of minimum levels of family,</w:t>
      </w:r>
      <w:r w:rsidR="000C7545" w:rsidRPr="00B66C0F">
        <w:rPr>
          <w:rStyle w:val="FootnoteReference"/>
          <w:rFonts w:cs="Angsana New"/>
        </w:rPr>
        <w:t xml:space="preserve"> </w:t>
      </w:r>
      <w:r w:rsidRPr="00B66C0F">
        <w:rPr>
          <w:rFonts w:cs="Angsana New"/>
        </w:rPr>
        <w:t>sickness</w:t>
      </w:r>
      <w:r w:rsidR="000C7545" w:rsidRPr="00B66C0F">
        <w:rPr>
          <w:rStyle w:val="FootnoteReference"/>
          <w:rFonts w:cs="Angsana New"/>
        </w:rPr>
        <w:t xml:space="preserve"> </w:t>
      </w:r>
      <w:r w:rsidRPr="00B66C0F">
        <w:rPr>
          <w:rFonts w:cs="Angsana New"/>
        </w:rPr>
        <w:t>and old-age benefits.</w:t>
      </w:r>
      <w:r w:rsidR="000C7545" w:rsidRPr="00B66C0F">
        <w:rPr>
          <w:rStyle w:val="FootnoteReference"/>
          <w:rFonts w:cs="Angsana New"/>
        </w:rPr>
        <w:t xml:space="preserve"> </w:t>
      </w:r>
    </w:p>
    <w:p w:rsidR="00391C09" w:rsidRPr="00B66C0F" w:rsidRDefault="00391C09" w:rsidP="00B66C0F">
      <w:pPr>
        <w:pStyle w:val="SingleTxtG"/>
        <w:numPr>
          <w:ilvl w:val="0"/>
          <w:numId w:val="4"/>
        </w:numPr>
        <w:ind w:left="1134" w:firstLine="0"/>
        <w:rPr>
          <w:rFonts w:eastAsia="Calibri"/>
        </w:rPr>
      </w:pPr>
      <w:r w:rsidRPr="00B66C0F">
        <w:rPr>
          <w:rFonts w:eastAsia="Calibri"/>
        </w:rPr>
        <w:t xml:space="preserve">Please clarify whether </w:t>
      </w:r>
      <w:r w:rsidR="00EA113C" w:rsidRPr="00B66C0F">
        <w:rPr>
          <w:rFonts w:eastAsia="Calibri"/>
        </w:rPr>
        <w:t>the announced</w:t>
      </w:r>
      <w:r w:rsidRPr="00B66C0F">
        <w:rPr>
          <w:rFonts w:eastAsia="Calibri"/>
        </w:rPr>
        <w:t xml:space="preserve"> universal unemployment benefit insurance system (</w:t>
      </w:r>
      <w:r w:rsidRPr="00B66C0F">
        <w:rPr>
          <w:rFonts w:eastAsia="Calibri"/>
          <w:i/>
          <w:iCs/>
        </w:rPr>
        <w:t>Assicurazione Sociale per l’Impiego</w:t>
      </w:r>
      <w:r w:rsidRPr="00B66C0F">
        <w:rPr>
          <w:rFonts w:eastAsia="Calibri"/>
        </w:rPr>
        <w:t xml:space="preserve"> </w:t>
      </w:r>
      <w:r w:rsidR="00AD4584" w:rsidRPr="00B66C0F">
        <w:rPr>
          <w:rFonts w:eastAsia="Calibri"/>
        </w:rPr>
        <w:t>(</w:t>
      </w:r>
      <w:r w:rsidRPr="00B66C0F">
        <w:rPr>
          <w:rFonts w:eastAsia="Calibri"/>
        </w:rPr>
        <w:t>ASPI</w:t>
      </w:r>
      <w:r w:rsidR="00AD4584" w:rsidRPr="00B66C0F">
        <w:rPr>
          <w:rFonts w:eastAsia="Calibri"/>
        </w:rPr>
        <w:t>)</w:t>
      </w:r>
      <w:r w:rsidRPr="00B66C0F">
        <w:rPr>
          <w:rFonts w:eastAsia="Calibri"/>
        </w:rPr>
        <w:t>) has been introduced</w:t>
      </w:r>
      <w:r w:rsidR="000C7545" w:rsidRPr="00B66C0F">
        <w:rPr>
          <w:rFonts w:eastAsia="Calibri"/>
          <w:sz w:val="18"/>
          <w:szCs w:val="18"/>
          <w:vertAlign w:val="superscript"/>
        </w:rPr>
        <w:t xml:space="preserve"> </w:t>
      </w:r>
      <w:r w:rsidRPr="00B66C0F">
        <w:rPr>
          <w:rFonts w:eastAsia="Calibri"/>
        </w:rPr>
        <w:t>and report on the adequacy of the minimum unemployment benefit.</w:t>
      </w:r>
      <w:r w:rsidR="000C7545" w:rsidRPr="00B66C0F">
        <w:rPr>
          <w:rStyle w:val="FootnoteReference"/>
          <w:rFonts w:eastAsia="Calibri"/>
        </w:rPr>
        <w:t xml:space="preserve"> </w:t>
      </w:r>
    </w:p>
    <w:p w:rsidR="00391C09" w:rsidRPr="00B66C0F" w:rsidRDefault="00391C09" w:rsidP="00391C09">
      <w:pPr>
        <w:pStyle w:val="H1G"/>
        <w:rPr>
          <w:b w:val="0"/>
          <w:lang w:val="en-US"/>
        </w:rPr>
      </w:pPr>
      <w:r w:rsidRPr="00B66C0F">
        <w:rPr>
          <w:b w:val="0"/>
          <w:lang w:val="en-US"/>
        </w:rPr>
        <w:tab/>
      </w:r>
      <w:r w:rsidRPr="00B66C0F">
        <w:rPr>
          <w:lang w:val="en-US"/>
        </w:rPr>
        <w:tab/>
        <w:t>Article 11 – The right to an adequate standard of living</w:t>
      </w:r>
    </w:p>
    <w:p w:rsidR="00391C09" w:rsidRPr="00B66C0F" w:rsidRDefault="00391C09" w:rsidP="00B66C0F">
      <w:pPr>
        <w:pStyle w:val="SingleTxtG"/>
        <w:numPr>
          <w:ilvl w:val="0"/>
          <w:numId w:val="4"/>
        </w:numPr>
        <w:ind w:left="1134" w:firstLine="0"/>
      </w:pPr>
      <w:r w:rsidRPr="00B66C0F">
        <w:rPr>
          <w:rFonts w:eastAsia="SimSun"/>
        </w:rPr>
        <w:t>Please</w:t>
      </w:r>
      <w:r w:rsidRPr="00B66C0F">
        <w:t xml:space="preserve"> provide</w:t>
      </w:r>
      <w:r w:rsidRPr="00B66C0F">
        <w:rPr>
          <w:rFonts w:eastAsia="SimSun"/>
        </w:rPr>
        <w:t xml:space="preserve"> </w:t>
      </w:r>
      <w:r w:rsidRPr="00B66C0F">
        <w:t>statistical data, on an annual basis since 2008, on the percentage of the population living below the poverty</w:t>
      </w:r>
      <w:r w:rsidR="000C7545" w:rsidRPr="00B66C0F">
        <w:rPr>
          <w:rStyle w:val="FootnoteReference"/>
        </w:rPr>
        <w:t xml:space="preserve"> </w:t>
      </w:r>
      <w:r w:rsidRPr="00B66C0F">
        <w:t>line, disaggregated by sex, age, urban</w:t>
      </w:r>
      <w:r w:rsidR="00790048" w:rsidRPr="00B66C0F">
        <w:t>/rural</w:t>
      </w:r>
      <w:r w:rsidRPr="00B66C0F">
        <w:t xml:space="preserve"> population and ethnic group. Please provide information on measures taken, and resources mobilized,</w:t>
      </w:r>
      <w:r w:rsidR="000C7545" w:rsidRPr="00B66C0F">
        <w:rPr>
          <w:vertAlign w:val="superscript"/>
        </w:rPr>
        <w:t xml:space="preserve"> </w:t>
      </w:r>
      <w:r w:rsidRPr="00B66C0F">
        <w:t>to combat poverty, in particular among disadvantaged and marginalized groups, including children</w:t>
      </w:r>
      <w:r w:rsidR="000C7545" w:rsidRPr="00B66C0F">
        <w:rPr>
          <w:rStyle w:val="FootnoteReference"/>
        </w:rPr>
        <w:t xml:space="preserve"> </w:t>
      </w:r>
      <w:r w:rsidRPr="00B66C0F">
        <w:t>and young persons,</w:t>
      </w:r>
      <w:r w:rsidR="000C7545" w:rsidRPr="00B66C0F">
        <w:rPr>
          <w:rStyle w:val="FootnoteReference"/>
        </w:rPr>
        <w:t xml:space="preserve"> </w:t>
      </w:r>
      <w:r w:rsidRPr="00B66C0F">
        <w:t>women, older persons,</w:t>
      </w:r>
      <w:r w:rsidR="000C7545" w:rsidRPr="00B66C0F">
        <w:t xml:space="preserve"> </w:t>
      </w:r>
      <w:r w:rsidR="00FB22DB" w:rsidRPr="00B66C0F">
        <w:t xml:space="preserve">the </w:t>
      </w:r>
      <w:r w:rsidRPr="00B66C0F">
        <w:t>working poor,</w:t>
      </w:r>
      <w:r w:rsidR="000C7545" w:rsidRPr="00B66C0F">
        <w:rPr>
          <w:rStyle w:val="FootnoteReference"/>
        </w:rPr>
        <w:t xml:space="preserve"> </w:t>
      </w:r>
      <w:r w:rsidRPr="00B66C0F">
        <w:t>immigrants, the homeless, Roma and ethnic minorities,</w:t>
      </w:r>
      <w:r w:rsidR="000C7545" w:rsidRPr="00B66C0F">
        <w:rPr>
          <w:rStyle w:val="FootnoteReference"/>
        </w:rPr>
        <w:t xml:space="preserve"> </w:t>
      </w:r>
      <w:r w:rsidRPr="00B66C0F">
        <w:t>families with one or more children and households headed by a person seeking employment.</w:t>
      </w:r>
      <w:r w:rsidR="000C7545" w:rsidRPr="00B66C0F">
        <w:rPr>
          <w:rStyle w:val="FootnoteReference"/>
        </w:rPr>
        <w:t xml:space="preserve"> </w:t>
      </w:r>
      <w:r w:rsidRPr="00B66C0F">
        <w:t>Please also report on steps taken to address the level of income inequality across the State party.</w:t>
      </w:r>
      <w:r w:rsidR="009C7785" w:rsidRPr="00B66C0F">
        <w:rPr>
          <w:rStyle w:val="FootnoteReference"/>
        </w:rPr>
        <w:t xml:space="preserve"> </w:t>
      </w:r>
    </w:p>
    <w:p w:rsidR="00391C09" w:rsidRPr="00B66C0F" w:rsidRDefault="00391C09" w:rsidP="00B66C0F">
      <w:pPr>
        <w:pStyle w:val="SingleTxtG"/>
        <w:numPr>
          <w:ilvl w:val="0"/>
          <w:numId w:val="4"/>
        </w:numPr>
        <w:ind w:left="1134" w:firstLine="0"/>
      </w:pPr>
      <w:r w:rsidRPr="00B66C0F">
        <w:t>Please indicate the measures taken (a) to combat homelessness;</w:t>
      </w:r>
      <w:r w:rsidR="000C7545" w:rsidRPr="00B66C0F">
        <w:rPr>
          <w:vertAlign w:val="superscript"/>
        </w:rPr>
        <w:t xml:space="preserve"> </w:t>
      </w:r>
      <w:r w:rsidRPr="00B66C0F">
        <w:t xml:space="preserve">(b) to address the impact of </w:t>
      </w:r>
      <w:r w:rsidR="00F40318" w:rsidRPr="00B66C0F">
        <w:t xml:space="preserve">the </w:t>
      </w:r>
      <w:r w:rsidRPr="00B66C0F">
        <w:t xml:space="preserve">high cost of rented housing on </w:t>
      </w:r>
      <w:r w:rsidR="00A26CC1" w:rsidRPr="00B66C0F">
        <w:t xml:space="preserve">the </w:t>
      </w:r>
      <w:r w:rsidRPr="00B66C0F">
        <w:t>population</w:t>
      </w:r>
      <w:r w:rsidR="00215CB8" w:rsidRPr="00B66C0F">
        <w:t>; (c) to address</w:t>
      </w:r>
      <w:r w:rsidRPr="00B66C0F">
        <w:t xml:space="preserve"> forced evictions;</w:t>
      </w:r>
      <w:r w:rsidR="000C7545" w:rsidRPr="00B66C0F">
        <w:t xml:space="preserve"> </w:t>
      </w:r>
      <w:r w:rsidR="00F40318" w:rsidRPr="00B66C0F">
        <w:t xml:space="preserve">and </w:t>
      </w:r>
      <w:r w:rsidRPr="00B66C0F">
        <w:t>(</w:t>
      </w:r>
      <w:r w:rsidR="00A26CC1" w:rsidRPr="00B66C0F">
        <w:t>d</w:t>
      </w:r>
      <w:r w:rsidRPr="00B66C0F">
        <w:t>)</w:t>
      </w:r>
      <w:r w:rsidR="000C7545" w:rsidRPr="00B66C0F">
        <w:t> </w:t>
      </w:r>
      <w:r w:rsidRPr="00B66C0F">
        <w:t>to provide social housing for low</w:t>
      </w:r>
      <w:r w:rsidR="00F40318" w:rsidRPr="00B66C0F">
        <w:t>-</w:t>
      </w:r>
      <w:r w:rsidRPr="00B66C0F">
        <w:t>income families</w:t>
      </w:r>
      <w:r w:rsidR="00995852" w:rsidRPr="00B66C0F">
        <w:t>,</w:t>
      </w:r>
      <w:r w:rsidRPr="00B66C0F">
        <w:t xml:space="preserve"> without discrimination.</w:t>
      </w:r>
      <w:r w:rsidR="000C7545" w:rsidRPr="00B66C0F">
        <w:rPr>
          <w:vertAlign w:val="superscript"/>
        </w:rPr>
        <w:t xml:space="preserve"> </w:t>
      </w:r>
      <w:r w:rsidRPr="00B66C0F">
        <w:t>Please also report on the impact of measures taken to improve the substandard housing conditions of Roma and Sinti,</w:t>
      </w:r>
      <w:r w:rsidR="000C7545" w:rsidRPr="00B66C0F">
        <w:rPr>
          <w:vertAlign w:val="superscript"/>
        </w:rPr>
        <w:t xml:space="preserve"> </w:t>
      </w:r>
      <w:r w:rsidRPr="00B66C0F">
        <w:t xml:space="preserve">end </w:t>
      </w:r>
      <w:r w:rsidR="00F40318" w:rsidRPr="00B66C0F">
        <w:t xml:space="preserve">the </w:t>
      </w:r>
      <w:r w:rsidRPr="00B66C0F">
        <w:t xml:space="preserve">forced evictions and segregation </w:t>
      </w:r>
      <w:r w:rsidR="00427AC6" w:rsidRPr="00B66C0F">
        <w:t xml:space="preserve">affecting them </w:t>
      </w:r>
      <w:r w:rsidRPr="00B66C0F">
        <w:t xml:space="preserve">and provide </w:t>
      </w:r>
      <w:r w:rsidR="00F33B73" w:rsidRPr="00B66C0F">
        <w:t xml:space="preserve">them with </w:t>
      </w:r>
      <w:r w:rsidRPr="00B66C0F">
        <w:t>alternative adequate housing.</w:t>
      </w:r>
      <w:r w:rsidR="000C7545" w:rsidRPr="00B66C0F">
        <w:rPr>
          <w:vertAlign w:val="superscript"/>
        </w:rPr>
        <w:t xml:space="preserve"> </w:t>
      </w:r>
    </w:p>
    <w:p w:rsidR="00391C09" w:rsidRPr="00B66C0F" w:rsidRDefault="00391C09" w:rsidP="00391C09">
      <w:pPr>
        <w:pStyle w:val="H1G"/>
        <w:rPr>
          <w:rFonts w:eastAsia="SimSun"/>
          <w:lang w:val="en-US"/>
        </w:rPr>
      </w:pPr>
      <w:r w:rsidRPr="00B66C0F">
        <w:rPr>
          <w:rFonts w:eastAsia="SimSun"/>
          <w:lang w:val="en-US"/>
        </w:rPr>
        <w:tab/>
      </w:r>
      <w:r w:rsidRPr="00B66C0F">
        <w:rPr>
          <w:rFonts w:eastAsia="SimSun"/>
          <w:lang w:val="en-US"/>
        </w:rPr>
        <w:tab/>
        <w:t xml:space="preserve">Article 12 </w:t>
      </w:r>
      <w:r w:rsidR="000C7545" w:rsidRPr="00B66C0F">
        <w:rPr>
          <w:rFonts w:eastAsia="SimSun"/>
          <w:lang w:val="en-US"/>
        </w:rPr>
        <w:t>–</w:t>
      </w:r>
      <w:r w:rsidRPr="00B66C0F">
        <w:rPr>
          <w:rFonts w:eastAsia="SimSun"/>
          <w:lang w:val="en-US"/>
        </w:rPr>
        <w:t xml:space="preserve"> The right to physical and mental health</w:t>
      </w:r>
    </w:p>
    <w:p w:rsidR="00391C09" w:rsidRPr="00B66C0F" w:rsidRDefault="00391C09" w:rsidP="00B66C0F">
      <w:pPr>
        <w:pStyle w:val="SingleTxtG"/>
        <w:numPr>
          <w:ilvl w:val="0"/>
          <w:numId w:val="4"/>
        </w:numPr>
        <w:ind w:left="1134" w:firstLine="0"/>
      </w:pPr>
      <w:r w:rsidRPr="00B66C0F">
        <w:t xml:space="preserve">Please report on measures taken to address the regional </w:t>
      </w:r>
      <w:r w:rsidR="00AD2E8D" w:rsidRPr="00B66C0F">
        <w:t>disparities</w:t>
      </w:r>
      <w:r w:rsidRPr="00B66C0F">
        <w:t xml:space="preserve"> in health</w:t>
      </w:r>
      <w:r w:rsidR="00D3782E" w:rsidRPr="00B66C0F">
        <w:t>-</w:t>
      </w:r>
      <w:r w:rsidRPr="00B66C0F">
        <w:t xml:space="preserve">care quality, including at </w:t>
      </w:r>
      <w:r w:rsidR="00D3782E" w:rsidRPr="00B66C0F">
        <w:t xml:space="preserve">the </w:t>
      </w:r>
      <w:r w:rsidRPr="00B66C0F">
        <w:t>primary health</w:t>
      </w:r>
      <w:r w:rsidR="00D3782E" w:rsidRPr="00B66C0F">
        <w:t>-</w:t>
      </w:r>
      <w:r w:rsidRPr="00B66C0F">
        <w:t>care level</w:t>
      </w:r>
      <w:r w:rsidR="00246563" w:rsidRPr="00B66C0F">
        <w:t>.</w:t>
      </w:r>
      <w:r w:rsidR="001E55B4" w:rsidRPr="00B66C0F">
        <w:t xml:space="preserve"> </w:t>
      </w:r>
      <w:r w:rsidR="00246563" w:rsidRPr="00B66C0F">
        <w:t xml:space="preserve">Please also provide information on measures taken </w:t>
      </w:r>
      <w:r w:rsidRPr="00B66C0F">
        <w:t>to mitigate the adverse impact of cuts in public health expenditure</w:t>
      </w:r>
      <w:r w:rsidR="00246563" w:rsidRPr="00B66C0F">
        <w:t>,</w:t>
      </w:r>
      <w:r w:rsidR="000C7545" w:rsidRPr="00B66C0F">
        <w:rPr>
          <w:vertAlign w:val="superscript"/>
        </w:rPr>
        <w:t xml:space="preserve"> </w:t>
      </w:r>
      <w:r w:rsidR="00D3782E" w:rsidRPr="00B66C0F">
        <w:t>and</w:t>
      </w:r>
      <w:r w:rsidR="00246563" w:rsidRPr="00B66C0F">
        <w:t xml:space="preserve"> of medical costs borne by users, </w:t>
      </w:r>
      <w:r w:rsidRPr="00B66C0F">
        <w:t>on the effective access to health</w:t>
      </w:r>
      <w:r w:rsidR="00D3782E" w:rsidRPr="00B66C0F">
        <w:t xml:space="preserve"> </w:t>
      </w:r>
      <w:r w:rsidRPr="00B66C0F">
        <w:t>care</w:t>
      </w:r>
      <w:r w:rsidR="000C7545" w:rsidRPr="00B66C0F">
        <w:rPr>
          <w:rStyle w:val="FootnoteReference"/>
        </w:rPr>
        <w:t xml:space="preserve"> </w:t>
      </w:r>
      <w:r w:rsidRPr="00B66C0F">
        <w:t xml:space="preserve">for persons </w:t>
      </w:r>
      <w:r w:rsidR="00F40318" w:rsidRPr="00B66C0F">
        <w:t>on low</w:t>
      </w:r>
      <w:r w:rsidRPr="00B66C0F">
        <w:t xml:space="preserve"> or no income.</w:t>
      </w:r>
      <w:r w:rsidRPr="00B66C0F">
        <w:rPr>
          <w:rStyle w:val="FootnoteReference"/>
        </w:rPr>
        <w:t xml:space="preserve"> </w:t>
      </w:r>
    </w:p>
    <w:p w:rsidR="00391C09" w:rsidRPr="00B66C0F" w:rsidRDefault="00FF107D" w:rsidP="00B66C0F">
      <w:pPr>
        <w:pStyle w:val="SingleTxtG"/>
        <w:numPr>
          <w:ilvl w:val="0"/>
          <w:numId w:val="4"/>
        </w:numPr>
        <w:ind w:left="1134" w:firstLine="0"/>
      </w:pPr>
      <w:r w:rsidRPr="00B66C0F">
        <w:t>Please report on measures taken to ensure that women’s access to legal termination of pregnancy procedures is available in practice, in particular by ensuring that medical practitioners and other health personnel performing such procedures</w:t>
      </w:r>
      <w:r w:rsidR="003F24C1" w:rsidRPr="00B66C0F">
        <w:t xml:space="preserve"> </w:t>
      </w:r>
      <w:r w:rsidR="00790048" w:rsidRPr="00B66C0F">
        <w:t xml:space="preserve">are </w:t>
      </w:r>
      <w:r w:rsidR="003F24C1" w:rsidRPr="00B66C0F">
        <w:t xml:space="preserve">effectively available to </w:t>
      </w:r>
      <w:r w:rsidR="00790048" w:rsidRPr="00B66C0F">
        <w:t>potential</w:t>
      </w:r>
      <w:r w:rsidR="003F24C1" w:rsidRPr="00B66C0F">
        <w:t xml:space="preserve"> patients</w:t>
      </w:r>
      <w:r w:rsidR="00391C09" w:rsidRPr="00B66C0F">
        <w:t>.</w:t>
      </w:r>
      <w:r w:rsidR="000C7545" w:rsidRPr="00B66C0F">
        <w:rPr>
          <w:rStyle w:val="FootnoteReference"/>
        </w:rPr>
        <w:t xml:space="preserve"> </w:t>
      </w:r>
    </w:p>
    <w:p w:rsidR="00391C09" w:rsidRPr="00B66C0F" w:rsidRDefault="00391C09" w:rsidP="00B66C0F">
      <w:pPr>
        <w:pStyle w:val="SingleTxtG"/>
        <w:numPr>
          <w:ilvl w:val="0"/>
          <w:numId w:val="4"/>
        </w:numPr>
        <w:ind w:left="1134" w:firstLine="0"/>
      </w:pPr>
      <w:r w:rsidRPr="00B66C0F">
        <w:t xml:space="preserve">Please indicate what measures </w:t>
      </w:r>
      <w:r w:rsidR="00B658AB" w:rsidRPr="00B66C0F">
        <w:t>the State party has been</w:t>
      </w:r>
      <w:r w:rsidRPr="00B66C0F">
        <w:t xml:space="preserve"> tak</w:t>
      </w:r>
      <w:r w:rsidR="00B658AB" w:rsidRPr="00B66C0F">
        <w:t>ing</w:t>
      </w:r>
      <w:r w:rsidRPr="00B66C0F">
        <w:t xml:space="preserve"> (a) to improve and further develop preventive services,</w:t>
      </w:r>
      <w:r w:rsidR="000C7545" w:rsidRPr="00B66C0F">
        <w:rPr>
          <w:rStyle w:val="FootnoteReference"/>
        </w:rPr>
        <w:t xml:space="preserve"> </w:t>
      </w:r>
      <w:r w:rsidRPr="00B66C0F">
        <w:t>including screening programmes,</w:t>
      </w:r>
      <w:r w:rsidR="009C7785" w:rsidRPr="00B66C0F">
        <w:rPr>
          <w:rStyle w:val="FootnoteReference"/>
        </w:rPr>
        <w:t xml:space="preserve"> </w:t>
      </w:r>
      <w:r w:rsidRPr="00B66C0F">
        <w:t>and to address the increase in the prevalence of chron</w:t>
      </w:r>
      <w:r w:rsidR="00C12F4B" w:rsidRPr="00B66C0F">
        <w:t>ic illnesses</w:t>
      </w:r>
      <w:r w:rsidRPr="00B66C0F">
        <w:t xml:space="preserve">; (b) to </w:t>
      </w:r>
      <w:r w:rsidR="00C12F4B" w:rsidRPr="00B66C0F">
        <w:t>address</w:t>
      </w:r>
      <w:r w:rsidRPr="00B66C0F">
        <w:t xml:space="preserve"> the </w:t>
      </w:r>
      <w:r w:rsidR="00C12F4B" w:rsidRPr="00B66C0F">
        <w:t>overuse</w:t>
      </w:r>
      <w:r w:rsidRPr="00B66C0F">
        <w:t xml:space="preserve"> of antibiotics;</w:t>
      </w:r>
      <w:r w:rsidR="000C7545" w:rsidRPr="00B66C0F">
        <w:rPr>
          <w:rStyle w:val="FootnoteReference"/>
          <w:sz w:val="20"/>
          <w:vertAlign w:val="baseline"/>
        </w:rPr>
        <w:t xml:space="preserve"> </w:t>
      </w:r>
      <w:r w:rsidR="00D3782E" w:rsidRPr="00B66C0F">
        <w:t xml:space="preserve">and </w:t>
      </w:r>
      <w:r w:rsidRPr="00B66C0F">
        <w:t>(c) to address the high rate of obesity among children.</w:t>
      </w:r>
      <w:r w:rsidR="000C7545" w:rsidRPr="00B66C0F">
        <w:rPr>
          <w:rStyle w:val="FootnoteReference"/>
        </w:rPr>
        <w:t xml:space="preserve"> </w:t>
      </w:r>
    </w:p>
    <w:p w:rsidR="00391C09" w:rsidRPr="00B66C0F" w:rsidRDefault="00391C09" w:rsidP="00391C09">
      <w:pPr>
        <w:pStyle w:val="H1G"/>
        <w:rPr>
          <w:lang w:val="en-US"/>
        </w:rPr>
      </w:pPr>
      <w:r w:rsidRPr="00B66C0F">
        <w:rPr>
          <w:b w:val="0"/>
          <w:lang w:val="en-US"/>
        </w:rPr>
        <w:tab/>
      </w:r>
      <w:r w:rsidRPr="00B66C0F">
        <w:rPr>
          <w:lang w:val="en-US"/>
        </w:rPr>
        <w:tab/>
        <w:t>Articles 13 and 14 – The right to education</w:t>
      </w:r>
    </w:p>
    <w:p w:rsidR="00391C09" w:rsidRPr="00B66C0F" w:rsidRDefault="00391C09" w:rsidP="00B66C0F">
      <w:pPr>
        <w:pStyle w:val="SingleTxtG"/>
        <w:numPr>
          <w:ilvl w:val="0"/>
          <w:numId w:val="4"/>
        </w:numPr>
        <w:ind w:left="1134" w:firstLine="0"/>
        <w:rPr>
          <w:rFonts w:eastAsia="SimSun"/>
          <w:lang w:val="en-US"/>
        </w:rPr>
      </w:pPr>
      <w:r w:rsidRPr="00B66C0F">
        <w:t>Please</w:t>
      </w:r>
      <w:r w:rsidRPr="00B66C0F">
        <w:rPr>
          <w:rFonts w:eastAsia="SimSun"/>
          <w:lang w:val="en-US"/>
        </w:rPr>
        <w:t xml:space="preserve"> </w:t>
      </w:r>
      <w:r w:rsidR="009D54B0" w:rsidRPr="00B66C0F">
        <w:rPr>
          <w:rFonts w:eastAsia="SimSun"/>
          <w:lang w:val="en-US"/>
        </w:rPr>
        <w:t xml:space="preserve">indicate whether the State party </w:t>
      </w:r>
      <w:r w:rsidR="007E1F55" w:rsidRPr="00B66C0F">
        <w:rPr>
          <w:rFonts w:eastAsia="SimSun"/>
          <w:lang w:val="en-US"/>
        </w:rPr>
        <w:t xml:space="preserve">is </w:t>
      </w:r>
      <w:r w:rsidR="009D54B0" w:rsidRPr="00B66C0F">
        <w:rPr>
          <w:rFonts w:eastAsia="SimSun"/>
          <w:lang w:val="en-US"/>
        </w:rPr>
        <w:t>consider</w:t>
      </w:r>
      <w:r w:rsidR="007E1F55" w:rsidRPr="00B66C0F">
        <w:rPr>
          <w:rFonts w:eastAsia="SimSun"/>
          <w:lang w:val="en-US"/>
        </w:rPr>
        <w:t>ing</w:t>
      </w:r>
      <w:r w:rsidR="009D54B0" w:rsidRPr="00B66C0F">
        <w:rPr>
          <w:rFonts w:eastAsia="SimSun"/>
          <w:lang w:val="en-US"/>
        </w:rPr>
        <w:t xml:space="preserve"> increasing rather than decreasing public expenditure on education, and </w:t>
      </w:r>
      <w:r w:rsidRPr="00B66C0F">
        <w:rPr>
          <w:rFonts w:eastAsia="SimSun"/>
          <w:lang w:val="en-US"/>
        </w:rPr>
        <w:t xml:space="preserve">report on measures taken to mitigate the effects of the increase in </w:t>
      </w:r>
      <w:r w:rsidR="00790048" w:rsidRPr="00B66C0F">
        <w:rPr>
          <w:rFonts w:eastAsia="SimSun"/>
          <w:lang w:val="en-US"/>
        </w:rPr>
        <w:t xml:space="preserve">indirect </w:t>
      </w:r>
      <w:r w:rsidRPr="00B66C0F">
        <w:rPr>
          <w:rFonts w:eastAsia="SimSun"/>
          <w:lang w:val="en-US"/>
        </w:rPr>
        <w:t>educational costs</w:t>
      </w:r>
      <w:r w:rsidR="000C7545" w:rsidRPr="00B66C0F">
        <w:rPr>
          <w:rFonts w:eastAsia="SimSun"/>
          <w:sz w:val="18"/>
          <w:szCs w:val="18"/>
          <w:vertAlign w:val="superscript"/>
          <w:lang w:val="en-US"/>
        </w:rPr>
        <w:t xml:space="preserve"> </w:t>
      </w:r>
      <w:r w:rsidRPr="00B66C0F">
        <w:rPr>
          <w:rFonts w:eastAsia="SimSun"/>
          <w:lang w:val="en-US"/>
        </w:rPr>
        <w:t>on children’s access to education</w:t>
      </w:r>
      <w:r w:rsidR="005C32F0" w:rsidRPr="00B66C0F">
        <w:rPr>
          <w:rFonts w:eastAsia="SimSun"/>
          <w:lang w:val="en-US"/>
        </w:rPr>
        <w:t>. Please also outline the measures taken to</w:t>
      </w:r>
      <w:r w:rsidRPr="00B66C0F">
        <w:rPr>
          <w:rFonts w:eastAsia="SimSun"/>
          <w:lang w:val="en-US"/>
        </w:rPr>
        <w:t xml:space="preserve"> address the early school leaving (dropout) rates, especially in the south</w:t>
      </w:r>
      <w:r w:rsidR="005C32F0" w:rsidRPr="00B66C0F">
        <w:rPr>
          <w:rFonts w:eastAsia="SimSun"/>
          <w:lang w:val="en-US"/>
        </w:rPr>
        <w:t>,</w:t>
      </w:r>
      <w:r w:rsidR="000C7545" w:rsidRPr="00B66C0F">
        <w:rPr>
          <w:rStyle w:val="FootnoteReference"/>
          <w:rFonts w:eastAsia="SimSun"/>
          <w:lang w:val="en-US"/>
        </w:rPr>
        <w:t xml:space="preserve"> </w:t>
      </w:r>
      <w:r w:rsidR="005C32F0" w:rsidRPr="00B66C0F">
        <w:rPr>
          <w:rFonts w:eastAsia="SimSun"/>
          <w:lang w:val="en-US"/>
        </w:rPr>
        <w:t xml:space="preserve">and </w:t>
      </w:r>
      <w:r w:rsidRPr="00B66C0F">
        <w:rPr>
          <w:rFonts w:eastAsia="SimSun"/>
          <w:lang w:val="en-US"/>
        </w:rPr>
        <w:t>provide statistical data on school dropout rates at various levels of education, disaggregated by age, sex, national</w:t>
      </w:r>
      <w:r w:rsidR="005C32F0" w:rsidRPr="00B66C0F">
        <w:rPr>
          <w:rFonts w:eastAsia="SimSun"/>
          <w:lang w:val="en-US"/>
        </w:rPr>
        <w:t>ity</w:t>
      </w:r>
      <w:r w:rsidR="00D3782E" w:rsidRPr="00B66C0F">
        <w:rPr>
          <w:rFonts w:eastAsia="SimSun"/>
          <w:lang w:val="en-US"/>
        </w:rPr>
        <w:t xml:space="preserve"> and</w:t>
      </w:r>
      <w:r w:rsidRPr="00B66C0F">
        <w:rPr>
          <w:rFonts w:eastAsia="SimSun"/>
          <w:lang w:val="en-US"/>
        </w:rPr>
        <w:t xml:space="preserve"> urban/rural area.</w:t>
      </w:r>
    </w:p>
    <w:p w:rsidR="00442A83" w:rsidRPr="00B66C0F" w:rsidRDefault="00391C09" w:rsidP="00B66C0F">
      <w:pPr>
        <w:pStyle w:val="SingleTxtG"/>
        <w:numPr>
          <w:ilvl w:val="0"/>
          <w:numId w:val="4"/>
        </w:numPr>
        <w:ind w:left="1134" w:firstLine="0"/>
        <w:rPr>
          <w:lang w:eastAsia="en-GB"/>
        </w:rPr>
      </w:pPr>
      <w:r w:rsidRPr="00B66C0F">
        <w:rPr>
          <w:lang w:eastAsia="en-GB"/>
        </w:rPr>
        <w:t xml:space="preserve">Please provide information on </w:t>
      </w:r>
      <w:r w:rsidR="006A478F" w:rsidRPr="00B66C0F">
        <w:rPr>
          <w:lang w:eastAsia="en-GB"/>
        </w:rPr>
        <w:t xml:space="preserve">the impact of </w:t>
      </w:r>
      <w:r w:rsidRPr="00B66C0F">
        <w:rPr>
          <w:lang w:eastAsia="en-GB"/>
        </w:rPr>
        <w:t xml:space="preserve">measures taken </w:t>
      </w:r>
      <w:r w:rsidR="00CC184F" w:rsidRPr="00B66C0F">
        <w:rPr>
          <w:lang w:eastAsia="en-GB"/>
        </w:rPr>
        <w:t>(</w:t>
      </w:r>
      <w:r w:rsidR="001C0B00" w:rsidRPr="00B66C0F">
        <w:rPr>
          <w:lang w:eastAsia="en-GB"/>
        </w:rPr>
        <w:t>see</w:t>
      </w:r>
      <w:r w:rsidR="00CC184F" w:rsidRPr="00B66C0F">
        <w:rPr>
          <w:lang w:eastAsia="en-GB"/>
        </w:rPr>
        <w:t xml:space="preserve"> </w:t>
      </w:r>
      <w:r w:rsidR="0059482B" w:rsidRPr="00B66C0F">
        <w:rPr>
          <w:lang w:eastAsia="en-GB"/>
        </w:rPr>
        <w:t>E/C.12/ITA/5, paras.</w:t>
      </w:r>
      <w:r w:rsidR="000C7545" w:rsidRPr="00B66C0F">
        <w:rPr>
          <w:lang w:eastAsia="en-GB"/>
        </w:rPr>
        <w:t> </w:t>
      </w:r>
      <w:r w:rsidR="003C3EE7" w:rsidRPr="00B66C0F">
        <w:rPr>
          <w:lang w:eastAsia="en-GB"/>
        </w:rPr>
        <w:t>495</w:t>
      </w:r>
      <w:r w:rsidR="007E1F55" w:rsidRPr="00B66C0F">
        <w:rPr>
          <w:lang w:eastAsia="en-GB"/>
        </w:rPr>
        <w:t>–</w:t>
      </w:r>
      <w:r w:rsidR="003C3EE7" w:rsidRPr="00B66C0F">
        <w:rPr>
          <w:lang w:eastAsia="en-GB"/>
        </w:rPr>
        <w:t>504)</w:t>
      </w:r>
      <w:r w:rsidR="00992B3C" w:rsidRPr="00B66C0F">
        <w:rPr>
          <w:lang w:eastAsia="en-GB"/>
        </w:rPr>
        <w:t xml:space="preserve"> </w:t>
      </w:r>
      <w:r w:rsidRPr="00B66C0F">
        <w:rPr>
          <w:lang w:eastAsia="en-GB"/>
        </w:rPr>
        <w:t xml:space="preserve">to improve access for Roma and Sinti </w:t>
      </w:r>
      <w:r w:rsidR="007E1F55" w:rsidRPr="00B66C0F">
        <w:rPr>
          <w:lang w:eastAsia="en-GB"/>
        </w:rPr>
        <w:t xml:space="preserve">children </w:t>
      </w:r>
      <w:r w:rsidRPr="00B66C0F">
        <w:rPr>
          <w:lang w:eastAsia="en-GB"/>
        </w:rPr>
        <w:t>to education,</w:t>
      </w:r>
      <w:r w:rsidR="000C7545" w:rsidRPr="00B66C0F">
        <w:rPr>
          <w:rStyle w:val="FootnoteReference"/>
          <w:lang w:eastAsia="en-GB"/>
        </w:rPr>
        <w:t xml:space="preserve"> </w:t>
      </w:r>
      <w:r w:rsidRPr="00B66C0F">
        <w:rPr>
          <w:lang w:eastAsia="en-GB"/>
        </w:rPr>
        <w:t>including to address their low school enrolment (particular</w:t>
      </w:r>
      <w:r w:rsidR="001401F3" w:rsidRPr="00B66C0F">
        <w:rPr>
          <w:lang w:eastAsia="en-GB"/>
        </w:rPr>
        <w:t>ly</w:t>
      </w:r>
      <w:r w:rsidRPr="00B66C0F">
        <w:rPr>
          <w:lang w:eastAsia="en-GB"/>
        </w:rPr>
        <w:t xml:space="preserve"> in secondary school)</w:t>
      </w:r>
      <w:r w:rsidR="000C7545" w:rsidRPr="00B66C0F">
        <w:rPr>
          <w:rStyle w:val="FootnoteReference"/>
          <w:lang w:eastAsia="en-GB"/>
        </w:rPr>
        <w:t xml:space="preserve"> </w:t>
      </w:r>
      <w:r w:rsidR="006A478F" w:rsidRPr="00B66C0F">
        <w:rPr>
          <w:lang w:eastAsia="en-GB"/>
        </w:rPr>
        <w:t>and the</w:t>
      </w:r>
      <w:r w:rsidR="007E1F55" w:rsidRPr="00B66C0F">
        <w:rPr>
          <w:lang w:eastAsia="en-GB"/>
        </w:rPr>
        <w:t>ir</w:t>
      </w:r>
      <w:r w:rsidR="006A478F" w:rsidRPr="00B66C0F">
        <w:rPr>
          <w:lang w:eastAsia="en-GB"/>
        </w:rPr>
        <w:t xml:space="preserve"> high </w:t>
      </w:r>
      <w:r w:rsidRPr="00B66C0F">
        <w:rPr>
          <w:lang w:eastAsia="en-GB"/>
        </w:rPr>
        <w:t>dropout rate.</w:t>
      </w:r>
      <w:r w:rsidR="009C7785" w:rsidRPr="00B66C0F">
        <w:rPr>
          <w:rStyle w:val="FootnoteReference"/>
          <w:lang w:eastAsia="en-GB"/>
        </w:rPr>
        <w:t xml:space="preserve"> </w:t>
      </w:r>
    </w:p>
    <w:p w:rsidR="006A478F" w:rsidRPr="00B66C0F" w:rsidRDefault="00EE2FC5" w:rsidP="00F40318">
      <w:pPr>
        <w:pStyle w:val="H1G"/>
        <w:rPr>
          <w:lang w:val="en-US"/>
        </w:rPr>
      </w:pPr>
      <w:r w:rsidRPr="00B66C0F">
        <w:rPr>
          <w:lang w:val="en-US"/>
        </w:rPr>
        <w:tab/>
      </w:r>
      <w:r w:rsidRPr="00B66C0F">
        <w:rPr>
          <w:lang w:val="en-US"/>
        </w:rPr>
        <w:tab/>
        <w:t>Article 15 –</w:t>
      </w:r>
      <w:r w:rsidR="00A123FF" w:rsidRPr="00B66C0F">
        <w:rPr>
          <w:lang w:val="en-US"/>
        </w:rPr>
        <w:t xml:space="preserve"> T</w:t>
      </w:r>
      <w:r w:rsidRPr="00B66C0F">
        <w:rPr>
          <w:lang w:val="en-US"/>
        </w:rPr>
        <w:t xml:space="preserve">he </w:t>
      </w:r>
      <w:r w:rsidR="00DD6230" w:rsidRPr="00B66C0F">
        <w:rPr>
          <w:lang w:val="en-US"/>
        </w:rPr>
        <w:t>r</w:t>
      </w:r>
      <w:r w:rsidRPr="00B66C0F">
        <w:rPr>
          <w:lang w:val="en-US"/>
        </w:rPr>
        <w:t xml:space="preserve">ight to </w:t>
      </w:r>
      <w:r w:rsidR="00DD6230" w:rsidRPr="00B66C0F">
        <w:rPr>
          <w:lang w:val="en-US"/>
        </w:rPr>
        <w:t>c</w:t>
      </w:r>
      <w:r w:rsidRPr="00B66C0F">
        <w:rPr>
          <w:lang w:val="en-US"/>
        </w:rPr>
        <w:t xml:space="preserve">ulture and to </w:t>
      </w:r>
      <w:r w:rsidR="00484E6D" w:rsidRPr="00B66C0F">
        <w:rPr>
          <w:lang w:val="en-US"/>
        </w:rPr>
        <w:t xml:space="preserve">the </w:t>
      </w:r>
      <w:r w:rsidR="00DD6230" w:rsidRPr="00B66C0F">
        <w:rPr>
          <w:lang w:val="en-US"/>
        </w:rPr>
        <w:t>b</w:t>
      </w:r>
      <w:r w:rsidRPr="00B66C0F">
        <w:rPr>
          <w:lang w:val="en-US"/>
        </w:rPr>
        <w:t>enefit</w:t>
      </w:r>
      <w:r w:rsidR="00484E6D" w:rsidRPr="00B66C0F">
        <w:rPr>
          <w:lang w:val="en-US"/>
        </w:rPr>
        <w:t>s</w:t>
      </w:r>
      <w:r w:rsidRPr="00B66C0F">
        <w:rPr>
          <w:lang w:val="en-US"/>
        </w:rPr>
        <w:t xml:space="preserve"> </w:t>
      </w:r>
      <w:r w:rsidR="00484E6D" w:rsidRPr="00B66C0F">
        <w:rPr>
          <w:lang w:val="en-US"/>
        </w:rPr>
        <w:t xml:space="preserve">of </w:t>
      </w:r>
      <w:r w:rsidR="00DD6230" w:rsidRPr="00B66C0F">
        <w:rPr>
          <w:lang w:val="en-US"/>
        </w:rPr>
        <w:t>s</w:t>
      </w:r>
      <w:r w:rsidRPr="00B66C0F">
        <w:rPr>
          <w:lang w:val="en-US"/>
        </w:rPr>
        <w:t xml:space="preserve">cientific </w:t>
      </w:r>
      <w:r w:rsidR="007E1F55" w:rsidRPr="00B66C0F">
        <w:rPr>
          <w:lang w:val="en-US"/>
        </w:rPr>
        <w:t>p</w:t>
      </w:r>
      <w:r w:rsidRPr="00B66C0F">
        <w:rPr>
          <w:lang w:val="en-US"/>
        </w:rPr>
        <w:t>rogress</w:t>
      </w:r>
    </w:p>
    <w:p w:rsidR="00EE2FC5" w:rsidRPr="00B66C0F" w:rsidRDefault="00237E01" w:rsidP="00B66C0F">
      <w:pPr>
        <w:pStyle w:val="SingleTxtG"/>
        <w:numPr>
          <w:ilvl w:val="0"/>
          <w:numId w:val="4"/>
        </w:numPr>
        <w:ind w:left="1134" w:firstLine="0"/>
        <w:rPr>
          <w:lang w:val="en-US"/>
        </w:rPr>
      </w:pPr>
      <w:r w:rsidRPr="00B66C0F">
        <w:rPr>
          <w:lang w:val="en-US"/>
        </w:rPr>
        <w:t xml:space="preserve">Please provide information on the steps taken by the State party to ensure </w:t>
      </w:r>
      <w:r w:rsidR="00016936" w:rsidRPr="00B66C0F">
        <w:rPr>
          <w:lang w:val="en-US"/>
        </w:rPr>
        <w:t xml:space="preserve">the right </w:t>
      </w:r>
      <w:r w:rsidR="00174A83" w:rsidRPr="00B66C0F">
        <w:rPr>
          <w:lang w:val="en-US"/>
        </w:rPr>
        <w:t>of</w:t>
      </w:r>
      <w:r w:rsidR="00363AF0" w:rsidRPr="00B66C0F">
        <w:rPr>
          <w:lang w:val="en-US"/>
        </w:rPr>
        <w:t xml:space="preserve"> all persons, including </w:t>
      </w:r>
      <w:r w:rsidR="00DD6230" w:rsidRPr="00B66C0F">
        <w:rPr>
          <w:lang w:val="en-US"/>
        </w:rPr>
        <w:t xml:space="preserve">the </w:t>
      </w:r>
      <w:r w:rsidRPr="00B66C0F">
        <w:rPr>
          <w:lang w:val="en-US"/>
        </w:rPr>
        <w:t>disadvantaged and marginalized,</w:t>
      </w:r>
      <w:r w:rsidR="00174A83" w:rsidRPr="00B66C0F">
        <w:rPr>
          <w:lang w:val="en-US"/>
        </w:rPr>
        <w:t xml:space="preserve"> to take part in cultural life </w:t>
      </w:r>
      <w:r w:rsidR="00016936" w:rsidRPr="00B66C0F">
        <w:rPr>
          <w:lang w:val="en-US"/>
        </w:rPr>
        <w:t xml:space="preserve">and </w:t>
      </w:r>
      <w:r w:rsidR="00A312DD" w:rsidRPr="00B66C0F">
        <w:rPr>
          <w:lang w:val="en-US"/>
        </w:rPr>
        <w:t xml:space="preserve">to </w:t>
      </w:r>
      <w:r w:rsidR="00174A83" w:rsidRPr="00B66C0F">
        <w:rPr>
          <w:lang w:val="en-US"/>
        </w:rPr>
        <w:t>enjoy</w:t>
      </w:r>
      <w:r w:rsidRPr="00B66C0F">
        <w:rPr>
          <w:lang w:val="en-US"/>
        </w:rPr>
        <w:t xml:space="preserve"> the benefits of scientific progress and its applications</w:t>
      </w:r>
      <w:r w:rsidR="00363AF0" w:rsidRPr="00B66C0F">
        <w:rPr>
          <w:lang w:val="en-US"/>
        </w:rPr>
        <w:t>.</w:t>
      </w:r>
      <w:r w:rsidR="009C7785" w:rsidRPr="00B66C0F">
        <w:rPr>
          <w:rStyle w:val="FootnoteReference"/>
          <w:lang w:val="en-US"/>
        </w:rPr>
        <w:t xml:space="preserve"> </w:t>
      </w:r>
    </w:p>
    <w:p w:rsidR="00A312DD" w:rsidRPr="00B66C0F" w:rsidRDefault="00A312DD" w:rsidP="00B66C0F">
      <w:pPr>
        <w:pStyle w:val="SingleTxtG"/>
        <w:numPr>
          <w:ilvl w:val="0"/>
          <w:numId w:val="4"/>
        </w:numPr>
        <w:ind w:left="1134" w:firstLine="0"/>
        <w:rPr>
          <w:lang w:val="en-US"/>
        </w:rPr>
      </w:pPr>
      <w:r w:rsidRPr="00B66C0F">
        <w:rPr>
          <w:lang w:val="en-US"/>
        </w:rPr>
        <w:t xml:space="preserve">Please indicate the measures taken by the State party to facilitate access to </w:t>
      </w:r>
      <w:r w:rsidR="00DD6230" w:rsidRPr="00B66C0F">
        <w:rPr>
          <w:lang w:val="en-US"/>
        </w:rPr>
        <w:t>the I</w:t>
      </w:r>
      <w:r w:rsidRPr="00B66C0F">
        <w:rPr>
          <w:lang w:val="en-US"/>
        </w:rPr>
        <w:t xml:space="preserve">nternet </w:t>
      </w:r>
      <w:r w:rsidR="00DD6230" w:rsidRPr="00B66C0F">
        <w:rPr>
          <w:lang w:val="en-US"/>
        </w:rPr>
        <w:t>for</w:t>
      </w:r>
      <w:r w:rsidRPr="00B66C0F">
        <w:rPr>
          <w:lang w:val="en-US"/>
        </w:rPr>
        <w:t xml:space="preserve"> disadvantaged and marginalized individuals and groups.</w:t>
      </w:r>
    </w:p>
    <w:p w:rsidR="00F45D37" w:rsidRPr="00F45D37" w:rsidRDefault="00F45D37" w:rsidP="00F45D37">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F45D37" w:rsidRPr="00F45D37" w:rsidSect="000C7545">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52F" w:rsidRDefault="0046752F"/>
  </w:endnote>
  <w:endnote w:type="continuationSeparator" w:id="0">
    <w:p w:rsidR="0046752F" w:rsidRDefault="0046752F"/>
  </w:endnote>
  <w:endnote w:type="continuationNotice" w:id="1">
    <w:p w:rsidR="0046752F" w:rsidRDefault="004675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646" w:rsidRPr="00425646" w:rsidRDefault="00425646" w:rsidP="00425646">
    <w:pPr>
      <w:pStyle w:val="Footer"/>
      <w:tabs>
        <w:tab w:val="right" w:pos="9638"/>
      </w:tabs>
    </w:pPr>
    <w:r w:rsidRPr="00425646">
      <w:rPr>
        <w:b/>
        <w:sz w:val="18"/>
      </w:rPr>
      <w:fldChar w:fldCharType="begin"/>
    </w:r>
    <w:r w:rsidRPr="00425646">
      <w:rPr>
        <w:b/>
        <w:sz w:val="18"/>
      </w:rPr>
      <w:instrText xml:space="preserve"> PAGE  \* MERGEFORMAT </w:instrText>
    </w:r>
    <w:r w:rsidRPr="00425646">
      <w:rPr>
        <w:b/>
        <w:sz w:val="18"/>
      </w:rPr>
      <w:fldChar w:fldCharType="separate"/>
    </w:r>
    <w:r w:rsidR="009834AE">
      <w:rPr>
        <w:b/>
        <w:noProof/>
        <w:sz w:val="18"/>
      </w:rPr>
      <w:t>4</w:t>
    </w:r>
    <w:r w:rsidRPr="0042564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646" w:rsidRPr="00425646" w:rsidRDefault="00425646" w:rsidP="00425646">
    <w:pPr>
      <w:pStyle w:val="Footer"/>
      <w:tabs>
        <w:tab w:val="right" w:pos="9638"/>
      </w:tabs>
      <w:rPr>
        <w:b/>
        <w:sz w:val="18"/>
      </w:rPr>
    </w:pPr>
    <w:r>
      <w:rPr>
        <w:sz w:val="20"/>
      </w:rPr>
      <w:tab/>
    </w:r>
    <w:r w:rsidRPr="00425646">
      <w:rPr>
        <w:b/>
        <w:sz w:val="18"/>
      </w:rPr>
      <w:fldChar w:fldCharType="begin"/>
    </w:r>
    <w:r w:rsidRPr="00425646">
      <w:rPr>
        <w:b/>
        <w:sz w:val="18"/>
      </w:rPr>
      <w:instrText xml:space="preserve"> PAGE  \* MERGEFORMAT </w:instrText>
    </w:r>
    <w:r w:rsidRPr="00425646">
      <w:rPr>
        <w:b/>
        <w:sz w:val="18"/>
      </w:rPr>
      <w:fldChar w:fldCharType="separate"/>
    </w:r>
    <w:r w:rsidR="009834AE">
      <w:rPr>
        <w:b/>
        <w:noProof/>
        <w:sz w:val="18"/>
      </w:rPr>
      <w:t>3</w:t>
    </w:r>
    <w:r w:rsidRPr="004256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8B3" w:rsidRDefault="001D4E3E">
    <w:r>
      <w:rPr>
        <w:noProof/>
        <w:lang w:eastAsia="en-GB"/>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F45D37">
      <w:t>GE.15-</w:t>
    </w:r>
    <w:r w:rsidR="00A07B64">
      <w:t>07143</w:t>
    </w:r>
    <w:r w:rsidR="00AE6323">
      <w:t xml:space="preserve">  (E)</w:t>
    </w:r>
    <w:r w:rsidR="00742568">
      <w:br/>
    </w:r>
    <w:r w:rsidR="00742568" w:rsidRPr="00742568">
      <w:rPr>
        <w:rFonts w:ascii="C39T30Lfz" w:hAnsi="C39T30Lfz"/>
        <w:sz w:val="56"/>
      </w:rPr>
      <w:t></w:t>
    </w:r>
    <w:r w:rsidR="00742568" w:rsidRPr="00742568">
      <w:rPr>
        <w:rFonts w:ascii="C39T30Lfz" w:hAnsi="C39T30Lfz"/>
        <w:sz w:val="56"/>
      </w:rPr>
      <w:t></w:t>
    </w:r>
    <w:r w:rsidR="00742568" w:rsidRPr="00742568">
      <w:rPr>
        <w:rFonts w:ascii="C39T30Lfz" w:hAnsi="C39T30Lfz"/>
        <w:sz w:val="56"/>
      </w:rPr>
      <w:t></w:t>
    </w:r>
    <w:r w:rsidR="00742568" w:rsidRPr="00742568">
      <w:rPr>
        <w:rFonts w:ascii="C39T30Lfz" w:hAnsi="C39T30Lfz"/>
        <w:sz w:val="56"/>
      </w:rPr>
      <w:t></w:t>
    </w:r>
    <w:r w:rsidR="00742568" w:rsidRPr="00742568">
      <w:rPr>
        <w:rFonts w:ascii="C39T30Lfz" w:hAnsi="C39T30Lfz"/>
        <w:sz w:val="56"/>
      </w:rPr>
      <w:t></w:t>
    </w:r>
    <w:r w:rsidR="00742568" w:rsidRPr="00742568">
      <w:rPr>
        <w:rFonts w:ascii="C39T30Lfz" w:hAnsi="C39T30Lfz"/>
        <w:sz w:val="56"/>
      </w:rPr>
      <w:t></w:t>
    </w:r>
    <w:r w:rsidR="00742568" w:rsidRPr="00742568">
      <w:rPr>
        <w:rFonts w:ascii="C39T30Lfz" w:hAnsi="C39T30Lfz"/>
        <w:sz w:val="56"/>
      </w:rPr>
      <w:t></w:t>
    </w:r>
    <w:r w:rsidR="00742568" w:rsidRPr="00742568">
      <w:rPr>
        <w:rFonts w:ascii="C39T30Lfz" w:hAnsi="C39T30Lfz"/>
        <w:sz w:val="56"/>
      </w:rPr>
      <w:t></w:t>
    </w:r>
    <w:r w:rsidR="00742568" w:rsidRPr="00742568">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52F" w:rsidRPr="000B175B" w:rsidRDefault="0046752F" w:rsidP="000B175B">
      <w:pPr>
        <w:tabs>
          <w:tab w:val="right" w:pos="2155"/>
        </w:tabs>
        <w:spacing w:after="80"/>
        <w:ind w:left="680"/>
        <w:rPr>
          <w:u w:val="single"/>
        </w:rPr>
      </w:pPr>
      <w:r>
        <w:rPr>
          <w:u w:val="single"/>
        </w:rPr>
        <w:tab/>
      </w:r>
    </w:p>
  </w:footnote>
  <w:footnote w:type="continuationSeparator" w:id="0">
    <w:p w:rsidR="0046752F" w:rsidRPr="00FC68B7" w:rsidRDefault="0046752F" w:rsidP="00FC68B7">
      <w:pPr>
        <w:tabs>
          <w:tab w:val="left" w:pos="2155"/>
        </w:tabs>
        <w:spacing w:after="80"/>
        <w:ind w:left="680"/>
        <w:rPr>
          <w:u w:val="single"/>
        </w:rPr>
      </w:pPr>
      <w:r>
        <w:rPr>
          <w:u w:val="single"/>
        </w:rPr>
        <w:tab/>
      </w:r>
    </w:p>
  </w:footnote>
  <w:footnote w:type="continuationNotice" w:id="1">
    <w:p w:rsidR="0046752F" w:rsidRDefault="0046752F"/>
  </w:footnote>
  <w:footnote w:id="2">
    <w:p w:rsidR="00391C09" w:rsidRPr="00B66C0F" w:rsidRDefault="00391C09" w:rsidP="00391C09">
      <w:pPr>
        <w:pStyle w:val="FootnoteText"/>
      </w:pPr>
      <w:r>
        <w:tab/>
      </w:r>
      <w:r w:rsidRPr="00B66C0F">
        <w:rPr>
          <w:rStyle w:val="FootnoteReference"/>
          <w:sz w:val="20"/>
          <w:vertAlign w:val="baseline"/>
        </w:rPr>
        <w:t>*</w:t>
      </w:r>
      <w:r w:rsidRPr="00B66C0F">
        <w:rPr>
          <w:sz w:val="20"/>
        </w:rPr>
        <w:tab/>
      </w:r>
      <w:r w:rsidR="001928DF" w:rsidRPr="00B66C0F">
        <w:t>Adopted by the pre-sessional working group at its fifty-fifth session (9–13 March 2015).</w:t>
      </w:r>
    </w:p>
  </w:footnote>
  <w:footnote w:id="3">
    <w:p w:rsidR="00647518" w:rsidRDefault="00647518" w:rsidP="00647518">
      <w:pPr>
        <w:pStyle w:val="FootnoteText"/>
      </w:pPr>
      <w:r w:rsidRPr="00B66C0F">
        <w:tab/>
      </w:r>
      <w:r w:rsidRPr="00B66C0F">
        <w:rPr>
          <w:rStyle w:val="FootnoteReference"/>
        </w:rPr>
        <w:footnoteRef/>
      </w:r>
      <w:r w:rsidRPr="00B66C0F">
        <w:t xml:space="preserve"> </w:t>
      </w:r>
      <w:r w:rsidRPr="00B66C0F">
        <w:tab/>
        <w:t xml:space="preserve">See International Labour Organization Committee of Experts on the Application of Conventions and Recommendations Observation (CEACR) – adopted 2012, published 102nd ILC session (2013), available from </w:t>
      </w:r>
      <w:hyperlink r:id="rId1" w:history="1">
        <w:r w:rsidRPr="00B66C0F">
          <w:rPr>
            <w:rStyle w:val="Hyperlink"/>
          </w:rPr>
          <w:t>www.ilo.org/dyn/normlex/en/f?p=NORMLEXPUB:13100:0::NO::P13100_COMMENT_ID:3065438</w:t>
        </w:r>
      </w:hyperlink>
      <w:r w:rsidRPr="00B66C0F">
        <w:t>; see also Observation (CEACR) – adopted 2013, published 103rd ILC session (2014), available from www.ilo.org/dyn/normlex/es/f?p=NORMLEXPUB:13100:0::NO::P13100_COMMENT_ID:3149526.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646" w:rsidRPr="00425646" w:rsidRDefault="00425646">
    <w:pPr>
      <w:pStyle w:val="Header"/>
    </w:pPr>
    <w:r>
      <w:t>E/C.12/ITA/Q/5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646" w:rsidRPr="00425646" w:rsidRDefault="00425646" w:rsidP="00425646">
    <w:pPr>
      <w:pStyle w:val="Header"/>
      <w:jc w:val="right"/>
    </w:pPr>
    <w:r>
      <w:t>E/C.12/ITA/Q/5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5860CA5"/>
    <w:multiLevelType w:val="hybridMultilevel"/>
    <w:tmpl w:val="1B2CD790"/>
    <w:lvl w:ilvl="0" w:tplc="433CEAF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ECF42AF"/>
    <w:multiLevelType w:val="hybridMultilevel"/>
    <w:tmpl w:val="05B6658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C09"/>
    <w:rsid w:val="00012EBC"/>
    <w:rsid w:val="00016936"/>
    <w:rsid w:val="000272B3"/>
    <w:rsid w:val="00045894"/>
    <w:rsid w:val="00050F6B"/>
    <w:rsid w:val="000530C6"/>
    <w:rsid w:val="00057D7E"/>
    <w:rsid w:val="00057E68"/>
    <w:rsid w:val="00057E97"/>
    <w:rsid w:val="00060C3A"/>
    <w:rsid w:val="00066E39"/>
    <w:rsid w:val="00071131"/>
    <w:rsid w:val="00072C8C"/>
    <w:rsid w:val="000733B5"/>
    <w:rsid w:val="00081815"/>
    <w:rsid w:val="000931C0"/>
    <w:rsid w:val="000A55FA"/>
    <w:rsid w:val="000B175B"/>
    <w:rsid w:val="000B3A0F"/>
    <w:rsid w:val="000B4EF7"/>
    <w:rsid w:val="000C2C03"/>
    <w:rsid w:val="000C2D2E"/>
    <w:rsid w:val="000C7545"/>
    <w:rsid w:val="000E0415"/>
    <w:rsid w:val="000E4F1A"/>
    <w:rsid w:val="001103AA"/>
    <w:rsid w:val="001108DF"/>
    <w:rsid w:val="001165F5"/>
    <w:rsid w:val="00126CA0"/>
    <w:rsid w:val="001401F3"/>
    <w:rsid w:val="00153DB9"/>
    <w:rsid w:val="001638C4"/>
    <w:rsid w:val="00165F3A"/>
    <w:rsid w:val="001734A5"/>
    <w:rsid w:val="00174A83"/>
    <w:rsid w:val="00180185"/>
    <w:rsid w:val="00183968"/>
    <w:rsid w:val="00184271"/>
    <w:rsid w:val="001928DF"/>
    <w:rsid w:val="00194DFA"/>
    <w:rsid w:val="00195772"/>
    <w:rsid w:val="001A2E9F"/>
    <w:rsid w:val="001A6686"/>
    <w:rsid w:val="001B4B04"/>
    <w:rsid w:val="001B5988"/>
    <w:rsid w:val="001B5B04"/>
    <w:rsid w:val="001C0B00"/>
    <w:rsid w:val="001C0F63"/>
    <w:rsid w:val="001C6663"/>
    <w:rsid w:val="001C7895"/>
    <w:rsid w:val="001D0C8C"/>
    <w:rsid w:val="001D26DF"/>
    <w:rsid w:val="001D3A03"/>
    <w:rsid w:val="001D4E3E"/>
    <w:rsid w:val="001D538F"/>
    <w:rsid w:val="001E55B4"/>
    <w:rsid w:val="0020290A"/>
    <w:rsid w:val="00202DA8"/>
    <w:rsid w:val="00211E0B"/>
    <w:rsid w:val="00215CB8"/>
    <w:rsid w:val="002268F1"/>
    <w:rsid w:val="00231B7C"/>
    <w:rsid w:val="0023210C"/>
    <w:rsid w:val="00233534"/>
    <w:rsid w:val="00237E01"/>
    <w:rsid w:val="00246563"/>
    <w:rsid w:val="00251D48"/>
    <w:rsid w:val="00252375"/>
    <w:rsid w:val="00265BF5"/>
    <w:rsid w:val="00267F5F"/>
    <w:rsid w:val="00270FF7"/>
    <w:rsid w:val="002767B2"/>
    <w:rsid w:val="00286B4D"/>
    <w:rsid w:val="00294F74"/>
    <w:rsid w:val="002C0CC7"/>
    <w:rsid w:val="002E3A60"/>
    <w:rsid w:val="002F175C"/>
    <w:rsid w:val="0030375D"/>
    <w:rsid w:val="00314EA3"/>
    <w:rsid w:val="00317030"/>
    <w:rsid w:val="003229D8"/>
    <w:rsid w:val="00336FAD"/>
    <w:rsid w:val="0034545B"/>
    <w:rsid w:val="00347A84"/>
    <w:rsid w:val="00352709"/>
    <w:rsid w:val="00363AF0"/>
    <w:rsid w:val="00367567"/>
    <w:rsid w:val="00371178"/>
    <w:rsid w:val="0038336C"/>
    <w:rsid w:val="00386B52"/>
    <w:rsid w:val="003907C1"/>
    <w:rsid w:val="00391C09"/>
    <w:rsid w:val="00391FF7"/>
    <w:rsid w:val="0039755F"/>
    <w:rsid w:val="003A6810"/>
    <w:rsid w:val="003C2CC4"/>
    <w:rsid w:val="003C3EE7"/>
    <w:rsid w:val="003D4B23"/>
    <w:rsid w:val="003E351F"/>
    <w:rsid w:val="003F24C1"/>
    <w:rsid w:val="00407495"/>
    <w:rsid w:val="00410C89"/>
    <w:rsid w:val="00414587"/>
    <w:rsid w:val="004221CC"/>
    <w:rsid w:val="00425646"/>
    <w:rsid w:val="00426B9B"/>
    <w:rsid w:val="00427AC6"/>
    <w:rsid w:val="004325CB"/>
    <w:rsid w:val="00436B33"/>
    <w:rsid w:val="00442A83"/>
    <w:rsid w:val="0045495B"/>
    <w:rsid w:val="00460603"/>
    <w:rsid w:val="0046752F"/>
    <w:rsid w:val="00484E6D"/>
    <w:rsid w:val="00487488"/>
    <w:rsid w:val="004A2587"/>
    <w:rsid w:val="004B0014"/>
    <w:rsid w:val="004B37A9"/>
    <w:rsid w:val="004F4711"/>
    <w:rsid w:val="0052136D"/>
    <w:rsid w:val="0052775E"/>
    <w:rsid w:val="00536511"/>
    <w:rsid w:val="005420F2"/>
    <w:rsid w:val="0056022D"/>
    <w:rsid w:val="005628B6"/>
    <w:rsid w:val="00565985"/>
    <w:rsid w:val="00570B04"/>
    <w:rsid w:val="005848B3"/>
    <w:rsid w:val="00587272"/>
    <w:rsid w:val="00590F87"/>
    <w:rsid w:val="00592C4A"/>
    <w:rsid w:val="0059482B"/>
    <w:rsid w:val="005B3DB3"/>
    <w:rsid w:val="005C32F0"/>
    <w:rsid w:val="005F583B"/>
    <w:rsid w:val="005F7717"/>
    <w:rsid w:val="005F7B75"/>
    <w:rsid w:val="006001EE"/>
    <w:rsid w:val="00605042"/>
    <w:rsid w:val="00611FC4"/>
    <w:rsid w:val="006176FB"/>
    <w:rsid w:val="006313A6"/>
    <w:rsid w:val="00640B26"/>
    <w:rsid w:val="00641598"/>
    <w:rsid w:val="00647518"/>
    <w:rsid w:val="00652D0A"/>
    <w:rsid w:val="00662BB6"/>
    <w:rsid w:val="00666767"/>
    <w:rsid w:val="00675015"/>
    <w:rsid w:val="00684C21"/>
    <w:rsid w:val="00692FF3"/>
    <w:rsid w:val="006953D4"/>
    <w:rsid w:val="006A478F"/>
    <w:rsid w:val="006B2884"/>
    <w:rsid w:val="006C6ECA"/>
    <w:rsid w:val="006D37AF"/>
    <w:rsid w:val="006D51D0"/>
    <w:rsid w:val="006E564B"/>
    <w:rsid w:val="006E7191"/>
    <w:rsid w:val="006F286A"/>
    <w:rsid w:val="0070122F"/>
    <w:rsid w:val="00703577"/>
    <w:rsid w:val="007109B9"/>
    <w:rsid w:val="00715F6B"/>
    <w:rsid w:val="007170E6"/>
    <w:rsid w:val="0072632A"/>
    <w:rsid w:val="007327D5"/>
    <w:rsid w:val="00742568"/>
    <w:rsid w:val="0075308D"/>
    <w:rsid w:val="007562DE"/>
    <w:rsid w:val="00761E72"/>
    <w:rsid w:val="007622BD"/>
    <w:rsid w:val="007629C8"/>
    <w:rsid w:val="00763C43"/>
    <w:rsid w:val="00765846"/>
    <w:rsid w:val="0077081A"/>
    <w:rsid w:val="00784F65"/>
    <w:rsid w:val="0078797D"/>
    <w:rsid w:val="00790048"/>
    <w:rsid w:val="007A2F45"/>
    <w:rsid w:val="007B6BA5"/>
    <w:rsid w:val="007C3390"/>
    <w:rsid w:val="007C4F4B"/>
    <w:rsid w:val="007C784F"/>
    <w:rsid w:val="007C7871"/>
    <w:rsid w:val="007E0B2D"/>
    <w:rsid w:val="007E1F55"/>
    <w:rsid w:val="007F30C0"/>
    <w:rsid w:val="007F6611"/>
    <w:rsid w:val="007F7684"/>
    <w:rsid w:val="008105B8"/>
    <w:rsid w:val="008212AC"/>
    <w:rsid w:val="008242D7"/>
    <w:rsid w:val="008257B1"/>
    <w:rsid w:val="00843767"/>
    <w:rsid w:val="008679D9"/>
    <w:rsid w:val="00875AA5"/>
    <w:rsid w:val="008918DB"/>
    <w:rsid w:val="008979B1"/>
    <w:rsid w:val="008A1DB2"/>
    <w:rsid w:val="008A6B25"/>
    <w:rsid w:val="008A6C4F"/>
    <w:rsid w:val="008B2335"/>
    <w:rsid w:val="008E0678"/>
    <w:rsid w:val="008E3564"/>
    <w:rsid w:val="009077DB"/>
    <w:rsid w:val="00910F40"/>
    <w:rsid w:val="00911C46"/>
    <w:rsid w:val="00912C08"/>
    <w:rsid w:val="009223CA"/>
    <w:rsid w:val="00924FCD"/>
    <w:rsid w:val="00940F93"/>
    <w:rsid w:val="0095347F"/>
    <w:rsid w:val="00953536"/>
    <w:rsid w:val="00953786"/>
    <w:rsid w:val="00957E40"/>
    <w:rsid w:val="009701AC"/>
    <w:rsid w:val="009760F3"/>
    <w:rsid w:val="009834AE"/>
    <w:rsid w:val="00984749"/>
    <w:rsid w:val="009909F5"/>
    <w:rsid w:val="00992B3C"/>
    <w:rsid w:val="00995852"/>
    <w:rsid w:val="00997E3F"/>
    <w:rsid w:val="009A0E8D"/>
    <w:rsid w:val="009B26E7"/>
    <w:rsid w:val="009B68AE"/>
    <w:rsid w:val="009C7785"/>
    <w:rsid w:val="009D54B0"/>
    <w:rsid w:val="00A00A3F"/>
    <w:rsid w:val="00A01489"/>
    <w:rsid w:val="00A07B64"/>
    <w:rsid w:val="00A106AD"/>
    <w:rsid w:val="00A123FF"/>
    <w:rsid w:val="00A25F1E"/>
    <w:rsid w:val="00A26CC1"/>
    <w:rsid w:val="00A312DD"/>
    <w:rsid w:val="00A338F1"/>
    <w:rsid w:val="00A44615"/>
    <w:rsid w:val="00A72F22"/>
    <w:rsid w:val="00A7360F"/>
    <w:rsid w:val="00A748A6"/>
    <w:rsid w:val="00A769F4"/>
    <w:rsid w:val="00A776B4"/>
    <w:rsid w:val="00A94361"/>
    <w:rsid w:val="00AA293C"/>
    <w:rsid w:val="00AB1666"/>
    <w:rsid w:val="00AB6DE8"/>
    <w:rsid w:val="00AC2AFA"/>
    <w:rsid w:val="00AD2E8D"/>
    <w:rsid w:val="00AD3302"/>
    <w:rsid w:val="00AD4584"/>
    <w:rsid w:val="00AE6323"/>
    <w:rsid w:val="00AE736E"/>
    <w:rsid w:val="00AF7596"/>
    <w:rsid w:val="00B1188D"/>
    <w:rsid w:val="00B11E0E"/>
    <w:rsid w:val="00B13E9B"/>
    <w:rsid w:val="00B211C3"/>
    <w:rsid w:val="00B23219"/>
    <w:rsid w:val="00B30179"/>
    <w:rsid w:val="00B339A7"/>
    <w:rsid w:val="00B50332"/>
    <w:rsid w:val="00B56E4A"/>
    <w:rsid w:val="00B56E9C"/>
    <w:rsid w:val="00B64B1F"/>
    <w:rsid w:val="00B6553F"/>
    <w:rsid w:val="00B658AB"/>
    <w:rsid w:val="00B66C0F"/>
    <w:rsid w:val="00B66E5E"/>
    <w:rsid w:val="00B738D6"/>
    <w:rsid w:val="00B73D0D"/>
    <w:rsid w:val="00B77D05"/>
    <w:rsid w:val="00B81206"/>
    <w:rsid w:val="00B81E12"/>
    <w:rsid w:val="00B9067B"/>
    <w:rsid w:val="00BB5FEC"/>
    <w:rsid w:val="00BC2C23"/>
    <w:rsid w:val="00BC74E9"/>
    <w:rsid w:val="00BD2861"/>
    <w:rsid w:val="00BF68A8"/>
    <w:rsid w:val="00C11A03"/>
    <w:rsid w:val="00C12F4B"/>
    <w:rsid w:val="00C463DD"/>
    <w:rsid w:val="00C4724C"/>
    <w:rsid w:val="00C54064"/>
    <w:rsid w:val="00C54376"/>
    <w:rsid w:val="00C576E2"/>
    <w:rsid w:val="00C629A0"/>
    <w:rsid w:val="00C745C3"/>
    <w:rsid w:val="00C85D75"/>
    <w:rsid w:val="00CC184F"/>
    <w:rsid w:val="00CC2EE6"/>
    <w:rsid w:val="00CC447F"/>
    <w:rsid w:val="00CE4A8F"/>
    <w:rsid w:val="00CF0A19"/>
    <w:rsid w:val="00D04F6E"/>
    <w:rsid w:val="00D13BFB"/>
    <w:rsid w:val="00D2031B"/>
    <w:rsid w:val="00D25FE2"/>
    <w:rsid w:val="00D3782E"/>
    <w:rsid w:val="00D43252"/>
    <w:rsid w:val="00D434D9"/>
    <w:rsid w:val="00D4428D"/>
    <w:rsid w:val="00D47EEA"/>
    <w:rsid w:val="00D66425"/>
    <w:rsid w:val="00D86053"/>
    <w:rsid w:val="00D91345"/>
    <w:rsid w:val="00D95303"/>
    <w:rsid w:val="00D978C6"/>
    <w:rsid w:val="00DA3111"/>
    <w:rsid w:val="00DA3C1C"/>
    <w:rsid w:val="00DB0C79"/>
    <w:rsid w:val="00DB2A1C"/>
    <w:rsid w:val="00DB6F55"/>
    <w:rsid w:val="00DC2ABD"/>
    <w:rsid w:val="00DC3F0D"/>
    <w:rsid w:val="00DD6230"/>
    <w:rsid w:val="00E20F57"/>
    <w:rsid w:val="00E27346"/>
    <w:rsid w:val="00E670FE"/>
    <w:rsid w:val="00E71BC8"/>
    <w:rsid w:val="00E7260F"/>
    <w:rsid w:val="00E779FC"/>
    <w:rsid w:val="00E77BDB"/>
    <w:rsid w:val="00E8168B"/>
    <w:rsid w:val="00E848FB"/>
    <w:rsid w:val="00E86A8B"/>
    <w:rsid w:val="00E87ADB"/>
    <w:rsid w:val="00E95BEA"/>
    <w:rsid w:val="00E96630"/>
    <w:rsid w:val="00EA0AE1"/>
    <w:rsid w:val="00EA113C"/>
    <w:rsid w:val="00EB2581"/>
    <w:rsid w:val="00EC34A3"/>
    <w:rsid w:val="00ED3697"/>
    <w:rsid w:val="00ED7A2A"/>
    <w:rsid w:val="00EE2FC5"/>
    <w:rsid w:val="00EE5522"/>
    <w:rsid w:val="00EE66F9"/>
    <w:rsid w:val="00EF085A"/>
    <w:rsid w:val="00EF1D7F"/>
    <w:rsid w:val="00F20C3D"/>
    <w:rsid w:val="00F33B73"/>
    <w:rsid w:val="00F40318"/>
    <w:rsid w:val="00F43E9E"/>
    <w:rsid w:val="00F45D37"/>
    <w:rsid w:val="00F51E6C"/>
    <w:rsid w:val="00F53EBE"/>
    <w:rsid w:val="00F9057C"/>
    <w:rsid w:val="00F906D7"/>
    <w:rsid w:val="00F93781"/>
    <w:rsid w:val="00FA732B"/>
    <w:rsid w:val="00FB22DB"/>
    <w:rsid w:val="00FB613B"/>
    <w:rsid w:val="00FC376D"/>
    <w:rsid w:val="00FC575D"/>
    <w:rsid w:val="00FC68B7"/>
    <w:rsid w:val="00FD0DC0"/>
    <w:rsid w:val="00FE106A"/>
    <w:rsid w:val="00FF107D"/>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C754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0C754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391C09"/>
    <w:rPr>
      <w:rFonts w:eastAsia="SimSun"/>
      <w:sz w:val="18"/>
    </w:rPr>
  </w:style>
  <w:style w:type="character" w:customStyle="1" w:styleId="H1GChar">
    <w:name w:val="_ H_1_G Char"/>
    <w:link w:val="H1G"/>
    <w:locked/>
    <w:rsid w:val="00391C09"/>
    <w:rPr>
      <w:b/>
      <w:sz w:val="24"/>
      <w:lang w:eastAsia="en-US"/>
    </w:rPr>
  </w:style>
  <w:style w:type="character" w:customStyle="1" w:styleId="HChGChar">
    <w:name w:val="_ H _Ch_G Char"/>
    <w:link w:val="HChG"/>
    <w:rsid w:val="00391C09"/>
    <w:rPr>
      <w:b/>
      <w:sz w:val="28"/>
      <w:lang w:eastAsia="en-US"/>
    </w:rPr>
  </w:style>
  <w:style w:type="character" w:customStyle="1" w:styleId="SingleTxtGChar">
    <w:name w:val="_ Single Txt_G Char"/>
    <w:link w:val="SingleTxtG"/>
    <w:locked/>
    <w:rsid w:val="00391C09"/>
    <w:rPr>
      <w:lang w:eastAsia="en-US"/>
    </w:rPr>
  </w:style>
  <w:style w:type="paragraph" w:styleId="BalloonText">
    <w:name w:val="Balloon Text"/>
    <w:basedOn w:val="Normal"/>
    <w:link w:val="BalloonTextChar"/>
    <w:rsid w:val="001734A5"/>
    <w:pPr>
      <w:spacing w:line="240" w:lineRule="auto"/>
    </w:pPr>
    <w:rPr>
      <w:rFonts w:ascii="Tahoma" w:hAnsi="Tahoma" w:cs="Tahoma"/>
      <w:sz w:val="16"/>
      <w:szCs w:val="16"/>
    </w:rPr>
  </w:style>
  <w:style w:type="character" w:customStyle="1" w:styleId="BalloonTextChar">
    <w:name w:val="Balloon Text Char"/>
    <w:link w:val="BalloonText"/>
    <w:rsid w:val="001734A5"/>
    <w:rPr>
      <w:rFonts w:ascii="Tahoma" w:hAnsi="Tahoma" w:cs="Tahoma"/>
      <w:sz w:val="16"/>
      <w:szCs w:val="16"/>
      <w:lang w:eastAsia="en-US"/>
    </w:rPr>
  </w:style>
  <w:style w:type="character" w:styleId="CommentReference">
    <w:name w:val="annotation reference"/>
    <w:rsid w:val="00924FCD"/>
    <w:rPr>
      <w:sz w:val="16"/>
      <w:szCs w:val="16"/>
    </w:rPr>
  </w:style>
  <w:style w:type="paragraph" w:styleId="CommentText">
    <w:name w:val="annotation text"/>
    <w:basedOn w:val="Normal"/>
    <w:link w:val="CommentTextChar"/>
    <w:rsid w:val="00924FCD"/>
  </w:style>
  <w:style w:type="character" w:customStyle="1" w:styleId="CommentTextChar">
    <w:name w:val="Comment Text Char"/>
    <w:link w:val="CommentText"/>
    <w:rsid w:val="00924FCD"/>
    <w:rPr>
      <w:lang w:eastAsia="en-US"/>
    </w:rPr>
  </w:style>
  <w:style w:type="paragraph" w:styleId="CommentSubject">
    <w:name w:val="annotation subject"/>
    <w:basedOn w:val="CommentText"/>
    <w:next w:val="CommentText"/>
    <w:link w:val="CommentSubjectChar"/>
    <w:rsid w:val="00924FCD"/>
    <w:rPr>
      <w:b/>
      <w:bCs/>
    </w:rPr>
  </w:style>
  <w:style w:type="character" w:customStyle="1" w:styleId="CommentSubjectChar">
    <w:name w:val="Comment Subject Char"/>
    <w:link w:val="CommentSubject"/>
    <w:rsid w:val="00924FCD"/>
    <w:rPr>
      <w:b/>
      <w:bCs/>
      <w:lang w:eastAsia="en-US"/>
    </w:rPr>
  </w:style>
  <w:style w:type="paragraph" w:styleId="Revision">
    <w:name w:val="Revision"/>
    <w:hidden/>
    <w:uiPriority w:val="99"/>
    <w:semiHidden/>
    <w:rsid w:val="00D04F6E"/>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C754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0C754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391C09"/>
    <w:rPr>
      <w:rFonts w:eastAsia="SimSun"/>
      <w:sz w:val="18"/>
    </w:rPr>
  </w:style>
  <w:style w:type="character" w:customStyle="1" w:styleId="H1GChar">
    <w:name w:val="_ H_1_G Char"/>
    <w:link w:val="H1G"/>
    <w:locked/>
    <w:rsid w:val="00391C09"/>
    <w:rPr>
      <w:b/>
      <w:sz w:val="24"/>
      <w:lang w:eastAsia="en-US"/>
    </w:rPr>
  </w:style>
  <w:style w:type="character" w:customStyle="1" w:styleId="HChGChar">
    <w:name w:val="_ H _Ch_G Char"/>
    <w:link w:val="HChG"/>
    <w:rsid w:val="00391C09"/>
    <w:rPr>
      <w:b/>
      <w:sz w:val="28"/>
      <w:lang w:eastAsia="en-US"/>
    </w:rPr>
  </w:style>
  <w:style w:type="character" w:customStyle="1" w:styleId="SingleTxtGChar">
    <w:name w:val="_ Single Txt_G Char"/>
    <w:link w:val="SingleTxtG"/>
    <w:locked/>
    <w:rsid w:val="00391C09"/>
    <w:rPr>
      <w:lang w:eastAsia="en-US"/>
    </w:rPr>
  </w:style>
  <w:style w:type="paragraph" w:styleId="BalloonText">
    <w:name w:val="Balloon Text"/>
    <w:basedOn w:val="Normal"/>
    <w:link w:val="BalloonTextChar"/>
    <w:rsid w:val="001734A5"/>
    <w:pPr>
      <w:spacing w:line="240" w:lineRule="auto"/>
    </w:pPr>
    <w:rPr>
      <w:rFonts w:ascii="Tahoma" w:hAnsi="Tahoma" w:cs="Tahoma"/>
      <w:sz w:val="16"/>
      <w:szCs w:val="16"/>
    </w:rPr>
  </w:style>
  <w:style w:type="character" w:customStyle="1" w:styleId="BalloonTextChar">
    <w:name w:val="Balloon Text Char"/>
    <w:link w:val="BalloonText"/>
    <w:rsid w:val="001734A5"/>
    <w:rPr>
      <w:rFonts w:ascii="Tahoma" w:hAnsi="Tahoma" w:cs="Tahoma"/>
      <w:sz w:val="16"/>
      <w:szCs w:val="16"/>
      <w:lang w:eastAsia="en-US"/>
    </w:rPr>
  </w:style>
  <w:style w:type="character" w:styleId="CommentReference">
    <w:name w:val="annotation reference"/>
    <w:rsid w:val="00924FCD"/>
    <w:rPr>
      <w:sz w:val="16"/>
      <w:szCs w:val="16"/>
    </w:rPr>
  </w:style>
  <w:style w:type="paragraph" w:styleId="CommentText">
    <w:name w:val="annotation text"/>
    <w:basedOn w:val="Normal"/>
    <w:link w:val="CommentTextChar"/>
    <w:rsid w:val="00924FCD"/>
  </w:style>
  <w:style w:type="character" w:customStyle="1" w:styleId="CommentTextChar">
    <w:name w:val="Comment Text Char"/>
    <w:link w:val="CommentText"/>
    <w:rsid w:val="00924FCD"/>
    <w:rPr>
      <w:lang w:eastAsia="en-US"/>
    </w:rPr>
  </w:style>
  <w:style w:type="paragraph" w:styleId="CommentSubject">
    <w:name w:val="annotation subject"/>
    <w:basedOn w:val="CommentText"/>
    <w:next w:val="CommentText"/>
    <w:link w:val="CommentSubjectChar"/>
    <w:rsid w:val="00924FCD"/>
    <w:rPr>
      <w:b/>
      <w:bCs/>
    </w:rPr>
  </w:style>
  <w:style w:type="character" w:customStyle="1" w:styleId="CommentSubjectChar">
    <w:name w:val="Comment Subject Char"/>
    <w:link w:val="CommentSubject"/>
    <w:rsid w:val="00924FCD"/>
    <w:rPr>
      <w:b/>
      <w:bCs/>
      <w:lang w:eastAsia="en-US"/>
    </w:rPr>
  </w:style>
  <w:style w:type="paragraph" w:styleId="Revision">
    <w:name w:val="Revision"/>
    <w:hidden/>
    <w:uiPriority w:val="99"/>
    <w:semiHidden/>
    <w:rsid w:val="00D04F6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www.ilo.org/dyn/normlex/en/f?p=NORMLEXPUB:13100:0::NO::P13100_COMMENT_ID:306543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J:\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1E4D3-4DB4-46B8-881B-2E3FB457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4</Pages>
  <Words>1481</Words>
  <Characters>8443</Characters>
  <Application>Microsoft Office Word</Application>
  <DocSecurity>0</DocSecurity>
  <Lines>70</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9905</CharactersWithSpaces>
  <SharedDoc>false</SharedDoc>
  <HLinks>
    <vt:vector size="6" baseType="variant">
      <vt:variant>
        <vt:i4>4128883</vt:i4>
      </vt:variant>
      <vt:variant>
        <vt:i4>0</vt:i4>
      </vt:variant>
      <vt:variant>
        <vt:i4>0</vt:i4>
      </vt:variant>
      <vt:variant>
        <vt:i4>5</vt:i4>
      </vt:variant>
      <vt:variant>
        <vt:lpwstr>http://www.ilo.org/dyn/normlex/en/f?p=NORMLEXPUB:13100:0::NO::P13100_COMMENT_ID:3065438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2</cp:revision>
  <cp:lastPrinted>2015-02-27T11:33:00Z</cp:lastPrinted>
  <dcterms:created xsi:type="dcterms:W3CDTF">2015-04-07T09:48:00Z</dcterms:created>
  <dcterms:modified xsi:type="dcterms:W3CDTF">2015-04-07T09:48:00Z</dcterms:modified>
</cp:coreProperties>
</file>