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664FB" w14:textId="77777777" w:rsidR="006156BD" w:rsidRDefault="006156BD" w:rsidP="006156BD">
      <w:pPr>
        <w:spacing w:line="60" w:lineRule="exact"/>
        <w:rPr>
          <w:sz w:val="2"/>
        </w:rPr>
        <w:sectPr w:rsidR="006156BD" w:rsidSect="00414F3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a"/>
        </w:rPr>
        <w:commentReference w:id="0"/>
      </w:r>
    </w:p>
    <w:p w14:paraId="1B824CAE" w14:textId="77777777" w:rsidR="00414F35" w:rsidRPr="00CA3482" w:rsidRDefault="00414F35" w:rsidP="00414F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ind w:left="1267" w:right="1264" w:hanging="1267"/>
        <w:rPr>
          <w:rFonts w:hAnsi="黑体"/>
        </w:rPr>
      </w:pPr>
      <w:r w:rsidRPr="00CA3482">
        <w:rPr>
          <w:rFonts w:hint="eastAsia"/>
        </w:rPr>
        <w:t>消除对妇女歧视委员会</w:t>
      </w:r>
    </w:p>
    <w:p w14:paraId="70C46B00" w14:textId="77777777" w:rsidR="00414F35" w:rsidRPr="00CA3482" w:rsidRDefault="00414F35" w:rsidP="00414F35">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b/>
        </w:rPr>
      </w:pPr>
      <w:r w:rsidRPr="00CA3482">
        <w:tab/>
      </w:r>
      <w:r w:rsidRPr="00CA3482">
        <w:tab/>
        <w:t xml:space="preserve">关于气候变化背景下减少灾害风险所涉性别方面的第 </w:t>
      </w:r>
      <w:r w:rsidRPr="00AF7495">
        <w:t>37(2018)</w:t>
      </w:r>
      <w:r w:rsidRPr="00AF7495">
        <w:rPr>
          <w:rFonts w:hint="eastAsia"/>
        </w:rPr>
        <w:t>号一般性建议</w:t>
      </w:r>
    </w:p>
    <w:p w14:paraId="3EB9E300" w14:textId="77777777" w:rsidR="00414F35" w:rsidRPr="00414F35" w:rsidRDefault="00414F35" w:rsidP="00414F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4" w:hanging="1267"/>
        <w:rPr>
          <w:rFonts w:asciiTheme="minorEastAsia" w:eastAsiaTheme="minorEastAsia" w:hAnsiTheme="minorEastAsia"/>
        </w:rPr>
      </w:pPr>
      <w:r w:rsidRPr="00414F35">
        <w:rPr>
          <w:rFonts w:asciiTheme="minorEastAsia" w:eastAsiaTheme="minorEastAsia" w:hAnsiTheme="minorEastAsia"/>
        </w:rPr>
        <w:t>目录</w:t>
      </w:r>
      <w:bookmarkStart w:id="1" w:name="_GoBack"/>
      <w:bookmarkEnd w:id="1"/>
    </w:p>
    <w:p w14:paraId="7C464F69" w14:textId="77777777" w:rsidR="00414F35" w:rsidRPr="00CA3482" w:rsidRDefault="00414F35" w:rsidP="00414F35">
      <w:pPr>
        <w:tabs>
          <w:tab w:val="right" w:pos="9638"/>
        </w:tabs>
        <w:spacing w:after="120"/>
        <w:ind w:left="283"/>
        <w:rPr>
          <w:rFonts w:ascii="楷体" w:eastAsia="楷体" w:hAnsi="楷体"/>
          <w:sz w:val="18"/>
        </w:rPr>
      </w:pPr>
      <w:r w:rsidRPr="00CA3482">
        <w:rPr>
          <w:rFonts w:eastAsia="新宋体"/>
          <w:i/>
          <w:sz w:val="18"/>
        </w:rPr>
        <w:tab/>
      </w:r>
      <w:r w:rsidRPr="00CA3482">
        <w:rPr>
          <w:rFonts w:ascii="楷体" w:eastAsia="楷体" w:hAnsi="楷体"/>
          <w:sz w:val="18"/>
        </w:rPr>
        <w:t>页次</w:t>
      </w:r>
    </w:p>
    <w:p w14:paraId="30617C3C" w14:textId="5887BA29" w:rsidR="00414F35" w:rsidRPr="00CA3482" w:rsidRDefault="00414F35" w:rsidP="00414F35">
      <w:pPr>
        <w:tabs>
          <w:tab w:val="right" w:pos="850"/>
          <w:tab w:val="left" w:pos="1134"/>
          <w:tab w:val="left" w:leader="dot" w:pos="8929"/>
          <w:tab w:val="right" w:pos="9638"/>
        </w:tabs>
        <w:spacing w:after="120"/>
      </w:pPr>
      <w:r w:rsidRPr="00CA3482">
        <w:tab/>
      </w:r>
      <w:r w:rsidRPr="00CA3482">
        <w:t>一</w:t>
      </w:r>
      <w:r w:rsidRPr="00CA3482">
        <w:t>.</w:t>
      </w:r>
      <w:r w:rsidRPr="00CA3482">
        <w:tab/>
      </w:r>
      <w:r w:rsidRPr="00CA3482">
        <w:t>导言</w:t>
      </w:r>
      <w:r w:rsidRPr="00CA3482">
        <w:tab/>
      </w:r>
      <w:r w:rsidRPr="00CA3482">
        <w:tab/>
      </w:r>
      <w:r w:rsidR="00CA1CEC" w:rsidRPr="00C677FB">
        <w:t>3</w:t>
      </w:r>
    </w:p>
    <w:p w14:paraId="26E7E4D6" w14:textId="77777777" w:rsidR="00414F35" w:rsidRPr="00CA3482" w:rsidRDefault="00414F35" w:rsidP="00414F35">
      <w:pPr>
        <w:tabs>
          <w:tab w:val="right" w:pos="850"/>
          <w:tab w:val="left" w:pos="1134"/>
          <w:tab w:val="left" w:pos="1559"/>
          <w:tab w:val="left" w:pos="1984"/>
          <w:tab w:val="left" w:leader="dot" w:pos="8929"/>
          <w:tab w:val="right" w:pos="9638"/>
        </w:tabs>
        <w:spacing w:after="120"/>
      </w:pPr>
      <w:r w:rsidRPr="00CA3482">
        <w:tab/>
      </w:r>
      <w:r w:rsidRPr="00CA3482">
        <w:t>二</w:t>
      </w:r>
      <w:r w:rsidRPr="00CA3482">
        <w:t>.</w:t>
      </w:r>
      <w:r w:rsidRPr="00CA3482">
        <w:tab/>
      </w:r>
      <w:r w:rsidRPr="00CA3482">
        <w:t>目标和范围</w:t>
      </w:r>
      <w:r w:rsidRPr="00CA3482">
        <w:tab/>
      </w:r>
      <w:r w:rsidRPr="00CA3482">
        <w:tab/>
        <w:t>5</w:t>
      </w:r>
    </w:p>
    <w:p w14:paraId="2942B3D2" w14:textId="00B673D2" w:rsidR="00414F35" w:rsidRPr="00CA3482" w:rsidRDefault="00414F35" w:rsidP="00414F35">
      <w:pPr>
        <w:tabs>
          <w:tab w:val="right" w:pos="850"/>
          <w:tab w:val="left" w:pos="1134"/>
          <w:tab w:val="left" w:pos="1559"/>
          <w:tab w:val="left" w:pos="1984"/>
          <w:tab w:val="left" w:leader="dot" w:pos="8929"/>
          <w:tab w:val="right" w:pos="9638"/>
        </w:tabs>
        <w:spacing w:after="120"/>
        <w:ind w:left="1140" w:hanging="1140"/>
      </w:pPr>
      <w:r w:rsidRPr="00CA3482">
        <w:tab/>
      </w:r>
      <w:r w:rsidRPr="00CA3482">
        <w:t>三</w:t>
      </w:r>
      <w:r w:rsidRPr="00CA3482">
        <w:t>.</w:t>
      </w:r>
      <w:r w:rsidRPr="00CA3482">
        <w:tab/>
      </w:r>
      <w:r w:rsidRPr="00CA3482">
        <w:t>《消除对妇女一切形式歧视公约》和其他相关国际框架</w:t>
      </w:r>
      <w:r w:rsidRPr="00CA3482">
        <w:tab/>
      </w:r>
      <w:r w:rsidRPr="00CA3482">
        <w:tab/>
      </w:r>
      <w:r w:rsidR="00CA1CEC">
        <w:t>6</w:t>
      </w:r>
    </w:p>
    <w:p w14:paraId="7EF93D1A" w14:textId="56A9731E" w:rsidR="00414F35" w:rsidRPr="00CA3482" w:rsidRDefault="00414F35" w:rsidP="00414F35">
      <w:pPr>
        <w:tabs>
          <w:tab w:val="right" w:pos="850"/>
          <w:tab w:val="left" w:pos="1134"/>
          <w:tab w:val="left" w:pos="1559"/>
          <w:tab w:val="left" w:pos="1984"/>
          <w:tab w:val="left" w:leader="dot" w:pos="8929"/>
          <w:tab w:val="right" w:pos="9638"/>
        </w:tabs>
        <w:spacing w:after="120"/>
        <w:ind w:left="1134" w:hanging="715"/>
      </w:pPr>
      <w:r w:rsidRPr="00CA3482">
        <w:tab/>
      </w:r>
      <w:r w:rsidRPr="00CA3482">
        <w:t>四</w:t>
      </w:r>
      <w:r w:rsidRPr="00CA3482">
        <w:t>.</w:t>
      </w:r>
      <w:r w:rsidRPr="00CA3482">
        <w:tab/>
      </w:r>
      <w:r w:rsidRPr="00CA3482">
        <w:t>《公约》适用于减少灾害风险和气候变化的一般性原则</w:t>
      </w:r>
      <w:r w:rsidRPr="00CA3482">
        <w:tab/>
      </w:r>
      <w:r w:rsidRPr="00CA3482">
        <w:tab/>
      </w:r>
      <w:r w:rsidR="001A69E5">
        <w:t>7</w:t>
      </w:r>
    </w:p>
    <w:p w14:paraId="3AAA0907" w14:textId="6B04CD62" w:rsidR="00414F35" w:rsidRPr="00CA3482" w:rsidRDefault="00414F35" w:rsidP="00414F35">
      <w:pPr>
        <w:tabs>
          <w:tab w:val="right" w:pos="850"/>
          <w:tab w:val="left" w:pos="1134"/>
          <w:tab w:val="left" w:pos="1559"/>
          <w:tab w:val="left" w:pos="1984"/>
          <w:tab w:val="left" w:leader="dot" w:pos="8929"/>
          <w:tab w:val="right" w:pos="9638"/>
        </w:tabs>
        <w:spacing w:after="120"/>
      </w:pPr>
      <w:r w:rsidRPr="00CA3482">
        <w:tab/>
      </w:r>
      <w:r w:rsidRPr="00CA3482">
        <w:tab/>
        <w:t>A.</w:t>
      </w:r>
      <w:r w:rsidRPr="00CA3482">
        <w:tab/>
      </w:r>
      <w:r w:rsidRPr="00CA3482">
        <w:t>实质性平等和不歧视</w:t>
      </w:r>
      <w:r w:rsidRPr="00CA3482">
        <w:tab/>
      </w:r>
      <w:r w:rsidRPr="00CA3482">
        <w:tab/>
      </w:r>
      <w:r w:rsidR="001A69E5">
        <w:t>8</w:t>
      </w:r>
    </w:p>
    <w:p w14:paraId="282931AE" w14:textId="77777777"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B.</w:t>
      </w:r>
      <w:r w:rsidRPr="00CA3482">
        <w:tab/>
      </w:r>
      <w:r w:rsidRPr="00CA3482">
        <w:t>参与和增强权能</w:t>
      </w:r>
      <w:r w:rsidRPr="00CA3482">
        <w:tab/>
      </w:r>
      <w:r w:rsidRPr="00CA3482">
        <w:tab/>
        <w:t>9</w:t>
      </w:r>
    </w:p>
    <w:p w14:paraId="4F639569" w14:textId="77777777"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C.</w:t>
      </w:r>
      <w:r w:rsidRPr="00CA3482">
        <w:tab/>
      </w:r>
      <w:r w:rsidRPr="00CA3482">
        <w:t>问责制和司法救助</w:t>
      </w:r>
      <w:r w:rsidRPr="00CA3482">
        <w:tab/>
      </w:r>
      <w:r w:rsidRPr="00CA3482">
        <w:tab/>
        <w:t>10</w:t>
      </w:r>
    </w:p>
    <w:p w14:paraId="3A67B5A3" w14:textId="77777777" w:rsidR="00414F35" w:rsidRPr="00CA3482" w:rsidRDefault="00414F35" w:rsidP="00414F35">
      <w:pPr>
        <w:tabs>
          <w:tab w:val="right" w:pos="850"/>
          <w:tab w:val="left" w:pos="1134"/>
          <w:tab w:val="left" w:pos="1559"/>
          <w:tab w:val="left" w:pos="1984"/>
          <w:tab w:val="left" w:leader="dot" w:pos="8929"/>
          <w:tab w:val="right" w:pos="9638"/>
        </w:tabs>
        <w:spacing w:after="120"/>
      </w:pPr>
      <w:r w:rsidRPr="00CA3482">
        <w:tab/>
      </w:r>
      <w:r w:rsidRPr="00CA3482">
        <w:t>五</w:t>
      </w:r>
      <w:r w:rsidRPr="00CA3482">
        <w:t>.</w:t>
      </w:r>
      <w:r w:rsidRPr="00CA3482">
        <w:tab/>
      </w:r>
      <w:r w:rsidRPr="00CA3482">
        <w:t>《公约》与减少灾害风险和气候变化相关的具体原则</w:t>
      </w:r>
      <w:r w:rsidRPr="00CA3482">
        <w:tab/>
      </w:r>
      <w:r w:rsidRPr="00CA3482">
        <w:tab/>
        <w:t>11</w:t>
      </w:r>
    </w:p>
    <w:p w14:paraId="37AFF58C" w14:textId="69B27EF7"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A.</w:t>
      </w:r>
      <w:r w:rsidRPr="00CA3482">
        <w:tab/>
      </w:r>
      <w:r w:rsidRPr="00CA3482">
        <w:t>评估和数据收集</w:t>
      </w:r>
      <w:r w:rsidRPr="00CA3482">
        <w:tab/>
      </w:r>
      <w:r w:rsidRPr="00CA3482">
        <w:tab/>
      </w:r>
      <w:r w:rsidR="001A69E5">
        <w:t>11</w:t>
      </w:r>
    </w:p>
    <w:p w14:paraId="746BD2B3" w14:textId="77777777"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B.</w:t>
      </w:r>
      <w:r w:rsidRPr="00CA3482">
        <w:tab/>
      </w:r>
      <w:r w:rsidRPr="00CA3482">
        <w:t>政策一致性</w:t>
      </w:r>
      <w:r w:rsidRPr="00CA3482">
        <w:tab/>
      </w:r>
      <w:r w:rsidRPr="00CA3482">
        <w:tab/>
        <w:t>11</w:t>
      </w:r>
    </w:p>
    <w:p w14:paraId="677F0ADF" w14:textId="77777777"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C.</w:t>
      </w:r>
      <w:r w:rsidRPr="00CA3482">
        <w:tab/>
      </w:r>
      <w:r w:rsidRPr="00CA3482">
        <w:t>域外义务、国际合作和资源分配</w:t>
      </w:r>
      <w:r w:rsidRPr="00CA3482">
        <w:tab/>
      </w:r>
      <w:r w:rsidRPr="00CA3482">
        <w:tab/>
        <w:t>12</w:t>
      </w:r>
    </w:p>
    <w:p w14:paraId="0FD0F1F2" w14:textId="6E596721"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D.</w:t>
      </w:r>
      <w:r w:rsidRPr="00CA3482">
        <w:tab/>
      </w:r>
      <w:r w:rsidRPr="00CA3482">
        <w:t>非国家行为体和域外义务</w:t>
      </w:r>
      <w:r w:rsidRPr="00CA3482">
        <w:t>…………………………………………….</w:t>
      </w:r>
      <w:r w:rsidRPr="00CA3482">
        <w:tab/>
      </w:r>
      <w:r w:rsidRPr="00CA3482">
        <w:tab/>
        <w:t>13</w:t>
      </w:r>
    </w:p>
    <w:p w14:paraId="5DDE77BA" w14:textId="77777777"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E.</w:t>
      </w:r>
      <w:r w:rsidRPr="00CA3482">
        <w:tab/>
      </w:r>
      <w:r w:rsidRPr="00CA3482">
        <w:t>能力发展和获取技术</w:t>
      </w:r>
      <w:r w:rsidRPr="00CA3482">
        <w:tab/>
      </w:r>
      <w:r w:rsidRPr="00CA3482">
        <w:tab/>
        <w:t>14</w:t>
      </w:r>
    </w:p>
    <w:p w14:paraId="3AA3F7DB" w14:textId="77777777" w:rsidR="00414F35" w:rsidRPr="00CA3482" w:rsidRDefault="00414F35" w:rsidP="00414F35">
      <w:pPr>
        <w:tabs>
          <w:tab w:val="right" w:pos="850"/>
          <w:tab w:val="left" w:pos="1134"/>
          <w:tab w:val="left" w:pos="1559"/>
          <w:tab w:val="left" w:pos="1984"/>
          <w:tab w:val="left" w:leader="dot" w:pos="8929"/>
          <w:tab w:val="right" w:pos="9638"/>
        </w:tabs>
        <w:spacing w:after="120"/>
      </w:pPr>
      <w:r w:rsidRPr="00CA3482">
        <w:tab/>
      </w:r>
      <w:r w:rsidRPr="00CA3482">
        <w:t>六</w:t>
      </w:r>
      <w:r w:rsidRPr="00CA3482">
        <w:t>.</w:t>
      </w:r>
      <w:r w:rsidRPr="00CA3482">
        <w:tab/>
      </w:r>
      <w:r w:rsidRPr="00CA3482">
        <w:t>具体关切领域</w:t>
      </w:r>
      <w:r w:rsidRPr="00CA3482">
        <w:tab/>
      </w:r>
      <w:r w:rsidRPr="00CA3482">
        <w:tab/>
        <w:t>15</w:t>
      </w:r>
    </w:p>
    <w:p w14:paraId="3F686BDE" w14:textId="77777777"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A.</w:t>
      </w:r>
      <w:r w:rsidRPr="00CA3482">
        <w:tab/>
      </w:r>
      <w:r w:rsidRPr="00CA3482">
        <w:t>免遭基于性别的暴力侵害妇女和女童行为的权利</w:t>
      </w:r>
      <w:r w:rsidRPr="00CA3482">
        <w:tab/>
      </w:r>
      <w:r w:rsidRPr="00CA3482">
        <w:tab/>
        <w:t>15</w:t>
      </w:r>
    </w:p>
    <w:p w14:paraId="23FEFF4A" w14:textId="77777777"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B.</w:t>
      </w:r>
      <w:r w:rsidRPr="00CA3482">
        <w:tab/>
      </w:r>
      <w:r w:rsidRPr="00CA3482">
        <w:t>受教育权和信息权</w:t>
      </w:r>
      <w:r w:rsidRPr="00CA3482">
        <w:tab/>
      </w:r>
      <w:r w:rsidRPr="00CA3482">
        <w:tab/>
        <w:t>16</w:t>
      </w:r>
    </w:p>
    <w:p w14:paraId="089472FB" w14:textId="77777777"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lastRenderedPageBreak/>
        <w:t>C.</w:t>
      </w:r>
      <w:r w:rsidRPr="00CA3482">
        <w:tab/>
      </w:r>
      <w:r w:rsidRPr="00CA3482">
        <w:t>工作权和社会保障权</w:t>
      </w:r>
      <w:r w:rsidRPr="00CA3482">
        <w:tab/>
      </w:r>
      <w:r w:rsidRPr="00CA3482">
        <w:tab/>
        <w:t>17</w:t>
      </w:r>
    </w:p>
    <w:p w14:paraId="420BCA65" w14:textId="77777777"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D.</w:t>
      </w:r>
      <w:r w:rsidRPr="00CA3482">
        <w:tab/>
      </w:r>
      <w:r w:rsidRPr="00CA3482">
        <w:t>健康权</w:t>
      </w:r>
      <w:r w:rsidRPr="00CA3482">
        <w:tab/>
      </w:r>
      <w:r w:rsidRPr="00CA3482">
        <w:tab/>
        <w:t>18</w:t>
      </w:r>
    </w:p>
    <w:p w14:paraId="59605BE8" w14:textId="08D496BF"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E.</w:t>
      </w:r>
      <w:r w:rsidRPr="00CA3482">
        <w:tab/>
      </w:r>
      <w:r w:rsidRPr="00CA3482">
        <w:t>适当生活水准权</w:t>
      </w:r>
      <w:r w:rsidRPr="00CA3482">
        <w:tab/>
      </w:r>
      <w:r w:rsidRPr="00CA3482">
        <w:tab/>
        <w:t>19</w:t>
      </w:r>
    </w:p>
    <w:p w14:paraId="60B2BD9A" w14:textId="7217236B" w:rsidR="00414F35" w:rsidRPr="00CA3482" w:rsidRDefault="00414F35" w:rsidP="00414F35">
      <w:pPr>
        <w:tabs>
          <w:tab w:val="right" w:pos="850"/>
          <w:tab w:val="left" w:pos="1134"/>
          <w:tab w:val="left" w:pos="1559"/>
          <w:tab w:val="left" w:pos="1984"/>
          <w:tab w:val="left" w:leader="dot" w:pos="8929"/>
          <w:tab w:val="right" w:pos="9638"/>
        </w:tabs>
        <w:spacing w:after="120"/>
        <w:ind w:left="1134"/>
      </w:pPr>
      <w:r w:rsidRPr="00CA3482">
        <w:t>F.</w:t>
      </w:r>
      <w:r w:rsidRPr="00CA3482">
        <w:tab/>
      </w:r>
      <w:r w:rsidRPr="00CA3482">
        <w:rPr>
          <w:rFonts w:hint="eastAsia"/>
        </w:rPr>
        <w:t>自由迁徙</w:t>
      </w:r>
      <w:r w:rsidRPr="00CA3482">
        <w:t>权</w:t>
      </w:r>
      <w:r w:rsidRPr="00CA3482">
        <w:t>………</w:t>
      </w:r>
      <w:r w:rsidRPr="00CA3482">
        <w:tab/>
      </w:r>
      <w:r w:rsidRPr="00CA3482">
        <w:tab/>
        <w:t>20</w:t>
      </w:r>
    </w:p>
    <w:p w14:paraId="4420B37B" w14:textId="77777777" w:rsidR="00414F35" w:rsidRPr="00CA3482" w:rsidRDefault="00414F35" w:rsidP="00414F35">
      <w:pPr>
        <w:tabs>
          <w:tab w:val="right" w:pos="850"/>
          <w:tab w:val="left" w:pos="1134"/>
          <w:tab w:val="left" w:pos="1559"/>
          <w:tab w:val="left" w:pos="1984"/>
          <w:tab w:val="left" w:leader="dot" w:pos="8929"/>
          <w:tab w:val="right" w:pos="9638"/>
        </w:tabs>
        <w:spacing w:after="120"/>
      </w:pPr>
      <w:r w:rsidRPr="00CA3482">
        <w:tab/>
      </w:r>
      <w:r w:rsidRPr="00CA3482">
        <w:t>七</w:t>
      </w:r>
      <w:r w:rsidRPr="00CA3482">
        <w:t>.</w:t>
      </w:r>
      <w:r w:rsidRPr="00CA3482">
        <w:tab/>
      </w:r>
      <w:r w:rsidRPr="00CA3482">
        <w:t>传播和报告</w:t>
      </w:r>
      <w:r w:rsidRPr="00CA3482">
        <w:tab/>
      </w:r>
      <w:r w:rsidRPr="00CA3482">
        <w:tab/>
        <w:t>21</w:t>
      </w:r>
    </w:p>
    <w:p w14:paraId="35925D29" w14:textId="77777777" w:rsidR="00414F35" w:rsidRPr="00CA3482" w:rsidRDefault="00414F35" w:rsidP="00414F35">
      <w:pPr>
        <w:spacing w:line="240" w:lineRule="auto"/>
        <w:jc w:val="left"/>
        <w:rPr>
          <w:rFonts w:eastAsia="黑体"/>
          <w:kern w:val="0"/>
          <w:sz w:val="24"/>
          <w:lang w:val="en-GB"/>
        </w:rPr>
      </w:pPr>
      <w:r w:rsidRPr="00CA3482">
        <w:rPr>
          <w:rFonts w:eastAsia="黑体"/>
          <w:b/>
        </w:rPr>
        <w:br w:type="page"/>
      </w:r>
    </w:p>
    <w:p w14:paraId="4B0CC1D0" w14:textId="77777777" w:rsidR="00414F35" w:rsidRPr="00CA3482" w:rsidRDefault="00414F35" w:rsidP="00414F35">
      <w:pPr>
        <w:pStyle w:val="H1G"/>
        <w:spacing w:before="0" w:line="400" w:lineRule="exact"/>
        <w:ind w:left="1264" w:right="1264"/>
        <w:rPr>
          <w:rFonts w:eastAsia="黑体"/>
          <w:b w:val="0"/>
          <w:sz w:val="28"/>
          <w:lang w:eastAsia="zh-CN"/>
        </w:rPr>
      </w:pPr>
      <w:bookmarkStart w:id="2" w:name="_Toc333161721"/>
      <w:bookmarkStart w:id="3" w:name="_Toc337815316"/>
      <w:r w:rsidRPr="00CA3482">
        <w:rPr>
          <w:rFonts w:eastAsia="黑体"/>
          <w:b w:val="0"/>
          <w:sz w:val="28"/>
          <w:lang w:eastAsia="zh-CN"/>
        </w:rPr>
        <w:lastRenderedPageBreak/>
        <w:tab/>
      </w:r>
      <w:r w:rsidRPr="00CA3482">
        <w:rPr>
          <w:rFonts w:eastAsia="黑体"/>
          <w:b w:val="0"/>
          <w:sz w:val="28"/>
          <w:lang w:eastAsia="zh-CN"/>
        </w:rPr>
        <w:t>一</w:t>
      </w:r>
      <w:r w:rsidRPr="00CA3482">
        <w:rPr>
          <w:rFonts w:eastAsia="黑体"/>
          <w:b w:val="0"/>
          <w:sz w:val="28"/>
          <w:lang w:eastAsia="zh-CN"/>
        </w:rPr>
        <w:t>.</w:t>
      </w:r>
      <w:r w:rsidRPr="00CA3482">
        <w:rPr>
          <w:rFonts w:eastAsia="黑体"/>
          <w:b w:val="0"/>
          <w:sz w:val="28"/>
          <w:lang w:eastAsia="zh-CN"/>
        </w:rPr>
        <w:tab/>
      </w:r>
      <w:bookmarkEnd w:id="2"/>
      <w:bookmarkEnd w:id="3"/>
      <w:r w:rsidRPr="00CA3482">
        <w:rPr>
          <w:rFonts w:eastAsia="黑体"/>
          <w:b w:val="0"/>
          <w:sz w:val="28"/>
          <w:lang w:eastAsia="zh-CN"/>
        </w:rPr>
        <w:t>导言</w:t>
      </w:r>
    </w:p>
    <w:p w14:paraId="43743330" w14:textId="69953AC1"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气候变化使天气和气候灾害的频率和强度增加，加剧了全球灾害的风险和影响，增加了社区</w:t>
      </w:r>
      <w:r w:rsidRPr="00CA3482">
        <w:rPr>
          <w:rFonts w:eastAsia="宋体" w:hint="eastAsia"/>
          <w:sz w:val="21"/>
          <w:szCs w:val="21"/>
          <w:lang w:val="en-US" w:eastAsia="zh-CN"/>
        </w:rPr>
        <w:t>面</w:t>
      </w:r>
      <w:r w:rsidRPr="00CA3482">
        <w:rPr>
          <w:rFonts w:eastAsia="宋体"/>
          <w:sz w:val="21"/>
          <w:szCs w:val="21"/>
          <w:lang w:val="en-US" w:eastAsia="zh-CN"/>
        </w:rPr>
        <w:t>对这些灾害的脆弱性。</w:t>
      </w:r>
      <w:r w:rsidRPr="00414F35">
        <w:rPr>
          <w:rStyle w:val="a3"/>
          <w:rFonts w:eastAsia="宋体"/>
          <w:sz w:val="21"/>
          <w:szCs w:val="21"/>
          <w:lang w:val="en-US"/>
        </w:rPr>
        <w:footnoteReference w:id="1"/>
      </w:r>
      <w:r w:rsidR="00290395">
        <w:rPr>
          <w:rFonts w:eastAsia="宋体" w:hint="eastAsia"/>
          <w:sz w:val="21"/>
          <w:szCs w:val="21"/>
          <w:lang w:val="en-US" w:eastAsia="zh-CN"/>
        </w:rPr>
        <w:t xml:space="preserve"> </w:t>
      </w:r>
      <w:r w:rsidRPr="00CA3482">
        <w:rPr>
          <w:rFonts w:eastAsia="宋体" w:hint="eastAsia"/>
          <w:sz w:val="21"/>
          <w:szCs w:val="21"/>
          <w:lang w:val="en-US" w:eastAsia="zh-CN"/>
        </w:rPr>
        <w:t>有</w:t>
      </w:r>
      <w:r w:rsidRPr="00CA3482">
        <w:rPr>
          <w:rFonts w:eastAsia="宋体"/>
          <w:sz w:val="21"/>
          <w:szCs w:val="21"/>
          <w:lang w:val="en-US" w:eastAsia="zh-CN"/>
        </w:rPr>
        <w:t>科学证据表明，世界上大部分极端天气事件</w:t>
      </w:r>
      <w:r w:rsidRPr="00CA3482">
        <w:rPr>
          <w:rFonts w:eastAsia="宋体" w:hint="eastAsia"/>
          <w:sz w:val="21"/>
          <w:szCs w:val="21"/>
          <w:lang w:val="en-US" w:eastAsia="zh-CN"/>
        </w:rPr>
        <w:t>都是</w:t>
      </w:r>
      <w:r w:rsidRPr="00CA3482">
        <w:rPr>
          <w:rFonts w:eastAsia="宋体"/>
          <w:sz w:val="21"/>
          <w:szCs w:val="21"/>
          <w:lang w:val="en-US" w:eastAsia="zh-CN"/>
        </w:rPr>
        <w:t>人类造成的气候变化</w:t>
      </w:r>
      <w:r w:rsidRPr="00CA3482">
        <w:rPr>
          <w:rFonts w:eastAsia="宋体" w:hint="eastAsia"/>
          <w:sz w:val="21"/>
          <w:szCs w:val="21"/>
          <w:lang w:val="en-US" w:eastAsia="zh-CN"/>
        </w:rPr>
        <w:t>所</w:t>
      </w:r>
      <w:r w:rsidRPr="00CA3482">
        <w:rPr>
          <w:rFonts w:eastAsia="宋体"/>
          <w:sz w:val="21"/>
          <w:szCs w:val="21"/>
          <w:lang w:val="en-US" w:eastAsia="zh-CN"/>
        </w:rPr>
        <w:t>致。</w:t>
      </w:r>
      <w:r w:rsidRPr="00414F35">
        <w:rPr>
          <w:rStyle w:val="a3"/>
          <w:rFonts w:eastAsia="宋体"/>
          <w:sz w:val="21"/>
          <w:szCs w:val="21"/>
          <w:lang w:val="en-US"/>
        </w:rPr>
        <w:footnoteReference w:id="2"/>
      </w:r>
      <w:r w:rsidR="00290395">
        <w:rPr>
          <w:rFonts w:eastAsia="宋体"/>
          <w:sz w:val="21"/>
          <w:szCs w:val="21"/>
          <w:lang w:val="en-US" w:eastAsia="zh-CN"/>
        </w:rPr>
        <w:t xml:space="preserve"> </w:t>
      </w:r>
      <w:r w:rsidRPr="00CA3482">
        <w:rPr>
          <w:rFonts w:eastAsia="宋体"/>
          <w:sz w:val="21"/>
          <w:szCs w:val="21"/>
          <w:lang w:val="en-US" w:eastAsia="zh-CN"/>
        </w:rPr>
        <w:t>这</w:t>
      </w:r>
      <w:r w:rsidRPr="00CA3482">
        <w:rPr>
          <w:rFonts w:eastAsia="宋体" w:hint="eastAsia"/>
          <w:sz w:val="21"/>
          <w:szCs w:val="21"/>
          <w:lang w:val="en-US" w:eastAsia="zh-CN"/>
        </w:rPr>
        <w:t>类</w:t>
      </w:r>
      <w:r w:rsidRPr="00CA3482">
        <w:rPr>
          <w:rFonts w:eastAsia="宋体"/>
          <w:sz w:val="21"/>
          <w:szCs w:val="21"/>
          <w:lang w:val="en-US" w:eastAsia="zh-CN"/>
        </w:rPr>
        <w:t>灾害造成的人权后果明显体现为政治和经济不稳定、不平等加剧、粮食和水安全减弱以及对健康和生计的威胁加大。</w:t>
      </w:r>
      <w:r w:rsidRPr="00414F35">
        <w:rPr>
          <w:rStyle w:val="a3"/>
          <w:rFonts w:eastAsia="宋体"/>
          <w:sz w:val="21"/>
          <w:szCs w:val="21"/>
          <w:lang w:val="en-US"/>
        </w:rPr>
        <w:footnoteReference w:id="3"/>
      </w:r>
      <w:r w:rsidR="00290395">
        <w:rPr>
          <w:rFonts w:eastAsia="宋体"/>
          <w:sz w:val="21"/>
          <w:szCs w:val="21"/>
          <w:lang w:val="en-US" w:eastAsia="zh-CN"/>
        </w:rPr>
        <w:t xml:space="preserve"> </w:t>
      </w:r>
      <w:r w:rsidRPr="00CA3482">
        <w:rPr>
          <w:rFonts w:eastAsia="宋体"/>
          <w:sz w:val="21"/>
          <w:szCs w:val="21"/>
          <w:lang w:val="en-US" w:eastAsia="zh-CN"/>
        </w:rPr>
        <w:t>气候变化影响到每个人，</w:t>
      </w:r>
      <w:r w:rsidRPr="00CA3482">
        <w:rPr>
          <w:rFonts w:eastAsia="宋体" w:hint="eastAsia"/>
          <w:sz w:val="21"/>
          <w:szCs w:val="21"/>
          <w:lang w:val="en-US" w:eastAsia="zh-CN"/>
        </w:rPr>
        <w:t>但</w:t>
      </w:r>
      <w:r w:rsidRPr="00CA3482">
        <w:rPr>
          <w:rFonts w:eastAsia="宋体"/>
          <w:sz w:val="21"/>
          <w:szCs w:val="21"/>
          <w:lang w:val="en-US" w:eastAsia="zh-CN"/>
        </w:rPr>
        <w:t>那些造成气候变化</w:t>
      </w:r>
      <w:r w:rsidRPr="00CA3482">
        <w:rPr>
          <w:rFonts w:eastAsia="宋体" w:hint="eastAsia"/>
          <w:sz w:val="21"/>
          <w:szCs w:val="21"/>
          <w:lang w:val="en-US" w:eastAsia="zh-CN"/>
        </w:rPr>
        <w:t>责任最轻</w:t>
      </w:r>
      <w:r w:rsidRPr="00CA3482">
        <w:rPr>
          <w:rFonts w:eastAsia="宋体"/>
          <w:sz w:val="21"/>
          <w:szCs w:val="21"/>
          <w:lang w:val="en-US" w:eastAsia="zh-CN"/>
        </w:rPr>
        <w:t>的国家和人口，包括贫困人口、年轻人和子孙后代，最容易受到气候变化的影响。</w:t>
      </w:r>
    </w:p>
    <w:p w14:paraId="5BDC7E1F"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气候变化和灾害以不同方式影响妇女、女童、男子和男童，许多妇女和女童经历更大的风险、负担和影响。</w:t>
      </w:r>
      <w:r w:rsidRPr="00414F35">
        <w:rPr>
          <w:rStyle w:val="a3"/>
          <w:rFonts w:eastAsia="宋体"/>
          <w:sz w:val="21"/>
          <w:szCs w:val="21"/>
          <w:lang w:val="en-US"/>
        </w:rPr>
        <w:footnoteReference w:id="4"/>
      </w:r>
      <w:r w:rsidRPr="00CA3482">
        <w:rPr>
          <w:rFonts w:eastAsia="宋体"/>
          <w:sz w:val="21"/>
          <w:szCs w:val="21"/>
          <w:lang w:val="en-US" w:eastAsia="zh-CN"/>
        </w:rPr>
        <w:t xml:space="preserve"> </w:t>
      </w:r>
      <w:r w:rsidRPr="00CA3482">
        <w:rPr>
          <w:rFonts w:eastAsia="宋体"/>
          <w:sz w:val="21"/>
          <w:szCs w:val="21"/>
          <w:lang w:val="en-US" w:eastAsia="zh-CN"/>
        </w:rPr>
        <w:t>危机</w:t>
      </w:r>
      <w:r w:rsidRPr="00CA3482">
        <w:rPr>
          <w:rFonts w:eastAsia="宋体" w:hint="eastAsia"/>
          <w:sz w:val="21"/>
          <w:szCs w:val="21"/>
          <w:lang w:val="en-US" w:eastAsia="zh-CN"/>
        </w:rPr>
        <w:t>局势</w:t>
      </w:r>
      <w:r w:rsidRPr="00CA3482">
        <w:rPr>
          <w:rFonts w:eastAsia="宋体"/>
          <w:sz w:val="21"/>
          <w:szCs w:val="21"/>
          <w:lang w:val="en-US" w:eastAsia="zh-CN"/>
        </w:rPr>
        <w:t>加剧了原先就存在的男女不平等，还加重了对以下群体的交叉式歧视，除其他外，包括贫困妇女</w:t>
      </w:r>
      <w:r w:rsidRPr="00CA3482">
        <w:rPr>
          <w:rFonts w:eastAsia="宋体" w:hint="eastAsia"/>
          <w:sz w:val="21"/>
          <w:szCs w:val="21"/>
          <w:lang w:val="en-US" w:eastAsia="zh-CN"/>
        </w:rPr>
        <w:t>，</w:t>
      </w:r>
      <w:r w:rsidRPr="00CA3482">
        <w:rPr>
          <w:rFonts w:eastAsia="宋体"/>
          <w:sz w:val="21"/>
          <w:szCs w:val="21"/>
          <w:lang w:val="en-US" w:eastAsia="zh-CN"/>
        </w:rPr>
        <w:t>土著妇女</w:t>
      </w:r>
      <w:r w:rsidRPr="00CA3482">
        <w:rPr>
          <w:rFonts w:eastAsia="宋体" w:hint="eastAsia"/>
          <w:sz w:val="21"/>
          <w:szCs w:val="21"/>
          <w:lang w:val="en-US" w:eastAsia="zh-CN"/>
        </w:rPr>
        <w:t>，</w:t>
      </w:r>
      <w:r w:rsidRPr="00CA3482">
        <w:rPr>
          <w:rFonts w:eastAsia="宋体"/>
          <w:sz w:val="21"/>
          <w:szCs w:val="21"/>
          <w:lang w:val="en-US" w:eastAsia="zh-CN"/>
        </w:rPr>
        <w:t>属于族裔、种族、宗教和性少数群体的妇女</w:t>
      </w:r>
      <w:r w:rsidRPr="00CA3482">
        <w:rPr>
          <w:rFonts w:eastAsia="宋体" w:hint="eastAsia"/>
          <w:sz w:val="21"/>
          <w:szCs w:val="21"/>
          <w:lang w:val="en-US" w:eastAsia="zh-CN"/>
        </w:rPr>
        <w:t>，</w:t>
      </w:r>
      <w:r w:rsidRPr="00CA3482">
        <w:rPr>
          <w:rFonts w:eastAsia="宋体"/>
          <w:sz w:val="21"/>
          <w:szCs w:val="21"/>
          <w:lang w:val="en-US" w:eastAsia="zh-CN"/>
        </w:rPr>
        <w:t>残疾妇女</w:t>
      </w:r>
      <w:r w:rsidRPr="00CA3482">
        <w:rPr>
          <w:rFonts w:eastAsia="宋体" w:hint="eastAsia"/>
          <w:sz w:val="21"/>
          <w:szCs w:val="21"/>
          <w:lang w:val="en-US" w:eastAsia="zh-CN"/>
        </w:rPr>
        <w:t>，</w:t>
      </w:r>
      <w:r w:rsidRPr="00CA3482">
        <w:rPr>
          <w:rFonts w:eastAsia="宋体"/>
          <w:sz w:val="21"/>
          <w:szCs w:val="21"/>
          <w:lang w:val="en-US" w:eastAsia="zh-CN"/>
        </w:rPr>
        <w:t>难民和寻求庇护的妇女</w:t>
      </w:r>
      <w:r w:rsidRPr="00CA3482">
        <w:rPr>
          <w:rFonts w:eastAsia="宋体" w:hint="eastAsia"/>
          <w:sz w:val="21"/>
          <w:szCs w:val="21"/>
          <w:lang w:val="en-US" w:eastAsia="zh-CN"/>
        </w:rPr>
        <w:t>，</w:t>
      </w:r>
      <w:r w:rsidRPr="00CA3482">
        <w:rPr>
          <w:rFonts w:eastAsia="宋体"/>
          <w:sz w:val="21"/>
          <w:szCs w:val="21"/>
          <w:lang w:val="en-US" w:eastAsia="zh-CN"/>
        </w:rPr>
        <w:t>境内流离失所、无国籍和移徙妇女</w:t>
      </w:r>
      <w:r w:rsidRPr="00CA3482">
        <w:rPr>
          <w:rFonts w:eastAsia="宋体" w:hint="eastAsia"/>
          <w:sz w:val="21"/>
          <w:szCs w:val="21"/>
          <w:lang w:val="en-US" w:eastAsia="zh-CN"/>
        </w:rPr>
        <w:t>，</w:t>
      </w:r>
      <w:r w:rsidRPr="00CA3482">
        <w:rPr>
          <w:rFonts w:eastAsia="宋体"/>
          <w:sz w:val="21"/>
          <w:szCs w:val="21"/>
          <w:lang w:val="en-US" w:eastAsia="zh-CN"/>
        </w:rPr>
        <w:t>农村妇女、</w:t>
      </w:r>
      <w:r w:rsidRPr="00CA3482">
        <w:rPr>
          <w:rFonts w:eastAsia="宋体" w:hint="eastAsia"/>
          <w:sz w:val="21"/>
          <w:szCs w:val="21"/>
          <w:lang w:val="en-US" w:eastAsia="zh-CN"/>
        </w:rPr>
        <w:t>未婚</w:t>
      </w:r>
      <w:r w:rsidRPr="00CA3482">
        <w:rPr>
          <w:rFonts w:eastAsia="宋体"/>
          <w:sz w:val="21"/>
          <w:szCs w:val="21"/>
          <w:lang w:val="en-US" w:eastAsia="zh-CN"/>
        </w:rPr>
        <w:t>妇女、少女和老年妇女；与男性和其他妇女相比，她们经常受到</w:t>
      </w:r>
      <w:r w:rsidRPr="00CA3482">
        <w:rPr>
          <w:rFonts w:eastAsia="宋体" w:hint="eastAsia"/>
          <w:sz w:val="21"/>
          <w:szCs w:val="21"/>
          <w:lang w:val="en-US" w:eastAsia="zh-CN"/>
        </w:rPr>
        <w:t>过于严重</w:t>
      </w:r>
      <w:r w:rsidRPr="00CA3482">
        <w:rPr>
          <w:rFonts w:eastAsia="宋体"/>
          <w:sz w:val="21"/>
          <w:szCs w:val="21"/>
          <w:lang w:val="en-US" w:eastAsia="zh-CN"/>
        </w:rPr>
        <w:t>的影响。</w:t>
      </w:r>
      <w:r w:rsidRPr="00414F35">
        <w:rPr>
          <w:rStyle w:val="a3"/>
          <w:rFonts w:eastAsia="宋体"/>
          <w:sz w:val="21"/>
          <w:szCs w:val="21"/>
          <w:lang w:val="en-US"/>
        </w:rPr>
        <w:footnoteReference w:id="5"/>
      </w:r>
      <w:r w:rsidRPr="00CA3482">
        <w:rPr>
          <w:rFonts w:eastAsia="宋体"/>
          <w:sz w:val="21"/>
          <w:szCs w:val="21"/>
          <w:lang w:val="en-US" w:eastAsia="zh-CN"/>
        </w:rPr>
        <w:t xml:space="preserve"> </w:t>
      </w:r>
    </w:p>
    <w:p w14:paraId="34DF4241" w14:textId="782029C4"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在许多情况下，性别不平等限制了妇女和女童对人生决定的控制权，也限制了她们获得粮食、水、农业投入、土地、信贷、能源、技术、教育、</w:t>
      </w:r>
      <w:r w:rsidRPr="00CA3482">
        <w:rPr>
          <w:rFonts w:eastAsia="宋体" w:hint="eastAsia"/>
          <w:sz w:val="21"/>
          <w:szCs w:val="21"/>
          <w:lang w:val="en-US" w:eastAsia="zh-CN"/>
        </w:rPr>
        <w:t>保健服务</w:t>
      </w:r>
      <w:r w:rsidRPr="00CA3482">
        <w:rPr>
          <w:rFonts w:eastAsia="宋体"/>
          <w:sz w:val="21"/>
          <w:szCs w:val="21"/>
          <w:lang w:val="en-US" w:eastAsia="zh-CN"/>
        </w:rPr>
        <w:t>、适当住房、社会保障和就业等资源的机会。</w:t>
      </w:r>
      <w:r w:rsidRPr="00414F35">
        <w:rPr>
          <w:rStyle w:val="a3"/>
          <w:rFonts w:eastAsia="宋体"/>
          <w:sz w:val="21"/>
          <w:szCs w:val="21"/>
          <w:lang w:val="en-US"/>
        </w:rPr>
        <w:footnoteReference w:id="6"/>
      </w:r>
      <w:r w:rsidR="00290395">
        <w:rPr>
          <w:rFonts w:eastAsia="宋体" w:hint="eastAsia"/>
          <w:sz w:val="21"/>
          <w:szCs w:val="21"/>
          <w:lang w:val="en-US" w:eastAsia="zh-CN"/>
        </w:rPr>
        <w:t xml:space="preserve"> </w:t>
      </w:r>
      <w:r w:rsidRPr="00CA3482">
        <w:rPr>
          <w:rFonts w:eastAsia="宋体"/>
          <w:sz w:val="21"/>
          <w:szCs w:val="21"/>
          <w:lang w:val="en-US" w:eastAsia="zh-CN"/>
        </w:rPr>
        <w:t>由于这些不平等，妇女和女童更容易遭受灾害引发的风险以及与其生计相关的损失，她们更加不能适应气候条件的变化。虽然减缓和适应气候变化方案可能在农业生产、城市可持续发展和清洁能源等部门提供新的就业和谋生机会，未能消除妇女在获得权利方面面临的结构性障碍将增加基于性别的不平等和交叉式歧视。</w:t>
      </w:r>
    </w:p>
    <w:p w14:paraId="73FD8D07" w14:textId="67F31A30"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妇女和女童</w:t>
      </w:r>
      <w:r w:rsidRPr="00CA3482">
        <w:rPr>
          <w:rFonts w:eastAsia="宋体" w:hint="eastAsia"/>
          <w:sz w:val="21"/>
          <w:szCs w:val="21"/>
          <w:lang w:val="en-US" w:eastAsia="zh-CN"/>
        </w:rPr>
        <w:t>遇到</w:t>
      </w:r>
      <w:r w:rsidRPr="00CA3482">
        <w:rPr>
          <w:rFonts w:eastAsia="宋体"/>
          <w:sz w:val="21"/>
          <w:szCs w:val="21"/>
          <w:lang w:val="en-US" w:eastAsia="zh-CN"/>
        </w:rPr>
        <w:t>灾害死亡率和发病率</w:t>
      </w:r>
      <w:r w:rsidRPr="00CA3482">
        <w:rPr>
          <w:rFonts w:eastAsia="宋体" w:hint="eastAsia"/>
          <w:sz w:val="21"/>
          <w:szCs w:val="21"/>
          <w:lang w:val="en-US" w:eastAsia="zh-CN"/>
        </w:rPr>
        <w:t>更</w:t>
      </w:r>
      <w:r w:rsidRPr="00CA3482">
        <w:rPr>
          <w:rFonts w:eastAsia="宋体"/>
          <w:sz w:val="21"/>
          <w:szCs w:val="21"/>
          <w:lang w:val="en-US" w:eastAsia="zh-CN"/>
        </w:rPr>
        <w:t>高。</w:t>
      </w:r>
      <w:r w:rsidRPr="00414F35">
        <w:rPr>
          <w:rStyle w:val="a3"/>
          <w:rFonts w:eastAsia="宋体"/>
          <w:sz w:val="21"/>
          <w:szCs w:val="21"/>
          <w:lang w:val="en-US"/>
        </w:rPr>
        <w:footnoteReference w:id="7"/>
      </w:r>
      <w:r w:rsidR="00290395">
        <w:rPr>
          <w:rFonts w:eastAsia="宋体" w:hint="eastAsia"/>
          <w:sz w:val="21"/>
          <w:szCs w:val="21"/>
          <w:lang w:val="en-US" w:eastAsia="zh-CN"/>
        </w:rPr>
        <w:t xml:space="preserve"> </w:t>
      </w:r>
      <w:r w:rsidRPr="00CA3482">
        <w:rPr>
          <w:rFonts w:eastAsia="宋体" w:hint="eastAsia"/>
          <w:sz w:val="21"/>
          <w:szCs w:val="21"/>
          <w:lang w:val="en-US" w:eastAsia="zh-CN"/>
        </w:rPr>
        <w:t>由于</w:t>
      </w:r>
      <w:r w:rsidRPr="00CA3482">
        <w:rPr>
          <w:rFonts w:eastAsia="宋体"/>
          <w:sz w:val="21"/>
          <w:szCs w:val="21"/>
          <w:lang w:val="en-US" w:eastAsia="zh-CN"/>
        </w:rPr>
        <w:t>基于性别的经济不平等</w:t>
      </w:r>
      <w:r w:rsidRPr="00CA3482">
        <w:rPr>
          <w:rFonts w:eastAsia="宋体" w:hint="eastAsia"/>
          <w:sz w:val="21"/>
          <w:szCs w:val="21"/>
          <w:lang w:val="en-US" w:eastAsia="zh-CN"/>
        </w:rPr>
        <w:t>，</w:t>
      </w:r>
      <w:r w:rsidRPr="00CA3482">
        <w:rPr>
          <w:rFonts w:eastAsia="宋体"/>
          <w:sz w:val="21"/>
          <w:szCs w:val="21"/>
          <w:lang w:val="en-US" w:eastAsia="zh-CN"/>
        </w:rPr>
        <w:t>妇女</w:t>
      </w:r>
      <w:r w:rsidRPr="00CA3482">
        <w:rPr>
          <w:rFonts w:eastAsia="宋体" w:hint="eastAsia"/>
          <w:sz w:val="21"/>
          <w:szCs w:val="21"/>
          <w:lang w:val="en-US" w:eastAsia="zh-CN"/>
        </w:rPr>
        <w:t>、</w:t>
      </w:r>
      <w:r w:rsidRPr="00CA3482">
        <w:rPr>
          <w:rFonts w:eastAsia="宋体"/>
          <w:sz w:val="21"/>
          <w:szCs w:val="21"/>
          <w:lang w:val="en-US" w:eastAsia="zh-CN"/>
        </w:rPr>
        <w:t>特别是家庭女户主，陷入贫困的风险更高，更加可能居住在土地价值较低的城市和农村地区的不适住房，容易受到洪水、风暴、雪崩、地震、泥石流和其</w:t>
      </w:r>
      <w:r w:rsidRPr="00CA3482">
        <w:rPr>
          <w:rFonts w:eastAsia="宋体"/>
          <w:sz w:val="21"/>
          <w:szCs w:val="21"/>
          <w:lang w:val="en-US" w:eastAsia="zh-CN"/>
        </w:rPr>
        <w:lastRenderedPageBreak/>
        <w:t>他灾害</w:t>
      </w:r>
      <w:r w:rsidRPr="00CA3482">
        <w:rPr>
          <w:rFonts w:eastAsia="宋体" w:hint="eastAsia"/>
          <w:sz w:val="21"/>
          <w:szCs w:val="21"/>
          <w:lang w:val="en-US" w:eastAsia="zh-CN"/>
        </w:rPr>
        <w:t>之类</w:t>
      </w:r>
      <w:r w:rsidRPr="00CA3482">
        <w:rPr>
          <w:rFonts w:eastAsia="宋体"/>
          <w:sz w:val="21"/>
          <w:szCs w:val="21"/>
          <w:lang w:val="en-US" w:eastAsia="zh-CN"/>
        </w:rPr>
        <w:t>气候相关事件的影响。</w:t>
      </w:r>
      <w:r w:rsidRPr="00414F35">
        <w:rPr>
          <w:rStyle w:val="a3"/>
          <w:rFonts w:eastAsia="宋体"/>
          <w:sz w:val="21"/>
          <w:szCs w:val="21"/>
          <w:lang w:val="en-US"/>
        </w:rPr>
        <w:footnoteReference w:id="8"/>
      </w:r>
      <w:r w:rsidR="00290395">
        <w:rPr>
          <w:rFonts w:eastAsia="宋体" w:hint="eastAsia"/>
          <w:sz w:val="21"/>
          <w:szCs w:val="21"/>
          <w:lang w:val="en-US" w:eastAsia="zh-CN"/>
        </w:rPr>
        <w:t xml:space="preserve"> </w:t>
      </w:r>
      <w:r w:rsidRPr="00CA3482">
        <w:rPr>
          <w:rFonts w:eastAsia="宋体" w:hint="eastAsia"/>
          <w:sz w:val="21"/>
          <w:szCs w:val="21"/>
          <w:lang w:val="en-US" w:eastAsia="zh-CN"/>
        </w:rPr>
        <w:t>身处</w:t>
      </w:r>
      <w:r w:rsidRPr="00CA3482">
        <w:rPr>
          <w:rFonts w:eastAsia="宋体"/>
          <w:sz w:val="21"/>
          <w:szCs w:val="21"/>
          <w:lang w:val="en-US" w:eastAsia="zh-CN"/>
        </w:rPr>
        <w:t>冲突局势下的妇女和女童特别容易面临与灾害和气候变化相关的风险。妇女在灾害期间和灾害之后的死亡率和发病率较高</w:t>
      </w:r>
      <w:r w:rsidRPr="00CA3482">
        <w:rPr>
          <w:rFonts w:eastAsia="宋体" w:hint="eastAsia"/>
          <w:sz w:val="21"/>
          <w:szCs w:val="21"/>
          <w:lang w:val="en-US" w:eastAsia="zh-CN"/>
        </w:rPr>
        <w:t>，</w:t>
      </w:r>
      <w:r w:rsidRPr="00CA3482">
        <w:rPr>
          <w:rFonts w:eastAsia="宋体"/>
          <w:sz w:val="21"/>
          <w:szCs w:val="21"/>
          <w:lang w:val="en-US" w:eastAsia="zh-CN"/>
        </w:rPr>
        <w:t>也是因为她们在获得充足的卫生保健、粮食和营养、水和环境卫生、教育、技术和信息方面面临不平等。</w:t>
      </w:r>
      <w:r w:rsidRPr="00414F35">
        <w:rPr>
          <w:rStyle w:val="a3"/>
          <w:rFonts w:eastAsia="宋体"/>
          <w:sz w:val="21"/>
          <w:szCs w:val="21"/>
          <w:lang w:val="en-US"/>
        </w:rPr>
        <w:footnoteReference w:id="9"/>
      </w:r>
      <w:r w:rsidR="00290395">
        <w:rPr>
          <w:rFonts w:eastAsia="宋体" w:hint="eastAsia"/>
          <w:sz w:val="21"/>
          <w:szCs w:val="21"/>
          <w:lang w:val="en-US" w:eastAsia="zh-CN"/>
        </w:rPr>
        <w:t xml:space="preserve"> </w:t>
      </w:r>
      <w:r w:rsidRPr="00CA3482">
        <w:rPr>
          <w:rFonts w:eastAsia="宋体"/>
          <w:sz w:val="21"/>
          <w:szCs w:val="21"/>
          <w:lang w:val="en-US" w:eastAsia="zh-CN"/>
        </w:rPr>
        <w:t>此外，</w:t>
      </w:r>
      <w:r w:rsidRPr="00CA3482">
        <w:rPr>
          <w:rFonts w:eastAsia="宋体" w:hint="eastAsia"/>
          <w:sz w:val="21"/>
          <w:szCs w:val="21"/>
          <w:lang w:val="en-US" w:eastAsia="zh-CN"/>
        </w:rPr>
        <w:t>不</w:t>
      </w:r>
      <w:r w:rsidRPr="00CA3482">
        <w:rPr>
          <w:rFonts w:eastAsia="宋体"/>
          <w:sz w:val="21"/>
          <w:szCs w:val="21"/>
          <w:lang w:val="en-US" w:eastAsia="zh-CN"/>
        </w:rPr>
        <w:t>能参与促进性别平等的规划和执行工作，</w:t>
      </w:r>
      <w:r w:rsidRPr="00CA3482">
        <w:rPr>
          <w:rFonts w:eastAsia="宋体" w:hint="eastAsia"/>
          <w:sz w:val="21"/>
          <w:szCs w:val="21"/>
          <w:lang w:val="en-US" w:eastAsia="zh-CN"/>
        </w:rPr>
        <w:t>常常导致</w:t>
      </w:r>
      <w:r w:rsidRPr="00CA3482">
        <w:rPr>
          <w:rFonts w:eastAsia="宋体"/>
          <w:sz w:val="21"/>
          <w:szCs w:val="21"/>
          <w:lang w:val="en-US" w:eastAsia="zh-CN"/>
        </w:rPr>
        <w:t>预警机制、庇护所和救济方案等保护设施和基础设施忽视残疾妇女、老年妇女和土著妇女等不同妇女群体的</w:t>
      </w:r>
      <w:r w:rsidRPr="00CA3482">
        <w:rPr>
          <w:rFonts w:eastAsia="宋体" w:hint="eastAsia"/>
          <w:sz w:val="21"/>
          <w:szCs w:val="21"/>
          <w:lang w:val="en-US" w:eastAsia="zh-CN"/>
        </w:rPr>
        <w:t>特殊利用</w:t>
      </w:r>
      <w:r w:rsidRPr="00CA3482">
        <w:rPr>
          <w:rFonts w:eastAsia="宋体"/>
          <w:sz w:val="21"/>
          <w:szCs w:val="21"/>
          <w:lang w:val="en-US" w:eastAsia="zh-CN"/>
        </w:rPr>
        <w:t>需求。</w:t>
      </w:r>
      <w:r w:rsidRPr="00414F35">
        <w:rPr>
          <w:rStyle w:val="a3"/>
          <w:rFonts w:eastAsia="宋体"/>
          <w:sz w:val="21"/>
          <w:szCs w:val="21"/>
          <w:lang w:val="en-US"/>
        </w:rPr>
        <w:footnoteReference w:id="10"/>
      </w:r>
    </w:p>
    <w:p w14:paraId="61184871"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妇女和女童在灾害期间和灾害之后在遭受基于性别的暴力方面面临更高的风险。在缺乏社会保障计划的情况下以及在粮食不安全的处境下，再加上对基于性别的暴力有罪不罚，妇女和女童在尝试为家庭成员及其自身获得粮食和其他基本需求时，经常遭受性暴力和剥削。在营地和临时安置点，缺乏实体安全，以及缺乏安全、便利的基础设施</w:t>
      </w:r>
      <w:r w:rsidRPr="00CA3482">
        <w:rPr>
          <w:rFonts w:eastAsia="宋体" w:hint="eastAsia"/>
          <w:sz w:val="21"/>
          <w:szCs w:val="21"/>
          <w:lang w:val="en-US" w:eastAsia="zh-CN"/>
        </w:rPr>
        <w:t>和服务</w:t>
      </w:r>
      <w:r w:rsidRPr="00CA3482">
        <w:rPr>
          <w:rFonts w:eastAsia="宋体"/>
          <w:sz w:val="21"/>
          <w:szCs w:val="21"/>
          <w:lang w:val="en-US" w:eastAsia="zh-CN"/>
        </w:rPr>
        <w:t>，包括饮用水和环境卫生，还导致针对妇女和女童的基于性别的暴力增加。由于</w:t>
      </w:r>
      <w:r w:rsidRPr="00CA3482">
        <w:rPr>
          <w:rFonts w:eastAsia="宋体" w:hint="eastAsia"/>
          <w:sz w:val="21"/>
          <w:szCs w:val="21"/>
          <w:lang w:val="en-US" w:eastAsia="zh-CN"/>
        </w:rPr>
        <w:t>基于</w:t>
      </w:r>
      <w:r w:rsidRPr="00CA3482">
        <w:rPr>
          <w:rFonts w:eastAsia="宋体"/>
          <w:sz w:val="21"/>
          <w:szCs w:val="21"/>
          <w:lang w:val="en-US" w:eastAsia="zh-CN"/>
        </w:rPr>
        <w:t>身体局限和沟通障碍的歧视，由于不能获得基础服务和设施，残疾妇女和女童在灾害期间和灾害之后面临</w:t>
      </w:r>
      <w:r w:rsidRPr="00CA3482">
        <w:rPr>
          <w:rFonts w:eastAsia="宋体" w:hint="eastAsia"/>
          <w:sz w:val="21"/>
          <w:szCs w:val="21"/>
          <w:lang w:val="en-US" w:eastAsia="zh-CN"/>
        </w:rPr>
        <w:t>着遭受</w:t>
      </w:r>
      <w:r w:rsidRPr="00CA3482">
        <w:rPr>
          <w:rFonts w:eastAsia="宋体"/>
          <w:sz w:val="21"/>
          <w:szCs w:val="21"/>
          <w:lang w:val="en-US" w:eastAsia="zh-CN"/>
        </w:rPr>
        <w:t>基于性别的暴力和性剥削</w:t>
      </w:r>
      <w:r w:rsidRPr="00CA3482">
        <w:rPr>
          <w:rFonts w:eastAsia="宋体" w:hint="eastAsia"/>
          <w:sz w:val="21"/>
          <w:szCs w:val="21"/>
          <w:lang w:val="en-US" w:eastAsia="zh-CN"/>
        </w:rPr>
        <w:t>的特殊</w:t>
      </w:r>
      <w:r w:rsidRPr="00CA3482">
        <w:rPr>
          <w:rFonts w:eastAsia="宋体"/>
          <w:sz w:val="21"/>
          <w:szCs w:val="21"/>
          <w:lang w:val="en-US" w:eastAsia="zh-CN"/>
        </w:rPr>
        <w:t>风险。在灾害期间和灾害之后，还更可能发生家庭暴力、早婚和</w:t>
      </w:r>
      <w:r w:rsidRPr="00CA3482">
        <w:rPr>
          <w:rFonts w:eastAsia="宋体"/>
          <w:sz w:val="21"/>
          <w:szCs w:val="21"/>
          <w:lang w:val="en-US" w:eastAsia="zh-CN"/>
        </w:rPr>
        <w:t>/</w:t>
      </w:r>
      <w:r w:rsidRPr="00CA3482">
        <w:rPr>
          <w:rFonts w:eastAsia="宋体"/>
          <w:sz w:val="21"/>
          <w:szCs w:val="21"/>
          <w:lang w:val="en-US" w:eastAsia="zh-CN"/>
        </w:rPr>
        <w:t>或强迫婚姻、人口贩运和强迫卖淫。</w:t>
      </w:r>
    </w:p>
    <w:p w14:paraId="7B9FFD79"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hint="eastAsia"/>
          <w:sz w:val="21"/>
          <w:szCs w:val="21"/>
          <w:lang w:val="en-US" w:eastAsia="zh-CN"/>
        </w:rPr>
        <w:t>由于</w:t>
      </w:r>
      <w:r w:rsidRPr="00CA3482">
        <w:rPr>
          <w:rFonts w:eastAsia="宋体"/>
          <w:sz w:val="21"/>
          <w:szCs w:val="21"/>
          <w:lang w:val="en-US" w:eastAsia="zh-CN"/>
        </w:rPr>
        <w:t>妇女和女童</w:t>
      </w:r>
      <w:r w:rsidRPr="00CA3482">
        <w:rPr>
          <w:rFonts w:eastAsia="宋体" w:hint="eastAsia"/>
          <w:sz w:val="21"/>
          <w:szCs w:val="21"/>
          <w:lang w:val="en-US" w:eastAsia="zh-CN"/>
        </w:rPr>
        <w:t>更脆弱、更容</w:t>
      </w:r>
      <w:r w:rsidRPr="00CA3482">
        <w:rPr>
          <w:rFonts w:eastAsia="宋体"/>
          <w:sz w:val="21"/>
          <w:szCs w:val="21"/>
          <w:lang w:val="en-US" w:eastAsia="zh-CN"/>
        </w:rPr>
        <w:t>易遭受灾害风险和气候变化，是经济、社会和文化使然，</w:t>
      </w:r>
      <w:r w:rsidRPr="00CA3482">
        <w:rPr>
          <w:rFonts w:eastAsia="宋体" w:hint="eastAsia"/>
          <w:sz w:val="21"/>
          <w:szCs w:val="21"/>
          <w:lang w:val="en-US" w:eastAsia="zh-CN"/>
        </w:rPr>
        <w:t>所以</w:t>
      </w:r>
      <w:r w:rsidRPr="00CA3482">
        <w:rPr>
          <w:rFonts w:eastAsia="宋体" w:hint="eastAsia"/>
          <w:kern w:val="14"/>
          <w:sz w:val="21"/>
          <w:szCs w:val="21"/>
          <w:lang w:val="en-US" w:eastAsia="zh-CN"/>
        </w:rPr>
        <w:t>可以减轻</w:t>
      </w:r>
      <w:r w:rsidRPr="00CA3482">
        <w:rPr>
          <w:rFonts w:eastAsia="宋体" w:hint="eastAsia"/>
          <w:sz w:val="21"/>
          <w:szCs w:val="21"/>
          <w:lang w:val="en-US" w:eastAsia="zh-CN"/>
        </w:rPr>
        <w:t>这种脆弱性</w:t>
      </w:r>
      <w:r w:rsidRPr="00CA3482">
        <w:rPr>
          <w:rFonts w:eastAsia="宋体"/>
          <w:sz w:val="21"/>
          <w:szCs w:val="21"/>
          <w:lang w:val="en-US" w:eastAsia="zh-CN"/>
        </w:rPr>
        <w:t>。脆弱</w:t>
      </w:r>
      <w:r w:rsidRPr="00CA3482">
        <w:rPr>
          <w:rFonts w:eastAsia="宋体" w:hint="eastAsia"/>
          <w:sz w:val="21"/>
          <w:szCs w:val="21"/>
          <w:lang w:val="en-US" w:eastAsia="zh-CN"/>
        </w:rPr>
        <w:t>程度</w:t>
      </w:r>
      <w:r w:rsidRPr="00CA3482">
        <w:rPr>
          <w:rFonts w:eastAsia="宋体"/>
          <w:sz w:val="21"/>
          <w:szCs w:val="21"/>
          <w:lang w:val="en-US" w:eastAsia="zh-CN"/>
        </w:rPr>
        <w:t>可能因灾害</w:t>
      </w:r>
      <w:r w:rsidRPr="00CA3482">
        <w:rPr>
          <w:rFonts w:eastAsia="宋体" w:hint="eastAsia"/>
          <w:sz w:val="21"/>
          <w:szCs w:val="21"/>
          <w:lang w:val="en-US" w:eastAsia="zh-CN"/>
        </w:rPr>
        <w:t>类型</w:t>
      </w:r>
      <w:r w:rsidRPr="00CA3482">
        <w:rPr>
          <w:rFonts w:eastAsia="宋体"/>
          <w:sz w:val="21"/>
          <w:szCs w:val="21"/>
          <w:lang w:val="en-US" w:eastAsia="zh-CN"/>
        </w:rPr>
        <w:t>以及地理和社会文化背景不同而各异。</w:t>
      </w:r>
    </w:p>
    <w:p w14:paraId="43CC16C6" w14:textId="0CD7CC7F"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把妇女和女童分类为需要保护以免受灾害影响的被动</w:t>
      </w:r>
      <w:r w:rsidRPr="00CA3482">
        <w:rPr>
          <w:rFonts w:ascii="宋体" w:eastAsia="宋体" w:hAnsi="宋体"/>
          <w:sz w:val="21"/>
          <w:szCs w:val="21"/>
          <w:lang w:val="en-US" w:eastAsia="zh-CN"/>
        </w:rPr>
        <w:t>“弱势群体”</w:t>
      </w:r>
      <w:r w:rsidRPr="00CA3482">
        <w:rPr>
          <w:rFonts w:eastAsia="宋体"/>
          <w:sz w:val="21"/>
          <w:szCs w:val="21"/>
          <w:lang w:val="en-US" w:eastAsia="zh-CN"/>
        </w:rPr>
        <w:t>是一种消极的性别陈规定型观念，没有认识到妇女在减少灾害风险、灾后管理及减缓和适应气候变化战略</w:t>
      </w:r>
      <w:r w:rsidRPr="00CA3482">
        <w:rPr>
          <w:rFonts w:eastAsia="宋体" w:hint="eastAsia"/>
          <w:sz w:val="21"/>
          <w:szCs w:val="21"/>
          <w:lang w:val="en-US" w:eastAsia="zh-CN"/>
        </w:rPr>
        <w:t>等领域</w:t>
      </w:r>
      <w:r w:rsidRPr="00CA3482">
        <w:rPr>
          <w:rFonts w:eastAsia="宋体"/>
          <w:sz w:val="21"/>
          <w:szCs w:val="21"/>
          <w:lang w:val="en-US" w:eastAsia="zh-CN"/>
        </w:rPr>
        <w:t>做出的重要贡献。</w:t>
      </w:r>
      <w:r w:rsidRPr="00414F35">
        <w:rPr>
          <w:rStyle w:val="a3"/>
          <w:rFonts w:eastAsia="宋体"/>
          <w:sz w:val="21"/>
          <w:szCs w:val="21"/>
          <w:lang w:val="en-US"/>
        </w:rPr>
        <w:footnoteReference w:id="11"/>
      </w:r>
      <w:r w:rsidRPr="00CA3482">
        <w:rPr>
          <w:rFonts w:eastAsia="宋体"/>
          <w:sz w:val="21"/>
          <w:szCs w:val="21"/>
          <w:lang w:val="en-US" w:eastAsia="zh-CN"/>
        </w:rPr>
        <w:t xml:space="preserve"> </w:t>
      </w:r>
      <w:r w:rsidRPr="00CA3482">
        <w:rPr>
          <w:rFonts w:eastAsia="宋体"/>
          <w:sz w:val="21"/>
          <w:szCs w:val="21"/>
          <w:lang w:val="en-US" w:eastAsia="zh-CN"/>
        </w:rPr>
        <w:t>精心制订的减少灾害风险和气候变化倡议规定妇女要充分有效参与，能够促进实质</w:t>
      </w:r>
      <w:r w:rsidRPr="00CA3482">
        <w:rPr>
          <w:rFonts w:eastAsia="宋体" w:hint="eastAsia"/>
          <w:sz w:val="21"/>
          <w:szCs w:val="21"/>
          <w:lang w:val="en-US" w:eastAsia="zh-CN"/>
        </w:rPr>
        <w:t>性</w:t>
      </w:r>
      <w:r w:rsidRPr="00CA3482">
        <w:rPr>
          <w:rFonts w:eastAsia="宋体"/>
          <w:sz w:val="21"/>
          <w:szCs w:val="21"/>
          <w:lang w:val="en-US" w:eastAsia="zh-CN"/>
        </w:rPr>
        <w:t>性别平等和增强妇女权能，同时确保实现可持续发展、减少灾害风险和气候变化目标。</w:t>
      </w:r>
      <w:r w:rsidRPr="00414F35">
        <w:rPr>
          <w:rStyle w:val="a3"/>
          <w:rFonts w:eastAsia="宋体"/>
          <w:sz w:val="21"/>
          <w:szCs w:val="21"/>
          <w:lang w:val="en-US"/>
        </w:rPr>
        <w:footnoteReference w:id="12"/>
      </w:r>
      <w:r w:rsidR="00290395">
        <w:rPr>
          <w:rFonts w:eastAsia="宋体" w:hint="eastAsia"/>
          <w:sz w:val="21"/>
          <w:szCs w:val="21"/>
          <w:lang w:val="en-US" w:eastAsia="zh-CN"/>
        </w:rPr>
        <w:t xml:space="preserve"> </w:t>
      </w:r>
      <w:r w:rsidRPr="00CA3482">
        <w:rPr>
          <w:rFonts w:eastAsia="宋体"/>
          <w:sz w:val="21"/>
          <w:szCs w:val="21"/>
          <w:lang w:val="en-US" w:eastAsia="zh-CN"/>
        </w:rPr>
        <w:t>应当强调的是，性别平等是实现可持续发展目标的先决条件。</w:t>
      </w:r>
    </w:p>
    <w:p w14:paraId="079281AD" w14:textId="1093E2D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鉴于气候变化和灾害风险为实现妇女人权带来的重大挑战和机会，消除对妇女歧视委员会向缔约国提供关于履行《消除对妇女一切形式歧视公约》规定的减</w:t>
      </w:r>
      <w:r w:rsidRPr="00CA3482">
        <w:rPr>
          <w:rFonts w:eastAsia="宋体"/>
          <w:sz w:val="21"/>
          <w:szCs w:val="21"/>
          <w:lang w:val="en-US" w:eastAsia="zh-CN"/>
        </w:rPr>
        <w:lastRenderedPageBreak/>
        <w:t>少灾害风险和气候变化相关义务的具体指导。在其关于缔约国报告的结论性意见和多份一般性建议中，委员会已经强调，缔约国和其他利益攸关方有义务采取具体步骤，通过采取有针对性的法律、政策、减缓和适应战略、预算以及其他措施，处理减少灾害风险和气候变化领域对妇女的歧视。</w:t>
      </w:r>
      <w:r w:rsidRPr="00414F35">
        <w:rPr>
          <w:rStyle w:val="a3"/>
          <w:rFonts w:eastAsia="宋体"/>
          <w:sz w:val="21"/>
          <w:szCs w:val="21"/>
          <w:lang w:val="en-US"/>
        </w:rPr>
        <w:footnoteReference w:id="13"/>
      </w:r>
      <w:r w:rsidRPr="00CA3482">
        <w:rPr>
          <w:rFonts w:eastAsia="宋体"/>
          <w:sz w:val="21"/>
          <w:szCs w:val="21"/>
          <w:lang w:val="en-US" w:eastAsia="zh-CN"/>
        </w:rPr>
        <w:t xml:space="preserve"> </w:t>
      </w:r>
      <w:r w:rsidRPr="00CA3482">
        <w:rPr>
          <w:rFonts w:eastAsia="宋体"/>
          <w:sz w:val="21"/>
          <w:szCs w:val="21"/>
          <w:lang w:val="en-US" w:eastAsia="zh-CN"/>
        </w:rPr>
        <w:t>委员会</w:t>
      </w:r>
      <w:r w:rsidRPr="00CA3482">
        <w:rPr>
          <w:rFonts w:eastAsia="宋体" w:hint="eastAsia"/>
          <w:sz w:val="21"/>
          <w:szCs w:val="21"/>
          <w:lang w:val="en-US" w:eastAsia="zh-CN"/>
        </w:rPr>
        <w:t>在关于性别与气候变化的声</w:t>
      </w:r>
      <w:r w:rsidRPr="00CA3482">
        <w:rPr>
          <w:rFonts w:eastAsia="宋体"/>
          <w:sz w:val="21"/>
          <w:szCs w:val="21"/>
          <w:lang w:val="en-US" w:eastAsia="zh-CN"/>
        </w:rPr>
        <w:t>明</w:t>
      </w:r>
      <w:r w:rsidRPr="00CA3482">
        <w:rPr>
          <w:rFonts w:eastAsia="宋体" w:hint="eastAsia"/>
          <w:sz w:val="21"/>
          <w:szCs w:val="21"/>
          <w:lang w:val="en-US" w:eastAsia="zh-CN"/>
        </w:rPr>
        <w:t>中概述称</w:t>
      </w:r>
      <w:r w:rsidRPr="00CA3482">
        <w:rPr>
          <w:rFonts w:eastAsia="宋体"/>
          <w:sz w:val="21"/>
          <w:szCs w:val="21"/>
          <w:lang w:val="en-US" w:eastAsia="zh-CN"/>
        </w:rPr>
        <w:t>，</w:t>
      </w:r>
      <w:r w:rsidRPr="00CA3482">
        <w:rPr>
          <w:rFonts w:ascii="宋体" w:eastAsia="宋体" w:hAnsi="宋体"/>
          <w:sz w:val="21"/>
          <w:szCs w:val="21"/>
          <w:lang w:val="en-US" w:eastAsia="zh-CN"/>
        </w:rPr>
        <w:t>“所有利益攸关方应确保气候变化和减少灾害风险措施</w:t>
      </w:r>
      <w:r w:rsidRPr="00CA3482">
        <w:rPr>
          <w:rFonts w:ascii="宋体" w:eastAsia="宋体" w:hAnsi="宋体" w:hint="eastAsia"/>
          <w:sz w:val="21"/>
          <w:szCs w:val="21"/>
          <w:lang w:val="en-US" w:eastAsia="zh-CN"/>
        </w:rPr>
        <w:t>都促进</w:t>
      </w:r>
      <w:r w:rsidRPr="00CA3482">
        <w:rPr>
          <w:rFonts w:ascii="宋体" w:eastAsia="宋体" w:hAnsi="宋体"/>
          <w:sz w:val="21"/>
          <w:szCs w:val="21"/>
          <w:lang w:val="en-US" w:eastAsia="zh-CN"/>
        </w:rPr>
        <w:t>性别</w:t>
      </w:r>
      <w:r w:rsidRPr="00CA3482">
        <w:rPr>
          <w:rFonts w:ascii="宋体" w:eastAsia="宋体" w:hAnsi="宋体" w:hint="eastAsia"/>
          <w:sz w:val="21"/>
          <w:szCs w:val="21"/>
          <w:lang w:val="en-US" w:eastAsia="zh-CN"/>
        </w:rPr>
        <w:t>平等</w:t>
      </w:r>
      <w:r w:rsidRPr="00CA3482">
        <w:rPr>
          <w:rFonts w:ascii="宋体" w:eastAsia="宋体" w:hAnsi="宋体"/>
          <w:sz w:val="21"/>
          <w:szCs w:val="21"/>
          <w:lang w:val="en-US" w:eastAsia="zh-CN"/>
        </w:rPr>
        <w:t>，对土著知识体系有敏感认识，而且尊重人权。在气候变化政策和方案中必须保障妇女参与各级决策的权利”</w:t>
      </w:r>
      <w:r w:rsidRPr="00CA3482">
        <w:rPr>
          <w:rFonts w:ascii="宋体" w:eastAsia="宋体" w:hAnsi="宋体" w:hint="eastAsia"/>
          <w:sz w:val="21"/>
          <w:szCs w:val="21"/>
          <w:lang w:val="en-US" w:eastAsia="zh-CN"/>
        </w:rPr>
        <w:t>(</w:t>
      </w:r>
      <w:hyperlink r:id="rId16" w:history="1">
        <w:r w:rsidRPr="00EA0524">
          <w:rPr>
            <w:rStyle w:val="ae"/>
            <w:rFonts w:eastAsia="Garamond"/>
            <w:szCs w:val="18"/>
            <w:lang w:eastAsia="zh-CN"/>
          </w:rPr>
          <w:t>A/65/38</w:t>
        </w:r>
      </w:hyperlink>
      <w:r w:rsidRPr="00CA3482">
        <w:rPr>
          <w:rFonts w:hint="eastAsia"/>
          <w:szCs w:val="18"/>
          <w:lang w:eastAsia="zh-CN"/>
        </w:rPr>
        <w:t>，第一部分，附件二</w:t>
      </w:r>
      <w:r w:rsidRPr="00CA3482">
        <w:rPr>
          <w:rFonts w:ascii="宋体" w:eastAsia="宋体" w:hAnsi="宋体" w:hint="eastAsia"/>
          <w:sz w:val="21"/>
          <w:szCs w:val="21"/>
          <w:lang w:val="en-US" w:eastAsia="zh-CN"/>
        </w:rPr>
        <w:t>)。</w:t>
      </w:r>
    </w:p>
    <w:p w14:paraId="1A8571DD"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委员会注意到其他联合国人权机制，包括人权理事会及其特别程序</w:t>
      </w:r>
      <w:r w:rsidRPr="00CA3482">
        <w:rPr>
          <w:rFonts w:eastAsia="宋体" w:hint="eastAsia"/>
          <w:sz w:val="21"/>
          <w:szCs w:val="21"/>
          <w:lang w:val="en-US" w:eastAsia="zh-CN"/>
        </w:rPr>
        <w:t>任务负责人、</w:t>
      </w:r>
      <w:r w:rsidRPr="00CA3482">
        <w:rPr>
          <w:rFonts w:eastAsia="宋体"/>
          <w:sz w:val="21"/>
          <w:szCs w:val="21"/>
          <w:lang w:val="en-US" w:eastAsia="zh-CN"/>
        </w:rPr>
        <w:t>经济、社会及文化权利委员会</w:t>
      </w:r>
      <w:r w:rsidRPr="00CA3482">
        <w:rPr>
          <w:rFonts w:eastAsia="宋体" w:hint="eastAsia"/>
          <w:sz w:val="21"/>
          <w:szCs w:val="21"/>
          <w:lang w:val="en-US" w:eastAsia="zh-CN"/>
        </w:rPr>
        <w:t>、</w:t>
      </w:r>
      <w:r w:rsidRPr="00CA3482">
        <w:rPr>
          <w:rFonts w:eastAsia="宋体"/>
          <w:sz w:val="21"/>
          <w:szCs w:val="21"/>
          <w:lang w:val="en-US" w:eastAsia="zh-CN"/>
        </w:rPr>
        <w:t>残疾人权利委员会和儿童权利委员会，正在越来越</w:t>
      </w:r>
      <w:r w:rsidRPr="00CA3482">
        <w:rPr>
          <w:rFonts w:eastAsia="宋体" w:hint="eastAsia"/>
          <w:sz w:val="21"/>
          <w:szCs w:val="21"/>
          <w:lang w:val="en-US" w:eastAsia="zh-CN"/>
        </w:rPr>
        <w:t>频繁</w:t>
      </w:r>
      <w:r w:rsidRPr="00CA3482">
        <w:rPr>
          <w:rFonts w:eastAsia="宋体"/>
          <w:sz w:val="21"/>
          <w:szCs w:val="21"/>
          <w:lang w:val="en-US" w:eastAsia="zh-CN"/>
        </w:rPr>
        <w:t>地提及气候变化、环境退化和灾害的负面影响。这些机制还申明，政府和其他利益攸关方有义务立即采取有针对性的步骤，预防和减缓气候变化和灾害对人权的</w:t>
      </w:r>
      <w:r w:rsidRPr="00CA3482">
        <w:rPr>
          <w:rFonts w:eastAsia="宋体" w:hint="eastAsia"/>
          <w:sz w:val="21"/>
          <w:szCs w:val="21"/>
          <w:lang w:val="en-US" w:eastAsia="zh-CN"/>
        </w:rPr>
        <w:t>负面</w:t>
      </w:r>
      <w:r w:rsidRPr="00CA3482">
        <w:rPr>
          <w:rFonts w:eastAsia="宋体"/>
          <w:sz w:val="21"/>
          <w:szCs w:val="21"/>
          <w:lang w:val="en-US" w:eastAsia="zh-CN"/>
        </w:rPr>
        <w:t>影响，为减少灾害风险和适应气候变化措施提供技术和财政支助。</w:t>
      </w:r>
    </w:p>
    <w:p w14:paraId="0C6DDE9D" w14:textId="77777777" w:rsidR="00414F35" w:rsidRPr="00CA3482" w:rsidRDefault="00414F35" w:rsidP="00414F35">
      <w:pPr>
        <w:pStyle w:val="H1G"/>
        <w:spacing w:before="240" w:line="400" w:lineRule="exact"/>
        <w:ind w:left="1264" w:right="1264"/>
        <w:rPr>
          <w:rFonts w:eastAsia="黑体"/>
          <w:b w:val="0"/>
          <w:sz w:val="28"/>
          <w:lang w:eastAsia="zh-CN"/>
        </w:rPr>
      </w:pPr>
      <w:bookmarkStart w:id="5" w:name="_Toc333161722"/>
      <w:bookmarkStart w:id="6" w:name="_Toc337815317"/>
      <w:r w:rsidRPr="00CA3482">
        <w:rPr>
          <w:rFonts w:eastAsia="黑体"/>
          <w:b w:val="0"/>
          <w:sz w:val="28"/>
          <w:lang w:eastAsia="zh-CN"/>
        </w:rPr>
        <w:tab/>
      </w:r>
      <w:r w:rsidRPr="00CA3482">
        <w:rPr>
          <w:rFonts w:eastAsia="黑体"/>
          <w:b w:val="0"/>
          <w:sz w:val="28"/>
          <w:lang w:eastAsia="zh-CN"/>
        </w:rPr>
        <w:t>二</w:t>
      </w:r>
      <w:r w:rsidRPr="00CA3482">
        <w:rPr>
          <w:rFonts w:eastAsia="黑体"/>
          <w:b w:val="0"/>
          <w:sz w:val="28"/>
          <w:lang w:eastAsia="zh-CN"/>
        </w:rPr>
        <w:t>.</w:t>
      </w:r>
      <w:r w:rsidRPr="00CA3482">
        <w:rPr>
          <w:rFonts w:eastAsia="黑体"/>
          <w:b w:val="0"/>
          <w:sz w:val="28"/>
          <w:lang w:eastAsia="zh-CN"/>
        </w:rPr>
        <w:tab/>
      </w:r>
      <w:bookmarkEnd w:id="5"/>
      <w:bookmarkEnd w:id="6"/>
      <w:r w:rsidRPr="00CA3482">
        <w:rPr>
          <w:rFonts w:eastAsia="黑体"/>
          <w:b w:val="0"/>
          <w:sz w:val="28"/>
          <w:lang w:eastAsia="zh-CN"/>
        </w:rPr>
        <w:t>目标和范围</w:t>
      </w:r>
    </w:p>
    <w:p w14:paraId="6E01F0C5"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根据《公约》第二十一条第</w:t>
      </w:r>
      <w:r w:rsidRPr="00CA3482">
        <w:rPr>
          <w:rFonts w:eastAsia="宋体"/>
          <w:sz w:val="21"/>
          <w:szCs w:val="21"/>
          <w:lang w:val="en-US" w:eastAsia="zh-CN"/>
        </w:rPr>
        <w:t>1</w:t>
      </w:r>
      <w:r w:rsidRPr="00CA3482">
        <w:rPr>
          <w:rFonts w:eastAsia="宋体"/>
          <w:sz w:val="21"/>
          <w:szCs w:val="21"/>
          <w:lang w:val="en-US" w:eastAsia="zh-CN"/>
        </w:rPr>
        <w:t>款，本一般性建议为缔约国履行《公约》规定的减少灾害风险和气候变化相关义务提供指导。在其根据第十八条向委员会提交的报告中，缔约国应涉及其确保妇女和男</w:t>
      </w:r>
      <w:r w:rsidRPr="00CA3482">
        <w:rPr>
          <w:rFonts w:eastAsia="宋体" w:hint="eastAsia"/>
          <w:sz w:val="21"/>
          <w:szCs w:val="21"/>
          <w:lang w:val="en-US" w:eastAsia="zh-CN"/>
        </w:rPr>
        <w:t>子</w:t>
      </w:r>
      <w:r w:rsidRPr="00CA3482">
        <w:rPr>
          <w:rFonts w:eastAsia="宋体"/>
          <w:sz w:val="21"/>
          <w:szCs w:val="21"/>
          <w:lang w:val="en-US" w:eastAsia="zh-CN"/>
        </w:rPr>
        <w:t>在生活各个领域享有实质性平等的一般性义务，也涉及</w:t>
      </w:r>
      <w:r w:rsidRPr="00CA3482">
        <w:rPr>
          <w:rFonts w:eastAsia="宋体" w:hint="eastAsia"/>
          <w:kern w:val="14"/>
          <w:sz w:val="21"/>
          <w:szCs w:val="21"/>
          <w:lang w:val="en-US" w:eastAsia="zh-CN"/>
        </w:rPr>
        <w:t>《公约》</w:t>
      </w:r>
      <w:r w:rsidRPr="00CA3482">
        <w:rPr>
          <w:rFonts w:eastAsia="宋体" w:hint="eastAsia"/>
          <w:sz w:val="21"/>
          <w:szCs w:val="21"/>
          <w:lang w:val="en-US" w:eastAsia="zh-CN"/>
        </w:rPr>
        <w:t>规定的、</w:t>
      </w:r>
      <w:r w:rsidRPr="00CA3482">
        <w:rPr>
          <w:rFonts w:eastAsia="宋体"/>
          <w:sz w:val="21"/>
          <w:szCs w:val="21"/>
          <w:lang w:val="en-US" w:eastAsia="zh-CN"/>
        </w:rPr>
        <w:t>可能特别受到气候变化和灾害</w:t>
      </w:r>
      <w:r w:rsidRPr="00CA3482">
        <w:rPr>
          <w:rFonts w:eastAsia="宋体" w:hint="eastAsia"/>
          <w:sz w:val="21"/>
          <w:szCs w:val="21"/>
          <w:lang w:val="en-US" w:eastAsia="zh-CN"/>
        </w:rPr>
        <w:t>(</w:t>
      </w:r>
      <w:r w:rsidRPr="00CA3482">
        <w:rPr>
          <w:rFonts w:eastAsia="宋体"/>
          <w:sz w:val="21"/>
          <w:szCs w:val="21"/>
          <w:lang w:val="en-US" w:eastAsia="zh-CN"/>
        </w:rPr>
        <w:t>包括洪水和飓风等极端天气事件，也包括缓发现象，例如，极地冰冠和冰川融化、干旱和海平面上升</w:t>
      </w:r>
      <w:r w:rsidRPr="00CA3482">
        <w:rPr>
          <w:rFonts w:eastAsia="宋体" w:hint="eastAsia"/>
          <w:sz w:val="21"/>
          <w:szCs w:val="21"/>
          <w:lang w:val="en-US" w:eastAsia="zh-CN"/>
        </w:rPr>
        <w:t>)</w:t>
      </w:r>
      <w:r w:rsidRPr="00CA3482">
        <w:rPr>
          <w:rFonts w:eastAsia="宋体"/>
          <w:sz w:val="21"/>
          <w:szCs w:val="21"/>
          <w:lang w:val="en-US" w:eastAsia="zh-CN"/>
        </w:rPr>
        <w:t>影响的权利的具体保证</w:t>
      </w:r>
      <w:r w:rsidRPr="00CA3482">
        <w:rPr>
          <w:rFonts w:eastAsia="宋体" w:hint="eastAsia"/>
          <w:sz w:val="21"/>
          <w:szCs w:val="21"/>
          <w:lang w:val="en-US" w:eastAsia="zh-CN"/>
        </w:rPr>
        <w:t>。</w:t>
      </w:r>
    </w:p>
    <w:p w14:paraId="5B7E9732"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hint="eastAsia"/>
          <w:sz w:val="21"/>
          <w:szCs w:val="21"/>
          <w:lang w:val="en-US" w:eastAsia="zh-CN"/>
        </w:rPr>
        <w:t>本</w:t>
      </w:r>
      <w:r w:rsidRPr="00CA3482">
        <w:rPr>
          <w:rFonts w:eastAsia="宋体"/>
          <w:sz w:val="21"/>
          <w:szCs w:val="21"/>
          <w:lang w:val="en-US" w:eastAsia="zh-CN"/>
        </w:rPr>
        <w:t>一般性建议还可用于影响民间社会组织、国际和区域政府间组织、教育者、科学界、医疗人员、雇主以及任何其他从事减少灾害风险和气候变化相关活动的利益攸关方的工作。</w:t>
      </w:r>
    </w:p>
    <w:p w14:paraId="227B4D15"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本一般性建议的目标是强调减缓气候变化的</w:t>
      </w:r>
      <w:r w:rsidRPr="00CA3482">
        <w:rPr>
          <w:rFonts w:eastAsia="宋体" w:hint="eastAsia"/>
          <w:sz w:val="21"/>
          <w:szCs w:val="21"/>
          <w:lang w:val="en-US" w:eastAsia="zh-CN"/>
        </w:rPr>
        <w:t>不利影响的</w:t>
      </w:r>
      <w:r w:rsidRPr="00CA3482">
        <w:rPr>
          <w:rFonts w:eastAsia="宋体"/>
          <w:sz w:val="21"/>
          <w:szCs w:val="21"/>
          <w:lang w:val="en-US" w:eastAsia="zh-CN"/>
        </w:rPr>
        <w:t>迫切性，强调实现性别平等</w:t>
      </w:r>
      <w:r w:rsidRPr="00CA3482">
        <w:rPr>
          <w:rFonts w:eastAsia="宋体" w:hint="eastAsia"/>
          <w:sz w:val="21"/>
          <w:szCs w:val="21"/>
          <w:lang w:val="en-US" w:eastAsia="zh-CN"/>
        </w:rPr>
        <w:t>必须采取的步骤</w:t>
      </w:r>
      <w:r w:rsidRPr="00CA3482">
        <w:rPr>
          <w:rFonts w:eastAsia="宋体"/>
          <w:sz w:val="21"/>
          <w:szCs w:val="21"/>
          <w:lang w:val="en-US" w:eastAsia="zh-CN"/>
        </w:rPr>
        <w:t>，</w:t>
      </w:r>
      <w:r w:rsidRPr="00CA3482">
        <w:rPr>
          <w:rFonts w:eastAsia="宋体" w:hint="eastAsia"/>
          <w:sz w:val="21"/>
          <w:szCs w:val="21"/>
          <w:lang w:val="en-US" w:eastAsia="zh-CN"/>
        </w:rPr>
        <w:t>因</w:t>
      </w:r>
      <w:r w:rsidRPr="00CA3482">
        <w:rPr>
          <w:rFonts w:eastAsia="宋体"/>
          <w:sz w:val="21"/>
          <w:szCs w:val="21"/>
          <w:lang w:val="en-US" w:eastAsia="zh-CN"/>
        </w:rPr>
        <w:t>为</w:t>
      </w:r>
      <w:r w:rsidRPr="00CA3482">
        <w:rPr>
          <w:rFonts w:eastAsia="宋体" w:hint="eastAsia"/>
          <w:sz w:val="21"/>
          <w:szCs w:val="21"/>
          <w:lang w:val="en-US" w:eastAsia="zh-CN"/>
        </w:rPr>
        <w:t>实现性别平等将</w:t>
      </w:r>
      <w:r w:rsidRPr="00CA3482">
        <w:rPr>
          <w:rFonts w:eastAsia="宋体"/>
          <w:sz w:val="21"/>
          <w:szCs w:val="21"/>
          <w:lang w:val="en-US" w:eastAsia="zh-CN"/>
        </w:rPr>
        <w:t>增强全球个人和社区在气候变化和灾害背景下适应能力。通过重点关注气候变化和灾害对妇女人权的影响，一般性建议还</w:t>
      </w:r>
      <w:r w:rsidRPr="00CA3482">
        <w:rPr>
          <w:rFonts w:eastAsia="宋体" w:hint="eastAsia"/>
          <w:sz w:val="21"/>
          <w:szCs w:val="21"/>
          <w:lang w:val="en-US" w:eastAsia="zh-CN"/>
        </w:rPr>
        <w:t>打算</w:t>
      </w:r>
      <w:r w:rsidRPr="00CA3482">
        <w:rPr>
          <w:rFonts w:eastAsia="宋体"/>
          <w:sz w:val="21"/>
          <w:szCs w:val="21"/>
          <w:lang w:val="en-US" w:eastAsia="zh-CN"/>
        </w:rPr>
        <w:t>促进关于减少灾害风险和适应气候变化的</w:t>
      </w:r>
      <w:r w:rsidRPr="00CA3482">
        <w:rPr>
          <w:rFonts w:eastAsia="宋体" w:hint="eastAsia"/>
          <w:sz w:val="21"/>
          <w:szCs w:val="21"/>
          <w:lang w:val="en-US" w:eastAsia="zh-CN"/>
        </w:rPr>
        <w:t>各种</w:t>
      </w:r>
      <w:r w:rsidRPr="00CA3482">
        <w:rPr>
          <w:rFonts w:eastAsia="宋体"/>
          <w:sz w:val="21"/>
          <w:szCs w:val="21"/>
          <w:lang w:val="en-US" w:eastAsia="zh-CN"/>
        </w:rPr>
        <w:t>国际议程的一致性、问责制和相互增强。</w:t>
      </w:r>
      <w:bookmarkStart w:id="7" w:name="h.30j0zll" w:colFirst="0" w:colLast="0"/>
      <w:bookmarkEnd w:id="7"/>
    </w:p>
    <w:p w14:paraId="6F48D207" w14:textId="30087B8A"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hint="eastAsia"/>
          <w:sz w:val="21"/>
          <w:szCs w:val="21"/>
          <w:lang w:val="en-US" w:eastAsia="zh-CN"/>
        </w:rPr>
        <w:t>在本</w:t>
      </w:r>
      <w:r w:rsidRPr="00CA3482">
        <w:rPr>
          <w:rFonts w:eastAsia="宋体"/>
          <w:sz w:val="21"/>
          <w:szCs w:val="21"/>
          <w:lang w:val="en-US" w:eastAsia="zh-CN"/>
        </w:rPr>
        <w:t>一般性建议</w:t>
      </w:r>
      <w:r w:rsidRPr="00CA3482">
        <w:rPr>
          <w:rFonts w:eastAsia="宋体" w:hint="eastAsia"/>
          <w:sz w:val="21"/>
          <w:szCs w:val="21"/>
          <w:lang w:val="en-US" w:eastAsia="zh-CN"/>
        </w:rPr>
        <w:t>中，委员会</w:t>
      </w:r>
      <w:r w:rsidRPr="00CA3482">
        <w:rPr>
          <w:rFonts w:eastAsia="宋体"/>
          <w:sz w:val="21"/>
          <w:szCs w:val="21"/>
          <w:lang w:val="en-US" w:eastAsia="zh-CN"/>
        </w:rPr>
        <w:t>并未详尽涵盖减缓和适应气候变化措施所涉性别</w:t>
      </w:r>
      <w:r w:rsidRPr="00CA3482">
        <w:rPr>
          <w:rFonts w:eastAsia="宋体" w:hint="eastAsia"/>
          <w:sz w:val="21"/>
          <w:szCs w:val="21"/>
          <w:lang w:val="en-US" w:eastAsia="zh-CN"/>
        </w:rPr>
        <w:t>问题，也没有</w:t>
      </w:r>
      <w:r w:rsidRPr="00CA3482">
        <w:rPr>
          <w:rFonts w:eastAsia="宋体"/>
          <w:sz w:val="21"/>
          <w:szCs w:val="21"/>
          <w:lang w:val="en-US" w:eastAsia="zh-CN"/>
        </w:rPr>
        <w:t>区分气候变化相关灾害</w:t>
      </w:r>
      <w:r w:rsidRPr="00CA3482">
        <w:rPr>
          <w:rFonts w:eastAsia="宋体" w:hint="eastAsia"/>
          <w:sz w:val="21"/>
          <w:szCs w:val="21"/>
          <w:lang w:val="en-US" w:eastAsia="zh-CN"/>
        </w:rPr>
        <w:t>与</w:t>
      </w:r>
      <w:r w:rsidRPr="00CA3482">
        <w:rPr>
          <w:rFonts w:eastAsia="宋体"/>
          <w:sz w:val="21"/>
          <w:szCs w:val="21"/>
          <w:lang w:val="en-US" w:eastAsia="zh-CN"/>
        </w:rPr>
        <w:t>其他灾害。但是，应当强调的是，一大部分当代灾害都可归咎于人类造成的气候变化，所提供的建议也同样适用于与气候</w:t>
      </w:r>
      <w:r w:rsidRPr="00CA3482">
        <w:rPr>
          <w:rFonts w:eastAsia="宋体"/>
          <w:sz w:val="21"/>
          <w:szCs w:val="21"/>
          <w:lang w:val="en-US" w:eastAsia="zh-CN"/>
        </w:rPr>
        <w:lastRenderedPageBreak/>
        <w:t>变化无直接联系的危害、风险和灾害。为本一般性建议的目的，灾害</w:t>
      </w:r>
      <w:r w:rsidRPr="00CA3482">
        <w:rPr>
          <w:rFonts w:eastAsia="宋体" w:hint="eastAsia"/>
          <w:sz w:val="21"/>
          <w:szCs w:val="21"/>
          <w:lang w:val="en-US" w:eastAsia="zh-CN"/>
        </w:rPr>
        <w:t>系指</w:t>
      </w:r>
      <w:r w:rsidRPr="00CA3482">
        <w:rPr>
          <w:rFonts w:eastAsia="宋体"/>
          <w:sz w:val="21"/>
          <w:szCs w:val="21"/>
          <w:lang w:val="en-US" w:eastAsia="zh-CN"/>
        </w:rPr>
        <w:t>《</w:t>
      </w:r>
      <w:r w:rsidRPr="00CA3482">
        <w:rPr>
          <w:rFonts w:eastAsia="宋体" w:hint="eastAsia"/>
          <w:sz w:val="21"/>
          <w:szCs w:val="21"/>
          <w:lang w:val="en-US" w:eastAsia="zh-CN"/>
        </w:rPr>
        <w:t>2015</w:t>
      </w:r>
      <w:r w:rsidR="00290395">
        <w:rPr>
          <w:rFonts w:eastAsia="宋体" w:hint="eastAsia"/>
          <w:sz w:val="21"/>
          <w:szCs w:val="21"/>
          <w:lang w:val="en-US" w:eastAsia="zh-CN"/>
        </w:rPr>
        <w:t>-</w:t>
      </w:r>
      <w:r w:rsidRPr="00CA3482">
        <w:rPr>
          <w:rFonts w:eastAsia="宋体" w:hint="eastAsia"/>
          <w:sz w:val="21"/>
          <w:szCs w:val="21"/>
          <w:lang w:val="en-US" w:eastAsia="zh-CN"/>
        </w:rPr>
        <w:t>2030</w:t>
      </w:r>
      <w:r w:rsidRPr="00CA3482">
        <w:rPr>
          <w:rFonts w:eastAsia="宋体" w:hint="eastAsia"/>
          <w:sz w:val="21"/>
          <w:szCs w:val="21"/>
          <w:lang w:val="en-US" w:eastAsia="zh-CN"/>
        </w:rPr>
        <w:t>年</w:t>
      </w:r>
      <w:r w:rsidRPr="00CA3482">
        <w:rPr>
          <w:rFonts w:eastAsia="宋体"/>
          <w:sz w:val="21"/>
          <w:szCs w:val="21"/>
          <w:lang w:val="en-US" w:eastAsia="zh-CN"/>
        </w:rPr>
        <w:t>仙台</w:t>
      </w:r>
      <w:r w:rsidRPr="00CA3482">
        <w:rPr>
          <w:rFonts w:eastAsia="宋体" w:hint="eastAsia"/>
          <w:sz w:val="21"/>
          <w:szCs w:val="21"/>
          <w:lang w:val="en-US" w:eastAsia="zh-CN"/>
        </w:rPr>
        <w:t>减少灾害风险</w:t>
      </w:r>
      <w:r w:rsidRPr="00CA3482">
        <w:rPr>
          <w:rFonts w:eastAsia="宋体"/>
          <w:sz w:val="21"/>
          <w:szCs w:val="21"/>
          <w:lang w:val="en-US" w:eastAsia="zh-CN"/>
        </w:rPr>
        <w:t>框架》提到的自然或人为灾患以及相关环境、技术和生物危害与风险造成的小规模和大规模、频发和偶发、突发和缓发灾害风险，以及其他任何化学、核或生物危害和风险。</w:t>
      </w:r>
      <w:r w:rsidRPr="00CA3482">
        <w:rPr>
          <w:rFonts w:eastAsia="宋体"/>
          <w:color w:val="000000"/>
          <w:sz w:val="21"/>
          <w:szCs w:val="21"/>
          <w:lang w:val="en-US" w:eastAsia="zh-CN"/>
        </w:rPr>
        <w:t>这</w:t>
      </w:r>
      <w:r w:rsidRPr="00CA3482">
        <w:rPr>
          <w:rFonts w:eastAsia="宋体" w:hint="eastAsia"/>
          <w:color w:val="000000"/>
          <w:sz w:val="21"/>
          <w:szCs w:val="21"/>
          <w:lang w:val="en-US" w:eastAsia="zh-CN"/>
        </w:rPr>
        <w:t>类</w:t>
      </w:r>
      <w:r w:rsidRPr="00CA3482">
        <w:rPr>
          <w:rFonts w:eastAsia="宋体"/>
          <w:color w:val="000000"/>
          <w:sz w:val="21"/>
          <w:szCs w:val="21"/>
          <w:lang w:val="en-US" w:eastAsia="zh-CN"/>
        </w:rPr>
        <w:t>危害和风险还包括国家和非国家行为体试验和使用所有类型的武器。</w:t>
      </w:r>
    </w:p>
    <w:p w14:paraId="57AE479C"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国际人权机制已经认识到各</w:t>
      </w:r>
      <w:r w:rsidRPr="00CA3482">
        <w:rPr>
          <w:rFonts w:eastAsia="宋体" w:hint="eastAsia"/>
          <w:sz w:val="21"/>
          <w:szCs w:val="21"/>
          <w:lang w:val="en-US" w:eastAsia="zh-CN"/>
        </w:rPr>
        <w:t>缔约</w:t>
      </w:r>
      <w:r w:rsidRPr="00CA3482">
        <w:rPr>
          <w:rFonts w:eastAsia="宋体"/>
          <w:sz w:val="21"/>
          <w:szCs w:val="21"/>
          <w:lang w:val="en-US" w:eastAsia="zh-CN"/>
        </w:rPr>
        <w:t>国有义务有效减缓和适应气候变化，以减少灾害风险的增加。限制化石燃料使用和温室气体排放，限制采矿和水力压裂等采掘工业对环境的有害影响，还有气候融资的分配，都被认为是减缓气候变化和灾害对人权负面影响的关键步骤。制订和执行任何减缓</w:t>
      </w:r>
      <w:r w:rsidRPr="00CA3482">
        <w:rPr>
          <w:rFonts w:eastAsia="宋体" w:hint="eastAsia"/>
          <w:sz w:val="21"/>
          <w:szCs w:val="21"/>
          <w:lang w:val="en-US" w:eastAsia="zh-CN"/>
        </w:rPr>
        <w:t>或</w:t>
      </w:r>
      <w:r w:rsidRPr="00CA3482">
        <w:rPr>
          <w:rFonts w:eastAsia="宋体"/>
          <w:sz w:val="21"/>
          <w:szCs w:val="21"/>
          <w:lang w:val="en-US" w:eastAsia="zh-CN"/>
        </w:rPr>
        <w:t>适应措施都应当遵守实质性平等和不歧视、参与和增强权能、问责制、司法救助、透明度以及法治</w:t>
      </w:r>
      <w:r w:rsidRPr="00CA3482">
        <w:rPr>
          <w:rFonts w:eastAsia="宋体" w:hint="eastAsia"/>
          <w:sz w:val="21"/>
          <w:szCs w:val="21"/>
          <w:lang w:val="en-US" w:eastAsia="zh-CN"/>
        </w:rPr>
        <w:t>等</w:t>
      </w:r>
      <w:r w:rsidRPr="00CA3482">
        <w:rPr>
          <w:rFonts w:eastAsia="宋体"/>
          <w:sz w:val="21"/>
          <w:szCs w:val="21"/>
          <w:lang w:val="en-US" w:eastAsia="zh-CN"/>
        </w:rPr>
        <w:t>人权原则。</w:t>
      </w:r>
    </w:p>
    <w:p w14:paraId="53FE0942"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本一般性建议重点关注缔约国和非国家行为体采取有效措施预防、减缓及应对灾害和气候变化</w:t>
      </w:r>
      <w:r w:rsidRPr="00CA3482">
        <w:rPr>
          <w:rFonts w:eastAsia="宋体" w:hint="eastAsia"/>
          <w:sz w:val="21"/>
          <w:szCs w:val="21"/>
          <w:lang w:val="en-US" w:eastAsia="zh-CN"/>
        </w:rPr>
        <w:t>的不利影响</w:t>
      </w:r>
      <w:r w:rsidRPr="00CA3482">
        <w:rPr>
          <w:rFonts w:eastAsia="宋体"/>
          <w:sz w:val="21"/>
          <w:szCs w:val="21"/>
          <w:lang w:val="en-US" w:eastAsia="zh-CN"/>
        </w:rPr>
        <w:t>以及在此背景下，确保遵照国际法尊重、保护和实现妇女和女童人权的义务。确定了利益攸关方三个</w:t>
      </w:r>
      <w:r w:rsidRPr="00CA3482">
        <w:rPr>
          <w:rFonts w:eastAsia="宋体" w:hint="eastAsia"/>
          <w:sz w:val="21"/>
          <w:szCs w:val="21"/>
          <w:lang w:val="en-US" w:eastAsia="zh-CN"/>
        </w:rPr>
        <w:t>相辅相成的行动</w:t>
      </w:r>
      <w:r w:rsidRPr="00CA3482">
        <w:rPr>
          <w:rFonts w:eastAsia="宋体"/>
          <w:sz w:val="21"/>
          <w:szCs w:val="21"/>
          <w:lang w:val="en-US" w:eastAsia="zh-CN"/>
        </w:rPr>
        <w:t>领域</w:t>
      </w:r>
      <w:r w:rsidRPr="00CA3482">
        <w:rPr>
          <w:rFonts w:eastAsia="宋体" w:hint="eastAsia"/>
          <w:sz w:val="21"/>
          <w:szCs w:val="21"/>
          <w:lang w:val="en-US" w:eastAsia="zh-CN"/>
        </w:rPr>
        <w:t>，核心是《</w:t>
      </w:r>
      <w:r w:rsidRPr="00CA3482">
        <w:rPr>
          <w:rFonts w:eastAsia="宋体"/>
          <w:sz w:val="21"/>
          <w:szCs w:val="21"/>
          <w:lang w:val="en-US" w:eastAsia="zh-CN"/>
        </w:rPr>
        <w:t>公约》适用于灾害风险和气候变化的一般性原则</w:t>
      </w:r>
      <w:r w:rsidRPr="00CA3482">
        <w:rPr>
          <w:rFonts w:eastAsia="宋体" w:hint="eastAsia"/>
          <w:sz w:val="21"/>
          <w:szCs w:val="21"/>
          <w:lang w:val="en-US" w:eastAsia="zh-CN"/>
        </w:rPr>
        <w:t>，</w:t>
      </w:r>
      <w:r w:rsidRPr="00CA3482">
        <w:rPr>
          <w:rFonts w:eastAsia="宋体"/>
          <w:sz w:val="21"/>
          <w:szCs w:val="21"/>
          <w:lang w:val="en-US" w:eastAsia="zh-CN"/>
        </w:rPr>
        <w:t>处理减少灾害风险和气候变化的具体措施；具体关切领域。</w:t>
      </w:r>
    </w:p>
    <w:p w14:paraId="53B5FDCB" w14:textId="77777777" w:rsidR="00414F35" w:rsidRPr="00CA3482" w:rsidRDefault="00414F35" w:rsidP="00414F35">
      <w:pPr>
        <w:pStyle w:val="H1G"/>
        <w:spacing w:before="240" w:line="400" w:lineRule="exact"/>
        <w:ind w:left="1264" w:right="1264"/>
        <w:rPr>
          <w:rFonts w:eastAsia="黑体"/>
          <w:b w:val="0"/>
          <w:sz w:val="28"/>
          <w:lang w:eastAsia="zh-CN"/>
        </w:rPr>
      </w:pPr>
      <w:bookmarkStart w:id="8" w:name="_Toc333161723"/>
      <w:bookmarkStart w:id="9" w:name="_Toc337815318"/>
      <w:r w:rsidRPr="00CA3482">
        <w:rPr>
          <w:rFonts w:eastAsia="黑体"/>
          <w:b w:val="0"/>
          <w:sz w:val="28"/>
          <w:lang w:eastAsia="zh-CN"/>
        </w:rPr>
        <w:tab/>
      </w:r>
      <w:r w:rsidRPr="00CA3482">
        <w:rPr>
          <w:rFonts w:eastAsia="黑体"/>
          <w:b w:val="0"/>
          <w:sz w:val="28"/>
          <w:lang w:eastAsia="zh-CN"/>
        </w:rPr>
        <w:t>三</w:t>
      </w:r>
      <w:r w:rsidRPr="00CA3482">
        <w:rPr>
          <w:rFonts w:eastAsia="黑体"/>
          <w:b w:val="0"/>
          <w:sz w:val="28"/>
          <w:lang w:eastAsia="zh-CN"/>
        </w:rPr>
        <w:t>.</w:t>
      </w:r>
      <w:r w:rsidRPr="00CA3482">
        <w:rPr>
          <w:rFonts w:eastAsia="黑体"/>
          <w:b w:val="0"/>
          <w:sz w:val="28"/>
          <w:lang w:eastAsia="zh-CN"/>
        </w:rPr>
        <w:tab/>
      </w:r>
      <w:r w:rsidRPr="00CA3482">
        <w:rPr>
          <w:rFonts w:eastAsia="黑体"/>
          <w:b w:val="0"/>
          <w:sz w:val="28"/>
          <w:lang w:eastAsia="zh-CN"/>
        </w:rPr>
        <w:t>《消除对妇女一切形式歧视公约》和其他相关国际框架</w:t>
      </w:r>
      <w:bookmarkEnd w:id="8"/>
      <w:bookmarkEnd w:id="9"/>
    </w:p>
    <w:p w14:paraId="07D64644"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《公约》促进和保护妇女</w:t>
      </w:r>
      <w:r w:rsidRPr="00CA3482">
        <w:rPr>
          <w:rFonts w:eastAsia="宋体" w:hint="eastAsia"/>
          <w:sz w:val="21"/>
          <w:szCs w:val="21"/>
          <w:lang w:val="en-US" w:eastAsia="zh-CN"/>
        </w:rPr>
        <w:t>的</w:t>
      </w:r>
      <w:r w:rsidRPr="00CA3482">
        <w:rPr>
          <w:rFonts w:eastAsia="宋体"/>
          <w:sz w:val="21"/>
          <w:szCs w:val="21"/>
          <w:lang w:val="en-US" w:eastAsia="zh-CN"/>
        </w:rPr>
        <w:t>人权</w:t>
      </w:r>
      <w:r w:rsidRPr="00CA3482">
        <w:rPr>
          <w:rFonts w:eastAsia="宋体" w:hint="eastAsia"/>
          <w:sz w:val="21"/>
          <w:szCs w:val="21"/>
          <w:lang w:val="en-US" w:eastAsia="zh-CN"/>
        </w:rPr>
        <w:t>，理当</w:t>
      </w:r>
      <w:r w:rsidRPr="00CA3482">
        <w:rPr>
          <w:rFonts w:eastAsia="宋体"/>
          <w:sz w:val="21"/>
          <w:szCs w:val="21"/>
          <w:lang w:val="en-US" w:eastAsia="zh-CN"/>
        </w:rPr>
        <w:t>在气候变化和灾害预防、减缓、应对、恢复和适应的所有阶段都</w:t>
      </w:r>
      <w:r w:rsidRPr="00CA3482">
        <w:rPr>
          <w:rFonts w:eastAsia="宋体" w:hint="eastAsia"/>
          <w:sz w:val="21"/>
          <w:szCs w:val="21"/>
          <w:lang w:val="en-US" w:eastAsia="zh-CN"/>
        </w:rPr>
        <w:t>适用</w:t>
      </w:r>
      <w:r w:rsidRPr="00CA3482">
        <w:rPr>
          <w:rFonts w:eastAsia="宋体"/>
          <w:sz w:val="21"/>
          <w:szCs w:val="21"/>
          <w:lang w:val="en-US" w:eastAsia="zh-CN"/>
        </w:rPr>
        <w:t>。除了《公约》，一些具体国际框架也对减少灾害风险、</w:t>
      </w:r>
      <w:r w:rsidRPr="00CA3482">
        <w:rPr>
          <w:rFonts w:eastAsia="宋体" w:hint="eastAsia"/>
          <w:sz w:val="21"/>
          <w:szCs w:val="21"/>
          <w:lang w:val="en-US" w:eastAsia="zh-CN"/>
        </w:rPr>
        <w:t>减轻和适应</w:t>
      </w:r>
      <w:r w:rsidRPr="00CA3482">
        <w:rPr>
          <w:rFonts w:eastAsia="宋体"/>
          <w:sz w:val="21"/>
          <w:szCs w:val="21"/>
          <w:lang w:val="en-US" w:eastAsia="zh-CN"/>
        </w:rPr>
        <w:t>气候变化、人道主义援助和可持续发展做出了规定，其中一些还涉及性别平等。这些文书应当与《公约》条款一起解读。</w:t>
      </w:r>
    </w:p>
    <w:p w14:paraId="4252594C"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hint="eastAsia"/>
          <w:sz w:val="21"/>
          <w:szCs w:val="21"/>
          <w:lang w:val="en-US" w:eastAsia="zh-CN"/>
        </w:rPr>
        <w:t>《关于</w:t>
      </w:r>
      <w:r w:rsidRPr="00CA3482">
        <w:rPr>
          <w:rFonts w:eastAsia="宋体"/>
          <w:sz w:val="21"/>
          <w:szCs w:val="21"/>
          <w:lang w:val="en-US" w:eastAsia="zh-CN"/>
        </w:rPr>
        <w:t>环境与发展</w:t>
      </w:r>
      <w:r w:rsidRPr="00CA3482">
        <w:rPr>
          <w:rFonts w:eastAsia="宋体" w:hint="eastAsia"/>
          <w:sz w:val="21"/>
          <w:szCs w:val="21"/>
          <w:lang w:val="en-US" w:eastAsia="zh-CN"/>
        </w:rPr>
        <w:t>的里约宣言》</w:t>
      </w:r>
      <w:r w:rsidRPr="00CA3482">
        <w:rPr>
          <w:rFonts w:eastAsia="宋体"/>
          <w:sz w:val="21"/>
          <w:szCs w:val="21"/>
          <w:lang w:val="en-US" w:eastAsia="zh-CN"/>
        </w:rPr>
        <w:t>(199</w:t>
      </w:r>
      <w:r w:rsidRPr="00CA3482">
        <w:rPr>
          <w:rFonts w:eastAsia="宋体" w:hint="eastAsia"/>
          <w:sz w:val="21"/>
          <w:szCs w:val="21"/>
          <w:lang w:val="en-US" w:eastAsia="zh-CN"/>
        </w:rPr>
        <w:t>3</w:t>
      </w:r>
      <w:r w:rsidRPr="00CA3482">
        <w:rPr>
          <w:rFonts w:eastAsia="宋体"/>
          <w:sz w:val="21"/>
          <w:szCs w:val="21"/>
          <w:lang w:val="en-US" w:eastAsia="zh-CN"/>
        </w:rPr>
        <w:t>年</w:t>
      </w:r>
      <w:r w:rsidRPr="00CA3482">
        <w:rPr>
          <w:rFonts w:eastAsia="宋体"/>
          <w:sz w:val="21"/>
          <w:szCs w:val="21"/>
          <w:lang w:val="en-US" w:eastAsia="zh-CN"/>
        </w:rPr>
        <w:t>)</w:t>
      </w:r>
      <w:r w:rsidRPr="00CA3482">
        <w:rPr>
          <w:rFonts w:eastAsia="宋体"/>
          <w:sz w:val="21"/>
          <w:szCs w:val="21"/>
          <w:lang w:val="en-US" w:eastAsia="zh-CN"/>
        </w:rPr>
        <w:t>承认小岛屿发展中国家的处境特别脆弱，并重申性别平等原则以及有必要确保妇女和土著人民有效参与与气候变化相关的所有举措</w:t>
      </w:r>
      <w:r w:rsidRPr="00CA3482">
        <w:rPr>
          <w:rFonts w:eastAsia="宋体" w:hint="eastAsia"/>
          <w:sz w:val="21"/>
          <w:szCs w:val="21"/>
          <w:lang w:val="en-US" w:eastAsia="zh-CN"/>
        </w:rPr>
        <w:t>，</w:t>
      </w:r>
      <w:r w:rsidRPr="00CA3482">
        <w:rPr>
          <w:rFonts w:eastAsia="宋体"/>
          <w:sz w:val="21"/>
          <w:szCs w:val="21"/>
          <w:lang w:val="en-US" w:eastAsia="zh-CN"/>
        </w:rPr>
        <w:t>2012</w:t>
      </w:r>
      <w:r w:rsidRPr="00CA3482">
        <w:rPr>
          <w:rFonts w:eastAsia="宋体"/>
          <w:sz w:val="21"/>
          <w:szCs w:val="21"/>
          <w:lang w:val="en-US" w:eastAsia="zh-CN"/>
        </w:rPr>
        <w:t>年</w:t>
      </w:r>
      <w:r w:rsidRPr="00CA3482">
        <w:rPr>
          <w:rFonts w:eastAsia="宋体" w:hint="eastAsia"/>
          <w:sz w:val="21"/>
          <w:szCs w:val="21"/>
          <w:lang w:val="en-US" w:eastAsia="zh-CN"/>
        </w:rPr>
        <w:t>联合国可持续发展大会</w:t>
      </w:r>
      <w:r w:rsidRPr="00CA3482">
        <w:rPr>
          <w:rFonts w:eastAsia="宋体"/>
          <w:sz w:val="21"/>
          <w:szCs w:val="21"/>
          <w:lang w:val="en-US" w:eastAsia="zh-CN"/>
        </w:rPr>
        <w:t>的</w:t>
      </w:r>
      <w:r w:rsidRPr="00CA3482">
        <w:rPr>
          <w:rFonts w:eastAsia="宋体" w:hint="eastAsia"/>
          <w:sz w:val="21"/>
          <w:szCs w:val="21"/>
          <w:lang w:val="en-US" w:eastAsia="zh-CN"/>
        </w:rPr>
        <w:t>题为</w:t>
      </w:r>
      <w:r w:rsidRPr="00CA3482">
        <w:rPr>
          <w:rFonts w:eastAsia="宋体"/>
          <w:sz w:val="21"/>
          <w:szCs w:val="21"/>
          <w:lang w:val="en-US" w:eastAsia="zh-CN"/>
        </w:rPr>
        <w:t>成果文件</w:t>
      </w:r>
      <w:r w:rsidRPr="00CA3482">
        <w:rPr>
          <w:rFonts w:eastAsia="宋体" w:hint="eastAsia"/>
          <w:sz w:val="21"/>
          <w:szCs w:val="21"/>
          <w:lang w:val="en-US" w:eastAsia="zh-CN"/>
        </w:rPr>
        <w:t>《我们希望的未来》予以</w:t>
      </w:r>
      <w:r w:rsidRPr="00CA3482">
        <w:rPr>
          <w:rFonts w:eastAsia="宋体"/>
          <w:sz w:val="21"/>
          <w:szCs w:val="21"/>
          <w:lang w:val="en-US" w:eastAsia="zh-CN"/>
        </w:rPr>
        <w:t>重申。</w:t>
      </w:r>
    </w:p>
    <w:p w14:paraId="6C389418" w14:textId="5753DD61" w:rsidR="00414F35" w:rsidRPr="00CA3482" w:rsidRDefault="00414F35" w:rsidP="00414F35">
      <w:pPr>
        <w:pStyle w:val="SingleTxtG"/>
        <w:numPr>
          <w:ilvl w:val="0"/>
          <w:numId w:val="11"/>
        </w:numPr>
        <w:spacing w:after="140" w:line="320" w:lineRule="exact"/>
        <w:ind w:left="1264" w:right="1264"/>
        <w:rPr>
          <w:rFonts w:eastAsia="宋体"/>
          <w:sz w:val="21"/>
          <w:szCs w:val="21"/>
          <w:lang w:eastAsia="zh-CN"/>
        </w:rPr>
      </w:pPr>
      <w:r w:rsidRPr="00CA3482">
        <w:rPr>
          <w:rFonts w:eastAsia="宋体"/>
          <w:sz w:val="21"/>
          <w:szCs w:val="21"/>
          <w:lang w:eastAsia="zh-CN"/>
        </w:rPr>
        <w:t>《仙台框架》强调，</w:t>
      </w:r>
      <w:r w:rsidRPr="00CA3482">
        <w:rPr>
          <w:rFonts w:ascii="宋体" w:eastAsia="宋体" w:hAnsi="宋体"/>
          <w:sz w:val="21"/>
          <w:szCs w:val="21"/>
          <w:lang w:eastAsia="zh-CN"/>
        </w:rPr>
        <w:t>“妇女及其参与对于有效管理灾害风险以及敏感对待性别问题的减少灾害风险政策、计划和方案的制订、资源配置和执行工作至关重要；需要采取适当的能力建设措施，增强妇女的备灾力量，并增强她们灾后</w:t>
      </w:r>
      <w:r w:rsidRPr="00CA3482">
        <w:rPr>
          <w:rFonts w:ascii="宋体" w:eastAsia="宋体" w:hAnsi="宋体" w:hint="eastAsia"/>
          <w:sz w:val="21"/>
          <w:szCs w:val="21"/>
          <w:lang w:eastAsia="zh-CN"/>
        </w:rPr>
        <w:t>获取</w:t>
      </w:r>
      <w:r w:rsidRPr="00CA3482">
        <w:rPr>
          <w:rFonts w:ascii="宋体" w:eastAsia="宋体" w:hAnsi="宋体"/>
          <w:sz w:val="21"/>
          <w:szCs w:val="21"/>
          <w:lang w:eastAsia="zh-CN"/>
        </w:rPr>
        <w:t>替代生计手段的能力”。《框架》还</w:t>
      </w:r>
      <w:r w:rsidRPr="00CA3482">
        <w:rPr>
          <w:rFonts w:ascii="宋体" w:eastAsia="宋体" w:hAnsi="宋体" w:hint="eastAsia"/>
          <w:sz w:val="21"/>
          <w:szCs w:val="21"/>
          <w:lang w:eastAsia="zh-CN"/>
        </w:rPr>
        <w:t>强调</w:t>
      </w:r>
      <w:r w:rsidRPr="00CA3482">
        <w:rPr>
          <w:rFonts w:ascii="宋体" w:eastAsia="宋体" w:hAnsi="宋体"/>
          <w:sz w:val="21"/>
          <w:szCs w:val="21"/>
          <w:lang w:eastAsia="zh-CN"/>
        </w:rPr>
        <w:t>，“增强妇女公开</w:t>
      </w:r>
      <w:r w:rsidRPr="00CA3482">
        <w:rPr>
          <w:rFonts w:ascii="宋体" w:eastAsia="宋体" w:hAnsi="宋体" w:hint="eastAsia"/>
          <w:sz w:val="21"/>
          <w:szCs w:val="21"/>
          <w:lang w:eastAsia="zh-CN"/>
        </w:rPr>
        <w:t>领</w:t>
      </w:r>
      <w:r w:rsidRPr="00CA3482">
        <w:rPr>
          <w:rFonts w:ascii="宋体" w:eastAsia="宋体" w:hAnsi="宋体"/>
          <w:sz w:val="21"/>
          <w:szCs w:val="21"/>
          <w:lang w:eastAsia="zh-CN"/>
        </w:rPr>
        <w:t>导和推广性别平等和普遍可用的响应、复原、恢复和重建办法</w:t>
      </w:r>
      <w:r w:rsidRPr="00CA3482">
        <w:rPr>
          <w:rFonts w:ascii="宋体" w:eastAsia="宋体" w:hAnsi="宋体" w:hint="eastAsia"/>
          <w:sz w:val="21"/>
          <w:szCs w:val="21"/>
          <w:lang w:eastAsia="zh-CN"/>
        </w:rPr>
        <w:t>的能力</w:t>
      </w:r>
      <w:r w:rsidRPr="00CA3482">
        <w:rPr>
          <w:rFonts w:ascii="宋体" w:eastAsia="宋体" w:hAnsi="宋体"/>
          <w:sz w:val="21"/>
          <w:szCs w:val="21"/>
          <w:lang w:val="en-US" w:eastAsia="zh-CN"/>
        </w:rPr>
        <w:t>”</w:t>
      </w:r>
      <w:r w:rsidRPr="00CA3482">
        <w:rPr>
          <w:rFonts w:eastAsia="宋体"/>
          <w:sz w:val="21"/>
          <w:szCs w:val="21"/>
          <w:lang w:val="en-US" w:eastAsia="zh-CN"/>
        </w:rPr>
        <w:t>。</w:t>
      </w:r>
      <w:r w:rsidRPr="00414F35">
        <w:rPr>
          <w:rStyle w:val="a3"/>
          <w:rFonts w:eastAsia="宋体"/>
          <w:sz w:val="21"/>
          <w:szCs w:val="21"/>
        </w:rPr>
        <w:footnoteReference w:id="14"/>
      </w:r>
    </w:p>
    <w:p w14:paraId="5196549A"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eastAsia="zh-CN"/>
        </w:rPr>
      </w:pPr>
      <w:r w:rsidRPr="00CA3482">
        <w:rPr>
          <w:rFonts w:eastAsia="宋体"/>
          <w:sz w:val="21"/>
          <w:szCs w:val="21"/>
          <w:lang w:eastAsia="zh-CN"/>
        </w:rPr>
        <w:t>《联合国气候变化框架公约》呼吁缔约各国在公平的基础上，并根据它们共同但有区别的责任和各自的能力，对气候变化采取行动。认识到，</w:t>
      </w:r>
      <w:r w:rsidRPr="00CA3482">
        <w:rPr>
          <w:rFonts w:eastAsia="宋体"/>
          <w:sz w:val="21"/>
          <w:szCs w:val="21"/>
          <w:lang w:val="en-US" w:eastAsia="zh-CN"/>
        </w:rPr>
        <w:t>尽管气候变化影响到每个人，</w:t>
      </w:r>
      <w:r w:rsidRPr="00CA3482">
        <w:rPr>
          <w:rFonts w:eastAsia="宋体" w:hint="eastAsia"/>
          <w:sz w:val="21"/>
          <w:szCs w:val="21"/>
          <w:lang w:val="en-US" w:eastAsia="zh-CN"/>
        </w:rPr>
        <w:t>但</w:t>
      </w:r>
      <w:r w:rsidRPr="00CA3482">
        <w:rPr>
          <w:rFonts w:eastAsia="宋体"/>
          <w:sz w:val="21"/>
          <w:szCs w:val="21"/>
          <w:lang w:val="en-US" w:eastAsia="zh-CN"/>
        </w:rPr>
        <w:t>那些造成温室气体排放</w:t>
      </w:r>
      <w:r w:rsidRPr="00CA3482">
        <w:rPr>
          <w:rFonts w:eastAsia="宋体" w:hint="eastAsia"/>
          <w:sz w:val="21"/>
          <w:szCs w:val="21"/>
          <w:lang w:val="en-US" w:eastAsia="zh-CN"/>
        </w:rPr>
        <w:t>责任最小</w:t>
      </w:r>
      <w:r w:rsidRPr="00CA3482">
        <w:rPr>
          <w:rFonts w:eastAsia="宋体"/>
          <w:sz w:val="21"/>
          <w:szCs w:val="21"/>
          <w:lang w:val="en-US" w:eastAsia="zh-CN"/>
        </w:rPr>
        <w:t>的国家</w:t>
      </w:r>
      <w:r w:rsidRPr="00CA3482">
        <w:rPr>
          <w:rFonts w:eastAsia="宋体" w:hint="eastAsia"/>
          <w:sz w:val="21"/>
          <w:szCs w:val="21"/>
          <w:lang w:val="en-US" w:eastAsia="zh-CN"/>
        </w:rPr>
        <w:t>，还有</w:t>
      </w:r>
      <w:r w:rsidRPr="00CA3482">
        <w:rPr>
          <w:rFonts w:eastAsia="宋体"/>
          <w:sz w:val="21"/>
          <w:szCs w:val="21"/>
          <w:lang w:val="en-US" w:eastAsia="zh-CN"/>
        </w:rPr>
        <w:t>贫困人口、儿童和子孙后代</w:t>
      </w:r>
      <w:r w:rsidRPr="00CA3482">
        <w:rPr>
          <w:rFonts w:eastAsia="宋体" w:hint="eastAsia"/>
          <w:sz w:val="21"/>
          <w:szCs w:val="21"/>
          <w:lang w:val="en-US" w:eastAsia="zh-CN"/>
        </w:rPr>
        <w:t>，</w:t>
      </w:r>
      <w:r w:rsidRPr="00CA3482">
        <w:rPr>
          <w:rFonts w:eastAsia="宋体"/>
          <w:sz w:val="21"/>
          <w:szCs w:val="21"/>
          <w:lang w:val="en-US" w:eastAsia="zh-CN"/>
        </w:rPr>
        <w:t>受影响最重。气候公平要求</w:t>
      </w:r>
      <w:r w:rsidRPr="00CA3482">
        <w:rPr>
          <w:rFonts w:eastAsia="宋体"/>
          <w:sz w:val="21"/>
          <w:szCs w:val="21"/>
          <w:lang w:eastAsia="zh-CN"/>
        </w:rPr>
        <w:t>减缓</w:t>
      </w:r>
      <w:r w:rsidRPr="00CA3482">
        <w:rPr>
          <w:rFonts w:eastAsia="宋体" w:hint="eastAsia"/>
          <w:sz w:val="21"/>
          <w:szCs w:val="21"/>
          <w:lang w:eastAsia="zh-CN"/>
        </w:rPr>
        <w:t>气候变化不利影响</w:t>
      </w:r>
      <w:r w:rsidRPr="00CA3482">
        <w:rPr>
          <w:rFonts w:eastAsia="宋体"/>
          <w:sz w:val="21"/>
          <w:szCs w:val="21"/>
          <w:lang w:eastAsia="zh-CN"/>
        </w:rPr>
        <w:t>和适应气候变化</w:t>
      </w:r>
      <w:r w:rsidRPr="00CA3482">
        <w:rPr>
          <w:rFonts w:eastAsia="宋体"/>
          <w:sz w:val="21"/>
          <w:szCs w:val="21"/>
          <w:lang w:val="en-US" w:eastAsia="zh-CN"/>
        </w:rPr>
        <w:lastRenderedPageBreak/>
        <w:t>的全球努力优先</w:t>
      </w:r>
      <w:r w:rsidRPr="00CA3482">
        <w:rPr>
          <w:rFonts w:eastAsia="宋体" w:hint="eastAsia"/>
          <w:sz w:val="21"/>
          <w:szCs w:val="21"/>
          <w:lang w:val="en-US" w:eastAsia="zh-CN"/>
        </w:rPr>
        <w:t>考虑</w:t>
      </w:r>
      <w:r w:rsidRPr="00CA3482">
        <w:rPr>
          <w:rFonts w:eastAsia="宋体"/>
          <w:sz w:val="21"/>
          <w:szCs w:val="21"/>
          <w:lang w:val="en-US" w:eastAsia="zh-CN"/>
        </w:rPr>
        <w:t>最容易受其不利影响的国家、群体以及个人</w:t>
      </w:r>
      <w:r w:rsidRPr="00CA3482">
        <w:rPr>
          <w:rFonts w:eastAsia="宋体" w:hint="eastAsia"/>
          <w:sz w:val="21"/>
          <w:szCs w:val="21"/>
          <w:lang w:val="en-US" w:eastAsia="zh-CN"/>
        </w:rPr>
        <w:t>的需要，包括</w:t>
      </w:r>
      <w:r w:rsidRPr="00CA3482">
        <w:rPr>
          <w:rFonts w:eastAsia="宋体"/>
          <w:sz w:val="21"/>
          <w:szCs w:val="21"/>
          <w:lang w:eastAsia="zh-CN"/>
        </w:rPr>
        <w:t>妇女和女童的需要。</w:t>
      </w:r>
    </w:p>
    <w:p w14:paraId="0F3889C4"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eastAsia="zh-CN"/>
        </w:rPr>
      </w:pPr>
      <w:r w:rsidRPr="00CA3482">
        <w:rPr>
          <w:rFonts w:eastAsia="宋体"/>
          <w:sz w:val="21"/>
          <w:szCs w:val="21"/>
          <w:lang w:eastAsia="zh-CN"/>
        </w:rPr>
        <w:t>2014</w:t>
      </w:r>
      <w:r w:rsidRPr="00CA3482">
        <w:rPr>
          <w:rFonts w:eastAsia="宋体"/>
          <w:sz w:val="21"/>
          <w:szCs w:val="21"/>
          <w:lang w:eastAsia="zh-CN"/>
        </w:rPr>
        <w:t>年，</w:t>
      </w:r>
      <w:r w:rsidRPr="00CA3482">
        <w:rPr>
          <w:rFonts w:eastAsia="宋体" w:hint="eastAsia"/>
          <w:sz w:val="21"/>
          <w:szCs w:val="21"/>
          <w:lang w:eastAsia="zh-CN"/>
        </w:rPr>
        <w:t>联合国</w:t>
      </w:r>
      <w:r w:rsidRPr="00CA3482">
        <w:rPr>
          <w:rFonts w:eastAsia="宋体"/>
          <w:sz w:val="21"/>
          <w:szCs w:val="21"/>
          <w:lang w:eastAsia="zh-CN"/>
        </w:rPr>
        <w:t>气候</w:t>
      </w:r>
      <w:r w:rsidRPr="00CA3482">
        <w:rPr>
          <w:rFonts w:eastAsia="宋体" w:hint="eastAsia"/>
          <w:sz w:val="21"/>
          <w:szCs w:val="21"/>
          <w:lang w:eastAsia="zh-CN"/>
        </w:rPr>
        <w:t>变化框架</w:t>
      </w:r>
      <w:r w:rsidRPr="00CA3482">
        <w:rPr>
          <w:rFonts w:eastAsia="宋体"/>
          <w:sz w:val="21"/>
          <w:szCs w:val="21"/>
          <w:lang w:eastAsia="zh-CN"/>
        </w:rPr>
        <w:t>公约缔约方大会通过了</w:t>
      </w:r>
      <w:r w:rsidRPr="00CA3482">
        <w:rPr>
          <w:rFonts w:eastAsia="宋体" w:hint="eastAsia"/>
          <w:sz w:val="21"/>
          <w:szCs w:val="21"/>
          <w:lang w:eastAsia="zh-CN"/>
        </w:rPr>
        <w:t>题为“</w:t>
      </w:r>
      <w:r w:rsidRPr="00CA3482">
        <w:rPr>
          <w:rFonts w:eastAsia="宋体"/>
          <w:sz w:val="21"/>
          <w:szCs w:val="21"/>
          <w:lang w:eastAsia="zh-CN"/>
        </w:rPr>
        <w:t>性别问题利马工作方案</w:t>
      </w:r>
      <w:r w:rsidRPr="00CA3482">
        <w:rPr>
          <w:rFonts w:eastAsia="宋体" w:hint="eastAsia"/>
          <w:sz w:val="21"/>
          <w:szCs w:val="21"/>
          <w:lang w:eastAsia="zh-CN"/>
        </w:rPr>
        <w:t>”第</w:t>
      </w:r>
      <w:r w:rsidRPr="00CA3482">
        <w:rPr>
          <w:szCs w:val="18"/>
          <w:lang w:eastAsia="zh-CN"/>
        </w:rPr>
        <w:t>18.CP/20</w:t>
      </w:r>
      <w:r w:rsidRPr="00CA3482">
        <w:rPr>
          <w:szCs w:val="18"/>
          <w:lang w:eastAsia="zh-CN"/>
        </w:rPr>
        <w:t>号决定</w:t>
      </w:r>
      <w:r w:rsidRPr="00CA3482">
        <w:rPr>
          <w:rFonts w:eastAsia="宋体"/>
          <w:sz w:val="21"/>
          <w:szCs w:val="21"/>
          <w:lang w:eastAsia="zh-CN"/>
        </w:rPr>
        <w:t>，</w:t>
      </w:r>
      <w:r w:rsidRPr="00CA3482">
        <w:rPr>
          <w:rFonts w:eastAsia="宋体" w:hint="eastAsia"/>
          <w:sz w:val="21"/>
          <w:szCs w:val="21"/>
          <w:lang w:eastAsia="zh-CN"/>
        </w:rPr>
        <w:t>其中确立了</w:t>
      </w:r>
      <w:r w:rsidRPr="00CA3482">
        <w:rPr>
          <w:rFonts w:eastAsia="宋体"/>
          <w:sz w:val="21"/>
          <w:szCs w:val="21"/>
          <w:lang w:eastAsia="zh-CN"/>
        </w:rPr>
        <w:t>一份</w:t>
      </w:r>
      <w:r w:rsidRPr="00CA3482">
        <w:rPr>
          <w:rFonts w:ascii="宋体" w:eastAsia="宋体" w:hAnsi="宋体"/>
          <w:sz w:val="21"/>
          <w:szCs w:val="21"/>
          <w:lang w:eastAsia="zh-CN"/>
        </w:rPr>
        <w:t>促进性别平衡并实现促进两性平等的气候政策</w:t>
      </w:r>
      <w:r w:rsidRPr="00CA3482">
        <w:rPr>
          <w:rFonts w:ascii="宋体" w:eastAsia="宋体" w:hAnsi="宋体" w:hint="eastAsia"/>
          <w:sz w:val="21"/>
          <w:szCs w:val="21"/>
          <w:lang w:eastAsia="zh-CN"/>
        </w:rPr>
        <w:t>的</w:t>
      </w:r>
      <w:r w:rsidRPr="00CA3482">
        <w:rPr>
          <w:rFonts w:eastAsia="宋体"/>
          <w:sz w:val="21"/>
          <w:szCs w:val="21"/>
          <w:lang w:eastAsia="zh-CN"/>
        </w:rPr>
        <w:t>计划</w:t>
      </w:r>
      <w:r w:rsidRPr="00CA3482">
        <w:rPr>
          <w:rFonts w:ascii="宋体" w:eastAsia="宋体" w:hAnsi="宋体"/>
          <w:sz w:val="21"/>
          <w:szCs w:val="21"/>
          <w:lang w:eastAsia="zh-CN"/>
        </w:rPr>
        <w:t>，</w:t>
      </w:r>
      <w:r w:rsidRPr="00CA3482">
        <w:rPr>
          <w:rFonts w:ascii="宋体" w:eastAsia="宋体" w:hAnsi="宋体" w:hint="eastAsia"/>
          <w:sz w:val="21"/>
          <w:szCs w:val="21"/>
          <w:lang w:eastAsia="zh-CN"/>
        </w:rPr>
        <w:t>目的是</w:t>
      </w:r>
      <w:r w:rsidRPr="00CA3482">
        <w:rPr>
          <w:rFonts w:ascii="宋体" w:eastAsia="宋体" w:hAnsi="宋体"/>
          <w:sz w:val="21"/>
          <w:szCs w:val="21"/>
          <w:lang w:eastAsia="zh-CN"/>
        </w:rPr>
        <w:t>指导妇女有效参与《公约》所设机构</w:t>
      </w:r>
      <w:r w:rsidRPr="00CA3482">
        <w:rPr>
          <w:rFonts w:eastAsia="宋体"/>
          <w:sz w:val="21"/>
          <w:szCs w:val="21"/>
          <w:lang w:eastAsia="zh-CN"/>
        </w:rPr>
        <w:t>。</w:t>
      </w:r>
      <w:r w:rsidRPr="00CA3482">
        <w:rPr>
          <w:rFonts w:eastAsia="宋体"/>
          <w:sz w:val="21"/>
          <w:szCs w:val="21"/>
          <w:lang w:eastAsia="zh-CN"/>
        </w:rPr>
        <w:t>2017</w:t>
      </w:r>
      <w:r w:rsidRPr="00CA3482">
        <w:rPr>
          <w:rFonts w:eastAsia="宋体"/>
          <w:sz w:val="21"/>
          <w:szCs w:val="21"/>
          <w:lang w:eastAsia="zh-CN"/>
        </w:rPr>
        <w:t>年，缔约方</w:t>
      </w:r>
      <w:r w:rsidRPr="00CA3482">
        <w:rPr>
          <w:rFonts w:eastAsia="宋体" w:hint="eastAsia"/>
          <w:sz w:val="21"/>
          <w:szCs w:val="21"/>
          <w:lang w:eastAsia="zh-CN"/>
        </w:rPr>
        <w:t>大会通过了题为“确立</w:t>
      </w:r>
      <w:r w:rsidRPr="00CA3482">
        <w:rPr>
          <w:rFonts w:eastAsia="宋体"/>
          <w:sz w:val="21"/>
          <w:szCs w:val="21"/>
          <w:lang w:eastAsia="zh-CN"/>
        </w:rPr>
        <w:t>性别平等行动计划</w:t>
      </w:r>
      <w:r w:rsidRPr="00CA3482">
        <w:rPr>
          <w:rFonts w:eastAsia="宋体" w:hint="eastAsia"/>
          <w:sz w:val="21"/>
          <w:szCs w:val="21"/>
          <w:lang w:eastAsia="zh-CN"/>
        </w:rPr>
        <w:t>”的第</w:t>
      </w:r>
      <w:r w:rsidRPr="00CA3482">
        <w:rPr>
          <w:lang w:eastAsia="zh-CN"/>
        </w:rPr>
        <w:t>3/CP.23</w:t>
      </w:r>
      <w:r w:rsidRPr="00CA3482">
        <w:rPr>
          <w:rFonts w:hint="eastAsia"/>
          <w:lang w:eastAsia="zh-CN"/>
        </w:rPr>
        <w:t>号决定</w:t>
      </w:r>
      <w:r w:rsidRPr="00CA3482">
        <w:rPr>
          <w:rFonts w:eastAsia="宋体"/>
          <w:sz w:val="21"/>
          <w:szCs w:val="21"/>
          <w:lang w:eastAsia="zh-CN"/>
        </w:rPr>
        <w:t>，</w:t>
      </w:r>
      <w:r w:rsidRPr="00CA3482">
        <w:rPr>
          <w:rFonts w:eastAsia="宋体" w:hint="eastAsia"/>
          <w:sz w:val="21"/>
          <w:szCs w:val="21"/>
          <w:lang w:eastAsia="zh-CN"/>
        </w:rPr>
        <w:t>同意</w:t>
      </w:r>
      <w:r w:rsidRPr="00CA3482">
        <w:rPr>
          <w:rFonts w:eastAsia="宋体"/>
          <w:sz w:val="21"/>
          <w:szCs w:val="21"/>
          <w:lang w:eastAsia="zh-CN"/>
        </w:rPr>
        <w:t>推</w:t>
      </w:r>
      <w:r w:rsidRPr="00CA3482">
        <w:rPr>
          <w:rFonts w:eastAsia="宋体" w:hint="eastAsia"/>
          <w:sz w:val="21"/>
          <w:szCs w:val="21"/>
          <w:lang w:eastAsia="zh-CN"/>
        </w:rPr>
        <w:t>进妇女充分、平等、切实的参与，推</w:t>
      </w:r>
      <w:r w:rsidRPr="00CA3482">
        <w:rPr>
          <w:rFonts w:eastAsia="宋体"/>
          <w:sz w:val="21"/>
          <w:szCs w:val="21"/>
          <w:lang w:eastAsia="zh-CN"/>
        </w:rPr>
        <w:t>动</w:t>
      </w:r>
      <w:r w:rsidRPr="00CA3482">
        <w:rPr>
          <w:rFonts w:eastAsia="宋体" w:hint="eastAsia"/>
          <w:sz w:val="21"/>
          <w:szCs w:val="21"/>
          <w:lang w:eastAsia="zh-CN"/>
        </w:rPr>
        <w:t>促进性别平等的气候政策，促进</w:t>
      </w:r>
      <w:r w:rsidRPr="00CA3482">
        <w:rPr>
          <w:rFonts w:eastAsia="宋体"/>
          <w:sz w:val="21"/>
          <w:szCs w:val="21"/>
          <w:lang w:eastAsia="zh-CN"/>
        </w:rPr>
        <w:t>将性别</w:t>
      </w:r>
      <w:r w:rsidRPr="00CA3482">
        <w:rPr>
          <w:rFonts w:eastAsia="宋体" w:hint="eastAsia"/>
          <w:sz w:val="21"/>
          <w:szCs w:val="21"/>
          <w:lang w:eastAsia="zh-CN"/>
        </w:rPr>
        <w:t>视角</w:t>
      </w:r>
      <w:r w:rsidRPr="00CA3482">
        <w:rPr>
          <w:rFonts w:eastAsia="宋体"/>
          <w:sz w:val="21"/>
          <w:szCs w:val="21"/>
          <w:lang w:eastAsia="zh-CN"/>
        </w:rPr>
        <w:t>纳入气候行动所有要素的主流。</w:t>
      </w:r>
    </w:p>
    <w:p w14:paraId="0709D450" w14:textId="675DF9DF"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eastAsia="zh-CN"/>
        </w:rPr>
        <w:t>气候公约缔约方大会</w:t>
      </w:r>
      <w:r w:rsidRPr="00CA3482">
        <w:rPr>
          <w:rFonts w:eastAsia="宋体" w:hint="eastAsia"/>
          <w:sz w:val="21"/>
          <w:szCs w:val="21"/>
          <w:lang w:val="en-US" w:eastAsia="zh-CN"/>
        </w:rPr>
        <w:t>在《联合国气候变化框架公约》下的</w:t>
      </w:r>
      <w:r w:rsidRPr="00CA3482">
        <w:rPr>
          <w:rFonts w:eastAsia="宋体"/>
          <w:sz w:val="21"/>
          <w:szCs w:val="21"/>
          <w:lang w:val="en-US" w:eastAsia="zh-CN"/>
        </w:rPr>
        <w:t>《巴黎协定》中指出，</w:t>
      </w:r>
      <w:r w:rsidRPr="00CA3482">
        <w:rPr>
          <w:rFonts w:ascii="宋体" w:eastAsia="宋体" w:hAnsi="宋体"/>
          <w:sz w:val="21"/>
          <w:szCs w:val="21"/>
          <w:lang w:val="en-US" w:eastAsia="zh-CN"/>
        </w:rPr>
        <w:t>“缔约方在采取行动处理气候变化问题时，应当尊重并促进人权、健康权、土著人民权利、当地社区权利、移民权利、儿童权利、残疾人权利、处境脆弱的人民的权利、发展权以及性别平等、妇女赋权和代际公平，以及考虑到它们各自在这些方面的义务”</w:t>
      </w:r>
      <w:r w:rsidRPr="00CA3482">
        <w:rPr>
          <w:rFonts w:eastAsia="宋体"/>
          <w:sz w:val="21"/>
          <w:szCs w:val="21"/>
          <w:lang w:val="en-US" w:eastAsia="zh-CN"/>
        </w:rPr>
        <w:t>。缔约方还承认，适应行动，包括能力建设以及减缓和适应行动，应当促进性别平等、注重参与性和保持充分透明，同时考虑到脆弱群体、社区和生态系统。</w:t>
      </w:r>
    </w:p>
    <w:p w14:paraId="1F22A5B4" w14:textId="2E58BD03"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可持续发展目标载有关于性别平等的重要具体目标，包括目标</w:t>
      </w:r>
      <w:r w:rsidRPr="00CA3482">
        <w:rPr>
          <w:rFonts w:eastAsia="宋体"/>
          <w:sz w:val="21"/>
          <w:szCs w:val="21"/>
          <w:lang w:val="en-US" w:eastAsia="zh-CN"/>
        </w:rPr>
        <w:t>3</w:t>
      </w:r>
      <w:r w:rsidRPr="00CA3482">
        <w:rPr>
          <w:rFonts w:eastAsia="宋体" w:hint="eastAsia"/>
          <w:sz w:val="21"/>
          <w:szCs w:val="21"/>
          <w:lang w:val="en-US" w:eastAsia="zh-CN"/>
        </w:rPr>
        <w:t>-</w:t>
      </w:r>
      <w:r w:rsidRPr="00CA3482">
        <w:rPr>
          <w:rFonts w:eastAsia="宋体"/>
          <w:sz w:val="21"/>
          <w:szCs w:val="21"/>
          <w:lang w:val="en-US" w:eastAsia="zh-CN"/>
        </w:rPr>
        <w:t>6</w:t>
      </w:r>
      <w:r w:rsidRPr="00CA3482">
        <w:rPr>
          <w:rFonts w:eastAsia="宋体" w:hint="eastAsia"/>
          <w:sz w:val="21"/>
          <w:szCs w:val="21"/>
          <w:lang w:val="en-US" w:eastAsia="zh-CN"/>
        </w:rPr>
        <w:t>和</w:t>
      </w:r>
      <w:r w:rsidRPr="00CA3482">
        <w:rPr>
          <w:rFonts w:eastAsia="宋体"/>
          <w:sz w:val="21"/>
          <w:szCs w:val="21"/>
          <w:lang w:val="en-US" w:eastAsia="zh-CN"/>
        </w:rPr>
        <w:t>10</w:t>
      </w:r>
      <w:r w:rsidRPr="00CA3482">
        <w:rPr>
          <w:rFonts w:eastAsia="宋体"/>
          <w:sz w:val="21"/>
          <w:szCs w:val="21"/>
          <w:lang w:val="en-US" w:eastAsia="zh-CN"/>
        </w:rPr>
        <w:t>下的具体目标，</w:t>
      </w:r>
      <w:r w:rsidRPr="00CA3482">
        <w:rPr>
          <w:rFonts w:eastAsia="宋体" w:hint="eastAsia"/>
          <w:sz w:val="21"/>
          <w:szCs w:val="21"/>
          <w:lang w:val="en-US" w:eastAsia="zh-CN"/>
        </w:rPr>
        <w:t>包括</w:t>
      </w:r>
      <w:r w:rsidRPr="00CA3482">
        <w:rPr>
          <w:rFonts w:eastAsia="宋体"/>
          <w:sz w:val="21"/>
          <w:szCs w:val="21"/>
          <w:lang w:val="en-US" w:eastAsia="zh-CN"/>
        </w:rPr>
        <w:t>目标</w:t>
      </w:r>
      <w:r w:rsidRPr="00CA3482">
        <w:rPr>
          <w:rFonts w:eastAsia="宋体"/>
          <w:sz w:val="21"/>
          <w:szCs w:val="21"/>
          <w:lang w:val="en-US" w:eastAsia="zh-CN"/>
        </w:rPr>
        <w:t>11</w:t>
      </w:r>
      <w:r w:rsidRPr="00CA3482">
        <w:rPr>
          <w:rFonts w:eastAsia="宋体"/>
          <w:sz w:val="21"/>
          <w:szCs w:val="21"/>
          <w:lang w:val="en-US" w:eastAsia="zh-CN"/>
        </w:rPr>
        <w:t>和目标</w:t>
      </w:r>
      <w:r w:rsidRPr="00CA3482">
        <w:rPr>
          <w:rFonts w:eastAsia="宋体"/>
          <w:sz w:val="21"/>
          <w:szCs w:val="21"/>
          <w:lang w:val="en-US" w:eastAsia="zh-CN"/>
        </w:rPr>
        <w:t>13</w:t>
      </w:r>
      <w:r w:rsidRPr="00CA3482">
        <w:rPr>
          <w:rFonts w:eastAsia="宋体" w:hint="eastAsia"/>
          <w:sz w:val="21"/>
          <w:szCs w:val="21"/>
          <w:lang w:val="en-US" w:eastAsia="zh-CN"/>
        </w:rPr>
        <w:t>关于</w:t>
      </w:r>
      <w:r w:rsidRPr="00CA3482">
        <w:rPr>
          <w:rFonts w:eastAsia="宋体"/>
          <w:sz w:val="21"/>
          <w:szCs w:val="21"/>
          <w:lang w:val="en-US" w:eastAsia="zh-CN"/>
        </w:rPr>
        <w:t>气候变化和减少灾害风险</w:t>
      </w:r>
      <w:r w:rsidRPr="00CA3482">
        <w:rPr>
          <w:rFonts w:eastAsia="宋体" w:hint="eastAsia"/>
          <w:sz w:val="21"/>
          <w:szCs w:val="21"/>
          <w:lang w:val="en-US" w:eastAsia="zh-CN"/>
        </w:rPr>
        <w:t>的具体目标</w:t>
      </w:r>
      <w:r w:rsidRPr="00CA3482">
        <w:rPr>
          <w:rFonts w:eastAsia="宋体"/>
          <w:sz w:val="21"/>
          <w:szCs w:val="21"/>
          <w:lang w:val="en-US" w:eastAsia="zh-CN"/>
        </w:rPr>
        <w:t>。</w:t>
      </w:r>
    </w:p>
    <w:p w14:paraId="0F3BBD6A"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eastAsia="zh-CN"/>
        </w:rPr>
      </w:pPr>
      <w:r w:rsidRPr="00CA3482">
        <w:rPr>
          <w:rFonts w:eastAsia="宋体" w:hint="eastAsia"/>
          <w:sz w:val="21"/>
          <w:szCs w:val="21"/>
          <w:lang w:val="en-US" w:eastAsia="zh-CN"/>
        </w:rPr>
        <w:t>在</w:t>
      </w:r>
      <w:r w:rsidRPr="00CA3482">
        <w:rPr>
          <w:rFonts w:eastAsia="宋体"/>
          <w:sz w:val="21"/>
          <w:szCs w:val="21"/>
          <w:lang w:val="en-US" w:eastAsia="zh-CN"/>
        </w:rPr>
        <w:t>2015</w:t>
      </w:r>
      <w:r w:rsidRPr="00CA3482">
        <w:rPr>
          <w:rFonts w:eastAsia="宋体"/>
          <w:sz w:val="21"/>
          <w:szCs w:val="21"/>
          <w:lang w:val="en-US" w:eastAsia="zh-CN"/>
        </w:rPr>
        <w:t>年</w:t>
      </w:r>
      <w:r w:rsidRPr="00CA3482">
        <w:rPr>
          <w:rFonts w:eastAsia="宋体" w:hint="eastAsia"/>
          <w:sz w:val="21"/>
          <w:szCs w:val="21"/>
          <w:lang w:val="en-US" w:eastAsia="zh-CN"/>
        </w:rPr>
        <w:t>于</w:t>
      </w:r>
      <w:r w:rsidRPr="00CA3482">
        <w:rPr>
          <w:rFonts w:eastAsia="宋体"/>
          <w:sz w:val="21"/>
          <w:szCs w:val="21"/>
          <w:lang w:val="en-US" w:eastAsia="zh-CN"/>
        </w:rPr>
        <w:t>亚的斯亚贝巴举行的第三次发展筹资问题国际会议</w:t>
      </w:r>
      <w:r w:rsidRPr="00CA3482">
        <w:rPr>
          <w:rFonts w:eastAsia="宋体" w:hint="eastAsia"/>
          <w:sz w:val="21"/>
          <w:szCs w:val="21"/>
          <w:lang w:val="en-US" w:eastAsia="zh-CN"/>
        </w:rPr>
        <w:t>上，与会者</w:t>
      </w:r>
      <w:r w:rsidRPr="00CA3482">
        <w:rPr>
          <w:rFonts w:eastAsia="宋体"/>
          <w:sz w:val="21"/>
          <w:szCs w:val="21"/>
          <w:lang w:val="en-US" w:eastAsia="zh-CN"/>
        </w:rPr>
        <w:t>通过了</w:t>
      </w:r>
      <w:r w:rsidRPr="00CA3482">
        <w:rPr>
          <w:rFonts w:eastAsia="宋体" w:hint="eastAsia"/>
          <w:sz w:val="21"/>
          <w:szCs w:val="21"/>
          <w:lang w:val="en-US" w:eastAsia="zh-CN"/>
        </w:rPr>
        <w:t>若干</w:t>
      </w:r>
      <w:r w:rsidRPr="00CA3482">
        <w:rPr>
          <w:rFonts w:eastAsia="宋体"/>
          <w:sz w:val="21"/>
          <w:szCs w:val="21"/>
          <w:lang w:val="en-US" w:eastAsia="zh-CN"/>
        </w:rPr>
        <w:t>文件，将性别平等和妇女权利与适应气候变化和减少灾害风险联系起来，并呼吁缔约各国将这些问题纳入发展筹资</w:t>
      </w:r>
      <w:r w:rsidRPr="00CA3482">
        <w:rPr>
          <w:rFonts w:eastAsia="宋体" w:hint="eastAsia"/>
          <w:sz w:val="21"/>
          <w:szCs w:val="21"/>
          <w:lang w:val="en-US" w:eastAsia="zh-CN"/>
        </w:rPr>
        <w:t>之中</w:t>
      </w:r>
      <w:r w:rsidRPr="00CA3482">
        <w:rPr>
          <w:rFonts w:eastAsia="宋体"/>
          <w:sz w:val="21"/>
          <w:szCs w:val="21"/>
          <w:lang w:val="en-US" w:eastAsia="zh-CN"/>
        </w:rPr>
        <w:t>。</w:t>
      </w:r>
    </w:p>
    <w:p w14:paraId="01DE48E1" w14:textId="27DFD803"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2016</w:t>
      </w:r>
      <w:r w:rsidRPr="00CA3482">
        <w:rPr>
          <w:rFonts w:eastAsia="宋体"/>
          <w:sz w:val="21"/>
          <w:szCs w:val="21"/>
          <w:lang w:val="en-US" w:eastAsia="zh-CN"/>
        </w:rPr>
        <w:t>年世界人道主义峰会</w:t>
      </w:r>
      <w:r w:rsidRPr="00CA3482">
        <w:rPr>
          <w:rFonts w:eastAsia="宋体" w:hint="eastAsia"/>
          <w:sz w:val="21"/>
          <w:szCs w:val="21"/>
          <w:lang w:val="en-US" w:eastAsia="zh-CN"/>
        </w:rPr>
        <w:t>的与会者</w:t>
      </w:r>
      <w:r w:rsidRPr="00CA3482">
        <w:rPr>
          <w:rFonts w:eastAsia="宋体"/>
          <w:sz w:val="21"/>
          <w:szCs w:val="21"/>
          <w:lang w:val="en-US" w:eastAsia="zh-CN"/>
        </w:rPr>
        <w:t>要求性别平等、增强妇女权能和妇女权利成为人道主义行动的支柱，包括在</w:t>
      </w:r>
      <w:r w:rsidRPr="00CA3482">
        <w:rPr>
          <w:rFonts w:eastAsia="宋体" w:hint="eastAsia"/>
          <w:sz w:val="21"/>
          <w:szCs w:val="21"/>
          <w:lang w:val="en-US" w:eastAsia="zh-CN"/>
        </w:rPr>
        <w:t>防</w:t>
      </w:r>
      <w:r w:rsidRPr="00CA3482">
        <w:rPr>
          <w:rFonts w:eastAsia="宋体"/>
          <w:sz w:val="21"/>
          <w:szCs w:val="21"/>
          <w:lang w:val="en-US" w:eastAsia="zh-CN"/>
        </w:rPr>
        <w:t>灾</w:t>
      </w:r>
      <w:r w:rsidRPr="00CA3482">
        <w:rPr>
          <w:rFonts w:eastAsia="宋体" w:hint="eastAsia"/>
          <w:sz w:val="21"/>
          <w:szCs w:val="21"/>
          <w:lang w:val="en-US" w:eastAsia="zh-CN"/>
        </w:rPr>
        <w:t>救灾</w:t>
      </w:r>
      <w:r w:rsidRPr="00CA3482">
        <w:rPr>
          <w:rFonts w:eastAsia="宋体"/>
          <w:sz w:val="21"/>
          <w:szCs w:val="21"/>
          <w:lang w:val="en-US" w:eastAsia="zh-CN"/>
        </w:rPr>
        <w:t>中。同样是在</w:t>
      </w:r>
      <w:r w:rsidRPr="00CA3482">
        <w:rPr>
          <w:rFonts w:eastAsia="宋体"/>
          <w:sz w:val="21"/>
          <w:szCs w:val="21"/>
          <w:lang w:val="en-US" w:eastAsia="zh-CN"/>
        </w:rPr>
        <w:t>2016</w:t>
      </w:r>
      <w:r w:rsidRPr="00CA3482">
        <w:rPr>
          <w:rFonts w:eastAsia="宋体"/>
          <w:sz w:val="21"/>
          <w:szCs w:val="21"/>
          <w:lang w:val="en-US" w:eastAsia="zh-CN"/>
        </w:rPr>
        <w:t>年，在《新城市议程》</w:t>
      </w:r>
      <w:r w:rsidRPr="00CA3482">
        <w:rPr>
          <w:rFonts w:eastAsia="宋体" w:hint="eastAsia"/>
          <w:sz w:val="21"/>
          <w:szCs w:val="21"/>
          <w:lang w:val="en-US" w:eastAsia="zh-CN"/>
        </w:rPr>
        <w:t>，</w:t>
      </w:r>
      <w:r w:rsidRPr="00CA3482">
        <w:rPr>
          <w:rFonts w:hint="eastAsia"/>
          <w:sz w:val="21"/>
          <w:szCs w:val="21"/>
          <w:lang w:eastAsia="zh-CN"/>
        </w:rPr>
        <w:t>联合国住房和城市可持续发展大会</w:t>
      </w:r>
      <w:r w:rsidRPr="00CA3482">
        <w:rPr>
          <w:rFonts w:eastAsia="宋体" w:hint="eastAsia"/>
          <w:sz w:val="21"/>
          <w:szCs w:val="21"/>
          <w:lang w:val="en-US" w:eastAsia="zh-CN"/>
        </w:rPr>
        <w:t>(</w:t>
      </w:r>
      <w:r w:rsidRPr="00CA3482">
        <w:rPr>
          <w:rFonts w:eastAsia="宋体" w:hint="eastAsia"/>
          <w:sz w:val="21"/>
          <w:szCs w:val="21"/>
          <w:lang w:val="en-US" w:eastAsia="zh-CN"/>
        </w:rPr>
        <w:t>人居三大会</w:t>
      </w:r>
      <w:r w:rsidRPr="00CA3482">
        <w:rPr>
          <w:rFonts w:eastAsia="宋体" w:hint="eastAsia"/>
          <w:sz w:val="21"/>
          <w:szCs w:val="21"/>
          <w:lang w:val="en-US" w:eastAsia="zh-CN"/>
        </w:rPr>
        <w:t>)</w:t>
      </w:r>
      <w:r w:rsidRPr="00CA3482">
        <w:rPr>
          <w:rFonts w:eastAsia="宋体" w:hint="eastAsia"/>
          <w:sz w:val="21"/>
          <w:szCs w:val="21"/>
          <w:lang w:val="en-US" w:eastAsia="zh-CN"/>
        </w:rPr>
        <w:t>的与会者</w:t>
      </w:r>
      <w:r w:rsidRPr="00CA3482">
        <w:rPr>
          <w:rFonts w:eastAsia="宋体"/>
          <w:sz w:val="21"/>
          <w:szCs w:val="21"/>
          <w:lang w:val="en-US" w:eastAsia="zh-CN"/>
        </w:rPr>
        <w:t>认识到有必要采取促进性别平等的措施，以确保城市发展的可持续性和韧性，并为减缓和适应气候变化做出贡献。</w:t>
      </w:r>
    </w:p>
    <w:p w14:paraId="479E8A26" w14:textId="77777777" w:rsidR="00414F35" w:rsidRPr="00CA3482" w:rsidRDefault="00414F35" w:rsidP="00414F35">
      <w:pPr>
        <w:pStyle w:val="H1G"/>
        <w:spacing w:before="240" w:line="400" w:lineRule="exact"/>
        <w:ind w:left="1264" w:right="1264"/>
        <w:rPr>
          <w:rFonts w:eastAsia="黑体"/>
          <w:b w:val="0"/>
          <w:sz w:val="28"/>
          <w:lang w:eastAsia="zh-CN"/>
        </w:rPr>
      </w:pPr>
      <w:bookmarkStart w:id="10" w:name="_Toc333161724"/>
      <w:bookmarkStart w:id="11" w:name="_Toc337815319"/>
      <w:r w:rsidRPr="00CA3482">
        <w:rPr>
          <w:rFonts w:eastAsia="黑体"/>
          <w:b w:val="0"/>
          <w:sz w:val="28"/>
          <w:lang w:eastAsia="zh-CN"/>
        </w:rPr>
        <w:tab/>
      </w:r>
      <w:r w:rsidRPr="00CA3482">
        <w:rPr>
          <w:rFonts w:eastAsia="黑体"/>
          <w:b w:val="0"/>
          <w:sz w:val="28"/>
          <w:lang w:eastAsia="zh-CN"/>
        </w:rPr>
        <w:t>四</w:t>
      </w:r>
      <w:r w:rsidRPr="00CA3482">
        <w:rPr>
          <w:rFonts w:eastAsia="黑体"/>
          <w:b w:val="0"/>
          <w:sz w:val="28"/>
          <w:lang w:eastAsia="zh-CN"/>
        </w:rPr>
        <w:t>.</w:t>
      </w:r>
      <w:r w:rsidRPr="00CA3482">
        <w:rPr>
          <w:rFonts w:eastAsia="黑体"/>
          <w:b w:val="0"/>
          <w:sz w:val="28"/>
          <w:lang w:eastAsia="zh-CN"/>
        </w:rPr>
        <w:tab/>
      </w:r>
      <w:r w:rsidRPr="00CA3482">
        <w:rPr>
          <w:rFonts w:eastAsia="黑体"/>
          <w:b w:val="0"/>
          <w:sz w:val="28"/>
          <w:lang w:eastAsia="zh-CN"/>
        </w:rPr>
        <w:t>《公约》适用于减少灾害风险和气候变化的</w:t>
      </w:r>
      <w:bookmarkEnd w:id="10"/>
      <w:bookmarkEnd w:id="11"/>
      <w:r w:rsidRPr="00CA3482">
        <w:rPr>
          <w:rFonts w:eastAsia="黑体"/>
          <w:b w:val="0"/>
          <w:sz w:val="28"/>
          <w:lang w:eastAsia="zh-CN"/>
        </w:rPr>
        <w:t>一般性原则</w:t>
      </w:r>
    </w:p>
    <w:p w14:paraId="2826A64E"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《公约》的一些交叉原则和条款至关重要</w:t>
      </w:r>
      <w:r w:rsidRPr="00CA3482">
        <w:rPr>
          <w:rFonts w:eastAsia="宋体" w:hint="eastAsia"/>
          <w:sz w:val="21"/>
          <w:szCs w:val="21"/>
          <w:lang w:val="en-US" w:eastAsia="zh-CN"/>
        </w:rPr>
        <w:t>，应当</w:t>
      </w:r>
      <w:r w:rsidRPr="00CA3482">
        <w:rPr>
          <w:rFonts w:eastAsia="宋体"/>
          <w:sz w:val="21"/>
          <w:szCs w:val="21"/>
          <w:lang w:val="en-US" w:eastAsia="zh-CN"/>
        </w:rPr>
        <w:t>指导</w:t>
      </w:r>
      <w:r w:rsidRPr="00CA3482">
        <w:rPr>
          <w:rFonts w:eastAsia="宋体" w:hint="eastAsia"/>
          <w:sz w:val="21"/>
          <w:szCs w:val="21"/>
          <w:lang w:val="en-US" w:eastAsia="zh-CN"/>
        </w:rPr>
        <w:t>起草</w:t>
      </w:r>
      <w:r w:rsidRPr="00CA3482">
        <w:rPr>
          <w:rFonts w:eastAsia="宋体"/>
          <w:sz w:val="21"/>
          <w:szCs w:val="21"/>
          <w:lang w:val="en-US" w:eastAsia="zh-CN"/>
        </w:rPr>
        <w:t>与减少灾害风险和气候变化相关的立法、政策、行动计划、方案、预算和其他措施。</w:t>
      </w:r>
    </w:p>
    <w:p w14:paraId="6DC6C84A" w14:textId="77777777" w:rsidR="00414F35" w:rsidRPr="00CA3482" w:rsidRDefault="00414F35" w:rsidP="00414F35">
      <w:pPr>
        <w:pStyle w:val="SingleTxtG"/>
        <w:numPr>
          <w:ilvl w:val="0"/>
          <w:numId w:val="11"/>
        </w:numPr>
        <w:spacing w:after="140" w:line="320" w:lineRule="exact"/>
        <w:ind w:left="1264" w:right="1264"/>
        <w:rPr>
          <w:rFonts w:eastAsia="黑体"/>
          <w:sz w:val="21"/>
          <w:szCs w:val="21"/>
          <w:lang w:val="en-US" w:eastAsia="zh-CN"/>
        </w:rPr>
      </w:pPr>
      <w:r w:rsidRPr="00CA3482">
        <w:rPr>
          <w:rFonts w:eastAsia="黑体"/>
          <w:sz w:val="21"/>
          <w:szCs w:val="21"/>
          <w:lang w:val="en-US" w:eastAsia="zh-CN"/>
        </w:rPr>
        <w:t>缔约国应确保所有与减少灾害风险和气候变化相关的政策、立法、计划、方案、预算和其他活动促进性别平等并基于人权原则，包括</w:t>
      </w:r>
      <w:r w:rsidRPr="00CA3482">
        <w:rPr>
          <w:rFonts w:eastAsia="黑体" w:hint="eastAsia"/>
          <w:sz w:val="21"/>
          <w:szCs w:val="21"/>
          <w:lang w:val="en-US" w:eastAsia="zh-CN"/>
        </w:rPr>
        <w:t>下述原则</w:t>
      </w:r>
      <w:r w:rsidRPr="00CA3482">
        <w:rPr>
          <w:rFonts w:eastAsia="黑体"/>
          <w:sz w:val="21"/>
          <w:szCs w:val="21"/>
          <w:lang w:val="en-US" w:eastAsia="zh-CN"/>
        </w:rPr>
        <w:t>：</w:t>
      </w:r>
    </w:p>
    <w:p w14:paraId="7DFEA36F" w14:textId="77777777" w:rsidR="00414F35" w:rsidRPr="00CA3482" w:rsidRDefault="00414F35" w:rsidP="00414F35">
      <w:pPr>
        <w:pStyle w:val="SingleTxtG"/>
        <w:numPr>
          <w:ilvl w:val="0"/>
          <w:numId w:val="9"/>
        </w:numPr>
        <w:tabs>
          <w:tab w:val="left" w:pos="1701"/>
        </w:tabs>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平等和不歧视，优先考虑最边缘的妇女和女童群体，如，土著、种族、族裔和性少数群体的妇女和女童，残疾妇女和女童，少女，老年妇女，</w:t>
      </w:r>
      <w:r w:rsidRPr="00CA3482">
        <w:rPr>
          <w:rFonts w:eastAsia="黑体" w:hint="eastAsia"/>
          <w:sz w:val="21"/>
          <w:szCs w:val="21"/>
          <w:lang w:val="en-US" w:eastAsia="zh-CN"/>
        </w:rPr>
        <w:t>未婚</w:t>
      </w:r>
      <w:r w:rsidRPr="00CA3482">
        <w:rPr>
          <w:rFonts w:eastAsia="黑体"/>
          <w:sz w:val="21"/>
          <w:szCs w:val="21"/>
          <w:lang w:val="en-US" w:eastAsia="zh-CN"/>
        </w:rPr>
        <w:t>妇女，女户主，寡妇，农村和城市环境下的贫困妇女和女童，卖淫妇女，以及境内流离失所、无国籍、难民、寻求庇护和移民的妇女；</w:t>
      </w:r>
    </w:p>
    <w:p w14:paraId="2CD0D089" w14:textId="77777777" w:rsidR="00414F35" w:rsidRPr="00CA3482" w:rsidRDefault="00414F35" w:rsidP="00414F35">
      <w:pPr>
        <w:pStyle w:val="SingleTxtG"/>
        <w:numPr>
          <w:ilvl w:val="0"/>
          <w:numId w:val="9"/>
        </w:numPr>
        <w:tabs>
          <w:tab w:val="left" w:pos="1701"/>
        </w:tabs>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lastRenderedPageBreak/>
        <w:t>参与和增强权能，通过采取有效程序和分配必要资源，确保不同妇女群体有机会在</w:t>
      </w:r>
      <w:r w:rsidRPr="00CA3482">
        <w:rPr>
          <w:rFonts w:eastAsia="黑体" w:hint="eastAsia"/>
          <w:sz w:val="21"/>
          <w:szCs w:val="21"/>
          <w:lang w:val="en-US" w:eastAsia="zh-CN"/>
        </w:rPr>
        <w:t>各级政府，在</w:t>
      </w:r>
      <w:r w:rsidRPr="00CA3482">
        <w:rPr>
          <w:rFonts w:eastAsia="黑体"/>
          <w:sz w:val="21"/>
          <w:szCs w:val="21"/>
          <w:lang w:val="en-US" w:eastAsia="zh-CN"/>
        </w:rPr>
        <w:t>地方</w:t>
      </w:r>
      <w:r w:rsidRPr="00CA3482">
        <w:rPr>
          <w:rFonts w:eastAsia="黑体" w:hint="eastAsia"/>
          <w:sz w:val="21"/>
          <w:szCs w:val="21"/>
          <w:lang w:val="en-US" w:eastAsia="zh-CN"/>
        </w:rPr>
        <w:t>、</w:t>
      </w:r>
      <w:r w:rsidRPr="00CA3482">
        <w:rPr>
          <w:rFonts w:eastAsia="黑体"/>
          <w:sz w:val="21"/>
          <w:szCs w:val="21"/>
          <w:lang w:val="en-US" w:eastAsia="zh-CN"/>
        </w:rPr>
        <w:t>国家、区域和国际层面上</w:t>
      </w:r>
      <w:r w:rsidRPr="00CA3482">
        <w:rPr>
          <w:rFonts w:eastAsia="黑体" w:hint="eastAsia"/>
          <w:sz w:val="21"/>
          <w:szCs w:val="21"/>
          <w:lang w:val="en-US" w:eastAsia="zh-CN"/>
        </w:rPr>
        <w:t>，</w:t>
      </w:r>
      <w:r w:rsidRPr="00CA3482">
        <w:rPr>
          <w:rFonts w:eastAsia="黑体"/>
          <w:sz w:val="21"/>
          <w:szCs w:val="21"/>
          <w:lang w:val="en-US" w:eastAsia="zh-CN"/>
        </w:rPr>
        <w:t>参与各个阶段的政策制订、执行以及监测；</w:t>
      </w:r>
    </w:p>
    <w:p w14:paraId="61DCF14F" w14:textId="77777777" w:rsidR="00414F35" w:rsidRPr="00CA3482" w:rsidRDefault="00414F35" w:rsidP="00414F35">
      <w:pPr>
        <w:pStyle w:val="SingleTxtG"/>
        <w:numPr>
          <w:ilvl w:val="0"/>
          <w:numId w:val="9"/>
        </w:numPr>
        <w:tabs>
          <w:tab w:val="left" w:pos="1701"/>
        </w:tabs>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问责制和司法救助</w:t>
      </w:r>
      <w:r w:rsidRPr="00CA3482">
        <w:rPr>
          <w:rFonts w:eastAsia="黑体" w:hint="eastAsia"/>
          <w:sz w:val="21"/>
          <w:szCs w:val="21"/>
          <w:lang w:val="en-US" w:eastAsia="zh-CN"/>
        </w:rPr>
        <w:t>，</w:t>
      </w:r>
      <w:r w:rsidRPr="00CA3482">
        <w:rPr>
          <w:rFonts w:eastAsia="黑体"/>
          <w:sz w:val="21"/>
          <w:szCs w:val="21"/>
          <w:lang w:val="en-US" w:eastAsia="zh-CN"/>
        </w:rPr>
        <w:t>要求提供适当和准确的信息和机制，确保向权利直接或间接受到灾害和气候变化影响的所有妇女和女童提供充分和及时的救济。</w:t>
      </w:r>
    </w:p>
    <w:p w14:paraId="74223FDC"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这三项一般性原则</w:t>
      </w:r>
      <w:r w:rsidRPr="00CA3482">
        <w:rPr>
          <w:rFonts w:eastAsia="宋体"/>
          <w:sz w:val="21"/>
          <w:szCs w:val="21"/>
          <w:lang w:val="en-US" w:eastAsia="zh-CN"/>
        </w:rPr>
        <w:t>——</w:t>
      </w:r>
      <w:r w:rsidRPr="00CA3482">
        <w:rPr>
          <w:rFonts w:eastAsia="宋体"/>
          <w:sz w:val="21"/>
          <w:szCs w:val="21"/>
          <w:lang w:val="en-US" w:eastAsia="zh-CN"/>
        </w:rPr>
        <w:t>平等和不歧视，参与和增强权能，问责制和司法救助</w:t>
      </w:r>
      <w:r w:rsidRPr="00CA3482">
        <w:rPr>
          <w:rFonts w:eastAsia="宋体"/>
          <w:sz w:val="21"/>
          <w:szCs w:val="21"/>
          <w:lang w:val="en-US" w:eastAsia="zh-CN"/>
        </w:rPr>
        <w:t>——</w:t>
      </w:r>
      <w:r w:rsidRPr="00CA3482">
        <w:rPr>
          <w:rFonts w:eastAsia="宋体"/>
          <w:sz w:val="21"/>
          <w:szCs w:val="21"/>
          <w:lang w:val="en-US" w:eastAsia="zh-CN"/>
        </w:rPr>
        <w:t>是确保遵照《公约》执行所有与气候变化背景下减少灾害风险相关的干预措施的基础。</w:t>
      </w:r>
    </w:p>
    <w:p w14:paraId="60F8C4CB" w14:textId="77777777" w:rsidR="00414F35" w:rsidRPr="00CA3482" w:rsidRDefault="00414F35" w:rsidP="00414F35">
      <w:pPr>
        <w:pStyle w:val="H1G"/>
        <w:spacing w:before="0" w:after="120" w:line="320" w:lineRule="exact"/>
        <w:ind w:left="1264" w:right="1264"/>
        <w:rPr>
          <w:rFonts w:eastAsia="黑体"/>
          <w:b w:val="0"/>
          <w:lang w:eastAsia="zh-CN"/>
        </w:rPr>
      </w:pPr>
      <w:bookmarkStart w:id="12" w:name="h.2et92p0" w:colFirst="0" w:colLast="0"/>
      <w:bookmarkStart w:id="13" w:name="_Toc333161725"/>
      <w:bookmarkStart w:id="14" w:name="_Toc337815320"/>
      <w:bookmarkEnd w:id="12"/>
      <w:r w:rsidRPr="00CA3482">
        <w:rPr>
          <w:rFonts w:eastAsia="黑体"/>
          <w:b w:val="0"/>
          <w:lang w:eastAsia="zh-CN"/>
        </w:rPr>
        <w:tab/>
        <w:t>A.</w:t>
      </w:r>
      <w:r w:rsidRPr="00CA3482">
        <w:rPr>
          <w:rFonts w:eastAsia="黑体"/>
          <w:b w:val="0"/>
          <w:lang w:eastAsia="zh-CN"/>
        </w:rPr>
        <w:tab/>
      </w:r>
      <w:r w:rsidRPr="00CA3482">
        <w:rPr>
          <w:rFonts w:eastAsia="黑体"/>
          <w:b w:val="0"/>
          <w:lang w:eastAsia="zh-CN"/>
        </w:rPr>
        <w:t>实质性平等和不歧视</w:t>
      </w:r>
      <w:bookmarkEnd w:id="13"/>
      <w:bookmarkEnd w:id="14"/>
    </w:p>
    <w:p w14:paraId="42A292E9"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根据《公约》第二条，缔约国有义务采取有针对性的具体措施，在各个部门保证妇女和男</w:t>
      </w:r>
      <w:r w:rsidRPr="00CA3482">
        <w:rPr>
          <w:rFonts w:eastAsia="宋体" w:hint="eastAsia"/>
          <w:sz w:val="21"/>
          <w:szCs w:val="21"/>
          <w:lang w:val="en-US" w:eastAsia="zh-CN"/>
        </w:rPr>
        <w:t>子</w:t>
      </w:r>
      <w:r w:rsidRPr="00CA3482">
        <w:rPr>
          <w:rFonts w:eastAsia="宋体"/>
          <w:sz w:val="21"/>
          <w:szCs w:val="21"/>
          <w:lang w:val="en-US" w:eastAsia="zh-CN"/>
        </w:rPr>
        <w:t>之间的平等，包括采取与减少灾害风险和气候变化相关的促进性别平等的参与性政策</w:t>
      </w:r>
      <w:r w:rsidRPr="00CA3482">
        <w:rPr>
          <w:rFonts w:eastAsia="宋体" w:hint="eastAsia"/>
          <w:sz w:val="21"/>
          <w:szCs w:val="21"/>
          <w:lang w:val="en-US" w:eastAsia="zh-CN"/>
        </w:rPr>
        <w:t>、</w:t>
      </w:r>
      <w:r w:rsidRPr="00CA3482">
        <w:rPr>
          <w:rFonts w:eastAsia="宋体"/>
          <w:sz w:val="21"/>
          <w:szCs w:val="21"/>
          <w:lang w:val="en-US" w:eastAsia="zh-CN"/>
        </w:rPr>
        <w:t>战略和方案。第二条确定了缔约国在确保在《公约》涵盖的所有领域里妇女和男</w:t>
      </w:r>
      <w:r w:rsidRPr="00CA3482">
        <w:rPr>
          <w:rFonts w:eastAsia="宋体" w:hint="eastAsia"/>
          <w:sz w:val="21"/>
          <w:szCs w:val="21"/>
          <w:lang w:val="en-US" w:eastAsia="zh-CN"/>
        </w:rPr>
        <w:t>子</w:t>
      </w:r>
      <w:r w:rsidRPr="00CA3482">
        <w:rPr>
          <w:rFonts w:eastAsia="宋体"/>
          <w:sz w:val="21"/>
          <w:szCs w:val="21"/>
          <w:lang w:val="en-US" w:eastAsia="zh-CN"/>
        </w:rPr>
        <w:t>实质性平等方面的核心义务，以及为实现这一点应采取立法措施、基于政策的措施和其他措施。</w:t>
      </w:r>
      <w:r w:rsidRPr="00414F35">
        <w:rPr>
          <w:rStyle w:val="a3"/>
          <w:rFonts w:eastAsia="宋体"/>
          <w:sz w:val="21"/>
          <w:szCs w:val="21"/>
          <w:lang w:val="en-US"/>
        </w:rPr>
        <w:footnoteReference w:id="15"/>
      </w:r>
      <w:r w:rsidRPr="00CA3482">
        <w:rPr>
          <w:rFonts w:eastAsia="宋体"/>
          <w:sz w:val="21"/>
          <w:szCs w:val="21"/>
          <w:lang w:val="en-US" w:eastAsia="zh-CN"/>
        </w:rPr>
        <w:t>《公约》第三条和第二十四条进一步扩大了采取</w:t>
      </w:r>
      <w:r w:rsidRPr="00CA3482">
        <w:rPr>
          <w:rFonts w:ascii="宋体" w:eastAsia="宋体" w:hAnsi="宋体"/>
          <w:sz w:val="21"/>
          <w:szCs w:val="21"/>
          <w:lang w:val="en-US" w:eastAsia="zh-CN"/>
        </w:rPr>
        <w:t>“一切适当措施”</w:t>
      </w:r>
      <w:r w:rsidRPr="00CA3482">
        <w:rPr>
          <w:rFonts w:eastAsia="宋体"/>
          <w:sz w:val="21"/>
          <w:szCs w:val="21"/>
          <w:lang w:val="en-US" w:eastAsia="zh-CN"/>
        </w:rPr>
        <w:t>的义务，包括在所有领域立法，以保证妇女在与男</w:t>
      </w:r>
      <w:r w:rsidRPr="00CA3482">
        <w:rPr>
          <w:rFonts w:eastAsia="宋体" w:hint="eastAsia"/>
          <w:sz w:val="21"/>
          <w:szCs w:val="21"/>
          <w:lang w:val="en-US" w:eastAsia="zh-CN"/>
        </w:rPr>
        <w:t>子</w:t>
      </w:r>
      <w:r w:rsidRPr="00CA3482">
        <w:rPr>
          <w:rFonts w:eastAsia="宋体"/>
          <w:sz w:val="21"/>
          <w:szCs w:val="21"/>
          <w:lang w:val="en-US" w:eastAsia="zh-CN"/>
        </w:rPr>
        <w:t>平等的基础上得到充分发展和进步。</w:t>
      </w:r>
    </w:p>
    <w:p w14:paraId="71EAD573" w14:textId="437E1555"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交叉式歧视可能限制特定妇女群体获得</w:t>
      </w:r>
      <w:r w:rsidRPr="00CA3482">
        <w:rPr>
          <w:rFonts w:eastAsia="宋体" w:hint="eastAsia"/>
          <w:sz w:val="21"/>
          <w:szCs w:val="21"/>
          <w:lang w:val="en-US" w:eastAsia="zh-CN"/>
        </w:rPr>
        <w:t>帮助她们</w:t>
      </w:r>
      <w:r w:rsidRPr="00CA3482">
        <w:rPr>
          <w:rFonts w:eastAsia="宋体"/>
          <w:sz w:val="21"/>
          <w:szCs w:val="21"/>
          <w:lang w:val="en-US" w:eastAsia="zh-CN"/>
        </w:rPr>
        <w:t>减缓灾害及气候变化</w:t>
      </w:r>
      <w:r w:rsidRPr="00CA3482">
        <w:rPr>
          <w:rFonts w:eastAsia="宋体" w:hint="eastAsia"/>
          <w:sz w:val="21"/>
          <w:szCs w:val="21"/>
          <w:lang w:val="en-US" w:eastAsia="zh-CN"/>
        </w:rPr>
        <w:t>不利影响</w:t>
      </w:r>
      <w:r w:rsidRPr="00CA3482">
        <w:rPr>
          <w:rFonts w:eastAsia="宋体"/>
          <w:sz w:val="21"/>
          <w:szCs w:val="21"/>
          <w:lang w:val="en-US" w:eastAsia="zh-CN"/>
        </w:rPr>
        <w:t>的信息、政治权力、资源和资产。</w:t>
      </w:r>
      <w:r w:rsidRPr="00CA3482">
        <w:rPr>
          <w:rFonts w:eastAsia="宋体" w:hint="eastAsia"/>
          <w:sz w:val="21"/>
          <w:szCs w:val="21"/>
          <w:lang w:val="en-US" w:eastAsia="zh-CN"/>
        </w:rPr>
        <w:t>在</w:t>
      </w:r>
      <w:r w:rsidRPr="00CA3482">
        <w:rPr>
          <w:rFonts w:eastAsia="宋体"/>
          <w:sz w:val="21"/>
          <w:szCs w:val="21"/>
          <w:lang w:val="en-US" w:eastAsia="zh-CN"/>
        </w:rPr>
        <w:t>关于缔约国在《公约》第二条之下的核心义务第</w:t>
      </w:r>
      <w:r w:rsidRPr="00CA3482">
        <w:rPr>
          <w:rFonts w:eastAsia="宋体"/>
          <w:sz w:val="21"/>
          <w:szCs w:val="21"/>
          <w:lang w:val="en-US" w:eastAsia="zh-CN"/>
        </w:rPr>
        <w:t>28</w:t>
      </w:r>
      <w:r w:rsidRPr="00CA3482">
        <w:rPr>
          <w:rFonts w:eastAsia="宋体"/>
          <w:sz w:val="21"/>
          <w:szCs w:val="21"/>
          <w:lang w:val="en-US" w:eastAsia="zh-CN"/>
        </w:rPr>
        <w:t>号一般性建议</w:t>
      </w:r>
      <w:r w:rsidRPr="00CA3482">
        <w:rPr>
          <w:rFonts w:eastAsia="宋体" w:hint="eastAsia"/>
          <w:sz w:val="21"/>
          <w:szCs w:val="21"/>
          <w:lang w:val="en-US" w:eastAsia="zh-CN"/>
        </w:rPr>
        <w:t>(2010</w:t>
      </w:r>
      <w:r w:rsidRPr="00CA3482">
        <w:rPr>
          <w:rFonts w:eastAsia="宋体" w:hint="eastAsia"/>
          <w:sz w:val="21"/>
          <w:szCs w:val="21"/>
          <w:lang w:val="en-US" w:eastAsia="zh-CN"/>
        </w:rPr>
        <w:t>年</w:t>
      </w:r>
      <w:r w:rsidRPr="00CA3482">
        <w:rPr>
          <w:rFonts w:eastAsia="宋体" w:hint="eastAsia"/>
          <w:sz w:val="21"/>
          <w:szCs w:val="21"/>
          <w:lang w:val="en-US" w:eastAsia="zh-CN"/>
        </w:rPr>
        <w:t>)</w:t>
      </w:r>
      <w:r w:rsidRPr="00CA3482">
        <w:rPr>
          <w:rFonts w:eastAsia="宋体"/>
          <w:sz w:val="21"/>
          <w:szCs w:val="21"/>
          <w:lang w:val="en-US" w:eastAsia="zh-CN"/>
        </w:rPr>
        <w:t>，关于妇女的难民地位、庇护、国籍和无国籍状态与性别相关方面的第</w:t>
      </w:r>
      <w:r w:rsidRPr="00CA3482">
        <w:rPr>
          <w:rFonts w:eastAsia="宋体"/>
          <w:sz w:val="21"/>
          <w:szCs w:val="21"/>
          <w:lang w:val="en-US" w:eastAsia="zh-CN"/>
        </w:rPr>
        <w:t>32</w:t>
      </w:r>
      <w:r w:rsidRPr="00CA3482">
        <w:rPr>
          <w:rFonts w:eastAsia="宋体"/>
          <w:sz w:val="21"/>
          <w:szCs w:val="21"/>
          <w:lang w:val="en-US" w:eastAsia="zh-CN"/>
        </w:rPr>
        <w:t>号一般性建议</w:t>
      </w:r>
      <w:r w:rsidRPr="00CA3482">
        <w:rPr>
          <w:rFonts w:eastAsia="宋体" w:hint="eastAsia"/>
          <w:sz w:val="21"/>
          <w:szCs w:val="21"/>
          <w:lang w:val="en-US" w:eastAsia="zh-CN"/>
        </w:rPr>
        <w:t>(2014</w:t>
      </w:r>
      <w:r w:rsidRPr="00CA3482">
        <w:rPr>
          <w:rFonts w:eastAsia="宋体" w:hint="eastAsia"/>
          <w:sz w:val="21"/>
          <w:szCs w:val="21"/>
          <w:lang w:val="en-US" w:eastAsia="zh-CN"/>
        </w:rPr>
        <w:t>年</w:t>
      </w:r>
      <w:r w:rsidRPr="00CA3482">
        <w:rPr>
          <w:rFonts w:eastAsia="宋体" w:hint="eastAsia"/>
          <w:sz w:val="21"/>
          <w:szCs w:val="21"/>
          <w:lang w:val="en-US" w:eastAsia="zh-CN"/>
        </w:rPr>
        <w:t>)</w:t>
      </w:r>
      <w:r w:rsidRPr="00CA3482">
        <w:rPr>
          <w:rFonts w:eastAsia="宋体" w:hint="eastAsia"/>
          <w:sz w:val="21"/>
          <w:szCs w:val="21"/>
          <w:lang w:val="en-US" w:eastAsia="zh-CN"/>
        </w:rPr>
        <w:t>，</w:t>
      </w:r>
      <w:r w:rsidRPr="00CA3482">
        <w:rPr>
          <w:rFonts w:eastAsia="宋体"/>
          <w:sz w:val="21"/>
          <w:szCs w:val="21"/>
          <w:lang w:val="en-US" w:eastAsia="zh-CN"/>
        </w:rPr>
        <w:t>关于妇女获得司法救助的第</w:t>
      </w:r>
      <w:r w:rsidRPr="00CA3482">
        <w:rPr>
          <w:rFonts w:eastAsia="宋体"/>
          <w:sz w:val="21"/>
          <w:szCs w:val="21"/>
          <w:lang w:val="en-US" w:eastAsia="zh-CN"/>
        </w:rPr>
        <w:t>33</w:t>
      </w:r>
      <w:r w:rsidRPr="00CA3482">
        <w:rPr>
          <w:rFonts w:eastAsia="宋体"/>
          <w:sz w:val="21"/>
          <w:szCs w:val="21"/>
          <w:lang w:val="en-US" w:eastAsia="zh-CN"/>
        </w:rPr>
        <w:t>号一般性建议</w:t>
      </w:r>
      <w:r w:rsidRPr="00CA3482">
        <w:rPr>
          <w:rFonts w:eastAsia="宋体" w:hint="eastAsia"/>
          <w:sz w:val="21"/>
          <w:szCs w:val="21"/>
          <w:lang w:val="en-US" w:eastAsia="zh-CN"/>
        </w:rPr>
        <w:t>(2015</w:t>
      </w:r>
      <w:r w:rsidRPr="00CA3482">
        <w:rPr>
          <w:rFonts w:eastAsia="宋体" w:hint="eastAsia"/>
          <w:sz w:val="21"/>
          <w:szCs w:val="21"/>
          <w:lang w:val="en-US" w:eastAsia="zh-CN"/>
        </w:rPr>
        <w:t>年</w:t>
      </w:r>
      <w:r w:rsidRPr="00CA3482">
        <w:rPr>
          <w:rFonts w:eastAsia="宋体" w:hint="eastAsia"/>
          <w:sz w:val="21"/>
          <w:szCs w:val="21"/>
          <w:lang w:val="en-US" w:eastAsia="zh-CN"/>
        </w:rPr>
        <w:t>)</w:t>
      </w:r>
      <w:r w:rsidRPr="00CA3482">
        <w:rPr>
          <w:rFonts w:eastAsia="宋体" w:hint="eastAsia"/>
          <w:sz w:val="21"/>
          <w:szCs w:val="21"/>
          <w:lang w:val="en-US" w:eastAsia="zh-CN"/>
        </w:rPr>
        <w:t>，</w:t>
      </w:r>
      <w:r w:rsidRPr="00CA3482">
        <w:rPr>
          <w:rFonts w:eastAsia="宋体"/>
          <w:sz w:val="21"/>
          <w:szCs w:val="21"/>
          <w:lang w:val="en-US" w:eastAsia="zh-CN"/>
        </w:rPr>
        <w:t>关于农村妇女权利的第</w:t>
      </w:r>
      <w:r w:rsidRPr="00CA3482">
        <w:rPr>
          <w:rFonts w:eastAsia="宋体"/>
          <w:sz w:val="21"/>
          <w:szCs w:val="21"/>
          <w:lang w:val="en-US" w:eastAsia="zh-CN"/>
        </w:rPr>
        <w:t>34</w:t>
      </w:r>
      <w:r w:rsidRPr="00CA3482">
        <w:rPr>
          <w:rFonts w:eastAsia="宋体"/>
          <w:sz w:val="21"/>
          <w:szCs w:val="21"/>
          <w:lang w:val="en-US" w:eastAsia="zh-CN"/>
        </w:rPr>
        <w:t>号一般性建议</w:t>
      </w:r>
      <w:r w:rsidRPr="00CA3482">
        <w:rPr>
          <w:rFonts w:eastAsia="宋体"/>
          <w:sz w:val="21"/>
          <w:szCs w:val="21"/>
          <w:lang w:val="en-US" w:eastAsia="zh-CN"/>
        </w:rPr>
        <w:t>(2016</w:t>
      </w:r>
      <w:r w:rsidRPr="00CA3482">
        <w:rPr>
          <w:rFonts w:eastAsia="宋体"/>
          <w:sz w:val="21"/>
          <w:szCs w:val="21"/>
          <w:lang w:val="en-US" w:eastAsia="zh-CN"/>
        </w:rPr>
        <w:t>年</w:t>
      </w:r>
      <w:r w:rsidRPr="00CA3482">
        <w:rPr>
          <w:rFonts w:eastAsia="宋体"/>
          <w:sz w:val="21"/>
          <w:szCs w:val="21"/>
          <w:lang w:val="en-US" w:eastAsia="zh-CN"/>
        </w:rPr>
        <w:t>)</w:t>
      </w:r>
      <w:r w:rsidRPr="00CA3482">
        <w:rPr>
          <w:rFonts w:eastAsia="宋体"/>
          <w:sz w:val="21"/>
          <w:szCs w:val="21"/>
          <w:lang w:val="en-US" w:eastAsia="zh-CN"/>
        </w:rPr>
        <w:t>、关于基于性别的暴力侵害妇女行为的第</w:t>
      </w:r>
      <w:r w:rsidRPr="00CA3482">
        <w:rPr>
          <w:rFonts w:eastAsia="宋体"/>
          <w:sz w:val="21"/>
          <w:szCs w:val="21"/>
          <w:lang w:val="en-US" w:eastAsia="zh-CN"/>
        </w:rPr>
        <w:t>35</w:t>
      </w:r>
      <w:r w:rsidRPr="00CA3482">
        <w:rPr>
          <w:rFonts w:eastAsia="宋体"/>
          <w:sz w:val="21"/>
          <w:szCs w:val="21"/>
          <w:lang w:val="en-US" w:eastAsia="zh-CN"/>
        </w:rPr>
        <w:t>号一般性建议</w:t>
      </w:r>
      <w:r w:rsidRPr="00CA3482">
        <w:rPr>
          <w:rFonts w:eastAsia="宋体" w:hint="eastAsia"/>
          <w:sz w:val="21"/>
          <w:szCs w:val="21"/>
          <w:lang w:val="en-US" w:eastAsia="zh-CN"/>
        </w:rPr>
        <w:t>(2017</w:t>
      </w:r>
      <w:r w:rsidRPr="00CA3482">
        <w:rPr>
          <w:rFonts w:eastAsia="宋体" w:hint="eastAsia"/>
          <w:sz w:val="21"/>
          <w:szCs w:val="21"/>
          <w:lang w:val="en-US" w:eastAsia="zh-CN"/>
        </w:rPr>
        <w:t>年</w:t>
      </w:r>
      <w:r w:rsidRPr="00CA3482">
        <w:rPr>
          <w:rFonts w:eastAsia="宋体" w:hint="eastAsia"/>
          <w:sz w:val="21"/>
          <w:szCs w:val="21"/>
          <w:lang w:val="en-US" w:eastAsia="zh-CN"/>
        </w:rPr>
        <w:t>)</w:t>
      </w:r>
      <w:r w:rsidRPr="00CA3482">
        <w:rPr>
          <w:rFonts w:eastAsia="宋体" w:hint="eastAsia"/>
          <w:sz w:val="21"/>
          <w:szCs w:val="21"/>
          <w:lang w:val="en-US" w:eastAsia="zh-CN"/>
        </w:rPr>
        <w:t>，更新第</w:t>
      </w:r>
      <w:r w:rsidRPr="00CA3482">
        <w:rPr>
          <w:rFonts w:eastAsia="宋体" w:hint="eastAsia"/>
          <w:sz w:val="21"/>
          <w:szCs w:val="21"/>
          <w:lang w:val="en-US" w:eastAsia="zh-CN"/>
        </w:rPr>
        <w:t>19</w:t>
      </w:r>
      <w:r w:rsidRPr="00CA3482">
        <w:rPr>
          <w:rFonts w:eastAsia="宋体" w:hint="eastAsia"/>
          <w:sz w:val="21"/>
          <w:szCs w:val="21"/>
          <w:lang w:val="en-US" w:eastAsia="zh-CN"/>
        </w:rPr>
        <w:t>号一般性建议</w:t>
      </w:r>
      <w:r w:rsidRPr="00CA3482">
        <w:rPr>
          <w:rFonts w:eastAsia="宋体"/>
          <w:sz w:val="21"/>
          <w:szCs w:val="21"/>
          <w:lang w:val="en-US" w:eastAsia="zh-CN"/>
        </w:rPr>
        <w:t>及</w:t>
      </w:r>
      <w:r w:rsidRPr="00CA3482">
        <w:rPr>
          <w:rFonts w:eastAsia="宋体"/>
          <w:color w:val="000000"/>
          <w:sz w:val="21"/>
          <w:szCs w:val="21"/>
          <w:lang w:val="en-US" w:eastAsia="zh-CN"/>
        </w:rPr>
        <w:t>关于女童和妇女受教育权的第</w:t>
      </w:r>
      <w:r w:rsidRPr="00CA3482">
        <w:rPr>
          <w:rFonts w:eastAsia="宋体"/>
          <w:color w:val="000000"/>
          <w:sz w:val="21"/>
          <w:szCs w:val="21"/>
          <w:lang w:val="en-US" w:eastAsia="zh-CN"/>
        </w:rPr>
        <w:t>36</w:t>
      </w:r>
      <w:r w:rsidRPr="00CA3482">
        <w:rPr>
          <w:rFonts w:eastAsia="宋体"/>
          <w:color w:val="000000"/>
          <w:sz w:val="21"/>
          <w:szCs w:val="21"/>
          <w:lang w:val="en-US" w:eastAsia="zh-CN"/>
        </w:rPr>
        <w:t>号一般性建议</w:t>
      </w:r>
      <w:r w:rsidRPr="00CA3482">
        <w:rPr>
          <w:rFonts w:eastAsia="宋体" w:hint="eastAsia"/>
          <w:color w:val="000000"/>
          <w:sz w:val="21"/>
          <w:szCs w:val="21"/>
          <w:lang w:val="en-US" w:eastAsia="zh-CN"/>
        </w:rPr>
        <w:t>(2017</w:t>
      </w:r>
      <w:r w:rsidRPr="00CA3482">
        <w:rPr>
          <w:rFonts w:eastAsia="宋体" w:hint="eastAsia"/>
          <w:color w:val="000000"/>
          <w:sz w:val="21"/>
          <w:szCs w:val="21"/>
          <w:lang w:val="en-US" w:eastAsia="zh-CN"/>
        </w:rPr>
        <w:t>年</w:t>
      </w:r>
      <w:r w:rsidRPr="00CA3482">
        <w:rPr>
          <w:rFonts w:eastAsia="宋体" w:hint="eastAsia"/>
          <w:color w:val="000000"/>
          <w:sz w:val="21"/>
          <w:szCs w:val="21"/>
          <w:lang w:val="en-US" w:eastAsia="zh-CN"/>
        </w:rPr>
        <w:t>)</w:t>
      </w:r>
      <w:r w:rsidRPr="00CA3482">
        <w:rPr>
          <w:rFonts w:eastAsia="宋体" w:hint="eastAsia"/>
          <w:color w:val="000000"/>
          <w:sz w:val="21"/>
          <w:szCs w:val="21"/>
          <w:lang w:val="en-US" w:eastAsia="zh-CN"/>
        </w:rPr>
        <w:t>中</w:t>
      </w:r>
      <w:r w:rsidRPr="00CA3482">
        <w:rPr>
          <w:rFonts w:eastAsia="宋体"/>
          <w:color w:val="000000"/>
          <w:sz w:val="21"/>
          <w:szCs w:val="21"/>
          <w:lang w:val="en-US" w:eastAsia="zh-CN"/>
        </w:rPr>
        <w:t>，</w:t>
      </w:r>
      <w:r w:rsidRPr="00CA3482">
        <w:rPr>
          <w:rFonts w:eastAsia="宋体" w:hint="eastAsia"/>
          <w:color w:val="000000"/>
          <w:sz w:val="21"/>
          <w:szCs w:val="21"/>
          <w:lang w:val="en-US" w:eastAsia="zh-CN"/>
        </w:rPr>
        <w:t>委员会</w:t>
      </w:r>
      <w:r w:rsidRPr="00CA3482">
        <w:rPr>
          <w:rFonts w:eastAsia="宋体"/>
          <w:color w:val="000000"/>
          <w:sz w:val="21"/>
          <w:szCs w:val="21"/>
          <w:lang w:val="en-US" w:eastAsia="zh-CN"/>
        </w:rPr>
        <w:t>重申歧视妇女与影响妇女生活的其他因素密不可分。</w:t>
      </w:r>
    </w:p>
    <w:p w14:paraId="590B90B1"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本一般性建议未详尽列出每个权利持有人群体</w:t>
      </w:r>
      <w:r w:rsidRPr="00CA3482">
        <w:rPr>
          <w:rFonts w:eastAsia="宋体" w:hint="eastAsia"/>
          <w:sz w:val="21"/>
          <w:szCs w:val="21"/>
          <w:lang w:val="en-US" w:eastAsia="zh-CN"/>
        </w:rPr>
        <w:t>，要求</w:t>
      </w:r>
      <w:r w:rsidRPr="00CA3482">
        <w:rPr>
          <w:rFonts w:eastAsia="宋体"/>
          <w:sz w:val="21"/>
          <w:szCs w:val="21"/>
          <w:lang w:val="en-US" w:eastAsia="zh-CN"/>
        </w:rPr>
        <w:t>关于减少灾害风险和气候变化的法律、政策、方案和战略</w:t>
      </w:r>
      <w:r w:rsidRPr="00CA3482">
        <w:rPr>
          <w:rFonts w:eastAsia="宋体" w:hint="eastAsia"/>
          <w:sz w:val="21"/>
          <w:szCs w:val="21"/>
          <w:lang w:val="en-US" w:eastAsia="zh-CN"/>
        </w:rPr>
        <w:t>必须尊重它们的权利</w:t>
      </w:r>
      <w:r w:rsidRPr="00CA3482">
        <w:rPr>
          <w:rFonts w:eastAsia="宋体"/>
          <w:sz w:val="21"/>
          <w:szCs w:val="21"/>
          <w:lang w:val="en-US" w:eastAsia="zh-CN"/>
        </w:rPr>
        <w:t>。不歧视和实质性平等原则构成了《公约》的基础，要求缔约国采取一切必要措施，确保矫正直接和间接歧视以及交叉式歧视。</w:t>
      </w:r>
      <w:r w:rsidRPr="00CA3482">
        <w:rPr>
          <w:rFonts w:eastAsia="宋体" w:hint="eastAsia"/>
          <w:sz w:val="21"/>
          <w:szCs w:val="21"/>
          <w:lang w:val="en-US" w:eastAsia="zh-CN"/>
        </w:rPr>
        <w:t>必须有</w:t>
      </w:r>
      <w:r w:rsidRPr="00CA3482">
        <w:rPr>
          <w:rFonts w:eastAsia="宋体"/>
          <w:sz w:val="21"/>
          <w:szCs w:val="21"/>
          <w:lang w:val="en-US" w:eastAsia="zh-CN"/>
        </w:rPr>
        <w:t>具体措施，包括暂行特别措施、禁止交叉式歧视的立法以及资源分配</w:t>
      </w:r>
      <w:r w:rsidRPr="00CA3482">
        <w:rPr>
          <w:rFonts w:eastAsia="宋体" w:hint="eastAsia"/>
          <w:sz w:val="21"/>
          <w:szCs w:val="21"/>
          <w:lang w:val="en-US" w:eastAsia="zh-CN"/>
        </w:rPr>
        <w:t>，以</w:t>
      </w:r>
      <w:r w:rsidRPr="00CA3482">
        <w:rPr>
          <w:rFonts w:eastAsia="宋体"/>
          <w:sz w:val="21"/>
          <w:szCs w:val="21"/>
          <w:lang w:val="en-US" w:eastAsia="zh-CN"/>
        </w:rPr>
        <w:t>确保所有妇女和女童能够参与制订、执行及监测气候</w:t>
      </w:r>
      <w:r w:rsidRPr="00CA3482">
        <w:rPr>
          <w:rFonts w:eastAsia="宋体" w:hint="eastAsia"/>
          <w:sz w:val="21"/>
          <w:szCs w:val="21"/>
          <w:lang w:val="en-US" w:eastAsia="zh-CN"/>
        </w:rPr>
        <w:t>变化和灾害相关</w:t>
      </w:r>
      <w:r w:rsidRPr="00CA3482">
        <w:rPr>
          <w:rFonts w:eastAsia="宋体"/>
          <w:sz w:val="21"/>
          <w:szCs w:val="21"/>
          <w:lang w:val="en-US" w:eastAsia="zh-CN"/>
        </w:rPr>
        <w:t>政策和计划。</w:t>
      </w:r>
    </w:p>
    <w:p w14:paraId="2BBAB024" w14:textId="77777777" w:rsidR="00414F35" w:rsidRPr="00CA3482" w:rsidRDefault="00414F35" w:rsidP="00414F35">
      <w:pPr>
        <w:pStyle w:val="SingleTxtG"/>
        <w:numPr>
          <w:ilvl w:val="0"/>
          <w:numId w:val="11"/>
        </w:numPr>
        <w:spacing w:after="140" w:line="320" w:lineRule="exact"/>
        <w:ind w:left="1264" w:right="1264"/>
        <w:rPr>
          <w:rFonts w:eastAsia="黑体"/>
          <w:sz w:val="21"/>
          <w:szCs w:val="21"/>
          <w:lang w:val="en-US" w:eastAsia="zh-CN"/>
        </w:rPr>
      </w:pPr>
      <w:r w:rsidRPr="00CA3482">
        <w:rPr>
          <w:rFonts w:eastAsia="黑体"/>
          <w:sz w:val="21"/>
          <w:szCs w:val="21"/>
          <w:lang w:val="en-US" w:eastAsia="zh-CN"/>
        </w:rPr>
        <w:t>正如第</w:t>
      </w:r>
      <w:r w:rsidRPr="00CA3482">
        <w:rPr>
          <w:rFonts w:eastAsia="黑体"/>
          <w:sz w:val="21"/>
          <w:szCs w:val="21"/>
          <w:lang w:val="en-US" w:eastAsia="zh-CN"/>
        </w:rPr>
        <w:t>28</w:t>
      </w:r>
      <w:r w:rsidRPr="00CA3482">
        <w:rPr>
          <w:rFonts w:eastAsia="黑体"/>
          <w:sz w:val="21"/>
          <w:szCs w:val="21"/>
          <w:lang w:val="en-US" w:eastAsia="zh-CN"/>
        </w:rPr>
        <w:t>号一般性建议所概述的，缔约国有义务在所有领域，甚至在</w:t>
      </w:r>
      <w:r w:rsidRPr="00CA3482">
        <w:rPr>
          <w:rFonts w:eastAsia="黑体" w:hint="eastAsia"/>
          <w:kern w:val="14"/>
          <w:sz w:val="21"/>
          <w:szCs w:val="21"/>
          <w:lang w:val="en-US" w:eastAsia="zh-CN"/>
        </w:rPr>
        <w:t>《公约》</w:t>
      </w:r>
      <w:r w:rsidRPr="00CA3482">
        <w:rPr>
          <w:rFonts w:eastAsia="黑体"/>
          <w:sz w:val="21"/>
          <w:szCs w:val="21"/>
          <w:lang w:val="en-US" w:eastAsia="zh-CN"/>
        </w:rPr>
        <w:t>未明确提到的领域，尊重、保护和实现不歧视原则，使所有妇女不受一切形式的歧视，确保妇女在所有领域的平等发展和进步。为确保</w:t>
      </w:r>
      <w:r w:rsidRPr="00CA3482">
        <w:rPr>
          <w:rFonts w:eastAsia="黑体" w:hint="eastAsia"/>
          <w:sz w:val="21"/>
          <w:szCs w:val="21"/>
          <w:lang w:val="en-US" w:eastAsia="zh-CN"/>
        </w:rPr>
        <w:t>男</w:t>
      </w:r>
      <w:r w:rsidRPr="00CA3482">
        <w:rPr>
          <w:rFonts w:eastAsia="黑体"/>
          <w:sz w:val="21"/>
          <w:szCs w:val="21"/>
          <w:lang w:val="en-US" w:eastAsia="zh-CN"/>
        </w:rPr>
        <w:t>女在减少灾害风险和气候变化背景下的实质性平等，缔约国应采取具体、有针对性和可衡量的步骤：</w:t>
      </w:r>
    </w:p>
    <w:p w14:paraId="340426C0" w14:textId="77777777" w:rsidR="00414F35" w:rsidRPr="00CA3482" w:rsidRDefault="00414F35" w:rsidP="00414F35">
      <w:pPr>
        <w:pStyle w:val="SingleTxtG"/>
        <w:numPr>
          <w:ilvl w:val="0"/>
          <w:numId w:val="21"/>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lastRenderedPageBreak/>
        <w:t>查明和消除</w:t>
      </w:r>
      <w:r w:rsidRPr="00CA3482">
        <w:rPr>
          <w:rFonts w:eastAsia="黑体" w:hint="eastAsia"/>
          <w:sz w:val="21"/>
          <w:szCs w:val="21"/>
          <w:lang w:val="en-US" w:eastAsia="zh-CN"/>
        </w:rPr>
        <w:t>对妇女的</w:t>
      </w:r>
      <w:r w:rsidRPr="00CA3482">
        <w:rPr>
          <w:rFonts w:eastAsia="黑体"/>
          <w:sz w:val="21"/>
          <w:szCs w:val="21"/>
          <w:lang w:val="en-US" w:eastAsia="zh-CN"/>
        </w:rPr>
        <w:t>一切形式的歧视，包括在</w:t>
      </w:r>
      <w:r w:rsidRPr="00CA3482">
        <w:rPr>
          <w:rFonts w:eastAsia="黑体" w:hint="eastAsia"/>
          <w:sz w:val="21"/>
          <w:szCs w:val="21"/>
          <w:lang w:val="en-US" w:eastAsia="zh-CN"/>
        </w:rPr>
        <w:t>关于</w:t>
      </w:r>
      <w:r w:rsidRPr="00CA3482">
        <w:rPr>
          <w:rFonts w:eastAsia="黑体"/>
          <w:sz w:val="21"/>
          <w:szCs w:val="21"/>
          <w:lang w:val="en-US" w:eastAsia="zh-CN"/>
        </w:rPr>
        <w:t>减少灾害风险和气候变化</w:t>
      </w:r>
      <w:r w:rsidRPr="00CA3482">
        <w:rPr>
          <w:rFonts w:eastAsia="黑体" w:hint="eastAsia"/>
          <w:sz w:val="21"/>
          <w:szCs w:val="21"/>
          <w:lang w:val="en-US" w:eastAsia="zh-CN"/>
        </w:rPr>
        <w:t>的</w:t>
      </w:r>
      <w:r w:rsidRPr="00CA3482">
        <w:rPr>
          <w:rFonts w:eastAsia="黑体"/>
          <w:sz w:val="21"/>
          <w:szCs w:val="21"/>
          <w:lang w:val="en-US" w:eastAsia="zh-CN"/>
        </w:rPr>
        <w:t>政策、立法、政策、方案、计划和其他活动中对妇女的交叉式歧视。应当优先考虑解决与财产、土地及自然资源所有权、获得、使用、处置、控制、管理和继承相关的歧视，排除阻碍妇女在行动自由和平等获得粮食、卫生、工作和社会保障等经济、社会及文化权利等领域行使充分法律能力和自主权的障碍。还应当通过具体政策、方案和战略增强妇女和女童权能，使她们能够行使权利，寻求、接收和告知与气候变化和减少灾害风险相关的信息；</w:t>
      </w:r>
    </w:p>
    <w:p w14:paraId="1E4F6D24" w14:textId="77777777" w:rsidR="00414F35" w:rsidRPr="00CA3482" w:rsidRDefault="00414F35" w:rsidP="00414F35">
      <w:pPr>
        <w:pStyle w:val="SingleTxtG"/>
        <w:numPr>
          <w:ilvl w:val="0"/>
          <w:numId w:val="21"/>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建立有效机制，保证地方、国家、区域和国际在制订关于减少灾害风险和气候变化的措施时，妇女和女童权利是一项主要考虑因素。必须采取措施，确保在平等基础上，优质基础设施和关键服务对所有妇女和女童可利用、可获得并在文化上是可接受的。</w:t>
      </w:r>
    </w:p>
    <w:p w14:paraId="681ACC4D" w14:textId="77777777" w:rsidR="00414F35" w:rsidRPr="00CA3482" w:rsidRDefault="00414F35" w:rsidP="00414F35">
      <w:pPr>
        <w:pStyle w:val="H1G"/>
        <w:spacing w:before="0" w:after="120" w:line="320" w:lineRule="exact"/>
        <w:ind w:left="1264" w:right="1264"/>
        <w:rPr>
          <w:rFonts w:eastAsia="黑体"/>
          <w:b w:val="0"/>
          <w:lang w:eastAsia="zh-CN"/>
        </w:rPr>
      </w:pPr>
      <w:bookmarkStart w:id="15" w:name="h.tyjcwt" w:colFirst="0" w:colLast="0"/>
      <w:bookmarkStart w:id="16" w:name="_Toc333161726"/>
      <w:bookmarkStart w:id="17" w:name="_Toc337815321"/>
      <w:bookmarkEnd w:id="15"/>
      <w:r w:rsidRPr="00CA3482">
        <w:rPr>
          <w:rFonts w:eastAsia="黑体"/>
          <w:b w:val="0"/>
          <w:lang w:eastAsia="zh-CN"/>
        </w:rPr>
        <w:tab/>
        <w:t>B.</w:t>
      </w:r>
      <w:r w:rsidRPr="00CA3482">
        <w:rPr>
          <w:rFonts w:eastAsia="黑体"/>
          <w:b w:val="0"/>
          <w:lang w:eastAsia="zh-CN"/>
        </w:rPr>
        <w:tab/>
      </w:r>
      <w:r w:rsidRPr="00CA3482">
        <w:rPr>
          <w:rFonts w:eastAsia="黑体"/>
          <w:b w:val="0"/>
          <w:lang w:eastAsia="zh-CN"/>
        </w:rPr>
        <w:t>参与和增强权能</w:t>
      </w:r>
      <w:bookmarkEnd w:id="16"/>
      <w:bookmarkEnd w:id="17"/>
    </w:p>
    <w:p w14:paraId="671C9816"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不同妇女和女童群体在不同政府层级和地方社区内的参与及</w:t>
      </w:r>
      <w:r w:rsidRPr="00CA3482">
        <w:rPr>
          <w:rFonts w:eastAsia="宋体" w:hint="eastAsia"/>
          <w:sz w:val="21"/>
          <w:szCs w:val="21"/>
          <w:lang w:val="en-US" w:eastAsia="zh-CN"/>
        </w:rPr>
        <w:t>其</w:t>
      </w:r>
      <w:r w:rsidRPr="00CA3482">
        <w:rPr>
          <w:rFonts w:eastAsia="宋体"/>
          <w:sz w:val="21"/>
          <w:szCs w:val="21"/>
          <w:lang w:val="en-US" w:eastAsia="zh-CN"/>
        </w:rPr>
        <w:t>领导能力的发展对于确保有效预防和应对灾害和气候变化的不利影响并且纳入社会各个部门的视角至关重要。促进女童和年轻妇女参与设计、制订、执行及监测关于气候变化和减少灾害风险的政策和计划至关重要，因为这些群体</w:t>
      </w:r>
      <w:r w:rsidRPr="00CA3482">
        <w:rPr>
          <w:rFonts w:eastAsia="宋体" w:hint="eastAsia"/>
          <w:sz w:val="21"/>
          <w:szCs w:val="21"/>
          <w:lang w:val="en-US" w:eastAsia="zh-CN"/>
        </w:rPr>
        <w:t>即便</w:t>
      </w:r>
      <w:r w:rsidRPr="00CA3482">
        <w:rPr>
          <w:rFonts w:eastAsia="宋体"/>
          <w:sz w:val="21"/>
          <w:szCs w:val="21"/>
          <w:lang w:val="en-US" w:eastAsia="zh-CN"/>
        </w:rPr>
        <w:t>一生都会受到这些现象的影响，却经常被忽视。</w:t>
      </w:r>
    </w:p>
    <w:p w14:paraId="4F037655"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eastAsia="zh-CN"/>
        </w:rPr>
        <w:t>妇女对家庭、地方、国家、区域和国际经济以及不同层级的环境管理、减少灾害风险及气候变化适应能力做出了重要贡献。在农业区，妇女掌握的地方传统知识在这方面尤其重要，因为这些妇女处于一个非常有利的位置，能够观察环境变化，并通过在作物选择、种植、收割、土地保护技术以及认真管理水资源方面采取适应性做法应对这些变化。</w:t>
      </w:r>
    </w:p>
    <w:p w14:paraId="52DF7BC3"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eastAsia="zh-CN"/>
        </w:rPr>
        <w:t>政府间气候变化专门委员会已经指出，大多数地方社区制订了能够而且应当查明和遵循的</w:t>
      </w:r>
      <w:r w:rsidRPr="00CA3482">
        <w:rPr>
          <w:rFonts w:eastAsia="宋体"/>
          <w:sz w:val="21"/>
          <w:szCs w:val="21"/>
          <w:lang w:val="en-US" w:eastAsia="zh-CN"/>
        </w:rPr>
        <w:t>适应做法，以量身定制与减少灾害风险和气候变化相关的有效适应和应对战略。</w:t>
      </w:r>
      <w:r w:rsidRPr="00414F35">
        <w:rPr>
          <w:rStyle w:val="a3"/>
          <w:rFonts w:eastAsia="宋体"/>
          <w:sz w:val="21"/>
          <w:szCs w:val="21"/>
          <w:lang w:val="en-US"/>
        </w:rPr>
        <w:footnoteReference w:id="16"/>
      </w:r>
      <w:r w:rsidRPr="00CA3482">
        <w:rPr>
          <w:rFonts w:eastAsia="宋体"/>
          <w:sz w:val="21"/>
          <w:szCs w:val="21"/>
          <w:lang w:val="en-US" w:eastAsia="zh-CN"/>
        </w:rPr>
        <w:t xml:space="preserve"> </w:t>
      </w:r>
      <w:r w:rsidRPr="00CA3482">
        <w:rPr>
          <w:rFonts w:eastAsia="宋体" w:hint="eastAsia"/>
          <w:sz w:val="21"/>
          <w:szCs w:val="21"/>
          <w:lang w:val="en-US" w:eastAsia="zh-CN"/>
        </w:rPr>
        <w:t>在</w:t>
      </w:r>
      <w:r w:rsidRPr="00CA3482">
        <w:rPr>
          <w:rFonts w:eastAsia="宋体"/>
          <w:sz w:val="21"/>
          <w:szCs w:val="21"/>
          <w:lang w:val="en-US" w:eastAsia="zh-CN"/>
        </w:rPr>
        <w:t>《巴黎协定》</w:t>
      </w:r>
      <w:r w:rsidRPr="00CA3482">
        <w:rPr>
          <w:rFonts w:eastAsia="宋体" w:hint="eastAsia"/>
          <w:sz w:val="21"/>
          <w:szCs w:val="21"/>
          <w:lang w:val="en-US" w:eastAsia="zh-CN"/>
        </w:rPr>
        <w:t>中，缔约方大会</w:t>
      </w:r>
      <w:r w:rsidRPr="00CA3482">
        <w:rPr>
          <w:rFonts w:eastAsia="宋体"/>
          <w:sz w:val="21"/>
          <w:szCs w:val="21"/>
          <w:lang w:val="en-US" w:eastAsia="zh-CN"/>
        </w:rPr>
        <w:t>承认，适应气候变化应当以现有的最佳科学以及适当的传统知识、土著人民的知识和地方知识系统为指导。这</w:t>
      </w:r>
      <w:r w:rsidRPr="00CA3482">
        <w:rPr>
          <w:rFonts w:eastAsia="宋体" w:hint="eastAsia"/>
          <w:sz w:val="21"/>
          <w:szCs w:val="21"/>
          <w:lang w:val="en-US" w:eastAsia="zh-CN"/>
        </w:rPr>
        <w:t>种观点</w:t>
      </w:r>
      <w:r w:rsidRPr="00CA3482">
        <w:rPr>
          <w:rFonts w:eastAsia="宋体"/>
          <w:sz w:val="21"/>
          <w:szCs w:val="21"/>
          <w:lang w:val="en-US" w:eastAsia="zh-CN"/>
        </w:rPr>
        <w:t>与《公约》中</w:t>
      </w:r>
      <w:r w:rsidRPr="00CA3482">
        <w:rPr>
          <w:rFonts w:eastAsia="宋体" w:hint="eastAsia"/>
          <w:sz w:val="21"/>
          <w:szCs w:val="21"/>
          <w:lang w:val="en-US" w:eastAsia="zh-CN"/>
        </w:rPr>
        <w:t>规定</w:t>
      </w:r>
      <w:r w:rsidRPr="00CA3482">
        <w:rPr>
          <w:rFonts w:eastAsia="宋体"/>
          <w:sz w:val="21"/>
          <w:szCs w:val="21"/>
          <w:lang w:val="en-US" w:eastAsia="zh-CN"/>
        </w:rPr>
        <w:t>缔约国确保向所有妇女提供富有意义的机会以参与政治决定和发展规划的许多条款，包括第七、八和十四条，是一致的。</w:t>
      </w:r>
    </w:p>
    <w:p w14:paraId="629BBC5B"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《公约》第七条和第八条规定，妇女应当在地方、国家和国际政治和公共生活中享有平等，第十四条重申，农村妇女有权参与发展规划和农业改革活动。这种政治平等的保证包括妇女的领导</w:t>
      </w:r>
      <w:r w:rsidRPr="00CA3482">
        <w:rPr>
          <w:rFonts w:eastAsia="宋体" w:hint="eastAsia"/>
          <w:sz w:val="21"/>
          <w:szCs w:val="21"/>
          <w:lang w:val="en-US" w:eastAsia="zh-CN"/>
        </w:rPr>
        <w:t>，妇女的</w:t>
      </w:r>
      <w:r w:rsidRPr="00CA3482">
        <w:rPr>
          <w:rFonts w:eastAsia="宋体"/>
          <w:sz w:val="21"/>
          <w:szCs w:val="21"/>
          <w:lang w:val="en-US" w:eastAsia="zh-CN"/>
        </w:rPr>
        <w:t>代表性以及参与，</w:t>
      </w:r>
      <w:r w:rsidRPr="00CA3482">
        <w:rPr>
          <w:rFonts w:eastAsia="宋体" w:hint="eastAsia"/>
          <w:sz w:val="21"/>
          <w:szCs w:val="21"/>
          <w:lang w:val="en-US" w:eastAsia="zh-CN"/>
        </w:rPr>
        <w:t>这些要素</w:t>
      </w:r>
      <w:r w:rsidRPr="00CA3482">
        <w:rPr>
          <w:rFonts w:eastAsia="宋体"/>
          <w:sz w:val="21"/>
          <w:szCs w:val="21"/>
          <w:lang w:val="en-US" w:eastAsia="zh-CN"/>
        </w:rPr>
        <w:t>对于制订和执行考虑到人口</w:t>
      </w:r>
      <w:r w:rsidRPr="00CA3482">
        <w:rPr>
          <w:rFonts w:eastAsia="宋体" w:hint="eastAsia"/>
          <w:sz w:val="21"/>
          <w:szCs w:val="21"/>
          <w:lang w:val="en-US" w:eastAsia="zh-CN"/>
        </w:rPr>
        <w:t>的需要</w:t>
      </w:r>
      <w:r w:rsidRPr="00CA3482">
        <w:rPr>
          <w:rFonts w:eastAsia="宋体"/>
          <w:sz w:val="21"/>
          <w:szCs w:val="21"/>
          <w:lang w:val="en-US" w:eastAsia="zh-CN"/>
        </w:rPr>
        <w:t>，特别是妇女需求的有效减少灾害风险和气候变化方案和政策至关重要。</w:t>
      </w:r>
    </w:p>
    <w:p w14:paraId="0B95EB12" w14:textId="77777777" w:rsidR="00414F35" w:rsidRPr="00CA3482" w:rsidRDefault="00414F35" w:rsidP="00414F35">
      <w:pPr>
        <w:pStyle w:val="SingleTxtG"/>
        <w:numPr>
          <w:ilvl w:val="0"/>
          <w:numId w:val="11"/>
        </w:numPr>
        <w:spacing w:after="140" w:line="320" w:lineRule="exact"/>
        <w:ind w:left="1264" w:right="1264"/>
        <w:rPr>
          <w:rFonts w:eastAsia="黑体"/>
          <w:sz w:val="21"/>
          <w:szCs w:val="21"/>
          <w:lang w:val="en-US" w:eastAsia="zh-CN"/>
        </w:rPr>
      </w:pPr>
      <w:r w:rsidRPr="00CA3482">
        <w:rPr>
          <w:rFonts w:eastAsia="黑体"/>
          <w:sz w:val="21"/>
          <w:szCs w:val="21"/>
          <w:lang w:val="en-US" w:eastAsia="zh-CN"/>
        </w:rPr>
        <w:t>为确保妇女和女童有平等机会领导</w:t>
      </w:r>
      <w:r w:rsidRPr="00CA3482">
        <w:rPr>
          <w:rFonts w:eastAsia="黑体" w:hint="eastAsia"/>
          <w:sz w:val="21"/>
          <w:szCs w:val="21"/>
          <w:lang w:val="en-US" w:eastAsia="zh-CN"/>
        </w:rPr>
        <w:t>、</w:t>
      </w:r>
      <w:r w:rsidRPr="00CA3482">
        <w:rPr>
          <w:rFonts w:eastAsia="黑体"/>
          <w:sz w:val="21"/>
          <w:szCs w:val="21"/>
          <w:lang w:val="en-US" w:eastAsia="zh-CN"/>
        </w:rPr>
        <w:t>参与</w:t>
      </w:r>
      <w:r w:rsidRPr="00CA3482">
        <w:rPr>
          <w:rFonts w:eastAsia="黑体" w:hint="eastAsia"/>
          <w:sz w:val="21"/>
          <w:szCs w:val="21"/>
          <w:lang w:val="en-US" w:eastAsia="zh-CN"/>
        </w:rPr>
        <w:t>和进行</w:t>
      </w:r>
      <w:r w:rsidRPr="00CA3482">
        <w:rPr>
          <w:rFonts w:eastAsia="黑体"/>
          <w:sz w:val="21"/>
          <w:szCs w:val="21"/>
          <w:lang w:val="en-US" w:eastAsia="zh-CN"/>
        </w:rPr>
        <w:t>减少灾害风险和气候变化活动的决策，委员会建议缔约国：</w:t>
      </w:r>
    </w:p>
    <w:p w14:paraId="1167B642" w14:textId="77777777" w:rsidR="00414F35" w:rsidRPr="00CA3482" w:rsidRDefault="00414F35" w:rsidP="00414F35">
      <w:pPr>
        <w:pStyle w:val="SingleTxtG"/>
        <w:numPr>
          <w:ilvl w:val="0"/>
          <w:numId w:val="22"/>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lastRenderedPageBreak/>
        <w:t>采取有针对性的政策，如，暂行特别措施，包括《公约》第四条和关于暂行特别措施的第</w:t>
      </w:r>
      <w:r w:rsidRPr="00CA3482">
        <w:rPr>
          <w:rFonts w:eastAsia="黑体"/>
          <w:sz w:val="21"/>
          <w:szCs w:val="21"/>
          <w:lang w:val="en-US" w:eastAsia="zh-CN"/>
        </w:rPr>
        <w:t>25</w:t>
      </w:r>
      <w:r w:rsidRPr="00CA3482">
        <w:rPr>
          <w:rFonts w:eastAsia="黑体"/>
          <w:sz w:val="21"/>
          <w:szCs w:val="21"/>
          <w:lang w:val="en-US" w:eastAsia="zh-CN"/>
        </w:rPr>
        <w:t>号一般性建议</w:t>
      </w:r>
      <w:r w:rsidRPr="00CA3482">
        <w:rPr>
          <w:rFonts w:eastAsia="黑体"/>
          <w:sz w:val="21"/>
          <w:szCs w:val="21"/>
          <w:lang w:val="en-US" w:eastAsia="zh-CN"/>
        </w:rPr>
        <w:t>(2004</w:t>
      </w:r>
      <w:r w:rsidRPr="00CA3482">
        <w:rPr>
          <w:rFonts w:eastAsia="黑体" w:hint="eastAsia"/>
          <w:sz w:val="21"/>
          <w:szCs w:val="21"/>
          <w:lang w:val="en-US" w:eastAsia="zh-CN"/>
        </w:rPr>
        <w:t>年</w:t>
      </w:r>
      <w:r w:rsidRPr="00CA3482">
        <w:rPr>
          <w:rFonts w:eastAsia="黑体"/>
          <w:sz w:val="21"/>
          <w:szCs w:val="21"/>
          <w:lang w:val="en-US" w:eastAsia="zh-CN"/>
        </w:rPr>
        <w:t>)</w:t>
      </w:r>
      <w:r w:rsidRPr="00CA3482">
        <w:rPr>
          <w:rFonts w:eastAsia="黑体"/>
          <w:sz w:val="21"/>
          <w:szCs w:val="21"/>
          <w:lang w:val="en-US" w:eastAsia="zh-CN"/>
        </w:rPr>
        <w:t>规定的配额，作为协调和受到</w:t>
      </w:r>
      <w:r w:rsidRPr="00CA3482">
        <w:rPr>
          <w:rFonts w:eastAsia="黑体" w:hint="eastAsia"/>
          <w:sz w:val="21"/>
          <w:szCs w:val="21"/>
          <w:lang w:val="en-US" w:eastAsia="zh-CN"/>
        </w:rPr>
        <w:t>经常</w:t>
      </w:r>
      <w:r w:rsidRPr="00CA3482">
        <w:rPr>
          <w:rFonts w:eastAsia="黑体"/>
          <w:sz w:val="21"/>
          <w:szCs w:val="21"/>
          <w:lang w:val="en-US" w:eastAsia="zh-CN"/>
        </w:rPr>
        <w:t>监测的战略的一个要素，以实现妇女平等参与与减少灾害风险和气候变化相关的所有决策和发展规划；</w:t>
      </w:r>
      <w:r w:rsidRPr="00414F35">
        <w:rPr>
          <w:rStyle w:val="a3"/>
          <w:rFonts w:eastAsia="黑体"/>
          <w:sz w:val="21"/>
          <w:szCs w:val="21"/>
          <w:lang w:val="en-US"/>
        </w:rPr>
        <w:footnoteReference w:id="17"/>
      </w:r>
    </w:p>
    <w:p w14:paraId="52C7B59A" w14:textId="77777777" w:rsidR="00414F35" w:rsidRPr="00CA3482" w:rsidRDefault="00414F35" w:rsidP="00414F35">
      <w:pPr>
        <w:pStyle w:val="SingleTxtG"/>
        <w:numPr>
          <w:ilvl w:val="0"/>
          <w:numId w:val="22"/>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制订方案，通过民间社会组织等，特别是妇女组织，确保妇女在各个不同层级参与政治生活，发挥领导作用，特别是在地方和社区规划、气候变化、备灾、</w:t>
      </w:r>
      <w:r w:rsidRPr="00CA3482">
        <w:rPr>
          <w:rFonts w:eastAsia="黑体" w:hint="eastAsia"/>
          <w:sz w:val="21"/>
          <w:szCs w:val="21"/>
          <w:lang w:val="en-US" w:eastAsia="zh-CN"/>
        </w:rPr>
        <w:t>救灾</w:t>
      </w:r>
      <w:r w:rsidRPr="00CA3482">
        <w:rPr>
          <w:rFonts w:eastAsia="黑体"/>
          <w:sz w:val="21"/>
          <w:szCs w:val="21"/>
          <w:lang w:val="en-US" w:eastAsia="zh-CN"/>
        </w:rPr>
        <w:t>和恢复背景下；</w:t>
      </w:r>
    </w:p>
    <w:p w14:paraId="528EB48E" w14:textId="77777777" w:rsidR="00414F35" w:rsidRPr="00CA3482" w:rsidRDefault="00414F35" w:rsidP="00414F35">
      <w:pPr>
        <w:pStyle w:val="SingleTxtG"/>
        <w:numPr>
          <w:ilvl w:val="0"/>
          <w:numId w:val="22"/>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确保妇女在社区、地方、国家、区域和国际减少灾害风险和气候变化论坛和机制中获得平等的代表，使她们能够参加和影响制订减少灾害风险和气候变化的政策、立法和计划及其执行工作。</w:t>
      </w:r>
      <w:r w:rsidRPr="00CA3482">
        <w:rPr>
          <w:rFonts w:eastAsia="黑体" w:hint="eastAsia"/>
          <w:sz w:val="21"/>
          <w:szCs w:val="21"/>
          <w:lang w:val="en-US" w:eastAsia="zh-CN"/>
        </w:rPr>
        <w:t>各缔约国还应当</w:t>
      </w:r>
      <w:r w:rsidRPr="00CA3482">
        <w:rPr>
          <w:rFonts w:eastAsia="黑体"/>
          <w:sz w:val="21"/>
          <w:szCs w:val="21"/>
          <w:lang w:val="en-US" w:eastAsia="zh-CN"/>
        </w:rPr>
        <w:t>采取积极措施，确保向女童、年轻妇女以及</w:t>
      </w:r>
      <w:r w:rsidRPr="00CA3482">
        <w:rPr>
          <w:rFonts w:eastAsia="黑体" w:hint="eastAsia"/>
          <w:sz w:val="21"/>
          <w:szCs w:val="21"/>
          <w:lang w:val="en-US" w:eastAsia="zh-CN"/>
        </w:rPr>
        <w:t>属于</w:t>
      </w:r>
      <w:r w:rsidRPr="00CA3482">
        <w:rPr>
          <w:rFonts w:eastAsia="黑体"/>
          <w:sz w:val="21"/>
          <w:szCs w:val="21"/>
          <w:lang w:val="en-US" w:eastAsia="zh-CN"/>
        </w:rPr>
        <w:t>土著和其他边缘群体的妇女提供在这些机制中获得代表的机会；</w:t>
      </w:r>
    </w:p>
    <w:p w14:paraId="47B17CBC" w14:textId="77777777" w:rsidR="00414F35" w:rsidRPr="00CA3482" w:rsidRDefault="00414F35" w:rsidP="00414F35">
      <w:pPr>
        <w:pStyle w:val="SingleTxtG"/>
        <w:numPr>
          <w:ilvl w:val="0"/>
          <w:numId w:val="22"/>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加强</w:t>
      </w:r>
      <w:r w:rsidRPr="00CA3482">
        <w:rPr>
          <w:rFonts w:eastAsia="黑体" w:hint="eastAsia"/>
          <w:sz w:val="21"/>
          <w:szCs w:val="21"/>
          <w:lang w:val="en-US" w:eastAsia="zh-CN"/>
        </w:rPr>
        <w:t>与</w:t>
      </w:r>
      <w:r w:rsidRPr="00CA3482">
        <w:rPr>
          <w:rFonts w:eastAsia="黑体"/>
          <w:sz w:val="21"/>
          <w:szCs w:val="21"/>
          <w:lang w:val="en-US" w:eastAsia="zh-CN"/>
        </w:rPr>
        <w:t>性别</w:t>
      </w:r>
      <w:r w:rsidRPr="00CA3482">
        <w:rPr>
          <w:rFonts w:eastAsia="黑体" w:hint="eastAsia"/>
          <w:sz w:val="21"/>
          <w:szCs w:val="21"/>
          <w:lang w:val="en-US" w:eastAsia="zh-CN"/>
        </w:rPr>
        <w:t>相关问题</w:t>
      </w:r>
      <w:r w:rsidRPr="00CA3482">
        <w:rPr>
          <w:rFonts w:eastAsia="黑体"/>
          <w:sz w:val="21"/>
          <w:szCs w:val="21"/>
          <w:lang w:val="en-US" w:eastAsia="zh-CN"/>
        </w:rPr>
        <w:t>和妇女权利</w:t>
      </w:r>
      <w:r w:rsidRPr="00CA3482">
        <w:rPr>
          <w:rFonts w:eastAsia="黑体" w:hint="eastAsia"/>
          <w:sz w:val="21"/>
          <w:szCs w:val="21"/>
          <w:lang w:val="en-US" w:eastAsia="zh-CN"/>
        </w:rPr>
        <w:t>有关的</w:t>
      </w:r>
      <w:r w:rsidRPr="00CA3482">
        <w:rPr>
          <w:rFonts w:eastAsia="黑体"/>
          <w:sz w:val="21"/>
          <w:szCs w:val="21"/>
          <w:lang w:val="en-US" w:eastAsia="zh-CN"/>
        </w:rPr>
        <w:t>国家机构、民间社会和妇女组织，向它们提供充足的资源、技能以及权力，以领导、建议、监测和执行预防和应对灾害及减缓气候变化不利影响的战略；</w:t>
      </w:r>
    </w:p>
    <w:p w14:paraId="7F0B0745" w14:textId="77777777" w:rsidR="00414F35" w:rsidRPr="00CA3482" w:rsidRDefault="00414F35" w:rsidP="00414F35">
      <w:pPr>
        <w:pStyle w:val="SingleTxtG"/>
        <w:numPr>
          <w:ilvl w:val="0"/>
          <w:numId w:val="22"/>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分配充足的资源，建设妇女的领导能力，营造一个有利环境，在</w:t>
      </w:r>
      <w:r w:rsidRPr="00CA3482">
        <w:rPr>
          <w:rFonts w:eastAsia="黑体" w:hint="eastAsia"/>
          <w:sz w:val="21"/>
          <w:szCs w:val="21"/>
          <w:lang w:val="en-US" w:eastAsia="zh-CN"/>
        </w:rPr>
        <w:t>各</w:t>
      </w:r>
      <w:r w:rsidRPr="00CA3482">
        <w:rPr>
          <w:rFonts w:eastAsia="黑体"/>
          <w:sz w:val="21"/>
          <w:szCs w:val="21"/>
          <w:lang w:val="en-US" w:eastAsia="zh-CN"/>
        </w:rPr>
        <w:t>级和所有相关部门，加强她们在减少灾害风险及应对和减缓气候变化中的积极作用。</w:t>
      </w:r>
    </w:p>
    <w:p w14:paraId="6522CD23" w14:textId="77777777" w:rsidR="00414F35" w:rsidRPr="00CA3482" w:rsidRDefault="00414F35" w:rsidP="00414F35">
      <w:pPr>
        <w:pStyle w:val="H1G"/>
        <w:spacing w:before="0" w:after="120" w:line="320" w:lineRule="exact"/>
        <w:ind w:left="1264" w:right="1264"/>
        <w:rPr>
          <w:rFonts w:eastAsia="黑体"/>
          <w:b w:val="0"/>
          <w:lang w:eastAsia="zh-CN"/>
        </w:rPr>
      </w:pPr>
      <w:bookmarkStart w:id="18" w:name="_Toc333161727"/>
      <w:bookmarkStart w:id="19" w:name="_Toc337815322"/>
      <w:r w:rsidRPr="00CA3482">
        <w:rPr>
          <w:rFonts w:eastAsia="黑体"/>
          <w:b w:val="0"/>
          <w:lang w:eastAsia="zh-CN"/>
        </w:rPr>
        <w:tab/>
        <w:t>C.</w:t>
      </w:r>
      <w:bookmarkStart w:id="20" w:name="h.3dy6vkm" w:colFirst="0" w:colLast="0"/>
      <w:bookmarkStart w:id="21" w:name="h.1t3h5sf" w:colFirst="0" w:colLast="0"/>
      <w:bookmarkEnd w:id="20"/>
      <w:bookmarkEnd w:id="21"/>
      <w:r w:rsidRPr="00CA3482">
        <w:rPr>
          <w:rFonts w:eastAsia="黑体"/>
          <w:b w:val="0"/>
          <w:lang w:eastAsia="zh-CN"/>
        </w:rPr>
        <w:tab/>
      </w:r>
      <w:r w:rsidRPr="00CA3482">
        <w:rPr>
          <w:rFonts w:eastAsia="黑体"/>
          <w:b w:val="0"/>
          <w:lang w:eastAsia="zh-CN"/>
        </w:rPr>
        <w:t>问责制和司法救助</w:t>
      </w:r>
      <w:bookmarkEnd w:id="18"/>
      <w:bookmarkEnd w:id="19"/>
    </w:p>
    <w:p w14:paraId="0324A749"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根据《公约》第十五条第</w:t>
      </w:r>
      <w:r w:rsidRPr="00CA3482">
        <w:rPr>
          <w:rFonts w:eastAsia="宋体"/>
          <w:sz w:val="21"/>
          <w:szCs w:val="21"/>
          <w:lang w:val="en-US" w:eastAsia="zh-CN"/>
        </w:rPr>
        <w:t>1</w:t>
      </w:r>
      <w:r w:rsidRPr="00CA3482">
        <w:rPr>
          <w:rFonts w:eastAsia="宋体"/>
          <w:sz w:val="21"/>
          <w:szCs w:val="21"/>
          <w:lang w:val="en-US" w:eastAsia="zh-CN"/>
        </w:rPr>
        <w:t>款，应给予妇女在法律面前平等的地位。在灾害</w:t>
      </w:r>
      <w:r w:rsidRPr="00CA3482">
        <w:rPr>
          <w:rFonts w:eastAsia="宋体" w:hint="eastAsia"/>
          <w:sz w:val="21"/>
          <w:szCs w:val="21"/>
          <w:lang w:val="en-US" w:eastAsia="zh-CN"/>
        </w:rPr>
        <w:t>情况下</w:t>
      </w:r>
      <w:r w:rsidRPr="00CA3482">
        <w:rPr>
          <w:rFonts w:eastAsia="宋体"/>
          <w:sz w:val="21"/>
          <w:szCs w:val="21"/>
          <w:lang w:val="en-US" w:eastAsia="zh-CN"/>
        </w:rPr>
        <w:t>和气候变化</w:t>
      </w:r>
      <w:r w:rsidRPr="00CA3482">
        <w:rPr>
          <w:rFonts w:eastAsia="宋体" w:hint="eastAsia"/>
          <w:sz w:val="21"/>
          <w:szCs w:val="21"/>
          <w:lang w:val="en-US" w:eastAsia="zh-CN"/>
        </w:rPr>
        <w:t>背景</w:t>
      </w:r>
      <w:r w:rsidRPr="00CA3482">
        <w:rPr>
          <w:rFonts w:eastAsia="宋体"/>
          <w:sz w:val="21"/>
          <w:szCs w:val="21"/>
          <w:lang w:val="en-US" w:eastAsia="zh-CN"/>
        </w:rPr>
        <w:t>下，这一点极其重要，因为妇女经常在司法救助方面面临障碍，在为减缓她们的损失和适应气候变化而索取赔偿和其他形式补偿时可能会遇到重大困难。承认妇女与男</w:t>
      </w:r>
      <w:r w:rsidRPr="00CA3482">
        <w:rPr>
          <w:rFonts w:eastAsia="宋体" w:hint="eastAsia"/>
          <w:sz w:val="21"/>
          <w:szCs w:val="21"/>
          <w:lang w:val="en-US" w:eastAsia="zh-CN"/>
        </w:rPr>
        <w:t>子</w:t>
      </w:r>
      <w:r w:rsidRPr="00CA3482">
        <w:rPr>
          <w:rFonts w:eastAsia="宋体"/>
          <w:sz w:val="21"/>
          <w:szCs w:val="21"/>
          <w:lang w:val="en-US" w:eastAsia="zh-CN"/>
        </w:rPr>
        <w:t>具备相同的法律能力、承认包括残疾妇女和土著妇女在内</w:t>
      </w:r>
      <w:r w:rsidRPr="00CA3482">
        <w:rPr>
          <w:rFonts w:eastAsia="宋体" w:hint="eastAsia"/>
          <w:sz w:val="21"/>
          <w:szCs w:val="21"/>
          <w:lang w:val="en-US" w:eastAsia="zh-CN"/>
        </w:rPr>
        <w:t>的</w:t>
      </w:r>
      <w:r w:rsidRPr="00CA3482">
        <w:rPr>
          <w:rFonts w:eastAsia="宋体"/>
          <w:sz w:val="21"/>
          <w:szCs w:val="21"/>
          <w:lang w:val="en-US" w:eastAsia="zh-CN"/>
        </w:rPr>
        <w:t>妇女群体之间的平等以及平等的司法救助，是治理灾害和气候变化政策和战略的根本要素。</w:t>
      </w:r>
      <w:r w:rsidRPr="00414F35">
        <w:rPr>
          <w:rStyle w:val="a3"/>
          <w:rFonts w:eastAsia="宋体"/>
          <w:sz w:val="21"/>
          <w:szCs w:val="21"/>
          <w:lang w:val="en-US"/>
        </w:rPr>
        <w:footnoteReference w:id="18"/>
      </w:r>
    </w:p>
    <w:p w14:paraId="303260C1" w14:textId="689F862E" w:rsidR="00414F35" w:rsidRPr="00CA3482" w:rsidRDefault="00414F35" w:rsidP="00414F35">
      <w:pPr>
        <w:pStyle w:val="SingleTxtG"/>
        <w:numPr>
          <w:ilvl w:val="0"/>
          <w:numId w:val="11"/>
        </w:numPr>
        <w:spacing w:after="140" w:line="320" w:lineRule="exact"/>
        <w:ind w:left="1264" w:right="1264"/>
        <w:rPr>
          <w:rFonts w:eastAsia="黑体"/>
          <w:sz w:val="21"/>
          <w:szCs w:val="21"/>
          <w:lang w:val="en-US" w:eastAsia="zh-CN"/>
        </w:rPr>
      </w:pPr>
      <w:r w:rsidRPr="00CA3482">
        <w:rPr>
          <w:rFonts w:eastAsia="黑体"/>
          <w:sz w:val="21"/>
          <w:szCs w:val="21"/>
          <w:lang w:val="en-US" w:eastAsia="zh-CN"/>
        </w:rPr>
        <w:t>根据关于妇女获得司法救助的第</w:t>
      </w:r>
      <w:r w:rsidRPr="00CA3482">
        <w:rPr>
          <w:rFonts w:eastAsia="黑体"/>
          <w:sz w:val="21"/>
          <w:szCs w:val="21"/>
          <w:lang w:val="en-US" w:eastAsia="zh-CN"/>
        </w:rPr>
        <w:t>33</w:t>
      </w:r>
      <w:r w:rsidRPr="00CA3482">
        <w:rPr>
          <w:rFonts w:eastAsia="黑体"/>
          <w:sz w:val="21"/>
          <w:szCs w:val="21"/>
          <w:lang w:val="en-US" w:eastAsia="zh-CN"/>
        </w:rPr>
        <w:t>号一般性建议，缔约国应确保法律框架不歧视并且所有妇女都能够获得有效的司法救助，包括通过以下途径：</w:t>
      </w:r>
    </w:p>
    <w:p w14:paraId="17B69FAA" w14:textId="16A41D24" w:rsidR="00414F35" w:rsidRPr="00CA3482" w:rsidRDefault="00414F35" w:rsidP="00414F35">
      <w:pPr>
        <w:pStyle w:val="SingleTxtG"/>
        <w:numPr>
          <w:ilvl w:val="0"/>
          <w:numId w:val="10"/>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对现行法律进行性别影响分析，纳入那些适用于多元司法系统的法律</w:t>
      </w:r>
      <w:r w:rsidRPr="00CA3482">
        <w:rPr>
          <w:rFonts w:eastAsia="黑体" w:hint="eastAsia"/>
          <w:sz w:val="21"/>
          <w:szCs w:val="21"/>
          <w:lang w:val="en-US" w:eastAsia="zh-CN"/>
        </w:rPr>
        <w:t>，包括</w:t>
      </w:r>
      <w:r w:rsidRPr="00CA3482">
        <w:rPr>
          <w:rFonts w:eastAsia="黑体"/>
          <w:sz w:val="21"/>
          <w:szCs w:val="21"/>
          <w:lang w:val="en-US" w:eastAsia="zh-CN"/>
        </w:rPr>
        <w:t>习惯、传统和</w:t>
      </w:r>
      <w:r w:rsidRPr="00CA3482">
        <w:rPr>
          <w:rFonts w:eastAsia="黑体"/>
          <w:sz w:val="21"/>
          <w:szCs w:val="21"/>
          <w:lang w:val="en-US" w:eastAsia="zh-CN"/>
        </w:rPr>
        <w:t>/</w:t>
      </w:r>
      <w:r w:rsidRPr="00CA3482">
        <w:rPr>
          <w:rFonts w:eastAsia="黑体"/>
          <w:sz w:val="21"/>
          <w:szCs w:val="21"/>
          <w:lang w:val="en-US" w:eastAsia="zh-CN"/>
        </w:rPr>
        <w:t>或宗教规范和实践，</w:t>
      </w:r>
      <w:r w:rsidRPr="00CA3482">
        <w:rPr>
          <w:rFonts w:eastAsia="黑体" w:hint="eastAsia"/>
          <w:sz w:val="21"/>
          <w:szCs w:val="21"/>
          <w:lang w:val="en-US" w:eastAsia="zh-CN"/>
        </w:rPr>
        <w:t>从妇女易遭</w:t>
      </w:r>
      <w:r w:rsidRPr="00CA3482">
        <w:rPr>
          <w:rFonts w:eastAsia="黑体"/>
          <w:sz w:val="21"/>
          <w:szCs w:val="21"/>
          <w:lang w:val="en-US" w:eastAsia="zh-CN"/>
        </w:rPr>
        <w:t>灾害风险和气候变化</w:t>
      </w:r>
      <w:r w:rsidRPr="00CA3482">
        <w:rPr>
          <w:rFonts w:eastAsia="黑体" w:hint="eastAsia"/>
          <w:sz w:val="21"/>
          <w:szCs w:val="21"/>
          <w:lang w:val="en-US" w:eastAsia="zh-CN"/>
        </w:rPr>
        <w:t>的角度</w:t>
      </w:r>
      <w:r w:rsidRPr="00CA3482">
        <w:rPr>
          <w:rFonts w:eastAsia="黑体"/>
          <w:sz w:val="21"/>
          <w:szCs w:val="21"/>
          <w:lang w:val="en-US" w:eastAsia="zh-CN"/>
        </w:rPr>
        <w:t>评估它们对妇女的影响，并相应地通过、废除或修正法律、规范和做法；</w:t>
      </w:r>
    </w:p>
    <w:p w14:paraId="5417F52E" w14:textId="77777777" w:rsidR="00414F35" w:rsidRPr="00CA3482" w:rsidRDefault="00414F35" w:rsidP="00414F35">
      <w:pPr>
        <w:pStyle w:val="SingleTxtG"/>
        <w:numPr>
          <w:ilvl w:val="0"/>
          <w:numId w:val="10"/>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向妇女提供关于其权利以及减少灾害风险和气候变化相关政策和方案方面的信息，增强她们在此背景下行使信息权的权能，提高妇女对现有法律救济和争端解决机制的认识，并丰富她们的法律知识；</w:t>
      </w:r>
    </w:p>
    <w:p w14:paraId="3625B6EF" w14:textId="77777777" w:rsidR="00414F35" w:rsidRPr="00CA3482" w:rsidRDefault="00414F35" w:rsidP="00414F35">
      <w:pPr>
        <w:pStyle w:val="SingleTxtG"/>
        <w:numPr>
          <w:ilvl w:val="0"/>
          <w:numId w:val="10"/>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lastRenderedPageBreak/>
        <w:t>确保获得可负担得起或者，在必要情况下，免费的法律服务，包括法律援助，确保获得出生、死亡和婚姻证明等官方文件以及土地登记文件</w:t>
      </w:r>
      <w:r w:rsidRPr="00CA3482">
        <w:rPr>
          <w:rFonts w:eastAsia="黑体"/>
          <w:sz w:val="21"/>
          <w:szCs w:val="21"/>
          <w:lang w:val="en-US" w:eastAsia="zh-CN"/>
        </w:rPr>
        <w:t>/</w:t>
      </w:r>
      <w:r w:rsidRPr="00CA3482">
        <w:rPr>
          <w:rFonts w:eastAsia="黑体"/>
          <w:sz w:val="21"/>
          <w:szCs w:val="21"/>
          <w:lang w:val="en-US" w:eastAsia="zh-CN"/>
        </w:rPr>
        <w:t>契约。应当实行可靠的低成本行政管理制度，使妇女在灾害处境下能够获得和利用这类文件，从而能够受益于救济款和赔偿等服务；</w:t>
      </w:r>
    </w:p>
    <w:p w14:paraId="5FE7C4C4" w14:textId="77777777" w:rsidR="00414F35" w:rsidRPr="00CA3482" w:rsidRDefault="00414F35" w:rsidP="00414F35">
      <w:pPr>
        <w:pStyle w:val="SingleTxtG"/>
        <w:numPr>
          <w:ilvl w:val="0"/>
          <w:numId w:val="10"/>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通过确保正式和非正式司法机制，包括替代性争端解决机制，与《公约》保持一致，</w:t>
      </w:r>
      <w:r w:rsidRPr="00CA3482">
        <w:rPr>
          <w:rFonts w:eastAsia="黑体" w:hint="eastAsia"/>
          <w:sz w:val="21"/>
          <w:szCs w:val="21"/>
          <w:lang w:val="en-US" w:eastAsia="zh-CN"/>
        </w:rPr>
        <w:t>确实存在，</w:t>
      </w:r>
      <w:r w:rsidRPr="00CA3482">
        <w:rPr>
          <w:rFonts w:eastAsia="黑体"/>
          <w:sz w:val="21"/>
          <w:szCs w:val="21"/>
          <w:lang w:val="en-US" w:eastAsia="zh-CN"/>
        </w:rPr>
        <w:t>可</w:t>
      </w:r>
      <w:r w:rsidRPr="00CA3482">
        <w:rPr>
          <w:rFonts w:eastAsia="黑体" w:hint="eastAsia"/>
          <w:sz w:val="21"/>
          <w:szCs w:val="21"/>
          <w:lang w:val="en-US" w:eastAsia="zh-CN"/>
        </w:rPr>
        <w:t>以</w:t>
      </w:r>
      <w:r w:rsidRPr="00CA3482">
        <w:rPr>
          <w:rFonts w:eastAsia="黑体"/>
          <w:sz w:val="21"/>
          <w:szCs w:val="21"/>
          <w:lang w:val="en-US" w:eastAsia="zh-CN"/>
        </w:rPr>
        <w:t>利用，使妇女能够主张她们的权利，消除妇女获得司法救助的障碍。还应当制订措施，保护妇女在提出权利主张时免遭报复；</w:t>
      </w:r>
    </w:p>
    <w:p w14:paraId="59747A27" w14:textId="77777777" w:rsidR="00414F35" w:rsidRPr="00CA3482" w:rsidRDefault="00414F35" w:rsidP="00414F35">
      <w:pPr>
        <w:pStyle w:val="SingleTxtG"/>
        <w:numPr>
          <w:ilvl w:val="0"/>
          <w:numId w:val="10"/>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通过制订应对计划，规定部署机动或专门报告机制、调查小组和法院，最大程度地减少法律和司法系统可能由于灾害和气候变化出现的中断。灵活而便利的法律和司法机制对于希望报告基于性别的暴力事件的妇女和女童具有特别的重要意义。</w:t>
      </w:r>
    </w:p>
    <w:p w14:paraId="647F1A09" w14:textId="77777777" w:rsidR="00414F35" w:rsidRPr="00CA3482" w:rsidRDefault="00414F35" w:rsidP="00414F35">
      <w:pPr>
        <w:pStyle w:val="H1G"/>
        <w:spacing w:before="240" w:line="400" w:lineRule="exact"/>
        <w:ind w:left="1264" w:right="1264"/>
        <w:rPr>
          <w:rFonts w:eastAsia="黑体"/>
          <w:b w:val="0"/>
          <w:sz w:val="28"/>
          <w:lang w:eastAsia="zh-CN"/>
        </w:rPr>
      </w:pPr>
      <w:bookmarkStart w:id="22" w:name="h.4d34og8" w:colFirst="0" w:colLast="0"/>
      <w:bookmarkStart w:id="23" w:name="_Toc333161728"/>
      <w:bookmarkStart w:id="24" w:name="_Toc337815323"/>
      <w:bookmarkEnd w:id="22"/>
      <w:r w:rsidRPr="00CA3482">
        <w:rPr>
          <w:rFonts w:eastAsia="黑体"/>
          <w:b w:val="0"/>
          <w:sz w:val="28"/>
          <w:lang w:eastAsia="zh-CN"/>
        </w:rPr>
        <w:tab/>
      </w:r>
      <w:r w:rsidRPr="00CA3482">
        <w:rPr>
          <w:rFonts w:eastAsia="黑体"/>
          <w:b w:val="0"/>
          <w:sz w:val="28"/>
          <w:lang w:eastAsia="zh-CN"/>
        </w:rPr>
        <w:t>五</w:t>
      </w:r>
      <w:r w:rsidRPr="00CA3482">
        <w:rPr>
          <w:rFonts w:eastAsia="黑体"/>
          <w:b w:val="0"/>
          <w:sz w:val="28"/>
          <w:lang w:eastAsia="zh-CN"/>
        </w:rPr>
        <w:t>.</w:t>
      </w:r>
      <w:r w:rsidRPr="00CA3482">
        <w:rPr>
          <w:rFonts w:eastAsia="黑体"/>
          <w:b w:val="0"/>
          <w:sz w:val="28"/>
          <w:lang w:eastAsia="zh-CN"/>
        </w:rPr>
        <w:tab/>
      </w:r>
      <w:bookmarkEnd w:id="23"/>
      <w:bookmarkEnd w:id="24"/>
      <w:r w:rsidRPr="00CA3482">
        <w:rPr>
          <w:rFonts w:eastAsia="黑体"/>
          <w:b w:val="0"/>
          <w:sz w:val="28"/>
          <w:lang w:eastAsia="zh-CN"/>
        </w:rPr>
        <w:t>《公约》与减少灾害风险和气候变化相关的具体原则</w:t>
      </w:r>
    </w:p>
    <w:p w14:paraId="7B16AC60" w14:textId="77777777" w:rsidR="00414F35" w:rsidRPr="00CA3482" w:rsidRDefault="00414F35" w:rsidP="00414F35">
      <w:pPr>
        <w:pStyle w:val="H1G"/>
        <w:spacing w:before="0" w:after="120" w:line="320" w:lineRule="exact"/>
        <w:ind w:left="1264" w:right="1264"/>
        <w:rPr>
          <w:rFonts w:eastAsia="黑体"/>
          <w:b w:val="0"/>
          <w:lang w:eastAsia="zh-CN"/>
        </w:rPr>
      </w:pPr>
      <w:bookmarkStart w:id="25" w:name="_Toc333161729"/>
      <w:bookmarkStart w:id="26" w:name="_Toc337815324"/>
      <w:r w:rsidRPr="00CA3482">
        <w:rPr>
          <w:rFonts w:eastAsia="黑体"/>
          <w:b w:val="0"/>
          <w:lang w:eastAsia="zh-CN"/>
        </w:rPr>
        <w:tab/>
        <w:t>A.</w:t>
      </w:r>
      <w:r w:rsidRPr="00CA3482">
        <w:rPr>
          <w:rFonts w:eastAsia="黑体"/>
          <w:b w:val="0"/>
          <w:lang w:eastAsia="zh-CN"/>
        </w:rPr>
        <w:tab/>
      </w:r>
      <w:bookmarkEnd w:id="25"/>
      <w:bookmarkEnd w:id="26"/>
      <w:r w:rsidRPr="00CA3482">
        <w:rPr>
          <w:rFonts w:eastAsia="黑体"/>
          <w:b w:val="0"/>
          <w:lang w:eastAsia="zh-CN"/>
        </w:rPr>
        <w:t>评估和数据收集</w:t>
      </w:r>
    </w:p>
    <w:p w14:paraId="2FDFC84D"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减少灾害风险和气候变化影响的性别</w:t>
      </w:r>
      <w:r w:rsidRPr="00CA3482">
        <w:rPr>
          <w:rFonts w:eastAsia="宋体" w:hint="eastAsia"/>
          <w:sz w:val="21"/>
          <w:szCs w:val="21"/>
          <w:lang w:val="en-US" w:eastAsia="zh-CN"/>
        </w:rPr>
        <w:t>相关</w:t>
      </w:r>
      <w:r w:rsidRPr="00CA3482">
        <w:rPr>
          <w:rFonts w:eastAsia="宋体"/>
          <w:sz w:val="21"/>
          <w:szCs w:val="21"/>
          <w:lang w:val="en-US" w:eastAsia="zh-CN"/>
        </w:rPr>
        <w:t>方面经常没有得到很好地了解。国家和地方技术能力有限，导致缺乏按性别、年龄、残疾、族裔和地理位置分列的数据，这依然妨碍制订适当和有针对性的减少灾害风险和应对气候变化的战略。</w:t>
      </w:r>
    </w:p>
    <w:p w14:paraId="3713FB54" w14:textId="77777777" w:rsidR="00414F35" w:rsidRPr="00CA3482" w:rsidRDefault="00414F35" w:rsidP="00414F35">
      <w:pPr>
        <w:pStyle w:val="SingleTxtG"/>
        <w:numPr>
          <w:ilvl w:val="0"/>
          <w:numId w:val="11"/>
        </w:numPr>
        <w:spacing w:after="140" w:line="320" w:lineRule="exact"/>
        <w:ind w:left="1264" w:right="1264"/>
        <w:rPr>
          <w:rFonts w:eastAsia="黑体"/>
          <w:sz w:val="21"/>
          <w:szCs w:val="21"/>
          <w:lang w:val="en-US"/>
        </w:rPr>
      </w:pPr>
      <w:r w:rsidRPr="00CA3482">
        <w:rPr>
          <w:rFonts w:eastAsia="黑体"/>
          <w:sz w:val="21"/>
          <w:szCs w:val="21"/>
          <w:lang w:val="en-US"/>
        </w:rPr>
        <w:t>缔约国应：</w:t>
      </w:r>
    </w:p>
    <w:p w14:paraId="149D98B0" w14:textId="77777777" w:rsidR="00414F35" w:rsidRPr="00CA3482" w:rsidRDefault="00414F35" w:rsidP="00414F35">
      <w:pPr>
        <w:pStyle w:val="SingleTxtG"/>
        <w:numPr>
          <w:ilvl w:val="0"/>
          <w:numId w:val="14"/>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设立或确定现有的国家和地方机制，以收集、分析、管理和适用按性别、年龄、残疾、族裔和地区分列的数据。应当向公众提供此类数据，用于影响促进性别平等的国家和区域</w:t>
      </w:r>
      <w:r w:rsidRPr="00CA3482">
        <w:rPr>
          <w:rFonts w:eastAsia="黑体" w:hint="eastAsia"/>
          <w:sz w:val="21"/>
          <w:szCs w:val="21"/>
          <w:lang w:val="en-US" w:eastAsia="zh-CN"/>
        </w:rPr>
        <w:t>减少</w:t>
      </w:r>
      <w:r w:rsidRPr="00CA3482">
        <w:rPr>
          <w:rFonts w:eastAsia="黑体"/>
          <w:sz w:val="21"/>
          <w:szCs w:val="21"/>
          <w:lang w:val="en-US" w:eastAsia="zh-CN"/>
        </w:rPr>
        <w:t>灾害风险和气候适应能力方面的立法、政策、方案和预算；</w:t>
      </w:r>
    </w:p>
    <w:p w14:paraId="7CF7633D" w14:textId="77777777" w:rsidR="00414F35" w:rsidRPr="00CA3482" w:rsidRDefault="00414F35" w:rsidP="00414F35">
      <w:pPr>
        <w:pStyle w:val="SingleTxtG"/>
        <w:numPr>
          <w:ilvl w:val="0"/>
          <w:numId w:val="14"/>
        </w:numPr>
        <w:spacing w:after="140" w:line="320" w:lineRule="exact"/>
        <w:ind w:left="1264" w:right="1264" w:firstLineChars="208" w:firstLine="437"/>
        <w:rPr>
          <w:rFonts w:eastAsia="黑体"/>
          <w:sz w:val="21"/>
          <w:szCs w:val="21"/>
          <w:lang w:val="en-US" w:eastAsia="zh-CN"/>
        </w:rPr>
      </w:pPr>
      <w:r w:rsidRPr="00CA3482">
        <w:rPr>
          <w:rFonts w:eastAsia="黑体" w:hint="eastAsia"/>
          <w:sz w:val="21"/>
          <w:szCs w:val="21"/>
          <w:lang w:val="en-US" w:eastAsia="zh-CN"/>
        </w:rPr>
        <w:t>根据分类数据</w:t>
      </w:r>
      <w:r w:rsidRPr="00CA3482">
        <w:rPr>
          <w:rFonts w:eastAsia="黑体"/>
          <w:sz w:val="21"/>
          <w:szCs w:val="21"/>
          <w:lang w:val="en-US" w:eastAsia="zh-CN"/>
        </w:rPr>
        <w:t>制定促进性别平等的</w:t>
      </w:r>
      <w:r w:rsidRPr="00CA3482">
        <w:rPr>
          <w:rFonts w:eastAsia="黑体" w:hint="eastAsia"/>
          <w:sz w:val="21"/>
          <w:szCs w:val="21"/>
          <w:lang w:val="en-US" w:eastAsia="zh-CN"/>
        </w:rPr>
        <w:t>具体</w:t>
      </w:r>
      <w:r w:rsidRPr="00CA3482">
        <w:rPr>
          <w:rFonts w:eastAsia="黑体"/>
          <w:sz w:val="21"/>
          <w:szCs w:val="21"/>
          <w:lang w:val="en-US" w:eastAsia="zh-CN"/>
        </w:rPr>
        <w:t>指标和监测机制，使缔约国能够建立基准线</w:t>
      </w:r>
      <w:r w:rsidRPr="00CA3482">
        <w:rPr>
          <w:rFonts w:eastAsia="黑体" w:hint="eastAsia"/>
          <w:sz w:val="21"/>
          <w:szCs w:val="21"/>
          <w:lang w:val="en-US" w:eastAsia="zh-CN"/>
        </w:rPr>
        <w:t>，</w:t>
      </w:r>
      <w:r w:rsidRPr="00CA3482">
        <w:rPr>
          <w:rFonts w:eastAsia="黑体"/>
          <w:sz w:val="21"/>
          <w:szCs w:val="21"/>
          <w:lang w:val="en-US" w:eastAsia="zh-CN"/>
        </w:rPr>
        <w:t>衡量妇女参与</w:t>
      </w:r>
      <w:r w:rsidRPr="00CA3482">
        <w:rPr>
          <w:rFonts w:eastAsia="黑体" w:hint="eastAsia"/>
          <w:sz w:val="21"/>
          <w:szCs w:val="21"/>
          <w:lang w:val="en-US" w:eastAsia="zh-CN"/>
        </w:rPr>
        <w:t>减少</w:t>
      </w:r>
      <w:r w:rsidRPr="00CA3482">
        <w:rPr>
          <w:rFonts w:eastAsia="黑体"/>
          <w:sz w:val="21"/>
          <w:szCs w:val="21"/>
          <w:lang w:val="en-US" w:eastAsia="zh-CN"/>
        </w:rPr>
        <w:t>灾害风险和气候变化举措以及参与政治、经济和社会机构等方面的进度。与《</w:t>
      </w:r>
      <w:r w:rsidRPr="00CA3482">
        <w:rPr>
          <w:rFonts w:eastAsia="黑体" w:hint="eastAsia"/>
          <w:sz w:val="21"/>
          <w:szCs w:val="21"/>
          <w:lang w:val="en-US" w:eastAsia="zh-CN"/>
        </w:rPr>
        <w:t>联合国</w:t>
      </w:r>
      <w:r w:rsidRPr="00CA3482">
        <w:rPr>
          <w:rFonts w:eastAsia="黑体"/>
          <w:sz w:val="21"/>
          <w:szCs w:val="21"/>
          <w:lang w:val="en-US" w:eastAsia="zh-CN"/>
        </w:rPr>
        <w:t>气候</w:t>
      </w:r>
      <w:r w:rsidRPr="00CA3482">
        <w:rPr>
          <w:rFonts w:eastAsia="黑体" w:hint="eastAsia"/>
          <w:sz w:val="21"/>
          <w:szCs w:val="21"/>
          <w:lang w:val="en-US" w:eastAsia="zh-CN"/>
        </w:rPr>
        <w:t>变化框架</w:t>
      </w:r>
      <w:r w:rsidRPr="00CA3482">
        <w:rPr>
          <w:rFonts w:eastAsia="黑体"/>
          <w:sz w:val="21"/>
          <w:szCs w:val="21"/>
          <w:lang w:val="en-US" w:eastAsia="zh-CN"/>
        </w:rPr>
        <w:t>公约》、《</w:t>
      </w:r>
      <w:r w:rsidRPr="00CA3482">
        <w:rPr>
          <w:rFonts w:eastAsia="黑体"/>
          <w:sz w:val="21"/>
          <w:szCs w:val="21"/>
          <w:lang w:val="en-US" w:eastAsia="zh-CN"/>
        </w:rPr>
        <w:t>2030</w:t>
      </w:r>
      <w:r w:rsidRPr="00CA3482">
        <w:rPr>
          <w:rFonts w:eastAsia="黑体"/>
          <w:sz w:val="21"/>
          <w:szCs w:val="21"/>
          <w:lang w:val="en-US" w:eastAsia="zh-CN"/>
        </w:rPr>
        <w:t>年可持续发展议程》和《仙台框架》等其他现有框架的整合与协调</w:t>
      </w:r>
      <w:r w:rsidRPr="00CA3482">
        <w:rPr>
          <w:rFonts w:eastAsia="黑体" w:hint="eastAsia"/>
          <w:sz w:val="21"/>
          <w:szCs w:val="21"/>
          <w:lang w:val="en-US" w:eastAsia="zh-CN"/>
        </w:rPr>
        <w:t>，</w:t>
      </w:r>
      <w:r w:rsidRPr="00CA3482">
        <w:rPr>
          <w:rFonts w:eastAsia="黑体"/>
          <w:sz w:val="21"/>
          <w:szCs w:val="21"/>
          <w:lang w:val="en-US" w:eastAsia="zh-CN"/>
        </w:rPr>
        <w:t>对于确保采取一致有效的方法至关重要；</w:t>
      </w:r>
    </w:p>
    <w:p w14:paraId="39A70A0E" w14:textId="77777777" w:rsidR="00414F35" w:rsidRPr="00CA3482" w:rsidRDefault="00414F35" w:rsidP="00414F35">
      <w:pPr>
        <w:pStyle w:val="SingleTxtG"/>
        <w:numPr>
          <w:ilvl w:val="0"/>
          <w:numId w:val="14"/>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在所有相关部门，包括经济规划、灾害风险管理、可持续发展目标</w:t>
      </w:r>
      <w:r w:rsidRPr="00CA3482">
        <w:rPr>
          <w:rFonts w:eastAsia="黑体" w:hint="eastAsia"/>
          <w:sz w:val="21"/>
          <w:szCs w:val="21"/>
          <w:lang w:val="en-US" w:eastAsia="zh-CN"/>
        </w:rPr>
        <w:t>实施工作的</w:t>
      </w:r>
      <w:r w:rsidRPr="00CA3482">
        <w:rPr>
          <w:rFonts w:eastAsia="黑体"/>
          <w:sz w:val="21"/>
          <w:szCs w:val="21"/>
          <w:lang w:val="en-US" w:eastAsia="zh-CN"/>
        </w:rPr>
        <w:t>规划和监测，包括在地方层面上，增强负责收集、整理和分析分</w:t>
      </w:r>
      <w:r w:rsidRPr="00CA3482">
        <w:rPr>
          <w:rFonts w:eastAsia="黑体" w:hint="eastAsia"/>
          <w:sz w:val="21"/>
          <w:szCs w:val="21"/>
          <w:lang w:val="en-US" w:eastAsia="zh-CN"/>
        </w:rPr>
        <w:t>类</w:t>
      </w:r>
      <w:r w:rsidRPr="00CA3482">
        <w:rPr>
          <w:rFonts w:eastAsia="黑体"/>
          <w:sz w:val="21"/>
          <w:szCs w:val="21"/>
          <w:lang w:val="en-US" w:eastAsia="zh-CN"/>
        </w:rPr>
        <w:t>数据的国家机构的权力，</w:t>
      </w:r>
      <w:r w:rsidRPr="00CA3482">
        <w:rPr>
          <w:rFonts w:eastAsia="黑体" w:hint="eastAsia"/>
          <w:sz w:val="21"/>
          <w:szCs w:val="21"/>
          <w:lang w:val="en-US" w:eastAsia="zh-CN"/>
        </w:rPr>
        <w:t>建设</w:t>
      </w:r>
      <w:r w:rsidRPr="00CA3482">
        <w:rPr>
          <w:rFonts w:eastAsia="黑体"/>
          <w:sz w:val="21"/>
          <w:szCs w:val="21"/>
          <w:lang w:val="en-US" w:eastAsia="zh-CN"/>
        </w:rPr>
        <w:t>其能力，并在必要时通过捐赠方支助向其提供资源；</w:t>
      </w:r>
    </w:p>
    <w:p w14:paraId="58398E55" w14:textId="77777777" w:rsidR="00414F35" w:rsidRPr="00CA3482" w:rsidRDefault="00414F35" w:rsidP="00414F35">
      <w:pPr>
        <w:pStyle w:val="SingleTxtG"/>
        <w:numPr>
          <w:ilvl w:val="0"/>
          <w:numId w:val="14"/>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通过确保与作为关于气候变化的宝贵社区知识来源的不同妇女群体进行磋商，将气候信息纳入国家和地方的灾害规划和决策。</w:t>
      </w:r>
    </w:p>
    <w:p w14:paraId="33162527" w14:textId="77777777" w:rsidR="00414F35" w:rsidRPr="00CA3482" w:rsidRDefault="00414F35" w:rsidP="00414F35">
      <w:pPr>
        <w:pStyle w:val="H1G"/>
        <w:spacing w:before="0" w:after="120" w:line="320" w:lineRule="exact"/>
        <w:ind w:left="1264" w:right="1264"/>
        <w:rPr>
          <w:rFonts w:eastAsia="黑体"/>
          <w:b w:val="0"/>
          <w:lang w:eastAsia="zh-CN"/>
        </w:rPr>
      </w:pPr>
      <w:bookmarkStart w:id="27" w:name="_Toc333161730"/>
      <w:bookmarkStart w:id="28" w:name="_Toc337815325"/>
      <w:r w:rsidRPr="00CA3482">
        <w:rPr>
          <w:rFonts w:eastAsia="黑体"/>
          <w:b w:val="0"/>
          <w:lang w:eastAsia="zh-CN"/>
        </w:rPr>
        <w:tab/>
        <w:t>B.</w:t>
      </w:r>
      <w:r w:rsidRPr="00CA3482">
        <w:rPr>
          <w:rFonts w:eastAsia="黑体"/>
          <w:b w:val="0"/>
          <w:lang w:eastAsia="zh-CN"/>
        </w:rPr>
        <w:tab/>
      </w:r>
      <w:bookmarkEnd w:id="27"/>
      <w:bookmarkEnd w:id="28"/>
      <w:r w:rsidRPr="00CA3482">
        <w:rPr>
          <w:rFonts w:eastAsia="黑体"/>
          <w:b w:val="0"/>
          <w:lang w:eastAsia="zh-CN"/>
        </w:rPr>
        <w:t>政策一致性</w:t>
      </w:r>
    </w:p>
    <w:p w14:paraId="739C0D93"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最近才开始进行协同努力，协调关于性别平等、减少灾害风险、气候变化和可持续发展的政策。</w:t>
      </w:r>
      <w:r w:rsidRPr="00CA3482">
        <w:rPr>
          <w:rFonts w:eastAsia="宋体" w:hint="eastAsia"/>
          <w:sz w:val="21"/>
          <w:szCs w:val="21"/>
          <w:lang w:val="en-US" w:eastAsia="zh-CN"/>
        </w:rPr>
        <w:t>尽管《</w:t>
      </w:r>
      <w:r w:rsidRPr="00CA3482">
        <w:rPr>
          <w:rFonts w:eastAsia="宋体" w:hint="eastAsia"/>
          <w:sz w:val="21"/>
          <w:szCs w:val="21"/>
          <w:lang w:val="en-US" w:eastAsia="zh-CN"/>
        </w:rPr>
        <w:t>2030</w:t>
      </w:r>
      <w:r w:rsidRPr="00CA3482">
        <w:rPr>
          <w:rFonts w:eastAsia="宋体" w:hint="eastAsia"/>
          <w:sz w:val="21"/>
          <w:szCs w:val="21"/>
          <w:lang w:val="en-US" w:eastAsia="zh-CN"/>
        </w:rPr>
        <w:t>年议程》和</w:t>
      </w:r>
      <w:r w:rsidRPr="00CA3482">
        <w:rPr>
          <w:rFonts w:eastAsia="宋体"/>
          <w:sz w:val="21"/>
          <w:szCs w:val="21"/>
          <w:lang w:val="en-US" w:eastAsia="zh-CN"/>
        </w:rPr>
        <w:t>可持续发展目标等一些政策文件将这些目标纳入了它们的</w:t>
      </w:r>
      <w:r w:rsidRPr="00CA3482">
        <w:rPr>
          <w:rFonts w:eastAsia="宋体" w:hint="eastAsia"/>
          <w:sz w:val="21"/>
          <w:szCs w:val="21"/>
          <w:lang w:val="en-US" w:eastAsia="zh-CN"/>
        </w:rPr>
        <w:t>执行</w:t>
      </w:r>
      <w:r w:rsidRPr="00CA3482">
        <w:rPr>
          <w:rFonts w:eastAsia="宋体"/>
          <w:sz w:val="21"/>
          <w:szCs w:val="21"/>
          <w:lang w:val="en-US" w:eastAsia="zh-CN"/>
        </w:rPr>
        <w:t>框架</w:t>
      </w:r>
      <w:r w:rsidRPr="00CA3482">
        <w:rPr>
          <w:rFonts w:eastAsia="宋体" w:hint="eastAsia"/>
          <w:sz w:val="21"/>
          <w:szCs w:val="21"/>
          <w:lang w:val="en-US" w:eastAsia="zh-CN"/>
        </w:rPr>
        <w:t>，</w:t>
      </w:r>
      <w:r w:rsidRPr="00CA3482">
        <w:rPr>
          <w:rFonts w:eastAsia="宋体"/>
          <w:sz w:val="21"/>
          <w:szCs w:val="21"/>
          <w:lang w:val="en-US" w:eastAsia="zh-CN"/>
        </w:rPr>
        <w:t>但是，在国家、区域和国际层面上，要使政策一</w:t>
      </w:r>
      <w:r w:rsidRPr="00CA3482">
        <w:rPr>
          <w:rFonts w:eastAsia="宋体"/>
          <w:sz w:val="21"/>
          <w:szCs w:val="21"/>
          <w:lang w:val="en-US" w:eastAsia="zh-CN"/>
        </w:rPr>
        <w:lastRenderedPageBreak/>
        <w:t>致仍然有许多工作要做。</w:t>
      </w:r>
      <w:r w:rsidRPr="00CA3482">
        <w:rPr>
          <w:rFonts w:eastAsia="宋体" w:hint="eastAsia"/>
          <w:sz w:val="21"/>
          <w:szCs w:val="21"/>
          <w:lang w:val="en-US" w:eastAsia="zh-CN"/>
        </w:rPr>
        <w:t>应当</w:t>
      </w:r>
      <w:r w:rsidRPr="00CA3482">
        <w:rPr>
          <w:rFonts w:eastAsia="宋体"/>
          <w:sz w:val="21"/>
          <w:szCs w:val="21"/>
          <w:lang w:val="en-US" w:eastAsia="zh-CN"/>
        </w:rPr>
        <w:t>在</w:t>
      </w:r>
      <w:r w:rsidRPr="00CA3482">
        <w:rPr>
          <w:rFonts w:eastAsia="宋体" w:hint="eastAsia"/>
          <w:sz w:val="21"/>
          <w:szCs w:val="21"/>
          <w:lang w:val="en-US" w:eastAsia="zh-CN"/>
        </w:rPr>
        <w:t>各部门，包括</w:t>
      </w:r>
      <w:r w:rsidRPr="00CA3482">
        <w:rPr>
          <w:rFonts w:eastAsia="宋体"/>
          <w:sz w:val="21"/>
          <w:szCs w:val="21"/>
          <w:lang w:val="en-US" w:eastAsia="zh-CN"/>
        </w:rPr>
        <w:t>贸易、发展、能源、环境、水、气候科学、农业、教育、卫生、规划</w:t>
      </w:r>
      <w:r w:rsidRPr="00CA3482">
        <w:rPr>
          <w:rFonts w:eastAsia="宋体" w:hint="eastAsia"/>
          <w:sz w:val="21"/>
          <w:szCs w:val="21"/>
          <w:lang w:val="en-US" w:eastAsia="zh-CN"/>
        </w:rPr>
        <w:t>等部门，在各</w:t>
      </w:r>
      <w:r w:rsidRPr="00CA3482">
        <w:rPr>
          <w:rFonts w:eastAsia="宋体"/>
          <w:sz w:val="21"/>
          <w:szCs w:val="21"/>
          <w:lang w:val="en-US" w:eastAsia="zh-CN"/>
        </w:rPr>
        <w:t>级</w:t>
      </w:r>
      <w:r w:rsidRPr="00CA3482">
        <w:rPr>
          <w:rFonts w:eastAsia="宋体" w:hint="eastAsia"/>
          <w:sz w:val="21"/>
          <w:szCs w:val="21"/>
          <w:lang w:val="en-US" w:eastAsia="zh-CN"/>
        </w:rPr>
        <w:t>政府，包括</w:t>
      </w:r>
      <w:r w:rsidRPr="00CA3482">
        <w:rPr>
          <w:rFonts w:eastAsia="宋体"/>
          <w:sz w:val="21"/>
          <w:szCs w:val="21"/>
          <w:lang w:val="en-US" w:eastAsia="zh-CN"/>
        </w:rPr>
        <w:t>地方</w:t>
      </w:r>
      <w:r w:rsidRPr="00CA3482">
        <w:rPr>
          <w:rFonts w:eastAsia="宋体" w:hint="eastAsia"/>
          <w:sz w:val="21"/>
          <w:szCs w:val="21"/>
          <w:lang w:val="en-US" w:eastAsia="zh-CN"/>
        </w:rPr>
        <w:t>、</w:t>
      </w:r>
      <w:r w:rsidRPr="00CA3482">
        <w:rPr>
          <w:rFonts w:eastAsia="宋体"/>
          <w:sz w:val="21"/>
          <w:szCs w:val="21"/>
          <w:lang w:val="en-US" w:eastAsia="zh-CN"/>
        </w:rPr>
        <w:t>国家以下、国家、区域和国际层级，</w:t>
      </w:r>
      <w:r w:rsidRPr="00CA3482">
        <w:rPr>
          <w:rFonts w:eastAsia="宋体" w:hint="eastAsia"/>
          <w:sz w:val="21"/>
          <w:szCs w:val="21"/>
          <w:lang w:val="en-US" w:eastAsia="zh-CN"/>
        </w:rPr>
        <w:t>协调</w:t>
      </w:r>
      <w:r w:rsidRPr="00CA3482">
        <w:rPr>
          <w:rFonts w:eastAsia="宋体"/>
          <w:sz w:val="21"/>
          <w:szCs w:val="21"/>
          <w:lang w:val="en-US" w:eastAsia="zh-CN"/>
        </w:rPr>
        <w:t>行动方案、预算和战略，以确保采取基于人权的有效方法减少灾害风险</w:t>
      </w:r>
      <w:r w:rsidRPr="00CA3482">
        <w:rPr>
          <w:rFonts w:eastAsia="宋体" w:hint="eastAsia"/>
          <w:sz w:val="21"/>
          <w:szCs w:val="21"/>
          <w:lang w:val="en-US" w:eastAsia="zh-CN"/>
        </w:rPr>
        <w:t>，减缓</w:t>
      </w:r>
      <w:r w:rsidRPr="00CA3482">
        <w:rPr>
          <w:rFonts w:eastAsia="宋体"/>
          <w:sz w:val="21"/>
          <w:szCs w:val="21"/>
          <w:lang w:val="en-US" w:eastAsia="zh-CN"/>
        </w:rPr>
        <w:t>和</w:t>
      </w:r>
      <w:r w:rsidRPr="00CA3482">
        <w:rPr>
          <w:rFonts w:eastAsia="宋体" w:hint="eastAsia"/>
          <w:sz w:val="21"/>
          <w:szCs w:val="21"/>
          <w:lang w:val="en-US" w:eastAsia="zh-CN"/>
        </w:rPr>
        <w:t>适应</w:t>
      </w:r>
      <w:r w:rsidRPr="00CA3482">
        <w:rPr>
          <w:rFonts w:eastAsia="宋体"/>
          <w:sz w:val="21"/>
          <w:szCs w:val="21"/>
          <w:lang w:val="en-US" w:eastAsia="zh-CN"/>
        </w:rPr>
        <w:t>气候变化。</w:t>
      </w:r>
    </w:p>
    <w:p w14:paraId="44C1BA63" w14:textId="77777777" w:rsidR="00414F35" w:rsidRPr="00CA3482" w:rsidRDefault="00414F35" w:rsidP="00414F35">
      <w:pPr>
        <w:pStyle w:val="SingleTxtG"/>
        <w:numPr>
          <w:ilvl w:val="0"/>
          <w:numId w:val="11"/>
        </w:numPr>
        <w:spacing w:after="140" w:line="320" w:lineRule="exact"/>
        <w:ind w:left="1264" w:right="1264"/>
        <w:rPr>
          <w:rFonts w:eastAsia="黑体"/>
          <w:sz w:val="21"/>
          <w:szCs w:val="21"/>
          <w:lang w:val="en-US"/>
        </w:rPr>
      </w:pPr>
      <w:r w:rsidRPr="00CA3482">
        <w:rPr>
          <w:rFonts w:eastAsia="黑体"/>
          <w:sz w:val="21"/>
          <w:szCs w:val="21"/>
          <w:lang w:val="en-US"/>
        </w:rPr>
        <w:t>缔约国应：</w:t>
      </w:r>
    </w:p>
    <w:p w14:paraId="571836B7" w14:textId="77777777" w:rsidR="00414F35" w:rsidRPr="00CA3482" w:rsidRDefault="00414F35" w:rsidP="00414F35">
      <w:pPr>
        <w:pStyle w:val="SingleTxtG"/>
        <w:numPr>
          <w:ilvl w:val="0"/>
          <w:numId w:val="18"/>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对</w:t>
      </w:r>
      <w:r w:rsidRPr="00CA3482">
        <w:rPr>
          <w:rFonts w:eastAsia="黑体" w:hint="eastAsia"/>
          <w:sz w:val="21"/>
          <w:szCs w:val="21"/>
          <w:lang w:val="en-US" w:eastAsia="zh-CN"/>
        </w:rPr>
        <w:t>各</w:t>
      </w:r>
      <w:r w:rsidRPr="00CA3482">
        <w:rPr>
          <w:rFonts w:eastAsia="黑体"/>
          <w:sz w:val="21"/>
          <w:szCs w:val="21"/>
          <w:lang w:val="en-US" w:eastAsia="zh-CN"/>
        </w:rPr>
        <w:t>部门和领域的政策和方案进行全面审计，包括气候、贸易和投资、环境和规划、水、粮食、农业、技术、社会保障、教育和就业，以查明</w:t>
      </w:r>
      <w:r w:rsidRPr="00CA3482">
        <w:rPr>
          <w:rFonts w:eastAsia="黑体" w:hint="eastAsia"/>
          <w:sz w:val="21"/>
          <w:szCs w:val="21"/>
          <w:lang w:val="en-US" w:eastAsia="zh-CN"/>
        </w:rPr>
        <w:t>性别平等视角的纳入程度及任何</w:t>
      </w:r>
      <w:r w:rsidRPr="00CA3482">
        <w:rPr>
          <w:rFonts w:eastAsia="黑体"/>
          <w:sz w:val="21"/>
          <w:szCs w:val="21"/>
          <w:lang w:val="en-US" w:eastAsia="zh-CN"/>
        </w:rPr>
        <w:t>不一致之处，增强以减少灾害风险</w:t>
      </w:r>
      <w:r w:rsidRPr="00CA3482">
        <w:rPr>
          <w:rFonts w:eastAsia="黑体" w:hint="eastAsia"/>
          <w:sz w:val="21"/>
          <w:szCs w:val="21"/>
          <w:lang w:val="en-US" w:eastAsia="zh-CN"/>
        </w:rPr>
        <w:t>、减缓</w:t>
      </w:r>
      <w:r w:rsidRPr="00CA3482">
        <w:rPr>
          <w:rFonts w:eastAsia="黑体"/>
          <w:sz w:val="21"/>
          <w:szCs w:val="21"/>
          <w:lang w:val="en-US" w:eastAsia="zh-CN"/>
        </w:rPr>
        <w:t>和</w:t>
      </w:r>
      <w:r w:rsidRPr="00CA3482">
        <w:rPr>
          <w:rFonts w:eastAsia="黑体" w:hint="eastAsia"/>
          <w:sz w:val="21"/>
          <w:szCs w:val="21"/>
          <w:lang w:val="en-US" w:eastAsia="zh-CN"/>
        </w:rPr>
        <w:t>适应</w:t>
      </w:r>
      <w:r w:rsidRPr="00CA3482">
        <w:rPr>
          <w:rFonts w:eastAsia="黑体"/>
          <w:sz w:val="21"/>
          <w:szCs w:val="21"/>
          <w:lang w:val="en-US" w:eastAsia="zh-CN"/>
        </w:rPr>
        <w:t>气候变化为目的的努力；</w:t>
      </w:r>
    </w:p>
    <w:p w14:paraId="56F7E0A6" w14:textId="77777777" w:rsidR="00414F35" w:rsidRPr="00CA3482" w:rsidRDefault="00414F35" w:rsidP="00414F35">
      <w:pPr>
        <w:pStyle w:val="SingleTxtG"/>
        <w:numPr>
          <w:ilvl w:val="0"/>
          <w:numId w:val="18"/>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采取</w:t>
      </w:r>
      <w:r w:rsidRPr="00CA3482">
        <w:rPr>
          <w:rFonts w:eastAsia="黑体" w:hint="eastAsia"/>
          <w:sz w:val="21"/>
          <w:szCs w:val="21"/>
          <w:lang w:val="en-US" w:eastAsia="zh-CN"/>
        </w:rPr>
        <w:t>各种措施，比如关于</w:t>
      </w:r>
      <w:r w:rsidRPr="00CA3482">
        <w:rPr>
          <w:rFonts w:eastAsia="黑体"/>
          <w:sz w:val="21"/>
          <w:szCs w:val="21"/>
          <w:lang w:val="en-US" w:eastAsia="zh-CN"/>
        </w:rPr>
        <w:t>减少灾害风险和气候变化</w:t>
      </w:r>
      <w:r w:rsidRPr="00CA3482">
        <w:rPr>
          <w:rFonts w:eastAsia="黑体" w:hint="eastAsia"/>
          <w:sz w:val="21"/>
          <w:szCs w:val="21"/>
          <w:lang w:val="en-US" w:eastAsia="zh-CN"/>
        </w:rPr>
        <w:t>的国家综合</w:t>
      </w:r>
      <w:r w:rsidRPr="00CA3482">
        <w:rPr>
          <w:rFonts w:eastAsia="黑体"/>
          <w:sz w:val="21"/>
          <w:szCs w:val="21"/>
          <w:lang w:val="en-US" w:eastAsia="zh-CN"/>
        </w:rPr>
        <w:t>战略</w:t>
      </w:r>
      <w:r w:rsidRPr="00CA3482">
        <w:rPr>
          <w:rFonts w:eastAsia="黑体" w:hint="eastAsia"/>
          <w:sz w:val="21"/>
          <w:szCs w:val="21"/>
          <w:lang w:val="en-US" w:eastAsia="zh-CN"/>
        </w:rPr>
        <w:t>与</w:t>
      </w:r>
      <w:r w:rsidRPr="00CA3482">
        <w:rPr>
          <w:rFonts w:eastAsia="黑体"/>
          <w:sz w:val="21"/>
          <w:szCs w:val="21"/>
          <w:lang w:val="en-US" w:eastAsia="zh-CN"/>
        </w:rPr>
        <w:t>计划</w:t>
      </w:r>
      <w:r w:rsidRPr="00CA3482">
        <w:rPr>
          <w:rFonts w:eastAsia="黑体" w:hint="eastAsia"/>
          <w:sz w:val="21"/>
          <w:szCs w:val="21"/>
          <w:lang w:val="en-US" w:eastAsia="zh-CN"/>
        </w:rPr>
        <w:t>，</w:t>
      </w:r>
      <w:r w:rsidRPr="00CA3482">
        <w:rPr>
          <w:rFonts w:eastAsia="黑体"/>
          <w:sz w:val="21"/>
          <w:szCs w:val="21"/>
          <w:lang w:val="en-US" w:eastAsia="zh-CN"/>
        </w:rPr>
        <w:t>明确</w:t>
      </w:r>
      <w:r w:rsidRPr="00CA3482">
        <w:rPr>
          <w:rFonts w:eastAsia="黑体" w:hint="eastAsia"/>
          <w:sz w:val="21"/>
          <w:szCs w:val="21"/>
          <w:lang w:val="en-US" w:eastAsia="zh-CN"/>
        </w:rPr>
        <w:t>把</w:t>
      </w:r>
      <w:r w:rsidRPr="00CA3482">
        <w:rPr>
          <w:rFonts w:eastAsia="黑体"/>
          <w:sz w:val="21"/>
          <w:szCs w:val="21"/>
          <w:lang w:val="en-US" w:eastAsia="zh-CN"/>
        </w:rPr>
        <w:t>性别平等</w:t>
      </w:r>
      <w:r w:rsidRPr="00CA3482">
        <w:rPr>
          <w:rFonts w:eastAsia="黑体" w:hint="eastAsia"/>
          <w:sz w:val="21"/>
          <w:szCs w:val="21"/>
          <w:lang w:val="en-US" w:eastAsia="zh-CN"/>
        </w:rPr>
        <w:t>视角纳入其</w:t>
      </w:r>
      <w:r w:rsidRPr="00CA3482">
        <w:rPr>
          <w:rFonts w:eastAsia="黑体"/>
          <w:sz w:val="21"/>
          <w:szCs w:val="21"/>
          <w:lang w:val="en-US" w:eastAsia="zh-CN"/>
        </w:rPr>
        <w:t>方法</w:t>
      </w:r>
      <w:r w:rsidRPr="00CA3482">
        <w:rPr>
          <w:rFonts w:eastAsia="黑体" w:hint="eastAsia"/>
          <w:sz w:val="21"/>
          <w:szCs w:val="21"/>
          <w:lang w:val="en-US" w:eastAsia="zh-CN"/>
        </w:rPr>
        <w:t>之中，以</w:t>
      </w:r>
      <w:r w:rsidRPr="00CA3482">
        <w:rPr>
          <w:rFonts w:eastAsia="黑体"/>
          <w:sz w:val="21"/>
          <w:szCs w:val="21"/>
          <w:lang w:val="en-US" w:eastAsia="zh-CN"/>
        </w:rPr>
        <w:t>改善</w:t>
      </w:r>
      <w:r w:rsidRPr="00CA3482">
        <w:rPr>
          <w:rFonts w:eastAsia="黑体" w:hint="eastAsia"/>
          <w:sz w:val="21"/>
          <w:szCs w:val="21"/>
          <w:lang w:val="en-US" w:eastAsia="zh-CN"/>
        </w:rPr>
        <w:t>部门之间，包括</w:t>
      </w:r>
      <w:r w:rsidRPr="00CA3482">
        <w:rPr>
          <w:rFonts w:eastAsia="黑体"/>
          <w:sz w:val="21"/>
          <w:szCs w:val="21"/>
          <w:lang w:val="en-US" w:eastAsia="zh-CN"/>
        </w:rPr>
        <w:t>灾害风险管理、气候变化、性别平等、卫生保健、教育、社会保障、农业、环境保护、城市规划等部门之间的协调；</w:t>
      </w:r>
    </w:p>
    <w:p w14:paraId="7E7215CB" w14:textId="77777777" w:rsidR="00414F35" w:rsidRPr="00CA3482" w:rsidRDefault="00414F35" w:rsidP="00414F35">
      <w:pPr>
        <w:pStyle w:val="SingleTxtG"/>
        <w:numPr>
          <w:ilvl w:val="0"/>
          <w:numId w:val="18"/>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在减少灾害风险和气候变化计划和政策的制订、执行和监测阶段进行性别影响评估；</w:t>
      </w:r>
    </w:p>
    <w:p w14:paraId="79BB169C" w14:textId="77777777" w:rsidR="00414F35" w:rsidRPr="00CA3482" w:rsidRDefault="00414F35" w:rsidP="00414F35">
      <w:pPr>
        <w:pStyle w:val="SingleTxtG"/>
        <w:numPr>
          <w:ilvl w:val="0"/>
          <w:numId w:val="18"/>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为在与减少灾害风险和气候变化相关的所有部门，将性别平等</w:t>
      </w:r>
      <w:r w:rsidRPr="00CA3482">
        <w:rPr>
          <w:rFonts w:eastAsia="黑体" w:hint="eastAsia"/>
          <w:sz w:val="21"/>
          <w:szCs w:val="21"/>
          <w:lang w:val="en-US" w:eastAsia="zh-CN"/>
        </w:rPr>
        <w:t>视角</w:t>
      </w:r>
      <w:r w:rsidRPr="00CA3482">
        <w:rPr>
          <w:rFonts w:eastAsia="黑体"/>
          <w:sz w:val="21"/>
          <w:szCs w:val="21"/>
          <w:lang w:val="en-US" w:eastAsia="zh-CN"/>
        </w:rPr>
        <w:t>有效地纳入立法、政策和方案，开发、汇编和分享实用工具、信息和最佳实践</w:t>
      </w:r>
      <w:r w:rsidRPr="00CA3482">
        <w:rPr>
          <w:rFonts w:eastAsia="黑体" w:hint="eastAsia"/>
          <w:sz w:val="21"/>
          <w:szCs w:val="21"/>
          <w:lang w:val="en-US" w:eastAsia="zh-CN"/>
        </w:rPr>
        <w:t>与</w:t>
      </w:r>
      <w:r w:rsidRPr="00CA3482">
        <w:rPr>
          <w:rFonts w:eastAsia="黑体"/>
          <w:sz w:val="21"/>
          <w:szCs w:val="21"/>
          <w:lang w:val="en-US" w:eastAsia="zh-CN"/>
        </w:rPr>
        <w:t>方法；</w:t>
      </w:r>
    </w:p>
    <w:p w14:paraId="195F6745" w14:textId="77777777" w:rsidR="00414F35" w:rsidRPr="00CA3482" w:rsidRDefault="00414F35" w:rsidP="00414F35">
      <w:pPr>
        <w:pStyle w:val="SingleTxtG"/>
        <w:numPr>
          <w:ilvl w:val="0"/>
          <w:numId w:val="18"/>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促进和加强国家以下各级政府在减少灾害风险、服务提供、应急、土地利用规划和气候变化方面发挥的至关重要的作用。为此，应当分配充足的预算并建立种种机制，以监测国家以下层级的立法和政策执行情况。</w:t>
      </w:r>
    </w:p>
    <w:p w14:paraId="7C097AA2" w14:textId="77777777" w:rsidR="00414F35" w:rsidRPr="00CA3482" w:rsidRDefault="00414F35" w:rsidP="00414F35">
      <w:pPr>
        <w:pStyle w:val="H1G"/>
        <w:spacing w:before="0" w:after="120" w:line="320" w:lineRule="exact"/>
        <w:ind w:left="1264" w:right="1264"/>
        <w:rPr>
          <w:rFonts w:eastAsia="黑体"/>
          <w:b w:val="0"/>
          <w:lang w:eastAsia="zh-CN"/>
        </w:rPr>
      </w:pPr>
      <w:bookmarkStart w:id="29" w:name="_Toc333161731"/>
      <w:bookmarkStart w:id="30" w:name="_Toc337815326"/>
      <w:r w:rsidRPr="00CA3482">
        <w:rPr>
          <w:rFonts w:eastAsia="黑体"/>
          <w:b w:val="0"/>
          <w:lang w:eastAsia="zh-CN"/>
        </w:rPr>
        <w:tab/>
        <w:t>C.</w:t>
      </w:r>
      <w:bookmarkEnd w:id="29"/>
      <w:r w:rsidRPr="00CA3482">
        <w:rPr>
          <w:rFonts w:eastAsia="黑体"/>
          <w:b w:val="0"/>
          <w:lang w:eastAsia="zh-CN"/>
        </w:rPr>
        <w:tab/>
      </w:r>
      <w:r w:rsidRPr="00CA3482">
        <w:rPr>
          <w:rFonts w:eastAsia="黑体"/>
          <w:b w:val="0"/>
          <w:lang w:eastAsia="zh-CN"/>
        </w:rPr>
        <w:t>域外义务、国际合作和资源分配</w:t>
      </w:r>
      <w:bookmarkEnd w:id="30"/>
    </w:p>
    <w:p w14:paraId="12B29E60" w14:textId="664BCA67" w:rsidR="00414F35" w:rsidRPr="00CA3482" w:rsidRDefault="00414F35" w:rsidP="00414F35">
      <w:pPr>
        <w:pStyle w:val="SingleTxtG"/>
        <w:numPr>
          <w:ilvl w:val="0"/>
          <w:numId w:val="11"/>
        </w:numPr>
        <w:spacing w:after="140" w:line="320" w:lineRule="exact"/>
        <w:ind w:left="1264" w:right="1264"/>
        <w:rPr>
          <w:rFonts w:eastAsia="宋体"/>
          <w:sz w:val="21"/>
          <w:szCs w:val="21"/>
          <w:lang w:eastAsia="ja-JP"/>
        </w:rPr>
      </w:pPr>
      <w:r w:rsidRPr="00CA3482">
        <w:rPr>
          <w:rFonts w:eastAsia="宋体"/>
          <w:bCs/>
          <w:sz w:val="21"/>
          <w:szCs w:val="21"/>
          <w:lang w:val="en-US" w:eastAsia="zh-CN"/>
        </w:rPr>
        <w:t>缔约国有义务在其领土内外确保全面执行</w:t>
      </w:r>
      <w:r w:rsidRPr="00CA3482">
        <w:rPr>
          <w:rFonts w:eastAsia="宋体"/>
          <w:sz w:val="21"/>
          <w:szCs w:val="21"/>
          <w:lang w:val="en-US" w:eastAsia="zh-CN"/>
        </w:rPr>
        <w:t>《公约》，包括在减少灾害风险及减缓和适应气候变化方面。限制化石燃料使用、减少跨界污染和温室气体排放以及促进向可再生能源过渡等措施，都被认为是</w:t>
      </w:r>
      <w:r w:rsidRPr="00CA3482">
        <w:rPr>
          <w:rFonts w:eastAsia="宋体" w:hint="eastAsia"/>
          <w:sz w:val="21"/>
          <w:szCs w:val="21"/>
          <w:lang w:val="en-US" w:eastAsia="zh-CN"/>
        </w:rPr>
        <w:t>全球</w:t>
      </w:r>
      <w:r w:rsidRPr="00CA3482">
        <w:rPr>
          <w:rFonts w:eastAsia="宋体"/>
          <w:sz w:val="21"/>
          <w:szCs w:val="21"/>
          <w:lang w:val="en-US" w:eastAsia="zh-CN"/>
        </w:rPr>
        <w:t>减缓气候变化</w:t>
      </w:r>
      <w:r w:rsidRPr="00CA3482">
        <w:rPr>
          <w:rFonts w:eastAsia="宋体" w:hint="eastAsia"/>
          <w:sz w:val="21"/>
          <w:szCs w:val="21"/>
          <w:lang w:val="en-US" w:eastAsia="zh-CN"/>
        </w:rPr>
        <w:t>和</w:t>
      </w:r>
      <w:r w:rsidRPr="00CA3482">
        <w:rPr>
          <w:rFonts w:eastAsia="宋体"/>
          <w:sz w:val="21"/>
          <w:szCs w:val="21"/>
          <w:lang w:val="en-US" w:eastAsia="zh-CN"/>
        </w:rPr>
        <w:t>减</w:t>
      </w:r>
      <w:r w:rsidRPr="00CA3482">
        <w:rPr>
          <w:rFonts w:eastAsia="宋体" w:hint="eastAsia"/>
          <w:sz w:val="21"/>
          <w:szCs w:val="21"/>
          <w:lang w:val="en-US" w:eastAsia="zh-CN"/>
        </w:rPr>
        <w:t>轻</w:t>
      </w:r>
      <w:r w:rsidRPr="00CA3482">
        <w:rPr>
          <w:rFonts w:eastAsia="宋体"/>
          <w:sz w:val="21"/>
          <w:szCs w:val="21"/>
          <w:lang w:val="en-US" w:eastAsia="zh-CN"/>
        </w:rPr>
        <w:t>气候变化和灾害</w:t>
      </w:r>
      <w:r w:rsidRPr="00CA3482">
        <w:rPr>
          <w:rFonts w:eastAsia="宋体" w:hint="eastAsia"/>
          <w:sz w:val="21"/>
          <w:szCs w:val="21"/>
          <w:lang w:val="en-US" w:eastAsia="zh-CN"/>
        </w:rPr>
        <w:t>的不利影响</w:t>
      </w:r>
      <w:r w:rsidRPr="00CA3482">
        <w:rPr>
          <w:rFonts w:eastAsia="宋体"/>
          <w:sz w:val="21"/>
          <w:szCs w:val="21"/>
          <w:lang w:val="en-US" w:eastAsia="zh-CN"/>
        </w:rPr>
        <w:t>对人权负面影响的关键步骤。</w:t>
      </w:r>
      <w:r w:rsidRPr="00CA3482">
        <w:rPr>
          <w:rFonts w:eastAsia="宋体"/>
          <w:sz w:val="21"/>
          <w:szCs w:val="21"/>
          <w:lang w:eastAsia="ja-JP"/>
        </w:rPr>
        <w:t>人权</w:t>
      </w:r>
      <w:r w:rsidRPr="00CA3482">
        <w:rPr>
          <w:rFonts w:eastAsia="宋体"/>
          <w:sz w:val="21"/>
          <w:szCs w:val="21"/>
          <w:lang w:eastAsia="zh-CN"/>
        </w:rPr>
        <w:t>理事会</w:t>
      </w:r>
      <w:r w:rsidRPr="00CA3482">
        <w:rPr>
          <w:rFonts w:eastAsia="宋体" w:hint="eastAsia"/>
          <w:sz w:val="21"/>
          <w:szCs w:val="21"/>
          <w:lang w:eastAsia="zh-CN"/>
        </w:rPr>
        <w:t>在</w:t>
      </w:r>
      <w:r w:rsidRPr="00CA3482">
        <w:rPr>
          <w:rFonts w:eastAsia="宋体"/>
          <w:sz w:val="21"/>
          <w:szCs w:val="21"/>
          <w:lang w:eastAsia="zh-CN"/>
        </w:rPr>
        <w:t>第</w:t>
      </w:r>
      <w:r w:rsidRPr="00CA3482">
        <w:rPr>
          <w:rFonts w:eastAsia="宋体"/>
          <w:sz w:val="21"/>
          <w:szCs w:val="21"/>
          <w:lang w:eastAsia="ja-JP"/>
        </w:rPr>
        <w:t>26/27</w:t>
      </w:r>
      <w:r w:rsidRPr="00CA3482">
        <w:rPr>
          <w:rFonts w:eastAsia="宋体"/>
          <w:sz w:val="21"/>
          <w:szCs w:val="21"/>
          <w:lang w:eastAsia="zh-CN"/>
        </w:rPr>
        <w:t>和第</w:t>
      </w:r>
      <w:r w:rsidRPr="00CA3482">
        <w:rPr>
          <w:rFonts w:eastAsia="宋体"/>
          <w:sz w:val="21"/>
          <w:szCs w:val="21"/>
          <w:lang w:eastAsia="ja-JP"/>
        </w:rPr>
        <w:t>29/15</w:t>
      </w:r>
      <w:r w:rsidRPr="00CA3482">
        <w:rPr>
          <w:rFonts w:eastAsia="宋体"/>
          <w:sz w:val="21"/>
          <w:szCs w:val="21"/>
          <w:lang w:eastAsia="zh-CN"/>
        </w:rPr>
        <w:t>号决议</w:t>
      </w:r>
      <w:r w:rsidRPr="00CA3482">
        <w:rPr>
          <w:rFonts w:eastAsia="宋体" w:hint="eastAsia"/>
          <w:sz w:val="21"/>
          <w:szCs w:val="21"/>
          <w:lang w:eastAsia="zh-CN"/>
        </w:rPr>
        <w:t>中</w:t>
      </w:r>
      <w:r w:rsidRPr="00CA3482">
        <w:rPr>
          <w:rFonts w:eastAsia="宋体"/>
          <w:sz w:val="21"/>
          <w:szCs w:val="21"/>
          <w:lang w:eastAsia="zh-CN"/>
        </w:rPr>
        <w:t>指出，气候变化的全球性要求所有国家尽可能开展最广泛的合作，并参与有效和适当的国际应对行动。</w:t>
      </w:r>
      <w:r w:rsidRPr="00414F35">
        <w:rPr>
          <w:rStyle w:val="a3"/>
          <w:rFonts w:eastAsia="宋体"/>
          <w:sz w:val="21"/>
          <w:szCs w:val="21"/>
          <w:lang w:eastAsia="ja-JP"/>
        </w:rPr>
        <w:footnoteReference w:id="19"/>
      </w:r>
    </w:p>
    <w:p w14:paraId="697296B9" w14:textId="77777777" w:rsidR="00414F35" w:rsidRPr="00CA3482" w:rsidRDefault="00414F35" w:rsidP="00414F35">
      <w:pPr>
        <w:pStyle w:val="SingleTxtG"/>
        <w:numPr>
          <w:ilvl w:val="0"/>
          <w:numId w:val="11"/>
        </w:numPr>
        <w:spacing w:after="140" w:line="320" w:lineRule="exact"/>
        <w:ind w:left="1264" w:right="1264"/>
        <w:rPr>
          <w:rFonts w:eastAsia="宋体"/>
          <w:b/>
          <w:bCs/>
          <w:sz w:val="21"/>
          <w:szCs w:val="21"/>
          <w:lang w:val="en-US" w:eastAsia="zh-CN"/>
        </w:rPr>
      </w:pPr>
      <w:r w:rsidRPr="00CA3482">
        <w:rPr>
          <w:rFonts w:eastAsia="宋体"/>
          <w:sz w:val="21"/>
          <w:szCs w:val="21"/>
          <w:lang w:val="en-US" w:eastAsia="zh-CN"/>
        </w:rPr>
        <w:t>目前，资源</w:t>
      </w:r>
      <w:r w:rsidRPr="00CA3482">
        <w:rPr>
          <w:rFonts w:eastAsia="宋体" w:hint="eastAsia"/>
          <w:sz w:val="21"/>
          <w:szCs w:val="21"/>
          <w:lang w:val="en-US" w:eastAsia="zh-CN"/>
        </w:rPr>
        <w:t>水平</w:t>
      </w:r>
      <w:r w:rsidRPr="00CA3482">
        <w:rPr>
          <w:rFonts w:eastAsia="宋体"/>
          <w:sz w:val="21"/>
          <w:szCs w:val="21"/>
          <w:lang w:val="en-US" w:eastAsia="zh-CN"/>
        </w:rPr>
        <w:t>不足，既用于解决使妇女更容易受灾害风险和</w:t>
      </w:r>
      <w:r w:rsidRPr="00CA3482">
        <w:rPr>
          <w:rFonts w:eastAsia="宋体" w:hint="eastAsia"/>
          <w:sz w:val="21"/>
          <w:szCs w:val="21"/>
          <w:lang w:val="en-US" w:eastAsia="zh-CN"/>
        </w:rPr>
        <w:t>扩大</w:t>
      </w:r>
      <w:r w:rsidRPr="00CA3482">
        <w:rPr>
          <w:rFonts w:eastAsia="宋体"/>
          <w:sz w:val="21"/>
          <w:szCs w:val="21"/>
          <w:lang w:val="en-US" w:eastAsia="zh-CN"/>
        </w:rPr>
        <w:t>气候变化影响的性别不平等的潜在结构性原因，又用于制订这些领域促进性别平等的方案。由于可利用的国家财政</w:t>
      </w:r>
      <w:r w:rsidRPr="00CA3482">
        <w:rPr>
          <w:rFonts w:eastAsia="宋体" w:hint="eastAsia"/>
          <w:sz w:val="21"/>
          <w:szCs w:val="21"/>
          <w:lang w:val="en-US" w:eastAsia="zh-CN"/>
        </w:rPr>
        <w:t>补助</w:t>
      </w:r>
      <w:r w:rsidRPr="00CA3482">
        <w:rPr>
          <w:rFonts w:eastAsia="宋体"/>
          <w:sz w:val="21"/>
          <w:szCs w:val="21"/>
          <w:lang w:val="en-US" w:eastAsia="zh-CN"/>
        </w:rPr>
        <w:t>和发展援助有限，易受气候影响的低收入国家在制订、执行和监测促进性别平等的</w:t>
      </w:r>
      <w:r w:rsidRPr="00CA3482">
        <w:rPr>
          <w:rFonts w:eastAsia="宋体" w:hint="eastAsia"/>
          <w:sz w:val="21"/>
          <w:szCs w:val="21"/>
          <w:lang w:val="en-US" w:eastAsia="zh-CN"/>
        </w:rPr>
        <w:t>减少</w:t>
      </w:r>
      <w:r w:rsidRPr="00CA3482">
        <w:rPr>
          <w:rFonts w:eastAsia="宋体"/>
          <w:sz w:val="21"/>
          <w:szCs w:val="21"/>
          <w:lang w:val="en-US" w:eastAsia="zh-CN"/>
        </w:rPr>
        <w:t>灾害风险</w:t>
      </w:r>
      <w:r w:rsidRPr="00CA3482">
        <w:rPr>
          <w:rFonts w:eastAsia="宋体" w:hint="eastAsia"/>
          <w:sz w:val="21"/>
          <w:szCs w:val="21"/>
          <w:lang w:val="en-US" w:eastAsia="zh-CN"/>
        </w:rPr>
        <w:t>及预防、减缓</w:t>
      </w:r>
      <w:r w:rsidRPr="00CA3482">
        <w:rPr>
          <w:rFonts w:eastAsia="宋体"/>
          <w:sz w:val="21"/>
          <w:szCs w:val="21"/>
          <w:lang w:val="en-US" w:eastAsia="zh-CN"/>
        </w:rPr>
        <w:t>和</w:t>
      </w:r>
      <w:r w:rsidRPr="00CA3482">
        <w:rPr>
          <w:rFonts w:eastAsia="宋体" w:hint="eastAsia"/>
          <w:sz w:val="21"/>
          <w:szCs w:val="21"/>
          <w:lang w:val="en-US" w:eastAsia="zh-CN"/>
        </w:rPr>
        <w:t>适应</w:t>
      </w:r>
      <w:r w:rsidRPr="00CA3482">
        <w:rPr>
          <w:rFonts w:eastAsia="宋体"/>
          <w:sz w:val="21"/>
          <w:szCs w:val="21"/>
          <w:lang w:val="en-US" w:eastAsia="zh-CN"/>
        </w:rPr>
        <w:t>气候变化政策和方案</w:t>
      </w:r>
      <w:r w:rsidRPr="00CA3482">
        <w:rPr>
          <w:rFonts w:eastAsia="宋体" w:hint="eastAsia"/>
          <w:sz w:val="21"/>
          <w:szCs w:val="21"/>
          <w:lang w:val="en-US" w:eastAsia="zh-CN"/>
        </w:rPr>
        <w:t>方面，在</w:t>
      </w:r>
      <w:r w:rsidRPr="00CA3482">
        <w:rPr>
          <w:rFonts w:eastAsia="宋体"/>
          <w:sz w:val="21"/>
          <w:szCs w:val="21"/>
          <w:lang w:val="en-US" w:eastAsia="zh-CN"/>
        </w:rPr>
        <w:t>促进获得可负担得起的技术方面</w:t>
      </w:r>
      <w:r w:rsidRPr="00CA3482">
        <w:rPr>
          <w:rFonts w:eastAsia="宋体" w:hint="eastAsia"/>
          <w:sz w:val="21"/>
          <w:szCs w:val="21"/>
          <w:lang w:val="en-US" w:eastAsia="zh-CN"/>
        </w:rPr>
        <w:t>，</w:t>
      </w:r>
      <w:r w:rsidRPr="00CA3482">
        <w:rPr>
          <w:rFonts w:eastAsia="宋体"/>
          <w:sz w:val="21"/>
          <w:szCs w:val="21"/>
          <w:lang w:val="en-US" w:eastAsia="zh-CN"/>
        </w:rPr>
        <w:t>面临特别的挑战。</w:t>
      </w:r>
    </w:p>
    <w:p w14:paraId="6C0D2CD8" w14:textId="77777777" w:rsidR="00414F35" w:rsidRPr="00CA3482" w:rsidRDefault="00414F35" w:rsidP="00414F35">
      <w:pPr>
        <w:pStyle w:val="SingleTxtG"/>
        <w:numPr>
          <w:ilvl w:val="0"/>
          <w:numId w:val="11"/>
        </w:numPr>
        <w:spacing w:after="140" w:line="320" w:lineRule="exact"/>
        <w:ind w:left="1264" w:right="1264"/>
        <w:rPr>
          <w:rFonts w:eastAsia="宋体"/>
          <w:b/>
          <w:bCs/>
          <w:sz w:val="21"/>
          <w:szCs w:val="21"/>
          <w:lang w:val="en-US" w:eastAsia="zh-CN"/>
        </w:rPr>
      </w:pPr>
      <w:r w:rsidRPr="00CA3482">
        <w:rPr>
          <w:rFonts w:eastAsia="宋体"/>
          <w:bCs/>
          <w:sz w:val="21"/>
          <w:szCs w:val="21"/>
          <w:lang w:val="en-US" w:eastAsia="zh-CN"/>
        </w:rPr>
        <w:lastRenderedPageBreak/>
        <w:t>根据《公约》和其他国际人权文书，必须通过国家预算和通过国际合作方式，确保为促进性别平等的灾害和气候变化预防、减缓和适应分配充足和有效的财政和技术资源。缔约国为在其法域内</w:t>
      </w:r>
      <w:r w:rsidRPr="00CA3482">
        <w:rPr>
          <w:rFonts w:eastAsia="宋体" w:hint="eastAsia"/>
          <w:bCs/>
          <w:sz w:val="21"/>
          <w:szCs w:val="21"/>
          <w:lang w:val="en-US" w:eastAsia="zh-CN"/>
        </w:rPr>
        <w:t>或法</w:t>
      </w:r>
      <w:r w:rsidRPr="00CA3482">
        <w:rPr>
          <w:rFonts w:eastAsia="宋体"/>
          <w:bCs/>
          <w:sz w:val="21"/>
          <w:szCs w:val="21"/>
          <w:lang w:val="en-US" w:eastAsia="zh-CN"/>
        </w:rPr>
        <w:t>域外预防、减缓和应对气候变化和灾害而采取的任何步骤，必须坚决基于实质性平等和不歧视、参与和增强权能、问责制和司法救助、透明和法治的人权原则。</w:t>
      </w:r>
    </w:p>
    <w:p w14:paraId="507E3B0D" w14:textId="77777777" w:rsidR="00414F35" w:rsidRPr="00CA3482" w:rsidRDefault="00414F35" w:rsidP="00414F35">
      <w:pPr>
        <w:pStyle w:val="SingleTxtG"/>
        <w:numPr>
          <w:ilvl w:val="0"/>
          <w:numId w:val="11"/>
        </w:numPr>
        <w:spacing w:after="140" w:line="320" w:lineRule="exact"/>
        <w:ind w:left="1264" w:right="1264"/>
        <w:rPr>
          <w:rFonts w:eastAsia="黑体"/>
          <w:bCs/>
          <w:sz w:val="21"/>
          <w:szCs w:val="21"/>
          <w:lang w:val="en-US" w:eastAsia="zh-CN"/>
        </w:rPr>
      </w:pPr>
      <w:r w:rsidRPr="00CA3482">
        <w:rPr>
          <w:rFonts w:eastAsia="黑体"/>
          <w:bCs/>
          <w:sz w:val="21"/>
          <w:szCs w:val="21"/>
          <w:lang w:val="en-US" w:eastAsia="zh-CN"/>
        </w:rPr>
        <w:t>缔约国应单独</w:t>
      </w:r>
      <w:r w:rsidRPr="00CA3482">
        <w:rPr>
          <w:rFonts w:eastAsia="黑体" w:hint="eastAsia"/>
          <w:bCs/>
          <w:kern w:val="14"/>
          <w:sz w:val="21"/>
          <w:szCs w:val="21"/>
          <w:lang w:val="en-US" w:eastAsia="zh-CN"/>
        </w:rPr>
        <w:t>并与</w:t>
      </w:r>
      <w:r w:rsidRPr="00CA3482">
        <w:rPr>
          <w:rFonts w:eastAsia="黑体"/>
          <w:bCs/>
          <w:sz w:val="21"/>
          <w:szCs w:val="21"/>
          <w:lang w:val="en-US" w:eastAsia="zh-CN"/>
        </w:rPr>
        <w:t>其他方合作：</w:t>
      </w:r>
    </w:p>
    <w:p w14:paraId="15AC40CF" w14:textId="77777777" w:rsidR="00414F35" w:rsidRPr="00CA3482" w:rsidRDefault="00414F35" w:rsidP="00414F35">
      <w:pPr>
        <w:pStyle w:val="SingleTxtG"/>
        <w:numPr>
          <w:ilvl w:val="0"/>
          <w:numId w:val="12"/>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采取有效步骤，公平地管理共享的自然资源，特别是水，并限制碳排放、化石燃料使用、毁林、近地表永久冻土退化、土壤退化和跨界污染，包括倾倒有毒废料，以及造成气候变化和灾害的所有其他环境、技术和生物危害和风险，这些气候变化和灾害往往</w:t>
      </w:r>
      <w:r w:rsidRPr="00CA3482">
        <w:rPr>
          <w:rFonts w:eastAsia="黑体" w:hint="eastAsia"/>
          <w:sz w:val="21"/>
          <w:szCs w:val="21"/>
          <w:lang w:val="en-US" w:eastAsia="zh-CN"/>
        </w:rPr>
        <w:t>给</w:t>
      </w:r>
      <w:r w:rsidRPr="00CA3482">
        <w:rPr>
          <w:rFonts w:eastAsia="黑体"/>
          <w:sz w:val="21"/>
          <w:szCs w:val="21"/>
          <w:lang w:val="en-US" w:eastAsia="zh-CN"/>
        </w:rPr>
        <w:t>妇女和女童</w:t>
      </w:r>
      <w:r w:rsidRPr="00CA3482">
        <w:rPr>
          <w:rFonts w:eastAsia="黑体" w:hint="eastAsia"/>
          <w:sz w:val="21"/>
          <w:szCs w:val="21"/>
          <w:lang w:val="en-US" w:eastAsia="zh-CN"/>
        </w:rPr>
        <w:t>带来特别大的负面影响</w:t>
      </w:r>
      <w:r w:rsidRPr="00CA3482">
        <w:rPr>
          <w:rFonts w:eastAsia="黑体"/>
          <w:sz w:val="21"/>
          <w:szCs w:val="21"/>
          <w:lang w:val="en-US" w:eastAsia="zh-CN"/>
        </w:rPr>
        <w:t>；</w:t>
      </w:r>
    </w:p>
    <w:p w14:paraId="0C3F0BEF" w14:textId="77777777" w:rsidR="00414F35" w:rsidRPr="00CA3482" w:rsidRDefault="00414F35" w:rsidP="00414F35">
      <w:pPr>
        <w:pStyle w:val="SingleTxtG"/>
        <w:numPr>
          <w:ilvl w:val="0"/>
          <w:numId w:val="12"/>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增加国际、区域、国家和地方的专项预算拨款，以应对基础设施和服务部门具体性别对灾害和气候变化的预防、防备、减缓、恢复和适应需求；</w:t>
      </w:r>
    </w:p>
    <w:p w14:paraId="69B99548" w14:textId="77777777" w:rsidR="00414F35" w:rsidRPr="00CA3482" w:rsidRDefault="00414F35" w:rsidP="00414F35">
      <w:pPr>
        <w:pStyle w:val="SingleTxtG"/>
        <w:numPr>
          <w:ilvl w:val="0"/>
          <w:numId w:val="12"/>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通过确定和支助能够适应灾害和气候变化、可持续和增强权能的生计，以及使妇女能够获得和受益于这些生计的促进性别平等的服务，着力增强妇女的适应能力；</w:t>
      </w:r>
    </w:p>
    <w:p w14:paraId="0FA0D39C" w14:textId="77777777" w:rsidR="00414F35" w:rsidRPr="00CA3482" w:rsidRDefault="00414F35" w:rsidP="00414F35">
      <w:pPr>
        <w:pStyle w:val="SingleTxtG"/>
        <w:numPr>
          <w:ilvl w:val="0"/>
          <w:numId w:val="12"/>
        </w:numPr>
        <w:spacing w:after="140" w:line="320" w:lineRule="exact"/>
        <w:ind w:left="1264" w:right="1264" w:firstLineChars="208" w:firstLine="462"/>
        <w:rPr>
          <w:rFonts w:eastAsia="黑体"/>
          <w:spacing w:val="6"/>
          <w:sz w:val="21"/>
          <w:szCs w:val="21"/>
          <w:lang w:val="en-US" w:eastAsia="zh-CN"/>
        </w:rPr>
      </w:pPr>
      <w:r w:rsidRPr="00CA3482">
        <w:rPr>
          <w:rFonts w:eastAsia="黑体"/>
          <w:spacing w:val="6"/>
          <w:sz w:val="21"/>
          <w:szCs w:val="21"/>
          <w:lang w:val="en-US" w:eastAsia="zh-CN"/>
        </w:rPr>
        <w:t>增加妇女参加适当减少风险计划的机会，如社会保障、生计多样化和保险；</w:t>
      </w:r>
    </w:p>
    <w:p w14:paraId="27E2C318" w14:textId="77777777" w:rsidR="00414F35" w:rsidRPr="00CA3482" w:rsidRDefault="00414F35" w:rsidP="00414F35">
      <w:pPr>
        <w:pStyle w:val="SingleTxtG"/>
        <w:numPr>
          <w:ilvl w:val="0"/>
          <w:numId w:val="12"/>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将性别</w:t>
      </w:r>
      <w:r w:rsidRPr="00CA3482">
        <w:rPr>
          <w:rFonts w:eastAsia="黑体" w:hint="eastAsia"/>
          <w:sz w:val="21"/>
          <w:szCs w:val="21"/>
          <w:lang w:val="en-US" w:eastAsia="zh-CN"/>
        </w:rPr>
        <w:t>平等视角</w:t>
      </w:r>
      <w:r w:rsidRPr="00CA3482">
        <w:rPr>
          <w:rFonts w:eastAsia="黑体"/>
          <w:sz w:val="21"/>
          <w:szCs w:val="21"/>
          <w:lang w:val="en-US" w:eastAsia="zh-CN"/>
        </w:rPr>
        <w:t>纳入相关的国际、区域、国家、部门和地方方案和项目中，包括那些用国际气候和可持续发展基金资助的方案和项目；</w:t>
      </w:r>
    </w:p>
    <w:p w14:paraId="416324C5" w14:textId="77777777" w:rsidR="00414F35" w:rsidRPr="00CA3482" w:rsidRDefault="00414F35" w:rsidP="00414F35">
      <w:pPr>
        <w:pStyle w:val="SingleTxtG"/>
        <w:numPr>
          <w:ilvl w:val="0"/>
          <w:numId w:val="12"/>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分享资源、知识和技术，建设妇女和女童减少灾害风险和气候变化适应能力，包括通过提供充足、有效和透明的资金，通过参与式、问责和不歧视的程序加以管理；</w:t>
      </w:r>
    </w:p>
    <w:p w14:paraId="13866420" w14:textId="77777777" w:rsidR="00414F35" w:rsidRPr="00CA3482" w:rsidRDefault="00414F35" w:rsidP="00414F35">
      <w:pPr>
        <w:pStyle w:val="SingleTxtG"/>
        <w:numPr>
          <w:ilvl w:val="0"/>
          <w:numId w:val="12"/>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确保为减少灾害风险、可持续发展和气候变化提供技术和财政资源的国家、国际组织和其他实体将性别</w:t>
      </w:r>
      <w:r w:rsidRPr="00CA3482">
        <w:rPr>
          <w:rFonts w:eastAsia="黑体" w:hint="eastAsia"/>
          <w:sz w:val="21"/>
          <w:szCs w:val="21"/>
          <w:lang w:val="en-US" w:eastAsia="zh-CN"/>
        </w:rPr>
        <w:t>平等</w:t>
      </w:r>
      <w:r w:rsidRPr="00CA3482">
        <w:rPr>
          <w:rFonts w:eastAsia="黑体"/>
          <w:sz w:val="21"/>
          <w:szCs w:val="21"/>
          <w:lang w:val="en-US" w:eastAsia="zh-CN"/>
        </w:rPr>
        <w:t>和妇女权利视角纳入它们所有方案的制订、执行和监测，并建立适当、有效的人权问责制机制。</w:t>
      </w:r>
    </w:p>
    <w:p w14:paraId="25BBC8D6" w14:textId="77777777" w:rsidR="00414F35" w:rsidRPr="00CA3482" w:rsidRDefault="00414F35" w:rsidP="00414F35">
      <w:pPr>
        <w:pStyle w:val="H1G"/>
        <w:spacing w:before="0" w:after="120" w:line="320" w:lineRule="exact"/>
        <w:ind w:left="1264" w:right="1264"/>
        <w:rPr>
          <w:rFonts w:eastAsia="黑体"/>
          <w:b w:val="0"/>
          <w:lang w:eastAsia="zh-CN"/>
        </w:rPr>
      </w:pPr>
      <w:r w:rsidRPr="00CA3482">
        <w:rPr>
          <w:rFonts w:eastAsia="黑体"/>
          <w:b w:val="0"/>
          <w:lang w:eastAsia="zh-CN"/>
        </w:rPr>
        <w:tab/>
        <w:t>D.</w:t>
      </w:r>
      <w:r w:rsidRPr="00CA3482">
        <w:rPr>
          <w:rFonts w:eastAsia="黑体"/>
          <w:b w:val="0"/>
          <w:lang w:eastAsia="zh-CN"/>
        </w:rPr>
        <w:tab/>
      </w:r>
      <w:r w:rsidRPr="00CA3482">
        <w:rPr>
          <w:rFonts w:eastAsia="黑体"/>
          <w:b w:val="0"/>
          <w:lang w:eastAsia="zh-CN"/>
        </w:rPr>
        <w:t>非国家行为体和域外义务</w:t>
      </w:r>
    </w:p>
    <w:p w14:paraId="30148FD6"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在国家层面上和在跨国行动中，私营部门和民间社会组织能够在减少灾害风险、气候适应能力和促进性别平等方面发挥重要作用。目前正在通过一些不同的机制促进公私伙伴关系，包括在《</w:t>
      </w:r>
      <w:r w:rsidRPr="00CA3482">
        <w:rPr>
          <w:rFonts w:eastAsia="宋体"/>
          <w:sz w:val="21"/>
          <w:szCs w:val="21"/>
          <w:lang w:val="en-US" w:eastAsia="zh-CN"/>
        </w:rPr>
        <w:t>2030</w:t>
      </w:r>
      <w:r w:rsidRPr="00CA3482">
        <w:rPr>
          <w:rFonts w:eastAsia="宋体"/>
          <w:sz w:val="21"/>
          <w:szCs w:val="21"/>
          <w:lang w:val="en-US" w:eastAsia="zh-CN"/>
        </w:rPr>
        <w:t>年议程》</w:t>
      </w:r>
      <w:r w:rsidRPr="00CA3482">
        <w:rPr>
          <w:rFonts w:eastAsia="宋体" w:hint="eastAsia"/>
          <w:sz w:val="21"/>
          <w:szCs w:val="21"/>
          <w:lang w:val="en-US" w:eastAsia="zh-CN"/>
        </w:rPr>
        <w:t>背景</w:t>
      </w:r>
      <w:r w:rsidRPr="00CA3482">
        <w:rPr>
          <w:rFonts w:eastAsia="宋体"/>
          <w:sz w:val="21"/>
          <w:szCs w:val="21"/>
          <w:lang w:val="en-US" w:eastAsia="zh-CN"/>
        </w:rPr>
        <w:t>范围</w:t>
      </w:r>
      <w:r w:rsidRPr="00CA3482">
        <w:rPr>
          <w:rFonts w:eastAsia="宋体" w:hint="eastAsia"/>
          <w:sz w:val="21"/>
          <w:szCs w:val="21"/>
          <w:lang w:val="en-US" w:eastAsia="zh-CN"/>
        </w:rPr>
        <w:t>内</w:t>
      </w:r>
      <w:r w:rsidRPr="00CA3482">
        <w:rPr>
          <w:rFonts w:eastAsia="宋体"/>
          <w:sz w:val="21"/>
          <w:szCs w:val="21"/>
          <w:lang w:val="en-US" w:eastAsia="zh-CN"/>
        </w:rPr>
        <w:t>。这</w:t>
      </w:r>
      <w:r w:rsidRPr="00CA3482">
        <w:rPr>
          <w:rFonts w:eastAsia="宋体" w:hint="eastAsia"/>
          <w:sz w:val="21"/>
          <w:szCs w:val="21"/>
          <w:lang w:val="en-US" w:eastAsia="zh-CN"/>
        </w:rPr>
        <w:t>类</w:t>
      </w:r>
      <w:r w:rsidRPr="00CA3482">
        <w:rPr>
          <w:rFonts w:eastAsia="宋体"/>
          <w:sz w:val="21"/>
          <w:szCs w:val="21"/>
          <w:lang w:val="en-US" w:eastAsia="zh-CN"/>
        </w:rPr>
        <w:t>伙伴关系可能提供必要的财政和技术资源，使得能够为减少灾害风险建设新的基础设施，并带来适应气候变化的生计。</w:t>
      </w:r>
    </w:p>
    <w:p w14:paraId="1FDED345"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hint="eastAsia"/>
          <w:sz w:val="21"/>
          <w:szCs w:val="21"/>
          <w:lang w:val="en-US" w:eastAsia="zh-CN"/>
        </w:rPr>
        <w:t>《</w:t>
      </w:r>
      <w:r w:rsidRPr="00CA3482">
        <w:rPr>
          <w:rFonts w:eastAsia="宋体"/>
          <w:sz w:val="21"/>
          <w:szCs w:val="21"/>
          <w:lang w:val="en-US" w:eastAsia="zh-CN"/>
        </w:rPr>
        <w:t>联合国工商企业与人权指导原则</w:t>
      </w:r>
      <w:r w:rsidRPr="00CA3482">
        <w:rPr>
          <w:rFonts w:eastAsia="宋体" w:hint="eastAsia"/>
          <w:sz w:val="21"/>
          <w:szCs w:val="21"/>
          <w:lang w:val="en-US" w:eastAsia="zh-CN"/>
        </w:rPr>
        <w:t>》</w:t>
      </w:r>
      <w:r w:rsidRPr="00CA3482">
        <w:rPr>
          <w:rFonts w:eastAsia="宋体"/>
          <w:sz w:val="21"/>
          <w:szCs w:val="21"/>
          <w:lang w:val="en-US" w:eastAsia="zh-CN"/>
        </w:rPr>
        <w:t>规定，企业有尊重和保护人权、为预防侵犯人权行为尽职采取行动，以及为与其业务相关的侵犯人权行为提供有效救济的直接责任。为确保私营部门在减少灾害风险和气候变化领域的活动尊重和保护妇女人权，这些活动必须保证问责制，人人可参与，促进性别平等，接受基于人权的</w:t>
      </w:r>
      <w:r w:rsidRPr="00CA3482">
        <w:rPr>
          <w:rFonts w:eastAsia="宋体" w:hint="eastAsia"/>
          <w:sz w:val="21"/>
          <w:szCs w:val="21"/>
          <w:lang w:val="en-US" w:eastAsia="zh-CN"/>
        </w:rPr>
        <w:t>定期</w:t>
      </w:r>
      <w:r w:rsidRPr="00CA3482">
        <w:rPr>
          <w:rFonts w:eastAsia="宋体"/>
          <w:sz w:val="21"/>
          <w:szCs w:val="21"/>
          <w:lang w:val="en-US" w:eastAsia="zh-CN"/>
        </w:rPr>
        <w:t>监测和评估。</w:t>
      </w:r>
    </w:p>
    <w:p w14:paraId="425BBF54" w14:textId="14F6D34E"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lastRenderedPageBreak/>
        <w:t>缔约国应在</w:t>
      </w:r>
      <w:r w:rsidRPr="00CA3482">
        <w:rPr>
          <w:rFonts w:eastAsia="宋体" w:hint="eastAsia"/>
          <w:sz w:val="21"/>
          <w:szCs w:val="21"/>
          <w:lang w:val="en-US" w:eastAsia="zh-CN"/>
        </w:rPr>
        <w:t>其</w:t>
      </w:r>
      <w:r w:rsidRPr="00CA3482">
        <w:rPr>
          <w:rFonts w:eastAsia="宋体"/>
          <w:sz w:val="21"/>
          <w:szCs w:val="21"/>
          <w:lang w:val="en-US" w:eastAsia="zh-CN"/>
        </w:rPr>
        <w:t>法域内管理非国家行为体的行为，包括它们在</w:t>
      </w:r>
      <w:r w:rsidRPr="00CA3482">
        <w:rPr>
          <w:rFonts w:eastAsia="宋体" w:hint="eastAsia"/>
          <w:kern w:val="14"/>
          <w:sz w:val="21"/>
          <w:szCs w:val="21"/>
          <w:lang w:val="en-US" w:eastAsia="zh-CN"/>
        </w:rPr>
        <w:t>域外</w:t>
      </w:r>
      <w:r w:rsidRPr="00CA3482">
        <w:rPr>
          <w:rFonts w:eastAsia="宋体"/>
          <w:sz w:val="21"/>
          <w:szCs w:val="21"/>
          <w:lang w:val="en-US" w:eastAsia="zh-CN"/>
        </w:rPr>
        <w:t>开展的业务。第</w:t>
      </w:r>
      <w:r w:rsidRPr="00CA3482">
        <w:rPr>
          <w:rFonts w:eastAsia="宋体"/>
          <w:sz w:val="21"/>
          <w:szCs w:val="21"/>
          <w:lang w:val="en-US" w:eastAsia="zh-CN"/>
        </w:rPr>
        <w:t>28</w:t>
      </w:r>
      <w:r w:rsidRPr="00CA3482">
        <w:rPr>
          <w:rFonts w:eastAsia="宋体"/>
          <w:sz w:val="21"/>
          <w:szCs w:val="21"/>
          <w:lang w:val="en-US" w:eastAsia="zh-CN"/>
        </w:rPr>
        <w:t>号一般性建议重申了第二条</w:t>
      </w:r>
      <w:r w:rsidRPr="00CA3482">
        <w:rPr>
          <w:rFonts w:eastAsia="宋体"/>
          <w:sz w:val="21"/>
          <w:szCs w:val="21"/>
          <w:lang w:val="en-US" w:eastAsia="zh-CN"/>
        </w:rPr>
        <w:t>(e)</w:t>
      </w:r>
      <w:r w:rsidRPr="00CA3482">
        <w:rPr>
          <w:rFonts w:eastAsia="宋体"/>
          <w:sz w:val="21"/>
          <w:szCs w:val="21"/>
          <w:lang w:val="en-US" w:eastAsia="zh-CN"/>
        </w:rPr>
        <w:t>项规定的消除任何公共或私人行为者对妇女的歧视，该义务扩大到在域外开展业务的国家公司的行为。</w:t>
      </w:r>
    </w:p>
    <w:p w14:paraId="54C7DB5F" w14:textId="572171A5"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在地方和国际层面开展业务的民间社会组织有时与政府</w:t>
      </w:r>
      <w:r w:rsidRPr="00CA3482">
        <w:rPr>
          <w:rFonts w:eastAsia="宋体" w:hint="eastAsia"/>
          <w:sz w:val="21"/>
          <w:szCs w:val="21"/>
          <w:lang w:val="en-US" w:eastAsia="zh-CN"/>
        </w:rPr>
        <w:t>主管部门</w:t>
      </w:r>
      <w:r w:rsidRPr="00CA3482">
        <w:rPr>
          <w:rFonts w:eastAsia="宋体"/>
          <w:sz w:val="21"/>
          <w:szCs w:val="21"/>
          <w:lang w:val="en-US" w:eastAsia="zh-CN"/>
        </w:rPr>
        <w:t>和私营部门建立伙伴关系，同样有责任确保其在气候变化及减少和管理灾害风险领域的活动</w:t>
      </w:r>
      <w:r w:rsidRPr="00CA3482">
        <w:rPr>
          <w:rFonts w:ascii="宋体" w:eastAsia="宋体" w:hAnsi="宋体"/>
          <w:sz w:val="21"/>
          <w:szCs w:val="21"/>
          <w:lang w:val="en-US" w:eastAsia="zh-CN"/>
        </w:rPr>
        <w:t>不伤害</w:t>
      </w:r>
      <w:r w:rsidRPr="00CA3482">
        <w:rPr>
          <w:rFonts w:eastAsia="宋体"/>
          <w:sz w:val="21"/>
          <w:szCs w:val="21"/>
          <w:lang w:val="en-US" w:eastAsia="zh-CN"/>
        </w:rPr>
        <w:t>地方人口，并且这些组织还应当采取步骤，</w:t>
      </w:r>
      <w:r w:rsidRPr="00CA3482">
        <w:rPr>
          <w:rFonts w:ascii="宋体" w:eastAsia="宋体" w:hAnsi="宋体"/>
          <w:sz w:val="21"/>
          <w:szCs w:val="21"/>
          <w:lang w:val="en-US" w:eastAsia="zh-CN"/>
        </w:rPr>
        <w:t>将</w:t>
      </w:r>
      <w:r w:rsidRPr="00CA3482">
        <w:rPr>
          <w:rFonts w:ascii="宋体" w:eastAsia="宋体" w:hAnsi="宋体" w:hint="eastAsia"/>
          <w:sz w:val="21"/>
          <w:szCs w:val="21"/>
          <w:lang w:val="en-US" w:eastAsia="zh-CN"/>
        </w:rPr>
        <w:t>只</w:t>
      </w:r>
      <w:r w:rsidRPr="00CA3482">
        <w:rPr>
          <w:rFonts w:ascii="宋体" w:eastAsia="宋体" w:hAnsi="宋体"/>
          <w:sz w:val="21"/>
          <w:szCs w:val="21"/>
          <w:lang w:val="en-US" w:eastAsia="zh-CN"/>
        </w:rPr>
        <w:t>因</w:t>
      </w:r>
      <w:r w:rsidRPr="00CA3482">
        <w:rPr>
          <w:rFonts w:ascii="宋体" w:eastAsia="宋体" w:hAnsi="宋体" w:hint="eastAsia"/>
          <w:sz w:val="21"/>
          <w:szCs w:val="21"/>
          <w:lang w:val="en-US" w:eastAsia="zh-CN"/>
        </w:rPr>
        <w:t>在</w:t>
      </w:r>
      <w:r w:rsidRPr="00CA3482">
        <w:rPr>
          <w:rFonts w:ascii="宋体" w:eastAsia="宋体" w:hAnsi="宋体"/>
          <w:sz w:val="21"/>
          <w:szCs w:val="21"/>
          <w:lang w:val="en-US" w:eastAsia="zh-CN"/>
        </w:rPr>
        <w:t>场和提供援助而造成的非有意伤害减至最低。</w:t>
      </w:r>
      <w:r w:rsidRPr="00414F35">
        <w:rPr>
          <w:rStyle w:val="a3"/>
          <w:rFonts w:eastAsia="宋体"/>
          <w:sz w:val="21"/>
          <w:szCs w:val="21"/>
          <w:lang w:val="en-US"/>
        </w:rPr>
        <w:footnoteReference w:id="20"/>
      </w:r>
    </w:p>
    <w:p w14:paraId="1237ADE5" w14:textId="77777777" w:rsidR="00414F35" w:rsidRPr="00CA3482" w:rsidRDefault="00414F35" w:rsidP="00414F35">
      <w:pPr>
        <w:pStyle w:val="SingleTxtG"/>
        <w:numPr>
          <w:ilvl w:val="0"/>
          <w:numId w:val="11"/>
        </w:numPr>
        <w:spacing w:after="140" w:line="320" w:lineRule="exact"/>
        <w:ind w:left="1264" w:right="1264"/>
        <w:rPr>
          <w:rFonts w:eastAsia="黑体"/>
          <w:sz w:val="21"/>
          <w:szCs w:val="21"/>
          <w:lang w:val="en-US" w:eastAsia="zh-CN"/>
        </w:rPr>
      </w:pPr>
      <w:r w:rsidRPr="00CA3482">
        <w:rPr>
          <w:rFonts w:eastAsia="黑体"/>
          <w:sz w:val="21"/>
          <w:szCs w:val="21"/>
          <w:lang w:val="en-US" w:eastAsia="zh-CN"/>
        </w:rPr>
        <w:t>关于非国家行为体，缔约国应：</w:t>
      </w:r>
    </w:p>
    <w:p w14:paraId="7D16F09F" w14:textId="77777777" w:rsidR="00414F35" w:rsidRPr="00CA3482" w:rsidRDefault="00414F35" w:rsidP="00414F35">
      <w:pPr>
        <w:pStyle w:val="SingleTxtG"/>
        <w:numPr>
          <w:ilvl w:val="0"/>
          <w:numId w:val="24"/>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创造有利环境，促进性别平等，着力预防、减缓及适应灾害和气候变化，包括利用城市和农村的可持续发展、推广可再生能源和社会保险计划；</w:t>
      </w:r>
    </w:p>
    <w:p w14:paraId="7419FA12" w14:textId="77777777" w:rsidR="00414F35" w:rsidRPr="00CA3482" w:rsidRDefault="00414F35" w:rsidP="00414F35">
      <w:pPr>
        <w:pStyle w:val="SingleTxtG"/>
        <w:numPr>
          <w:ilvl w:val="0"/>
          <w:numId w:val="24"/>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鼓励妇女创业，并激励妇女在清洁能源部门和农业生态粮食系统等领域参与从事可持续发展和适应气候变化的生计活动的企业。还应当鼓励在这些领域开展工作的企业增加它们妇女雇员人数，特别是领导岗位上的妇女雇员人数；</w:t>
      </w:r>
    </w:p>
    <w:p w14:paraId="239B7D8D" w14:textId="77777777" w:rsidR="00414F35" w:rsidRPr="00CA3482" w:rsidRDefault="00414F35" w:rsidP="00414F35">
      <w:pPr>
        <w:pStyle w:val="SingleTxtG"/>
        <w:numPr>
          <w:ilvl w:val="0"/>
          <w:numId w:val="24"/>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对减少灾害风险和气候变化领域的任何拟议公私伙伴关系进行性别影响分析，确保不同妇女群体参与设计、执行和监测公私伙伴关系。应当特别注意保证所有妇女群体能够在实际上和经济上利用通过公私伙伴关系提供的任何基础设施和服务；</w:t>
      </w:r>
    </w:p>
    <w:p w14:paraId="1F2C4B30" w14:textId="77777777" w:rsidR="00414F35" w:rsidRPr="00CA3482" w:rsidRDefault="00414F35" w:rsidP="00414F35">
      <w:pPr>
        <w:pStyle w:val="SingleTxtG"/>
        <w:numPr>
          <w:ilvl w:val="0"/>
          <w:numId w:val="24"/>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采取监管措施，保护妇女免遭私营企业行为体造成的侵犯人权行为，并确保其自身的活动，包括那些与私营部门和民间社会合伙进行的活动，尊重和保护人权，如果出现与非国家行为体相关的侵犯人权行为，还要确保有可利用的有效补救。这</w:t>
      </w:r>
      <w:r w:rsidRPr="00CA3482">
        <w:rPr>
          <w:rFonts w:eastAsia="黑体" w:hint="eastAsia"/>
          <w:sz w:val="21"/>
          <w:szCs w:val="21"/>
          <w:lang w:val="en-US" w:eastAsia="zh-CN"/>
        </w:rPr>
        <w:t>类</w:t>
      </w:r>
      <w:r w:rsidRPr="00CA3482">
        <w:rPr>
          <w:rFonts w:eastAsia="黑体"/>
          <w:sz w:val="21"/>
          <w:szCs w:val="21"/>
          <w:lang w:val="en-US" w:eastAsia="zh-CN"/>
        </w:rPr>
        <w:t>措施应当适用于在</w:t>
      </w:r>
      <w:r w:rsidRPr="00CA3482">
        <w:rPr>
          <w:rFonts w:eastAsia="黑体" w:hint="eastAsia"/>
          <w:sz w:val="21"/>
          <w:szCs w:val="21"/>
          <w:lang w:val="en-US" w:eastAsia="zh-CN"/>
        </w:rPr>
        <w:t>有关</w:t>
      </w:r>
      <w:r w:rsidRPr="00CA3482">
        <w:rPr>
          <w:rFonts w:eastAsia="黑体"/>
          <w:sz w:val="21"/>
          <w:szCs w:val="21"/>
          <w:lang w:val="en-US" w:eastAsia="zh-CN"/>
        </w:rPr>
        <w:t>缔约国领土内外发生的活动。</w:t>
      </w:r>
    </w:p>
    <w:p w14:paraId="014D366D" w14:textId="77777777" w:rsidR="00414F35" w:rsidRPr="00CA3482" w:rsidRDefault="00414F35" w:rsidP="00414F35">
      <w:pPr>
        <w:pStyle w:val="H1G"/>
        <w:spacing w:before="0" w:after="120" w:line="320" w:lineRule="exact"/>
        <w:ind w:left="1264" w:right="1264"/>
        <w:rPr>
          <w:rFonts w:eastAsia="黑体"/>
          <w:b w:val="0"/>
          <w:lang w:eastAsia="zh-CN"/>
        </w:rPr>
      </w:pPr>
      <w:bookmarkStart w:id="31" w:name="_Toc333161732"/>
      <w:bookmarkStart w:id="32" w:name="_Toc337815327"/>
      <w:r w:rsidRPr="00CA3482">
        <w:rPr>
          <w:rFonts w:eastAsia="黑体"/>
          <w:b w:val="0"/>
          <w:lang w:eastAsia="zh-CN"/>
        </w:rPr>
        <w:tab/>
        <w:t>E.</w:t>
      </w:r>
      <w:r w:rsidRPr="00CA3482">
        <w:rPr>
          <w:rFonts w:eastAsia="黑体"/>
          <w:b w:val="0"/>
          <w:lang w:eastAsia="zh-CN"/>
        </w:rPr>
        <w:tab/>
      </w:r>
      <w:bookmarkEnd w:id="31"/>
      <w:bookmarkEnd w:id="32"/>
      <w:r w:rsidRPr="00CA3482">
        <w:rPr>
          <w:rFonts w:eastAsia="黑体"/>
          <w:b w:val="0"/>
          <w:lang w:eastAsia="zh-CN"/>
        </w:rPr>
        <w:t>能力发展和获取技术</w:t>
      </w:r>
    </w:p>
    <w:p w14:paraId="0A2D99BD"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减少灾害风险和气候变化方案缺乏妇女的积极参与，特别是在地方层面上，阻碍了在履行性别平等承诺以及制订协调和有效的减少灾害风险和气候适应能力政策及战略方面的进度。应采取措施，建设妇女、妇女权利组织和国家实体的潜力和能力，在地方、国家、区域和国际层面上参与促进性别平等的灾害风险和气候评估。</w:t>
      </w:r>
    </w:p>
    <w:p w14:paraId="126FAC99" w14:textId="45188486"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委员会在关于</w:t>
      </w:r>
      <w:r w:rsidRPr="00CA3482">
        <w:rPr>
          <w:rFonts w:eastAsia="宋体" w:hint="eastAsia"/>
          <w:sz w:val="21"/>
          <w:szCs w:val="21"/>
          <w:lang w:val="en-US" w:eastAsia="zh-CN"/>
        </w:rPr>
        <w:t>性别和</w:t>
      </w:r>
      <w:r w:rsidRPr="00CA3482">
        <w:rPr>
          <w:rFonts w:eastAsia="宋体"/>
          <w:sz w:val="21"/>
          <w:szCs w:val="21"/>
          <w:lang w:val="en-US" w:eastAsia="zh-CN"/>
        </w:rPr>
        <w:t>气候变化的声明中指出，制订在获得、使用和控制科学技术以及正规和非正规教育和培训方面支持两性平等的政策，将增强国家在减少灾害、缓解和适应气候变化领域的能力</w:t>
      </w:r>
      <w:r w:rsidRPr="00CA3482">
        <w:rPr>
          <w:rFonts w:eastAsia="宋体" w:hint="eastAsia"/>
          <w:sz w:val="21"/>
          <w:szCs w:val="21"/>
          <w:lang w:val="en-US" w:eastAsia="zh-CN"/>
        </w:rPr>
        <w:t>(</w:t>
      </w:r>
      <w:hyperlink r:id="rId17" w:history="1">
        <w:r w:rsidRPr="00EA0524">
          <w:rPr>
            <w:rStyle w:val="ae"/>
            <w:rFonts w:eastAsia="Garamond"/>
            <w:szCs w:val="18"/>
            <w:lang w:eastAsia="zh-CN"/>
          </w:rPr>
          <w:t>A/65/38</w:t>
        </w:r>
      </w:hyperlink>
      <w:r w:rsidRPr="00CA3482">
        <w:rPr>
          <w:rFonts w:hint="eastAsia"/>
          <w:szCs w:val="18"/>
          <w:lang w:eastAsia="zh-CN"/>
        </w:rPr>
        <w:t>，第一部分，附件二</w:t>
      </w:r>
      <w:r w:rsidRPr="00CA3482">
        <w:rPr>
          <w:rFonts w:eastAsia="宋体" w:hint="eastAsia"/>
          <w:sz w:val="21"/>
          <w:szCs w:val="21"/>
          <w:lang w:val="en-US" w:eastAsia="zh-CN"/>
        </w:rPr>
        <w:t>)</w:t>
      </w:r>
      <w:r w:rsidRPr="00CA3482">
        <w:rPr>
          <w:rFonts w:eastAsia="宋体" w:hint="eastAsia"/>
          <w:sz w:val="21"/>
          <w:szCs w:val="21"/>
          <w:lang w:val="en-US" w:eastAsia="zh-CN"/>
        </w:rPr>
        <w:t>。</w:t>
      </w:r>
      <w:r w:rsidRPr="00CA3482">
        <w:rPr>
          <w:rFonts w:eastAsia="宋体"/>
          <w:sz w:val="21"/>
          <w:szCs w:val="21"/>
          <w:lang w:val="en-US" w:eastAsia="zh-CN"/>
        </w:rPr>
        <w:t>但是，妇女太过经常地由于基于性别的不平等而不能获得技术、培训机会和信息。</w:t>
      </w:r>
    </w:p>
    <w:p w14:paraId="613D2CC1" w14:textId="77777777" w:rsidR="00414F35" w:rsidRPr="00CA3482" w:rsidRDefault="00414F35" w:rsidP="00414F35">
      <w:pPr>
        <w:pStyle w:val="SingleTxtG"/>
        <w:numPr>
          <w:ilvl w:val="0"/>
          <w:numId w:val="11"/>
        </w:numPr>
        <w:spacing w:after="140" w:line="320" w:lineRule="exact"/>
        <w:ind w:left="1264" w:right="1264"/>
        <w:rPr>
          <w:rFonts w:eastAsia="黑体"/>
          <w:sz w:val="21"/>
          <w:szCs w:val="21"/>
          <w:lang w:val="en-US"/>
        </w:rPr>
      </w:pPr>
      <w:r w:rsidRPr="00CA3482">
        <w:rPr>
          <w:rFonts w:eastAsia="黑体"/>
          <w:sz w:val="21"/>
          <w:szCs w:val="21"/>
          <w:lang w:val="en-US"/>
        </w:rPr>
        <w:t>缔约国应：</w:t>
      </w:r>
    </w:p>
    <w:p w14:paraId="02EACF08" w14:textId="77777777" w:rsidR="00414F35" w:rsidRPr="00CA3482" w:rsidRDefault="00414F35" w:rsidP="00414F35">
      <w:pPr>
        <w:pStyle w:val="SingleTxtG"/>
        <w:numPr>
          <w:ilvl w:val="0"/>
          <w:numId w:val="13"/>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通过支持她们获取技术能力和为这一目的提供充足的资源，增加妇女参与制订减少灾害风险和气候变化计划；</w:t>
      </w:r>
    </w:p>
    <w:p w14:paraId="051518B6" w14:textId="77777777" w:rsidR="00414F35" w:rsidRPr="00CA3482" w:rsidRDefault="00414F35" w:rsidP="00414F35">
      <w:pPr>
        <w:pStyle w:val="SingleTxtG"/>
        <w:numPr>
          <w:ilvl w:val="0"/>
          <w:numId w:val="13"/>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lastRenderedPageBreak/>
        <w:t>防灾、备灾</w:t>
      </w:r>
      <w:r w:rsidRPr="00CA3482">
        <w:rPr>
          <w:rFonts w:eastAsia="黑体"/>
          <w:sz w:val="21"/>
          <w:szCs w:val="21"/>
          <w:lang w:val="en-US" w:eastAsia="zh-CN"/>
        </w:rPr>
        <w:t>(</w:t>
      </w:r>
      <w:r w:rsidRPr="00CA3482">
        <w:rPr>
          <w:rFonts w:eastAsia="黑体"/>
          <w:sz w:val="21"/>
          <w:szCs w:val="21"/>
          <w:lang w:val="en-US" w:eastAsia="zh-CN"/>
        </w:rPr>
        <w:t>包括制订和传播预警系统</w:t>
      </w:r>
      <w:r w:rsidRPr="00CA3482">
        <w:rPr>
          <w:rFonts w:eastAsia="黑体"/>
          <w:sz w:val="21"/>
          <w:szCs w:val="21"/>
          <w:lang w:val="en-US" w:eastAsia="zh-CN"/>
        </w:rPr>
        <w:t>)</w:t>
      </w:r>
      <w:r w:rsidRPr="00CA3482">
        <w:rPr>
          <w:rFonts w:eastAsia="黑体"/>
          <w:sz w:val="21"/>
          <w:szCs w:val="21"/>
          <w:lang w:val="en-US" w:eastAsia="zh-CN"/>
        </w:rPr>
        <w:t>、应灾、恢复以及减缓和适应气候变化领域把妇女担当</w:t>
      </w:r>
      <w:r w:rsidRPr="00CA3482">
        <w:rPr>
          <w:rFonts w:eastAsia="黑体" w:hint="eastAsia"/>
          <w:sz w:val="21"/>
          <w:szCs w:val="21"/>
          <w:lang w:val="en-US" w:eastAsia="zh-CN"/>
        </w:rPr>
        <w:t>各级</w:t>
      </w:r>
      <w:r w:rsidRPr="00CA3482">
        <w:rPr>
          <w:rFonts w:eastAsia="黑体"/>
          <w:sz w:val="21"/>
          <w:szCs w:val="21"/>
          <w:lang w:val="en-US" w:eastAsia="zh-CN"/>
        </w:rPr>
        <w:t>领导定为制度；</w:t>
      </w:r>
    </w:p>
    <w:p w14:paraId="1561B771" w14:textId="77777777" w:rsidR="00414F35" w:rsidRPr="00CA3482" w:rsidRDefault="00414F35" w:rsidP="00414F35">
      <w:pPr>
        <w:pStyle w:val="SingleTxtG"/>
        <w:numPr>
          <w:ilvl w:val="0"/>
          <w:numId w:val="13"/>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确保利用技术提供预警信息，技术应当</w:t>
      </w:r>
      <w:r w:rsidRPr="00CA3482">
        <w:rPr>
          <w:rFonts w:eastAsia="黑体" w:hint="eastAsia"/>
          <w:sz w:val="21"/>
          <w:szCs w:val="21"/>
          <w:lang w:val="en-US" w:eastAsia="zh-CN"/>
        </w:rPr>
        <w:t>现代的</w:t>
      </w:r>
      <w:r w:rsidRPr="00CA3482">
        <w:rPr>
          <w:rFonts w:eastAsia="黑体"/>
          <w:sz w:val="21"/>
          <w:szCs w:val="21"/>
          <w:lang w:val="en-US" w:eastAsia="zh-CN"/>
        </w:rPr>
        <w:t>、在文化上合适</w:t>
      </w:r>
      <w:r w:rsidRPr="00CA3482">
        <w:rPr>
          <w:rFonts w:eastAsia="黑体" w:hint="eastAsia"/>
          <w:sz w:val="21"/>
          <w:szCs w:val="21"/>
          <w:lang w:val="en-US" w:eastAsia="zh-CN"/>
        </w:rPr>
        <w:t>的</w:t>
      </w:r>
      <w:r w:rsidRPr="00CA3482">
        <w:rPr>
          <w:rFonts w:eastAsia="黑体"/>
          <w:sz w:val="21"/>
          <w:szCs w:val="21"/>
          <w:lang w:val="en-US" w:eastAsia="zh-CN"/>
        </w:rPr>
        <w:t>、可获得</w:t>
      </w:r>
      <w:r w:rsidRPr="00CA3482">
        <w:rPr>
          <w:rFonts w:eastAsia="黑体" w:hint="eastAsia"/>
          <w:sz w:val="21"/>
          <w:szCs w:val="21"/>
          <w:lang w:val="en-US" w:eastAsia="zh-CN"/>
        </w:rPr>
        <w:t>的，</w:t>
      </w:r>
      <w:r w:rsidRPr="00CA3482">
        <w:rPr>
          <w:rFonts w:eastAsia="黑体"/>
          <w:sz w:val="21"/>
          <w:szCs w:val="21"/>
          <w:lang w:val="en-US" w:eastAsia="zh-CN"/>
        </w:rPr>
        <w:t>具有包容性，并且考虑到不同妇女群体的需求。特别是，应当在减少灾害风险和气候变化方案背景范围内，积极促进扩大互联网和移动电话覆盖面，推广</w:t>
      </w:r>
      <w:r w:rsidRPr="00CA3482">
        <w:rPr>
          <w:rFonts w:eastAsia="黑体" w:hint="eastAsia"/>
          <w:sz w:val="21"/>
          <w:szCs w:val="21"/>
          <w:lang w:val="en-US" w:eastAsia="zh-CN"/>
        </w:rPr>
        <w:t>无线电通信</w:t>
      </w:r>
      <w:r w:rsidRPr="00CA3482">
        <w:rPr>
          <w:rFonts w:eastAsia="黑体"/>
          <w:sz w:val="21"/>
          <w:szCs w:val="21"/>
          <w:lang w:val="en-US" w:eastAsia="zh-CN"/>
        </w:rPr>
        <w:t>等其他节约成本的可靠通信技术，让所有妇女，包括</w:t>
      </w:r>
      <w:r w:rsidRPr="00CA3482">
        <w:rPr>
          <w:rFonts w:eastAsia="黑体" w:hint="eastAsia"/>
          <w:sz w:val="21"/>
          <w:szCs w:val="21"/>
          <w:lang w:val="en-US" w:eastAsia="zh-CN"/>
        </w:rPr>
        <w:t>属于</w:t>
      </w:r>
      <w:r w:rsidRPr="00CA3482">
        <w:rPr>
          <w:rFonts w:eastAsia="黑体"/>
          <w:sz w:val="21"/>
          <w:szCs w:val="21"/>
          <w:lang w:val="en-US" w:eastAsia="zh-CN"/>
        </w:rPr>
        <w:t>土著和少数群体</w:t>
      </w:r>
      <w:r w:rsidRPr="00CA3482">
        <w:rPr>
          <w:rFonts w:eastAsia="黑体" w:hint="eastAsia"/>
          <w:sz w:val="21"/>
          <w:szCs w:val="21"/>
          <w:lang w:val="en-US" w:eastAsia="zh-CN"/>
        </w:rPr>
        <w:t>的</w:t>
      </w:r>
      <w:r w:rsidRPr="00CA3482">
        <w:rPr>
          <w:rFonts w:eastAsia="黑体"/>
          <w:sz w:val="21"/>
          <w:szCs w:val="21"/>
          <w:lang w:val="en-US" w:eastAsia="zh-CN"/>
        </w:rPr>
        <w:t>妇女、老年妇女和残疾妇女都能用得上</w:t>
      </w:r>
      <w:r w:rsidRPr="00CA3482">
        <w:rPr>
          <w:rFonts w:eastAsia="黑体" w:hint="eastAsia"/>
          <w:sz w:val="21"/>
          <w:szCs w:val="21"/>
          <w:lang w:val="en-US" w:eastAsia="zh-CN"/>
        </w:rPr>
        <w:t>这种技术</w:t>
      </w:r>
      <w:r w:rsidRPr="00CA3482">
        <w:rPr>
          <w:rFonts w:eastAsia="黑体"/>
          <w:sz w:val="21"/>
          <w:szCs w:val="21"/>
          <w:lang w:val="en-US" w:eastAsia="zh-CN"/>
        </w:rPr>
        <w:t>；</w:t>
      </w:r>
    </w:p>
    <w:p w14:paraId="60C732CC" w14:textId="77777777" w:rsidR="00414F35" w:rsidRPr="00CA3482" w:rsidRDefault="00414F35" w:rsidP="00414F35">
      <w:pPr>
        <w:pStyle w:val="SingleTxtG"/>
        <w:numPr>
          <w:ilvl w:val="0"/>
          <w:numId w:val="13"/>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妇女能够获得技术，预防和减缓灾害和气候变化对作物、牲畜、家园和企业的不利影响，确保妇女能够利用适应和减缓气候变化的技术，包括那些与可再生能源和可持续农业生产相关的技术，从中获得经济利益；</w:t>
      </w:r>
    </w:p>
    <w:p w14:paraId="54F49503" w14:textId="77777777" w:rsidR="00414F35" w:rsidRPr="00CA3482" w:rsidRDefault="00414F35" w:rsidP="00414F35">
      <w:pPr>
        <w:pStyle w:val="SingleTxtG"/>
        <w:numPr>
          <w:ilvl w:val="0"/>
          <w:numId w:val="13"/>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促进了解、应用和使用妇女在减少</w:t>
      </w:r>
      <w:r w:rsidRPr="00CA3482">
        <w:rPr>
          <w:rFonts w:eastAsia="黑体" w:hint="eastAsia"/>
          <w:sz w:val="21"/>
          <w:szCs w:val="21"/>
          <w:lang w:val="en-US" w:eastAsia="zh-CN"/>
        </w:rPr>
        <w:t>和应对</w:t>
      </w:r>
      <w:r w:rsidRPr="00CA3482">
        <w:rPr>
          <w:rFonts w:eastAsia="黑体"/>
          <w:sz w:val="21"/>
          <w:szCs w:val="21"/>
          <w:lang w:val="en-US" w:eastAsia="zh-CN"/>
        </w:rPr>
        <w:t>灾害风险以及减缓和适应气候变化方面的传统知识和技能；</w:t>
      </w:r>
    </w:p>
    <w:p w14:paraId="46056E9A" w14:textId="77777777" w:rsidR="00414F35" w:rsidRPr="00CA3482" w:rsidRDefault="00414F35" w:rsidP="00414F35">
      <w:pPr>
        <w:pStyle w:val="SingleTxtG"/>
        <w:numPr>
          <w:ilvl w:val="0"/>
          <w:numId w:val="13"/>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促进和推动妇女为构想、发展和使用减少灾害风险和气候方面的科学技术做出贡献。</w:t>
      </w:r>
    </w:p>
    <w:p w14:paraId="5970F3F8" w14:textId="77777777" w:rsidR="00414F35" w:rsidRPr="00CA3482" w:rsidRDefault="00414F35" w:rsidP="00414F35">
      <w:pPr>
        <w:pStyle w:val="H1G"/>
        <w:spacing w:before="240" w:line="400" w:lineRule="exact"/>
        <w:ind w:left="1264" w:right="1264"/>
        <w:rPr>
          <w:rFonts w:eastAsia="黑体"/>
          <w:b w:val="0"/>
          <w:sz w:val="28"/>
          <w:lang w:eastAsia="zh-CN"/>
        </w:rPr>
      </w:pPr>
      <w:bookmarkStart w:id="33" w:name="h.26in1rg" w:colFirst="0" w:colLast="0"/>
      <w:bookmarkStart w:id="34" w:name="_Toc333161735"/>
      <w:bookmarkStart w:id="35" w:name="_Toc337815330"/>
      <w:bookmarkEnd w:id="33"/>
      <w:r w:rsidRPr="00CA3482">
        <w:rPr>
          <w:rFonts w:eastAsia="黑体"/>
          <w:b w:val="0"/>
          <w:sz w:val="28"/>
          <w:lang w:eastAsia="zh-CN"/>
        </w:rPr>
        <w:tab/>
      </w:r>
      <w:r w:rsidRPr="00CA3482">
        <w:rPr>
          <w:rFonts w:eastAsia="黑体"/>
          <w:b w:val="0"/>
          <w:sz w:val="28"/>
          <w:lang w:eastAsia="zh-CN"/>
        </w:rPr>
        <w:t>六</w:t>
      </w:r>
      <w:r w:rsidRPr="00CA3482">
        <w:rPr>
          <w:rFonts w:eastAsia="黑体"/>
          <w:b w:val="0"/>
          <w:sz w:val="28"/>
          <w:lang w:eastAsia="zh-CN"/>
        </w:rPr>
        <w:t>.</w:t>
      </w:r>
      <w:r w:rsidRPr="00CA3482">
        <w:rPr>
          <w:rFonts w:eastAsia="黑体"/>
          <w:b w:val="0"/>
          <w:sz w:val="28"/>
          <w:lang w:eastAsia="zh-CN"/>
        </w:rPr>
        <w:tab/>
      </w:r>
      <w:bookmarkEnd w:id="34"/>
      <w:bookmarkEnd w:id="35"/>
      <w:r w:rsidRPr="00CA3482">
        <w:rPr>
          <w:rFonts w:eastAsia="黑体"/>
          <w:b w:val="0"/>
          <w:sz w:val="28"/>
          <w:lang w:eastAsia="zh-CN"/>
        </w:rPr>
        <w:t>具体关切领域</w:t>
      </w:r>
    </w:p>
    <w:p w14:paraId="5D4C4BC1" w14:textId="77777777" w:rsidR="00414F35" w:rsidRPr="00CA3482" w:rsidRDefault="00414F35" w:rsidP="00414F35">
      <w:pPr>
        <w:pStyle w:val="H1G"/>
        <w:spacing w:before="0" w:after="120" w:line="320" w:lineRule="exact"/>
        <w:ind w:left="1264" w:right="1264"/>
        <w:rPr>
          <w:rFonts w:eastAsia="黑体"/>
          <w:b w:val="0"/>
          <w:lang w:eastAsia="zh-CN"/>
        </w:rPr>
      </w:pPr>
      <w:bookmarkStart w:id="36" w:name="_Toc333161736"/>
      <w:bookmarkStart w:id="37" w:name="_Toc337815331"/>
      <w:r w:rsidRPr="00CA3482">
        <w:rPr>
          <w:rFonts w:eastAsia="黑体"/>
          <w:b w:val="0"/>
          <w:lang w:eastAsia="zh-CN"/>
        </w:rPr>
        <w:tab/>
        <w:t>A.</w:t>
      </w:r>
      <w:r w:rsidRPr="00CA3482">
        <w:rPr>
          <w:rFonts w:eastAsia="黑体"/>
          <w:b w:val="0"/>
          <w:lang w:eastAsia="zh-CN"/>
        </w:rPr>
        <w:tab/>
      </w:r>
      <w:r w:rsidRPr="00CA3482">
        <w:rPr>
          <w:rFonts w:eastAsia="黑体"/>
          <w:b w:val="0"/>
          <w:lang w:eastAsia="zh-CN"/>
        </w:rPr>
        <w:t>免遭基于性别的暴力侵害妇女和女童行为的权利</w:t>
      </w:r>
    </w:p>
    <w:p w14:paraId="53032313"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hint="eastAsia"/>
          <w:sz w:val="21"/>
          <w:szCs w:val="21"/>
          <w:lang w:val="en-US" w:eastAsia="zh-CN"/>
        </w:rPr>
        <w:t>在</w:t>
      </w:r>
      <w:r w:rsidRPr="00CA3482">
        <w:rPr>
          <w:rFonts w:eastAsia="宋体"/>
          <w:sz w:val="21"/>
          <w:szCs w:val="21"/>
          <w:lang w:val="en-US" w:eastAsia="zh-CN"/>
        </w:rPr>
        <w:t>第</w:t>
      </w:r>
      <w:r w:rsidRPr="00CA3482">
        <w:rPr>
          <w:rFonts w:eastAsia="宋体"/>
          <w:sz w:val="21"/>
          <w:szCs w:val="21"/>
          <w:lang w:val="en-US" w:eastAsia="zh-CN"/>
        </w:rPr>
        <w:t>35</w:t>
      </w:r>
      <w:r w:rsidRPr="00CA3482">
        <w:rPr>
          <w:rFonts w:eastAsia="宋体"/>
          <w:sz w:val="21"/>
          <w:szCs w:val="21"/>
          <w:lang w:val="en-US" w:eastAsia="zh-CN"/>
        </w:rPr>
        <w:t>号一般性建议中，委员会指出，</w:t>
      </w:r>
      <w:r w:rsidRPr="00CA3482">
        <w:rPr>
          <w:rFonts w:ascii="宋体" w:eastAsia="宋体" w:hAnsi="宋体"/>
          <w:sz w:val="21"/>
          <w:szCs w:val="21"/>
          <w:lang w:val="en-US" w:eastAsia="zh-CN"/>
        </w:rPr>
        <w:t>“</w:t>
      </w:r>
      <w:r w:rsidRPr="00CA3482">
        <w:rPr>
          <w:rFonts w:ascii="宋体" w:eastAsia="宋体" w:hAnsi="宋体"/>
          <w:color w:val="000000"/>
          <w:sz w:val="21"/>
          <w:szCs w:val="21"/>
          <w:lang w:val="en-US" w:eastAsia="zh-CN"/>
        </w:rPr>
        <w:t>基于性别的暴力侵害妇女行为是一种将女性在地位上从属于男性及其陈规定型角色加以固化的根本性社会、政治和经济手段。”</w:t>
      </w:r>
      <w:r w:rsidRPr="00CA3482">
        <w:rPr>
          <w:rFonts w:eastAsia="宋体"/>
          <w:color w:val="000000"/>
          <w:sz w:val="21"/>
          <w:szCs w:val="21"/>
          <w:lang w:val="en-US" w:eastAsia="zh-CN"/>
        </w:rPr>
        <w:t>它还强调灾害处境以及自然资源的退化和破坏是影响和加剧基于性别的暴力侵害妇女和女童行为的因素。</w:t>
      </w:r>
    </w:p>
    <w:p w14:paraId="3A656253" w14:textId="58A0DCE6"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委员会还指出，</w:t>
      </w:r>
      <w:r w:rsidRPr="00CA3482">
        <w:rPr>
          <w:rFonts w:ascii="宋体" w:eastAsia="宋体" w:hAnsi="宋体"/>
          <w:sz w:val="21"/>
          <w:szCs w:val="21"/>
          <w:lang w:val="en-US" w:eastAsia="zh-CN"/>
        </w:rPr>
        <w:t>“性暴力是人道主义危机中的常见现象，在发生全国性灾害后可能变得十分严重。在压力、目无法纪和无家可归的情况加剧时，妇女面临更多暴力威胁”</w:t>
      </w:r>
      <w:r w:rsidRPr="00CA3482">
        <w:rPr>
          <w:rFonts w:eastAsia="宋体" w:hint="eastAsia"/>
          <w:sz w:val="21"/>
          <w:szCs w:val="21"/>
          <w:lang w:val="en-US" w:eastAsia="zh-CN"/>
        </w:rPr>
        <w:t>(</w:t>
      </w:r>
      <w:hyperlink r:id="rId18" w:history="1">
        <w:r w:rsidRPr="00EA0524">
          <w:rPr>
            <w:rStyle w:val="ae"/>
            <w:rFonts w:eastAsia="Garamond"/>
            <w:szCs w:val="18"/>
            <w:lang w:eastAsia="zh-CN"/>
          </w:rPr>
          <w:t>A/65/38</w:t>
        </w:r>
      </w:hyperlink>
      <w:r w:rsidRPr="00CA3482">
        <w:rPr>
          <w:rFonts w:hint="eastAsia"/>
          <w:szCs w:val="18"/>
          <w:lang w:eastAsia="zh-CN"/>
        </w:rPr>
        <w:t>，第二部分，附件二，第</w:t>
      </w:r>
      <w:r w:rsidRPr="00CA3482">
        <w:rPr>
          <w:rFonts w:hint="eastAsia"/>
          <w:szCs w:val="18"/>
          <w:lang w:eastAsia="zh-CN"/>
        </w:rPr>
        <w:t>6</w:t>
      </w:r>
      <w:r w:rsidRPr="00CA3482">
        <w:rPr>
          <w:rFonts w:hint="eastAsia"/>
          <w:szCs w:val="18"/>
          <w:lang w:eastAsia="zh-CN"/>
        </w:rPr>
        <w:t>段</w:t>
      </w:r>
      <w:r w:rsidRPr="00CA3482">
        <w:rPr>
          <w:rFonts w:eastAsia="宋体" w:hint="eastAsia"/>
          <w:sz w:val="21"/>
          <w:szCs w:val="21"/>
          <w:lang w:val="en-US" w:eastAsia="zh-CN"/>
        </w:rPr>
        <w:t>)</w:t>
      </w:r>
      <w:r w:rsidRPr="00CA3482">
        <w:rPr>
          <w:rFonts w:eastAsia="宋体" w:hint="eastAsia"/>
          <w:sz w:val="21"/>
          <w:szCs w:val="21"/>
          <w:lang w:val="en-US" w:eastAsia="zh-CN"/>
        </w:rPr>
        <w:t>。</w:t>
      </w:r>
      <w:r w:rsidRPr="00414F35">
        <w:rPr>
          <w:rStyle w:val="a3"/>
          <w:rFonts w:eastAsia="宋体"/>
          <w:sz w:val="21"/>
          <w:szCs w:val="21"/>
          <w:lang w:val="en-US"/>
        </w:rPr>
        <w:footnoteReference w:id="21"/>
      </w:r>
    </w:p>
    <w:p w14:paraId="5E79DC7F" w14:textId="77777777" w:rsidR="00414F35" w:rsidRPr="00CA3482" w:rsidRDefault="00414F35" w:rsidP="00414F35">
      <w:pPr>
        <w:pStyle w:val="SingleTxtG"/>
        <w:numPr>
          <w:ilvl w:val="0"/>
          <w:numId w:val="11"/>
        </w:numPr>
        <w:spacing w:after="140" w:line="320" w:lineRule="exact"/>
        <w:ind w:left="1264" w:right="1264"/>
        <w:rPr>
          <w:rFonts w:eastAsia="黑体"/>
          <w:sz w:val="21"/>
          <w:szCs w:val="21"/>
          <w:lang w:val="en-US" w:eastAsia="zh-CN"/>
        </w:rPr>
      </w:pPr>
      <w:r w:rsidRPr="00CA3482">
        <w:rPr>
          <w:rFonts w:eastAsia="黑体"/>
          <w:sz w:val="21"/>
          <w:szCs w:val="21"/>
          <w:lang w:val="en-US" w:eastAsia="zh-CN"/>
        </w:rPr>
        <w:t>根据《公约》和第</w:t>
      </w:r>
      <w:r w:rsidRPr="00CA3482">
        <w:rPr>
          <w:rFonts w:eastAsia="黑体"/>
          <w:sz w:val="21"/>
          <w:szCs w:val="21"/>
          <w:lang w:val="en-US" w:eastAsia="zh-CN"/>
        </w:rPr>
        <w:t>35</w:t>
      </w:r>
      <w:r w:rsidRPr="00CA3482">
        <w:rPr>
          <w:rFonts w:eastAsia="黑体"/>
          <w:sz w:val="21"/>
          <w:szCs w:val="21"/>
          <w:lang w:val="en-US" w:eastAsia="zh-CN"/>
        </w:rPr>
        <w:t>号一般性建议，缔约国应：</w:t>
      </w:r>
    </w:p>
    <w:p w14:paraId="040CE5E2" w14:textId="77777777" w:rsidR="00414F35" w:rsidRPr="00CA3482" w:rsidRDefault="00414F35" w:rsidP="00414F35">
      <w:pPr>
        <w:pStyle w:val="SingleTxtG"/>
        <w:numPr>
          <w:ilvl w:val="0"/>
          <w:numId w:val="17"/>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在减少灾害风险和气候变化背景下制订政策和方案，解决基于性别的暴力侵害妇女行为的现有和新的风险因素</w:t>
      </w:r>
      <w:r w:rsidRPr="00CA3482">
        <w:rPr>
          <w:rFonts w:eastAsia="黑体"/>
          <w:sz w:val="21"/>
          <w:szCs w:val="21"/>
          <w:lang w:val="en-US" w:eastAsia="zh-CN"/>
        </w:rPr>
        <w:t>——</w:t>
      </w:r>
      <w:r w:rsidRPr="00CA3482">
        <w:rPr>
          <w:rFonts w:eastAsia="黑体"/>
          <w:sz w:val="21"/>
          <w:szCs w:val="21"/>
          <w:lang w:val="en-US" w:eastAsia="zh-CN"/>
        </w:rPr>
        <w:t>包括家庭暴力、性暴力、经济暴力、人口贩运和强迫婚姻</w:t>
      </w:r>
      <w:r w:rsidRPr="00CA3482">
        <w:rPr>
          <w:rFonts w:eastAsia="黑体"/>
          <w:sz w:val="21"/>
          <w:szCs w:val="21"/>
          <w:lang w:val="en-US" w:eastAsia="zh-CN"/>
        </w:rPr>
        <w:t>——</w:t>
      </w:r>
      <w:r w:rsidRPr="00CA3482">
        <w:rPr>
          <w:rFonts w:eastAsia="黑体"/>
          <w:sz w:val="21"/>
          <w:szCs w:val="21"/>
          <w:lang w:val="en-US" w:eastAsia="zh-CN"/>
        </w:rPr>
        <w:t>并促进妇女参与和领导她们的发展；</w:t>
      </w:r>
    </w:p>
    <w:p w14:paraId="7DDBB83C" w14:textId="77777777" w:rsidR="00414F35" w:rsidRPr="00CA3482" w:rsidRDefault="00414F35" w:rsidP="00414F35">
      <w:pPr>
        <w:pStyle w:val="SingleTxtG"/>
        <w:numPr>
          <w:ilvl w:val="0"/>
          <w:numId w:val="17"/>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确保妇女和男</w:t>
      </w:r>
      <w:r w:rsidRPr="00CA3482">
        <w:rPr>
          <w:rFonts w:eastAsia="黑体" w:hint="eastAsia"/>
          <w:sz w:val="21"/>
          <w:szCs w:val="21"/>
          <w:lang w:val="en-US" w:eastAsia="zh-CN"/>
        </w:rPr>
        <w:t>子</w:t>
      </w:r>
      <w:r w:rsidRPr="00CA3482">
        <w:rPr>
          <w:rFonts w:eastAsia="黑体"/>
          <w:sz w:val="21"/>
          <w:szCs w:val="21"/>
          <w:lang w:val="en-US" w:eastAsia="zh-CN"/>
        </w:rPr>
        <w:t>的最低合法结婚年龄是</w:t>
      </w:r>
      <w:r w:rsidRPr="00CA3482">
        <w:rPr>
          <w:rFonts w:eastAsia="黑体"/>
          <w:sz w:val="21"/>
          <w:szCs w:val="21"/>
          <w:lang w:val="en-US" w:eastAsia="zh-CN"/>
        </w:rPr>
        <w:t>18</w:t>
      </w:r>
      <w:r w:rsidRPr="00CA3482">
        <w:rPr>
          <w:rFonts w:eastAsia="黑体"/>
          <w:sz w:val="21"/>
          <w:szCs w:val="21"/>
          <w:lang w:val="en-US" w:eastAsia="zh-CN"/>
        </w:rPr>
        <w:t>岁。缔约国应为所有参与应灾活动的人员提供关于</w:t>
      </w:r>
      <w:r w:rsidRPr="00CA3482">
        <w:rPr>
          <w:rFonts w:eastAsia="黑体" w:hint="eastAsia"/>
          <w:sz w:val="21"/>
          <w:szCs w:val="21"/>
          <w:lang w:val="en-US" w:eastAsia="zh-CN"/>
        </w:rPr>
        <w:t>早</w:t>
      </w:r>
      <w:r w:rsidRPr="00CA3482">
        <w:rPr>
          <w:rFonts w:eastAsia="黑体"/>
          <w:sz w:val="21"/>
          <w:szCs w:val="21"/>
          <w:lang w:val="en-US" w:eastAsia="zh-CN"/>
        </w:rPr>
        <w:t>婚和强迫婚姻盛行情况的培训。应当与妇女协会和其他利益攸关方合伙，在地方和区域灾害管理计划范围内建立机制，预防、监测和解决</w:t>
      </w:r>
      <w:r w:rsidRPr="00CA3482">
        <w:rPr>
          <w:rFonts w:eastAsia="黑体" w:hint="eastAsia"/>
          <w:sz w:val="21"/>
          <w:szCs w:val="21"/>
          <w:lang w:val="en-US" w:eastAsia="zh-CN"/>
        </w:rPr>
        <w:t>早</w:t>
      </w:r>
      <w:r w:rsidRPr="00CA3482">
        <w:rPr>
          <w:rFonts w:eastAsia="黑体"/>
          <w:sz w:val="21"/>
          <w:szCs w:val="21"/>
          <w:lang w:val="en-US" w:eastAsia="zh-CN"/>
        </w:rPr>
        <w:t>婚和强迫婚姻问题；</w:t>
      </w:r>
    </w:p>
    <w:p w14:paraId="7137CB48" w14:textId="430C9A74" w:rsidR="00414F35" w:rsidRPr="00CA3482" w:rsidRDefault="00414F35" w:rsidP="00414F35">
      <w:pPr>
        <w:pStyle w:val="SingleTxtG"/>
        <w:numPr>
          <w:ilvl w:val="0"/>
          <w:numId w:val="17"/>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lastRenderedPageBreak/>
        <w:t>为所有希望报告基于性别的暴力的妇女提供可获得的、保密的、支助性和有效的机制；</w:t>
      </w:r>
    </w:p>
    <w:p w14:paraId="047E822B" w14:textId="77777777" w:rsidR="00414F35" w:rsidRPr="00CA3482" w:rsidRDefault="00414F35" w:rsidP="00414F35">
      <w:pPr>
        <w:pStyle w:val="SingleTxtG"/>
        <w:numPr>
          <w:ilvl w:val="0"/>
          <w:numId w:val="17"/>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与包括妇女协会在内的范围广泛的利益攸关方合伙，制订一项制度，以便定期监测和评价在减少灾害风险和气候变化方案中预防和应对基于性别的暴力侵害妇女行为的干预措施；</w:t>
      </w:r>
    </w:p>
    <w:p w14:paraId="04546C97" w14:textId="77777777" w:rsidR="00414F35" w:rsidRPr="00CA3482" w:rsidRDefault="00414F35" w:rsidP="00414F35">
      <w:pPr>
        <w:pStyle w:val="SingleTxtG"/>
        <w:numPr>
          <w:ilvl w:val="0"/>
          <w:numId w:val="17"/>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为当局、应急服务工作人员和其他群体提供培训、宣传和提高认识活动，使其了解灾害处境下盛行的</w:t>
      </w:r>
      <w:r w:rsidRPr="00CA3482">
        <w:rPr>
          <w:rFonts w:eastAsia="黑体" w:hint="eastAsia"/>
          <w:sz w:val="21"/>
          <w:szCs w:val="21"/>
          <w:lang w:val="en-US" w:eastAsia="zh-CN"/>
        </w:rPr>
        <w:t>各种</w:t>
      </w:r>
      <w:r w:rsidRPr="00CA3482">
        <w:rPr>
          <w:rFonts w:eastAsia="黑体"/>
          <w:sz w:val="21"/>
          <w:szCs w:val="21"/>
          <w:lang w:val="en-US" w:eastAsia="zh-CN"/>
        </w:rPr>
        <w:t>不同形式的性别暴力以及如何预防和解决它们。培训应当</w:t>
      </w:r>
      <w:r w:rsidRPr="00CA3482">
        <w:rPr>
          <w:rFonts w:eastAsia="黑体" w:hint="eastAsia"/>
          <w:sz w:val="21"/>
          <w:szCs w:val="21"/>
          <w:lang w:val="en-US" w:eastAsia="zh-CN"/>
        </w:rPr>
        <w:t>提供信息，介绍</w:t>
      </w:r>
      <w:r w:rsidRPr="00CA3482">
        <w:rPr>
          <w:rFonts w:eastAsia="黑体"/>
          <w:sz w:val="21"/>
          <w:szCs w:val="21"/>
          <w:lang w:val="en-US" w:eastAsia="zh-CN"/>
        </w:rPr>
        <w:t>妇女和女童</w:t>
      </w:r>
      <w:r w:rsidRPr="00CA3482">
        <w:rPr>
          <w:rFonts w:eastAsia="黑体"/>
          <w:sz w:val="21"/>
          <w:szCs w:val="21"/>
          <w:lang w:val="en-US" w:eastAsia="zh-CN"/>
        </w:rPr>
        <w:t>(</w:t>
      </w:r>
      <w:r w:rsidRPr="00CA3482">
        <w:rPr>
          <w:rFonts w:eastAsia="黑体"/>
          <w:sz w:val="21"/>
          <w:szCs w:val="21"/>
          <w:lang w:val="en-US" w:eastAsia="zh-CN"/>
        </w:rPr>
        <w:t>包括土著和少数群体妇女，残疾妇女</w:t>
      </w:r>
      <w:r w:rsidRPr="00CA3482">
        <w:rPr>
          <w:rFonts w:eastAsia="黑体" w:hint="eastAsia"/>
          <w:sz w:val="21"/>
          <w:szCs w:val="21"/>
          <w:lang w:val="en-US" w:eastAsia="zh-CN"/>
        </w:rPr>
        <w:t>和女童</w:t>
      </w:r>
      <w:r w:rsidRPr="00CA3482">
        <w:rPr>
          <w:rFonts w:eastAsia="黑体"/>
          <w:sz w:val="21"/>
          <w:szCs w:val="21"/>
          <w:lang w:val="en-US" w:eastAsia="zh-CN"/>
        </w:rPr>
        <w:t>以及同性恋、双性恋、跨性别妇女和女童</w:t>
      </w:r>
      <w:r w:rsidRPr="00CA3482">
        <w:rPr>
          <w:rFonts w:eastAsia="黑体" w:hint="eastAsia"/>
          <w:sz w:val="21"/>
          <w:szCs w:val="21"/>
          <w:lang w:val="en-US" w:eastAsia="zh-CN"/>
        </w:rPr>
        <w:t>及双性者</w:t>
      </w:r>
      <w:r w:rsidRPr="00CA3482">
        <w:rPr>
          <w:rFonts w:eastAsia="黑体"/>
          <w:sz w:val="21"/>
          <w:szCs w:val="21"/>
          <w:lang w:val="en-US" w:eastAsia="zh-CN"/>
        </w:rPr>
        <w:t>)</w:t>
      </w:r>
      <w:r w:rsidRPr="00CA3482">
        <w:rPr>
          <w:rFonts w:eastAsia="黑体"/>
          <w:sz w:val="21"/>
          <w:szCs w:val="21"/>
          <w:lang w:val="en-US" w:eastAsia="zh-CN"/>
        </w:rPr>
        <w:t>的权利与需求，也</w:t>
      </w:r>
      <w:r w:rsidRPr="00CA3482">
        <w:rPr>
          <w:rFonts w:eastAsia="黑体" w:hint="eastAsia"/>
          <w:sz w:val="21"/>
          <w:szCs w:val="21"/>
          <w:lang w:val="en-US" w:eastAsia="zh-CN"/>
        </w:rPr>
        <w:t>介绍她们面临和遭受</w:t>
      </w:r>
      <w:r w:rsidRPr="00CA3482">
        <w:rPr>
          <w:rFonts w:eastAsia="黑体"/>
          <w:sz w:val="21"/>
          <w:szCs w:val="21"/>
          <w:lang w:val="en-US" w:eastAsia="zh-CN"/>
        </w:rPr>
        <w:t>性别暴力</w:t>
      </w:r>
      <w:r w:rsidRPr="00CA3482">
        <w:rPr>
          <w:rFonts w:eastAsia="黑体" w:hint="eastAsia"/>
          <w:sz w:val="21"/>
          <w:szCs w:val="21"/>
          <w:lang w:val="en-US" w:eastAsia="zh-CN"/>
        </w:rPr>
        <w:t>的</w:t>
      </w:r>
      <w:r w:rsidRPr="00CA3482">
        <w:rPr>
          <w:rFonts w:eastAsia="黑体"/>
          <w:sz w:val="21"/>
          <w:szCs w:val="21"/>
          <w:lang w:val="en-US" w:eastAsia="zh-CN"/>
        </w:rPr>
        <w:t>方式；</w:t>
      </w:r>
    </w:p>
    <w:p w14:paraId="35D67C7A" w14:textId="77777777" w:rsidR="00414F35" w:rsidRPr="00CA3482" w:rsidRDefault="00414F35" w:rsidP="00414F35">
      <w:pPr>
        <w:pStyle w:val="SingleTxtG"/>
        <w:numPr>
          <w:ilvl w:val="0"/>
          <w:numId w:val="17"/>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采取长期政策和战略，消除灾害</w:t>
      </w:r>
      <w:r w:rsidRPr="00CA3482">
        <w:rPr>
          <w:rFonts w:eastAsia="黑体" w:hint="eastAsia"/>
          <w:sz w:val="21"/>
          <w:szCs w:val="21"/>
          <w:lang w:val="en-US" w:eastAsia="zh-CN"/>
        </w:rPr>
        <w:t>情况下</w:t>
      </w:r>
      <w:r w:rsidRPr="00CA3482">
        <w:rPr>
          <w:rFonts w:eastAsia="黑体"/>
          <w:sz w:val="21"/>
          <w:szCs w:val="21"/>
          <w:lang w:val="en-US" w:eastAsia="zh-CN"/>
        </w:rPr>
        <w:t>基于性别的暴力侵害妇女行为的根本原因，包括通过使成年男子和男童、媒体、传统和宗教领袖以及教育机构参与进来，以查明和消除涉及妇女地位的社会和文化陈规定型观念。</w:t>
      </w:r>
    </w:p>
    <w:p w14:paraId="007220D4" w14:textId="77777777" w:rsidR="00414F35" w:rsidRPr="00CA3482" w:rsidRDefault="00414F35" w:rsidP="00414F35">
      <w:pPr>
        <w:pStyle w:val="H1G"/>
        <w:spacing w:before="0" w:after="120" w:line="320" w:lineRule="exact"/>
        <w:ind w:left="1264" w:right="1264"/>
        <w:rPr>
          <w:rFonts w:eastAsia="黑体"/>
          <w:b w:val="0"/>
          <w:lang w:eastAsia="zh-CN"/>
        </w:rPr>
      </w:pPr>
      <w:r w:rsidRPr="00CA3482">
        <w:rPr>
          <w:rFonts w:eastAsia="黑体"/>
          <w:b w:val="0"/>
          <w:lang w:eastAsia="zh-CN"/>
        </w:rPr>
        <w:tab/>
        <w:t>B.</w:t>
      </w:r>
      <w:r w:rsidRPr="00CA3482">
        <w:rPr>
          <w:rFonts w:eastAsia="黑体"/>
          <w:b w:val="0"/>
          <w:lang w:eastAsia="zh-CN"/>
        </w:rPr>
        <w:tab/>
      </w:r>
      <w:r w:rsidRPr="00CA3482">
        <w:rPr>
          <w:rFonts w:eastAsia="黑体"/>
          <w:b w:val="0"/>
          <w:lang w:eastAsia="zh-CN"/>
        </w:rPr>
        <w:tab/>
      </w:r>
      <w:r w:rsidRPr="00CA3482">
        <w:rPr>
          <w:rFonts w:eastAsia="黑体"/>
          <w:b w:val="0"/>
          <w:lang w:eastAsia="zh-CN"/>
        </w:rPr>
        <w:t>受教育权和信息权</w:t>
      </w:r>
    </w:p>
    <w:p w14:paraId="35620396"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《公约》第十条涉及消除教育领域的歧视。</w:t>
      </w:r>
      <w:r w:rsidRPr="00414F35">
        <w:rPr>
          <w:rStyle w:val="a3"/>
          <w:rFonts w:eastAsia="宋体"/>
          <w:sz w:val="21"/>
          <w:szCs w:val="21"/>
          <w:lang w:val="en-US"/>
        </w:rPr>
        <w:footnoteReference w:id="22"/>
      </w:r>
      <w:r w:rsidRPr="00CA3482">
        <w:rPr>
          <w:rFonts w:eastAsia="宋体"/>
          <w:sz w:val="21"/>
          <w:szCs w:val="21"/>
          <w:lang w:val="en-US" w:eastAsia="zh-CN"/>
        </w:rPr>
        <w:t>教育提高了妇女的能力，使她们参与住户、家庭、社区和企业事务，查明减少灾害风险、减缓气候变化、制订更有效恢复战略并因此建设更具复原力的社区的途径。教育还提供更多途径，可获得机会、资源、技术和信息，以协助减少灾害风险和制订有效的气候变化政策。预防和减缓灾害和气候变化要求在多个学科领域受过良好培训的妇女和男</w:t>
      </w:r>
      <w:r w:rsidRPr="00CA3482">
        <w:rPr>
          <w:rFonts w:eastAsia="宋体" w:hint="eastAsia"/>
          <w:sz w:val="21"/>
          <w:szCs w:val="21"/>
          <w:lang w:val="en-US" w:eastAsia="zh-CN"/>
        </w:rPr>
        <w:t>子</w:t>
      </w:r>
      <w:r w:rsidRPr="00CA3482">
        <w:rPr>
          <w:rFonts w:eastAsia="宋体"/>
          <w:sz w:val="21"/>
          <w:szCs w:val="21"/>
          <w:lang w:val="en-US" w:eastAsia="zh-CN"/>
        </w:rPr>
        <w:t>，包括经济学、农业、水资源管理、气候学、工程学、法律、电信和应急服务。</w:t>
      </w:r>
    </w:p>
    <w:p w14:paraId="0C306F88"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在灾害发生后，由于基础设施被破坏、缺乏教师和其他资源、经济困难以及安全考虑，受教育机会本来就由于社会、文化和经济障碍而经常受到限制的女童和妇女在参与教育方面可能面临甚至更大的障碍。</w:t>
      </w:r>
    </w:p>
    <w:p w14:paraId="393371D9" w14:textId="016EB847" w:rsidR="00414F35" w:rsidRPr="00CA3482" w:rsidRDefault="00414F35" w:rsidP="00414F35">
      <w:pPr>
        <w:pStyle w:val="SingleTxtG"/>
        <w:numPr>
          <w:ilvl w:val="0"/>
          <w:numId w:val="11"/>
        </w:numPr>
        <w:spacing w:after="140" w:line="320" w:lineRule="exact"/>
        <w:ind w:left="1264" w:right="1264"/>
        <w:rPr>
          <w:rFonts w:eastAsia="黑体"/>
          <w:sz w:val="21"/>
          <w:szCs w:val="21"/>
          <w:lang w:val="en-US" w:eastAsia="zh-CN"/>
        </w:rPr>
      </w:pPr>
      <w:r w:rsidRPr="00CA3482">
        <w:rPr>
          <w:rFonts w:eastAsia="黑体"/>
          <w:sz w:val="21"/>
          <w:szCs w:val="21"/>
          <w:lang w:val="en-US" w:eastAsia="zh-CN"/>
        </w:rPr>
        <w:t>根据《公约》第十条和第</w:t>
      </w:r>
      <w:r w:rsidRPr="00CA3482">
        <w:rPr>
          <w:rFonts w:eastAsia="黑体"/>
          <w:sz w:val="21"/>
          <w:szCs w:val="21"/>
          <w:lang w:val="en-US" w:eastAsia="zh-CN"/>
        </w:rPr>
        <w:t>36</w:t>
      </w:r>
      <w:r w:rsidRPr="00CA3482">
        <w:rPr>
          <w:rFonts w:eastAsia="黑体"/>
          <w:sz w:val="21"/>
          <w:szCs w:val="21"/>
          <w:lang w:val="en-US" w:eastAsia="zh-CN"/>
        </w:rPr>
        <w:t>号一般性建议，缔约国应：</w:t>
      </w:r>
    </w:p>
    <w:p w14:paraId="05A36994" w14:textId="440819A6" w:rsidR="00414F35" w:rsidRPr="00CA3482" w:rsidRDefault="00414F35" w:rsidP="00414F35">
      <w:pPr>
        <w:pStyle w:val="SingleTxtG"/>
        <w:numPr>
          <w:ilvl w:val="0"/>
          <w:numId w:val="20"/>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通过定期检查，确保教育基础设施安全，足以抵抗灾害，确保为保护学生和教育者免受气候变化和灾害影响而专门提供充足的资源；</w:t>
      </w:r>
    </w:p>
    <w:p w14:paraId="6915FAC6" w14:textId="7FDADCC1" w:rsidR="00414F35" w:rsidRPr="00CA3482" w:rsidRDefault="00414F35" w:rsidP="00414F35">
      <w:pPr>
        <w:pStyle w:val="SingleTxtG"/>
        <w:numPr>
          <w:ilvl w:val="0"/>
          <w:numId w:val="20"/>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分配充足的资源和预算，</w:t>
      </w:r>
      <w:r w:rsidRPr="00CA3482">
        <w:rPr>
          <w:rFonts w:eastAsia="黑体" w:hint="eastAsia"/>
          <w:sz w:val="21"/>
          <w:szCs w:val="21"/>
          <w:lang w:val="en-US" w:eastAsia="zh-CN"/>
        </w:rPr>
        <w:t>把</w:t>
      </w:r>
      <w:r w:rsidRPr="00CA3482">
        <w:rPr>
          <w:rFonts w:eastAsia="黑体"/>
          <w:sz w:val="21"/>
          <w:szCs w:val="21"/>
          <w:lang w:val="en-US" w:eastAsia="zh-CN"/>
        </w:rPr>
        <w:t>学校和其他教育设施建得可抵御灾患，根据全面的灾害风险评估和建筑法规加以重建，以及在灾害之后尽快使</w:t>
      </w:r>
      <w:r w:rsidRPr="00CA3482">
        <w:rPr>
          <w:rFonts w:eastAsia="黑体" w:hint="eastAsia"/>
          <w:sz w:val="21"/>
          <w:szCs w:val="21"/>
          <w:lang w:val="en-US" w:eastAsia="zh-CN"/>
        </w:rPr>
        <w:t>其</w:t>
      </w:r>
      <w:r w:rsidRPr="00CA3482">
        <w:rPr>
          <w:rFonts w:eastAsia="黑体"/>
          <w:sz w:val="21"/>
          <w:szCs w:val="21"/>
          <w:lang w:val="en-US" w:eastAsia="zh-CN"/>
        </w:rPr>
        <w:t>运转起来。应当通过具体的外联方案，优先将传统上不重视其教育的女童和其他群体重新纳入进来，以确保女童和妇女在灾害之后不被排除在教育之外；</w:t>
      </w:r>
    </w:p>
    <w:p w14:paraId="0B427DFC" w14:textId="77777777" w:rsidR="00414F35" w:rsidRPr="00CA3482" w:rsidRDefault="00414F35" w:rsidP="00414F35">
      <w:pPr>
        <w:pStyle w:val="SingleTxtG"/>
        <w:numPr>
          <w:ilvl w:val="0"/>
          <w:numId w:val="20"/>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确保妇女和女童能够平等地获得信息，包括科学研究，以及关于灾害和气候变化的教育。该信息应当构成各级教学核心教育课程的一部分；</w:t>
      </w:r>
    </w:p>
    <w:p w14:paraId="10E7F049" w14:textId="77777777" w:rsidR="00414F35" w:rsidRPr="00CA3482" w:rsidRDefault="00414F35" w:rsidP="00414F35">
      <w:pPr>
        <w:pStyle w:val="SingleTxtG"/>
        <w:numPr>
          <w:ilvl w:val="0"/>
          <w:numId w:val="20"/>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优先考虑促进性别平等的灵活创新教育方案，包括在社区层面上，以使妇女能够发展适应变化的气候和参与可持续发展举措所需要的技能。应当设立具</w:t>
      </w:r>
      <w:r w:rsidRPr="00CA3482">
        <w:rPr>
          <w:rFonts w:eastAsia="黑体"/>
          <w:sz w:val="21"/>
          <w:szCs w:val="21"/>
          <w:lang w:val="en-US" w:eastAsia="zh-CN"/>
        </w:rPr>
        <w:lastRenderedPageBreak/>
        <w:t>体方案和奖学金，以支助女童和妇女在与减少灾害风险和管理以及环境和气候科学相关的所有领域接受教育和培训。</w:t>
      </w:r>
    </w:p>
    <w:p w14:paraId="2CF9DBCA" w14:textId="77777777" w:rsidR="00414F35" w:rsidRPr="00CA3482" w:rsidRDefault="00414F35" w:rsidP="00414F35">
      <w:pPr>
        <w:pStyle w:val="H1G"/>
        <w:spacing w:before="0" w:after="120" w:line="320" w:lineRule="exact"/>
        <w:ind w:left="1264" w:right="1264"/>
        <w:rPr>
          <w:rFonts w:eastAsia="黑体"/>
          <w:b w:val="0"/>
          <w:lang w:eastAsia="zh-CN"/>
        </w:rPr>
      </w:pPr>
      <w:bookmarkStart w:id="38" w:name="h.lnxbz9" w:colFirst="0" w:colLast="0"/>
      <w:bookmarkEnd w:id="36"/>
      <w:bookmarkEnd w:id="37"/>
      <w:bookmarkEnd w:id="38"/>
      <w:r w:rsidRPr="00CA3482">
        <w:rPr>
          <w:rFonts w:eastAsia="黑体"/>
          <w:b w:val="0"/>
          <w:lang w:eastAsia="zh-CN"/>
        </w:rPr>
        <w:tab/>
        <w:t>C.</w:t>
      </w:r>
      <w:r w:rsidRPr="00CA3482">
        <w:rPr>
          <w:rFonts w:eastAsia="黑体"/>
          <w:b w:val="0"/>
          <w:lang w:eastAsia="zh-CN"/>
        </w:rPr>
        <w:tab/>
      </w:r>
      <w:r w:rsidRPr="00CA3482">
        <w:rPr>
          <w:rFonts w:eastAsia="黑体"/>
          <w:b w:val="0"/>
          <w:lang w:eastAsia="zh-CN"/>
        </w:rPr>
        <w:t>工作权和社会保障权</w:t>
      </w:r>
    </w:p>
    <w:p w14:paraId="0871A1DD"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灾害和气候变化直接影响到妇女，特别是那些贫困妇女，</w:t>
      </w:r>
      <w:r w:rsidRPr="00CA3482">
        <w:rPr>
          <w:rFonts w:eastAsia="宋体" w:hint="eastAsia"/>
          <w:sz w:val="21"/>
          <w:szCs w:val="21"/>
          <w:lang w:val="en-US" w:eastAsia="zh-CN"/>
        </w:rPr>
        <w:t>因为</w:t>
      </w:r>
      <w:r w:rsidRPr="00CA3482">
        <w:rPr>
          <w:rFonts w:eastAsia="宋体"/>
          <w:sz w:val="21"/>
          <w:szCs w:val="21"/>
          <w:lang w:val="en-US" w:eastAsia="zh-CN"/>
        </w:rPr>
        <w:t>影响了她们的生计。确立并强化妇女和男</w:t>
      </w:r>
      <w:r w:rsidRPr="00CA3482">
        <w:rPr>
          <w:rFonts w:eastAsia="宋体" w:hint="eastAsia"/>
          <w:sz w:val="21"/>
          <w:szCs w:val="21"/>
          <w:lang w:val="en-US" w:eastAsia="zh-CN"/>
        </w:rPr>
        <w:t>子</w:t>
      </w:r>
      <w:r w:rsidRPr="00CA3482">
        <w:rPr>
          <w:rFonts w:eastAsia="宋体"/>
          <w:sz w:val="21"/>
          <w:szCs w:val="21"/>
          <w:lang w:val="en-US" w:eastAsia="zh-CN"/>
        </w:rPr>
        <w:t>之间经济不平等</w:t>
      </w:r>
      <w:r w:rsidRPr="00CA3482">
        <w:rPr>
          <w:rFonts w:eastAsia="宋体" w:hint="eastAsia"/>
          <w:sz w:val="21"/>
          <w:szCs w:val="21"/>
          <w:lang w:val="en-US" w:eastAsia="zh-CN"/>
        </w:rPr>
        <w:t>的因素是歧视，</w:t>
      </w:r>
      <w:r w:rsidRPr="00CA3482">
        <w:rPr>
          <w:rFonts w:eastAsia="宋体"/>
          <w:sz w:val="21"/>
          <w:szCs w:val="21"/>
          <w:lang w:val="en-US" w:eastAsia="zh-CN"/>
        </w:rPr>
        <w:t>包括对土地和财产所有权和控制权的限制，不平等的薪酬，妇女集中在不安定、非正式和不稳定的就业，性骚扰和其他形式的工作场所暴力，就业中与怀孕相关的歧视，家务劳动的性别分化以及低估妇女对家庭、社会和护理工作的贡献</w:t>
      </w:r>
      <w:r w:rsidRPr="00CA3482">
        <w:rPr>
          <w:rFonts w:eastAsia="宋体" w:hint="eastAsia"/>
          <w:sz w:val="21"/>
          <w:szCs w:val="21"/>
          <w:lang w:val="en-US" w:eastAsia="zh-CN"/>
        </w:rPr>
        <w:t>；以及</w:t>
      </w:r>
      <w:r w:rsidRPr="00CA3482">
        <w:rPr>
          <w:rFonts w:eastAsia="宋体"/>
          <w:sz w:val="21"/>
          <w:szCs w:val="21"/>
          <w:lang w:val="en-US" w:eastAsia="zh-CN"/>
        </w:rPr>
        <w:t>工作场所</w:t>
      </w:r>
      <w:r w:rsidRPr="00CA3482">
        <w:rPr>
          <w:rFonts w:eastAsia="宋体" w:hint="eastAsia"/>
          <w:sz w:val="21"/>
          <w:szCs w:val="21"/>
          <w:lang w:val="en-US" w:eastAsia="zh-CN"/>
        </w:rPr>
        <w:t>的</w:t>
      </w:r>
      <w:r w:rsidRPr="00CA3482">
        <w:rPr>
          <w:rFonts w:eastAsia="宋体"/>
          <w:sz w:val="21"/>
          <w:szCs w:val="21"/>
          <w:lang w:val="en-US" w:eastAsia="zh-CN"/>
        </w:rPr>
        <w:t>歧视</w:t>
      </w:r>
      <w:r w:rsidRPr="00CA3482">
        <w:rPr>
          <w:rFonts w:eastAsia="宋体" w:hint="eastAsia"/>
          <w:sz w:val="21"/>
          <w:szCs w:val="21"/>
          <w:lang w:val="en-US" w:eastAsia="zh-CN"/>
        </w:rPr>
        <w:t>，</w:t>
      </w:r>
      <w:r w:rsidRPr="00CA3482">
        <w:rPr>
          <w:rFonts w:eastAsia="宋体"/>
          <w:sz w:val="21"/>
          <w:szCs w:val="21"/>
          <w:lang w:val="en-US" w:eastAsia="zh-CN"/>
        </w:rPr>
        <w:t>包括劳动剥削和性剥削，土地掠夺及由于采掘业滥开滥采和无监管的工业和</w:t>
      </w:r>
      <w:r w:rsidRPr="00CA3482">
        <w:rPr>
          <w:rFonts w:eastAsia="宋体"/>
          <w:sz w:val="21"/>
          <w:szCs w:val="21"/>
          <w:lang w:val="en-US" w:eastAsia="zh-CN"/>
        </w:rPr>
        <w:t>/</w:t>
      </w:r>
      <w:r w:rsidRPr="00CA3482">
        <w:rPr>
          <w:rFonts w:eastAsia="宋体"/>
          <w:sz w:val="21"/>
          <w:szCs w:val="21"/>
          <w:lang w:val="en-US" w:eastAsia="zh-CN"/>
        </w:rPr>
        <w:t>或农工业活动造成的环境破坏。所有这类基于性别的歧视都限制了妇女对灾害和气候变化造成的损害的预防和适应能力。</w:t>
      </w:r>
    </w:p>
    <w:p w14:paraId="0A5B47B9"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在灾害之后，对于妇女来说，护理和家务负担经常增加。粮食储备、住房以及水和能源供应等基础设施的破坏，再加上缺乏社会保障制度和卫生保健服务，这些都给妇女和女童造成了具体的影响。这</w:t>
      </w:r>
      <w:r w:rsidRPr="00CA3482">
        <w:rPr>
          <w:rFonts w:eastAsia="宋体" w:hint="eastAsia"/>
          <w:sz w:val="21"/>
          <w:szCs w:val="21"/>
          <w:lang w:val="en-US" w:eastAsia="zh-CN"/>
        </w:rPr>
        <w:t>类</w:t>
      </w:r>
      <w:r w:rsidRPr="00CA3482">
        <w:rPr>
          <w:rFonts w:eastAsia="宋体"/>
          <w:sz w:val="21"/>
          <w:szCs w:val="21"/>
          <w:lang w:val="en-US" w:eastAsia="zh-CN"/>
        </w:rPr>
        <w:t>性别不平等导致的结果是增加了妇女和女童的脆弱性和死亡率，并经常使她们更加没有时间参与经济活动或获得资源，包括获得恢复和适应</w:t>
      </w:r>
      <w:r w:rsidRPr="00CA3482">
        <w:rPr>
          <w:rFonts w:eastAsia="宋体" w:hint="eastAsia"/>
          <w:sz w:val="21"/>
          <w:szCs w:val="21"/>
          <w:lang w:val="en-US" w:eastAsia="zh-CN"/>
        </w:rPr>
        <w:t>所需</w:t>
      </w:r>
      <w:r w:rsidRPr="00CA3482">
        <w:rPr>
          <w:rFonts w:eastAsia="宋体"/>
          <w:sz w:val="21"/>
          <w:szCs w:val="21"/>
          <w:lang w:val="en-US" w:eastAsia="zh-CN"/>
        </w:rPr>
        <w:t>的信息和教育。</w:t>
      </w:r>
      <w:r w:rsidRPr="00414F35">
        <w:rPr>
          <w:rStyle w:val="a3"/>
          <w:rFonts w:eastAsia="宋体"/>
          <w:sz w:val="21"/>
          <w:szCs w:val="21"/>
          <w:lang w:val="en-US"/>
        </w:rPr>
        <w:footnoteReference w:id="23"/>
      </w:r>
    </w:p>
    <w:p w14:paraId="6ADB2CAB"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社会和法律不平等进一步限制了妇女移徙到更安全、灾害较少地区的能力，并且可能限制妇女获得金融服务、信贷、社会保障福利以及有保障地保有土地和其他生产资源的权利。</w:t>
      </w:r>
      <w:r w:rsidRPr="00414F35">
        <w:rPr>
          <w:rStyle w:val="a3"/>
          <w:rFonts w:eastAsia="宋体"/>
          <w:sz w:val="21"/>
          <w:szCs w:val="21"/>
          <w:lang w:val="en-US"/>
        </w:rPr>
        <w:footnoteReference w:id="24"/>
      </w:r>
    </w:p>
    <w:p w14:paraId="754D7941" w14:textId="77777777" w:rsidR="00414F35" w:rsidRPr="00CA3482" w:rsidRDefault="00414F35" w:rsidP="00414F35">
      <w:pPr>
        <w:pStyle w:val="SingleTxtG"/>
        <w:numPr>
          <w:ilvl w:val="0"/>
          <w:numId w:val="11"/>
        </w:numPr>
        <w:spacing w:after="140" w:line="320" w:lineRule="exact"/>
        <w:ind w:left="1264" w:right="1264"/>
        <w:rPr>
          <w:rFonts w:eastAsia="黑体"/>
          <w:sz w:val="21"/>
          <w:szCs w:val="21"/>
          <w:lang w:val="en-US"/>
        </w:rPr>
      </w:pPr>
      <w:r w:rsidRPr="00CA3482">
        <w:rPr>
          <w:rFonts w:eastAsia="黑体"/>
          <w:sz w:val="21"/>
          <w:szCs w:val="21"/>
          <w:lang w:val="en-US" w:eastAsia="zh-CN"/>
        </w:rPr>
        <w:t>缔约国应：</w:t>
      </w:r>
    </w:p>
    <w:p w14:paraId="3831AA6D" w14:textId="77777777" w:rsidR="00414F35" w:rsidRPr="00CA3482" w:rsidRDefault="00414F35" w:rsidP="00414F35">
      <w:pPr>
        <w:pStyle w:val="SingleTxtG"/>
        <w:numPr>
          <w:ilvl w:val="0"/>
          <w:numId w:val="16"/>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着力促进性别平等的社会保障制度和社会服务，减少妇女和男</w:t>
      </w:r>
      <w:r w:rsidRPr="00CA3482">
        <w:rPr>
          <w:rFonts w:eastAsia="黑体" w:hint="eastAsia"/>
          <w:sz w:val="21"/>
          <w:szCs w:val="21"/>
          <w:lang w:val="en-US" w:eastAsia="zh-CN"/>
        </w:rPr>
        <w:t>子</w:t>
      </w:r>
      <w:r w:rsidRPr="00CA3482">
        <w:rPr>
          <w:rFonts w:eastAsia="黑体"/>
          <w:sz w:val="21"/>
          <w:szCs w:val="21"/>
          <w:lang w:val="en-US" w:eastAsia="zh-CN"/>
        </w:rPr>
        <w:t>之间的经济不平等，使妇女能够减缓灾害风险和适应气候变化</w:t>
      </w:r>
      <w:r w:rsidRPr="00CA3482">
        <w:rPr>
          <w:rFonts w:eastAsia="黑体" w:hint="eastAsia"/>
          <w:sz w:val="21"/>
          <w:szCs w:val="21"/>
          <w:lang w:val="en-US" w:eastAsia="zh-CN"/>
        </w:rPr>
        <w:t>的不利影响</w:t>
      </w:r>
      <w:r w:rsidRPr="00CA3482">
        <w:rPr>
          <w:rFonts w:eastAsia="黑体"/>
          <w:sz w:val="21"/>
          <w:szCs w:val="21"/>
          <w:lang w:val="en-US" w:eastAsia="zh-CN"/>
        </w:rPr>
        <w:t>。应密切监测社会保障计划的资格标准，以确保所有妇女群体都可参加，包括女户主、</w:t>
      </w:r>
      <w:r w:rsidRPr="00CA3482">
        <w:rPr>
          <w:rFonts w:eastAsia="黑体" w:hint="eastAsia"/>
          <w:sz w:val="21"/>
          <w:szCs w:val="21"/>
          <w:lang w:val="en-US" w:eastAsia="zh-CN"/>
        </w:rPr>
        <w:t>未婚</w:t>
      </w:r>
      <w:r w:rsidRPr="00CA3482">
        <w:rPr>
          <w:rFonts w:eastAsia="黑体"/>
          <w:sz w:val="21"/>
          <w:szCs w:val="21"/>
          <w:lang w:val="en-US" w:eastAsia="zh-CN"/>
        </w:rPr>
        <w:t>妇女、境内流离失所妇女、移徙妇女、难民妇女以及残疾妇女；</w:t>
      </w:r>
    </w:p>
    <w:p w14:paraId="6463DC28" w14:textId="77777777" w:rsidR="00414F35" w:rsidRPr="00CA3482" w:rsidRDefault="00414F35" w:rsidP="00414F35">
      <w:pPr>
        <w:pStyle w:val="SingleTxtG"/>
        <w:numPr>
          <w:ilvl w:val="0"/>
          <w:numId w:val="16"/>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确保工作场所</w:t>
      </w:r>
      <w:r w:rsidRPr="00CA3482">
        <w:rPr>
          <w:rFonts w:eastAsia="黑体" w:hint="eastAsia"/>
          <w:sz w:val="21"/>
          <w:szCs w:val="21"/>
          <w:lang w:val="en-US" w:eastAsia="zh-CN"/>
        </w:rPr>
        <w:t>及</w:t>
      </w:r>
      <w:r w:rsidRPr="00CA3482">
        <w:rPr>
          <w:rFonts w:eastAsia="黑体"/>
          <w:sz w:val="21"/>
          <w:szCs w:val="21"/>
          <w:lang w:val="en-US" w:eastAsia="zh-CN"/>
        </w:rPr>
        <w:t>核反应堆和工厂等关键基础设施的灾害风险适应能力，开展定期检查，采取建筑安全法规以及其他制度保证这</w:t>
      </w:r>
      <w:r w:rsidRPr="00CA3482">
        <w:rPr>
          <w:rFonts w:eastAsia="黑体" w:hint="eastAsia"/>
          <w:sz w:val="21"/>
          <w:szCs w:val="21"/>
          <w:lang w:val="en-US" w:eastAsia="zh-CN"/>
        </w:rPr>
        <w:t>类</w:t>
      </w:r>
      <w:r w:rsidRPr="00CA3482">
        <w:rPr>
          <w:rFonts w:eastAsia="黑体"/>
          <w:sz w:val="21"/>
          <w:szCs w:val="21"/>
          <w:lang w:val="en-US" w:eastAsia="zh-CN"/>
        </w:rPr>
        <w:t>基础设施，特别是创收和家庭活动</w:t>
      </w:r>
      <w:r w:rsidRPr="00CA3482">
        <w:rPr>
          <w:rFonts w:eastAsia="黑体" w:hint="eastAsia"/>
          <w:sz w:val="21"/>
          <w:szCs w:val="21"/>
          <w:lang w:val="en-US" w:eastAsia="zh-CN"/>
        </w:rPr>
        <w:t>所需</w:t>
      </w:r>
      <w:r w:rsidRPr="00CA3482">
        <w:rPr>
          <w:rFonts w:eastAsia="黑体"/>
          <w:sz w:val="21"/>
          <w:szCs w:val="21"/>
          <w:lang w:val="en-US" w:eastAsia="zh-CN"/>
        </w:rPr>
        <w:t>的基础设施，在灾害之后尽快运行；</w:t>
      </w:r>
    </w:p>
    <w:p w14:paraId="6601CC16" w14:textId="77777777" w:rsidR="00414F35" w:rsidRPr="00CA3482" w:rsidRDefault="00414F35" w:rsidP="00414F35">
      <w:pPr>
        <w:pStyle w:val="SingleTxtG"/>
        <w:numPr>
          <w:ilvl w:val="0"/>
          <w:numId w:val="16"/>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保证妇女按照《公约》第十一条的规定享有获得体面和可持续就业机会的平等权利，在灾害预防、管理和恢复背景下以及城乡地区与气候变化适应相关的背景下适用这</w:t>
      </w:r>
      <w:r w:rsidRPr="00CA3482">
        <w:rPr>
          <w:rFonts w:eastAsia="黑体" w:hint="eastAsia"/>
          <w:sz w:val="21"/>
          <w:szCs w:val="21"/>
          <w:lang w:val="en-US" w:eastAsia="zh-CN"/>
        </w:rPr>
        <w:t>种</w:t>
      </w:r>
      <w:r w:rsidRPr="00CA3482">
        <w:rPr>
          <w:rFonts w:eastAsia="黑体"/>
          <w:sz w:val="21"/>
          <w:szCs w:val="21"/>
          <w:lang w:val="en-US" w:eastAsia="zh-CN"/>
        </w:rPr>
        <w:t>权利；</w:t>
      </w:r>
    </w:p>
    <w:p w14:paraId="6DFF54DC" w14:textId="77777777" w:rsidR="00414F35" w:rsidRPr="00CA3482" w:rsidRDefault="00414F35" w:rsidP="00414F35">
      <w:pPr>
        <w:pStyle w:val="SingleTxtG"/>
        <w:numPr>
          <w:ilvl w:val="0"/>
          <w:numId w:val="16"/>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推动妇女享有平等的市场准入、金融服务、信贷和保险计划，规范非正规经济，确保妇女能够申领养老金和其他就业相关的社会保障津贴；</w:t>
      </w:r>
    </w:p>
    <w:p w14:paraId="77677933" w14:textId="77777777" w:rsidR="00414F35" w:rsidRPr="00CA3482" w:rsidRDefault="00414F35" w:rsidP="00414F35">
      <w:pPr>
        <w:pStyle w:val="SingleTxtG"/>
        <w:numPr>
          <w:ilvl w:val="0"/>
          <w:numId w:val="16"/>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lastRenderedPageBreak/>
        <w:t>承认和解决妇女</w:t>
      </w:r>
      <w:r w:rsidRPr="00CA3482">
        <w:rPr>
          <w:rFonts w:eastAsia="黑体" w:hint="eastAsia"/>
          <w:sz w:val="21"/>
          <w:szCs w:val="21"/>
          <w:lang w:val="en-US" w:eastAsia="zh-CN"/>
        </w:rPr>
        <w:t>从事</w:t>
      </w:r>
      <w:r w:rsidRPr="00CA3482">
        <w:rPr>
          <w:rFonts w:eastAsia="黑体"/>
          <w:sz w:val="21"/>
          <w:szCs w:val="21"/>
          <w:lang w:val="en-US" w:eastAsia="zh-CN"/>
        </w:rPr>
        <w:t>无偿和护理工作的不平等负担，包括在灾害和气候政策范围内。应当制订政策和方案，评估、减少和重新分配护理任务性别分化的负担</w:t>
      </w:r>
      <w:r w:rsidRPr="00CA3482">
        <w:rPr>
          <w:rFonts w:eastAsia="黑体" w:hint="eastAsia"/>
          <w:sz w:val="21"/>
          <w:szCs w:val="21"/>
          <w:lang w:val="en-US" w:eastAsia="zh-CN"/>
        </w:rPr>
        <w:t>，</w:t>
      </w:r>
      <w:r w:rsidRPr="00CA3482">
        <w:rPr>
          <w:rFonts w:eastAsia="黑体"/>
          <w:sz w:val="21"/>
          <w:szCs w:val="21"/>
          <w:lang w:val="en-US" w:eastAsia="zh-CN"/>
        </w:rPr>
        <w:t>例如，提高对平等分担家务和无偿护理工作认识的方案，推行节省时间的措施，以及纳入适当的技术、服务和基础设施；</w:t>
      </w:r>
    </w:p>
    <w:p w14:paraId="57A18E57" w14:textId="77777777" w:rsidR="00414F35" w:rsidRPr="00CA3482" w:rsidRDefault="00414F35" w:rsidP="00414F35">
      <w:pPr>
        <w:pStyle w:val="SingleTxtG"/>
        <w:numPr>
          <w:ilvl w:val="0"/>
          <w:numId w:val="16"/>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保护和促进妇女在非传统工作领域获得培训的权利，包括在绿色经济和可持续生计范围内，使她们能够设计、参与、管理和监测灾害和气候变化的预防、备灾、减缓和适应举措，使她们能够更好地受益于这些干预措施。</w:t>
      </w:r>
      <w:bookmarkStart w:id="39" w:name="h.35nkun2" w:colFirst="0" w:colLast="0"/>
      <w:bookmarkEnd w:id="39"/>
    </w:p>
    <w:p w14:paraId="6BDE8056" w14:textId="77777777" w:rsidR="00414F35" w:rsidRPr="00CA3482" w:rsidRDefault="00414F35" w:rsidP="00414F35">
      <w:pPr>
        <w:pStyle w:val="H1G"/>
        <w:spacing w:before="0" w:after="120" w:line="320" w:lineRule="exact"/>
        <w:ind w:left="1264" w:right="1264"/>
        <w:rPr>
          <w:rFonts w:eastAsia="黑体"/>
          <w:b w:val="0"/>
          <w:lang w:eastAsia="zh-CN"/>
        </w:rPr>
      </w:pPr>
      <w:bookmarkStart w:id="40" w:name="h.2jxsxqh" w:colFirst="0" w:colLast="0"/>
      <w:bookmarkStart w:id="41" w:name="_Toc333161744"/>
      <w:bookmarkStart w:id="42" w:name="_Toc337815339"/>
      <w:bookmarkEnd w:id="40"/>
      <w:r w:rsidRPr="00CA3482">
        <w:rPr>
          <w:rFonts w:eastAsia="黑体"/>
          <w:b w:val="0"/>
          <w:lang w:eastAsia="zh-CN"/>
        </w:rPr>
        <w:tab/>
      </w:r>
      <w:bookmarkStart w:id="43" w:name="_Toc333161737"/>
      <w:bookmarkStart w:id="44" w:name="_Toc337815332"/>
      <w:bookmarkEnd w:id="41"/>
      <w:bookmarkEnd w:id="42"/>
      <w:r w:rsidRPr="00CA3482">
        <w:rPr>
          <w:rFonts w:eastAsia="黑体"/>
          <w:b w:val="0"/>
          <w:lang w:eastAsia="zh-CN"/>
        </w:rPr>
        <w:t>D.</w:t>
      </w:r>
      <w:r w:rsidRPr="00CA3482">
        <w:rPr>
          <w:rFonts w:eastAsia="黑体"/>
          <w:b w:val="0"/>
          <w:lang w:eastAsia="zh-CN"/>
        </w:rPr>
        <w:tab/>
      </w:r>
      <w:r w:rsidRPr="00CA3482">
        <w:rPr>
          <w:rFonts w:eastAsia="黑体"/>
          <w:b w:val="0"/>
          <w:lang w:eastAsia="zh-CN"/>
        </w:rPr>
        <w:t>健康权</w:t>
      </w:r>
    </w:p>
    <w:p w14:paraId="51EE5030" w14:textId="552F5311"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hint="eastAsia"/>
          <w:sz w:val="21"/>
          <w:szCs w:val="21"/>
          <w:lang w:val="en-US" w:eastAsia="zh-CN"/>
        </w:rPr>
        <w:t>根据</w:t>
      </w:r>
      <w:r w:rsidRPr="00CA3482">
        <w:rPr>
          <w:rFonts w:eastAsia="宋体"/>
          <w:sz w:val="21"/>
          <w:szCs w:val="21"/>
          <w:lang w:val="en-US" w:eastAsia="zh-CN"/>
        </w:rPr>
        <w:t>《公约》第十二条</w:t>
      </w:r>
      <w:r w:rsidRPr="00CA3482">
        <w:rPr>
          <w:rFonts w:eastAsia="宋体" w:hint="eastAsia"/>
          <w:sz w:val="21"/>
          <w:szCs w:val="21"/>
          <w:lang w:val="en-US" w:eastAsia="zh-CN"/>
        </w:rPr>
        <w:t>，</w:t>
      </w:r>
      <w:r w:rsidRPr="00CA3482">
        <w:rPr>
          <w:rFonts w:eastAsia="宋体"/>
          <w:sz w:val="21"/>
          <w:szCs w:val="21"/>
          <w:lang w:val="en-US" w:eastAsia="zh-CN"/>
        </w:rPr>
        <w:t>缔约国</w:t>
      </w:r>
      <w:r w:rsidRPr="00CA3482">
        <w:rPr>
          <w:rFonts w:eastAsia="宋体" w:hint="eastAsia"/>
          <w:sz w:val="21"/>
          <w:szCs w:val="21"/>
          <w:lang w:val="en-US" w:eastAsia="zh-CN"/>
        </w:rPr>
        <w:t>要</w:t>
      </w:r>
      <w:r w:rsidRPr="00CA3482">
        <w:rPr>
          <w:rFonts w:eastAsia="宋体"/>
          <w:sz w:val="21"/>
          <w:szCs w:val="21"/>
          <w:lang w:val="en-US" w:eastAsia="zh-CN"/>
        </w:rPr>
        <w:t>在提供各种保健服务，包括性健康和生殖健康服务以及精神和心理健康服务方面保证妇女和男</w:t>
      </w:r>
      <w:r w:rsidRPr="00CA3482">
        <w:rPr>
          <w:rFonts w:eastAsia="宋体" w:hint="eastAsia"/>
          <w:sz w:val="21"/>
          <w:szCs w:val="21"/>
          <w:lang w:val="en-US" w:eastAsia="zh-CN"/>
        </w:rPr>
        <w:t>子</w:t>
      </w:r>
      <w:r w:rsidRPr="00CA3482">
        <w:rPr>
          <w:rFonts w:eastAsia="宋体"/>
          <w:sz w:val="21"/>
          <w:szCs w:val="21"/>
          <w:lang w:val="en-US" w:eastAsia="zh-CN"/>
        </w:rPr>
        <w:t>之间的实质性平等。委员会关于</w:t>
      </w:r>
      <w:r w:rsidRPr="00CA3482">
        <w:rPr>
          <w:rFonts w:eastAsia="宋体"/>
          <w:sz w:val="21"/>
          <w:szCs w:val="21"/>
          <w:lang w:eastAsia="zh-CN"/>
        </w:rPr>
        <w:t>妇女和保健的第</w:t>
      </w:r>
      <w:r w:rsidRPr="00CA3482">
        <w:rPr>
          <w:rFonts w:eastAsia="宋体"/>
          <w:sz w:val="21"/>
          <w:szCs w:val="21"/>
          <w:lang w:eastAsia="zh-CN"/>
        </w:rPr>
        <w:t>24</w:t>
      </w:r>
      <w:r w:rsidRPr="00CA3482">
        <w:rPr>
          <w:rFonts w:eastAsia="宋体"/>
          <w:sz w:val="21"/>
          <w:szCs w:val="21"/>
          <w:lang w:eastAsia="zh-CN"/>
        </w:rPr>
        <w:t>号</w:t>
      </w:r>
      <w:r w:rsidRPr="00CA3482">
        <w:rPr>
          <w:rFonts w:eastAsia="宋体"/>
          <w:sz w:val="21"/>
          <w:szCs w:val="21"/>
          <w:lang w:val="en-US" w:eastAsia="zh-CN"/>
        </w:rPr>
        <w:t>一般性建议</w:t>
      </w:r>
      <w:r w:rsidRPr="00CA3482">
        <w:rPr>
          <w:rFonts w:eastAsia="宋体"/>
          <w:sz w:val="21"/>
          <w:szCs w:val="21"/>
          <w:lang w:val="en-US" w:eastAsia="zh-CN"/>
        </w:rPr>
        <w:t>(1999</w:t>
      </w:r>
      <w:r w:rsidRPr="00CA3482">
        <w:rPr>
          <w:rFonts w:eastAsia="宋体" w:hint="eastAsia"/>
          <w:sz w:val="21"/>
          <w:szCs w:val="21"/>
          <w:lang w:val="en-US" w:eastAsia="zh-CN"/>
        </w:rPr>
        <w:t>年</w:t>
      </w:r>
      <w:r w:rsidRPr="00CA3482">
        <w:rPr>
          <w:rFonts w:eastAsia="宋体"/>
          <w:sz w:val="21"/>
          <w:szCs w:val="21"/>
          <w:lang w:val="en-US" w:eastAsia="zh-CN"/>
        </w:rPr>
        <w:t>)</w:t>
      </w:r>
      <w:r w:rsidRPr="00CA3482">
        <w:rPr>
          <w:rFonts w:eastAsia="宋体"/>
          <w:sz w:val="21"/>
          <w:szCs w:val="21"/>
          <w:lang w:val="en-US" w:eastAsia="zh-CN"/>
        </w:rPr>
        <w:t>中</w:t>
      </w:r>
      <w:r w:rsidRPr="00CA3482">
        <w:rPr>
          <w:rFonts w:eastAsia="宋体" w:hint="eastAsia"/>
          <w:sz w:val="21"/>
          <w:szCs w:val="21"/>
          <w:lang w:val="en-US" w:eastAsia="zh-CN"/>
        </w:rPr>
        <w:t>详细</w:t>
      </w:r>
      <w:r w:rsidRPr="00CA3482">
        <w:rPr>
          <w:rFonts w:eastAsia="宋体"/>
          <w:sz w:val="21"/>
          <w:szCs w:val="21"/>
          <w:lang w:val="en-US" w:eastAsia="zh-CN"/>
        </w:rPr>
        <w:t>阐述了为尊重、保护和实现所有妇女的健康权</w:t>
      </w:r>
      <w:r w:rsidRPr="00CA3482">
        <w:rPr>
          <w:rFonts w:eastAsia="宋体" w:hint="eastAsia"/>
          <w:sz w:val="21"/>
          <w:szCs w:val="21"/>
          <w:lang w:val="en-US" w:eastAsia="zh-CN"/>
        </w:rPr>
        <w:t>，</w:t>
      </w:r>
      <w:r w:rsidRPr="00CA3482">
        <w:rPr>
          <w:rFonts w:eastAsia="宋体"/>
          <w:sz w:val="21"/>
          <w:szCs w:val="21"/>
          <w:lang w:val="en-US" w:eastAsia="zh-CN"/>
        </w:rPr>
        <w:t>缔约各国必须根据第十二条采取的措施。即使在灾害背景下，保健服务和卫生系统，包括性和生殖保健服务，也应当是可利用、易获得、可接受和优质的。</w:t>
      </w:r>
      <w:r w:rsidRPr="00414F35">
        <w:rPr>
          <w:rStyle w:val="a3"/>
          <w:rFonts w:eastAsia="宋体"/>
          <w:sz w:val="21"/>
          <w:szCs w:val="21"/>
          <w:lang w:val="en-US"/>
        </w:rPr>
        <w:footnoteReference w:id="25"/>
      </w:r>
      <w:r w:rsidR="00290395">
        <w:rPr>
          <w:rFonts w:eastAsia="宋体" w:hint="eastAsia"/>
          <w:sz w:val="21"/>
          <w:szCs w:val="21"/>
          <w:lang w:val="en-US" w:eastAsia="zh-CN"/>
        </w:rPr>
        <w:t xml:space="preserve"> </w:t>
      </w:r>
      <w:r w:rsidRPr="00CA3482">
        <w:rPr>
          <w:rFonts w:eastAsia="宋体"/>
          <w:sz w:val="21"/>
          <w:szCs w:val="21"/>
          <w:lang w:val="en-US" w:eastAsia="zh-CN"/>
        </w:rPr>
        <w:t>为此，应当采取措施，确保将促进性别平等的气候变化和灾害适应能力的政策、预算和监测活动完全纳入保健服务和卫生系统。</w:t>
      </w:r>
      <w:r w:rsidRPr="00414F35">
        <w:rPr>
          <w:rStyle w:val="a3"/>
          <w:rFonts w:eastAsia="宋体"/>
          <w:sz w:val="21"/>
          <w:szCs w:val="21"/>
          <w:lang w:val="en-US"/>
        </w:rPr>
        <w:footnoteReference w:id="26"/>
      </w:r>
    </w:p>
    <w:p w14:paraId="3E871F79"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气候变化和灾害，包括流行病，影响新发和再发疾病的流行率、分布情况以及严重程度。获得粮食、营养和卫生保健方面的不平等以及希望妇女作为儿童、老</w:t>
      </w:r>
      <w:r w:rsidRPr="00CA3482">
        <w:rPr>
          <w:rFonts w:eastAsia="宋体" w:hint="eastAsia"/>
          <w:sz w:val="21"/>
          <w:szCs w:val="21"/>
          <w:lang w:val="en-US" w:eastAsia="zh-CN"/>
        </w:rPr>
        <w:t>年</w:t>
      </w:r>
      <w:r w:rsidRPr="00CA3482">
        <w:rPr>
          <w:rFonts w:eastAsia="宋体"/>
          <w:sz w:val="21"/>
          <w:szCs w:val="21"/>
          <w:lang w:val="en-US" w:eastAsia="zh-CN"/>
        </w:rPr>
        <w:t>人和患者的主要护理人的社会期待，令妇女和女童更容易感染疾病。</w:t>
      </w:r>
    </w:p>
    <w:p w14:paraId="60CF3D39" w14:textId="77777777" w:rsidR="00414F35" w:rsidRPr="00CA3482" w:rsidRDefault="00414F35" w:rsidP="00414F35">
      <w:pPr>
        <w:pStyle w:val="SingleTxtG"/>
        <w:numPr>
          <w:ilvl w:val="0"/>
          <w:numId w:val="11"/>
        </w:numPr>
        <w:spacing w:after="140" w:line="320" w:lineRule="exact"/>
        <w:ind w:left="1264" w:right="1264"/>
        <w:rPr>
          <w:rFonts w:eastAsia="宋体"/>
          <w:b/>
          <w:sz w:val="21"/>
          <w:szCs w:val="21"/>
          <w:lang w:val="en-US" w:eastAsia="zh-CN"/>
        </w:rPr>
      </w:pPr>
      <w:r w:rsidRPr="00CA3482">
        <w:rPr>
          <w:rFonts w:eastAsia="宋体"/>
          <w:sz w:val="21"/>
          <w:szCs w:val="21"/>
          <w:lang w:val="en-US" w:eastAsia="zh-CN"/>
        </w:rPr>
        <w:t>缔约国应确保制定详细政策和预算分配，以促进、保护和实现妇女的健康权，包括性和生殖健康以及全面的适龄性教育、精神和心理健康、个人卫生和环境卫生。提供产前和产后护理，如产科急诊和支持母乳喂养，应当构成应对气候变化和灾害战略、计划和方案的一部分。</w:t>
      </w:r>
    </w:p>
    <w:p w14:paraId="096C8C80" w14:textId="77777777" w:rsidR="00414F35" w:rsidRPr="00CA3482" w:rsidRDefault="00414F35" w:rsidP="00414F35">
      <w:pPr>
        <w:pStyle w:val="SingleTxtG"/>
        <w:numPr>
          <w:ilvl w:val="0"/>
          <w:numId w:val="11"/>
        </w:numPr>
        <w:spacing w:after="140" w:line="320" w:lineRule="exact"/>
        <w:ind w:left="1264" w:right="1264"/>
        <w:rPr>
          <w:rFonts w:eastAsia="黑体"/>
          <w:sz w:val="21"/>
          <w:szCs w:val="21"/>
          <w:lang w:val="en-US"/>
        </w:rPr>
      </w:pPr>
      <w:r w:rsidRPr="00CA3482">
        <w:rPr>
          <w:rFonts w:eastAsia="黑体"/>
          <w:sz w:val="21"/>
          <w:szCs w:val="21"/>
          <w:lang w:val="en-US" w:eastAsia="zh-CN"/>
        </w:rPr>
        <w:t>特别是，</w:t>
      </w:r>
      <w:r w:rsidRPr="00CA3482">
        <w:rPr>
          <w:rFonts w:eastAsia="黑体"/>
          <w:sz w:val="21"/>
          <w:szCs w:val="21"/>
          <w:lang w:val="en-US"/>
        </w:rPr>
        <w:t>缔约国应：</w:t>
      </w:r>
    </w:p>
    <w:p w14:paraId="2456C758" w14:textId="77777777" w:rsidR="00414F35" w:rsidRPr="00CA3482" w:rsidRDefault="00414F35" w:rsidP="00414F35">
      <w:pPr>
        <w:pStyle w:val="SingleTxtG"/>
        <w:numPr>
          <w:ilvl w:val="0"/>
          <w:numId w:val="19"/>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确保不同妇女和女童群体参与规划、执行和监测卫生政策和方案，参与制订和管理灾害风险管理和气候变化背景下的妇女综合保健服务，包括走上决策岗位；</w:t>
      </w:r>
    </w:p>
    <w:p w14:paraId="302A4154" w14:textId="77777777" w:rsidR="00414F35" w:rsidRPr="00CA3482" w:rsidRDefault="00414F35" w:rsidP="00414F35">
      <w:pPr>
        <w:pStyle w:val="SingleTxtG"/>
        <w:numPr>
          <w:ilvl w:val="0"/>
          <w:numId w:val="19"/>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投资于适应气候变化和灾害的卫生系统和服务，最大限度地把现有资源分配给决定卫生健康的根本因素，如，干净的水、充足的营养和卫生设施以及月经卫生管理。这些投资应当适应卫生系统改造，使它们积极满足气候变化和灾害引发的不断变化的卫生保健需求，并且具备充足的适应能力，以应对这些新需求；</w:t>
      </w:r>
    </w:p>
    <w:p w14:paraId="6018FC7F" w14:textId="77777777" w:rsidR="00414F35" w:rsidRPr="00CA3482" w:rsidRDefault="00414F35" w:rsidP="00414F35">
      <w:pPr>
        <w:pStyle w:val="SingleTxtG"/>
        <w:numPr>
          <w:ilvl w:val="0"/>
          <w:numId w:val="19"/>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确保消除妇女和女童获得保健服务、教育和信息的所有障碍，包括在精神和心理健康、肿瘤治疗、性和生殖健康领域的障碍，特别是，为癌症检查、精</w:t>
      </w:r>
      <w:r w:rsidRPr="00CA3482">
        <w:rPr>
          <w:rFonts w:eastAsia="黑体"/>
          <w:sz w:val="21"/>
          <w:szCs w:val="21"/>
          <w:lang w:val="en-US" w:eastAsia="zh-CN"/>
        </w:rPr>
        <w:lastRenderedPageBreak/>
        <w:t>神健康和咨询</w:t>
      </w:r>
      <w:r w:rsidRPr="00CA3482">
        <w:rPr>
          <w:rFonts w:eastAsia="黑体" w:hint="eastAsia"/>
          <w:sz w:val="21"/>
          <w:szCs w:val="21"/>
          <w:lang w:val="en-US" w:eastAsia="zh-CN"/>
        </w:rPr>
        <w:t>方案</w:t>
      </w:r>
      <w:r w:rsidRPr="00CA3482">
        <w:rPr>
          <w:rFonts w:eastAsia="黑体"/>
          <w:sz w:val="21"/>
          <w:szCs w:val="21"/>
          <w:lang w:val="en-US" w:eastAsia="zh-CN"/>
        </w:rPr>
        <w:t>以及艾滋病毒等性传播感染的预防和治疗</w:t>
      </w:r>
      <w:r w:rsidRPr="00CA3482">
        <w:rPr>
          <w:rFonts w:eastAsia="黑体" w:hint="eastAsia"/>
          <w:sz w:val="21"/>
          <w:szCs w:val="21"/>
          <w:lang w:val="en-US" w:eastAsia="zh-CN"/>
        </w:rPr>
        <w:t>与</w:t>
      </w:r>
      <w:r w:rsidRPr="00CA3482">
        <w:rPr>
          <w:rFonts w:eastAsia="黑体"/>
          <w:sz w:val="21"/>
          <w:szCs w:val="21"/>
          <w:lang w:val="en-US" w:eastAsia="zh-CN"/>
        </w:rPr>
        <w:t>艾滋病</w:t>
      </w:r>
      <w:r w:rsidRPr="00CA3482">
        <w:rPr>
          <w:rFonts w:eastAsia="黑体" w:hint="eastAsia"/>
          <w:sz w:val="21"/>
          <w:szCs w:val="21"/>
          <w:lang w:val="en-US" w:eastAsia="zh-CN"/>
        </w:rPr>
        <w:t>治疗</w:t>
      </w:r>
      <w:r w:rsidRPr="00CA3482">
        <w:rPr>
          <w:rFonts w:eastAsia="黑体"/>
          <w:sz w:val="21"/>
          <w:szCs w:val="21"/>
          <w:lang w:val="en-US" w:eastAsia="zh-CN"/>
        </w:rPr>
        <w:t>方案分配资源，包括在灾害之前、期间和之后；</w:t>
      </w:r>
    </w:p>
    <w:p w14:paraId="399B6AD4" w14:textId="77777777" w:rsidR="00414F35" w:rsidRPr="00CA3482" w:rsidRDefault="00414F35" w:rsidP="00414F35">
      <w:pPr>
        <w:pStyle w:val="SingleTxtG"/>
        <w:numPr>
          <w:ilvl w:val="0"/>
          <w:numId w:val="19"/>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在备灾应灾方案中优先考虑提供计划生育以及性和生殖健康的信息和服务，包括获得紧急避孕，艾滋病毒接触后预防</w:t>
      </w:r>
      <w:r w:rsidRPr="00CA3482">
        <w:rPr>
          <w:rFonts w:eastAsia="黑体" w:hint="eastAsia"/>
          <w:sz w:val="21"/>
          <w:szCs w:val="21"/>
          <w:lang w:val="en-US" w:eastAsia="zh-CN"/>
        </w:rPr>
        <w:t>，</w:t>
      </w:r>
      <w:r w:rsidRPr="00CA3482">
        <w:rPr>
          <w:rFonts w:eastAsia="黑体"/>
          <w:sz w:val="21"/>
          <w:szCs w:val="21"/>
          <w:lang w:val="en-US" w:eastAsia="zh-CN"/>
        </w:rPr>
        <w:t>艾滋病</w:t>
      </w:r>
      <w:r w:rsidRPr="00CA3482">
        <w:rPr>
          <w:rFonts w:eastAsia="黑体" w:hint="eastAsia"/>
          <w:sz w:val="21"/>
          <w:szCs w:val="21"/>
          <w:lang w:val="en-US" w:eastAsia="zh-CN"/>
        </w:rPr>
        <w:t>治疗</w:t>
      </w:r>
      <w:r w:rsidRPr="00CA3482">
        <w:rPr>
          <w:rFonts w:eastAsia="黑体"/>
          <w:sz w:val="21"/>
          <w:szCs w:val="21"/>
          <w:lang w:val="en-US" w:eastAsia="zh-CN"/>
        </w:rPr>
        <w:t>和安全堕胎，通过安全孕产服务，提供合格的助产士和产前协助，降低孕产妇死亡率；</w:t>
      </w:r>
    </w:p>
    <w:p w14:paraId="1A5E26ED" w14:textId="77777777" w:rsidR="00414F35" w:rsidRPr="00CA3482" w:rsidRDefault="00414F35" w:rsidP="00414F35">
      <w:pPr>
        <w:pStyle w:val="SingleTxtG"/>
        <w:numPr>
          <w:ilvl w:val="0"/>
          <w:numId w:val="19"/>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监测公共组织、非政府组织和私营组织向妇女提供的保健服务，确保护理的平等获取和质量，以满足灾害和气候变化背景下不同妇女群体的具体卫生保健需求；</w:t>
      </w:r>
    </w:p>
    <w:p w14:paraId="290818C2" w14:textId="77777777" w:rsidR="00414F35" w:rsidRPr="00CA3482" w:rsidRDefault="00414F35" w:rsidP="00414F35">
      <w:pPr>
        <w:pStyle w:val="SingleTxtG"/>
        <w:numPr>
          <w:ilvl w:val="0"/>
          <w:numId w:val="19"/>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要求在灾害</w:t>
      </w:r>
      <w:r w:rsidRPr="00CA3482">
        <w:rPr>
          <w:rFonts w:eastAsia="黑体" w:hint="eastAsia"/>
          <w:sz w:val="21"/>
          <w:szCs w:val="21"/>
          <w:lang w:val="en-US" w:eastAsia="zh-CN"/>
        </w:rPr>
        <w:t>情况</w:t>
      </w:r>
      <w:r w:rsidRPr="00CA3482">
        <w:rPr>
          <w:rFonts w:eastAsia="黑体"/>
          <w:sz w:val="21"/>
          <w:szCs w:val="21"/>
          <w:lang w:val="en-US" w:eastAsia="zh-CN"/>
        </w:rPr>
        <w:t>下开展的所有保健服务</w:t>
      </w:r>
      <w:r w:rsidRPr="00CA3482">
        <w:rPr>
          <w:rFonts w:eastAsia="黑体" w:hint="eastAsia"/>
          <w:sz w:val="21"/>
          <w:szCs w:val="21"/>
          <w:lang w:val="en-US" w:eastAsia="zh-CN"/>
        </w:rPr>
        <w:t>都开办起来</w:t>
      </w:r>
      <w:r w:rsidRPr="00CA3482">
        <w:rPr>
          <w:rFonts w:eastAsia="黑体"/>
          <w:sz w:val="21"/>
          <w:szCs w:val="21"/>
          <w:lang w:val="en-US" w:eastAsia="zh-CN"/>
        </w:rPr>
        <w:t>，</w:t>
      </w:r>
      <w:r w:rsidRPr="00CA3482">
        <w:rPr>
          <w:rFonts w:eastAsia="黑体" w:hint="eastAsia"/>
          <w:sz w:val="21"/>
          <w:szCs w:val="21"/>
          <w:lang w:val="en-US" w:eastAsia="zh-CN"/>
        </w:rPr>
        <w:t>以</w:t>
      </w:r>
      <w:r w:rsidRPr="00CA3482">
        <w:rPr>
          <w:rFonts w:eastAsia="黑体"/>
          <w:sz w:val="21"/>
          <w:szCs w:val="21"/>
          <w:lang w:val="en-US" w:eastAsia="zh-CN"/>
        </w:rPr>
        <w:t>促进妇女人权，包括自主权、隐私权、保密权、知情同意权、不受歧视权和选择权。灾害</w:t>
      </w:r>
      <w:r w:rsidRPr="00CA3482">
        <w:rPr>
          <w:rFonts w:eastAsia="黑体" w:hint="eastAsia"/>
          <w:sz w:val="21"/>
          <w:szCs w:val="21"/>
          <w:lang w:val="en-US" w:eastAsia="zh-CN"/>
        </w:rPr>
        <w:t>情况下的</w:t>
      </w:r>
      <w:r w:rsidRPr="00CA3482">
        <w:rPr>
          <w:rFonts w:eastAsia="黑体"/>
          <w:sz w:val="21"/>
          <w:szCs w:val="21"/>
          <w:lang w:val="en-US" w:eastAsia="zh-CN"/>
        </w:rPr>
        <w:t>卫生保健政策和标准应当明确纳入具体措施，以确保促进和保护残疾妇女和女童，</w:t>
      </w:r>
      <w:r w:rsidRPr="00CA3482">
        <w:rPr>
          <w:rFonts w:eastAsia="黑体" w:hint="eastAsia"/>
          <w:sz w:val="21"/>
          <w:szCs w:val="21"/>
          <w:lang w:val="en-US" w:eastAsia="zh-CN"/>
        </w:rPr>
        <w:t>属于</w:t>
      </w:r>
      <w:r w:rsidRPr="00CA3482">
        <w:rPr>
          <w:rFonts w:eastAsia="黑体"/>
          <w:sz w:val="21"/>
          <w:szCs w:val="21"/>
          <w:lang w:val="en-US" w:eastAsia="zh-CN"/>
        </w:rPr>
        <w:t>土著和少数群体</w:t>
      </w:r>
      <w:r w:rsidRPr="00CA3482">
        <w:rPr>
          <w:rFonts w:eastAsia="黑体" w:hint="eastAsia"/>
          <w:sz w:val="21"/>
          <w:szCs w:val="21"/>
          <w:lang w:val="en-US" w:eastAsia="zh-CN"/>
        </w:rPr>
        <w:t>的</w:t>
      </w:r>
      <w:r w:rsidRPr="00CA3482">
        <w:rPr>
          <w:rFonts w:eastAsia="黑体"/>
          <w:sz w:val="21"/>
          <w:szCs w:val="21"/>
          <w:lang w:val="en-US" w:eastAsia="zh-CN"/>
        </w:rPr>
        <w:t>妇女和女童，同性恋、双性恋、跨性别妇女和女童，</w:t>
      </w:r>
      <w:r w:rsidRPr="00CA3482">
        <w:rPr>
          <w:rFonts w:eastAsia="黑体" w:hint="eastAsia"/>
          <w:sz w:val="21"/>
          <w:szCs w:val="21"/>
          <w:lang w:val="en-US" w:eastAsia="zh-CN"/>
        </w:rPr>
        <w:t>双性者，</w:t>
      </w:r>
      <w:r w:rsidRPr="00CA3482">
        <w:rPr>
          <w:rFonts w:eastAsia="黑体"/>
          <w:sz w:val="21"/>
          <w:szCs w:val="21"/>
          <w:lang w:val="en-US" w:eastAsia="zh-CN"/>
        </w:rPr>
        <w:t>老年妇女以及</w:t>
      </w:r>
      <w:r w:rsidRPr="00CA3482">
        <w:rPr>
          <w:rFonts w:eastAsia="黑体" w:hint="eastAsia"/>
          <w:sz w:val="21"/>
          <w:szCs w:val="21"/>
          <w:lang w:val="en-US" w:eastAsia="zh-CN"/>
        </w:rPr>
        <w:t>属于</w:t>
      </w:r>
      <w:r w:rsidRPr="00CA3482">
        <w:rPr>
          <w:rFonts w:eastAsia="黑体"/>
          <w:sz w:val="21"/>
          <w:szCs w:val="21"/>
          <w:lang w:val="en-US" w:eastAsia="zh-CN"/>
        </w:rPr>
        <w:t>其他边缘群体</w:t>
      </w:r>
      <w:r w:rsidRPr="00CA3482">
        <w:rPr>
          <w:rFonts w:eastAsia="黑体" w:hint="eastAsia"/>
          <w:sz w:val="21"/>
          <w:szCs w:val="21"/>
          <w:lang w:val="en-US" w:eastAsia="zh-CN"/>
        </w:rPr>
        <w:t>的</w:t>
      </w:r>
      <w:r w:rsidRPr="00CA3482">
        <w:rPr>
          <w:rFonts w:eastAsia="黑体"/>
          <w:sz w:val="21"/>
          <w:szCs w:val="21"/>
          <w:lang w:val="en-US" w:eastAsia="zh-CN"/>
        </w:rPr>
        <w:t>妇女和女童的权利；</w:t>
      </w:r>
    </w:p>
    <w:p w14:paraId="36AA88F8" w14:textId="40AEFD65" w:rsidR="00414F35" w:rsidRPr="00CA3482" w:rsidRDefault="00414F35" w:rsidP="00414F35">
      <w:pPr>
        <w:pStyle w:val="SingleTxtG"/>
        <w:numPr>
          <w:ilvl w:val="0"/>
          <w:numId w:val="19"/>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卫生工作者的培训课程，包括急救服务，纳入关于妇女健康和人权、特别是关于性别暴力的全面、强制性、促进性别平等的课程。应当使卫生保健提供者认识到灾害风险增加、气候变化与公共卫生紧急事件的可能性增长之间的联系。培训还应当包括关于残疾妇女、土著和少数群体妇女以及其他边缘群体权利的信息；</w:t>
      </w:r>
    </w:p>
    <w:p w14:paraId="4755584D" w14:textId="77777777" w:rsidR="00414F35" w:rsidRPr="00CA3482" w:rsidRDefault="00414F35" w:rsidP="00414F35">
      <w:pPr>
        <w:pStyle w:val="SingleTxtG"/>
        <w:numPr>
          <w:ilvl w:val="0"/>
          <w:numId w:val="19"/>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收集和分享关于灾害处境下由于气候变化易患传染和非传染疾病方面的性别差异数据。应当利用该信息来制订以权利为基础应对灾害和气候变化的行动计划和战略。</w:t>
      </w:r>
    </w:p>
    <w:p w14:paraId="30296361" w14:textId="724812A0" w:rsidR="00414F35" w:rsidRPr="00CA3482" w:rsidRDefault="00414F35" w:rsidP="00414F35">
      <w:pPr>
        <w:pStyle w:val="H1G"/>
        <w:spacing w:before="0" w:after="120" w:line="320" w:lineRule="exact"/>
        <w:ind w:left="1264" w:right="1264"/>
        <w:rPr>
          <w:rFonts w:eastAsia="黑体"/>
          <w:b w:val="0"/>
          <w:lang w:eastAsia="zh-CN"/>
        </w:rPr>
      </w:pPr>
      <w:r w:rsidRPr="00CA3482">
        <w:rPr>
          <w:rFonts w:eastAsia="黑体"/>
          <w:b w:val="0"/>
          <w:lang w:eastAsia="zh-CN"/>
        </w:rPr>
        <w:tab/>
        <w:t>E.</w:t>
      </w:r>
      <w:r w:rsidRPr="00CA3482">
        <w:rPr>
          <w:rFonts w:eastAsia="黑体"/>
          <w:b w:val="0"/>
          <w:lang w:eastAsia="zh-CN"/>
        </w:rPr>
        <w:tab/>
      </w:r>
      <w:r w:rsidRPr="00CA3482">
        <w:rPr>
          <w:rFonts w:eastAsia="黑体"/>
          <w:b w:val="0"/>
          <w:lang w:eastAsia="zh-CN"/>
        </w:rPr>
        <w:t>适当生活水准权</w:t>
      </w:r>
      <w:bookmarkEnd w:id="43"/>
      <w:bookmarkEnd w:id="44"/>
    </w:p>
    <w:p w14:paraId="3ED65F2C" w14:textId="6700B50B" w:rsidR="00414F35" w:rsidRPr="00CA3482" w:rsidRDefault="00414F35" w:rsidP="00414F35">
      <w:pPr>
        <w:pStyle w:val="H23G"/>
        <w:spacing w:before="0" w:after="140" w:line="320" w:lineRule="exact"/>
        <w:ind w:left="1264" w:right="1264" w:firstLine="0"/>
        <w:rPr>
          <w:rFonts w:ascii="楷体_GB2312" w:eastAsia="楷体_GB2312"/>
          <w:b w:val="0"/>
          <w:sz w:val="21"/>
          <w:szCs w:val="21"/>
          <w:lang w:val="en-US" w:eastAsia="zh-CN"/>
        </w:rPr>
      </w:pPr>
      <w:bookmarkStart w:id="45" w:name="_Toc333161738"/>
      <w:bookmarkStart w:id="46" w:name="_Toc337815333"/>
      <w:r w:rsidRPr="00CA3482">
        <w:rPr>
          <w:rFonts w:ascii="楷体_GB2312" w:eastAsia="楷体_GB2312" w:hint="eastAsia"/>
          <w:b w:val="0"/>
          <w:sz w:val="21"/>
          <w:szCs w:val="21"/>
          <w:lang w:val="en-US" w:eastAsia="zh-CN"/>
        </w:rPr>
        <w:t>粮食、土地、住房、水和环境卫生</w:t>
      </w:r>
      <w:bookmarkEnd w:id="45"/>
      <w:bookmarkEnd w:id="46"/>
    </w:p>
    <w:p w14:paraId="410DFA25" w14:textId="63CDB3BC"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由于粮食安全减弱、土地退化以及可用的水和其他自然资源更加有限，许多地区已经正在经受气候变化的影响。有证据表明，粮食、土地和水不安全的影响并非性别中立的，在粮食短缺时期，妇女更加可能遭受营养不足和营养不良的痛苦。</w:t>
      </w:r>
      <w:r w:rsidRPr="00414F35">
        <w:rPr>
          <w:rStyle w:val="a3"/>
          <w:rFonts w:eastAsia="宋体"/>
          <w:sz w:val="21"/>
          <w:szCs w:val="21"/>
          <w:lang w:val="en-US"/>
        </w:rPr>
        <w:footnoteReference w:id="27"/>
      </w:r>
      <w:r w:rsidR="00290395">
        <w:rPr>
          <w:rFonts w:eastAsia="宋体" w:hint="eastAsia"/>
          <w:sz w:val="21"/>
          <w:szCs w:val="21"/>
          <w:lang w:val="en-US" w:eastAsia="zh-CN"/>
        </w:rPr>
        <w:t xml:space="preserve"> </w:t>
      </w:r>
      <w:r w:rsidRPr="00CA3482">
        <w:rPr>
          <w:rFonts w:eastAsia="宋体"/>
          <w:sz w:val="21"/>
          <w:szCs w:val="21"/>
          <w:lang w:val="en-US" w:eastAsia="zh-CN"/>
        </w:rPr>
        <w:t>事实还证明，在许多社会里，妇女和女童承担着种植、收割和制作粮食以及收集燃料和水的主要责任，</w:t>
      </w:r>
      <w:r w:rsidRPr="00CA3482">
        <w:rPr>
          <w:rFonts w:eastAsia="宋体" w:hint="eastAsia"/>
          <w:sz w:val="21"/>
          <w:szCs w:val="21"/>
          <w:lang w:val="en-US" w:eastAsia="zh-CN"/>
        </w:rPr>
        <w:t>所以</w:t>
      </w:r>
      <w:r w:rsidRPr="00CA3482">
        <w:rPr>
          <w:rFonts w:eastAsia="宋体"/>
          <w:sz w:val="21"/>
          <w:szCs w:val="21"/>
          <w:lang w:val="en-US" w:eastAsia="zh-CN"/>
        </w:rPr>
        <w:t>缺乏可利用、可负担得起、安全和可获得的饮用水和燃料对她们影响特大。</w:t>
      </w:r>
      <w:r w:rsidRPr="00CA3482">
        <w:rPr>
          <w:rFonts w:eastAsia="宋体" w:hint="eastAsia"/>
          <w:sz w:val="21"/>
          <w:szCs w:val="21"/>
          <w:lang w:val="en-US" w:eastAsia="zh-CN"/>
        </w:rPr>
        <w:t>此类与气候有关的资源稀缺加诸妇女的额外负担耗费</w:t>
      </w:r>
      <w:r w:rsidRPr="00CA3482">
        <w:rPr>
          <w:rFonts w:eastAsia="宋体"/>
          <w:sz w:val="21"/>
          <w:szCs w:val="21"/>
          <w:lang w:val="en-US" w:eastAsia="zh-CN"/>
        </w:rPr>
        <w:t>时间</w:t>
      </w:r>
      <w:r w:rsidRPr="00CA3482">
        <w:rPr>
          <w:rFonts w:eastAsia="宋体" w:hint="eastAsia"/>
          <w:sz w:val="21"/>
          <w:szCs w:val="21"/>
          <w:lang w:val="en-US" w:eastAsia="zh-CN"/>
        </w:rPr>
        <w:t>，造成</w:t>
      </w:r>
      <w:r w:rsidRPr="00CA3482">
        <w:rPr>
          <w:rFonts w:eastAsia="宋体"/>
          <w:sz w:val="21"/>
          <w:szCs w:val="21"/>
          <w:lang w:val="en-US" w:eastAsia="zh-CN"/>
        </w:rPr>
        <w:t>实际困难</w:t>
      </w:r>
      <w:r w:rsidRPr="00CA3482">
        <w:rPr>
          <w:rFonts w:eastAsia="宋体" w:hint="eastAsia"/>
          <w:sz w:val="21"/>
          <w:szCs w:val="21"/>
          <w:lang w:val="en-US" w:eastAsia="zh-CN"/>
        </w:rPr>
        <w:t>，增加了</w:t>
      </w:r>
      <w:r w:rsidRPr="00CA3482">
        <w:rPr>
          <w:rFonts w:eastAsia="宋体"/>
          <w:sz w:val="21"/>
          <w:szCs w:val="21"/>
          <w:lang w:val="en-US" w:eastAsia="zh-CN"/>
        </w:rPr>
        <w:t>遭受暴力的风险</w:t>
      </w:r>
      <w:r w:rsidRPr="00CA3482">
        <w:rPr>
          <w:rFonts w:eastAsia="宋体" w:hint="eastAsia"/>
          <w:sz w:val="21"/>
          <w:szCs w:val="21"/>
          <w:lang w:val="en-US" w:eastAsia="zh-CN"/>
        </w:rPr>
        <w:t>，也增加了压力。</w:t>
      </w:r>
      <w:r w:rsidRPr="00414F35">
        <w:rPr>
          <w:rStyle w:val="a3"/>
          <w:rFonts w:eastAsia="宋体"/>
          <w:sz w:val="21"/>
          <w:szCs w:val="21"/>
          <w:lang w:val="en-US"/>
        </w:rPr>
        <w:footnoteReference w:id="28"/>
      </w:r>
      <w:r w:rsidRPr="00CA3482">
        <w:rPr>
          <w:rFonts w:eastAsia="宋体"/>
          <w:sz w:val="21"/>
          <w:szCs w:val="21"/>
          <w:lang w:val="en-US" w:eastAsia="zh-CN"/>
        </w:rPr>
        <w:t xml:space="preserve"> </w:t>
      </w:r>
    </w:p>
    <w:p w14:paraId="50422B24"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妇女，特别是农村妇女和土著妇女，作为粮食生产者和农业工人，直接受到灾害和气候变化的影响，因为她们事实上构成了全世界大多数的小土地所有者和自给农民以及相当大比例的农场工人。由于歧视性法律和社会规范，妇女获得土地保有权的机会有限，</w:t>
      </w:r>
      <w:r w:rsidRPr="00CA3482">
        <w:rPr>
          <w:rFonts w:eastAsia="宋体" w:hint="eastAsia"/>
          <w:sz w:val="21"/>
          <w:szCs w:val="21"/>
          <w:lang w:val="en-US" w:eastAsia="zh-CN"/>
        </w:rPr>
        <w:t>分给</w:t>
      </w:r>
      <w:r w:rsidRPr="00CA3482">
        <w:rPr>
          <w:rFonts w:eastAsia="宋体"/>
          <w:sz w:val="21"/>
          <w:szCs w:val="21"/>
          <w:lang w:val="en-US" w:eastAsia="zh-CN"/>
        </w:rPr>
        <w:t>她们的农田往往质量低劣，更容易发生洪水、侵蚀或</w:t>
      </w:r>
      <w:r w:rsidRPr="00CA3482">
        <w:rPr>
          <w:rFonts w:eastAsia="宋体"/>
          <w:sz w:val="21"/>
          <w:szCs w:val="21"/>
          <w:lang w:val="en-US" w:eastAsia="zh-CN"/>
        </w:rPr>
        <w:lastRenderedPageBreak/>
        <w:t>其他不利气候事件。由于受气候变化影响地区的男性外迁</w:t>
      </w:r>
      <w:r w:rsidRPr="00CA3482">
        <w:rPr>
          <w:rFonts w:eastAsia="宋体" w:hint="eastAsia"/>
          <w:sz w:val="21"/>
          <w:szCs w:val="21"/>
          <w:lang w:val="en-US" w:eastAsia="zh-CN"/>
        </w:rPr>
        <w:t>比率不断提高，只剩下妇女负责</w:t>
      </w:r>
      <w:r w:rsidRPr="00CA3482">
        <w:rPr>
          <w:rFonts w:eastAsia="宋体"/>
          <w:sz w:val="21"/>
          <w:szCs w:val="21"/>
          <w:lang w:val="en-US" w:eastAsia="zh-CN"/>
        </w:rPr>
        <w:t>耕种。她们并不具备</w:t>
      </w:r>
      <w:r w:rsidRPr="00CA3482">
        <w:rPr>
          <w:rFonts w:eastAsia="宋体" w:hint="eastAsia"/>
          <w:sz w:val="21"/>
          <w:szCs w:val="21"/>
          <w:lang w:val="en-US" w:eastAsia="zh-CN"/>
        </w:rPr>
        <w:t>有效</w:t>
      </w:r>
      <w:r w:rsidRPr="00CA3482">
        <w:rPr>
          <w:rFonts w:eastAsia="宋体"/>
          <w:sz w:val="21"/>
          <w:szCs w:val="21"/>
          <w:lang w:val="en-US" w:eastAsia="zh-CN"/>
        </w:rPr>
        <w:t>适应气候条件变化</w:t>
      </w:r>
      <w:r w:rsidRPr="00CA3482">
        <w:rPr>
          <w:rFonts w:eastAsia="宋体" w:hint="eastAsia"/>
          <w:sz w:val="21"/>
          <w:szCs w:val="21"/>
          <w:lang w:val="en-US" w:eastAsia="zh-CN"/>
        </w:rPr>
        <w:t>所必需的</w:t>
      </w:r>
      <w:r w:rsidRPr="00CA3482">
        <w:rPr>
          <w:rFonts w:eastAsia="宋体"/>
          <w:sz w:val="21"/>
          <w:szCs w:val="21"/>
          <w:lang w:val="en-US" w:eastAsia="zh-CN"/>
        </w:rPr>
        <w:t>法律和社会认可的土地所有权。天气相关的事件对食品价格的影响也使妇女间接受到影响。</w:t>
      </w:r>
    </w:p>
    <w:p w14:paraId="157DEBC8"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《公约》第十二条和第十四条载有关于营养和妇女平等参与粮食生产和消费决策的具体保证。此外，《公约》第二条概述了缔约国消除歧视的义务、第五条</w:t>
      </w:r>
      <w:r w:rsidRPr="00CA3482">
        <w:rPr>
          <w:rFonts w:eastAsia="宋体"/>
          <w:sz w:val="21"/>
          <w:szCs w:val="21"/>
          <w:lang w:val="en-US" w:eastAsia="zh-CN"/>
        </w:rPr>
        <w:t>(a)</w:t>
      </w:r>
      <w:r w:rsidRPr="00CA3482">
        <w:rPr>
          <w:rFonts w:eastAsia="宋体"/>
          <w:sz w:val="21"/>
          <w:szCs w:val="21"/>
          <w:lang w:val="en-US" w:eastAsia="zh-CN"/>
        </w:rPr>
        <w:t>项概述改变基于歧视性陈规定型观念的文化行为模式的义务，第十五条概述确保在法律面前平等的义务，第十六条概述保证婚姻和家庭关系内的平等义务，这些核心义务对于解决妇女</w:t>
      </w:r>
      <w:r w:rsidRPr="00CA3482">
        <w:rPr>
          <w:rFonts w:eastAsia="宋体" w:hint="eastAsia"/>
          <w:sz w:val="21"/>
          <w:szCs w:val="21"/>
          <w:lang w:val="en-US" w:eastAsia="zh-CN"/>
        </w:rPr>
        <w:t>的</w:t>
      </w:r>
      <w:r w:rsidRPr="00CA3482">
        <w:rPr>
          <w:rFonts w:eastAsia="宋体"/>
          <w:sz w:val="21"/>
          <w:szCs w:val="21"/>
          <w:lang w:val="en-US" w:eastAsia="zh-CN"/>
        </w:rPr>
        <w:t>土地和生产资源权利极其重要，它们是确保享有食</w:t>
      </w:r>
      <w:r w:rsidRPr="00CA3482">
        <w:rPr>
          <w:rFonts w:eastAsia="宋体" w:hint="eastAsia"/>
          <w:sz w:val="21"/>
          <w:szCs w:val="21"/>
          <w:lang w:val="en-US" w:eastAsia="zh-CN"/>
        </w:rPr>
        <w:t>物权</w:t>
      </w:r>
      <w:r w:rsidRPr="00CA3482">
        <w:rPr>
          <w:rFonts w:eastAsia="宋体"/>
          <w:sz w:val="21"/>
          <w:szCs w:val="21"/>
          <w:lang w:val="en-US" w:eastAsia="zh-CN"/>
        </w:rPr>
        <w:t>和可持续生计权</w:t>
      </w:r>
      <w:r w:rsidRPr="00CA3482">
        <w:rPr>
          <w:rFonts w:eastAsia="宋体" w:hint="eastAsia"/>
          <w:sz w:val="21"/>
          <w:szCs w:val="21"/>
          <w:lang w:val="en-US" w:eastAsia="zh-CN"/>
        </w:rPr>
        <w:t>的</w:t>
      </w:r>
      <w:r w:rsidRPr="00CA3482">
        <w:rPr>
          <w:rFonts w:eastAsia="宋体"/>
          <w:sz w:val="21"/>
          <w:szCs w:val="21"/>
          <w:lang w:val="en-US" w:eastAsia="zh-CN"/>
        </w:rPr>
        <w:t>关键所在。</w:t>
      </w:r>
    </w:p>
    <w:p w14:paraId="1ACB1A1F" w14:textId="77777777" w:rsidR="00414F35" w:rsidRPr="00CA3482" w:rsidRDefault="00414F35" w:rsidP="00414F35">
      <w:pPr>
        <w:pStyle w:val="SingleTxtG"/>
        <w:numPr>
          <w:ilvl w:val="0"/>
          <w:numId w:val="11"/>
        </w:numPr>
        <w:spacing w:after="140" w:line="320" w:lineRule="exact"/>
        <w:ind w:left="1264" w:right="1264"/>
        <w:rPr>
          <w:rFonts w:eastAsia="黑体"/>
          <w:sz w:val="21"/>
          <w:szCs w:val="21"/>
          <w:lang w:val="en-US"/>
        </w:rPr>
      </w:pPr>
      <w:r w:rsidRPr="00CA3482">
        <w:rPr>
          <w:rFonts w:eastAsia="黑体"/>
          <w:sz w:val="21"/>
          <w:szCs w:val="21"/>
          <w:lang w:val="en-US"/>
        </w:rPr>
        <w:t>缔约国应：</w:t>
      </w:r>
    </w:p>
    <w:p w14:paraId="7CB5CF28" w14:textId="77777777" w:rsidR="00414F35" w:rsidRPr="00CA3482" w:rsidRDefault="00414F35" w:rsidP="00414F35">
      <w:pPr>
        <w:pStyle w:val="SingleTxtG"/>
        <w:numPr>
          <w:ilvl w:val="0"/>
          <w:numId w:val="15"/>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促进和保护妇女对粮食、住房、环境卫生、土地和自然资源</w:t>
      </w:r>
      <w:r w:rsidRPr="00CA3482">
        <w:rPr>
          <w:rFonts w:eastAsia="黑体"/>
          <w:sz w:val="21"/>
          <w:szCs w:val="21"/>
          <w:lang w:val="en-US" w:eastAsia="zh-CN"/>
        </w:rPr>
        <w:t>(</w:t>
      </w:r>
      <w:r w:rsidRPr="00CA3482">
        <w:rPr>
          <w:rFonts w:eastAsia="黑体"/>
          <w:sz w:val="21"/>
          <w:szCs w:val="21"/>
          <w:lang w:val="en-US" w:eastAsia="zh-CN"/>
        </w:rPr>
        <w:t>包括充足的饮用水、家庭用水和食品生产用水</w:t>
      </w:r>
      <w:r w:rsidRPr="00CA3482">
        <w:rPr>
          <w:rFonts w:eastAsia="黑体"/>
          <w:sz w:val="21"/>
          <w:szCs w:val="21"/>
          <w:lang w:val="en-US" w:eastAsia="zh-CN"/>
        </w:rPr>
        <w:t>)</w:t>
      </w:r>
      <w:r w:rsidRPr="00CA3482">
        <w:rPr>
          <w:rFonts w:eastAsia="黑体"/>
          <w:sz w:val="21"/>
          <w:szCs w:val="21"/>
          <w:lang w:val="en-US" w:eastAsia="zh-CN"/>
        </w:rPr>
        <w:t>的平等权利，采取积极措施保证这些权利的可利用性和可获得性，即使是在稀缺时期。应当特别关注确保贫困妇女，特别是城乡地区非正规安置点的妇女，能够获得适当住房、饮用水、环境卫生和粮食，特别是在灾害和气候变化背景下；</w:t>
      </w:r>
    </w:p>
    <w:p w14:paraId="65D91EB3" w14:textId="77777777" w:rsidR="00414F35" w:rsidRPr="00CA3482" w:rsidRDefault="00414F35" w:rsidP="00414F35">
      <w:pPr>
        <w:pStyle w:val="SingleTxtG"/>
        <w:numPr>
          <w:ilvl w:val="0"/>
          <w:numId w:val="15"/>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通过确定和支助可持续和增强权能的生计，加强妇女对灾害和气候变化影响的适应能力，制订促进性别平等的服务，包括援助妇女农民的延伸服务，使妇女能够获得这些生计，从中受益；</w:t>
      </w:r>
    </w:p>
    <w:p w14:paraId="557BABE4" w14:textId="77777777" w:rsidR="00414F35" w:rsidRPr="00CA3482" w:rsidRDefault="00414F35" w:rsidP="00414F35">
      <w:pPr>
        <w:pStyle w:val="SingleTxtG"/>
        <w:numPr>
          <w:ilvl w:val="0"/>
          <w:numId w:val="15"/>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制订促进性别平等的参与式发展计划和政策，采取基于人权的方法，以保证可持续获得适当住房、粮食、水和环境卫生。应当优先考虑确保所有妇女可获得服务；</w:t>
      </w:r>
    </w:p>
    <w:p w14:paraId="047E3521" w14:textId="77777777" w:rsidR="00414F35" w:rsidRPr="00CA3482" w:rsidRDefault="00414F35" w:rsidP="00414F35">
      <w:pPr>
        <w:pStyle w:val="SingleTxtG"/>
        <w:numPr>
          <w:ilvl w:val="0"/>
          <w:numId w:val="15"/>
        </w:numPr>
        <w:spacing w:after="140" w:line="320" w:lineRule="exact"/>
        <w:ind w:left="1264" w:right="1264" w:firstLineChars="208" w:firstLine="453"/>
        <w:rPr>
          <w:rFonts w:eastAsia="黑体"/>
          <w:spacing w:val="4"/>
          <w:sz w:val="21"/>
          <w:szCs w:val="21"/>
          <w:lang w:val="en-US" w:eastAsia="zh-CN"/>
        </w:rPr>
      </w:pPr>
      <w:r w:rsidRPr="00CA3482">
        <w:rPr>
          <w:rFonts w:eastAsia="黑体"/>
          <w:spacing w:val="4"/>
          <w:sz w:val="21"/>
          <w:szCs w:val="21"/>
          <w:lang w:val="en-US" w:eastAsia="zh-CN"/>
        </w:rPr>
        <w:t>通过立法、方案、政策，分配预算，以消除无家可归现象，确保所有妇女，包括残疾妇女，都可使用和获得适足和抗灾住房。必须采取措施，保护妇女免遭强行驱离，确保公共住房和租金援助计划优先考虑和</w:t>
      </w:r>
      <w:r w:rsidRPr="00CA3482">
        <w:rPr>
          <w:rFonts w:eastAsia="黑体" w:hint="eastAsia"/>
          <w:spacing w:val="4"/>
          <w:sz w:val="21"/>
          <w:szCs w:val="21"/>
          <w:lang w:val="en-US" w:eastAsia="zh-CN"/>
        </w:rPr>
        <w:t>满足</w:t>
      </w:r>
      <w:r w:rsidRPr="00CA3482">
        <w:rPr>
          <w:rFonts w:eastAsia="黑体"/>
          <w:spacing w:val="4"/>
          <w:sz w:val="21"/>
          <w:szCs w:val="21"/>
          <w:lang w:val="en-US" w:eastAsia="zh-CN"/>
        </w:rPr>
        <w:t>妇女群体的</w:t>
      </w:r>
      <w:r w:rsidRPr="00CA3482">
        <w:rPr>
          <w:rFonts w:eastAsia="黑体" w:hint="eastAsia"/>
          <w:spacing w:val="4"/>
          <w:sz w:val="21"/>
          <w:szCs w:val="21"/>
          <w:lang w:val="en-US" w:eastAsia="zh-CN"/>
        </w:rPr>
        <w:t>特殊</w:t>
      </w:r>
      <w:r w:rsidRPr="00CA3482">
        <w:rPr>
          <w:rFonts w:eastAsia="黑体"/>
          <w:spacing w:val="4"/>
          <w:sz w:val="21"/>
          <w:szCs w:val="21"/>
          <w:lang w:val="en-US" w:eastAsia="zh-CN"/>
        </w:rPr>
        <w:t>需求。</w:t>
      </w:r>
    </w:p>
    <w:p w14:paraId="78C8EAA8" w14:textId="74268873" w:rsidR="00414F35" w:rsidRPr="00CA3482" w:rsidRDefault="00414F35" w:rsidP="00414F35">
      <w:pPr>
        <w:pStyle w:val="H1G"/>
        <w:spacing w:before="0" w:after="120" w:line="320" w:lineRule="exact"/>
        <w:ind w:left="1264" w:right="1264"/>
        <w:rPr>
          <w:rFonts w:eastAsia="黑体"/>
          <w:b w:val="0"/>
          <w:lang w:eastAsia="zh-CN"/>
        </w:rPr>
      </w:pPr>
      <w:bookmarkStart w:id="47" w:name="h.z337ya" w:colFirst="0" w:colLast="0"/>
      <w:bookmarkStart w:id="48" w:name="_Toc333161745"/>
      <w:bookmarkStart w:id="49" w:name="_Toc337815340"/>
      <w:bookmarkEnd w:id="47"/>
      <w:r w:rsidRPr="00CA3482">
        <w:rPr>
          <w:rFonts w:eastAsia="黑体"/>
          <w:b w:val="0"/>
          <w:lang w:eastAsia="zh-CN"/>
        </w:rPr>
        <w:tab/>
        <w:t>F.</w:t>
      </w:r>
      <w:r w:rsidRPr="00CA3482">
        <w:rPr>
          <w:rFonts w:eastAsia="黑体"/>
          <w:b w:val="0"/>
          <w:lang w:eastAsia="zh-CN"/>
        </w:rPr>
        <w:tab/>
      </w:r>
      <w:bookmarkEnd w:id="48"/>
      <w:bookmarkEnd w:id="49"/>
      <w:r w:rsidRPr="00CA3482">
        <w:rPr>
          <w:rFonts w:eastAsia="黑体"/>
          <w:b w:val="0"/>
          <w:lang w:eastAsia="zh-CN"/>
        </w:rPr>
        <w:t>自由迁徙权</w:t>
      </w:r>
    </w:p>
    <w:p w14:paraId="4EDF2DA9" w14:textId="37929DA4"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气候变化造成的极端天气事件和环境退化的频率和强度增加，很可能导致国家内部和边界之间大量人口流离失所。</w:t>
      </w:r>
      <w:r w:rsidRPr="00414F35">
        <w:rPr>
          <w:rStyle w:val="a3"/>
          <w:rFonts w:eastAsia="宋体"/>
          <w:sz w:val="21"/>
          <w:szCs w:val="21"/>
          <w:lang w:val="en-US"/>
        </w:rPr>
        <w:footnoteReference w:id="29"/>
      </w:r>
    </w:p>
    <w:p w14:paraId="62E78555" w14:textId="61A28975"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委员会和许多其他人权机构，包括保护所有移徙工人及其家庭成员权利委员会，都认识到灾害和气候变化是</w:t>
      </w:r>
      <w:r w:rsidRPr="00CA3482">
        <w:rPr>
          <w:rFonts w:eastAsia="宋体" w:hint="eastAsia"/>
          <w:sz w:val="21"/>
          <w:szCs w:val="21"/>
          <w:lang w:val="en-US" w:eastAsia="zh-CN"/>
        </w:rPr>
        <w:t>移徙、特别是</w:t>
      </w:r>
      <w:r w:rsidRPr="00CA3482">
        <w:rPr>
          <w:rFonts w:eastAsia="宋体"/>
          <w:sz w:val="21"/>
          <w:szCs w:val="21"/>
          <w:lang w:val="en-US" w:eastAsia="zh-CN"/>
        </w:rPr>
        <w:t>妇女移徙的推动因素。</w:t>
      </w:r>
      <w:r w:rsidRPr="00414F35">
        <w:rPr>
          <w:rStyle w:val="a3"/>
          <w:rFonts w:eastAsia="宋体"/>
          <w:sz w:val="21"/>
          <w:szCs w:val="21"/>
          <w:lang w:val="en-US"/>
        </w:rPr>
        <w:footnoteReference w:id="30"/>
      </w:r>
      <w:r w:rsidR="00290395">
        <w:rPr>
          <w:rFonts w:eastAsia="宋体" w:hint="eastAsia"/>
          <w:sz w:val="21"/>
          <w:szCs w:val="21"/>
          <w:lang w:val="en-US" w:eastAsia="zh-CN"/>
        </w:rPr>
        <w:t xml:space="preserve"> </w:t>
      </w:r>
      <w:r w:rsidRPr="00CA3482">
        <w:rPr>
          <w:rFonts w:eastAsia="宋体"/>
          <w:sz w:val="21"/>
          <w:szCs w:val="21"/>
          <w:lang w:val="en-US" w:eastAsia="zh-CN"/>
        </w:rPr>
        <w:t>在一些地区，气候变化和灾害促使</w:t>
      </w:r>
      <w:r w:rsidRPr="00CA3482">
        <w:rPr>
          <w:rFonts w:eastAsia="宋体" w:hint="eastAsia"/>
          <w:sz w:val="21"/>
          <w:szCs w:val="21"/>
          <w:lang w:val="en-US" w:eastAsia="zh-CN"/>
        </w:rPr>
        <w:t>妇</w:t>
      </w:r>
      <w:r w:rsidRPr="00CA3482">
        <w:rPr>
          <w:rFonts w:eastAsia="宋体"/>
          <w:sz w:val="21"/>
          <w:szCs w:val="21"/>
          <w:lang w:val="en-US" w:eastAsia="zh-CN"/>
        </w:rPr>
        <w:t>女为了养活不再具备本地谋生机会的家庭成员，</w:t>
      </w:r>
      <w:r w:rsidRPr="00CA3482">
        <w:rPr>
          <w:rFonts w:eastAsia="宋体" w:hint="eastAsia"/>
          <w:sz w:val="21"/>
          <w:szCs w:val="21"/>
          <w:lang w:val="en-US" w:eastAsia="zh-CN"/>
        </w:rPr>
        <w:t>越来越多地</w:t>
      </w:r>
      <w:r w:rsidRPr="00CA3482">
        <w:rPr>
          <w:rFonts w:eastAsia="宋体"/>
          <w:sz w:val="21"/>
          <w:szCs w:val="21"/>
          <w:lang w:val="en-US" w:eastAsia="zh-CN"/>
        </w:rPr>
        <w:t>自主进入女性</w:t>
      </w:r>
      <w:r w:rsidRPr="00CA3482">
        <w:rPr>
          <w:rFonts w:eastAsia="宋体" w:hint="eastAsia"/>
          <w:sz w:val="21"/>
          <w:szCs w:val="21"/>
          <w:lang w:val="en-US" w:eastAsia="zh-CN"/>
        </w:rPr>
        <w:t>主导的</w:t>
      </w:r>
      <w:r w:rsidRPr="00CA3482">
        <w:rPr>
          <w:rFonts w:eastAsia="宋体"/>
          <w:sz w:val="21"/>
          <w:szCs w:val="21"/>
          <w:lang w:val="en-US" w:eastAsia="zh-CN"/>
        </w:rPr>
        <w:t>工作部门。</w:t>
      </w:r>
    </w:p>
    <w:p w14:paraId="66F2FF05"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lastRenderedPageBreak/>
        <w:t>妇女移民在途中、营地、边境和目的地国都面临更高的风险，可能遭受基于性别的暴力，包括人口贩运，以及其他形式的歧视。在移徙过程中和目的地，由于缺乏充足的性、生殖和精神保健服务以及在获得就业、社会保障、教育、住房、出生证或结婚证等法律文件和司法求助方面的歧视，妇女还可能面临特殊的侵犯人权行为。移徙妇女和女童经常受到交叉式的歧视。在目的地地区，特别是在发展中国家的城市中心，移徙妇女还可能容易受到气候变化的影响。</w:t>
      </w:r>
    </w:p>
    <w:p w14:paraId="132E474C"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但是，在许多情况下，妇女无法离开灾害风险很大的地区，或者为了在极端气候事件之后重建生活而移徙。</w:t>
      </w:r>
      <w:r w:rsidRPr="00414F35">
        <w:rPr>
          <w:rStyle w:val="a3"/>
          <w:rFonts w:eastAsia="宋体"/>
          <w:sz w:val="21"/>
          <w:szCs w:val="21"/>
          <w:lang w:val="en-US"/>
        </w:rPr>
        <w:footnoteReference w:id="31"/>
      </w:r>
      <w:r w:rsidRPr="00CA3482">
        <w:rPr>
          <w:rFonts w:eastAsia="宋体"/>
          <w:sz w:val="21"/>
          <w:szCs w:val="21"/>
          <w:lang w:val="en-US" w:eastAsia="zh-CN"/>
        </w:rPr>
        <w:t xml:space="preserve"> </w:t>
      </w:r>
      <w:r w:rsidRPr="00CA3482">
        <w:rPr>
          <w:rFonts w:eastAsia="宋体"/>
          <w:sz w:val="21"/>
          <w:szCs w:val="21"/>
          <w:lang w:val="en-US" w:eastAsia="zh-CN"/>
        </w:rPr>
        <w:t>基于性别的陈规定型观念、家庭责任、歧视性法律、缺乏经济资源和获得社会资本的机会有限，经常制约了妇女移徙的能力。</w:t>
      </w:r>
    </w:p>
    <w:p w14:paraId="7171F856"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在男性家庭成员移徙后的留守妇女也可能发现自己不得不承担非传统经济和社区领导</w:t>
      </w:r>
      <w:r w:rsidRPr="00CA3482">
        <w:rPr>
          <w:rFonts w:eastAsia="宋体" w:hint="eastAsia"/>
          <w:sz w:val="21"/>
          <w:szCs w:val="21"/>
          <w:lang w:val="en-US" w:eastAsia="zh-CN"/>
        </w:rPr>
        <w:t>工作</w:t>
      </w:r>
      <w:r w:rsidRPr="00CA3482">
        <w:rPr>
          <w:rFonts w:eastAsia="宋体"/>
          <w:sz w:val="21"/>
          <w:szCs w:val="21"/>
          <w:lang w:val="en-US" w:eastAsia="zh-CN"/>
        </w:rPr>
        <w:t>，可她们几乎没有任何准备，也没受过任何相关培训</w:t>
      </w:r>
      <w:r w:rsidRPr="00CA3482">
        <w:rPr>
          <w:rFonts w:eastAsia="宋体" w:hint="eastAsia"/>
          <w:sz w:val="21"/>
          <w:szCs w:val="21"/>
          <w:lang w:val="en-US" w:eastAsia="zh-CN"/>
        </w:rPr>
        <w:t>；例如，</w:t>
      </w:r>
      <w:r w:rsidRPr="00CA3482">
        <w:rPr>
          <w:rFonts w:eastAsia="宋体"/>
          <w:sz w:val="21"/>
          <w:szCs w:val="21"/>
          <w:lang w:val="en-US" w:eastAsia="zh-CN"/>
        </w:rPr>
        <w:t>发生灾害后，妇女</w:t>
      </w:r>
      <w:r w:rsidRPr="00CA3482">
        <w:rPr>
          <w:rFonts w:eastAsia="宋体" w:hint="eastAsia"/>
          <w:sz w:val="21"/>
          <w:szCs w:val="21"/>
          <w:lang w:val="en-US" w:eastAsia="zh-CN"/>
        </w:rPr>
        <w:t>必须承担起</w:t>
      </w:r>
      <w:r w:rsidRPr="00CA3482">
        <w:rPr>
          <w:rFonts w:eastAsia="宋体"/>
          <w:sz w:val="21"/>
          <w:szCs w:val="21"/>
          <w:lang w:val="en-US" w:eastAsia="zh-CN"/>
        </w:rPr>
        <w:t>协调移徙、恢复和适应工作</w:t>
      </w:r>
      <w:r w:rsidRPr="00CA3482">
        <w:rPr>
          <w:rFonts w:eastAsia="宋体" w:hint="eastAsia"/>
          <w:sz w:val="21"/>
          <w:szCs w:val="21"/>
          <w:lang w:val="en-US" w:eastAsia="zh-CN"/>
        </w:rPr>
        <w:t>的主要责任</w:t>
      </w:r>
      <w:r w:rsidRPr="00CA3482">
        <w:rPr>
          <w:rFonts w:eastAsia="宋体"/>
          <w:sz w:val="21"/>
          <w:szCs w:val="21"/>
          <w:lang w:val="en-US" w:eastAsia="zh-CN"/>
        </w:rPr>
        <w:t>。</w:t>
      </w:r>
    </w:p>
    <w:p w14:paraId="3C50F141" w14:textId="0DE04C07" w:rsidR="00414F35" w:rsidRPr="00CA3482" w:rsidRDefault="00414F35" w:rsidP="00414F35">
      <w:pPr>
        <w:pStyle w:val="SingleTxtG"/>
        <w:numPr>
          <w:ilvl w:val="0"/>
          <w:numId w:val="11"/>
        </w:numPr>
        <w:spacing w:after="140" w:line="320" w:lineRule="exact"/>
        <w:ind w:left="1264" w:right="1264"/>
        <w:rPr>
          <w:rFonts w:eastAsia="黑体"/>
          <w:sz w:val="21"/>
          <w:szCs w:val="21"/>
          <w:lang w:val="en-US" w:eastAsia="zh-CN"/>
        </w:rPr>
      </w:pPr>
      <w:r w:rsidRPr="00CA3482">
        <w:rPr>
          <w:rFonts w:eastAsia="黑体"/>
          <w:sz w:val="21"/>
          <w:szCs w:val="21"/>
          <w:lang w:val="en-US" w:eastAsia="zh-CN"/>
        </w:rPr>
        <w:t>根据《公约》和关于移徙女工问题的第</w:t>
      </w:r>
      <w:r w:rsidRPr="00CA3482">
        <w:rPr>
          <w:rFonts w:eastAsia="黑体"/>
          <w:sz w:val="21"/>
          <w:szCs w:val="21"/>
          <w:lang w:val="en-US" w:eastAsia="zh-CN"/>
        </w:rPr>
        <w:t>26(2008)</w:t>
      </w:r>
      <w:r w:rsidRPr="00CA3482">
        <w:rPr>
          <w:rFonts w:eastAsia="黑体"/>
          <w:sz w:val="21"/>
          <w:szCs w:val="21"/>
          <w:lang w:val="en-US" w:eastAsia="zh-CN"/>
        </w:rPr>
        <w:t>号一般性建议以及第</w:t>
      </w:r>
      <w:r w:rsidRPr="00CA3482">
        <w:rPr>
          <w:rFonts w:eastAsia="黑体"/>
          <w:sz w:val="21"/>
          <w:szCs w:val="21"/>
          <w:lang w:val="en-US" w:eastAsia="zh-CN"/>
        </w:rPr>
        <w:t>32</w:t>
      </w:r>
      <w:r w:rsidRPr="00CA3482">
        <w:rPr>
          <w:rFonts w:eastAsia="黑体"/>
          <w:sz w:val="21"/>
          <w:szCs w:val="21"/>
          <w:lang w:val="en-US" w:eastAsia="zh-CN"/>
        </w:rPr>
        <w:t>号一般性建议，缔约国应：</w:t>
      </w:r>
    </w:p>
    <w:p w14:paraId="084427C1" w14:textId="77777777" w:rsidR="00414F35" w:rsidRPr="00CA3482" w:rsidRDefault="00414F35" w:rsidP="00414F35">
      <w:pPr>
        <w:pStyle w:val="SingleTxtG"/>
        <w:numPr>
          <w:ilvl w:val="0"/>
          <w:numId w:val="23"/>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确保移徙和发展政策促进性别平等，并纳入全面的灾害风险考虑，认识到灾害和气候变化是境内流离失所和移徙的重要推动因素。应当将该信息纳入</w:t>
      </w:r>
      <w:r w:rsidRPr="00414F35">
        <w:rPr>
          <w:rFonts w:eastAsia="黑体" w:hint="eastAsia"/>
          <w:sz w:val="21"/>
          <w:szCs w:val="21"/>
          <w:lang w:val="en-US" w:eastAsia="zh-CN"/>
        </w:rPr>
        <w:t>监测和支持移徙和流离失所期间</w:t>
      </w:r>
      <w:r w:rsidRPr="00CA3482">
        <w:rPr>
          <w:rFonts w:eastAsia="黑体"/>
          <w:sz w:val="21"/>
          <w:szCs w:val="21"/>
          <w:lang w:val="en-US" w:eastAsia="zh-CN"/>
        </w:rPr>
        <w:t>妇女和女童权利的国家和地方计划；</w:t>
      </w:r>
    </w:p>
    <w:p w14:paraId="39B5C21F" w14:textId="77777777" w:rsidR="00414F35" w:rsidRPr="00CA3482" w:rsidRDefault="00414F35" w:rsidP="00414F35">
      <w:pPr>
        <w:pStyle w:val="SingleTxtG"/>
        <w:numPr>
          <w:ilvl w:val="0"/>
          <w:numId w:val="23"/>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推动移徙妇女，包括由于灾害和气候变化而流离失所的妇女，参与制订、执行和监测为在移徙所有阶段保护和促进她们的人权而制订的政策。必须特别努力使移徙妇女参与制订精神健康和社会心理支持</w:t>
      </w:r>
      <w:r w:rsidRPr="00CA3482">
        <w:rPr>
          <w:rFonts w:eastAsia="黑体" w:hint="eastAsia"/>
          <w:sz w:val="21"/>
          <w:szCs w:val="21"/>
          <w:lang w:val="en-US" w:eastAsia="zh-CN"/>
        </w:rPr>
        <w:t>、</w:t>
      </w:r>
      <w:r w:rsidRPr="00CA3482">
        <w:rPr>
          <w:rFonts w:eastAsia="黑体"/>
          <w:sz w:val="21"/>
          <w:szCs w:val="21"/>
          <w:lang w:val="en-US" w:eastAsia="zh-CN"/>
        </w:rPr>
        <w:t>性和生殖健康</w:t>
      </w:r>
      <w:r w:rsidRPr="00CA3482">
        <w:rPr>
          <w:rFonts w:eastAsia="黑体" w:hint="eastAsia"/>
          <w:sz w:val="21"/>
          <w:szCs w:val="21"/>
          <w:lang w:val="en-US" w:eastAsia="zh-CN"/>
        </w:rPr>
        <w:t>、</w:t>
      </w:r>
      <w:r w:rsidRPr="00CA3482">
        <w:rPr>
          <w:rFonts w:eastAsia="黑体"/>
          <w:sz w:val="21"/>
          <w:szCs w:val="21"/>
          <w:lang w:val="en-US" w:eastAsia="zh-CN"/>
        </w:rPr>
        <w:t>教育和培训</w:t>
      </w:r>
      <w:r w:rsidRPr="00CA3482">
        <w:rPr>
          <w:rFonts w:eastAsia="黑体" w:hint="eastAsia"/>
          <w:sz w:val="21"/>
          <w:szCs w:val="21"/>
          <w:lang w:val="en-US" w:eastAsia="zh-CN"/>
        </w:rPr>
        <w:t>、</w:t>
      </w:r>
      <w:r w:rsidRPr="00CA3482">
        <w:rPr>
          <w:rFonts w:eastAsia="黑体"/>
          <w:sz w:val="21"/>
          <w:szCs w:val="21"/>
          <w:lang w:val="en-US" w:eastAsia="zh-CN"/>
        </w:rPr>
        <w:t>就业</w:t>
      </w:r>
      <w:r w:rsidRPr="00CA3482">
        <w:rPr>
          <w:rFonts w:eastAsia="黑体" w:hint="eastAsia"/>
          <w:sz w:val="21"/>
          <w:szCs w:val="21"/>
          <w:lang w:val="en-US" w:eastAsia="zh-CN"/>
        </w:rPr>
        <w:t>、</w:t>
      </w:r>
      <w:r w:rsidRPr="00CA3482">
        <w:rPr>
          <w:rFonts w:eastAsia="黑体"/>
          <w:sz w:val="21"/>
          <w:szCs w:val="21"/>
          <w:lang w:val="en-US" w:eastAsia="zh-CN"/>
        </w:rPr>
        <w:t>住房和司法救助</w:t>
      </w:r>
      <w:r w:rsidRPr="00CA3482">
        <w:rPr>
          <w:rFonts w:eastAsia="黑体" w:hint="eastAsia"/>
          <w:sz w:val="21"/>
          <w:szCs w:val="21"/>
          <w:lang w:val="en-US" w:eastAsia="zh-CN"/>
        </w:rPr>
        <w:t>等</w:t>
      </w:r>
      <w:r w:rsidRPr="00CA3482">
        <w:rPr>
          <w:rFonts w:eastAsia="黑体"/>
          <w:sz w:val="21"/>
          <w:szCs w:val="21"/>
          <w:lang w:val="en-US" w:eastAsia="zh-CN"/>
        </w:rPr>
        <w:t>领域的适当服务；</w:t>
      </w:r>
    </w:p>
    <w:p w14:paraId="0CE50325" w14:textId="77777777" w:rsidR="00414F35" w:rsidRPr="00CA3482" w:rsidRDefault="00414F35" w:rsidP="00414F35">
      <w:pPr>
        <w:pStyle w:val="SingleTxtG"/>
        <w:numPr>
          <w:ilvl w:val="0"/>
          <w:numId w:val="23"/>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确保接收移民的边境警察、军队人员和政府官员性别平衡，并培训这些群体了解移民妇女可能面临的具体性别伤害，包括</w:t>
      </w:r>
      <w:r w:rsidRPr="00CA3482">
        <w:rPr>
          <w:rFonts w:eastAsia="黑体" w:hint="eastAsia"/>
          <w:sz w:val="21"/>
          <w:szCs w:val="21"/>
          <w:lang w:val="en-US" w:eastAsia="zh-CN"/>
        </w:rPr>
        <w:t>加大的</w:t>
      </w:r>
      <w:r w:rsidRPr="00CA3482">
        <w:rPr>
          <w:rFonts w:eastAsia="黑体"/>
          <w:sz w:val="21"/>
          <w:szCs w:val="21"/>
          <w:lang w:val="en-US" w:eastAsia="zh-CN"/>
        </w:rPr>
        <w:t>暴力风险；</w:t>
      </w:r>
    </w:p>
    <w:p w14:paraId="48B65ACA" w14:textId="77777777" w:rsidR="00414F35" w:rsidRPr="00CA3482" w:rsidRDefault="00414F35" w:rsidP="00414F35">
      <w:pPr>
        <w:pStyle w:val="SingleTxtG"/>
        <w:numPr>
          <w:ilvl w:val="0"/>
          <w:numId w:val="23"/>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将人口流动相关的考虑纳入减少灾害风险</w:t>
      </w:r>
      <w:r w:rsidRPr="00CA3482">
        <w:rPr>
          <w:rFonts w:eastAsia="黑体" w:hint="eastAsia"/>
          <w:sz w:val="21"/>
          <w:szCs w:val="21"/>
          <w:lang w:val="en-US" w:eastAsia="zh-CN"/>
        </w:rPr>
        <w:t>及减缓</w:t>
      </w:r>
      <w:r w:rsidRPr="00CA3482">
        <w:rPr>
          <w:rFonts w:eastAsia="黑体"/>
          <w:sz w:val="21"/>
          <w:szCs w:val="21"/>
          <w:lang w:val="en-US" w:eastAsia="zh-CN"/>
        </w:rPr>
        <w:t>和</w:t>
      </w:r>
      <w:r w:rsidRPr="00CA3482">
        <w:rPr>
          <w:rFonts w:eastAsia="黑体" w:hint="eastAsia"/>
          <w:sz w:val="21"/>
          <w:szCs w:val="21"/>
          <w:lang w:val="en-US" w:eastAsia="zh-CN"/>
        </w:rPr>
        <w:t>适应</w:t>
      </w:r>
      <w:r w:rsidRPr="00CA3482">
        <w:rPr>
          <w:rFonts w:eastAsia="黑体"/>
          <w:sz w:val="21"/>
          <w:szCs w:val="21"/>
          <w:lang w:val="en-US" w:eastAsia="zh-CN"/>
        </w:rPr>
        <w:t>气候变化</w:t>
      </w:r>
      <w:r w:rsidRPr="00CA3482">
        <w:rPr>
          <w:rFonts w:eastAsia="黑体" w:hint="eastAsia"/>
          <w:sz w:val="21"/>
          <w:szCs w:val="21"/>
          <w:lang w:val="en-US" w:eastAsia="zh-CN"/>
        </w:rPr>
        <w:t>的</w:t>
      </w:r>
      <w:r w:rsidRPr="00CA3482">
        <w:rPr>
          <w:rFonts w:eastAsia="黑体"/>
          <w:sz w:val="21"/>
          <w:szCs w:val="21"/>
          <w:lang w:val="en-US" w:eastAsia="zh-CN"/>
        </w:rPr>
        <w:t>政策</w:t>
      </w:r>
      <w:r w:rsidRPr="00CA3482">
        <w:rPr>
          <w:rFonts w:eastAsia="黑体" w:hint="eastAsia"/>
          <w:sz w:val="21"/>
          <w:szCs w:val="21"/>
          <w:lang w:val="en-US" w:eastAsia="zh-CN"/>
        </w:rPr>
        <w:t>中</w:t>
      </w:r>
      <w:r w:rsidRPr="00CA3482">
        <w:rPr>
          <w:rFonts w:eastAsia="黑体"/>
          <w:sz w:val="21"/>
          <w:szCs w:val="21"/>
          <w:lang w:val="en-US" w:eastAsia="zh-CN"/>
        </w:rPr>
        <w:t>，考虑到灾害之前、期间和之后妇女和女童，包括</w:t>
      </w:r>
      <w:r w:rsidRPr="00CA3482">
        <w:rPr>
          <w:rFonts w:eastAsia="黑体" w:hint="eastAsia"/>
          <w:sz w:val="21"/>
          <w:szCs w:val="21"/>
          <w:lang w:val="en-US" w:eastAsia="zh-CN"/>
        </w:rPr>
        <w:t>未婚</w:t>
      </w:r>
      <w:r w:rsidRPr="00CA3482">
        <w:rPr>
          <w:rFonts w:eastAsia="黑体"/>
          <w:sz w:val="21"/>
          <w:szCs w:val="21"/>
          <w:lang w:val="en-US" w:eastAsia="zh-CN"/>
        </w:rPr>
        <w:t>妇女和女户主的特殊权利和需求。</w:t>
      </w:r>
    </w:p>
    <w:p w14:paraId="16C5C1A4" w14:textId="77777777" w:rsidR="00414F35" w:rsidRPr="00CA3482" w:rsidRDefault="00414F35" w:rsidP="00414F35">
      <w:pPr>
        <w:pStyle w:val="H1G"/>
        <w:spacing w:before="240" w:line="400" w:lineRule="exact"/>
        <w:ind w:left="1264" w:right="1264"/>
        <w:rPr>
          <w:rFonts w:eastAsia="黑体"/>
          <w:b w:val="0"/>
          <w:sz w:val="28"/>
          <w:lang w:eastAsia="zh-CN"/>
        </w:rPr>
      </w:pPr>
      <w:bookmarkStart w:id="50" w:name="h.1y810tw" w:colFirst="0" w:colLast="0"/>
      <w:bookmarkStart w:id="51" w:name="_Toc333161746"/>
      <w:bookmarkStart w:id="52" w:name="_Toc337815341"/>
      <w:bookmarkEnd w:id="50"/>
      <w:r w:rsidRPr="00CA3482">
        <w:rPr>
          <w:rFonts w:eastAsia="黑体"/>
          <w:b w:val="0"/>
          <w:sz w:val="28"/>
          <w:lang w:eastAsia="zh-CN"/>
        </w:rPr>
        <w:tab/>
      </w:r>
      <w:r w:rsidRPr="00CA3482">
        <w:rPr>
          <w:rFonts w:eastAsia="黑体"/>
          <w:b w:val="0"/>
          <w:sz w:val="28"/>
          <w:lang w:eastAsia="zh-CN"/>
        </w:rPr>
        <w:t>七</w:t>
      </w:r>
      <w:r w:rsidRPr="00CA3482">
        <w:rPr>
          <w:rFonts w:eastAsia="黑体"/>
          <w:b w:val="0"/>
          <w:sz w:val="28"/>
          <w:lang w:eastAsia="zh-CN"/>
        </w:rPr>
        <w:t>.</w:t>
      </w:r>
      <w:r w:rsidRPr="00CA3482">
        <w:rPr>
          <w:rFonts w:eastAsia="黑体"/>
          <w:b w:val="0"/>
          <w:sz w:val="28"/>
          <w:lang w:eastAsia="zh-CN"/>
        </w:rPr>
        <w:tab/>
      </w:r>
      <w:r w:rsidRPr="00CA3482">
        <w:rPr>
          <w:rFonts w:eastAsia="黑体"/>
          <w:b w:val="0"/>
          <w:sz w:val="28"/>
          <w:lang w:eastAsia="zh-CN"/>
        </w:rPr>
        <w:t>传播和报告</w:t>
      </w:r>
      <w:bookmarkEnd w:id="51"/>
      <w:bookmarkEnd w:id="52"/>
    </w:p>
    <w:p w14:paraId="3BA26447"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sz w:val="21"/>
          <w:szCs w:val="21"/>
          <w:lang w:val="en-US" w:eastAsia="zh-CN"/>
        </w:rPr>
        <w:t>为有效预防和减缓灾害和气候变化的影响，缔约各国和其他利益攸关方应当采取可衡量和有针对性的步骤，收集、分析和传播关于为解决男女不平等、减少灾害风险和增强</w:t>
      </w:r>
      <w:r w:rsidRPr="00CA3482">
        <w:rPr>
          <w:rFonts w:eastAsia="宋体" w:hint="eastAsia"/>
          <w:sz w:val="21"/>
          <w:szCs w:val="21"/>
          <w:lang w:val="en-US" w:eastAsia="zh-CN"/>
        </w:rPr>
        <w:t>抵御</w:t>
      </w:r>
      <w:r w:rsidRPr="00CA3482">
        <w:rPr>
          <w:rFonts w:eastAsia="宋体"/>
          <w:sz w:val="21"/>
          <w:szCs w:val="21"/>
          <w:lang w:val="en-US" w:eastAsia="zh-CN"/>
        </w:rPr>
        <w:t>气候</w:t>
      </w:r>
      <w:r w:rsidRPr="00CA3482">
        <w:rPr>
          <w:rFonts w:eastAsia="宋体" w:hint="eastAsia"/>
          <w:sz w:val="21"/>
          <w:szCs w:val="21"/>
          <w:lang w:val="en-US" w:eastAsia="zh-CN"/>
        </w:rPr>
        <w:t>变化不利影响的</w:t>
      </w:r>
      <w:r w:rsidRPr="00CA3482">
        <w:rPr>
          <w:rFonts w:eastAsia="宋体"/>
          <w:sz w:val="21"/>
          <w:szCs w:val="21"/>
          <w:lang w:val="en-US" w:eastAsia="zh-CN"/>
        </w:rPr>
        <w:t>能力而制订战略、政策和方案的信息和数据。</w:t>
      </w:r>
    </w:p>
    <w:p w14:paraId="5FEDDE5E" w14:textId="77777777" w:rsidR="00414F35" w:rsidRPr="00CA3482" w:rsidRDefault="00414F35" w:rsidP="00414F35">
      <w:pPr>
        <w:pStyle w:val="SingleTxtG"/>
        <w:numPr>
          <w:ilvl w:val="0"/>
          <w:numId w:val="11"/>
        </w:numPr>
        <w:spacing w:after="140" w:line="320" w:lineRule="exact"/>
        <w:ind w:left="1264" w:right="1264"/>
        <w:rPr>
          <w:rFonts w:eastAsia="宋体"/>
          <w:sz w:val="21"/>
          <w:szCs w:val="21"/>
          <w:lang w:val="en-US" w:eastAsia="zh-CN"/>
        </w:rPr>
      </w:pPr>
      <w:r w:rsidRPr="00CA3482">
        <w:rPr>
          <w:rFonts w:eastAsia="宋体" w:hint="eastAsia"/>
          <w:sz w:val="21"/>
          <w:szCs w:val="21"/>
          <w:lang w:val="en-US" w:eastAsia="zh-CN"/>
        </w:rPr>
        <w:lastRenderedPageBreak/>
        <w:t>从事</w:t>
      </w:r>
      <w:r w:rsidRPr="00CA3482">
        <w:rPr>
          <w:rFonts w:eastAsia="宋体"/>
          <w:sz w:val="21"/>
          <w:szCs w:val="21"/>
          <w:lang w:val="en-US" w:eastAsia="zh-CN"/>
        </w:rPr>
        <w:t>性别平等</w:t>
      </w:r>
      <w:r w:rsidRPr="00CA3482">
        <w:rPr>
          <w:rFonts w:eastAsia="宋体" w:hint="eastAsia"/>
          <w:sz w:val="21"/>
          <w:szCs w:val="21"/>
          <w:lang w:val="en-US" w:eastAsia="zh-CN"/>
        </w:rPr>
        <w:t>领域工作</w:t>
      </w:r>
      <w:r w:rsidRPr="00CA3482">
        <w:rPr>
          <w:rFonts w:eastAsia="宋体"/>
          <w:sz w:val="21"/>
          <w:szCs w:val="21"/>
          <w:lang w:val="en-US" w:eastAsia="zh-CN"/>
        </w:rPr>
        <w:t>的民间社会组织与致力于人道主义援助、减少灾害风险和气候变化的民间社会组织彼此之间应当建立合作网络，并且应当吸纳国家人权机构、各级政府机构和国际组织加入。</w:t>
      </w:r>
    </w:p>
    <w:p w14:paraId="4378AF8A" w14:textId="682B79EF" w:rsidR="00414F35" w:rsidRPr="00CA3482" w:rsidRDefault="00414F35" w:rsidP="00414F35">
      <w:pPr>
        <w:pStyle w:val="SingleTxtG"/>
        <w:numPr>
          <w:ilvl w:val="0"/>
          <w:numId w:val="11"/>
        </w:numPr>
        <w:spacing w:after="140" w:line="320" w:lineRule="exact"/>
        <w:ind w:left="1264" w:right="1264"/>
        <w:rPr>
          <w:rFonts w:eastAsia="黑体"/>
          <w:sz w:val="21"/>
          <w:szCs w:val="21"/>
          <w:lang w:val="en-US" w:eastAsia="zh-CN"/>
        </w:rPr>
      </w:pPr>
      <w:r w:rsidRPr="00CA3482">
        <w:rPr>
          <w:rFonts w:eastAsia="黑体"/>
          <w:sz w:val="21"/>
          <w:szCs w:val="21"/>
          <w:lang w:val="en-US" w:eastAsia="zh-CN"/>
        </w:rPr>
        <w:t>为确保建立有效的监测和报告制度，缔约国应：</w:t>
      </w:r>
    </w:p>
    <w:p w14:paraId="07F3107C" w14:textId="77777777" w:rsidR="00414F35" w:rsidRPr="00CA3482" w:rsidRDefault="00414F35" w:rsidP="00414F35">
      <w:pPr>
        <w:pStyle w:val="SingleTxtG"/>
        <w:numPr>
          <w:ilvl w:val="0"/>
          <w:numId w:val="8"/>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设</w:t>
      </w:r>
      <w:r w:rsidRPr="00CA3482">
        <w:rPr>
          <w:rFonts w:eastAsia="黑体" w:hint="eastAsia"/>
          <w:sz w:val="21"/>
          <w:szCs w:val="21"/>
          <w:lang w:val="en-US" w:eastAsia="zh-CN"/>
        </w:rPr>
        <w:t>立</w:t>
      </w:r>
      <w:r w:rsidRPr="00CA3482">
        <w:rPr>
          <w:rFonts w:eastAsia="黑体"/>
          <w:sz w:val="21"/>
          <w:szCs w:val="21"/>
          <w:lang w:val="en-US" w:eastAsia="zh-CN"/>
        </w:rPr>
        <w:t>可靠的机制，使之制度化，</w:t>
      </w:r>
      <w:r w:rsidRPr="00CA3482">
        <w:rPr>
          <w:rFonts w:eastAsia="黑体" w:hint="eastAsia"/>
          <w:sz w:val="21"/>
          <w:szCs w:val="21"/>
          <w:lang w:val="en-US" w:eastAsia="zh-CN"/>
        </w:rPr>
        <w:t>在</w:t>
      </w:r>
      <w:r w:rsidRPr="00CA3482">
        <w:rPr>
          <w:rFonts w:eastAsia="黑体"/>
          <w:sz w:val="21"/>
          <w:szCs w:val="21"/>
          <w:lang w:val="en-US" w:eastAsia="zh-CN"/>
        </w:rPr>
        <w:t>与减少灾害风险、气候变化和性别平等相关的</w:t>
      </w:r>
      <w:r w:rsidRPr="00CA3482">
        <w:rPr>
          <w:rFonts w:eastAsia="黑体" w:hint="eastAsia"/>
          <w:sz w:val="21"/>
          <w:szCs w:val="21"/>
          <w:lang w:val="en-US" w:eastAsia="zh-CN"/>
        </w:rPr>
        <w:t>所有领域</w:t>
      </w:r>
      <w:r w:rsidRPr="00CA3482">
        <w:rPr>
          <w:rFonts w:eastAsia="黑体"/>
          <w:sz w:val="21"/>
          <w:szCs w:val="21"/>
          <w:lang w:val="en-US" w:eastAsia="zh-CN"/>
        </w:rPr>
        <w:t>收集、分析数据</w:t>
      </w:r>
      <w:r w:rsidRPr="00CA3482">
        <w:rPr>
          <w:rFonts w:eastAsia="黑体" w:hint="eastAsia"/>
          <w:sz w:val="21"/>
          <w:szCs w:val="21"/>
          <w:lang w:val="en-US" w:eastAsia="zh-CN"/>
        </w:rPr>
        <w:t>，</w:t>
      </w:r>
      <w:r w:rsidRPr="00CA3482">
        <w:rPr>
          <w:rFonts w:eastAsia="黑体"/>
          <w:sz w:val="21"/>
          <w:szCs w:val="21"/>
          <w:lang w:val="en-US" w:eastAsia="zh-CN"/>
        </w:rPr>
        <w:t>监测和传播</w:t>
      </w:r>
      <w:r w:rsidRPr="00CA3482">
        <w:rPr>
          <w:rFonts w:eastAsia="黑体" w:hint="eastAsia"/>
          <w:sz w:val="21"/>
          <w:szCs w:val="21"/>
          <w:lang w:val="en-US" w:eastAsia="zh-CN"/>
        </w:rPr>
        <w:t>调查结果</w:t>
      </w:r>
      <w:r w:rsidRPr="00CA3482">
        <w:rPr>
          <w:rFonts w:eastAsia="黑体"/>
          <w:sz w:val="21"/>
          <w:szCs w:val="21"/>
          <w:lang w:val="en-US" w:eastAsia="zh-CN"/>
        </w:rPr>
        <w:t>；</w:t>
      </w:r>
    </w:p>
    <w:p w14:paraId="12CC263D" w14:textId="77777777" w:rsidR="00414F35" w:rsidRPr="00CA3482" w:rsidRDefault="00414F35" w:rsidP="00414F35">
      <w:pPr>
        <w:pStyle w:val="SingleTxtG"/>
        <w:numPr>
          <w:ilvl w:val="0"/>
          <w:numId w:val="8"/>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确保妇女在国家以下、国家、区域和国际层级参与数据收集、分析</w:t>
      </w:r>
      <w:r w:rsidRPr="00CA3482">
        <w:rPr>
          <w:rFonts w:eastAsia="黑体" w:hint="eastAsia"/>
          <w:sz w:val="21"/>
          <w:szCs w:val="21"/>
          <w:lang w:val="en-US" w:eastAsia="zh-CN"/>
        </w:rPr>
        <w:t>、</w:t>
      </w:r>
      <w:r w:rsidRPr="00CA3482">
        <w:rPr>
          <w:rFonts w:eastAsia="黑体"/>
          <w:sz w:val="21"/>
          <w:szCs w:val="21"/>
          <w:lang w:val="en-US" w:eastAsia="zh-CN"/>
        </w:rPr>
        <w:t>监测</w:t>
      </w:r>
      <w:r w:rsidRPr="00CA3482">
        <w:rPr>
          <w:rFonts w:eastAsia="黑体" w:hint="eastAsia"/>
          <w:sz w:val="21"/>
          <w:szCs w:val="21"/>
          <w:lang w:val="en-US" w:eastAsia="zh-CN"/>
        </w:rPr>
        <w:t>和</w:t>
      </w:r>
      <w:r w:rsidRPr="00CA3482">
        <w:rPr>
          <w:rFonts w:eastAsia="黑体"/>
          <w:sz w:val="21"/>
          <w:szCs w:val="21"/>
          <w:lang w:val="en-US" w:eastAsia="zh-CN"/>
        </w:rPr>
        <w:t>传播调查结果；</w:t>
      </w:r>
    </w:p>
    <w:p w14:paraId="3CE3A6AF" w14:textId="77777777" w:rsidR="00414F35" w:rsidRPr="00CA3482" w:rsidRDefault="00414F35" w:rsidP="00414F35">
      <w:pPr>
        <w:pStyle w:val="SingleTxtG"/>
        <w:numPr>
          <w:ilvl w:val="0"/>
          <w:numId w:val="8"/>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在提交给委员会的定期报告中，载入信息，介绍为确保在气候变化和减少灾害风险政策范围内促进和保护妇女人权而执行的立法框架、战略、预算和方案的定期报告；</w:t>
      </w:r>
    </w:p>
    <w:p w14:paraId="047E6E15" w14:textId="77777777" w:rsidR="00414F35" w:rsidRPr="00CA3482" w:rsidRDefault="00414F35" w:rsidP="00414F35">
      <w:pPr>
        <w:pStyle w:val="SingleTxtG"/>
        <w:numPr>
          <w:ilvl w:val="0"/>
          <w:numId w:val="8"/>
        </w:numPr>
        <w:spacing w:after="140" w:line="320" w:lineRule="exact"/>
        <w:ind w:left="1264" w:right="1264" w:firstLineChars="208" w:firstLine="437"/>
        <w:rPr>
          <w:rFonts w:eastAsia="黑体"/>
          <w:sz w:val="21"/>
          <w:szCs w:val="21"/>
          <w:lang w:val="en-US" w:eastAsia="zh-CN"/>
        </w:rPr>
      </w:pPr>
      <w:r w:rsidRPr="00CA3482">
        <w:rPr>
          <w:rFonts w:eastAsia="黑体"/>
          <w:sz w:val="21"/>
          <w:szCs w:val="21"/>
          <w:lang w:val="en-US" w:eastAsia="zh-CN"/>
        </w:rPr>
        <w:t>将本一般性建议译成国语和地方语文，包括译为土著和少数群体语文，并广泛传播到所有政府部门、民间社会、媒体、学术机构和妇女组织。</w:t>
      </w:r>
    </w:p>
    <w:p w14:paraId="718BD629" w14:textId="6F40F1D2" w:rsidR="00B31E9D" w:rsidRPr="00414F35" w:rsidRDefault="00414F35" w:rsidP="00414F35">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2989F5FC" wp14:editId="49240C78">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C7560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414F35" w:rsidSect="00414F35">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8T19:48:00Z" w:initials="Start">
    <w:p w14:paraId="08AB0B88" w14:textId="77777777" w:rsidR="006156BD" w:rsidRDefault="006156BD">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end"/>
      </w:r>
      <w:r>
        <w:rPr>
          <w:rStyle w:val="aa"/>
        </w:rPr>
        <w:annotationRef/>
      </w:r>
      <w:r>
        <w:t>&lt;&lt;ODS JOB NO&gt;&gt;N1806897C&lt;&lt;ODS JOB NO&gt;&gt;</w:t>
      </w:r>
    </w:p>
    <w:p w14:paraId="24E61E73" w14:textId="77777777" w:rsidR="006156BD" w:rsidRDefault="006156BD">
      <w:pPr>
        <w:pStyle w:val="a8"/>
      </w:pPr>
      <w:r>
        <w:t>&lt;&lt;ODS DOC SYMBOL1&gt;&gt;CEDAW/C/GC/37&lt;&lt;ODS DOC SYMBOL1&gt;&gt;</w:t>
      </w:r>
    </w:p>
    <w:p w14:paraId="2B2AE48A" w14:textId="77777777" w:rsidR="006156BD" w:rsidRDefault="006156BD">
      <w:pPr>
        <w:pStyle w:val="a8"/>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2AE48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4CB1A" w14:textId="77777777" w:rsidR="00E45FF2" w:rsidRDefault="00E45FF2">
      <w:r>
        <w:separator/>
      </w:r>
    </w:p>
  </w:endnote>
  <w:endnote w:type="continuationSeparator" w:id="0">
    <w:p w14:paraId="248CB8EF" w14:textId="77777777" w:rsidR="00E45FF2" w:rsidRDefault="00E45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新宋体">
    <w:panose1 w:val="02010609030101010101"/>
    <w:charset w:val="86"/>
    <w:family w:val="modern"/>
    <w:pitch w:val="fixed"/>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56BD" w14:paraId="6ADC3990" w14:textId="77777777" w:rsidTr="006156BD">
      <w:tc>
        <w:tcPr>
          <w:tcW w:w="4920" w:type="dxa"/>
          <w:shd w:val="clear" w:color="auto" w:fill="auto"/>
        </w:tcPr>
        <w:p w14:paraId="4EB1A465" w14:textId="07BBACB4" w:rsidR="006156BD" w:rsidRPr="006156BD" w:rsidRDefault="006156BD" w:rsidP="006156BD">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77FB">
            <w:rPr>
              <w:b w:val="0"/>
              <w:w w:val="103"/>
              <w:sz w:val="14"/>
            </w:rPr>
            <w:t>18-03824 (C)</w:t>
          </w:r>
          <w:r>
            <w:rPr>
              <w:b w:val="0"/>
              <w:w w:val="103"/>
              <w:sz w:val="14"/>
            </w:rPr>
            <w:fldChar w:fldCharType="end"/>
          </w:r>
        </w:p>
      </w:tc>
      <w:tc>
        <w:tcPr>
          <w:tcW w:w="4920" w:type="dxa"/>
          <w:shd w:val="clear" w:color="auto" w:fill="auto"/>
        </w:tcPr>
        <w:p w14:paraId="0FFCA896" w14:textId="223A6C4E" w:rsidR="006156BD" w:rsidRPr="006156BD" w:rsidRDefault="006156BD" w:rsidP="006156BD">
          <w:pPr>
            <w:pStyle w:val="ad"/>
            <w:jc w:val="left"/>
            <w:rPr>
              <w:w w:val="103"/>
            </w:rPr>
          </w:pPr>
          <w:r>
            <w:rPr>
              <w:w w:val="103"/>
            </w:rPr>
            <w:fldChar w:fldCharType="begin"/>
          </w:r>
          <w:r>
            <w:rPr>
              <w:w w:val="103"/>
            </w:rPr>
            <w:instrText xml:space="preserve"> PAGE  \* Arabic  \* MERGEFORMAT </w:instrText>
          </w:r>
          <w:r>
            <w:rPr>
              <w:w w:val="103"/>
            </w:rPr>
            <w:fldChar w:fldCharType="separate"/>
          </w:r>
          <w:r w:rsidR="00C677FB">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677FB">
            <w:rPr>
              <w:w w:val="103"/>
            </w:rPr>
            <w:t>22</w:t>
          </w:r>
          <w:r>
            <w:rPr>
              <w:w w:val="103"/>
            </w:rPr>
            <w:fldChar w:fldCharType="end"/>
          </w:r>
        </w:p>
      </w:tc>
    </w:tr>
  </w:tbl>
  <w:p w14:paraId="1D99368F" w14:textId="77777777" w:rsidR="006156BD" w:rsidRPr="006156BD" w:rsidRDefault="006156BD" w:rsidP="006156BD">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56BD" w14:paraId="43313783" w14:textId="77777777" w:rsidTr="006156BD">
      <w:tc>
        <w:tcPr>
          <w:tcW w:w="4920" w:type="dxa"/>
          <w:shd w:val="clear" w:color="auto" w:fill="auto"/>
        </w:tcPr>
        <w:p w14:paraId="3060D2EB" w14:textId="0FDAC48E" w:rsidR="006156BD" w:rsidRPr="006156BD" w:rsidRDefault="006156BD" w:rsidP="006156BD">
          <w:pPr>
            <w:pStyle w:val="ad"/>
            <w:jc w:val="right"/>
          </w:pPr>
          <w:r>
            <w:fldChar w:fldCharType="begin"/>
          </w:r>
          <w:r>
            <w:instrText xml:space="preserve"> PAGE  \* Arabic  \* MERGEFORMAT </w:instrText>
          </w:r>
          <w:r>
            <w:fldChar w:fldCharType="separate"/>
          </w:r>
          <w:r w:rsidR="00C677FB">
            <w:t>21</w:t>
          </w:r>
          <w:r>
            <w:fldChar w:fldCharType="end"/>
          </w:r>
          <w:r>
            <w:t>/</w:t>
          </w:r>
          <w:fldSimple w:instr=" NUMPAGES  \* Arabic  \* MERGEFORMAT ">
            <w:r w:rsidR="00C677FB">
              <w:t>22</w:t>
            </w:r>
          </w:fldSimple>
        </w:p>
      </w:tc>
      <w:tc>
        <w:tcPr>
          <w:tcW w:w="4920" w:type="dxa"/>
          <w:shd w:val="clear" w:color="auto" w:fill="auto"/>
        </w:tcPr>
        <w:p w14:paraId="0D885BAA" w14:textId="13ED459A" w:rsidR="006156BD" w:rsidRPr="006156BD" w:rsidRDefault="006156BD" w:rsidP="006156BD">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77FB">
            <w:rPr>
              <w:b w:val="0"/>
              <w:w w:val="103"/>
              <w:sz w:val="14"/>
            </w:rPr>
            <w:t>18-03824 (C)</w:t>
          </w:r>
          <w:r>
            <w:rPr>
              <w:b w:val="0"/>
              <w:w w:val="103"/>
              <w:sz w:val="14"/>
            </w:rPr>
            <w:fldChar w:fldCharType="end"/>
          </w:r>
        </w:p>
      </w:tc>
    </w:tr>
  </w:tbl>
  <w:p w14:paraId="522B839E" w14:textId="77777777" w:rsidR="006156BD" w:rsidRPr="006156BD" w:rsidRDefault="006156BD" w:rsidP="006156BD">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6156BD" w14:paraId="544B3267" w14:textId="77777777" w:rsidTr="006156BD">
      <w:tc>
        <w:tcPr>
          <w:tcW w:w="3744" w:type="dxa"/>
        </w:tcPr>
        <w:p w14:paraId="6C798D86" w14:textId="0735C91F" w:rsidR="006156BD" w:rsidRDefault="00414F35" w:rsidP="006156BD">
          <w:pPr>
            <w:pStyle w:val="Release"/>
          </w:pPr>
          <w:r w:rsidRPr="00414F35">
            <w:t>18-03824 X (C)</w:t>
          </w:r>
          <w:r w:rsidR="006156BD">
            <w:rPr>
              <w:noProof/>
            </w:rPr>
            <w:drawing>
              <wp:anchor distT="0" distB="0" distL="114300" distR="114300" simplePos="0" relativeHeight="251658240" behindDoc="0" locked="0" layoutInCell="1" allowOverlap="1" wp14:anchorId="735B2D94" wp14:editId="0BF0815A">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GC/3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080518    11</w:t>
          </w:r>
          <w:r w:rsidR="006156BD">
            <w:t>0518</w:t>
          </w:r>
        </w:p>
        <w:p w14:paraId="0E372D71" w14:textId="77777777" w:rsidR="006156BD" w:rsidRPr="006156BD" w:rsidRDefault="006156BD" w:rsidP="006156BD">
          <w:pPr>
            <w:spacing w:before="80" w:line="210" w:lineRule="exact"/>
            <w:rPr>
              <w:rFonts w:ascii="Barcode 3 of 9 by request" w:hAnsi="Barcode 3 of 9 by request"/>
              <w:sz w:val="24"/>
            </w:rPr>
          </w:pPr>
          <w:r>
            <w:rPr>
              <w:rFonts w:ascii="Barcode 3 of 9 by request" w:hAnsi="Barcode 3 of 9 by request"/>
              <w:sz w:val="24"/>
            </w:rPr>
            <w:t>*1803824*</w:t>
          </w:r>
        </w:p>
      </w:tc>
      <w:tc>
        <w:tcPr>
          <w:tcW w:w="4920" w:type="dxa"/>
        </w:tcPr>
        <w:p w14:paraId="75D700EB" w14:textId="77777777" w:rsidR="006156BD" w:rsidRDefault="006156BD" w:rsidP="006156BD">
          <w:pPr>
            <w:pStyle w:val="ad"/>
            <w:jc w:val="right"/>
            <w:rPr>
              <w:b w:val="0"/>
              <w:sz w:val="21"/>
            </w:rPr>
          </w:pPr>
          <w:r>
            <w:rPr>
              <w:b w:val="0"/>
              <w:sz w:val="21"/>
            </w:rPr>
            <w:drawing>
              <wp:inline distT="0" distB="0" distL="0" distR="0" wp14:anchorId="249F1F02" wp14:editId="077543E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3D97D25" w14:textId="77777777" w:rsidR="006156BD" w:rsidRPr="006156BD" w:rsidRDefault="006156BD" w:rsidP="006156BD">
    <w:pPr>
      <w:pStyle w:val="ad"/>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25B9B" w14:textId="462C8ED3" w:rsidR="00E45FF2" w:rsidRPr="00414F35" w:rsidRDefault="00414F35" w:rsidP="00414F35">
      <w:pPr>
        <w:pStyle w:val="ad"/>
        <w:spacing w:after="80"/>
        <w:ind w:left="792"/>
        <w:rPr>
          <w:sz w:val="16"/>
        </w:rPr>
      </w:pPr>
      <w:r w:rsidRPr="00414F35">
        <w:rPr>
          <w:sz w:val="16"/>
        </w:rPr>
        <w:t>__________________</w:t>
      </w:r>
    </w:p>
  </w:footnote>
  <w:footnote w:type="continuationSeparator" w:id="0">
    <w:p w14:paraId="42E52F0A" w14:textId="4E4F42E6" w:rsidR="00E45FF2" w:rsidRPr="00414F35" w:rsidRDefault="00414F35" w:rsidP="00414F35">
      <w:pPr>
        <w:pStyle w:val="ad"/>
        <w:spacing w:after="80"/>
        <w:ind w:left="792"/>
        <w:rPr>
          <w:sz w:val="16"/>
        </w:rPr>
      </w:pPr>
      <w:r w:rsidRPr="00414F35">
        <w:rPr>
          <w:sz w:val="16"/>
        </w:rPr>
        <w:t>__________________</w:t>
      </w:r>
    </w:p>
  </w:footnote>
  <w:footnote w:id="1">
    <w:p w14:paraId="0151BB54" w14:textId="197F4520"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rPr>
          <w:lang w:eastAsia="fr-FR"/>
        </w:rPr>
      </w:pPr>
      <w:r w:rsidRPr="00CA6880">
        <w:tab/>
      </w:r>
      <w:r w:rsidRPr="00CA6880">
        <w:rPr>
          <w:rStyle w:val="a3"/>
          <w:kern w:val="0"/>
        </w:rPr>
        <w:footnoteRef/>
      </w:r>
      <w:r w:rsidRPr="00CA6880">
        <w:tab/>
      </w:r>
      <w:r w:rsidRPr="00CA6880">
        <w:t>政府间气候变化专门委员会</w:t>
      </w:r>
      <w:r w:rsidRPr="00CA6880">
        <w:rPr>
          <w:lang w:val="fr-FR"/>
        </w:rPr>
        <w:t>，《</w:t>
      </w:r>
      <w:r>
        <w:rPr>
          <w:rFonts w:hint="eastAsia"/>
          <w:lang w:val="fr-FR"/>
        </w:rPr>
        <w:t>2014</w:t>
      </w:r>
      <w:r>
        <w:rPr>
          <w:rFonts w:hint="eastAsia"/>
          <w:lang w:val="fr-FR"/>
        </w:rPr>
        <w:t>年气候变化：综合报告</w:t>
      </w:r>
      <w:r w:rsidR="00290395">
        <w:rPr>
          <w:rFonts w:hint="eastAsia"/>
          <w:lang w:val="fr-FR"/>
        </w:rPr>
        <w:t>——</w:t>
      </w:r>
      <w:r>
        <w:rPr>
          <w:rFonts w:hint="eastAsia"/>
          <w:lang w:val="fr-FR"/>
        </w:rPr>
        <w:t>第一、第二、第三工作组对</w:t>
      </w:r>
      <w:r w:rsidRPr="00CA6880">
        <w:t>气候变化专门委员会第五次评估报告</w:t>
      </w:r>
      <w:r>
        <w:rPr>
          <w:rFonts w:hint="eastAsia"/>
        </w:rPr>
        <w:t>的贡献</w:t>
      </w:r>
      <w:r w:rsidRPr="00CA6880">
        <w:t>》</w:t>
      </w:r>
      <w:r>
        <w:rPr>
          <w:rFonts w:hint="eastAsia"/>
        </w:rPr>
        <w:t>(</w:t>
      </w:r>
      <w:r w:rsidRPr="00CA6880">
        <w:t>2013</w:t>
      </w:r>
      <w:r w:rsidRPr="00CA6880">
        <w:t>年</w:t>
      </w:r>
      <w:r>
        <w:rPr>
          <w:rFonts w:hint="eastAsia"/>
        </w:rPr>
        <w:t>，日内瓦</w:t>
      </w:r>
      <w:r>
        <w:rPr>
          <w:rFonts w:hint="eastAsia"/>
        </w:rPr>
        <w:t>)</w:t>
      </w:r>
      <w:r w:rsidRPr="00CA6880">
        <w:t>。政府间气候变化专门委员会指出，气候变化</w:t>
      </w:r>
      <w:r w:rsidRPr="00101C90">
        <w:rPr>
          <w:rFonts w:ascii="宋体" w:hAnsi="宋体"/>
        </w:rPr>
        <w:t>“</w:t>
      </w:r>
      <w:r w:rsidRPr="00CA6880">
        <w:t>指气候状态的变化，而这种变化可以通过其特征的平均值和</w:t>
      </w:r>
      <w:r w:rsidRPr="00CA6880">
        <w:t>/</w:t>
      </w:r>
      <w:r w:rsidRPr="00CA6880">
        <w:t>或变率的变化予以判别</w:t>
      </w:r>
      <w:r>
        <w:t>(</w:t>
      </w:r>
      <w:r w:rsidRPr="00CA6880">
        <w:t>如利用统计检验</w:t>
      </w:r>
      <w:r>
        <w:t>)</w:t>
      </w:r>
      <w:r w:rsidRPr="00CA6880">
        <w:t>，且持续较长一段</w:t>
      </w:r>
      <w:r w:rsidRPr="00CA6880">
        <w:rPr>
          <w:lang w:val="fr-FR"/>
        </w:rPr>
        <w:t>时</w:t>
      </w:r>
      <w:r w:rsidRPr="00CA6880">
        <w:t>期</w:t>
      </w:r>
      <w:r>
        <w:t>，</w:t>
      </w:r>
      <w:r w:rsidRPr="00CA6880">
        <w:t>通常为几十年或更久。</w:t>
      </w:r>
      <w:r w:rsidRPr="00101C90">
        <w:rPr>
          <w:rFonts w:ascii="宋体" w:hAnsi="宋体"/>
          <w:lang w:eastAsia="fr-FR"/>
        </w:rPr>
        <w:t>”</w:t>
      </w:r>
    </w:p>
  </w:footnote>
  <w:footnote w:id="2">
    <w:p w14:paraId="378C32A0" w14:textId="086EA4CF"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rPr>
          <w:kern w:val="0"/>
        </w:rPr>
      </w:pPr>
      <w:r w:rsidRPr="00CA6880">
        <w:rPr>
          <w:kern w:val="0"/>
        </w:rPr>
        <w:tab/>
      </w:r>
      <w:r w:rsidRPr="00CA6880">
        <w:rPr>
          <w:rStyle w:val="a3"/>
          <w:kern w:val="0"/>
        </w:rPr>
        <w:footnoteRef/>
      </w:r>
      <w:r w:rsidRPr="00CA6880">
        <w:rPr>
          <w:kern w:val="0"/>
        </w:rPr>
        <w:tab/>
      </w:r>
      <w:r w:rsidRPr="000C0422">
        <w:t xml:space="preserve">Susan J. Hassol and others, “(Un)Natural disasters: communicating linkages between extreme events and climate change”, </w:t>
      </w:r>
      <w:r w:rsidRPr="00166BBC">
        <w:rPr>
          <w:i/>
          <w:iCs/>
        </w:rPr>
        <w:t>WMO Bulletin</w:t>
      </w:r>
      <w:r w:rsidRPr="00166BBC">
        <w:t>,</w:t>
      </w:r>
      <w:r w:rsidRPr="000C0422">
        <w:t xml:space="preserve"> vol. 65, No. 2 (Geneva, World Meteorological Organization, 2016)</w:t>
      </w:r>
      <w:r w:rsidR="00290395">
        <w:rPr>
          <w:rFonts w:hint="eastAsia"/>
        </w:rPr>
        <w:t>。</w:t>
      </w:r>
    </w:p>
  </w:footnote>
  <w:footnote w:id="3">
    <w:p w14:paraId="187EE4F1" w14:textId="061F6113"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rPr>
          <w:kern w:val="0"/>
        </w:rPr>
      </w:pPr>
      <w:r w:rsidRPr="00CA6880">
        <w:rPr>
          <w:kern w:val="0"/>
        </w:rPr>
        <w:tab/>
      </w:r>
      <w:r w:rsidRPr="00CA6880">
        <w:rPr>
          <w:rStyle w:val="a3"/>
          <w:kern w:val="0"/>
        </w:rPr>
        <w:footnoteRef/>
      </w:r>
      <w:r w:rsidRPr="00CA6880">
        <w:rPr>
          <w:kern w:val="0"/>
        </w:rPr>
        <w:tab/>
      </w:r>
      <w:r w:rsidR="00FC63DD" w:rsidRPr="00FC63DD">
        <w:t>United Nations Development Programme (UNDP), “Climate change and disaster risk reduction”, 23 March 2016</w:t>
      </w:r>
      <w:r w:rsidR="00290395">
        <w:rPr>
          <w:rFonts w:hint="eastAsia"/>
          <w:szCs w:val="18"/>
        </w:rPr>
        <w:t>。</w:t>
      </w:r>
    </w:p>
  </w:footnote>
  <w:footnote w:id="4">
    <w:p w14:paraId="5721B50F" w14:textId="77777777"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见妇女地位委员会</w:t>
      </w:r>
      <w:r w:rsidRPr="00CA6880">
        <w:t>2012</w:t>
      </w:r>
      <w:r w:rsidRPr="00CA6880">
        <w:t>年</w:t>
      </w:r>
      <w:r w:rsidRPr="00CA6880">
        <w:t>3</w:t>
      </w:r>
      <w:r w:rsidRPr="00CA6880">
        <w:t>月和</w:t>
      </w:r>
      <w:r w:rsidRPr="00CA6880">
        <w:t>2014</w:t>
      </w:r>
      <w:r w:rsidRPr="00CA6880">
        <w:t>年</w:t>
      </w:r>
      <w:r w:rsidRPr="00CA6880">
        <w:t>3</w:t>
      </w:r>
      <w:r w:rsidRPr="00CA6880">
        <w:t>月</w:t>
      </w:r>
      <w:r>
        <w:rPr>
          <w:rFonts w:hint="eastAsia"/>
        </w:rPr>
        <w:t>以协商</w:t>
      </w:r>
      <w:r w:rsidRPr="00CA6880">
        <w:t>一致</w:t>
      </w:r>
      <w:r>
        <w:rPr>
          <w:rFonts w:hint="eastAsia"/>
        </w:rPr>
        <w:t>方式</w:t>
      </w:r>
      <w:r w:rsidRPr="00CA6880">
        <w:t>通过</w:t>
      </w:r>
      <w:r>
        <w:rPr>
          <w:rFonts w:hint="eastAsia"/>
        </w:rPr>
        <w:t>的</w:t>
      </w:r>
      <w:r w:rsidRPr="00CA6880">
        <w:t>关于</w:t>
      </w:r>
      <w:r w:rsidRPr="00101C90">
        <w:rPr>
          <w:rFonts w:ascii="宋体" w:hAnsi="宋体"/>
        </w:rPr>
        <w:t>“</w:t>
      </w:r>
      <w:r w:rsidRPr="00CA6880">
        <w:t>自然灾害中的性别平等和增强妇女权能</w:t>
      </w:r>
      <w:r w:rsidRPr="00101C90">
        <w:rPr>
          <w:rFonts w:ascii="宋体" w:hAnsi="宋体"/>
        </w:rPr>
        <w:t>”</w:t>
      </w:r>
      <w:r w:rsidRPr="00CA6880">
        <w:t>的</w:t>
      </w:r>
      <w:r>
        <w:rPr>
          <w:rFonts w:hint="eastAsia"/>
        </w:rPr>
        <w:t>第</w:t>
      </w:r>
      <w:r w:rsidRPr="000C0422">
        <w:rPr>
          <w:rFonts w:eastAsia="Garamond"/>
        </w:rPr>
        <w:t>56/2</w:t>
      </w:r>
      <w:r>
        <w:rPr>
          <w:rFonts w:eastAsiaTheme="minorEastAsia" w:hint="eastAsia"/>
        </w:rPr>
        <w:t>号和第</w:t>
      </w:r>
      <w:r w:rsidRPr="000C0422">
        <w:rPr>
          <w:rFonts w:eastAsia="Garamond"/>
        </w:rPr>
        <w:t>58/2</w:t>
      </w:r>
      <w:r>
        <w:rPr>
          <w:rFonts w:eastAsiaTheme="minorEastAsia" w:hint="eastAsia"/>
        </w:rPr>
        <w:t>号</w:t>
      </w:r>
      <w:r w:rsidRPr="00CA6880">
        <w:t>决议。</w:t>
      </w:r>
    </w:p>
  </w:footnote>
  <w:footnote w:id="5">
    <w:p w14:paraId="432BF38A" w14:textId="44201872"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例如见，关于老年妇女问题和保护其人权的第</w:t>
      </w:r>
      <w:r w:rsidR="00290395">
        <w:t>27</w:t>
      </w:r>
      <w:r w:rsidRPr="00CA6880">
        <w:t>号一般性建议</w:t>
      </w:r>
      <w:r>
        <w:rPr>
          <w:rFonts w:hint="eastAsia"/>
        </w:rPr>
        <w:t>(2010</w:t>
      </w:r>
      <w:r>
        <w:rPr>
          <w:rFonts w:hint="eastAsia"/>
        </w:rPr>
        <w:t>年</w:t>
      </w:r>
      <w:r>
        <w:rPr>
          <w:rFonts w:hint="eastAsia"/>
        </w:rPr>
        <w:t>)</w:t>
      </w:r>
      <w:r w:rsidRPr="00CA6880">
        <w:t>。</w:t>
      </w:r>
    </w:p>
  </w:footnote>
  <w:footnote w:id="6">
    <w:p w14:paraId="082ACEFA" w14:textId="77777777"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为本一般性建议的目的，除非另有具体说明，</w:t>
      </w:r>
      <w:r w:rsidRPr="00101C90">
        <w:rPr>
          <w:rFonts w:ascii="宋体" w:hAnsi="宋体"/>
          <w:szCs w:val="18"/>
        </w:rPr>
        <w:t>“</w:t>
      </w:r>
      <w:r w:rsidRPr="00CA6880">
        <w:t>妇女</w:t>
      </w:r>
      <w:r w:rsidRPr="00101C90">
        <w:rPr>
          <w:rFonts w:ascii="宋体" w:hAnsi="宋体"/>
          <w:szCs w:val="18"/>
        </w:rPr>
        <w:t>”</w:t>
      </w:r>
      <w:r w:rsidRPr="00CA6880">
        <w:t>一词应理解为包括妇女和女童。</w:t>
      </w:r>
    </w:p>
  </w:footnote>
  <w:footnote w:id="7">
    <w:p w14:paraId="6D52F820" w14:textId="2E4743B0"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rPr>
          <w:kern w:val="0"/>
        </w:rPr>
      </w:pPr>
      <w:r w:rsidRPr="00CA6880">
        <w:rPr>
          <w:kern w:val="0"/>
        </w:rPr>
        <w:tab/>
      </w:r>
      <w:r w:rsidRPr="00CA6880">
        <w:rPr>
          <w:rStyle w:val="a3"/>
          <w:kern w:val="0"/>
        </w:rPr>
        <w:footnoteRef/>
      </w:r>
      <w:r w:rsidRPr="00CA6880">
        <w:rPr>
          <w:kern w:val="0"/>
        </w:rPr>
        <w:tab/>
      </w:r>
      <w:r>
        <w:t xml:space="preserve">Eric Neumayer and Thomas </w:t>
      </w:r>
      <w:r>
        <w:rPr>
          <w:lang w:eastAsia="fr-FR"/>
        </w:rPr>
        <w:t>Pl</w:t>
      </w:r>
      <w:hyperlink r:id="rId1" w:history="1">
        <w:r w:rsidRPr="00166BBC">
          <w:rPr>
            <w:rStyle w:val="ae"/>
            <w:lang w:eastAsia="fr-FR"/>
          </w:rPr>
          <w:t>ü</w:t>
        </w:r>
      </w:hyperlink>
      <w:r>
        <w:rPr>
          <w:lang w:eastAsia="fr-FR"/>
        </w:rPr>
        <w:t>mper</w:t>
      </w:r>
      <w:r>
        <w:t>, “The gendered nature of natural disasters: the impact of catastrophic events on the gender gap in life expectancy, 1981–2002”, </w:t>
      </w:r>
      <w:r w:rsidRPr="00166BBC">
        <w:rPr>
          <w:i/>
          <w:iCs/>
        </w:rPr>
        <w:t>Annals of the Association of American Geographers</w:t>
      </w:r>
      <w:r>
        <w:t>, vol. 97, No. 3 (2007)</w:t>
      </w:r>
      <w:r w:rsidR="00290395">
        <w:rPr>
          <w:rFonts w:hint="eastAsia"/>
        </w:rPr>
        <w:t>。</w:t>
      </w:r>
    </w:p>
  </w:footnote>
  <w:footnote w:id="8">
    <w:p w14:paraId="2305E361" w14:textId="71389F2C"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Pr>
          <w:rFonts w:hint="eastAsia"/>
        </w:rPr>
        <w:t>联合国</w:t>
      </w:r>
      <w:r w:rsidRPr="00CA6880">
        <w:t>，《</w:t>
      </w:r>
      <w:r w:rsidRPr="00CA6880">
        <w:t>2015</w:t>
      </w:r>
      <w:r w:rsidRPr="00CA6880">
        <w:t>年全球</w:t>
      </w:r>
      <w:r w:rsidRPr="006367EE">
        <w:rPr>
          <w:rFonts w:hint="eastAsia"/>
          <w:sz w:val="21"/>
        </w:rPr>
        <w:t>减轻灾害</w:t>
      </w:r>
      <w:r w:rsidRPr="00CA6880">
        <w:t>风险评估报告：</w:t>
      </w:r>
      <w:r>
        <w:rPr>
          <w:rFonts w:hint="eastAsia"/>
        </w:rPr>
        <w:t>使</w:t>
      </w:r>
      <w:r w:rsidRPr="006367EE">
        <w:rPr>
          <w:rFonts w:hint="eastAsia"/>
          <w:sz w:val="21"/>
        </w:rPr>
        <w:t>发展可以持续</w:t>
      </w:r>
      <w:r w:rsidR="00290395">
        <w:rPr>
          <w:rFonts w:hint="eastAsia"/>
          <w:sz w:val="21"/>
        </w:rPr>
        <w:t>——</w:t>
      </w:r>
      <w:r>
        <w:rPr>
          <w:rFonts w:hint="eastAsia"/>
        </w:rPr>
        <w:t>灾害</w:t>
      </w:r>
      <w:r w:rsidRPr="00CA6880">
        <w:t>风险</w:t>
      </w:r>
      <w:r>
        <w:rPr>
          <w:rFonts w:hint="eastAsia"/>
        </w:rPr>
        <w:t>管理的未来</w:t>
      </w:r>
      <w:r w:rsidRPr="00CA6880">
        <w:t>》</w:t>
      </w:r>
      <w:r>
        <w:rPr>
          <w:rFonts w:hint="eastAsia"/>
        </w:rPr>
        <w:t>(</w:t>
      </w:r>
      <w:r w:rsidRPr="00CA6880">
        <w:t>2015</w:t>
      </w:r>
      <w:r w:rsidRPr="00CA6880">
        <w:t>年</w:t>
      </w:r>
      <w:r>
        <w:rPr>
          <w:rFonts w:hint="eastAsia"/>
        </w:rPr>
        <w:t>，纽约</w:t>
      </w:r>
      <w:r>
        <w:rPr>
          <w:rFonts w:hint="eastAsia"/>
        </w:rPr>
        <w:t>)</w:t>
      </w:r>
      <w:r w:rsidRPr="00CA6880">
        <w:t>；《</w:t>
      </w:r>
      <w:r w:rsidRPr="00CA6880">
        <w:t>2015</w:t>
      </w:r>
      <w:r w:rsidRPr="00CA6880">
        <w:t>年亚太灾害报告：灾害无国界</w:t>
      </w:r>
      <w:r w:rsidRPr="00CA6880">
        <w:t>——</w:t>
      </w:r>
      <w:r w:rsidRPr="00CA6880">
        <w:t>建设区域复原力，促进可持续发展》</w:t>
      </w:r>
      <w:r>
        <w:rPr>
          <w:rFonts w:hint="eastAsia"/>
        </w:rPr>
        <w:t>(</w:t>
      </w:r>
      <w:r>
        <w:rPr>
          <w:rFonts w:hint="eastAsia"/>
        </w:rPr>
        <w:t>联合国出版物</w:t>
      </w:r>
      <w:r w:rsidRPr="00CA6880">
        <w:t>，</w:t>
      </w:r>
      <w:r>
        <w:rPr>
          <w:rFonts w:hint="eastAsia"/>
        </w:rPr>
        <w:t>出售品编号：</w:t>
      </w:r>
      <w:r>
        <w:t>E.15.II.F.13</w:t>
      </w:r>
      <w:r>
        <w:rPr>
          <w:rFonts w:hint="eastAsia"/>
        </w:rPr>
        <w:t>)</w:t>
      </w:r>
      <w:r w:rsidRPr="00CA6880">
        <w:t>。</w:t>
      </w:r>
    </w:p>
  </w:footnote>
  <w:footnote w:id="9">
    <w:p w14:paraId="33F0CE8A" w14:textId="5C7A4683"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rPr>
          <w:kern w:val="0"/>
        </w:rPr>
      </w:pPr>
      <w:r w:rsidRPr="00CA6880">
        <w:rPr>
          <w:kern w:val="0"/>
        </w:rPr>
        <w:tab/>
      </w:r>
      <w:r w:rsidRPr="00CA6880">
        <w:rPr>
          <w:rStyle w:val="a3"/>
          <w:kern w:val="0"/>
        </w:rPr>
        <w:footnoteRef/>
      </w:r>
      <w:r w:rsidRPr="00CA6880">
        <w:rPr>
          <w:kern w:val="0"/>
        </w:rPr>
        <w:tab/>
      </w:r>
      <w:r>
        <w:t xml:space="preserve">C. Bern and others, “Risk factors for mortality in the Bangladesh cyclone of 1991”, </w:t>
      </w:r>
      <w:r w:rsidRPr="00166BBC">
        <w:rPr>
          <w:i/>
          <w:iCs/>
        </w:rPr>
        <w:t>Bulletin of the World Health Organization</w:t>
      </w:r>
      <w:r>
        <w:t>, vol. 71, No. 1 (1993)</w:t>
      </w:r>
      <w:r w:rsidR="00290395">
        <w:rPr>
          <w:rFonts w:hint="eastAsia"/>
        </w:rPr>
        <w:t>。</w:t>
      </w:r>
    </w:p>
  </w:footnote>
  <w:footnote w:id="10">
    <w:p w14:paraId="383056DB" w14:textId="139E461C"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rPr>
          <w:kern w:val="0"/>
        </w:rPr>
      </w:pPr>
      <w:r w:rsidRPr="00CA6880">
        <w:rPr>
          <w:kern w:val="0"/>
        </w:rPr>
        <w:tab/>
      </w:r>
      <w:r w:rsidRPr="00CA6880">
        <w:rPr>
          <w:rStyle w:val="a3"/>
          <w:kern w:val="0"/>
        </w:rPr>
        <w:footnoteRef/>
      </w:r>
      <w:r w:rsidRPr="00CA6880">
        <w:rPr>
          <w:kern w:val="0"/>
        </w:rPr>
        <w:tab/>
      </w:r>
      <w:r>
        <w:rPr>
          <w:rFonts w:hint="eastAsia"/>
          <w:kern w:val="0"/>
        </w:rPr>
        <w:t>三方核心小组</w:t>
      </w:r>
      <w:r w:rsidRPr="00CA6880">
        <w:rPr>
          <w:kern w:val="0"/>
        </w:rPr>
        <w:t>，</w:t>
      </w:r>
      <w:r w:rsidRPr="00051B01">
        <w:rPr>
          <w:rFonts w:ascii="宋体" w:hAnsi="宋体"/>
          <w:kern w:val="0"/>
        </w:rPr>
        <w:t>“纳尔吉斯气旋灾后联合评估”</w:t>
      </w:r>
      <w:r w:rsidRPr="00CA6880">
        <w:rPr>
          <w:kern w:val="0"/>
        </w:rPr>
        <w:t>，</w:t>
      </w:r>
      <w:r w:rsidRPr="00CA6880">
        <w:rPr>
          <w:kern w:val="0"/>
        </w:rPr>
        <w:t>2008</w:t>
      </w:r>
      <w:r w:rsidRPr="00CA6880">
        <w:rPr>
          <w:kern w:val="0"/>
        </w:rPr>
        <w:t>年</w:t>
      </w:r>
      <w:r>
        <w:rPr>
          <w:rFonts w:hint="eastAsia"/>
          <w:kern w:val="0"/>
        </w:rPr>
        <w:t>7</w:t>
      </w:r>
      <w:r>
        <w:rPr>
          <w:rFonts w:hint="eastAsia"/>
          <w:kern w:val="0"/>
        </w:rPr>
        <w:t>月</w:t>
      </w:r>
      <w:r w:rsidRPr="00CA6880">
        <w:rPr>
          <w:kern w:val="0"/>
        </w:rPr>
        <w:t>；</w:t>
      </w:r>
      <w:r>
        <w:t>Lorena Aguilar and others, “Training manual on gender and climate change” (San José, International Union for Conservation of Nature, UNDP and Gender and Water Alliance, 2009)</w:t>
      </w:r>
      <w:r w:rsidRPr="00CA6880">
        <w:rPr>
          <w:kern w:val="0"/>
        </w:rPr>
        <w:t>。</w:t>
      </w:r>
    </w:p>
  </w:footnote>
  <w:footnote w:id="11">
    <w:p w14:paraId="3180D76B" w14:textId="77777777"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Pr>
          <w:rFonts w:hint="eastAsia"/>
        </w:rPr>
        <w:t>联合国</w:t>
      </w:r>
      <w:r w:rsidRPr="00CA6880">
        <w:t>，</w:t>
      </w:r>
      <w:r w:rsidRPr="00CA6880">
        <w:rPr>
          <w:szCs w:val="18"/>
        </w:rPr>
        <w:t>《</w:t>
      </w:r>
      <w:r>
        <w:rPr>
          <w:rFonts w:hint="eastAsia"/>
          <w:szCs w:val="18"/>
        </w:rPr>
        <w:t>2015</w:t>
      </w:r>
      <w:r>
        <w:rPr>
          <w:rFonts w:hint="eastAsia"/>
          <w:szCs w:val="18"/>
        </w:rPr>
        <w:t>年</w:t>
      </w:r>
      <w:r w:rsidRPr="00CA6880">
        <w:rPr>
          <w:szCs w:val="18"/>
        </w:rPr>
        <w:t>全球</w:t>
      </w:r>
      <w:r w:rsidRPr="006367EE">
        <w:rPr>
          <w:rFonts w:hint="eastAsia"/>
          <w:sz w:val="21"/>
          <w:szCs w:val="18"/>
        </w:rPr>
        <w:t>减轻灾害</w:t>
      </w:r>
      <w:r w:rsidRPr="00CA6880">
        <w:rPr>
          <w:szCs w:val="18"/>
        </w:rPr>
        <w:t>风险评估报告》；</w:t>
      </w:r>
      <w:r w:rsidRPr="00CA6880">
        <w:t>开发署，</w:t>
      </w:r>
      <w:r>
        <w:rPr>
          <w:rFonts w:hint="eastAsia"/>
        </w:rPr>
        <w:t>“</w:t>
      </w:r>
      <w:r w:rsidRPr="00CA6880">
        <w:t>清洁发展机制：探索气候融资机制的性别方面</w:t>
      </w:r>
      <w:r>
        <w:rPr>
          <w:rFonts w:hint="eastAsia"/>
        </w:rPr>
        <w:t>”</w:t>
      </w:r>
      <w:r w:rsidRPr="00CA6880">
        <w:t>，</w:t>
      </w:r>
      <w:r w:rsidRPr="00CA6880">
        <w:t>2010</w:t>
      </w:r>
      <w:r w:rsidRPr="00CA6880">
        <w:t>年</w:t>
      </w:r>
      <w:r>
        <w:rPr>
          <w:rFonts w:hint="eastAsia"/>
        </w:rPr>
        <w:t>11</w:t>
      </w:r>
      <w:r>
        <w:rPr>
          <w:rFonts w:hint="eastAsia"/>
        </w:rPr>
        <w:t>月</w:t>
      </w:r>
      <w:r w:rsidRPr="00CA6880">
        <w:t>；开发署，《确保气候变化融资的性别公平》</w:t>
      </w:r>
      <w:r>
        <w:rPr>
          <w:rFonts w:hint="eastAsia"/>
        </w:rPr>
        <w:t>(</w:t>
      </w:r>
      <w:r w:rsidRPr="00CA6880">
        <w:t>2011</w:t>
      </w:r>
      <w:r w:rsidRPr="00CA6880">
        <w:t>年</w:t>
      </w:r>
      <w:r>
        <w:rPr>
          <w:rFonts w:hint="eastAsia"/>
        </w:rPr>
        <w:t>，纽约</w:t>
      </w:r>
      <w:r>
        <w:rPr>
          <w:rFonts w:hint="eastAsia"/>
        </w:rPr>
        <w:t>)</w:t>
      </w:r>
      <w:r w:rsidRPr="00CA6880">
        <w:t>。</w:t>
      </w:r>
    </w:p>
  </w:footnote>
  <w:footnote w:id="12">
    <w:p w14:paraId="36D4DEC4" w14:textId="38CBCDA3"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rPr>
          <w:kern w:val="0"/>
        </w:rPr>
      </w:pPr>
      <w:r w:rsidRPr="00CA6880">
        <w:rPr>
          <w:kern w:val="0"/>
        </w:rPr>
        <w:tab/>
      </w:r>
      <w:r w:rsidRPr="00CA6880">
        <w:rPr>
          <w:rStyle w:val="a3"/>
          <w:kern w:val="0"/>
        </w:rPr>
        <w:footnoteRef/>
      </w:r>
      <w:r w:rsidRPr="00CA6880">
        <w:rPr>
          <w:kern w:val="0"/>
        </w:rPr>
        <w:tab/>
      </w:r>
      <w:r>
        <w:t>Senay Habtezion, “Gender and disaster risk reduction”, Gender and Climate Change Asia and the Pacific Policy Brief, No. 3 (New York, UNDP, 2013); World Health Organization (</w:t>
      </w:r>
      <w:bookmarkStart w:id="4" w:name="WHO2010"/>
      <w:r>
        <w:t>WHO</w:t>
      </w:r>
      <w:bookmarkEnd w:id="4"/>
      <w:r>
        <w:t>), “Gender, climate change and health” (Geneva, 2010)</w:t>
      </w:r>
      <w:r w:rsidR="00290395">
        <w:rPr>
          <w:rFonts w:hint="eastAsia"/>
        </w:rPr>
        <w:t>。</w:t>
      </w:r>
    </w:p>
  </w:footnote>
  <w:footnote w:id="13">
    <w:p w14:paraId="1F72D634" w14:textId="66269410"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关于结论性意见</w:t>
      </w:r>
      <w:r>
        <w:t>，</w:t>
      </w:r>
      <w:r>
        <w:rPr>
          <w:rFonts w:hint="eastAsia"/>
        </w:rPr>
        <w:t>见</w:t>
      </w:r>
      <w:hyperlink r:id="rId2" w:history="1">
        <w:r w:rsidR="00EA0524" w:rsidRPr="00EA0524">
          <w:rPr>
            <w:rStyle w:val="ae"/>
          </w:rPr>
          <w:t>CEDAW/C/SLB/CO/1-3</w:t>
        </w:r>
      </w:hyperlink>
      <w:r w:rsidRPr="00CA6880">
        <w:t>，第</w:t>
      </w:r>
      <w:r w:rsidRPr="00CA6880">
        <w:t>40-41</w:t>
      </w:r>
      <w:r w:rsidRPr="00CA6880">
        <w:t>段；</w:t>
      </w:r>
      <w:hyperlink r:id="rId3" w:history="1">
        <w:r w:rsidR="00EA0524" w:rsidRPr="00EA0524">
          <w:rPr>
            <w:rStyle w:val="ae"/>
          </w:rPr>
          <w:t>CEDAW/C/PER/CO/7-8</w:t>
        </w:r>
      </w:hyperlink>
      <w:r w:rsidRPr="00CA6880">
        <w:t>，第</w:t>
      </w:r>
      <w:r w:rsidRPr="00CA6880">
        <w:t>37-38</w:t>
      </w:r>
      <w:r w:rsidRPr="00CA6880">
        <w:t>段；</w:t>
      </w:r>
      <w:hyperlink r:id="rId4" w:history="1">
        <w:r w:rsidR="00EA0524" w:rsidRPr="00EA0524">
          <w:rPr>
            <w:rStyle w:val="ae"/>
          </w:rPr>
          <w:t>CEDAW/C/GIN/CO/7-8</w:t>
        </w:r>
      </w:hyperlink>
      <w:r w:rsidRPr="00CA6880">
        <w:t>，第</w:t>
      </w:r>
      <w:r w:rsidRPr="00CA6880">
        <w:t>53</w:t>
      </w:r>
      <w:r w:rsidRPr="00CA6880">
        <w:t>段；</w:t>
      </w:r>
      <w:hyperlink r:id="rId5" w:history="1">
        <w:r w:rsidR="00EA0524" w:rsidRPr="00EA0524">
          <w:rPr>
            <w:rStyle w:val="ae"/>
          </w:rPr>
          <w:t>CEDAW/C/GRD/CO/1-5</w:t>
        </w:r>
      </w:hyperlink>
      <w:r w:rsidRPr="00CA6880">
        <w:t>，第</w:t>
      </w:r>
      <w:r w:rsidRPr="00CA6880">
        <w:t>35-36</w:t>
      </w:r>
      <w:r w:rsidRPr="00CA6880">
        <w:t>段；</w:t>
      </w:r>
      <w:hyperlink r:id="rId6" w:history="1">
        <w:r w:rsidR="00EA0524" w:rsidRPr="00EA0524">
          <w:rPr>
            <w:rStyle w:val="ae"/>
          </w:rPr>
          <w:t>CEDAW/C/JAM/CO/6-7</w:t>
        </w:r>
      </w:hyperlink>
      <w:r w:rsidRPr="00CA6880">
        <w:t>，第</w:t>
      </w:r>
      <w:r w:rsidRPr="00CA6880">
        <w:t>31-32</w:t>
      </w:r>
      <w:r w:rsidRPr="00CA6880">
        <w:t>段；</w:t>
      </w:r>
      <w:hyperlink r:id="rId7" w:history="1">
        <w:r w:rsidRPr="00706782">
          <w:rPr>
            <w:rStyle w:val="ae"/>
            <w:rFonts w:eastAsia="Garamond"/>
            <w:szCs w:val="18"/>
          </w:rPr>
          <w:t>CEDAW/C/SYC/CO/1-5</w:t>
        </w:r>
      </w:hyperlink>
      <w:r>
        <w:rPr>
          <w:rFonts w:eastAsiaTheme="minorEastAsia" w:hint="eastAsia"/>
        </w:rPr>
        <w:t>，第</w:t>
      </w:r>
      <w:r>
        <w:rPr>
          <w:rFonts w:eastAsia="Garamond"/>
        </w:rPr>
        <w:t>36–37</w:t>
      </w:r>
      <w:r>
        <w:rPr>
          <w:rFonts w:eastAsiaTheme="minorEastAsia" w:hint="eastAsia"/>
        </w:rPr>
        <w:t>段</w:t>
      </w:r>
      <w:r w:rsidRPr="00CA6880">
        <w:t>；</w:t>
      </w:r>
      <w:hyperlink r:id="rId8" w:history="1">
        <w:r w:rsidR="00EA0524" w:rsidRPr="00EA0524">
          <w:rPr>
            <w:rStyle w:val="ae"/>
          </w:rPr>
          <w:t>CEDAW/C/TGO/CO/6-7</w:t>
        </w:r>
      </w:hyperlink>
      <w:r w:rsidRPr="00CA6880">
        <w:t>，第</w:t>
      </w:r>
      <w:r w:rsidRPr="00CA6880">
        <w:t>17</w:t>
      </w:r>
      <w:r w:rsidRPr="00CA6880">
        <w:t>段；</w:t>
      </w:r>
      <w:hyperlink r:id="rId9" w:history="1">
        <w:r w:rsidR="00EA0524" w:rsidRPr="00EA0524">
          <w:rPr>
            <w:rStyle w:val="ae"/>
          </w:rPr>
          <w:t>CEDAW/C/DZA/CO/3-4</w:t>
        </w:r>
      </w:hyperlink>
      <w:r w:rsidRPr="00CA6880">
        <w:t>，第</w:t>
      </w:r>
      <w:r w:rsidRPr="00CA6880">
        <w:t>42-43</w:t>
      </w:r>
      <w:r w:rsidRPr="00CA6880">
        <w:t>段；</w:t>
      </w:r>
      <w:hyperlink r:id="rId10" w:history="1">
        <w:r w:rsidR="00EA0524" w:rsidRPr="00EA0524">
          <w:rPr>
            <w:rStyle w:val="ae"/>
          </w:rPr>
          <w:t>CEDAW/C/NLZ/CO/7</w:t>
        </w:r>
      </w:hyperlink>
      <w:r w:rsidRPr="00CA6880">
        <w:t>，第</w:t>
      </w:r>
      <w:r w:rsidRPr="00CA6880">
        <w:t>9</w:t>
      </w:r>
      <w:r>
        <w:rPr>
          <w:rFonts w:hint="eastAsia"/>
        </w:rPr>
        <w:t>和</w:t>
      </w:r>
      <w:r w:rsidRPr="00CA6880">
        <w:t>36-37</w:t>
      </w:r>
      <w:r w:rsidRPr="00CA6880">
        <w:t>段；</w:t>
      </w:r>
      <w:hyperlink r:id="rId11" w:history="1">
        <w:r w:rsidR="00EA0524" w:rsidRPr="00EA0524">
          <w:rPr>
            <w:rStyle w:val="ae"/>
          </w:rPr>
          <w:t>CEDAW/C/CHI/CO/5-6</w:t>
        </w:r>
      </w:hyperlink>
      <w:r w:rsidRPr="00CA6880">
        <w:t>，第</w:t>
      </w:r>
      <w:r w:rsidRPr="00CA6880">
        <w:t>38-39</w:t>
      </w:r>
      <w:r w:rsidRPr="00CA6880">
        <w:t>段；</w:t>
      </w:r>
      <w:hyperlink r:id="rId12" w:history="1">
        <w:r w:rsidR="00EA0524" w:rsidRPr="00EA0524">
          <w:rPr>
            <w:rStyle w:val="ae"/>
          </w:rPr>
          <w:t>CEDAW/C/BLR/CO/7</w:t>
        </w:r>
      </w:hyperlink>
      <w:r w:rsidRPr="00CA6880">
        <w:t>，第</w:t>
      </w:r>
      <w:r w:rsidRPr="00CA6880">
        <w:t>37-38</w:t>
      </w:r>
      <w:r w:rsidRPr="00CA6880">
        <w:t>段；</w:t>
      </w:r>
      <w:hyperlink r:id="rId13" w:history="1">
        <w:r w:rsidR="00EA0524" w:rsidRPr="00EA0524">
          <w:rPr>
            <w:rStyle w:val="ae"/>
          </w:rPr>
          <w:t>CEDAW/C/LKA/CO/7</w:t>
        </w:r>
      </w:hyperlink>
      <w:r w:rsidRPr="00CA6880">
        <w:t>，第</w:t>
      </w:r>
      <w:r w:rsidRPr="00CA6880">
        <w:t>38-39</w:t>
      </w:r>
      <w:r w:rsidRPr="00CA6880">
        <w:t>段；</w:t>
      </w:r>
      <w:hyperlink r:id="rId14" w:history="1">
        <w:r w:rsidR="00EA0524" w:rsidRPr="00EA0524">
          <w:rPr>
            <w:rStyle w:val="ae"/>
          </w:rPr>
          <w:t>CEDAW/C/NPL/CO/4-5</w:t>
        </w:r>
      </w:hyperlink>
      <w:r w:rsidRPr="00CA6880">
        <w:t>，第</w:t>
      </w:r>
      <w:r w:rsidRPr="00CA6880">
        <w:t>38</w:t>
      </w:r>
      <w:r w:rsidRPr="00CA6880">
        <w:t>段；</w:t>
      </w:r>
      <w:hyperlink r:id="rId15" w:history="1">
        <w:r w:rsidR="00EA0524" w:rsidRPr="00EA0524">
          <w:rPr>
            <w:rStyle w:val="ae"/>
          </w:rPr>
          <w:t>CEDAW/C/TUV/CO/2</w:t>
        </w:r>
      </w:hyperlink>
      <w:r w:rsidRPr="00CA6880">
        <w:t>，第</w:t>
      </w:r>
      <w:r w:rsidRPr="00CA6880">
        <w:t>55-56</w:t>
      </w:r>
      <w:r w:rsidRPr="00CA6880">
        <w:t>段。另见关于老年妇女问题和保护其人权的第</w:t>
      </w:r>
      <w:r w:rsidRPr="00CA6880">
        <w:t>27</w:t>
      </w:r>
      <w:r w:rsidRPr="00CA6880">
        <w:t>号一般性建议</w:t>
      </w:r>
      <w:r>
        <w:rPr>
          <w:rFonts w:hint="eastAsia"/>
        </w:rPr>
        <w:t>(2010</w:t>
      </w:r>
      <w:r>
        <w:rPr>
          <w:rFonts w:hint="eastAsia"/>
        </w:rPr>
        <w:t>年</w:t>
      </w:r>
      <w:r>
        <w:rPr>
          <w:rFonts w:hint="eastAsia"/>
        </w:rPr>
        <w:t>)</w:t>
      </w:r>
      <w:r>
        <w:t>，</w:t>
      </w:r>
      <w:r w:rsidRPr="00CA6880">
        <w:t>第</w:t>
      </w:r>
      <w:r w:rsidRPr="00CA6880">
        <w:t>25</w:t>
      </w:r>
      <w:r w:rsidRPr="00CA6880">
        <w:t>段</w:t>
      </w:r>
      <w:r>
        <w:rPr>
          <w:rFonts w:hint="eastAsia"/>
        </w:rPr>
        <w:t>和</w:t>
      </w:r>
      <w:r w:rsidRPr="00CA6880">
        <w:t>关于缔约国在《公约》第二条之下的核心义务</w:t>
      </w:r>
      <w:r>
        <w:rPr>
          <w:rFonts w:hint="eastAsia"/>
        </w:rPr>
        <w:t>的</w:t>
      </w:r>
      <w:r w:rsidRPr="00CA6880">
        <w:t>第</w:t>
      </w:r>
      <w:r w:rsidRPr="00CA6880">
        <w:t>28</w:t>
      </w:r>
      <w:r w:rsidRPr="00CA6880">
        <w:t>号一般性建议</w:t>
      </w:r>
      <w:r>
        <w:rPr>
          <w:rFonts w:hint="eastAsia"/>
        </w:rPr>
        <w:t>(2010</w:t>
      </w:r>
      <w:r>
        <w:rPr>
          <w:rFonts w:hint="eastAsia"/>
        </w:rPr>
        <w:t>年</w:t>
      </w:r>
      <w:r>
        <w:rPr>
          <w:rFonts w:hint="eastAsia"/>
        </w:rPr>
        <w:t>)</w:t>
      </w:r>
      <w:r w:rsidRPr="00CA6880">
        <w:t>，第</w:t>
      </w:r>
      <w:r w:rsidRPr="00CA6880">
        <w:t>11</w:t>
      </w:r>
      <w:r w:rsidRPr="00CA6880">
        <w:t>段。</w:t>
      </w:r>
    </w:p>
  </w:footnote>
  <w:footnote w:id="14">
    <w:p w14:paraId="139049EE" w14:textId="714A2CDB"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rPr>
          <w:kern w:val="0"/>
        </w:rPr>
      </w:pPr>
      <w:r w:rsidRPr="00CA6880">
        <w:rPr>
          <w:kern w:val="0"/>
        </w:rPr>
        <w:tab/>
      </w:r>
      <w:r w:rsidRPr="00CA6880">
        <w:rPr>
          <w:rStyle w:val="a3"/>
          <w:kern w:val="0"/>
        </w:rPr>
        <w:footnoteRef/>
      </w:r>
      <w:r w:rsidRPr="00CA6880">
        <w:rPr>
          <w:kern w:val="0"/>
        </w:rPr>
        <w:tab/>
      </w:r>
      <w:r>
        <w:rPr>
          <w:rFonts w:hint="eastAsia"/>
          <w:kern w:val="0"/>
        </w:rPr>
        <w:t>分别见大会第</w:t>
      </w:r>
      <w:r>
        <w:t>69/283</w:t>
      </w:r>
      <w:r>
        <w:rPr>
          <w:rFonts w:hint="eastAsia"/>
        </w:rPr>
        <w:t>号决议，附件二，</w:t>
      </w:r>
      <w:r>
        <w:rPr>
          <w:rFonts w:eastAsiaTheme="minorEastAsia" w:hint="eastAsia"/>
        </w:rPr>
        <w:t>第</w:t>
      </w:r>
      <w:r>
        <w:rPr>
          <w:rFonts w:eastAsia="Garamond"/>
        </w:rPr>
        <w:t>36(a) (i)</w:t>
      </w:r>
      <w:r>
        <w:rPr>
          <w:rFonts w:eastAsiaTheme="minorEastAsia" w:hint="eastAsia"/>
        </w:rPr>
        <w:t>段和第</w:t>
      </w:r>
      <w:r>
        <w:rPr>
          <w:rFonts w:eastAsia="Garamond"/>
        </w:rPr>
        <w:t>32</w:t>
      </w:r>
      <w:r>
        <w:rPr>
          <w:rFonts w:eastAsiaTheme="minorEastAsia" w:hint="eastAsia"/>
        </w:rPr>
        <w:t>段。</w:t>
      </w:r>
      <w:r>
        <w:rPr>
          <w:rFonts w:eastAsia="Garamond"/>
        </w:rPr>
        <w:t>vely</w:t>
      </w:r>
      <w:r w:rsidRPr="00CA6880">
        <w:rPr>
          <w:kern w:val="0"/>
        </w:rPr>
        <w:t>。</w:t>
      </w:r>
    </w:p>
  </w:footnote>
  <w:footnote w:id="15">
    <w:p w14:paraId="2170FC6A" w14:textId="3944C5F3"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见关于缔约国在《公约》第二条之下的核心义务</w:t>
      </w:r>
      <w:r>
        <w:rPr>
          <w:rFonts w:hint="eastAsia"/>
        </w:rPr>
        <w:t>的</w:t>
      </w:r>
      <w:r w:rsidRPr="00CA6880">
        <w:t>第</w:t>
      </w:r>
      <w:r w:rsidRPr="00CA6880">
        <w:t>28</w:t>
      </w:r>
      <w:r w:rsidRPr="00CA6880">
        <w:t>号一般性建议</w:t>
      </w:r>
      <w:r>
        <w:rPr>
          <w:rFonts w:hint="eastAsia"/>
        </w:rPr>
        <w:t>(2010</w:t>
      </w:r>
      <w:r>
        <w:rPr>
          <w:rFonts w:hint="eastAsia"/>
        </w:rPr>
        <w:t>年</w:t>
      </w:r>
      <w:r>
        <w:rPr>
          <w:rFonts w:hint="eastAsia"/>
        </w:rPr>
        <w:t>)</w:t>
      </w:r>
      <w:r w:rsidRPr="00CA6880">
        <w:t>。</w:t>
      </w:r>
    </w:p>
  </w:footnote>
  <w:footnote w:id="16">
    <w:p w14:paraId="069036E4" w14:textId="77777777"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政府间气候变化专门委员会，《</w:t>
      </w:r>
      <w:r>
        <w:rPr>
          <w:rFonts w:hint="eastAsia"/>
          <w:lang w:val="fr-FR"/>
        </w:rPr>
        <w:t>2007</w:t>
      </w:r>
      <w:r>
        <w:rPr>
          <w:rFonts w:hint="eastAsia"/>
          <w:lang w:val="fr-FR"/>
        </w:rPr>
        <w:t>年气候变化：综合报告――第一、第二、第三工作组对</w:t>
      </w:r>
      <w:r w:rsidRPr="00CA6880">
        <w:t>政府间气候变化专门委员会第四次评估报告</w:t>
      </w:r>
      <w:r>
        <w:rPr>
          <w:rFonts w:hint="eastAsia"/>
        </w:rPr>
        <w:t>的贡献</w:t>
      </w:r>
      <w:r w:rsidRPr="00CA6880">
        <w:t>》</w:t>
      </w:r>
      <w:r>
        <w:rPr>
          <w:rFonts w:hint="eastAsia"/>
        </w:rPr>
        <w:t>(</w:t>
      </w:r>
      <w:r w:rsidRPr="00CA6880">
        <w:t>2007</w:t>
      </w:r>
      <w:r w:rsidRPr="00CA6880">
        <w:t>年</w:t>
      </w:r>
      <w:r>
        <w:rPr>
          <w:rFonts w:hint="eastAsia"/>
        </w:rPr>
        <w:t>，日内瓦</w:t>
      </w:r>
      <w:r>
        <w:rPr>
          <w:rFonts w:hint="eastAsia"/>
        </w:rPr>
        <w:t>)</w:t>
      </w:r>
      <w:r w:rsidRPr="00CA6880">
        <w:t>。</w:t>
      </w:r>
    </w:p>
  </w:footnote>
  <w:footnote w:id="17">
    <w:p w14:paraId="65968E23" w14:textId="710B2451"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hyperlink r:id="rId16" w:history="1">
        <w:r w:rsidR="00EA0524" w:rsidRPr="00EA0524">
          <w:rPr>
            <w:rStyle w:val="ae"/>
          </w:rPr>
          <w:t>CEDAW/C/TUV/CO/2</w:t>
        </w:r>
      </w:hyperlink>
      <w:r w:rsidRPr="00CA6880">
        <w:t>，第</w:t>
      </w:r>
      <w:r w:rsidRPr="00CA6880">
        <w:t>55-56</w:t>
      </w:r>
      <w:r w:rsidRPr="00CA6880">
        <w:t>段。</w:t>
      </w:r>
    </w:p>
  </w:footnote>
  <w:footnote w:id="18">
    <w:p w14:paraId="5BD7AF3A" w14:textId="7E83BA2B"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00290395">
        <w:tab/>
      </w:r>
      <w:r w:rsidRPr="00CA6880">
        <w:t>另见关于妇女获得司法救助的第</w:t>
      </w:r>
      <w:r w:rsidRPr="00CA6880">
        <w:t>33</w:t>
      </w:r>
      <w:r w:rsidRPr="00CA6880">
        <w:t>号一般性建议</w:t>
      </w:r>
      <w:r>
        <w:rPr>
          <w:rFonts w:hint="eastAsia"/>
        </w:rPr>
        <w:t>(2015</w:t>
      </w:r>
      <w:r>
        <w:rPr>
          <w:rFonts w:hint="eastAsia"/>
        </w:rPr>
        <w:t>年</w:t>
      </w:r>
      <w:r>
        <w:rPr>
          <w:rFonts w:hint="eastAsia"/>
        </w:rPr>
        <w:t>)</w:t>
      </w:r>
      <w:r w:rsidRPr="00CA6880">
        <w:t>。</w:t>
      </w:r>
    </w:p>
  </w:footnote>
  <w:footnote w:id="19">
    <w:p w14:paraId="7C6A2E17" w14:textId="537D36F4"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人权与环境问题特别报告员在其</w:t>
      </w:r>
      <w:r w:rsidRPr="00CA6880">
        <w:t>2016</w:t>
      </w:r>
      <w:r w:rsidRPr="00CA6880">
        <w:t>年的报告</w:t>
      </w:r>
      <w:r>
        <w:rPr>
          <w:rFonts w:hint="eastAsia"/>
        </w:rPr>
        <w:t>(</w:t>
      </w:r>
      <w:hyperlink r:id="rId17" w:history="1">
        <w:r w:rsidR="00EA0524" w:rsidRPr="00EA0524">
          <w:rPr>
            <w:rStyle w:val="ae"/>
          </w:rPr>
          <w:t>A/HRC/31/52</w:t>
        </w:r>
      </w:hyperlink>
      <w:r>
        <w:rPr>
          <w:rFonts w:hint="eastAsia"/>
        </w:rPr>
        <w:t>，脚注</w:t>
      </w:r>
      <w:r>
        <w:rPr>
          <w:rFonts w:hint="eastAsia"/>
        </w:rPr>
        <w:t>27)</w:t>
      </w:r>
      <w:r>
        <w:rPr>
          <w:rFonts w:hint="eastAsia"/>
        </w:rPr>
        <w:t>中</w:t>
      </w:r>
      <w:r w:rsidRPr="00CA6880">
        <w:t>指出，</w:t>
      </w:r>
      <w:r w:rsidRPr="00FF0F25">
        <w:t>“</w:t>
      </w:r>
      <w:r w:rsidRPr="00FF0F25">
        <w:t>各国若无法通过国际合作有效应对气候变化，将会妨碍单个国家履行人权法规定的职责，即尊重并实现受其管辖之人的人权</w:t>
      </w:r>
      <w:r w:rsidRPr="00FF0F25">
        <w:t>”</w:t>
      </w:r>
      <w:r w:rsidRPr="00CA6880">
        <w:t>。</w:t>
      </w:r>
    </w:p>
  </w:footnote>
  <w:footnote w:id="20">
    <w:p w14:paraId="10772963" w14:textId="05B20E7A"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Pr>
          <w:rFonts w:hint="eastAsia"/>
        </w:rPr>
        <w:t>见</w:t>
      </w:r>
      <w:hyperlink r:id="rId18" w:history="1">
        <w:r w:rsidR="00EA0524" w:rsidRPr="00EA0524">
          <w:rPr>
            <w:rStyle w:val="ae"/>
          </w:rPr>
          <w:t>A/HRC/28/76</w:t>
        </w:r>
      </w:hyperlink>
      <w:r w:rsidRPr="00CA6880">
        <w:t>，第</w:t>
      </w:r>
      <w:r w:rsidRPr="00CA6880">
        <w:t>40</w:t>
      </w:r>
      <w:r>
        <w:t>(</w:t>
      </w:r>
      <w:r w:rsidRPr="00CA6880">
        <w:t>g</w:t>
      </w:r>
      <w:r>
        <w:t>)</w:t>
      </w:r>
      <w:r w:rsidRPr="00CA6880">
        <w:t>、</w:t>
      </w:r>
      <w:r w:rsidRPr="00CA6880">
        <w:t>99</w:t>
      </w:r>
      <w:r w:rsidRPr="00CA6880">
        <w:t>和</w:t>
      </w:r>
      <w:r w:rsidRPr="00CA6880">
        <w:t>104</w:t>
      </w:r>
      <w:r w:rsidRPr="00CA6880">
        <w:t>段。</w:t>
      </w:r>
    </w:p>
  </w:footnote>
  <w:footnote w:id="21">
    <w:p w14:paraId="467B6659" w14:textId="77777777"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rPr>
          <w:kern w:val="0"/>
        </w:rPr>
      </w:pPr>
      <w:r w:rsidRPr="00CA6880">
        <w:rPr>
          <w:kern w:val="0"/>
        </w:rPr>
        <w:tab/>
      </w:r>
      <w:r w:rsidRPr="00CA6880">
        <w:rPr>
          <w:rStyle w:val="a3"/>
          <w:kern w:val="0"/>
        </w:rPr>
        <w:footnoteRef/>
      </w:r>
      <w:r>
        <w:rPr>
          <w:rFonts w:hint="eastAsia"/>
          <w:kern w:val="0"/>
        </w:rPr>
        <w:tab/>
      </w:r>
      <w:r w:rsidRPr="00E0031E">
        <w:rPr>
          <w:kern w:val="0"/>
        </w:rPr>
        <w:t>另见</w:t>
      </w:r>
      <w:r w:rsidRPr="00E0031E">
        <w:t>关于暴力侵害妇女行为的第</w:t>
      </w:r>
      <w:r w:rsidRPr="00E0031E">
        <w:t>19</w:t>
      </w:r>
      <w:r w:rsidRPr="00E0031E">
        <w:t>号</w:t>
      </w:r>
      <w:r w:rsidRPr="00E0031E">
        <w:rPr>
          <w:rFonts w:hint="eastAsia"/>
        </w:rPr>
        <w:t>一般性建议</w:t>
      </w:r>
      <w:r>
        <w:rPr>
          <w:rFonts w:hint="eastAsia"/>
        </w:rPr>
        <w:t>(</w:t>
      </w:r>
      <w:r w:rsidRPr="00E0031E">
        <w:rPr>
          <w:rFonts w:hint="eastAsia"/>
        </w:rPr>
        <w:t>1992</w:t>
      </w:r>
      <w:r w:rsidRPr="00E0031E">
        <w:rPr>
          <w:rFonts w:hint="eastAsia"/>
        </w:rPr>
        <w:t>年</w:t>
      </w:r>
      <w:r>
        <w:rPr>
          <w:rFonts w:hint="eastAsia"/>
        </w:rPr>
        <w:t>)</w:t>
      </w:r>
      <w:r w:rsidRPr="00E0031E">
        <w:rPr>
          <w:rFonts w:hint="eastAsia"/>
          <w:kern w:val="0"/>
        </w:rPr>
        <w:t>和</w:t>
      </w:r>
      <w:r w:rsidRPr="00E0031E">
        <w:t>关于基于性别的暴力侵害妇女行为的第</w:t>
      </w:r>
      <w:r w:rsidRPr="00E0031E">
        <w:t>35</w:t>
      </w:r>
      <w:r w:rsidRPr="00E0031E">
        <w:t>号一般性建议</w:t>
      </w:r>
      <w:r>
        <w:rPr>
          <w:rFonts w:hint="eastAsia"/>
        </w:rPr>
        <w:t>(</w:t>
      </w:r>
      <w:r w:rsidRPr="00E0031E">
        <w:rPr>
          <w:rFonts w:hint="eastAsia"/>
        </w:rPr>
        <w:t>2017</w:t>
      </w:r>
      <w:r w:rsidRPr="00E0031E">
        <w:rPr>
          <w:rFonts w:hint="eastAsia"/>
        </w:rPr>
        <w:t>年</w:t>
      </w:r>
      <w:r>
        <w:rPr>
          <w:rFonts w:hint="eastAsia"/>
        </w:rPr>
        <w:t>)</w:t>
      </w:r>
      <w:r w:rsidRPr="00E0031E">
        <w:rPr>
          <w:rFonts w:hint="eastAsia"/>
        </w:rPr>
        <w:t>，更新第</w:t>
      </w:r>
      <w:r w:rsidRPr="00E0031E">
        <w:rPr>
          <w:rFonts w:hint="eastAsia"/>
        </w:rPr>
        <w:t>19</w:t>
      </w:r>
      <w:r w:rsidRPr="00E0031E">
        <w:rPr>
          <w:rFonts w:hint="eastAsia"/>
        </w:rPr>
        <w:t>号一般性建议</w:t>
      </w:r>
      <w:r w:rsidRPr="00E0031E">
        <w:rPr>
          <w:kern w:val="0"/>
        </w:rPr>
        <w:t>，第</w:t>
      </w:r>
      <w:r w:rsidRPr="00E0031E">
        <w:rPr>
          <w:kern w:val="0"/>
        </w:rPr>
        <w:t>14</w:t>
      </w:r>
      <w:r w:rsidRPr="00E0031E">
        <w:rPr>
          <w:kern w:val="0"/>
        </w:rPr>
        <w:t>段。</w:t>
      </w:r>
    </w:p>
  </w:footnote>
  <w:footnote w:id="22">
    <w:p w14:paraId="071244B2" w14:textId="653E05B0"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见关于女童和妇女受教育权的第</w:t>
      </w:r>
      <w:r w:rsidRPr="00CA6880">
        <w:t>36</w:t>
      </w:r>
      <w:r w:rsidRPr="00CA6880">
        <w:t>号一般性建议</w:t>
      </w:r>
      <w:r>
        <w:t>(</w:t>
      </w:r>
      <w:r w:rsidRPr="00CA6880">
        <w:t>2017</w:t>
      </w:r>
      <w:r>
        <w:rPr>
          <w:rFonts w:hint="eastAsia"/>
        </w:rPr>
        <w:t>年</w:t>
      </w:r>
      <w:r>
        <w:t>)</w:t>
      </w:r>
      <w:r w:rsidRPr="00CA6880">
        <w:t>。</w:t>
      </w:r>
    </w:p>
  </w:footnote>
  <w:footnote w:id="23">
    <w:p w14:paraId="62E20467" w14:textId="1AE21E03"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例如见</w:t>
      </w:r>
      <w:hyperlink r:id="rId19" w:history="1">
        <w:r w:rsidR="00EA0524" w:rsidRPr="00EA0524">
          <w:rPr>
            <w:rStyle w:val="ae"/>
          </w:rPr>
          <w:t>A/55/38</w:t>
        </w:r>
      </w:hyperlink>
      <w:r w:rsidRPr="00CA6880">
        <w:t>，第</w:t>
      </w:r>
      <w:r w:rsidRPr="00CA6880">
        <w:t>339</w:t>
      </w:r>
      <w:r w:rsidRPr="00CA6880">
        <w:t>段。</w:t>
      </w:r>
    </w:p>
  </w:footnote>
  <w:footnote w:id="24">
    <w:p w14:paraId="13CFD5E9" w14:textId="77777777"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见关于婚姻、家庭关系及其解除的经济后果的第</w:t>
      </w:r>
      <w:r w:rsidRPr="00CA6880">
        <w:t>29</w:t>
      </w:r>
      <w:r w:rsidRPr="00CA6880">
        <w:t>号一般性建议</w:t>
      </w:r>
      <w:r>
        <w:t>(</w:t>
      </w:r>
      <w:r w:rsidRPr="00CA6880">
        <w:t>2013</w:t>
      </w:r>
      <w:r>
        <w:rPr>
          <w:rFonts w:hint="eastAsia"/>
        </w:rPr>
        <w:t>年</w:t>
      </w:r>
      <w:r>
        <w:t>)</w:t>
      </w:r>
      <w:r w:rsidRPr="00CA6880">
        <w:t>和关于农村妇女权利的第</w:t>
      </w:r>
      <w:r w:rsidRPr="00CA6880">
        <w:t>34</w:t>
      </w:r>
      <w:r w:rsidRPr="00CA6880">
        <w:t>号一般性建议</w:t>
      </w:r>
      <w:r>
        <w:t>(</w:t>
      </w:r>
      <w:r w:rsidRPr="00CA6880">
        <w:t>2016</w:t>
      </w:r>
      <w:r>
        <w:rPr>
          <w:rFonts w:hint="eastAsia"/>
        </w:rPr>
        <w:t>年</w:t>
      </w:r>
      <w:r>
        <w:t>)</w:t>
      </w:r>
      <w:r w:rsidRPr="00CA6880">
        <w:t>。</w:t>
      </w:r>
    </w:p>
  </w:footnote>
  <w:footnote w:id="25">
    <w:p w14:paraId="274E141A" w14:textId="6FA61BB3"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世卫组织，</w:t>
      </w:r>
      <w:r w:rsidRPr="00E359D1">
        <w:rPr>
          <w:rFonts w:ascii="宋体" w:hAnsi="宋体"/>
        </w:rPr>
        <w:t>“环境卫生中的性别不平等”</w:t>
      </w:r>
      <w:r w:rsidRPr="00CA6880">
        <w:t>，</w:t>
      </w:r>
      <w:r w:rsidRPr="00CA6880">
        <w:t>EUR/506</w:t>
      </w:r>
      <w:hyperlink r:id="rId20" w:history="1">
        <w:r w:rsidRPr="00EA0524">
          <w:rPr>
            <w:rStyle w:val="ae"/>
          </w:rPr>
          <w:t>7874/15</w:t>
        </w:r>
      </w:hyperlink>
      <w:r w:rsidRPr="00CA6880">
        <w:t>1</w:t>
      </w:r>
      <w:r>
        <w:rPr>
          <w:rFonts w:hint="eastAsia"/>
        </w:rPr>
        <w:t>(</w:t>
      </w:r>
      <w:r w:rsidRPr="00CA6880">
        <w:t>2008</w:t>
      </w:r>
      <w:r w:rsidRPr="00CA6880">
        <w:t>年</w:t>
      </w:r>
      <w:r>
        <w:rPr>
          <w:rFonts w:hint="eastAsia"/>
        </w:rPr>
        <w:t>)</w:t>
      </w:r>
      <w:r w:rsidRPr="00CA6880">
        <w:t>。</w:t>
      </w:r>
    </w:p>
  </w:footnote>
  <w:footnote w:id="26">
    <w:p w14:paraId="7965F5B8" w14:textId="7D78AD16"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政府间气候变化专门委员会</w:t>
      </w:r>
      <w:r>
        <w:rPr>
          <w:rFonts w:hint="eastAsia"/>
        </w:rPr>
        <w:t>《</w:t>
      </w:r>
      <w:r w:rsidRPr="00CA6880">
        <w:t>2014</w:t>
      </w:r>
      <w:r w:rsidRPr="00CA6880">
        <w:t>年</w:t>
      </w:r>
      <w:r>
        <w:rPr>
          <w:rFonts w:hint="eastAsia"/>
        </w:rPr>
        <w:t>气候变化：影响、适应和脆弱性</w:t>
      </w:r>
      <w:r w:rsidR="00290395">
        <w:rPr>
          <w:rFonts w:hint="eastAsia"/>
        </w:rPr>
        <w:t>——</w:t>
      </w:r>
      <w:r>
        <w:rPr>
          <w:rFonts w:hint="eastAsia"/>
        </w:rPr>
        <w:t>A</w:t>
      </w:r>
      <w:r>
        <w:rPr>
          <w:rFonts w:hint="eastAsia"/>
        </w:rPr>
        <w:t>部分：全球和部门方面。第二工作组对</w:t>
      </w:r>
      <w:r w:rsidRPr="00CA6880">
        <w:t>政府间气候变化专门委员会第五次评估报告</w:t>
      </w:r>
      <w:r>
        <w:rPr>
          <w:rFonts w:hint="eastAsia"/>
        </w:rPr>
        <w:t>的贡献》</w:t>
      </w:r>
      <w:r>
        <w:rPr>
          <w:rFonts w:hint="eastAsia"/>
        </w:rPr>
        <w:t>(</w:t>
      </w:r>
      <w:r>
        <w:rPr>
          <w:rFonts w:hint="eastAsia"/>
        </w:rPr>
        <w:t>纽约，剑桥大学出版社，</w:t>
      </w:r>
      <w:r>
        <w:rPr>
          <w:rFonts w:hint="eastAsia"/>
        </w:rPr>
        <w:t>2014</w:t>
      </w:r>
      <w:r>
        <w:rPr>
          <w:rFonts w:hint="eastAsia"/>
        </w:rPr>
        <w:t>年</w:t>
      </w:r>
      <w:r>
        <w:rPr>
          <w:rFonts w:hint="eastAsia"/>
        </w:rPr>
        <w:t>)</w:t>
      </w:r>
      <w:r w:rsidRPr="00CA6880">
        <w:t>，</w:t>
      </w:r>
      <w:r>
        <w:rPr>
          <w:rFonts w:hint="eastAsia"/>
        </w:rPr>
        <w:t>第</w:t>
      </w:r>
      <w:r w:rsidRPr="00CA6880">
        <w:t>733</w:t>
      </w:r>
      <w:r>
        <w:rPr>
          <w:rFonts w:hint="eastAsia"/>
        </w:rPr>
        <w:t>页</w:t>
      </w:r>
      <w:r w:rsidRPr="00CA6880">
        <w:t>。</w:t>
      </w:r>
    </w:p>
  </w:footnote>
  <w:footnote w:id="27">
    <w:p w14:paraId="57909099" w14:textId="52818E39"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例如见，</w:t>
      </w:r>
      <w:hyperlink r:id="rId21" w:history="1">
        <w:r w:rsidR="00EA0524" w:rsidRPr="00EA0524">
          <w:rPr>
            <w:rStyle w:val="ae"/>
          </w:rPr>
          <w:t>CEDAW/C/NPL/CO/4-5</w:t>
        </w:r>
      </w:hyperlink>
      <w:r w:rsidRPr="00CA6880">
        <w:t>。</w:t>
      </w:r>
    </w:p>
  </w:footnote>
  <w:footnote w:id="28">
    <w:p w14:paraId="6008280E" w14:textId="77777777"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世卫组织，</w:t>
      </w:r>
      <w:r w:rsidRPr="008E67B4">
        <w:t>“</w:t>
      </w:r>
      <w:r w:rsidRPr="008E67B4">
        <w:t>性别、气候变化与卫生</w:t>
      </w:r>
      <w:r w:rsidRPr="008E67B4">
        <w:t>”</w:t>
      </w:r>
      <w:r w:rsidRPr="00CA6880">
        <w:t>。</w:t>
      </w:r>
    </w:p>
  </w:footnote>
  <w:footnote w:id="29">
    <w:p w14:paraId="33F57F32" w14:textId="77777777"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60698C">
        <w:rPr>
          <w:rFonts w:hint="eastAsia"/>
        </w:rPr>
        <w:t>联合国促进性别平等和增强妇女权能署</w:t>
      </w:r>
      <w:r>
        <w:rPr>
          <w:rFonts w:hint="eastAsia"/>
        </w:rPr>
        <w:t>，“关注难民和移徙者大规模流动中的性别层面”，</w:t>
      </w:r>
      <w:r w:rsidRPr="0060698C">
        <w:rPr>
          <w:rFonts w:hint="eastAsia"/>
        </w:rPr>
        <w:t>保护所有</w:t>
      </w:r>
      <w:r w:rsidRPr="00CA6880">
        <w:t>移</w:t>
      </w:r>
      <w:r>
        <w:rPr>
          <w:rFonts w:hint="eastAsia"/>
        </w:rPr>
        <w:t>徙</w:t>
      </w:r>
      <w:r w:rsidRPr="00CA6880">
        <w:t>工人</w:t>
      </w:r>
      <w:r w:rsidRPr="0060698C">
        <w:rPr>
          <w:rFonts w:hint="eastAsia"/>
        </w:rPr>
        <w:t>及其家庭成员权利</w:t>
      </w:r>
      <w:r w:rsidRPr="00CA6880">
        <w:t>委员会、消除对妇女歧视委员会、</w:t>
      </w:r>
      <w:r w:rsidRPr="0060698C">
        <w:rPr>
          <w:rFonts w:hint="eastAsia"/>
        </w:rPr>
        <w:t>联合国促进性别平等和增强妇女权能署</w:t>
      </w:r>
      <w:r w:rsidRPr="00CA6880">
        <w:t>和人权高专办的联合声明，</w:t>
      </w:r>
      <w:r w:rsidRPr="00CA6880">
        <w:t>2016</w:t>
      </w:r>
      <w:r w:rsidRPr="00CA6880">
        <w:t>年</w:t>
      </w:r>
      <w:r w:rsidRPr="00CA6880">
        <w:t>9</w:t>
      </w:r>
      <w:r w:rsidRPr="00CA6880">
        <w:t>月</w:t>
      </w:r>
      <w:r w:rsidRPr="00CA6880">
        <w:t>16</w:t>
      </w:r>
      <w:r w:rsidRPr="00CA6880">
        <w:t>日。</w:t>
      </w:r>
    </w:p>
  </w:footnote>
  <w:footnote w:id="30">
    <w:p w14:paraId="6C1D8065" w14:textId="77777777"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Pr>
          <w:rFonts w:hint="eastAsia"/>
        </w:rPr>
        <w:t>同上。另见</w:t>
      </w:r>
      <w:r w:rsidRPr="00CA6880">
        <w:t>关于移徙女工问题的第</w:t>
      </w:r>
      <w:r w:rsidRPr="00CA6880">
        <w:t>26</w:t>
      </w:r>
      <w:r w:rsidRPr="00CA6880">
        <w:t>号一般性建议</w:t>
      </w:r>
      <w:r>
        <w:t>(</w:t>
      </w:r>
      <w:r w:rsidRPr="00CA6880">
        <w:t>200</w:t>
      </w:r>
      <w:r>
        <w:rPr>
          <w:rFonts w:hint="eastAsia"/>
        </w:rPr>
        <w:t>8</w:t>
      </w:r>
      <w:r w:rsidRPr="00CA6880">
        <w:t>年</w:t>
      </w:r>
      <w:r>
        <w:t>)</w:t>
      </w:r>
      <w:r w:rsidRPr="00CA6880">
        <w:t>。</w:t>
      </w:r>
    </w:p>
  </w:footnote>
  <w:footnote w:id="31">
    <w:p w14:paraId="42D39DB9" w14:textId="77777777" w:rsidR="00414F35" w:rsidRPr="00CA6880" w:rsidRDefault="00414F35" w:rsidP="00414F35">
      <w:pPr>
        <w:pStyle w:val="a5"/>
        <w:tabs>
          <w:tab w:val="clear" w:pos="418"/>
          <w:tab w:val="right" w:pos="1195"/>
          <w:tab w:val="left" w:pos="1264"/>
          <w:tab w:val="left" w:pos="1695"/>
          <w:tab w:val="left" w:pos="2126"/>
          <w:tab w:val="left" w:pos="2557"/>
        </w:tabs>
        <w:ind w:left="1264" w:right="1264" w:hanging="432"/>
      </w:pPr>
      <w:r w:rsidRPr="00CA6880">
        <w:tab/>
      </w:r>
      <w:r w:rsidRPr="00CA6880">
        <w:rPr>
          <w:rStyle w:val="a3"/>
          <w:kern w:val="0"/>
        </w:rPr>
        <w:footnoteRef/>
      </w:r>
      <w:r w:rsidRPr="00CA6880">
        <w:tab/>
      </w:r>
      <w:r w:rsidRPr="00CA6880">
        <w:t>亚洲开发银行，</w:t>
      </w:r>
      <w:r>
        <w:rPr>
          <w:rFonts w:hint="eastAsia"/>
        </w:rPr>
        <w:t>《</w:t>
      </w:r>
      <w:r w:rsidRPr="00CA6880">
        <w:t>性别平等和粮食安全</w:t>
      </w:r>
      <w:r w:rsidRPr="00CA6880">
        <w:t>——</w:t>
      </w:r>
      <w:r w:rsidRPr="00CA6880">
        <w:t>将增强妇女权能作为消除饥饿的工具</w:t>
      </w:r>
      <w:r>
        <w:rPr>
          <w:rFonts w:hint="eastAsia"/>
        </w:rPr>
        <w:t>》</w:t>
      </w:r>
      <w:r>
        <w:rPr>
          <w:rFonts w:hint="eastAsia"/>
        </w:rPr>
        <w:t>(</w:t>
      </w:r>
      <w:r w:rsidRPr="00CA6880">
        <w:t>2013</w:t>
      </w:r>
      <w:r w:rsidRPr="00CA6880">
        <w:t>年，</w:t>
      </w:r>
      <w:r>
        <w:rPr>
          <w:rFonts w:hint="eastAsia"/>
        </w:rPr>
        <w:t>菲律宾曼达卢永市</w:t>
      </w:r>
      <w:r>
        <w:rPr>
          <w:rFonts w:hint="eastAsia"/>
        </w:rPr>
        <w:t>)</w:t>
      </w:r>
      <w:r>
        <w:rPr>
          <w:rFonts w:hint="eastAsia"/>
        </w:rPr>
        <w:t>，第</w:t>
      </w:r>
      <w:r w:rsidRPr="00CA6880">
        <w:t>12</w:t>
      </w:r>
      <w:r>
        <w:rPr>
          <w:rFonts w:hint="eastAsia"/>
        </w:rPr>
        <w:t>页</w:t>
      </w:r>
      <w:r w:rsidRPr="00CA688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156BD" w14:paraId="718F518B" w14:textId="77777777" w:rsidTr="006156BD">
      <w:trPr>
        <w:trHeight w:hRule="exact" w:val="864"/>
      </w:trPr>
      <w:tc>
        <w:tcPr>
          <w:tcW w:w="4925" w:type="dxa"/>
          <w:shd w:val="clear" w:color="auto" w:fill="auto"/>
          <w:vAlign w:val="bottom"/>
        </w:tcPr>
        <w:p w14:paraId="0F70B2F5" w14:textId="77C7695D" w:rsidR="006156BD" w:rsidRPr="006156BD" w:rsidRDefault="006156BD" w:rsidP="006156BD">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677FB">
            <w:rPr>
              <w:b/>
              <w:sz w:val="17"/>
            </w:rPr>
            <w:t>CEDAW/C/GC/37</w:t>
          </w:r>
          <w:r>
            <w:rPr>
              <w:b/>
              <w:sz w:val="17"/>
            </w:rPr>
            <w:fldChar w:fldCharType="end"/>
          </w:r>
        </w:p>
      </w:tc>
      <w:tc>
        <w:tcPr>
          <w:tcW w:w="4920" w:type="dxa"/>
          <w:shd w:val="clear" w:color="auto" w:fill="auto"/>
          <w:vAlign w:val="bottom"/>
        </w:tcPr>
        <w:p w14:paraId="718E0CD6" w14:textId="77777777" w:rsidR="006156BD" w:rsidRDefault="006156BD" w:rsidP="006156BD">
          <w:pPr>
            <w:pStyle w:val="ac"/>
          </w:pPr>
        </w:p>
      </w:tc>
    </w:tr>
  </w:tbl>
  <w:p w14:paraId="22383F9A" w14:textId="77777777" w:rsidR="006156BD" w:rsidRPr="006156BD" w:rsidRDefault="006156BD" w:rsidP="006156BD">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156BD" w14:paraId="5445B8B4" w14:textId="77777777" w:rsidTr="006156BD">
      <w:trPr>
        <w:trHeight w:hRule="exact" w:val="864"/>
      </w:trPr>
      <w:tc>
        <w:tcPr>
          <w:tcW w:w="4925" w:type="dxa"/>
          <w:shd w:val="clear" w:color="auto" w:fill="auto"/>
          <w:vAlign w:val="bottom"/>
        </w:tcPr>
        <w:p w14:paraId="305D945A" w14:textId="77777777" w:rsidR="006156BD" w:rsidRDefault="006156BD" w:rsidP="006156BD">
          <w:pPr>
            <w:pStyle w:val="ac"/>
          </w:pPr>
        </w:p>
      </w:tc>
      <w:tc>
        <w:tcPr>
          <w:tcW w:w="4920" w:type="dxa"/>
          <w:shd w:val="clear" w:color="auto" w:fill="auto"/>
          <w:vAlign w:val="bottom"/>
        </w:tcPr>
        <w:p w14:paraId="11110050" w14:textId="0E0205DE" w:rsidR="006156BD" w:rsidRPr="006156BD" w:rsidRDefault="006156BD" w:rsidP="006156BD">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677FB">
            <w:rPr>
              <w:b/>
              <w:sz w:val="17"/>
            </w:rPr>
            <w:t>CEDAW/C/GC/37</w:t>
          </w:r>
          <w:r>
            <w:rPr>
              <w:b/>
              <w:sz w:val="17"/>
            </w:rPr>
            <w:fldChar w:fldCharType="end"/>
          </w:r>
        </w:p>
      </w:tc>
    </w:tr>
  </w:tbl>
  <w:p w14:paraId="11CBC1B6" w14:textId="77777777" w:rsidR="006156BD" w:rsidRPr="006156BD" w:rsidRDefault="006156BD" w:rsidP="006156BD">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6156BD" w14:paraId="4FB7F40B" w14:textId="77777777" w:rsidTr="006156BD">
      <w:trPr>
        <w:trHeight w:hRule="exact" w:val="864"/>
      </w:trPr>
      <w:tc>
        <w:tcPr>
          <w:tcW w:w="1267" w:type="dxa"/>
          <w:tcBorders>
            <w:bottom w:val="single" w:sz="4" w:space="0" w:color="auto"/>
          </w:tcBorders>
          <w:shd w:val="clear" w:color="auto" w:fill="auto"/>
          <w:vAlign w:val="bottom"/>
        </w:tcPr>
        <w:p w14:paraId="42DE8BFF" w14:textId="77777777" w:rsidR="006156BD" w:rsidRDefault="006156BD" w:rsidP="006156BD">
          <w:pPr>
            <w:pStyle w:val="ac"/>
            <w:spacing w:after="120"/>
          </w:pPr>
        </w:p>
      </w:tc>
      <w:tc>
        <w:tcPr>
          <w:tcW w:w="1872" w:type="dxa"/>
          <w:tcBorders>
            <w:bottom w:val="single" w:sz="4" w:space="0" w:color="auto"/>
          </w:tcBorders>
          <w:shd w:val="clear" w:color="auto" w:fill="auto"/>
          <w:vAlign w:val="bottom"/>
        </w:tcPr>
        <w:p w14:paraId="6EAD9F6F" w14:textId="77777777" w:rsidR="006156BD" w:rsidRPr="006156BD" w:rsidRDefault="006156BD" w:rsidP="006156BD">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5CA5173" w14:textId="77777777" w:rsidR="006156BD" w:rsidRDefault="006156BD" w:rsidP="006156BD">
          <w:pPr>
            <w:pStyle w:val="ac"/>
            <w:spacing w:after="120"/>
          </w:pPr>
        </w:p>
      </w:tc>
      <w:tc>
        <w:tcPr>
          <w:tcW w:w="6437" w:type="dxa"/>
          <w:gridSpan w:val="3"/>
          <w:tcBorders>
            <w:bottom w:val="single" w:sz="4" w:space="0" w:color="auto"/>
          </w:tcBorders>
          <w:shd w:val="clear" w:color="auto" w:fill="auto"/>
          <w:vAlign w:val="bottom"/>
        </w:tcPr>
        <w:p w14:paraId="0DA36074" w14:textId="77777777" w:rsidR="006156BD" w:rsidRPr="006156BD" w:rsidRDefault="006156BD" w:rsidP="006156BD">
          <w:pPr>
            <w:spacing w:after="80" w:line="240" w:lineRule="auto"/>
            <w:jc w:val="right"/>
            <w:rPr>
              <w:position w:val="-4"/>
            </w:rPr>
          </w:pPr>
          <w:r>
            <w:rPr>
              <w:position w:val="-4"/>
              <w:sz w:val="40"/>
            </w:rPr>
            <w:t>CEDAW</w:t>
          </w:r>
          <w:r>
            <w:rPr>
              <w:position w:val="-4"/>
            </w:rPr>
            <w:t>/C/GC/37</w:t>
          </w:r>
        </w:p>
      </w:tc>
    </w:tr>
    <w:tr w:rsidR="006156BD" w:rsidRPr="006156BD" w14:paraId="3E1E961D" w14:textId="77777777" w:rsidTr="006156BD">
      <w:trPr>
        <w:trHeight w:hRule="exact" w:val="2880"/>
      </w:trPr>
      <w:tc>
        <w:tcPr>
          <w:tcW w:w="1267" w:type="dxa"/>
          <w:tcBorders>
            <w:top w:val="single" w:sz="4" w:space="0" w:color="auto"/>
            <w:bottom w:val="single" w:sz="12" w:space="0" w:color="auto"/>
          </w:tcBorders>
          <w:shd w:val="clear" w:color="auto" w:fill="auto"/>
        </w:tcPr>
        <w:p w14:paraId="5F1A22C9" w14:textId="77777777" w:rsidR="006156BD" w:rsidRPr="006156BD" w:rsidRDefault="006156BD" w:rsidP="006156BD">
          <w:pPr>
            <w:pStyle w:val="ac"/>
            <w:spacing w:before="109"/>
            <w:ind w:left="-72"/>
          </w:pPr>
          <w:r>
            <w:t xml:space="preserve"> </w:t>
          </w:r>
          <w:r>
            <w:drawing>
              <wp:inline distT="0" distB="0" distL="0" distR="0" wp14:anchorId="35470680" wp14:editId="00D12A9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B55C3A" w14:textId="77777777" w:rsidR="006156BD" w:rsidRPr="006156BD" w:rsidRDefault="006156BD" w:rsidP="006156BD">
          <w:pPr>
            <w:pStyle w:val="XLarge"/>
            <w:spacing w:before="320" w:after="140" w:line="400" w:lineRule="exact"/>
          </w:pPr>
          <w:r>
            <w:rPr>
              <w:rFonts w:hint="eastAsia"/>
            </w:rPr>
            <w:t>消除对妇女一切形式歧视公约</w:t>
          </w:r>
        </w:p>
      </w:tc>
      <w:tc>
        <w:tcPr>
          <w:tcW w:w="245" w:type="dxa"/>
          <w:tcBorders>
            <w:top w:val="single" w:sz="4" w:space="0" w:color="auto"/>
            <w:bottom w:val="single" w:sz="12" w:space="0" w:color="auto"/>
          </w:tcBorders>
          <w:shd w:val="clear" w:color="auto" w:fill="auto"/>
        </w:tcPr>
        <w:p w14:paraId="309FE36E" w14:textId="77777777" w:rsidR="006156BD" w:rsidRPr="006156BD" w:rsidRDefault="006156BD" w:rsidP="006156BD">
          <w:pPr>
            <w:pStyle w:val="ac"/>
            <w:spacing w:before="109"/>
          </w:pPr>
        </w:p>
      </w:tc>
      <w:tc>
        <w:tcPr>
          <w:tcW w:w="3080" w:type="dxa"/>
          <w:tcBorders>
            <w:top w:val="single" w:sz="4" w:space="0" w:color="auto"/>
            <w:bottom w:val="single" w:sz="12" w:space="0" w:color="auto"/>
          </w:tcBorders>
          <w:shd w:val="clear" w:color="auto" w:fill="auto"/>
        </w:tcPr>
        <w:p w14:paraId="00E4BBF2" w14:textId="77777777" w:rsidR="006156BD" w:rsidRDefault="006156BD" w:rsidP="006156BD">
          <w:pPr>
            <w:pStyle w:val="Distr"/>
          </w:pPr>
          <w:r>
            <w:t>Distr.: General</w:t>
          </w:r>
        </w:p>
        <w:p w14:paraId="620AE33E" w14:textId="77777777" w:rsidR="006156BD" w:rsidRDefault="006156BD" w:rsidP="006156BD">
          <w:pPr>
            <w:pStyle w:val="Publication"/>
          </w:pPr>
          <w:r>
            <w:t>13 March 2018</w:t>
          </w:r>
        </w:p>
        <w:p w14:paraId="56BCA16F" w14:textId="77777777" w:rsidR="006156BD" w:rsidRDefault="006156BD" w:rsidP="006156BD">
          <w:pPr>
            <w:spacing w:line="240" w:lineRule="exact"/>
          </w:pPr>
          <w:r>
            <w:t>Chinese</w:t>
          </w:r>
        </w:p>
        <w:p w14:paraId="1D89F173" w14:textId="77777777" w:rsidR="006156BD" w:rsidRDefault="006156BD" w:rsidP="006156BD">
          <w:pPr>
            <w:pStyle w:val="Original"/>
          </w:pPr>
          <w:r>
            <w:t>Original: English</w:t>
          </w:r>
        </w:p>
        <w:p w14:paraId="50007F40" w14:textId="77777777" w:rsidR="006156BD" w:rsidRPr="006156BD" w:rsidRDefault="006156BD" w:rsidP="006156BD"/>
      </w:tc>
    </w:tr>
  </w:tbl>
  <w:p w14:paraId="3671A489" w14:textId="77777777" w:rsidR="006156BD" w:rsidRPr="006156BD" w:rsidRDefault="006156BD" w:rsidP="006156BD">
    <w:pPr>
      <w:pStyle w:val="ac"/>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2B46B36"/>
    <w:multiLevelType w:val="hybridMultilevel"/>
    <w:tmpl w:val="C4D83D3C"/>
    <w:lvl w:ilvl="0" w:tplc="78C6D5E8">
      <w:start w:val="1"/>
      <w:numFmt w:val="lowerLetter"/>
      <w:lvlText w:val="(%1)"/>
      <w:lvlJc w:val="left"/>
      <w:pPr>
        <w:ind w:left="1134" w:firstLine="567"/>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834E4C"/>
    <w:multiLevelType w:val="hybridMultilevel"/>
    <w:tmpl w:val="EF66C266"/>
    <w:lvl w:ilvl="0" w:tplc="3F8E848A">
      <w:start w:val="1"/>
      <w:numFmt w:val="lowerLetter"/>
      <w:lvlText w:val="(%1)"/>
      <w:lvlJc w:val="left"/>
      <w:pPr>
        <w:ind w:left="1134" w:firstLine="567"/>
      </w:pPr>
      <w:rPr>
        <w:rFonts w:hint="default"/>
        <w:b w:val="0"/>
      </w:rPr>
    </w:lvl>
    <w:lvl w:ilvl="1" w:tplc="08090019" w:tentative="1">
      <w:start w:val="1"/>
      <w:numFmt w:val="lowerLetter"/>
      <w:lvlText w:val="%2."/>
      <w:lvlJc w:val="left"/>
      <w:pPr>
        <w:ind w:left="2639" w:hanging="360"/>
      </w:pPr>
    </w:lvl>
    <w:lvl w:ilvl="2" w:tplc="0809001B" w:tentative="1">
      <w:start w:val="1"/>
      <w:numFmt w:val="lowerRoman"/>
      <w:lvlText w:val="%3."/>
      <w:lvlJc w:val="right"/>
      <w:pPr>
        <w:ind w:left="3359" w:hanging="180"/>
      </w:pPr>
    </w:lvl>
    <w:lvl w:ilvl="3" w:tplc="0809000F" w:tentative="1">
      <w:start w:val="1"/>
      <w:numFmt w:val="decimal"/>
      <w:lvlText w:val="%4."/>
      <w:lvlJc w:val="left"/>
      <w:pPr>
        <w:ind w:left="4079" w:hanging="360"/>
      </w:pPr>
    </w:lvl>
    <w:lvl w:ilvl="4" w:tplc="08090019" w:tentative="1">
      <w:start w:val="1"/>
      <w:numFmt w:val="lowerLetter"/>
      <w:lvlText w:val="%5."/>
      <w:lvlJc w:val="left"/>
      <w:pPr>
        <w:ind w:left="4799" w:hanging="360"/>
      </w:pPr>
    </w:lvl>
    <w:lvl w:ilvl="5" w:tplc="0809001B" w:tentative="1">
      <w:start w:val="1"/>
      <w:numFmt w:val="lowerRoman"/>
      <w:lvlText w:val="%6."/>
      <w:lvlJc w:val="right"/>
      <w:pPr>
        <w:ind w:left="5519" w:hanging="180"/>
      </w:pPr>
    </w:lvl>
    <w:lvl w:ilvl="6" w:tplc="0809000F" w:tentative="1">
      <w:start w:val="1"/>
      <w:numFmt w:val="decimal"/>
      <w:lvlText w:val="%7."/>
      <w:lvlJc w:val="left"/>
      <w:pPr>
        <w:ind w:left="6239" w:hanging="360"/>
      </w:pPr>
    </w:lvl>
    <w:lvl w:ilvl="7" w:tplc="08090019" w:tentative="1">
      <w:start w:val="1"/>
      <w:numFmt w:val="lowerLetter"/>
      <w:lvlText w:val="%8."/>
      <w:lvlJc w:val="left"/>
      <w:pPr>
        <w:ind w:left="6959" w:hanging="360"/>
      </w:pPr>
    </w:lvl>
    <w:lvl w:ilvl="8" w:tplc="0809001B" w:tentative="1">
      <w:start w:val="1"/>
      <w:numFmt w:val="lowerRoman"/>
      <w:lvlText w:val="%9."/>
      <w:lvlJc w:val="right"/>
      <w:pPr>
        <w:ind w:left="7679" w:hanging="180"/>
      </w:pPr>
    </w:lvl>
  </w:abstractNum>
  <w:abstractNum w:abstractNumId="5"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 w15:restartNumberingAfterBreak="0">
    <w:nsid w:val="154C47B3"/>
    <w:multiLevelType w:val="hybridMultilevel"/>
    <w:tmpl w:val="6154497C"/>
    <w:lvl w:ilvl="0" w:tplc="7262A2A0">
      <w:start w:val="1"/>
      <w:numFmt w:val="lowerLetter"/>
      <w:lvlText w:val="(%1)"/>
      <w:lvlJc w:val="left"/>
      <w:pPr>
        <w:ind w:left="1134" w:firstLine="567"/>
      </w:pPr>
      <w:rPr>
        <w:rFonts w:hint="default"/>
        <w:b w:val="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7" w15:restartNumberingAfterBreak="0">
    <w:nsid w:val="1EB82120"/>
    <w:multiLevelType w:val="hybridMultilevel"/>
    <w:tmpl w:val="E634DAE6"/>
    <w:lvl w:ilvl="0" w:tplc="6AA01928">
      <w:start w:val="1"/>
      <w:numFmt w:val="lowerLetter"/>
      <w:lvlText w:val="(%1)"/>
      <w:lvlJc w:val="left"/>
      <w:pPr>
        <w:ind w:left="1134" w:firstLine="567"/>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F1110D"/>
    <w:multiLevelType w:val="hybridMultilevel"/>
    <w:tmpl w:val="F0663CDE"/>
    <w:lvl w:ilvl="0" w:tplc="6936D348">
      <w:start w:val="1"/>
      <w:numFmt w:val="lowerLetter"/>
      <w:lvlText w:val="(%1)"/>
      <w:lvlJc w:val="left"/>
      <w:pPr>
        <w:ind w:left="1134" w:firstLine="567"/>
      </w:pPr>
      <w:rPr>
        <w:rFont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1C4AA6"/>
    <w:multiLevelType w:val="hybridMultilevel"/>
    <w:tmpl w:val="7E2E3D48"/>
    <w:lvl w:ilvl="0" w:tplc="47085592">
      <w:start w:val="1"/>
      <w:numFmt w:val="lowerLetter"/>
      <w:lvlText w:val="(%1)"/>
      <w:lvlJc w:val="left"/>
      <w:pPr>
        <w:ind w:left="1134" w:firstLine="567"/>
      </w:pPr>
      <w:rPr>
        <w:rFonts w:eastAsia="Garamond" w:cs="Garamond"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5C81445"/>
    <w:multiLevelType w:val="hybridMultilevel"/>
    <w:tmpl w:val="85268906"/>
    <w:lvl w:ilvl="0" w:tplc="28CEC6E4">
      <w:start w:val="1"/>
      <w:numFmt w:val="lowerLetter"/>
      <w:lvlText w:val="(%1)"/>
      <w:lvlJc w:val="left"/>
      <w:pPr>
        <w:ind w:left="1134" w:firstLine="567"/>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2" w15:restartNumberingAfterBreak="0">
    <w:nsid w:val="2A46010E"/>
    <w:multiLevelType w:val="hybridMultilevel"/>
    <w:tmpl w:val="36666082"/>
    <w:lvl w:ilvl="0" w:tplc="D5A24904">
      <w:start w:val="1"/>
      <w:numFmt w:val="lowerLetter"/>
      <w:lvlText w:val="(%1)"/>
      <w:lvlJc w:val="left"/>
      <w:pPr>
        <w:ind w:left="1134" w:firstLine="567"/>
      </w:pPr>
      <w:rPr>
        <w:rFonts w:cs="Calibri" w:hint="default"/>
        <w:b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4" w15:restartNumberingAfterBreak="0">
    <w:nsid w:val="2FA16595"/>
    <w:multiLevelType w:val="hybridMultilevel"/>
    <w:tmpl w:val="83E2EDFA"/>
    <w:lvl w:ilvl="0" w:tplc="3FDEA3C2">
      <w:start w:val="1"/>
      <w:numFmt w:val="lowerLetter"/>
      <w:lvlText w:val="(%1)"/>
      <w:lvlJc w:val="left"/>
      <w:pPr>
        <w:ind w:left="1134" w:firstLine="567"/>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6" w15:restartNumberingAfterBreak="0">
    <w:nsid w:val="46486996"/>
    <w:multiLevelType w:val="hybridMultilevel"/>
    <w:tmpl w:val="CA826712"/>
    <w:lvl w:ilvl="0" w:tplc="85C452F6">
      <w:start w:val="1"/>
      <w:numFmt w:val="lowerLetter"/>
      <w:lvlText w:val="(%1)"/>
      <w:lvlJc w:val="left"/>
      <w:pPr>
        <w:ind w:left="1134" w:firstLine="567"/>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9A0AF8"/>
    <w:multiLevelType w:val="hybridMultilevel"/>
    <w:tmpl w:val="4BDCA838"/>
    <w:lvl w:ilvl="0" w:tplc="D6A409E0">
      <w:start w:val="1"/>
      <w:numFmt w:val="lowerLetter"/>
      <w:lvlText w:val="(%1)"/>
      <w:lvlJc w:val="left"/>
      <w:pPr>
        <w:ind w:left="1134" w:firstLine="567"/>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EB4E99"/>
    <w:multiLevelType w:val="hybridMultilevel"/>
    <w:tmpl w:val="48A8D530"/>
    <w:lvl w:ilvl="0" w:tplc="B4EC308E">
      <w:start w:val="1"/>
      <w:numFmt w:val="decimal"/>
      <w:lvlText w:val="%1."/>
      <w:lvlJc w:val="left"/>
      <w:pPr>
        <w:tabs>
          <w:tab w:val="num" w:pos="1134"/>
        </w:tabs>
        <w:ind w:left="1134" w:firstLine="0"/>
      </w:pPr>
      <w:rPr>
        <w:rFonts w:hint="default"/>
        <w:b w:val="0"/>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320110B"/>
    <w:multiLevelType w:val="hybridMultilevel"/>
    <w:tmpl w:val="0890D6AA"/>
    <w:lvl w:ilvl="0" w:tplc="AF72530E">
      <w:start w:val="1"/>
      <w:numFmt w:val="lowerLetter"/>
      <w:lvlText w:val="(%1)"/>
      <w:lvlJc w:val="left"/>
      <w:pPr>
        <w:ind w:left="1134" w:firstLine="567"/>
      </w:pPr>
      <w:rPr>
        <w:rFonts w:hint="default"/>
        <w:b w:val="0"/>
      </w:rPr>
    </w:lvl>
    <w:lvl w:ilvl="1" w:tplc="040C0019" w:tentative="1">
      <w:start w:val="1"/>
      <w:numFmt w:val="lowerLetter"/>
      <w:lvlText w:val="%2."/>
      <w:lvlJc w:val="left"/>
      <w:pPr>
        <w:ind w:left="1368" w:hanging="360"/>
      </w:pPr>
    </w:lvl>
    <w:lvl w:ilvl="2" w:tplc="040C001B" w:tentative="1">
      <w:start w:val="1"/>
      <w:numFmt w:val="lowerRoman"/>
      <w:lvlText w:val="%3."/>
      <w:lvlJc w:val="right"/>
      <w:pPr>
        <w:ind w:left="2088" w:hanging="180"/>
      </w:pPr>
    </w:lvl>
    <w:lvl w:ilvl="3" w:tplc="040C000F" w:tentative="1">
      <w:start w:val="1"/>
      <w:numFmt w:val="decimal"/>
      <w:lvlText w:val="%4."/>
      <w:lvlJc w:val="left"/>
      <w:pPr>
        <w:ind w:left="2808" w:hanging="360"/>
      </w:pPr>
    </w:lvl>
    <w:lvl w:ilvl="4" w:tplc="040C0019" w:tentative="1">
      <w:start w:val="1"/>
      <w:numFmt w:val="lowerLetter"/>
      <w:lvlText w:val="%5."/>
      <w:lvlJc w:val="left"/>
      <w:pPr>
        <w:ind w:left="3528" w:hanging="360"/>
      </w:pPr>
    </w:lvl>
    <w:lvl w:ilvl="5" w:tplc="040C001B" w:tentative="1">
      <w:start w:val="1"/>
      <w:numFmt w:val="lowerRoman"/>
      <w:lvlText w:val="%6."/>
      <w:lvlJc w:val="right"/>
      <w:pPr>
        <w:ind w:left="4248" w:hanging="180"/>
      </w:pPr>
    </w:lvl>
    <w:lvl w:ilvl="6" w:tplc="040C000F" w:tentative="1">
      <w:start w:val="1"/>
      <w:numFmt w:val="decimal"/>
      <w:lvlText w:val="%7."/>
      <w:lvlJc w:val="left"/>
      <w:pPr>
        <w:ind w:left="4968" w:hanging="360"/>
      </w:pPr>
    </w:lvl>
    <w:lvl w:ilvl="7" w:tplc="040C0019" w:tentative="1">
      <w:start w:val="1"/>
      <w:numFmt w:val="lowerLetter"/>
      <w:lvlText w:val="%8."/>
      <w:lvlJc w:val="left"/>
      <w:pPr>
        <w:ind w:left="5688" w:hanging="360"/>
      </w:pPr>
    </w:lvl>
    <w:lvl w:ilvl="8" w:tplc="040C001B" w:tentative="1">
      <w:start w:val="1"/>
      <w:numFmt w:val="lowerRoman"/>
      <w:lvlText w:val="%9."/>
      <w:lvlJc w:val="right"/>
      <w:pPr>
        <w:ind w:left="6408" w:hanging="180"/>
      </w:pPr>
    </w:lvl>
  </w:abstractNum>
  <w:abstractNum w:abstractNumId="20" w15:restartNumberingAfterBreak="0">
    <w:nsid w:val="65802220"/>
    <w:multiLevelType w:val="hybridMultilevel"/>
    <w:tmpl w:val="C9C4F252"/>
    <w:lvl w:ilvl="0" w:tplc="CDE8E0AC">
      <w:start w:val="1"/>
      <w:numFmt w:val="lowerLetter"/>
      <w:lvlText w:val="(%1)"/>
      <w:lvlJc w:val="left"/>
      <w:pPr>
        <w:ind w:left="1134" w:firstLine="567"/>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3420A3"/>
    <w:multiLevelType w:val="hybridMultilevel"/>
    <w:tmpl w:val="A3FEF56E"/>
    <w:lvl w:ilvl="0" w:tplc="190AED28">
      <w:start w:val="1"/>
      <w:numFmt w:val="lowerLetter"/>
      <w:lvlText w:val="(%1)"/>
      <w:lvlJc w:val="left"/>
      <w:pPr>
        <w:ind w:left="1134" w:firstLine="567"/>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C761EC3"/>
    <w:multiLevelType w:val="hybridMultilevel"/>
    <w:tmpl w:val="B0183094"/>
    <w:lvl w:ilvl="0" w:tplc="2C46F50C">
      <w:start w:val="1"/>
      <w:numFmt w:val="lowerLetter"/>
      <w:lvlText w:val="(%1)"/>
      <w:lvlJc w:val="left"/>
      <w:pPr>
        <w:ind w:left="1134" w:firstLine="567"/>
      </w:pPr>
      <w:rPr>
        <w:rFonts w:hint="default"/>
        <w:b w:val="0"/>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3" w15:restartNumberingAfterBreak="0">
    <w:nsid w:val="7DA16ECC"/>
    <w:multiLevelType w:val="multilevel"/>
    <w:tmpl w:val="D0503DAA"/>
    <w:lvl w:ilvl="0">
      <w:start w:val="1"/>
      <w:numFmt w:val="lowerLetter"/>
      <w:lvlText w:val="(%1)"/>
      <w:lvlJc w:val="left"/>
      <w:pPr>
        <w:ind w:left="1134" w:firstLine="568"/>
      </w:pPr>
      <w:rPr>
        <w:rFonts w:hint="default"/>
        <w:b w:val="0"/>
      </w:rPr>
    </w:lvl>
    <w:lvl w:ilvl="1">
      <w:start w:val="1"/>
      <w:numFmt w:val="lowerLetter"/>
      <w:lvlText w:val="%2."/>
      <w:lvlJc w:val="left"/>
      <w:pPr>
        <w:ind w:left="2018" w:firstLine="1004"/>
      </w:pPr>
      <w:rPr>
        <w:rFonts w:hint="default"/>
      </w:rPr>
    </w:lvl>
    <w:lvl w:ilvl="2">
      <w:start w:val="1"/>
      <w:numFmt w:val="lowerRoman"/>
      <w:lvlText w:val="%3."/>
      <w:lvlJc w:val="right"/>
      <w:pPr>
        <w:ind w:left="2738" w:firstLine="1904"/>
      </w:pPr>
      <w:rPr>
        <w:rFonts w:hint="default"/>
      </w:rPr>
    </w:lvl>
    <w:lvl w:ilvl="3">
      <w:start w:val="1"/>
      <w:numFmt w:val="decimal"/>
      <w:lvlText w:val="%4."/>
      <w:lvlJc w:val="left"/>
      <w:pPr>
        <w:ind w:left="3458" w:firstLine="2444"/>
      </w:pPr>
      <w:rPr>
        <w:rFonts w:hint="default"/>
      </w:rPr>
    </w:lvl>
    <w:lvl w:ilvl="4">
      <w:start w:val="1"/>
      <w:numFmt w:val="lowerLetter"/>
      <w:lvlText w:val="%5."/>
      <w:lvlJc w:val="left"/>
      <w:pPr>
        <w:ind w:left="4178" w:firstLine="3164"/>
      </w:pPr>
      <w:rPr>
        <w:rFonts w:hint="default"/>
      </w:rPr>
    </w:lvl>
    <w:lvl w:ilvl="5">
      <w:start w:val="1"/>
      <w:numFmt w:val="lowerRoman"/>
      <w:lvlText w:val="%6."/>
      <w:lvlJc w:val="right"/>
      <w:pPr>
        <w:ind w:left="4898" w:firstLine="4064"/>
      </w:pPr>
      <w:rPr>
        <w:rFonts w:hint="default"/>
      </w:rPr>
    </w:lvl>
    <w:lvl w:ilvl="6">
      <w:start w:val="1"/>
      <w:numFmt w:val="decimal"/>
      <w:lvlText w:val="%7."/>
      <w:lvlJc w:val="left"/>
      <w:pPr>
        <w:ind w:left="5618" w:firstLine="4604"/>
      </w:pPr>
      <w:rPr>
        <w:rFonts w:hint="default"/>
      </w:rPr>
    </w:lvl>
    <w:lvl w:ilvl="7">
      <w:start w:val="1"/>
      <w:numFmt w:val="lowerLetter"/>
      <w:lvlText w:val="%8."/>
      <w:lvlJc w:val="left"/>
      <w:pPr>
        <w:ind w:left="6338" w:firstLine="5324"/>
      </w:pPr>
      <w:rPr>
        <w:rFonts w:hint="default"/>
      </w:rPr>
    </w:lvl>
    <w:lvl w:ilvl="8">
      <w:start w:val="1"/>
      <w:numFmt w:val="lowerRoman"/>
      <w:lvlText w:val="%9."/>
      <w:lvlJc w:val="right"/>
      <w:pPr>
        <w:ind w:left="7058" w:firstLine="6224"/>
      </w:pPr>
      <w:rPr>
        <w:rFonts w:hint="default"/>
      </w:rPr>
    </w:lvl>
  </w:abstractNum>
  <w:num w:numId="1">
    <w:abstractNumId w:val="0"/>
  </w:num>
  <w:num w:numId="2">
    <w:abstractNumId w:val="1"/>
  </w:num>
  <w:num w:numId="3">
    <w:abstractNumId w:val="2"/>
  </w:num>
  <w:num w:numId="4">
    <w:abstractNumId w:val="11"/>
  </w:num>
  <w:num w:numId="5">
    <w:abstractNumId w:val="13"/>
  </w:num>
  <w:num w:numId="6">
    <w:abstractNumId w:val="5"/>
  </w:num>
  <w:num w:numId="7">
    <w:abstractNumId w:val="15"/>
  </w:num>
  <w:num w:numId="8">
    <w:abstractNumId w:val="4"/>
  </w:num>
  <w:num w:numId="9">
    <w:abstractNumId w:val="23"/>
  </w:num>
  <w:num w:numId="10">
    <w:abstractNumId w:val="17"/>
  </w:num>
  <w:num w:numId="11">
    <w:abstractNumId w:val="18"/>
  </w:num>
  <w:num w:numId="12">
    <w:abstractNumId w:val="22"/>
  </w:num>
  <w:num w:numId="13">
    <w:abstractNumId w:val="8"/>
  </w:num>
  <w:num w:numId="14">
    <w:abstractNumId w:val="7"/>
  </w:num>
  <w:num w:numId="15">
    <w:abstractNumId w:val="3"/>
  </w:num>
  <w:num w:numId="16">
    <w:abstractNumId w:val="20"/>
  </w:num>
  <w:num w:numId="17">
    <w:abstractNumId w:val="16"/>
  </w:num>
  <w:num w:numId="18">
    <w:abstractNumId w:val="21"/>
  </w:num>
  <w:num w:numId="19">
    <w:abstractNumId w:val="19"/>
  </w:num>
  <w:num w:numId="20">
    <w:abstractNumId w:val="14"/>
  </w:num>
  <w:num w:numId="21">
    <w:abstractNumId w:val="6"/>
  </w:num>
  <w:num w:numId="22">
    <w:abstractNumId w:val="10"/>
  </w:num>
  <w:num w:numId="23">
    <w:abstractNumId w:val="9"/>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824*"/>
    <w:docVar w:name="CreationDt" w:val="08/05/2018 19:48:25"/>
    <w:docVar w:name="DocCategory" w:val="Doc"/>
    <w:docVar w:name="DocType" w:val="Final"/>
    <w:docVar w:name="DutyStation" w:val="New York"/>
    <w:docVar w:name="FooterJN" w:val="18-03824 (C)"/>
    <w:docVar w:name="jobn" w:val="18-03824 (C)"/>
    <w:docVar w:name="jobnDT" w:val="18-03824 (C)   080518"/>
    <w:docVar w:name="jobnDTDT" w:val="18-03824 (C)   080518   080518"/>
    <w:docVar w:name="JobNo" w:val="1803824C"/>
    <w:docVar w:name="LocalDrive" w:val="0"/>
    <w:docVar w:name="OandT" w:val="gb"/>
    <w:docVar w:name="sss1" w:val="CEDAW/C/GC/37"/>
    <w:docVar w:name="sss2" w:val="-"/>
    <w:docVar w:name="Symbol1" w:val="CEDAW/C/GC/37"/>
    <w:docVar w:name="Symbol2" w:val="-"/>
  </w:docVars>
  <w:rsids>
    <w:rsidRoot w:val="00E45FF2"/>
    <w:rsid w:val="00000689"/>
    <w:rsid w:val="0000272A"/>
    <w:rsid w:val="0000347C"/>
    <w:rsid w:val="0000715A"/>
    <w:rsid w:val="000074E0"/>
    <w:rsid w:val="000101C8"/>
    <w:rsid w:val="0001121D"/>
    <w:rsid w:val="0001169E"/>
    <w:rsid w:val="000125BC"/>
    <w:rsid w:val="00012C27"/>
    <w:rsid w:val="00013CD2"/>
    <w:rsid w:val="0001645E"/>
    <w:rsid w:val="0001726F"/>
    <w:rsid w:val="00020120"/>
    <w:rsid w:val="00021314"/>
    <w:rsid w:val="00021A2B"/>
    <w:rsid w:val="00023E1D"/>
    <w:rsid w:val="00024E72"/>
    <w:rsid w:val="00030519"/>
    <w:rsid w:val="00034465"/>
    <w:rsid w:val="000344BB"/>
    <w:rsid w:val="000366AA"/>
    <w:rsid w:val="0003678F"/>
    <w:rsid w:val="00036AA2"/>
    <w:rsid w:val="00036F1B"/>
    <w:rsid w:val="00037444"/>
    <w:rsid w:val="00037AEC"/>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0C68"/>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1C85"/>
    <w:rsid w:val="001A4A37"/>
    <w:rsid w:val="001A69E5"/>
    <w:rsid w:val="001B0DFD"/>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13ED"/>
    <w:rsid w:val="001F24BA"/>
    <w:rsid w:val="001F2F76"/>
    <w:rsid w:val="001F5793"/>
    <w:rsid w:val="001F595B"/>
    <w:rsid w:val="001F6F25"/>
    <w:rsid w:val="002000B5"/>
    <w:rsid w:val="00201543"/>
    <w:rsid w:val="00201C2E"/>
    <w:rsid w:val="00202155"/>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6B13"/>
    <w:rsid w:val="00277AAE"/>
    <w:rsid w:val="00280671"/>
    <w:rsid w:val="002807DF"/>
    <w:rsid w:val="002814F9"/>
    <w:rsid w:val="00281A61"/>
    <w:rsid w:val="00281E2B"/>
    <w:rsid w:val="00282D17"/>
    <w:rsid w:val="00282DD8"/>
    <w:rsid w:val="00285DE9"/>
    <w:rsid w:val="00286AD1"/>
    <w:rsid w:val="00290382"/>
    <w:rsid w:val="00290395"/>
    <w:rsid w:val="0029111A"/>
    <w:rsid w:val="00293025"/>
    <w:rsid w:val="002A4AEF"/>
    <w:rsid w:val="002A5E53"/>
    <w:rsid w:val="002B305F"/>
    <w:rsid w:val="002B35DE"/>
    <w:rsid w:val="002B47BF"/>
    <w:rsid w:val="002B564F"/>
    <w:rsid w:val="002B5F5D"/>
    <w:rsid w:val="002B62ED"/>
    <w:rsid w:val="002B6993"/>
    <w:rsid w:val="002B7E03"/>
    <w:rsid w:val="002C1C21"/>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0EC5"/>
    <w:rsid w:val="00301C97"/>
    <w:rsid w:val="00305F32"/>
    <w:rsid w:val="003063F6"/>
    <w:rsid w:val="00313030"/>
    <w:rsid w:val="0031350F"/>
    <w:rsid w:val="00320C99"/>
    <w:rsid w:val="00323FF9"/>
    <w:rsid w:val="003274A9"/>
    <w:rsid w:val="00327D8B"/>
    <w:rsid w:val="003305F1"/>
    <w:rsid w:val="00331221"/>
    <w:rsid w:val="003379D1"/>
    <w:rsid w:val="00346223"/>
    <w:rsid w:val="00346C74"/>
    <w:rsid w:val="00350AE6"/>
    <w:rsid w:val="00355510"/>
    <w:rsid w:val="0035690A"/>
    <w:rsid w:val="0036117F"/>
    <w:rsid w:val="00363610"/>
    <w:rsid w:val="003649EE"/>
    <w:rsid w:val="00371BC6"/>
    <w:rsid w:val="00373A15"/>
    <w:rsid w:val="00376C04"/>
    <w:rsid w:val="0038068F"/>
    <w:rsid w:val="00381AB0"/>
    <w:rsid w:val="00383ACA"/>
    <w:rsid w:val="00384CB1"/>
    <w:rsid w:val="003869FA"/>
    <w:rsid w:val="00390B02"/>
    <w:rsid w:val="00394A02"/>
    <w:rsid w:val="003966E8"/>
    <w:rsid w:val="003A1C26"/>
    <w:rsid w:val="003A2BC6"/>
    <w:rsid w:val="003A7B8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07554"/>
    <w:rsid w:val="00413FBC"/>
    <w:rsid w:val="00414423"/>
    <w:rsid w:val="00414F35"/>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5C44"/>
    <w:rsid w:val="00466BB5"/>
    <w:rsid w:val="004700CF"/>
    <w:rsid w:val="004715DF"/>
    <w:rsid w:val="004737C9"/>
    <w:rsid w:val="00474C34"/>
    <w:rsid w:val="004821D0"/>
    <w:rsid w:val="00483BDA"/>
    <w:rsid w:val="00487444"/>
    <w:rsid w:val="00487CE1"/>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121D"/>
    <w:rsid w:val="004F29B8"/>
    <w:rsid w:val="004F3649"/>
    <w:rsid w:val="004F42D7"/>
    <w:rsid w:val="004F4BBB"/>
    <w:rsid w:val="004F4EFB"/>
    <w:rsid w:val="004F5333"/>
    <w:rsid w:val="004F5E26"/>
    <w:rsid w:val="0050413E"/>
    <w:rsid w:val="00506AEF"/>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47EF5"/>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5576"/>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E04D7"/>
    <w:rsid w:val="005E33E4"/>
    <w:rsid w:val="005F12F0"/>
    <w:rsid w:val="005F1AAD"/>
    <w:rsid w:val="005F3273"/>
    <w:rsid w:val="005F34A3"/>
    <w:rsid w:val="0060128A"/>
    <w:rsid w:val="00601DF9"/>
    <w:rsid w:val="00602C6C"/>
    <w:rsid w:val="006101D0"/>
    <w:rsid w:val="006107DE"/>
    <w:rsid w:val="00610CF2"/>
    <w:rsid w:val="00615044"/>
    <w:rsid w:val="00615650"/>
    <w:rsid w:val="006156BD"/>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24D2F"/>
    <w:rsid w:val="0072753C"/>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1F4D"/>
    <w:rsid w:val="007E6253"/>
    <w:rsid w:val="007F0DF8"/>
    <w:rsid w:val="007F2278"/>
    <w:rsid w:val="007F46DF"/>
    <w:rsid w:val="008006AB"/>
    <w:rsid w:val="0080282E"/>
    <w:rsid w:val="00803014"/>
    <w:rsid w:val="00803083"/>
    <w:rsid w:val="008037F7"/>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76A32"/>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D2BD9"/>
    <w:rsid w:val="008D6C74"/>
    <w:rsid w:val="008E2913"/>
    <w:rsid w:val="008E2C22"/>
    <w:rsid w:val="008E2D03"/>
    <w:rsid w:val="008E7BDF"/>
    <w:rsid w:val="008F2BB5"/>
    <w:rsid w:val="008F425D"/>
    <w:rsid w:val="008F43E4"/>
    <w:rsid w:val="008F5472"/>
    <w:rsid w:val="008F5D0F"/>
    <w:rsid w:val="00903E54"/>
    <w:rsid w:val="00907874"/>
    <w:rsid w:val="00911686"/>
    <w:rsid w:val="009122E0"/>
    <w:rsid w:val="00913351"/>
    <w:rsid w:val="00917344"/>
    <w:rsid w:val="00923D95"/>
    <w:rsid w:val="009248ED"/>
    <w:rsid w:val="009264B1"/>
    <w:rsid w:val="009313EB"/>
    <w:rsid w:val="009331FA"/>
    <w:rsid w:val="00941874"/>
    <w:rsid w:val="00942913"/>
    <w:rsid w:val="0094294B"/>
    <w:rsid w:val="00945CD6"/>
    <w:rsid w:val="00946C87"/>
    <w:rsid w:val="0095023C"/>
    <w:rsid w:val="0095295A"/>
    <w:rsid w:val="00957134"/>
    <w:rsid w:val="0096193C"/>
    <w:rsid w:val="00966D9E"/>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0A5F"/>
    <w:rsid w:val="009C2F58"/>
    <w:rsid w:val="009C600E"/>
    <w:rsid w:val="009C7B18"/>
    <w:rsid w:val="009D00AA"/>
    <w:rsid w:val="009D0B10"/>
    <w:rsid w:val="009D2AC2"/>
    <w:rsid w:val="009E1774"/>
    <w:rsid w:val="009E2668"/>
    <w:rsid w:val="009E40A3"/>
    <w:rsid w:val="009E5C8C"/>
    <w:rsid w:val="009F10B1"/>
    <w:rsid w:val="009F2F21"/>
    <w:rsid w:val="009F3D89"/>
    <w:rsid w:val="009F47E3"/>
    <w:rsid w:val="009F6938"/>
    <w:rsid w:val="009F69AB"/>
    <w:rsid w:val="00A0537D"/>
    <w:rsid w:val="00A055AB"/>
    <w:rsid w:val="00A05AE9"/>
    <w:rsid w:val="00A069AD"/>
    <w:rsid w:val="00A07CEC"/>
    <w:rsid w:val="00A119F1"/>
    <w:rsid w:val="00A1297E"/>
    <w:rsid w:val="00A158E7"/>
    <w:rsid w:val="00A171EB"/>
    <w:rsid w:val="00A17A85"/>
    <w:rsid w:val="00A20856"/>
    <w:rsid w:val="00A24399"/>
    <w:rsid w:val="00A24CA5"/>
    <w:rsid w:val="00A252DF"/>
    <w:rsid w:val="00A25CBA"/>
    <w:rsid w:val="00A27DEC"/>
    <w:rsid w:val="00A27E35"/>
    <w:rsid w:val="00A31815"/>
    <w:rsid w:val="00A33D4D"/>
    <w:rsid w:val="00A33D6D"/>
    <w:rsid w:val="00A343D8"/>
    <w:rsid w:val="00A36AEC"/>
    <w:rsid w:val="00A37345"/>
    <w:rsid w:val="00A40AAE"/>
    <w:rsid w:val="00A40EA9"/>
    <w:rsid w:val="00A44A96"/>
    <w:rsid w:val="00A4532A"/>
    <w:rsid w:val="00A46BEE"/>
    <w:rsid w:val="00A46E28"/>
    <w:rsid w:val="00A5206D"/>
    <w:rsid w:val="00A55E9E"/>
    <w:rsid w:val="00A604EE"/>
    <w:rsid w:val="00A635A7"/>
    <w:rsid w:val="00A652D9"/>
    <w:rsid w:val="00A67E9B"/>
    <w:rsid w:val="00A72E47"/>
    <w:rsid w:val="00A74DBA"/>
    <w:rsid w:val="00A750A5"/>
    <w:rsid w:val="00A778F1"/>
    <w:rsid w:val="00A800EC"/>
    <w:rsid w:val="00A90956"/>
    <w:rsid w:val="00A94483"/>
    <w:rsid w:val="00A95404"/>
    <w:rsid w:val="00A954C6"/>
    <w:rsid w:val="00A968C5"/>
    <w:rsid w:val="00AA3C28"/>
    <w:rsid w:val="00AA65E5"/>
    <w:rsid w:val="00AA759D"/>
    <w:rsid w:val="00AB1592"/>
    <w:rsid w:val="00AB2786"/>
    <w:rsid w:val="00AB5BEE"/>
    <w:rsid w:val="00AC176D"/>
    <w:rsid w:val="00AC2EAA"/>
    <w:rsid w:val="00AC373F"/>
    <w:rsid w:val="00AC550F"/>
    <w:rsid w:val="00AD4308"/>
    <w:rsid w:val="00AD6611"/>
    <w:rsid w:val="00AE2E27"/>
    <w:rsid w:val="00AE5320"/>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4734E"/>
    <w:rsid w:val="00B509DC"/>
    <w:rsid w:val="00B54AD6"/>
    <w:rsid w:val="00B5567C"/>
    <w:rsid w:val="00B55E1D"/>
    <w:rsid w:val="00B56194"/>
    <w:rsid w:val="00B60F41"/>
    <w:rsid w:val="00B616F6"/>
    <w:rsid w:val="00B61A34"/>
    <w:rsid w:val="00B62FDC"/>
    <w:rsid w:val="00B64E8E"/>
    <w:rsid w:val="00B65E8B"/>
    <w:rsid w:val="00B6728D"/>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0628"/>
    <w:rsid w:val="00BE1CC3"/>
    <w:rsid w:val="00BE1CDE"/>
    <w:rsid w:val="00BE365A"/>
    <w:rsid w:val="00BE47C4"/>
    <w:rsid w:val="00BE4CDC"/>
    <w:rsid w:val="00BE50EF"/>
    <w:rsid w:val="00C052A2"/>
    <w:rsid w:val="00C06A4A"/>
    <w:rsid w:val="00C07F0F"/>
    <w:rsid w:val="00C131AA"/>
    <w:rsid w:val="00C1391A"/>
    <w:rsid w:val="00C14CE6"/>
    <w:rsid w:val="00C15218"/>
    <w:rsid w:val="00C17D38"/>
    <w:rsid w:val="00C21D51"/>
    <w:rsid w:val="00C22BB2"/>
    <w:rsid w:val="00C22F76"/>
    <w:rsid w:val="00C2725D"/>
    <w:rsid w:val="00C31771"/>
    <w:rsid w:val="00C31E79"/>
    <w:rsid w:val="00C35D84"/>
    <w:rsid w:val="00C403C9"/>
    <w:rsid w:val="00C42033"/>
    <w:rsid w:val="00C45FC8"/>
    <w:rsid w:val="00C464DD"/>
    <w:rsid w:val="00C519F4"/>
    <w:rsid w:val="00C52423"/>
    <w:rsid w:val="00C52DB6"/>
    <w:rsid w:val="00C53A40"/>
    <w:rsid w:val="00C53B91"/>
    <w:rsid w:val="00C60D8E"/>
    <w:rsid w:val="00C62EF9"/>
    <w:rsid w:val="00C650F5"/>
    <w:rsid w:val="00C672B6"/>
    <w:rsid w:val="00C677FB"/>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1CEC"/>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4D7E"/>
    <w:rsid w:val="00CE64AC"/>
    <w:rsid w:val="00CE7DFC"/>
    <w:rsid w:val="00CF02D3"/>
    <w:rsid w:val="00CF060B"/>
    <w:rsid w:val="00CF1F31"/>
    <w:rsid w:val="00CF1FCA"/>
    <w:rsid w:val="00CF49BA"/>
    <w:rsid w:val="00CF6A57"/>
    <w:rsid w:val="00CF7718"/>
    <w:rsid w:val="00D0025B"/>
    <w:rsid w:val="00D0701A"/>
    <w:rsid w:val="00D10888"/>
    <w:rsid w:val="00D10EE5"/>
    <w:rsid w:val="00D11E0A"/>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42CE"/>
    <w:rsid w:val="00D754A6"/>
    <w:rsid w:val="00D82311"/>
    <w:rsid w:val="00D83D1B"/>
    <w:rsid w:val="00D86A32"/>
    <w:rsid w:val="00D874E1"/>
    <w:rsid w:val="00D925C7"/>
    <w:rsid w:val="00D92B5D"/>
    <w:rsid w:val="00D935C0"/>
    <w:rsid w:val="00D950BE"/>
    <w:rsid w:val="00D9586D"/>
    <w:rsid w:val="00D95A8C"/>
    <w:rsid w:val="00D964B9"/>
    <w:rsid w:val="00D9749C"/>
    <w:rsid w:val="00DA4C43"/>
    <w:rsid w:val="00DA4CA5"/>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07FA0"/>
    <w:rsid w:val="00E16655"/>
    <w:rsid w:val="00E16A6B"/>
    <w:rsid w:val="00E21275"/>
    <w:rsid w:val="00E22001"/>
    <w:rsid w:val="00E25442"/>
    <w:rsid w:val="00E25A1F"/>
    <w:rsid w:val="00E25D27"/>
    <w:rsid w:val="00E3288B"/>
    <w:rsid w:val="00E34E6A"/>
    <w:rsid w:val="00E35B72"/>
    <w:rsid w:val="00E37B54"/>
    <w:rsid w:val="00E37EEB"/>
    <w:rsid w:val="00E440B3"/>
    <w:rsid w:val="00E45FF2"/>
    <w:rsid w:val="00E5153D"/>
    <w:rsid w:val="00E56134"/>
    <w:rsid w:val="00E56B5D"/>
    <w:rsid w:val="00E61028"/>
    <w:rsid w:val="00E61C81"/>
    <w:rsid w:val="00E62331"/>
    <w:rsid w:val="00E6267A"/>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524"/>
    <w:rsid w:val="00EA0B27"/>
    <w:rsid w:val="00EA2525"/>
    <w:rsid w:val="00EA31C3"/>
    <w:rsid w:val="00EA4947"/>
    <w:rsid w:val="00EA4B1B"/>
    <w:rsid w:val="00EA55D9"/>
    <w:rsid w:val="00EB16BB"/>
    <w:rsid w:val="00EB2C8F"/>
    <w:rsid w:val="00EB33AC"/>
    <w:rsid w:val="00EC25DE"/>
    <w:rsid w:val="00EC669D"/>
    <w:rsid w:val="00EC6F21"/>
    <w:rsid w:val="00EC7887"/>
    <w:rsid w:val="00ED2708"/>
    <w:rsid w:val="00ED2D39"/>
    <w:rsid w:val="00ED3A3A"/>
    <w:rsid w:val="00ED4C33"/>
    <w:rsid w:val="00ED7A19"/>
    <w:rsid w:val="00EE0913"/>
    <w:rsid w:val="00EE0A45"/>
    <w:rsid w:val="00EF23C4"/>
    <w:rsid w:val="00EF2DB0"/>
    <w:rsid w:val="00EF2DD4"/>
    <w:rsid w:val="00EF36AA"/>
    <w:rsid w:val="00EF5D84"/>
    <w:rsid w:val="00EF695D"/>
    <w:rsid w:val="00EF6CA2"/>
    <w:rsid w:val="00F01440"/>
    <w:rsid w:val="00F020E7"/>
    <w:rsid w:val="00F03676"/>
    <w:rsid w:val="00F04C64"/>
    <w:rsid w:val="00F057A4"/>
    <w:rsid w:val="00F13305"/>
    <w:rsid w:val="00F140B2"/>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58EB"/>
    <w:rsid w:val="00F87754"/>
    <w:rsid w:val="00F90A4B"/>
    <w:rsid w:val="00F90C56"/>
    <w:rsid w:val="00F94B3C"/>
    <w:rsid w:val="00FA7A95"/>
    <w:rsid w:val="00FB089D"/>
    <w:rsid w:val="00FB282B"/>
    <w:rsid w:val="00FB4F96"/>
    <w:rsid w:val="00FC1CE4"/>
    <w:rsid w:val="00FC63DD"/>
    <w:rsid w:val="00FC6533"/>
    <w:rsid w:val="00FD4C0F"/>
    <w:rsid w:val="00FD594E"/>
    <w:rsid w:val="00FD75B9"/>
    <w:rsid w:val="00FE0315"/>
    <w:rsid w:val="00FE1E08"/>
    <w:rsid w:val="00FE31B8"/>
    <w:rsid w:val="00FE5FE8"/>
    <w:rsid w:val="00FE6AEC"/>
    <w:rsid w:val="00FF0C55"/>
    <w:rsid w:val="00FF2827"/>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B9D266"/>
  <w15:chartTrackingRefBased/>
  <w15:docId w15:val="{C9B3B184-5B59-454A-8571-AF32BC36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tref,16 Point,Superscript 6 Point,Footnotes refss,Footnote Ref,Footnote Refernece,Ref,de nota al pie,Footnote number,a Footnote Reference,FZ,Appel note de bas de page,Footnote Reference 2,BVI fnr, BVI fnr,Footnote Reference1"/>
    <w:basedOn w:val="a0"/>
    <w:uiPriority w:val="99"/>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single space,Texto nota pie Car Car Car,FOOTNOTES,fn,Footnote Text Char Char Char,Footnote Text1 Char,Footnote Text2,Footnote Text Char Char Char1 Char,Footnote Text Char Char Char1,ft,ADB,Footnote Text Char Char,footnote text,f"/>
    <w:basedOn w:val="a"/>
    <w:link w:val="a6"/>
    <w:uiPriority w:val="99"/>
    <w:qFormat/>
    <w:rsid w:val="001E5A51"/>
    <w:pPr>
      <w:tabs>
        <w:tab w:val="right" w:pos="418"/>
      </w:tabs>
      <w:spacing w:after="120" w:line="240" w:lineRule="exact"/>
      <w:ind w:left="170" w:hanging="170"/>
    </w:pPr>
    <w:rPr>
      <w:noProof/>
      <w:sz w:val="18"/>
    </w:rPr>
  </w:style>
  <w:style w:type="paragraph" w:styleId="a7">
    <w:name w:val="endnote text"/>
    <w:basedOn w:val="a5"/>
    <w:semiHidden/>
    <w:rsid w:val="001E5A51"/>
  </w:style>
  <w:style w:type="paragraph" w:styleId="a8">
    <w:name w:val="annotation text"/>
    <w:basedOn w:val="a"/>
    <w:semiHidden/>
    <w:rsid w:val="001E5A51"/>
  </w:style>
  <w:style w:type="paragraph" w:styleId="a9">
    <w:name w:val="annotation subject"/>
    <w:basedOn w:val="a8"/>
    <w:next w:val="a8"/>
    <w:semiHidden/>
    <w:rsid w:val="001E5A51"/>
    <w:rPr>
      <w:b/>
      <w:bCs/>
    </w:rPr>
  </w:style>
  <w:style w:type="character" w:styleId="aa">
    <w:name w:val="annotation reference"/>
    <w:basedOn w:val="a0"/>
    <w:semiHidden/>
    <w:rsid w:val="001E5A51"/>
    <w:rPr>
      <w:sz w:val="21"/>
      <w:szCs w:val="21"/>
    </w:rPr>
  </w:style>
  <w:style w:type="paragraph" w:styleId="ab">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rsid w:val="001E5A51"/>
    <w:pPr>
      <w:tabs>
        <w:tab w:val="center" w:pos="4320"/>
        <w:tab w:val="right" w:pos="8640"/>
      </w:tabs>
      <w:jc w:val="both"/>
    </w:pPr>
    <w:rPr>
      <w:noProof/>
      <w:sz w:val="18"/>
      <w:lang w:val="en-US"/>
    </w:rPr>
  </w:style>
  <w:style w:type="paragraph" w:styleId="ad">
    <w:name w:val="footer"/>
    <w:rsid w:val="001E5A51"/>
    <w:pPr>
      <w:tabs>
        <w:tab w:val="center" w:pos="4320"/>
        <w:tab w:val="right" w:pos="8640"/>
      </w:tabs>
      <w:jc w:val="both"/>
    </w:pPr>
    <w:rPr>
      <w:b/>
      <w:noProof/>
      <w:sz w:val="18"/>
      <w:szCs w:val="18"/>
      <w:lang w:val="en-US"/>
    </w:rPr>
  </w:style>
  <w:style w:type="character" w:styleId="ae">
    <w:name w:val="Hyperlink"/>
    <w:basedOn w:val="a0"/>
    <w:uiPriority w:val="99"/>
    <w:qFormat/>
    <w:rsid w:val="00036F1B"/>
    <w:rPr>
      <w:color w:val="0000FF"/>
      <w:u w:val="none"/>
    </w:rPr>
  </w:style>
  <w:style w:type="character" w:styleId="af">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0"/>
    <w:qFormat/>
    <w:rsid w:val="00B6728D"/>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803083"/>
    <w:pPr>
      <w:ind w:left="1264" w:right="1264"/>
    </w:pPr>
    <w:rPr>
      <w:lang w:eastAsia="en-US"/>
    </w:rPr>
  </w:style>
  <w:style w:type="character" w:customStyle="1" w:styleId="a6">
    <w:name w:val="脚注文本 字符"/>
    <w:aliases w:val="5_G 字符,single space 字符,Texto nota pie Car Car Car 字符,FOOTNOTES 字符,fn 字符,Footnote Text Char Char Char 字符,Footnote Text1 Char 字符,Footnote Text2 字符,Footnote Text Char Char Char1 Char 字符,Footnote Text Char Char Char1 字符,ft 字符,ADB 字符,footnote text 字符"/>
    <w:link w:val="a5"/>
    <w:uiPriority w:val="99"/>
    <w:qFormat/>
    <w:rsid w:val="00414F35"/>
    <w:rPr>
      <w:rFonts w:eastAsia="宋体"/>
      <w:noProof/>
      <w:kern w:val="14"/>
      <w:sz w:val="18"/>
      <w:lang w:val="en-US"/>
    </w:rPr>
  </w:style>
  <w:style w:type="paragraph" w:customStyle="1" w:styleId="SingleTxtG">
    <w:name w:val="_ Single Txt_G"/>
    <w:basedOn w:val="a"/>
    <w:link w:val="SingleTxtGChar"/>
    <w:qFormat/>
    <w:rsid w:val="00414F35"/>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qFormat/>
    <w:rsid w:val="00414F35"/>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H1G">
    <w:name w:val="_ H_1_G"/>
    <w:basedOn w:val="a"/>
    <w:next w:val="a"/>
    <w:qFormat/>
    <w:rsid w:val="00414F35"/>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qFormat/>
    <w:rsid w:val="00414F35"/>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rsid w:val="00414F35"/>
    <w:rPr>
      <w:lang w:eastAsia="en-US"/>
    </w:rPr>
  </w:style>
  <w:style w:type="character" w:styleId="af1">
    <w:name w:val="Unresolved Mention"/>
    <w:basedOn w:val="a0"/>
    <w:uiPriority w:val="99"/>
    <w:semiHidden/>
    <w:unhideWhenUsed/>
    <w:rsid w:val="00EA0524"/>
    <w:rPr>
      <w:color w:val="808080"/>
      <w:shd w:val="clear" w:color="auto" w:fill="E6E6E6"/>
    </w:rPr>
  </w:style>
  <w:style w:type="paragraph" w:styleId="af2">
    <w:name w:val="Revision"/>
    <w:hidden/>
    <w:uiPriority w:val="99"/>
    <w:semiHidden/>
    <w:rsid w:val="00F140B2"/>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A/65/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A/65/38" TargetMode="External"/><Relationship Id="rId2" Type="http://schemas.openxmlformats.org/officeDocument/2006/relationships/numbering" Target="numbering.xml"/><Relationship Id="rId16" Type="http://schemas.openxmlformats.org/officeDocument/2006/relationships/hyperlink" Target="https://undocs.org/ch/A/65/3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ch/CEDAW/C/TGO/CO/6-7" TargetMode="External"/><Relationship Id="rId13" Type="http://schemas.openxmlformats.org/officeDocument/2006/relationships/hyperlink" Target="https://undocs.org/ch/CEDAW/C/LKA/CO/7" TargetMode="External"/><Relationship Id="rId18" Type="http://schemas.openxmlformats.org/officeDocument/2006/relationships/hyperlink" Target="https://undocs.org/ch/A/HRC/28/76" TargetMode="External"/><Relationship Id="rId3" Type="http://schemas.openxmlformats.org/officeDocument/2006/relationships/hyperlink" Target="https://undocs.org/ch/CEDAW/C/PER/CO/7-8" TargetMode="External"/><Relationship Id="rId21" Type="http://schemas.openxmlformats.org/officeDocument/2006/relationships/hyperlink" Target="https://undocs.org/ch/CEDAW/C/NPL/CO/4-5" TargetMode="External"/><Relationship Id="rId7" Type="http://schemas.openxmlformats.org/officeDocument/2006/relationships/hyperlink" Target="http://undocs.org/CEDAW/C/SYC/CO/1-5" TargetMode="External"/><Relationship Id="rId12" Type="http://schemas.openxmlformats.org/officeDocument/2006/relationships/hyperlink" Target="https://undocs.org/ch/CEDAW/C/BLR/CO/7" TargetMode="External"/><Relationship Id="rId17" Type="http://schemas.openxmlformats.org/officeDocument/2006/relationships/hyperlink" Target="https://undocs.org/ch/A/HRC/31/52" TargetMode="External"/><Relationship Id="rId2" Type="http://schemas.openxmlformats.org/officeDocument/2006/relationships/hyperlink" Target="https://undocs.org/ch/CEDAW/C/SLB/CO/1-3" TargetMode="External"/><Relationship Id="rId16" Type="http://schemas.openxmlformats.org/officeDocument/2006/relationships/hyperlink" Target="https://undocs.org/ch/CEDAW/C/TUV/CO/2" TargetMode="External"/><Relationship Id="rId20" Type="http://schemas.openxmlformats.org/officeDocument/2006/relationships/hyperlink" Target="https://undocs.org/ch/7874/15" TargetMode="External"/><Relationship Id="rId1" Type="http://schemas.openxmlformats.org/officeDocument/2006/relationships/hyperlink" Target="https://www.tandfonline.com/author/Pl%C3%BCmper%2C+Thomas" TargetMode="External"/><Relationship Id="rId6" Type="http://schemas.openxmlformats.org/officeDocument/2006/relationships/hyperlink" Target="https://undocs.org/ch/CEDAW/C/JAM/CO/6-7" TargetMode="External"/><Relationship Id="rId11" Type="http://schemas.openxmlformats.org/officeDocument/2006/relationships/hyperlink" Target="https://undocs.org/ch/CEDAW/C/CHI/CO/5-6" TargetMode="External"/><Relationship Id="rId5" Type="http://schemas.openxmlformats.org/officeDocument/2006/relationships/hyperlink" Target="https://undocs.org/ch/CEDAW/C/GRD/CO/1-5" TargetMode="External"/><Relationship Id="rId15" Type="http://schemas.openxmlformats.org/officeDocument/2006/relationships/hyperlink" Target="https://undocs.org/ch/CEDAW/C/TUV/CO/2" TargetMode="External"/><Relationship Id="rId10" Type="http://schemas.openxmlformats.org/officeDocument/2006/relationships/hyperlink" Target="https://undocs.org/ch/CEDAW/C/NLZ/CO/7" TargetMode="External"/><Relationship Id="rId19" Type="http://schemas.openxmlformats.org/officeDocument/2006/relationships/hyperlink" Target="https://undocs.org/ch/A/55/38" TargetMode="External"/><Relationship Id="rId4" Type="http://schemas.openxmlformats.org/officeDocument/2006/relationships/hyperlink" Target="https://undocs.org/ch/CEDAW/C/GIN/CO/7-8" TargetMode="External"/><Relationship Id="rId9" Type="http://schemas.openxmlformats.org/officeDocument/2006/relationships/hyperlink" Target="https://undocs.org/ch/CEDAW/C/DZA/CO/3-4" TargetMode="External"/><Relationship Id="rId14" Type="http://schemas.openxmlformats.org/officeDocument/2006/relationships/hyperlink" Target="https://undocs.org/ch/CEDAW/C/NPL/CO/4-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262AA-DAC5-4CF6-9FF6-4D784AFBD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7211</Words>
  <Characters>12045</Characters>
  <Application>Microsoft Office Word</Application>
  <DocSecurity>0</DocSecurity>
  <Lines>602</Lines>
  <Paragraphs>837</Paragraphs>
  <ScaleCrop>false</ScaleCrop>
  <Company/>
  <LinksUpToDate>false</LinksUpToDate>
  <CharactersWithSpaces>18419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Bin Guo</dc:creator>
  <cp:keywords/>
  <dc:description/>
  <cp:lastModifiedBy>Chinese Text Processing</cp:lastModifiedBy>
  <cp:revision>3</cp:revision>
  <cp:lastPrinted>2018-05-11T16:30:00Z</cp:lastPrinted>
  <dcterms:created xsi:type="dcterms:W3CDTF">2018-05-11T16:30:00Z</dcterms:created>
  <dcterms:modified xsi:type="dcterms:W3CDTF">2018-05-11T16:32:00Z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1803824</vt:lpwstr>
  </property>
  <property fmtid="{D5CDD505-2E9C-101B-9397-08002B2CF9AE}" pid="3" name="ODSRefJobNo">
    <vt:lpwstr>1806897C</vt:lpwstr>
  </property>
  <property fmtid="{D5CDD505-2E9C-101B-9397-08002B2CF9AE}" pid="4" name="Symbol1">
    <vt:lpwstr>CEDAW/C/GC/37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gb</vt:lpwstr>
  </property>
  <property fmtid="{D5CDD505-2E9C-101B-9397-08002B2CF9AE}" pid="12" name="Distribution">
    <vt:lpwstr>General</vt:lpwstr>
  </property>
  <property fmtid="{D5CDD505-2E9C-101B-9397-08002B2CF9AE}" pid="13" name="Publication Date">
    <vt:lpwstr>13 March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关于气候变化背景下减少灾害风险所涉性别方面的第 37(2018)号一般性建议_x000d_</vt:lpwstr>
  </property>
</Properties>
</file>