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41C6FF9" w14:textId="77777777" w:rsidTr="00A704A8">
        <w:trPr>
          <w:trHeight w:hRule="exact" w:val="851"/>
        </w:trPr>
        <w:tc>
          <w:tcPr>
            <w:tcW w:w="1276" w:type="dxa"/>
            <w:tcBorders>
              <w:bottom w:val="single" w:sz="4" w:space="0" w:color="auto"/>
            </w:tcBorders>
          </w:tcPr>
          <w:p w14:paraId="4A0ABA9F" w14:textId="77777777" w:rsidR="00807D21" w:rsidRPr="00DB58B5" w:rsidRDefault="00807D21" w:rsidP="007C7D50"/>
        </w:tc>
        <w:tc>
          <w:tcPr>
            <w:tcW w:w="2268" w:type="dxa"/>
            <w:tcBorders>
              <w:bottom w:val="single" w:sz="4" w:space="0" w:color="auto"/>
            </w:tcBorders>
            <w:vAlign w:val="bottom"/>
          </w:tcPr>
          <w:p w14:paraId="18A6394F" w14:textId="16B5E0FE" w:rsidR="00807D21" w:rsidRPr="00DB58B5" w:rsidRDefault="007C7D50"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3BF1537B" w14:textId="6626FBEC" w:rsidR="00807D21" w:rsidRPr="00DB58B5" w:rsidRDefault="007C7D50" w:rsidP="007C7D50">
            <w:pPr>
              <w:jc w:val="right"/>
            </w:pPr>
            <w:r w:rsidRPr="007C7D50">
              <w:rPr>
                <w:sz w:val="40"/>
              </w:rPr>
              <w:t>CAT</w:t>
            </w:r>
            <w:r>
              <w:t>/C/GTM/8</w:t>
            </w:r>
          </w:p>
        </w:tc>
      </w:tr>
      <w:tr w:rsidR="00807D21" w:rsidRPr="00DB58B5" w14:paraId="07EF5150" w14:textId="77777777" w:rsidTr="00A704A8">
        <w:trPr>
          <w:trHeight w:hRule="exact" w:val="2835"/>
        </w:trPr>
        <w:tc>
          <w:tcPr>
            <w:tcW w:w="1276" w:type="dxa"/>
            <w:tcBorders>
              <w:top w:val="single" w:sz="4" w:space="0" w:color="auto"/>
              <w:bottom w:val="single" w:sz="12" w:space="0" w:color="auto"/>
            </w:tcBorders>
          </w:tcPr>
          <w:p w14:paraId="42007893" w14:textId="77777777" w:rsidR="00807D21" w:rsidRPr="00DB58B5" w:rsidRDefault="00807D21" w:rsidP="00A704A8">
            <w:pPr>
              <w:spacing w:before="120"/>
              <w:jc w:val="center"/>
            </w:pPr>
            <w:r>
              <w:rPr>
                <w:noProof/>
                <w:lang w:eastAsia="fr-CH"/>
              </w:rPr>
              <w:drawing>
                <wp:inline distT="0" distB="0" distL="0" distR="0" wp14:anchorId="22167C21" wp14:editId="53A4B7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1E866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02BAE9C" w14:textId="77777777" w:rsidR="00807D21" w:rsidRDefault="007C7D50" w:rsidP="00A704A8">
            <w:pPr>
              <w:spacing w:before="240"/>
            </w:pPr>
            <w:r>
              <w:t>Distr. générale</w:t>
            </w:r>
          </w:p>
          <w:p w14:paraId="70C5A78D" w14:textId="77777777" w:rsidR="007C7D50" w:rsidRDefault="007C7D50" w:rsidP="007C7D50">
            <w:pPr>
              <w:spacing w:line="240" w:lineRule="exact"/>
            </w:pPr>
            <w:r>
              <w:t>9 juin 2023</w:t>
            </w:r>
          </w:p>
          <w:p w14:paraId="3903526A" w14:textId="77777777" w:rsidR="007C7D50" w:rsidRDefault="007C7D50" w:rsidP="007C7D50">
            <w:pPr>
              <w:spacing w:line="240" w:lineRule="exact"/>
            </w:pPr>
            <w:r>
              <w:t>Français</w:t>
            </w:r>
          </w:p>
          <w:p w14:paraId="3A4D2AC5" w14:textId="3C7F62C9" w:rsidR="007C7D50" w:rsidRDefault="007C7D50" w:rsidP="007C7D50">
            <w:pPr>
              <w:spacing w:line="240" w:lineRule="exact"/>
            </w:pPr>
            <w:r>
              <w:t>Original : espagnol</w:t>
            </w:r>
          </w:p>
          <w:p w14:paraId="5917FA6F" w14:textId="4FEA755E" w:rsidR="007C7D50" w:rsidRPr="00DB58B5" w:rsidRDefault="007C7D50" w:rsidP="007C7D50">
            <w:pPr>
              <w:spacing w:line="240" w:lineRule="exact"/>
            </w:pPr>
            <w:r>
              <w:t>Anglais, espagnol et français seulement</w:t>
            </w:r>
          </w:p>
        </w:tc>
      </w:tr>
    </w:tbl>
    <w:p w14:paraId="030F2D81"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C7A1628" w14:textId="5D028192" w:rsidR="007C7D50" w:rsidRPr="000626E9" w:rsidRDefault="007C7D50" w:rsidP="007C7D50">
      <w:pPr>
        <w:pStyle w:val="HMG"/>
        <w:rPr>
          <w:noProof/>
          <w:lang w:val="fr-FR"/>
        </w:rPr>
      </w:pPr>
      <w:r>
        <w:rPr>
          <w:noProof/>
          <w:lang w:val="fr-FR"/>
        </w:rPr>
        <w:tab/>
      </w:r>
      <w:r>
        <w:rPr>
          <w:noProof/>
          <w:lang w:val="fr-FR"/>
        </w:rPr>
        <w:tab/>
      </w:r>
      <w:r w:rsidRPr="000626E9">
        <w:rPr>
          <w:noProof/>
          <w:lang w:val="fr-FR"/>
        </w:rPr>
        <w:t xml:space="preserve">Huitième rapport périodique soumis par le Guatemala </w:t>
      </w:r>
      <w:r w:rsidRPr="007C7D50">
        <w:rPr>
          <w:noProof/>
          <w:spacing w:val="2"/>
          <w:lang w:val="fr-FR"/>
        </w:rPr>
        <w:t>en application de l’</w:t>
      </w:r>
      <w:r w:rsidR="00D20EE6">
        <w:rPr>
          <w:noProof/>
          <w:spacing w:val="2"/>
          <w:lang w:val="fr-FR"/>
        </w:rPr>
        <w:t>article </w:t>
      </w:r>
      <w:r w:rsidRPr="007C7D50">
        <w:rPr>
          <w:noProof/>
          <w:spacing w:val="2"/>
          <w:lang w:val="fr-FR"/>
        </w:rPr>
        <w:t xml:space="preserve">19 de </w:t>
      </w:r>
      <w:r>
        <w:rPr>
          <w:noProof/>
          <w:spacing w:val="2"/>
          <w:lang w:val="fr-FR"/>
        </w:rPr>
        <w:br/>
      </w:r>
      <w:r w:rsidRPr="007C7D50">
        <w:rPr>
          <w:noProof/>
          <w:spacing w:val="2"/>
          <w:lang w:val="fr-FR"/>
        </w:rPr>
        <w:t>la Convention selon</w:t>
      </w:r>
      <w:r w:rsidRPr="000626E9">
        <w:rPr>
          <w:noProof/>
          <w:lang w:val="fr-FR"/>
        </w:rPr>
        <w:t xml:space="preserve"> la procédure simplifiée d</w:t>
      </w:r>
      <w:r>
        <w:rPr>
          <w:noProof/>
          <w:lang w:val="fr-FR"/>
        </w:rPr>
        <w:t>’</w:t>
      </w:r>
      <w:r w:rsidRPr="000626E9">
        <w:rPr>
          <w:noProof/>
          <w:lang w:val="fr-FR"/>
        </w:rPr>
        <w:t>établissement des rapports, attendu en 2022</w:t>
      </w:r>
      <w:r w:rsidRPr="007C7D50">
        <w:rPr>
          <w:b w:val="0"/>
          <w:noProof/>
          <w:position w:val="8"/>
          <w:sz w:val="20"/>
          <w:lang w:val="fr-FR"/>
        </w:rPr>
        <w:footnoteReference w:customMarkFollows="1" w:id="2"/>
        <w:t>*</w:t>
      </w:r>
    </w:p>
    <w:p w14:paraId="22B0F7F1" w14:textId="01CA2CB0" w:rsidR="007C7D50" w:rsidRPr="000626E9" w:rsidRDefault="007C7D50" w:rsidP="007C7D50">
      <w:pPr>
        <w:pStyle w:val="SingleTxtG"/>
        <w:jc w:val="right"/>
        <w:rPr>
          <w:noProof/>
          <w:lang w:val="fr-FR"/>
        </w:rPr>
      </w:pPr>
      <w:r w:rsidRPr="000626E9">
        <w:rPr>
          <w:noProof/>
          <w:lang w:val="fr-FR"/>
        </w:rPr>
        <w:t>[Date de réception</w:t>
      </w:r>
      <w:r>
        <w:rPr>
          <w:noProof/>
          <w:lang w:val="fr-FR"/>
        </w:rPr>
        <w:t> :</w:t>
      </w:r>
      <w:r w:rsidRPr="000626E9">
        <w:rPr>
          <w:noProof/>
          <w:lang w:val="fr-FR"/>
        </w:rPr>
        <w:t xml:space="preserve"> 13 mars 2023]</w:t>
      </w:r>
    </w:p>
    <w:p w14:paraId="7A24A93F" w14:textId="77777777" w:rsidR="007C7D50" w:rsidRPr="000626E9" w:rsidRDefault="007C7D50" w:rsidP="007C7D50">
      <w:pPr>
        <w:spacing w:line="240" w:lineRule="auto"/>
        <w:rPr>
          <w:noProof/>
          <w:lang w:val="fr-FR"/>
        </w:rPr>
      </w:pPr>
      <w:r w:rsidRPr="000626E9">
        <w:rPr>
          <w:noProof/>
          <w:lang w:val="fr-FR"/>
        </w:rPr>
        <w:br w:type="page"/>
      </w:r>
    </w:p>
    <w:p w14:paraId="6B7DC7C7" w14:textId="77777777" w:rsidR="007C7D50" w:rsidRPr="000626E9" w:rsidRDefault="007C7D50" w:rsidP="007C7D50">
      <w:pPr>
        <w:pStyle w:val="H1G"/>
        <w:rPr>
          <w:noProof/>
          <w:lang w:val="fr-FR" w:eastAsia="es-GT"/>
        </w:rPr>
      </w:pPr>
      <w:r w:rsidRPr="000626E9">
        <w:rPr>
          <w:noProof/>
          <w:lang w:val="fr-FR" w:eastAsia="es-GT"/>
        </w:rPr>
        <w:lastRenderedPageBreak/>
        <w:tab/>
        <w:t>I.</w:t>
      </w:r>
      <w:r w:rsidRPr="000626E9">
        <w:rPr>
          <w:noProof/>
          <w:lang w:val="fr-FR" w:eastAsia="es-GT"/>
        </w:rPr>
        <w:tab/>
        <w:t xml:space="preserve">Introduction </w:t>
      </w:r>
    </w:p>
    <w:p w14:paraId="5365FABA" w14:textId="206124B4" w:rsidR="007C7D50" w:rsidRPr="000626E9" w:rsidRDefault="007C7D50" w:rsidP="007C7D50">
      <w:pPr>
        <w:pStyle w:val="SingleTxtG"/>
        <w:rPr>
          <w:noProof/>
          <w:lang w:val="fr-FR"/>
        </w:rPr>
      </w:pPr>
      <w:r w:rsidRPr="000626E9">
        <w:rPr>
          <w:noProof/>
          <w:lang w:val="fr-FR"/>
        </w:rPr>
        <w:t>1.</w:t>
      </w:r>
      <w:r w:rsidRPr="000626E9">
        <w:rPr>
          <w:noProof/>
          <w:lang w:val="fr-FR"/>
        </w:rPr>
        <w:tab/>
        <w:t>Le Guatemala informe le Comité contre la torture que, afin de renforcer le cadre institutionnel en faveur de la paix et des droits de l</w:t>
      </w:r>
      <w:r>
        <w:rPr>
          <w:noProof/>
          <w:lang w:val="fr-FR"/>
        </w:rPr>
        <w:t>’</w:t>
      </w:r>
      <w:r w:rsidRPr="000626E9">
        <w:rPr>
          <w:noProof/>
          <w:lang w:val="fr-FR"/>
        </w:rPr>
        <w:t>homme, la Commission présidentielle pour la paix et les droits de l</w:t>
      </w:r>
      <w:r>
        <w:rPr>
          <w:noProof/>
          <w:lang w:val="fr-FR"/>
        </w:rPr>
        <w:t>’</w:t>
      </w:r>
      <w:r w:rsidRPr="000626E9">
        <w:rPr>
          <w:noProof/>
          <w:lang w:val="fr-FR"/>
        </w:rPr>
        <w:t xml:space="preserve">homme a été créée en 2020. </w:t>
      </w:r>
      <w:r>
        <w:rPr>
          <w:noProof/>
          <w:lang w:val="fr-FR"/>
        </w:rPr>
        <w:t>Celle-ci</w:t>
      </w:r>
      <w:r w:rsidRPr="000626E9">
        <w:rPr>
          <w:noProof/>
          <w:lang w:val="fr-FR"/>
        </w:rPr>
        <w:t xml:space="preserve"> est chargée, pour une période de </w:t>
      </w:r>
      <w:r>
        <w:rPr>
          <w:noProof/>
          <w:lang w:val="fr-FR"/>
        </w:rPr>
        <w:t>dix</w:t>
      </w:r>
      <w:r w:rsidRPr="000626E9">
        <w:rPr>
          <w:noProof/>
          <w:lang w:val="fr-FR"/>
        </w:rPr>
        <w:t xml:space="preserve"> ans, de conseiller les différents organes de l</w:t>
      </w:r>
      <w:r>
        <w:rPr>
          <w:noProof/>
          <w:lang w:val="fr-FR"/>
        </w:rPr>
        <w:t>’</w:t>
      </w:r>
      <w:r w:rsidRPr="000626E9">
        <w:rPr>
          <w:noProof/>
          <w:lang w:val="fr-FR"/>
        </w:rPr>
        <w:t>exécutif et de coordonner l</w:t>
      </w:r>
      <w:r>
        <w:rPr>
          <w:noProof/>
          <w:lang w:val="fr-FR"/>
        </w:rPr>
        <w:t>’</w:t>
      </w:r>
      <w:r w:rsidRPr="000626E9">
        <w:rPr>
          <w:noProof/>
          <w:lang w:val="fr-FR"/>
        </w:rPr>
        <w:t xml:space="preserve">action que ceux-ci mènent en vue de promouvoir </w:t>
      </w:r>
      <w:r>
        <w:rPr>
          <w:noProof/>
          <w:lang w:val="fr-FR"/>
        </w:rPr>
        <w:t xml:space="preserve">l’adoption de mesures </w:t>
      </w:r>
      <w:r w:rsidRPr="000626E9">
        <w:rPr>
          <w:noProof/>
          <w:lang w:val="fr-FR"/>
        </w:rPr>
        <w:t xml:space="preserve">et la création de mécanismes visant à garantir la réalisation et la </w:t>
      </w:r>
      <w:r w:rsidRPr="007C7D50">
        <w:t>protection</w:t>
      </w:r>
      <w:r w:rsidRPr="000626E9">
        <w:rPr>
          <w:noProof/>
          <w:lang w:val="fr-FR"/>
        </w:rPr>
        <w:t xml:space="preserve"> des droits de l</w:t>
      </w:r>
      <w:r>
        <w:rPr>
          <w:noProof/>
          <w:lang w:val="fr-FR"/>
        </w:rPr>
        <w:t>’</w:t>
      </w:r>
      <w:r w:rsidRPr="000626E9">
        <w:rPr>
          <w:noProof/>
          <w:lang w:val="fr-FR"/>
        </w:rPr>
        <w:t>homme et le respect des engagements pris par l</w:t>
      </w:r>
      <w:r>
        <w:rPr>
          <w:noProof/>
          <w:lang w:val="fr-FR"/>
        </w:rPr>
        <w:t>’</w:t>
      </w:r>
      <w:r w:rsidRPr="000626E9">
        <w:rPr>
          <w:noProof/>
          <w:lang w:val="fr-FR"/>
        </w:rPr>
        <w:t>État concernant les Accords de paix, compte tenu du contexte conflictuel que connaît le pays.</w:t>
      </w:r>
    </w:p>
    <w:p w14:paraId="0A509EE5" w14:textId="76464B2C" w:rsidR="007C7D50" w:rsidRPr="000626E9" w:rsidRDefault="007C7D50" w:rsidP="007C7D50">
      <w:pPr>
        <w:pStyle w:val="SingleTxtG"/>
        <w:rPr>
          <w:rFonts w:eastAsia="Calibri"/>
          <w:noProof/>
          <w:lang w:val="fr-FR"/>
        </w:rPr>
      </w:pPr>
      <w:r w:rsidRPr="000626E9">
        <w:rPr>
          <w:rFonts w:eastAsia="Calibri"/>
          <w:noProof/>
          <w:lang w:val="fr-FR"/>
        </w:rPr>
        <w:t>2.</w:t>
      </w:r>
      <w:r w:rsidRPr="000626E9">
        <w:rPr>
          <w:rFonts w:eastAsia="Calibri"/>
          <w:noProof/>
          <w:lang w:val="fr-FR"/>
        </w:rPr>
        <w:tab/>
        <w:t xml:space="preserve">Le </w:t>
      </w:r>
      <w:r>
        <w:rPr>
          <w:rFonts w:eastAsia="Calibri"/>
          <w:noProof/>
          <w:lang w:val="fr-FR"/>
        </w:rPr>
        <w:t xml:space="preserve">présent </w:t>
      </w:r>
      <w:r w:rsidRPr="000626E9">
        <w:rPr>
          <w:rFonts w:eastAsia="Calibri"/>
          <w:noProof/>
          <w:lang w:val="fr-FR"/>
        </w:rPr>
        <w:t>rapport</w:t>
      </w:r>
      <w:r>
        <w:rPr>
          <w:rFonts w:eastAsia="Calibri"/>
          <w:noProof/>
          <w:lang w:val="fr-FR"/>
        </w:rPr>
        <w:t>,</w:t>
      </w:r>
      <w:r w:rsidRPr="000626E9">
        <w:rPr>
          <w:rFonts w:eastAsia="Calibri"/>
          <w:noProof/>
          <w:lang w:val="fr-FR"/>
        </w:rPr>
        <w:t xml:space="preserve"> </w:t>
      </w:r>
      <w:r>
        <w:rPr>
          <w:rFonts w:eastAsia="Calibri"/>
          <w:noProof/>
          <w:lang w:val="fr-FR"/>
        </w:rPr>
        <w:t xml:space="preserve">qui </w:t>
      </w:r>
      <w:r w:rsidRPr="000626E9">
        <w:rPr>
          <w:rFonts w:eastAsia="Calibri"/>
          <w:noProof/>
          <w:lang w:val="fr-FR"/>
        </w:rPr>
        <w:t>est le huitième rapport périodique du Guatemala, répond à la liste de points établie par le Comité contre la torture (CAT/C/GTM/QPR/8), conformément à la procédure simplifiée d</w:t>
      </w:r>
      <w:r>
        <w:rPr>
          <w:rFonts w:eastAsia="Calibri"/>
          <w:noProof/>
          <w:lang w:val="fr-FR"/>
        </w:rPr>
        <w:t>’</w:t>
      </w:r>
      <w:r w:rsidRPr="000626E9">
        <w:rPr>
          <w:rFonts w:eastAsia="Calibri"/>
          <w:noProof/>
          <w:lang w:val="fr-FR"/>
        </w:rPr>
        <w:t>établissement des rapports. Les informations qu</w:t>
      </w:r>
      <w:r>
        <w:rPr>
          <w:rFonts w:eastAsia="Calibri"/>
          <w:noProof/>
          <w:lang w:val="fr-FR"/>
        </w:rPr>
        <w:t>’</w:t>
      </w:r>
      <w:r w:rsidRPr="000626E9">
        <w:rPr>
          <w:rFonts w:eastAsia="Calibri"/>
          <w:noProof/>
          <w:lang w:val="fr-FR"/>
        </w:rPr>
        <w:t xml:space="preserve">il contient ont été recueillies </w:t>
      </w:r>
      <w:r w:rsidRPr="000626E9">
        <w:rPr>
          <w:noProof/>
          <w:lang w:val="fr-FR"/>
        </w:rPr>
        <w:t>par le Forum interinstitutionnel des droits de l</w:t>
      </w:r>
      <w:r>
        <w:rPr>
          <w:noProof/>
          <w:lang w:val="fr-FR"/>
        </w:rPr>
        <w:t>’</w:t>
      </w:r>
      <w:r w:rsidRPr="000626E9">
        <w:rPr>
          <w:noProof/>
          <w:lang w:val="fr-FR"/>
        </w:rPr>
        <w:t>homme, composé d</w:t>
      </w:r>
      <w:r>
        <w:rPr>
          <w:noProof/>
          <w:lang w:val="fr-FR"/>
        </w:rPr>
        <w:t>’</w:t>
      </w:r>
      <w:r w:rsidRPr="000626E9">
        <w:rPr>
          <w:noProof/>
          <w:lang w:val="fr-FR"/>
        </w:rPr>
        <w:t>au moins 61</w:t>
      </w:r>
      <w:r>
        <w:rPr>
          <w:noProof/>
          <w:lang w:val="fr-FR"/>
        </w:rPr>
        <w:t> </w:t>
      </w:r>
      <w:r w:rsidRPr="000626E9">
        <w:rPr>
          <w:noProof/>
          <w:lang w:val="fr-FR"/>
        </w:rPr>
        <w:t>institutions de l</w:t>
      </w:r>
      <w:r>
        <w:rPr>
          <w:noProof/>
          <w:lang w:val="fr-FR"/>
        </w:rPr>
        <w:t>’</w:t>
      </w:r>
      <w:r w:rsidRPr="000626E9">
        <w:rPr>
          <w:noProof/>
          <w:lang w:val="fr-FR"/>
        </w:rPr>
        <w:t>État</w:t>
      </w:r>
      <w:r w:rsidR="002A21AE">
        <w:rPr>
          <w:noProof/>
          <w:lang w:val="fr-FR"/>
        </w:rPr>
        <w:t> </w:t>
      </w:r>
      <w:r w:rsidRPr="000626E9">
        <w:rPr>
          <w:noProof/>
          <w:lang w:val="fr-FR"/>
        </w:rPr>
        <w:t xml:space="preserve">; les informations systématisées ont été téléchargées dans le </w:t>
      </w:r>
      <w:r>
        <w:rPr>
          <w:noProof/>
          <w:lang w:val="fr-FR"/>
        </w:rPr>
        <w:t>s</w:t>
      </w:r>
      <w:r w:rsidRPr="000626E9">
        <w:rPr>
          <w:noProof/>
          <w:lang w:val="fr-FR"/>
        </w:rPr>
        <w:t>ystème de suivi des recommandations adressées au Guatemala par les systèmes internationaux de protection des droits de l</w:t>
      </w:r>
      <w:r>
        <w:rPr>
          <w:noProof/>
          <w:lang w:val="fr-FR"/>
        </w:rPr>
        <w:t>’</w:t>
      </w:r>
      <w:r w:rsidRPr="000626E9">
        <w:rPr>
          <w:noProof/>
          <w:lang w:val="fr-FR"/>
        </w:rPr>
        <w:t>homme</w:t>
      </w:r>
      <w:r w:rsidRPr="000626E9">
        <w:rPr>
          <w:rFonts w:eastAsia="Calibri"/>
          <w:noProof/>
          <w:lang w:val="fr-FR"/>
        </w:rPr>
        <w:t>.</w:t>
      </w:r>
    </w:p>
    <w:p w14:paraId="51EC6B31" w14:textId="77777777" w:rsidR="007C7D50" w:rsidRPr="000626E9" w:rsidRDefault="007C7D50" w:rsidP="007C7D50">
      <w:pPr>
        <w:pStyle w:val="H1G"/>
        <w:rPr>
          <w:noProof/>
          <w:lang w:val="fr-FR" w:eastAsia="es-GT"/>
        </w:rPr>
      </w:pPr>
      <w:r w:rsidRPr="000626E9">
        <w:rPr>
          <w:noProof/>
          <w:lang w:val="fr-FR" w:eastAsia="es-GT"/>
        </w:rPr>
        <w:tab/>
        <w:t>II.</w:t>
      </w:r>
      <w:r w:rsidRPr="000626E9">
        <w:rPr>
          <w:noProof/>
          <w:lang w:val="fr-FR" w:eastAsia="es-GT"/>
        </w:rPr>
        <w:tab/>
        <w:t xml:space="preserve">Réponses à la liste de points </w:t>
      </w:r>
    </w:p>
    <w:p w14:paraId="75D912E2" w14:textId="7B202DE7" w:rsidR="007C7D50" w:rsidRPr="000626E9" w:rsidRDefault="007C7D50" w:rsidP="007C7D50">
      <w:pPr>
        <w:pStyle w:val="H23G"/>
        <w:rPr>
          <w:noProof/>
          <w:lang w:val="fr-FR" w:eastAsia="es-GT"/>
        </w:rPr>
      </w:pPr>
      <w:r w:rsidRPr="000626E9">
        <w:rPr>
          <w:noProof/>
          <w:lang w:val="fr-FR" w:eastAsia="es-GT"/>
        </w:rPr>
        <w:tab/>
      </w:r>
      <w:r w:rsidRPr="000626E9">
        <w:rPr>
          <w:noProof/>
          <w:lang w:val="fr-FR" w:eastAsia="es-GT"/>
        </w:rPr>
        <w:tab/>
        <w:t>Réponse au paragraphe</w:t>
      </w:r>
      <w:r>
        <w:rPr>
          <w:noProof/>
          <w:lang w:val="fr-FR" w:eastAsia="es-GT"/>
        </w:rPr>
        <w:t> </w:t>
      </w:r>
      <w:r w:rsidRPr="000626E9">
        <w:rPr>
          <w:noProof/>
          <w:lang w:val="fr-FR" w:eastAsia="es-GT"/>
        </w:rPr>
        <w:t xml:space="preserve">2 de la </w:t>
      </w:r>
      <w:r w:rsidRPr="000626E9">
        <w:rPr>
          <w:noProof/>
          <w:lang w:val="fr-FR"/>
        </w:rPr>
        <w:t>liste de points (CAT/C/GTM/QPR/8)</w:t>
      </w:r>
    </w:p>
    <w:p w14:paraId="23B6715F" w14:textId="465EE443" w:rsidR="007C7D50" w:rsidRPr="000626E9" w:rsidRDefault="007C7D50" w:rsidP="007C7D50">
      <w:pPr>
        <w:pStyle w:val="SingleTxtG"/>
        <w:rPr>
          <w:b/>
          <w:noProof/>
          <w:lang w:val="fr-FR" w:eastAsia="es-GT"/>
        </w:rPr>
      </w:pPr>
      <w:r w:rsidRPr="000626E9">
        <w:rPr>
          <w:noProof/>
          <w:lang w:val="fr-FR" w:eastAsia="es-GT"/>
        </w:rPr>
        <w:t>3.</w:t>
      </w:r>
      <w:r w:rsidRPr="000626E9">
        <w:rPr>
          <w:noProof/>
          <w:lang w:val="fr-FR" w:eastAsia="es-GT"/>
        </w:rPr>
        <w:tab/>
      </w:r>
      <w:r>
        <w:rPr>
          <w:rFonts w:eastAsia="Calibri"/>
          <w:noProof/>
          <w:lang w:val="fr-FR"/>
        </w:rPr>
        <w:t>E</w:t>
      </w:r>
      <w:r w:rsidRPr="000626E9">
        <w:rPr>
          <w:rFonts w:eastAsia="Calibri"/>
          <w:noProof/>
          <w:lang w:val="fr-FR"/>
        </w:rPr>
        <w:t xml:space="preserve">n ce qui concerne </w:t>
      </w:r>
      <w:r w:rsidRPr="000626E9">
        <w:rPr>
          <w:noProof/>
          <w:lang w:val="fr-FR"/>
        </w:rPr>
        <w:t xml:space="preserve">les dispositions des </w:t>
      </w:r>
      <w:r w:rsidR="00D20EE6">
        <w:rPr>
          <w:noProof/>
          <w:lang w:val="fr-FR"/>
        </w:rPr>
        <w:t>articles </w:t>
      </w:r>
      <w:r w:rsidRPr="000626E9">
        <w:rPr>
          <w:noProof/>
          <w:lang w:val="fr-FR"/>
        </w:rPr>
        <w:t xml:space="preserve">201 </w:t>
      </w:r>
      <w:r w:rsidRPr="000626E9">
        <w:rPr>
          <w:i/>
          <w:iCs/>
          <w:noProof/>
          <w:lang w:val="fr-FR"/>
        </w:rPr>
        <w:t>bis</w:t>
      </w:r>
      <w:r w:rsidRPr="000626E9">
        <w:rPr>
          <w:noProof/>
          <w:lang w:val="fr-FR"/>
        </w:rPr>
        <w:t xml:space="preserve"> et 425 du Code pénal</w:t>
      </w:r>
      <w:r w:rsidRPr="000626E9">
        <w:rPr>
          <w:rFonts w:eastAsia="Calibri"/>
          <w:noProof/>
          <w:lang w:val="fr-FR"/>
        </w:rPr>
        <w:t xml:space="preserve">, </w:t>
      </w:r>
      <w:r>
        <w:rPr>
          <w:rFonts w:eastAsia="Calibri"/>
          <w:noProof/>
          <w:lang w:val="fr-FR"/>
        </w:rPr>
        <w:t>l</w:t>
      </w:r>
      <w:r w:rsidRPr="000626E9">
        <w:rPr>
          <w:rFonts w:eastAsia="Calibri"/>
          <w:noProof/>
          <w:lang w:val="fr-FR"/>
        </w:rPr>
        <w:t>e</w:t>
      </w:r>
      <w:r>
        <w:rPr>
          <w:rFonts w:eastAsia="Calibri"/>
          <w:noProof/>
          <w:lang w:val="fr-FR"/>
        </w:rPr>
        <w:t> </w:t>
      </w:r>
      <w:r w:rsidRPr="000626E9">
        <w:rPr>
          <w:rFonts w:eastAsia="Calibri"/>
          <w:noProof/>
          <w:lang w:val="fr-FR"/>
        </w:rPr>
        <w:t>Guatemala informe le Comité qu</w:t>
      </w:r>
      <w:r>
        <w:rPr>
          <w:rFonts w:eastAsia="Calibri"/>
          <w:noProof/>
          <w:lang w:val="fr-FR"/>
        </w:rPr>
        <w:t>’</w:t>
      </w:r>
      <w:r w:rsidRPr="000626E9">
        <w:rPr>
          <w:rFonts w:eastAsia="Calibri"/>
          <w:noProof/>
          <w:lang w:val="fr-FR"/>
        </w:rPr>
        <w:t>à ce jour, le processus d</w:t>
      </w:r>
      <w:r>
        <w:rPr>
          <w:rFonts w:eastAsia="Calibri"/>
          <w:noProof/>
          <w:lang w:val="fr-FR"/>
        </w:rPr>
        <w:t>’</w:t>
      </w:r>
      <w:r w:rsidRPr="000626E9">
        <w:rPr>
          <w:rFonts w:eastAsia="Calibri"/>
          <w:noProof/>
          <w:lang w:val="fr-FR"/>
        </w:rPr>
        <w:t>élaboration, de modification et/ou d</w:t>
      </w:r>
      <w:r>
        <w:rPr>
          <w:rFonts w:eastAsia="Calibri"/>
          <w:noProof/>
          <w:lang w:val="fr-FR"/>
        </w:rPr>
        <w:t>’</w:t>
      </w:r>
      <w:r w:rsidRPr="000626E9">
        <w:rPr>
          <w:rFonts w:eastAsia="Calibri"/>
          <w:noProof/>
          <w:lang w:val="fr-FR"/>
        </w:rPr>
        <w:t>abrogation d</w:t>
      </w:r>
      <w:r>
        <w:rPr>
          <w:rFonts w:eastAsia="Calibri"/>
          <w:noProof/>
          <w:lang w:val="fr-FR"/>
        </w:rPr>
        <w:t>’</w:t>
      </w:r>
      <w:r w:rsidRPr="000626E9">
        <w:rPr>
          <w:rFonts w:eastAsia="Calibri"/>
          <w:noProof/>
          <w:lang w:val="fr-FR"/>
        </w:rPr>
        <w:t xml:space="preserve">une loi relève de la responsabilité du </w:t>
      </w:r>
      <w:r w:rsidRPr="000626E9">
        <w:rPr>
          <w:noProof/>
          <w:lang w:val="fr-FR" w:eastAsia="es-GT"/>
        </w:rPr>
        <w:t>Congrès de la République. Aucun délai n</w:t>
      </w:r>
      <w:r>
        <w:rPr>
          <w:noProof/>
          <w:lang w:val="fr-FR" w:eastAsia="es-GT"/>
        </w:rPr>
        <w:t>’</w:t>
      </w:r>
      <w:r w:rsidRPr="000626E9">
        <w:rPr>
          <w:noProof/>
          <w:lang w:val="fr-FR" w:eastAsia="es-GT"/>
        </w:rPr>
        <w:t>est prévu pour évaluer son état d</w:t>
      </w:r>
      <w:r>
        <w:rPr>
          <w:noProof/>
          <w:lang w:val="fr-FR" w:eastAsia="es-GT"/>
        </w:rPr>
        <w:t>’</w:t>
      </w:r>
      <w:r w:rsidRPr="000626E9">
        <w:rPr>
          <w:noProof/>
          <w:lang w:val="fr-FR" w:eastAsia="es-GT"/>
        </w:rPr>
        <w:t>avancement ou présumer qu</w:t>
      </w:r>
      <w:r>
        <w:rPr>
          <w:noProof/>
          <w:lang w:val="fr-FR" w:eastAsia="es-GT"/>
        </w:rPr>
        <w:t>’</w:t>
      </w:r>
      <w:r w:rsidRPr="000626E9">
        <w:rPr>
          <w:noProof/>
          <w:lang w:val="fr-FR" w:eastAsia="es-GT"/>
        </w:rPr>
        <w:t>un</w:t>
      </w:r>
      <w:r>
        <w:rPr>
          <w:noProof/>
          <w:lang w:val="fr-FR" w:eastAsia="es-GT"/>
        </w:rPr>
        <w:t>e proposition</w:t>
      </w:r>
      <w:r w:rsidRPr="000626E9">
        <w:rPr>
          <w:noProof/>
          <w:lang w:val="fr-FR" w:eastAsia="es-GT"/>
        </w:rPr>
        <w:t xml:space="preserve"> de loi ne sera pas adopté</w:t>
      </w:r>
      <w:r>
        <w:rPr>
          <w:noProof/>
          <w:lang w:val="fr-FR" w:eastAsia="es-GT"/>
        </w:rPr>
        <w:t>e</w:t>
      </w:r>
      <w:r w:rsidRPr="000626E9">
        <w:rPr>
          <w:noProof/>
          <w:lang w:val="fr-FR" w:eastAsia="es-GT"/>
        </w:rPr>
        <w:t>.</w:t>
      </w:r>
    </w:p>
    <w:p w14:paraId="29281A5C" w14:textId="0A6F2D16" w:rsidR="007C7D50" w:rsidRPr="000626E9" w:rsidRDefault="007C7D50" w:rsidP="007C7D50">
      <w:pPr>
        <w:pStyle w:val="SingleTxtG"/>
        <w:rPr>
          <w:b/>
          <w:noProof/>
          <w:lang w:val="fr-FR" w:eastAsia="es-GT"/>
        </w:rPr>
      </w:pPr>
      <w:r w:rsidRPr="000626E9">
        <w:rPr>
          <w:noProof/>
          <w:lang w:val="fr-FR" w:eastAsia="es-GT"/>
        </w:rPr>
        <w:t>4.</w:t>
      </w:r>
      <w:r w:rsidRPr="000626E9">
        <w:rPr>
          <w:noProof/>
          <w:lang w:val="fr-FR" w:eastAsia="es-GT"/>
        </w:rPr>
        <w:tab/>
      </w:r>
      <w:r w:rsidRPr="000626E9">
        <w:rPr>
          <w:rFonts w:eastAsia="Calibri"/>
          <w:noProof/>
          <w:lang w:val="fr-FR"/>
        </w:rPr>
        <w:t>Il convient de signaler, parmi les mesures adoptées touchant la formalisation pénale de l</w:t>
      </w:r>
      <w:r>
        <w:rPr>
          <w:rFonts w:eastAsia="Calibri"/>
          <w:noProof/>
          <w:lang w:val="fr-FR"/>
        </w:rPr>
        <w:t>’</w:t>
      </w:r>
      <w:r w:rsidRPr="000626E9">
        <w:rPr>
          <w:rFonts w:eastAsia="Calibri"/>
          <w:noProof/>
          <w:lang w:val="fr-FR"/>
        </w:rPr>
        <w:t xml:space="preserve">infraction de torture, la présentation </w:t>
      </w:r>
      <w:r>
        <w:rPr>
          <w:rFonts w:eastAsia="Calibri"/>
          <w:noProof/>
          <w:lang w:val="fr-FR"/>
        </w:rPr>
        <w:t>de la proposition</w:t>
      </w:r>
      <w:r w:rsidRPr="000626E9">
        <w:rPr>
          <w:rFonts w:eastAsia="Calibri"/>
          <w:noProof/>
          <w:lang w:val="fr-FR"/>
        </w:rPr>
        <w:t xml:space="preserve"> de loi n</w:t>
      </w:r>
      <w:r w:rsidRPr="007C7D50">
        <w:rPr>
          <w:rFonts w:eastAsia="Calibri"/>
          <w:noProof/>
          <w:vertAlign w:val="superscript"/>
          <w:lang w:val="fr-FR"/>
        </w:rPr>
        <w:t>o</w:t>
      </w:r>
      <w:r>
        <w:rPr>
          <w:rFonts w:eastAsia="Calibri"/>
          <w:noProof/>
          <w:lang w:val="fr-FR"/>
        </w:rPr>
        <w:t> </w:t>
      </w:r>
      <w:r w:rsidRPr="000626E9">
        <w:rPr>
          <w:rFonts w:eastAsia="Calibri"/>
          <w:noProof/>
          <w:lang w:val="fr-FR"/>
        </w:rPr>
        <w:t>4998</w:t>
      </w:r>
      <w:r>
        <w:rPr>
          <w:rFonts w:ascii="Calibri" w:eastAsia="Calibri" w:hAnsi="Calibri"/>
          <w:noProof/>
          <w:lang w:val="fr-FR"/>
        </w:rPr>
        <w:t xml:space="preserve">, </w:t>
      </w:r>
      <w:r>
        <w:rPr>
          <w:rFonts w:eastAsia="Calibri"/>
          <w:noProof/>
          <w:lang w:val="fr-FR"/>
        </w:rPr>
        <w:t xml:space="preserve">par laquelle serait adoptée la loi </w:t>
      </w:r>
      <w:r w:rsidRPr="000626E9">
        <w:rPr>
          <w:rFonts w:eastAsia="Calibri"/>
          <w:noProof/>
          <w:lang w:val="fr-FR"/>
        </w:rPr>
        <w:t>portant application du Statut de Rome de la Cour pénale internationale, qui a obtenu l</w:t>
      </w:r>
      <w:r>
        <w:rPr>
          <w:rFonts w:eastAsia="Calibri"/>
          <w:noProof/>
          <w:lang w:val="fr-FR"/>
        </w:rPr>
        <w:t>’</w:t>
      </w:r>
      <w:r w:rsidRPr="000626E9">
        <w:rPr>
          <w:rFonts w:eastAsia="Calibri"/>
          <w:noProof/>
          <w:lang w:val="fr-FR"/>
        </w:rPr>
        <w:t>avis favorable de la Commission parlementaire des questions législatives et constitutionnelles.</w:t>
      </w:r>
    </w:p>
    <w:p w14:paraId="028814E4" w14:textId="2B652193" w:rsidR="007C7D50" w:rsidRPr="000626E9" w:rsidRDefault="007C7D50" w:rsidP="007C7D50">
      <w:pPr>
        <w:pStyle w:val="H23G"/>
        <w:rPr>
          <w:noProof/>
          <w:lang w:val="fr-FR" w:eastAsia="es-GT"/>
        </w:rPr>
      </w:pPr>
      <w:r w:rsidRPr="000626E9">
        <w:rPr>
          <w:noProof/>
          <w:lang w:val="fr-FR" w:eastAsia="es-GT"/>
        </w:rPr>
        <w:tab/>
      </w:r>
      <w:r w:rsidRPr="000626E9">
        <w:rPr>
          <w:noProof/>
          <w:lang w:val="fr-FR" w:eastAsia="es-GT"/>
        </w:rPr>
        <w:tab/>
        <w:t>Réponse au paragraphe</w:t>
      </w:r>
      <w:r>
        <w:rPr>
          <w:noProof/>
          <w:lang w:val="fr-FR" w:eastAsia="es-GT"/>
        </w:rPr>
        <w:t> </w:t>
      </w:r>
      <w:r w:rsidRPr="000626E9">
        <w:rPr>
          <w:noProof/>
          <w:lang w:val="fr-FR" w:eastAsia="es-GT"/>
        </w:rPr>
        <w:t xml:space="preserve">3 de la </w:t>
      </w:r>
      <w:r w:rsidRPr="000626E9">
        <w:rPr>
          <w:noProof/>
          <w:lang w:val="fr-FR"/>
        </w:rPr>
        <w:t>liste de points</w:t>
      </w:r>
    </w:p>
    <w:p w14:paraId="39961DA9" w14:textId="77777777" w:rsidR="007C7D50" w:rsidRPr="000626E9" w:rsidRDefault="007C7D50" w:rsidP="007C7D50">
      <w:pPr>
        <w:pStyle w:val="SingleTxtG"/>
        <w:rPr>
          <w:noProof/>
          <w:lang w:val="fr-FR" w:eastAsia="es-GT"/>
        </w:rPr>
      </w:pPr>
      <w:r w:rsidRPr="000626E9">
        <w:rPr>
          <w:noProof/>
          <w:lang w:val="fr-FR" w:eastAsia="es-GT"/>
        </w:rPr>
        <w:t>5.</w:t>
      </w:r>
      <w:r w:rsidRPr="000626E9">
        <w:rPr>
          <w:noProof/>
          <w:lang w:val="fr-FR" w:eastAsia="es-GT"/>
        </w:rPr>
        <w:tab/>
      </w:r>
      <w:r>
        <w:rPr>
          <w:noProof/>
          <w:lang w:val="fr-FR" w:eastAsia="es-GT"/>
        </w:rPr>
        <w:t>S’</w:t>
      </w:r>
      <w:r w:rsidRPr="000626E9">
        <w:rPr>
          <w:noProof/>
          <w:lang w:val="fr-FR" w:eastAsia="es-GT"/>
        </w:rPr>
        <w:t>agissant d</w:t>
      </w:r>
      <w:r>
        <w:rPr>
          <w:noProof/>
          <w:lang w:val="fr-FR" w:eastAsia="es-GT"/>
        </w:rPr>
        <w:t>’</w:t>
      </w:r>
      <w:r w:rsidRPr="000626E9">
        <w:rPr>
          <w:noProof/>
          <w:lang w:val="fr-FR" w:eastAsia="es-GT"/>
        </w:rPr>
        <w:t>indiquer aux personnes privées de liberté le motif de leur détention, de les entendre et de se prononcer sur la situation juridique des personnes mises à la disposition de la justice, principalement dans les cas de flagrant délit ou lorsqu</w:t>
      </w:r>
      <w:r>
        <w:rPr>
          <w:noProof/>
          <w:lang w:val="fr-FR" w:eastAsia="es-GT"/>
        </w:rPr>
        <w:t>’</w:t>
      </w:r>
      <w:r w:rsidRPr="000626E9">
        <w:rPr>
          <w:noProof/>
          <w:lang w:val="fr-FR" w:eastAsia="es-GT"/>
        </w:rPr>
        <w:t>un mandat est délivré par l</w:t>
      </w:r>
      <w:r>
        <w:rPr>
          <w:noProof/>
          <w:lang w:val="fr-FR" w:eastAsia="es-GT"/>
        </w:rPr>
        <w:t>’</w:t>
      </w:r>
      <w:r w:rsidRPr="000626E9">
        <w:rPr>
          <w:noProof/>
          <w:lang w:val="fr-FR" w:eastAsia="es-GT"/>
        </w:rPr>
        <w:t xml:space="preserve">autorité compétente, </w:t>
      </w:r>
      <w:r>
        <w:rPr>
          <w:noProof/>
          <w:lang w:val="fr-FR" w:eastAsia="es-GT"/>
        </w:rPr>
        <w:t>l</w:t>
      </w:r>
      <w:r w:rsidRPr="000626E9">
        <w:rPr>
          <w:noProof/>
          <w:lang w:val="fr-FR" w:eastAsia="es-GT"/>
        </w:rPr>
        <w:t xml:space="preserve">e </w:t>
      </w:r>
      <w:r w:rsidRPr="000626E9">
        <w:rPr>
          <w:rFonts w:eastAsia="Calibri"/>
          <w:noProof/>
          <w:lang w:val="fr-FR"/>
        </w:rPr>
        <w:t>Guatemala informe le Comité que</w:t>
      </w:r>
      <w:r w:rsidRPr="000626E9">
        <w:rPr>
          <w:noProof/>
          <w:lang w:val="fr-FR" w:eastAsia="es-GT"/>
        </w:rPr>
        <w:t xml:space="preserve"> l</w:t>
      </w:r>
      <w:r>
        <w:rPr>
          <w:noProof/>
          <w:lang w:val="fr-FR" w:eastAsia="es-GT"/>
        </w:rPr>
        <w:t>’</w:t>
      </w:r>
      <w:r w:rsidRPr="000626E9">
        <w:rPr>
          <w:noProof/>
          <w:lang w:val="fr-FR" w:eastAsia="es-GT"/>
        </w:rPr>
        <w:t>arrêt 40-2022 de la Cour suprême de justice augmente les ressources mises à la disposition des tribunaux</w:t>
      </w:r>
      <w:r w:rsidRPr="000626E9">
        <w:rPr>
          <w:noProof/>
          <w:lang w:val="fr-FR"/>
        </w:rPr>
        <w:t xml:space="preserve"> pluripersonnels de première instance pénale spécialisés dans les affaires de trafic de drogues et les infractions contre l</w:t>
      </w:r>
      <w:r>
        <w:rPr>
          <w:noProof/>
          <w:lang w:val="fr-FR"/>
        </w:rPr>
        <w:t>’</w:t>
      </w:r>
      <w:r w:rsidRPr="000626E9">
        <w:rPr>
          <w:noProof/>
          <w:lang w:val="fr-FR"/>
        </w:rPr>
        <w:t>environnement</w:t>
      </w:r>
      <w:r w:rsidRPr="000626E9">
        <w:rPr>
          <w:noProof/>
          <w:lang w:val="fr-FR" w:eastAsia="es-GT"/>
        </w:rPr>
        <w:t xml:space="preserve"> de la municipalité de Guatemala, en ajoutant six juges </w:t>
      </w:r>
      <w:r>
        <w:rPr>
          <w:noProof/>
          <w:lang w:val="fr-FR" w:eastAsia="es-GT"/>
        </w:rPr>
        <w:t xml:space="preserve">de permanence </w:t>
      </w:r>
      <w:r w:rsidRPr="000626E9">
        <w:rPr>
          <w:noProof/>
          <w:lang w:val="fr-FR" w:eastAsia="es-GT"/>
        </w:rPr>
        <w:t xml:space="preserve">pour renforcer ces instances. </w:t>
      </w:r>
    </w:p>
    <w:p w14:paraId="4EFCA407" w14:textId="01BEBB18" w:rsidR="007C7D50" w:rsidRPr="000626E9" w:rsidRDefault="007C7D50" w:rsidP="007C7D50">
      <w:pPr>
        <w:pStyle w:val="SingleTxtG"/>
        <w:rPr>
          <w:rFonts w:eastAsia="Calibri"/>
          <w:noProof/>
          <w:lang w:val="fr-FR"/>
        </w:rPr>
      </w:pPr>
      <w:r w:rsidRPr="000626E9">
        <w:rPr>
          <w:rFonts w:eastAsia="Calibri"/>
          <w:noProof/>
          <w:lang w:val="fr-FR"/>
        </w:rPr>
        <w:t>6.</w:t>
      </w:r>
      <w:r w:rsidRPr="000626E9">
        <w:rPr>
          <w:rFonts w:eastAsia="Calibri"/>
          <w:noProof/>
          <w:lang w:val="fr-FR"/>
        </w:rPr>
        <w:tab/>
        <w:t>Le Ministère de l</w:t>
      </w:r>
      <w:r>
        <w:rPr>
          <w:rFonts w:eastAsia="Calibri"/>
          <w:noProof/>
          <w:lang w:val="fr-FR"/>
        </w:rPr>
        <w:t>’</w:t>
      </w:r>
      <w:r w:rsidRPr="000626E9">
        <w:rPr>
          <w:rFonts w:eastAsia="Calibri"/>
          <w:noProof/>
          <w:lang w:val="fr-FR"/>
        </w:rPr>
        <w:t>intérieur s</w:t>
      </w:r>
      <w:r>
        <w:rPr>
          <w:rFonts w:eastAsia="Calibri"/>
          <w:noProof/>
          <w:lang w:val="fr-FR"/>
        </w:rPr>
        <w:t>’</w:t>
      </w:r>
      <w:r w:rsidRPr="000626E9">
        <w:rPr>
          <w:rFonts w:eastAsia="Calibri"/>
          <w:noProof/>
          <w:lang w:val="fr-FR"/>
        </w:rPr>
        <w:t>occupe, par l</w:t>
      </w:r>
      <w:r>
        <w:rPr>
          <w:rFonts w:eastAsia="Calibri"/>
          <w:noProof/>
          <w:lang w:val="fr-FR"/>
        </w:rPr>
        <w:t>’</w:t>
      </w:r>
      <w:r w:rsidRPr="000626E9">
        <w:rPr>
          <w:rFonts w:eastAsia="Calibri"/>
          <w:noProof/>
          <w:lang w:val="fr-FR"/>
        </w:rPr>
        <w:t xml:space="preserve">intermédiaire de la </w:t>
      </w:r>
      <w:r>
        <w:rPr>
          <w:rFonts w:eastAsia="Calibri"/>
          <w:noProof/>
          <w:lang w:val="fr-FR"/>
        </w:rPr>
        <w:t>p</w:t>
      </w:r>
      <w:r w:rsidRPr="000626E9">
        <w:rPr>
          <w:rFonts w:eastAsia="Calibri"/>
          <w:noProof/>
          <w:lang w:val="fr-FR"/>
        </w:rPr>
        <w:t xml:space="preserve">olice nationale civile, du placement en détention </w:t>
      </w:r>
      <w:r>
        <w:rPr>
          <w:rFonts w:eastAsia="Calibri"/>
          <w:noProof/>
          <w:lang w:val="fr-FR"/>
        </w:rPr>
        <w:t>des</w:t>
      </w:r>
      <w:r w:rsidRPr="000626E9">
        <w:rPr>
          <w:rFonts w:eastAsia="Calibri"/>
          <w:noProof/>
          <w:lang w:val="fr-FR"/>
        </w:rPr>
        <w:t xml:space="preserve"> personne</w:t>
      </w:r>
      <w:r>
        <w:rPr>
          <w:rFonts w:eastAsia="Calibri"/>
          <w:noProof/>
          <w:lang w:val="fr-FR"/>
        </w:rPr>
        <w:t>s</w:t>
      </w:r>
      <w:r w:rsidRPr="000626E9">
        <w:rPr>
          <w:rFonts w:eastAsia="Calibri"/>
          <w:noProof/>
          <w:lang w:val="fr-FR"/>
        </w:rPr>
        <w:t xml:space="preserve"> prise</w:t>
      </w:r>
      <w:r>
        <w:rPr>
          <w:rFonts w:eastAsia="Calibri"/>
          <w:noProof/>
          <w:lang w:val="fr-FR"/>
        </w:rPr>
        <w:t>s</w:t>
      </w:r>
      <w:r w:rsidRPr="000626E9">
        <w:rPr>
          <w:rFonts w:eastAsia="Calibri"/>
          <w:noProof/>
          <w:lang w:val="fr-FR"/>
        </w:rPr>
        <w:t xml:space="preserve"> en flagrant délit ou visée</w:t>
      </w:r>
      <w:r>
        <w:rPr>
          <w:rFonts w:eastAsia="Calibri"/>
          <w:noProof/>
          <w:lang w:val="fr-FR"/>
        </w:rPr>
        <w:t>s</w:t>
      </w:r>
      <w:r w:rsidRPr="000626E9">
        <w:rPr>
          <w:rFonts w:eastAsia="Calibri"/>
          <w:noProof/>
          <w:lang w:val="fr-FR"/>
        </w:rPr>
        <w:t xml:space="preserve"> par un mandat décerné par le juge compétent, et notifie à celle</w:t>
      </w:r>
      <w:r>
        <w:rPr>
          <w:rFonts w:eastAsia="Calibri"/>
          <w:noProof/>
          <w:lang w:val="fr-FR"/>
        </w:rPr>
        <w:t>s</w:t>
      </w:r>
      <w:r w:rsidRPr="000626E9">
        <w:rPr>
          <w:rFonts w:eastAsia="Calibri"/>
          <w:noProof/>
          <w:lang w:val="fr-FR"/>
        </w:rPr>
        <w:t xml:space="preserve">-ci le motif de </w:t>
      </w:r>
      <w:r>
        <w:rPr>
          <w:rFonts w:eastAsia="Calibri"/>
          <w:noProof/>
          <w:lang w:val="fr-FR"/>
        </w:rPr>
        <w:t>leur</w:t>
      </w:r>
      <w:r w:rsidRPr="000626E9">
        <w:rPr>
          <w:rFonts w:eastAsia="Calibri"/>
          <w:noProof/>
          <w:lang w:val="fr-FR"/>
        </w:rPr>
        <w:t xml:space="preserve"> arrestation, compte tenu du délai constitutionnel de six heures au maximum </w:t>
      </w:r>
      <w:r>
        <w:rPr>
          <w:rFonts w:eastAsia="Calibri"/>
          <w:noProof/>
          <w:lang w:val="fr-FR"/>
        </w:rPr>
        <w:t>pour la</w:t>
      </w:r>
      <w:r w:rsidRPr="000626E9">
        <w:rPr>
          <w:rFonts w:eastAsia="Calibri"/>
          <w:noProof/>
          <w:lang w:val="fr-FR"/>
        </w:rPr>
        <w:t xml:space="preserve"> présentation à l</w:t>
      </w:r>
      <w:r>
        <w:rPr>
          <w:rFonts w:eastAsia="Calibri"/>
          <w:noProof/>
          <w:lang w:val="fr-FR"/>
        </w:rPr>
        <w:t>’</w:t>
      </w:r>
      <w:r w:rsidRPr="000626E9">
        <w:rPr>
          <w:rFonts w:eastAsia="Calibri"/>
          <w:noProof/>
          <w:lang w:val="fr-FR"/>
        </w:rPr>
        <w:t>autorité judiciaire compétente</w:t>
      </w:r>
      <w:r w:rsidR="002A21AE">
        <w:rPr>
          <w:rFonts w:eastAsia="Calibri"/>
          <w:noProof/>
          <w:lang w:val="fr-FR"/>
        </w:rPr>
        <w:t> </w:t>
      </w:r>
      <w:r w:rsidRPr="000626E9">
        <w:rPr>
          <w:rFonts w:eastAsia="Calibri"/>
          <w:noProof/>
          <w:lang w:val="fr-FR"/>
        </w:rPr>
        <w:t xml:space="preserve">; </w:t>
      </w:r>
      <w:r>
        <w:rPr>
          <w:rFonts w:eastAsia="Calibri"/>
          <w:noProof/>
          <w:lang w:val="fr-FR"/>
        </w:rPr>
        <w:t>ce faisant</w:t>
      </w:r>
      <w:r w:rsidRPr="000626E9">
        <w:rPr>
          <w:rFonts w:eastAsia="Calibri"/>
          <w:noProof/>
          <w:lang w:val="fr-FR"/>
        </w:rPr>
        <w:t>, le Ministère veille à ce qu</w:t>
      </w:r>
      <w:r>
        <w:rPr>
          <w:rFonts w:eastAsia="Calibri"/>
          <w:noProof/>
          <w:lang w:val="fr-FR"/>
        </w:rPr>
        <w:t>’</w:t>
      </w:r>
      <w:r w:rsidRPr="000626E9">
        <w:rPr>
          <w:rFonts w:eastAsia="Calibri"/>
          <w:noProof/>
          <w:lang w:val="fr-FR"/>
        </w:rPr>
        <w:t xml:space="preserve">il ne soit pas porté atteinte aux droits de </w:t>
      </w:r>
      <w:r>
        <w:rPr>
          <w:rFonts w:eastAsia="Calibri"/>
          <w:noProof/>
          <w:lang w:val="fr-FR"/>
        </w:rPr>
        <w:t>ces</w:t>
      </w:r>
      <w:r w:rsidRPr="000626E9">
        <w:rPr>
          <w:rFonts w:eastAsia="Calibri"/>
          <w:noProof/>
          <w:lang w:val="fr-FR"/>
        </w:rPr>
        <w:t xml:space="preserve"> personne</w:t>
      </w:r>
      <w:r>
        <w:rPr>
          <w:rFonts w:eastAsia="Calibri"/>
          <w:noProof/>
          <w:lang w:val="fr-FR"/>
        </w:rPr>
        <w:t>s</w:t>
      </w:r>
      <w:r w:rsidRPr="000626E9">
        <w:rPr>
          <w:rFonts w:eastAsia="Calibri"/>
          <w:noProof/>
          <w:lang w:val="fr-FR"/>
        </w:rPr>
        <w:t xml:space="preserve">, comme le prévoient la Constitution, la loi sur la </w:t>
      </w:r>
      <w:r>
        <w:rPr>
          <w:rFonts w:eastAsia="Calibri"/>
          <w:noProof/>
          <w:lang w:val="fr-FR"/>
        </w:rPr>
        <w:t>p</w:t>
      </w:r>
      <w:r w:rsidRPr="000626E9">
        <w:rPr>
          <w:rFonts w:eastAsia="Calibri"/>
          <w:noProof/>
          <w:lang w:val="fr-FR"/>
        </w:rPr>
        <w:t>olice nationale civile et d</w:t>
      </w:r>
      <w:r>
        <w:rPr>
          <w:rFonts w:eastAsia="Calibri"/>
          <w:noProof/>
          <w:lang w:val="fr-FR"/>
        </w:rPr>
        <w:t>’</w:t>
      </w:r>
      <w:r w:rsidRPr="000626E9">
        <w:rPr>
          <w:rFonts w:eastAsia="Calibri"/>
          <w:noProof/>
          <w:lang w:val="fr-FR"/>
        </w:rPr>
        <w:t>autres lois.</w:t>
      </w:r>
    </w:p>
    <w:p w14:paraId="4D2D83E6" w14:textId="36C95239" w:rsidR="007C7D50" w:rsidRPr="000626E9" w:rsidRDefault="007C7D50" w:rsidP="007C7D50">
      <w:pPr>
        <w:pStyle w:val="SingleTxtG"/>
        <w:rPr>
          <w:rFonts w:eastAsia="Calibri"/>
          <w:noProof/>
          <w:lang w:val="fr-FR"/>
        </w:rPr>
      </w:pPr>
      <w:r w:rsidRPr="000626E9">
        <w:rPr>
          <w:rFonts w:eastAsia="Calibri"/>
          <w:noProof/>
          <w:lang w:val="fr-FR"/>
        </w:rPr>
        <w:t>7.</w:t>
      </w:r>
      <w:r w:rsidRPr="000626E9">
        <w:rPr>
          <w:rFonts w:eastAsia="Calibri"/>
          <w:noProof/>
          <w:lang w:val="fr-FR"/>
        </w:rPr>
        <w:tab/>
        <w:t xml:space="preserve">La </w:t>
      </w:r>
      <w:r>
        <w:rPr>
          <w:rFonts w:eastAsia="Calibri"/>
          <w:noProof/>
          <w:lang w:val="fr-FR"/>
        </w:rPr>
        <w:t>p</w:t>
      </w:r>
      <w:r w:rsidRPr="000626E9">
        <w:rPr>
          <w:rFonts w:eastAsia="Calibri"/>
          <w:noProof/>
          <w:lang w:val="fr-FR"/>
        </w:rPr>
        <w:t xml:space="preserve">olice nationale civile étant une institution professionnelle, </w:t>
      </w:r>
      <w:r>
        <w:rPr>
          <w:rFonts w:eastAsia="Calibri"/>
          <w:noProof/>
          <w:lang w:val="fr-FR"/>
        </w:rPr>
        <w:t xml:space="preserve">l’exercice des fonctions </w:t>
      </w:r>
      <w:r w:rsidRPr="000626E9">
        <w:rPr>
          <w:rFonts w:eastAsia="Calibri"/>
          <w:noProof/>
          <w:lang w:val="fr-FR"/>
        </w:rPr>
        <w:t xml:space="preserve">de police repose sur </w:t>
      </w:r>
      <w:r>
        <w:rPr>
          <w:rFonts w:eastAsia="Calibri"/>
          <w:noProof/>
          <w:lang w:val="fr-FR"/>
        </w:rPr>
        <w:t>d</w:t>
      </w:r>
      <w:r w:rsidRPr="000626E9">
        <w:rPr>
          <w:rFonts w:eastAsia="Calibri"/>
          <w:noProof/>
          <w:lang w:val="fr-FR"/>
        </w:rPr>
        <w:t>es critères de professionnalisme et d</w:t>
      </w:r>
      <w:r>
        <w:rPr>
          <w:rFonts w:eastAsia="Calibri"/>
          <w:noProof/>
          <w:lang w:val="fr-FR"/>
        </w:rPr>
        <w:t>’</w:t>
      </w:r>
      <w:r w:rsidRPr="000626E9">
        <w:rPr>
          <w:rFonts w:eastAsia="Calibri"/>
          <w:noProof/>
          <w:lang w:val="fr-FR"/>
        </w:rPr>
        <w:t>efficacité</w:t>
      </w:r>
      <w:r w:rsidR="00FF681D">
        <w:rPr>
          <w:rFonts w:eastAsia="Calibri"/>
          <w:noProof/>
          <w:lang w:val="fr-FR"/>
        </w:rPr>
        <w:t> </w:t>
      </w:r>
      <w:r w:rsidRPr="000626E9">
        <w:rPr>
          <w:rFonts w:eastAsia="Calibri"/>
          <w:noProof/>
          <w:lang w:val="fr-FR"/>
        </w:rPr>
        <w:t>; la preuve en est que les polic</w:t>
      </w:r>
      <w:r>
        <w:rPr>
          <w:rFonts w:eastAsia="Calibri"/>
          <w:noProof/>
          <w:lang w:val="fr-FR"/>
        </w:rPr>
        <w:t>i</w:t>
      </w:r>
      <w:r w:rsidRPr="000626E9">
        <w:rPr>
          <w:rFonts w:eastAsia="Calibri"/>
          <w:noProof/>
          <w:lang w:val="fr-FR"/>
        </w:rPr>
        <w:t>e</w:t>
      </w:r>
      <w:r>
        <w:rPr>
          <w:rFonts w:eastAsia="Calibri"/>
          <w:noProof/>
          <w:lang w:val="fr-FR"/>
        </w:rPr>
        <w:t>rs</w:t>
      </w:r>
      <w:r w:rsidRPr="000626E9">
        <w:rPr>
          <w:rFonts w:eastAsia="Calibri"/>
          <w:noProof/>
          <w:lang w:val="fr-FR"/>
        </w:rPr>
        <w:t xml:space="preserve"> suivent un programme de formation initiale, de spécialisation et de formation continue, qui les familiarise avec l</w:t>
      </w:r>
      <w:r>
        <w:rPr>
          <w:rFonts w:eastAsia="Calibri"/>
          <w:noProof/>
          <w:lang w:val="fr-FR"/>
        </w:rPr>
        <w:t>’</w:t>
      </w:r>
      <w:r w:rsidRPr="000626E9">
        <w:rPr>
          <w:rFonts w:eastAsia="Calibri"/>
          <w:noProof/>
          <w:lang w:val="fr-FR"/>
        </w:rPr>
        <w:t>ordre juridique guatémaltèque et les traités et instruments internationaux relatifs aux droits de l</w:t>
      </w:r>
      <w:r>
        <w:rPr>
          <w:rFonts w:eastAsia="Calibri"/>
          <w:noProof/>
          <w:lang w:val="fr-FR"/>
        </w:rPr>
        <w:t>’</w:t>
      </w:r>
      <w:r w:rsidRPr="000626E9">
        <w:rPr>
          <w:rFonts w:eastAsia="Calibri"/>
          <w:noProof/>
          <w:lang w:val="fr-FR"/>
        </w:rPr>
        <w:t>homme</w:t>
      </w:r>
      <w:r>
        <w:rPr>
          <w:rFonts w:eastAsia="Calibri"/>
          <w:noProof/>
          <w:lang w:val="fr-FR"/>
        </w:rPr>
        <w:t>.</w:t>
      </w:r>
      <w:r w:rsidRPr="000626E9">
        <w:rPr>
          <w:rFonts w:eastAsia="Calibri"/>
          <w:noProof/>
          <w:lang w:val="fr-FR"/>
        </w:rPr>
        <w:t xml:space="preserve"> </w:t>
      </w:r>
      <w:r>
        <w:rPr>
          <w:rFonts w:eastAsia="Calibri"/>
          <w:noProof/>
          <w:lang w:val="fr-FR"/>
        </w:rPr>
        <w:t>A</w:t>
      </w:r>
      <w:r w:rsidRPr="000626E9">
        <w:rPr>
          <w:rFonts w:eastAsia="Calibri"/>
          <w:noProof/>
          <w:lang w:val="fr-FR"/>
        </w:rPr>
        <w:t xml:space="preserve">ussi les membres de </w:t>
      </w:r>
      <w:r>
        <w:rPr>
          <w:rFonts w:eastAsia="Calibri"/>
          <w:noProof/>
          <w:lang w:val="fr-FR"/>
        </w:rPr>
        <w:t>cette institution</w:t>
      </w:r>
      <w:r w:rsidRPr="000626E9">
        <w:rPr>
          <w:rFonts w:eastAsia="Calibri"/>
          <w:noProof/>
          <w:lang w:val="fr-FR"/>
        </w:rPr>
        <w:t xml:space="preserve"> sont-ils, dans </w:t>
      </w:r>
      <w:r>
        <w:rPr>
          <w:rFonts w:eastAsia="Calibri"/>
          <w:noProof/>
          <w:lang w:val="fr-FR"/>
        </w:rPr>
        <w:t>le cadre</w:t>
      </w:r>
      <w:r w:rsidRPr="000626E9">
        <w:rPr>
          <w:rFonts w:eastAsia="Calibri"/>
          <w:noProof/>
          <w:lang w:val="fr-FR"/>
        </w:rPr>
        <w:t xml:space="preserve"> de leurs fonctions, responsables de la vie et de l</w:t>
      </w:r>
      <w:r>
        <w:rPr>
          <w:rFonts w:eastAsia="Calibri"/>
          <w:noProof/>
          <w:lang w:val="fr-FR"/>
        </w:rPr>
        <w:t>’</w:t>
      </w:r>
      <w:r w:rsidRPr="000626E9">
        <w:rPr>
          <w:rFonts w:eastAsia="Calibri"/>
          <w:noProof/>
          <w:lang w:val="fr-FR"/>
        </w:rPr>
        <w:t>intégrité physique des personnes privées de liberté qu</w:t>
      </w:r>
      <w:r>
        <w:rPr>
          <w:rFonts w:eastAsia="Calibri"/>
          <w:noProof/>
          <w:lang w:val="fr-FR"/>
        </w:rPr>
        <w:t>i</w:t>
      </w:r>
      <w:r w:rsidRPr="000626E9">
        <w:rPr>
          <w:rFonts w:eastAsia="Calibri"/>
          <w:noProof/>
          <w:lang w:val="fr-FR"/>
        </w:rPr>
        <w:t xml:space="preserve"> se trouvent sous leur garde.</w:t>
      </w:r>
    </w:p>
    <w:p w14:paraId="6629E2D9" w14:textId="4AE60022" w:rsidR="007C7D50" w:rsidRPr="000626E9" w:rsidRDefault="007C7D50" w:rsidP="007C7D50">
      <w:pPr>
        <w:pStyle w:val="SingleTxtG"/>
        <w:rPr>
          <w:noProof/>
          <w:lang w:val="fr-FR" w:eastAsia="es-GT"/>
        </w:rPr>
      </w:pPr>
      <w:r w:rsidRPr="000626E9">
        <w:rPr>
          <w:noProof/>
          <w:lang w:val="fr-FR" w:eastAsia="es-GT"/>
        </w:rPr>
        <w:lastRenderedPageBreak/>
        <w:t>8.</w:t>
      </w:r>
      <w:r w:rsidRPr="000626E9">
        <w:rPr>
          <w:noProof/>
          <w:lang w:val="fr-FR" w:eastAsia="es-GT"/>
        </w:rPr>
        <w:tab/>
        <w:t xml:space="preserve">En ce qui concerne les procédures disciplinaires engagées contre des membres de la </w:t>
      </w:r>
      <w:r>
        <w:rPr>
          <w:noProof/>
          <w:lang w:val="fr-FR" w:eastAsia="es-GT"/>
        </w:rPr>
        <w:t>p</w:t>
      </w:r>
      <w:r w:rsidRPr="000626E9">
        <w:rPr>
          <w:noProof/>
          <w:lang w:val="fr-FR" w:eastAsia="es-GT"/>
        </w:rPr>
        <w:t xml:space="preserve">olice nationale civile, le Guatemala </w:t>
      </w:r>
      <w:r>
        <w:rPr>
          <w:noProof/>
          <w:lang w:val="fr-FR" w:eastAsia="es-GT"/>
        </w:rPr>
        <w:t xml:space="preserve">fait savoir </w:t>
      </w:r>
      <w:r w:rsidRPr="000626E9">
        <w:rPr>
          <w:noProof/>
          <w:lang w:val="fr-FR" w:eastAsia="es-GT"/>
        </w:rPr>
        <w:t>que, selon les données fournies par l</w:t>
      </w:r>
      <w:r>
        <w:rPr>
          <w:noProof/>
          <w:lang w:val="fr-FR" w:eastAsia="es-GT"/>
        </w:rPr>
        <w:t>’</w:t>
      </w:r>
      <w:r w:rsidRPr="000626E9">
        <w:rPr>
          <w:noProof/>
          <w:lang w:val="fr-FR" w:eastAsia="es-GT"/>
        </w:rPr>
        <w:t>Inspection générale, aucun policier n</w:t>
      </w:r>
      <w:r>
        <w:rPr>
          <w:noProof/>
          <w:lang w:val="fr-FR" w:eastAsia="es-GT"/>
        </w:rPr>
        <w:t>’</w:t>
      </w:r>
      <w:r w:rsidRPr="000626E9">
        <w:rPr>
          <w:noProof/>
          <w:lang w:val="fr-FR" w:eastAsia="es-GT"/>
        </w:rPr>
        <w:t>a été sanctionné en 2018 et 2019</w:t>
      </w:r>
      <w:r w:rsidR="00CB218C">
        <w:rPr>
          <w:noProof/>
          <w:lang w:val="fr-FR" w:eastAsia="es-GT"/>
        </w:rPr>
        <w:t> </w:t>
      </w:r>
      <w:r w:rsidRPr="000626E9">
        <w:rPr>
          <w:noProof/>
          <w:lang w:val="fr-FR" w:eastAsia="es-GT"/>
        </w:rPr>
        <w:t>; en 2020, deux membres des forces de l</w:t>
      </w:r>
      <w:r>
        <w:rPr>
          <w:noProof/>
          <w:lang w:val="fr-FR" w:eastAsia="es-GT"/>
        </w:rPr>
        <w:t>’</w:t>
      </w:r>
      <w:r w:rsidRPr="000626E9">
        <w:rPr>
          <w:noProof/>
          <w:lang w:val="fr-FR" w:eastAsia="es-GT"/>
        </w:rPr>
        <w:t>ordre on</w:t>
      </w:r>
      <w:r>
        <w:rPr>
          <w:noProof/>
          <w:lang w:val="fr-FR" w:eastAsia="es-GT"/>
        </w:rPr>
        <w:t>t</w:t>
      </w:r>
      <w:r w:rsidRPr="000626E9">
        <w:rPr>
          <w:noProof/>
          <w:lang w:val="fr-FR" w:eastAsia="es-GT"/>
        </w:rPr>
        <w:t xml:space="preserve"> été sanctionnés pour infraction grave</w:t>
      </w:r>
      <w:r w:rsidR="00CB218C">
        <w:rPr>
          <w:noProof/>
          <w:lang w:val="fr-FR" w:eastAsia="es-GT"/>
        </w:rPr>
        <w:t> </w:t>
      </w:r>
      <w:r w:rsidRPr="000626E9">
        <w:rPr>
          <w:noProof/>
          <w:lang w:val="fr-FR" w:eastAsia="es-GT"/>
        </w:rPr>
        <w:t xml:space="preserve">; en 2021, un agent </w:t>
      </w:r>
      <w:r>
        <w:rPr>
          <w:noProof/>
          <w:lang w:val="fr-FR" w:eastAsia="es-GT"/>
        </w:rPr>
        <w:t>l’</w:t>
      </w:r>
      <w:r w:rsidRPr="000626E9">
        <w:rPr>
          <w:noProof/>
          <w:lang w:val="fr-FR" w:eastAsia="es-GT"/>
        </w:rPr>
        <w:t>a été pour infraction grave et un autre pour infraction très grave, et, en 2022, aucune sanction n</w:t>
      </w:r>
      <w:r>
        <w:rPr>
          <w:noProof/>
          <w:lang w:val="fr-FR" w:eastAsia="es-GT"/>
        </w:rPr>
        <w:t>’</w:t>
      </w:r>
      <w:r w:rsidRPr="000626E9">
        <w:rPr>
          <w:noProof/>
          <w:lang w:val="fr-FR" w:eastAsia="es-GT"/>
        </w:rPr>
        <w:t>avait encore été prononcée.</w:t>
      </w:r>
    </w:p>
    <w:p w14:paraId="6FF085EE" w14:textId="77777777" w:rsidR="007C7D50" w:rsidRPr="000626E9" w:rsidRDefault="007C7D50" w:rsidP="007C7D50">
      <w:pPr>
        <w:pStyle w:val="SingleTxtG"/>
        <w:rPr>
          <w:rFonts w:eastAsia="Calibri"/>
          <w:noProof/>
          <w:lang w:val="fr-FR"/>
        </w:rPr>
      </w:pPr>
      <w:r w:rsidRPr="000626E9">
        <w:rPr>
          <w:rFonts w:eastAsia="Calibri"/>
          <w:noProof/>
          <w:lang w:val="fr-FR"/>
        </w:rPr>
        <w:t>9.</w:t>
      </w:r>
      <w:r w:rsidRPr="000626E9">
        <w:rPr>
          <w:rFonts w:eastAsia="Calibri"/>
          <w:noProof/>
          <w:lang w:val="fr-FR"/>
        </w:rPr>
        <w:tab/>
        <w:t>L</w:t>
      </w:r>
      <w:r>
        <w:rPr>
          <w:rFonts w:eastAsia="Calibri"/>
          <w:noProof/>
          <w:lang w:val="fr-FR"/>
        </w:rPr>
        <w:t xml:space="preserve">’appareil </w:t>
      </w:r>
      <w:r w:rsidRPr="000626E9">
        <w:rPr>
          <w:rFonts w:eastAsia="Calibri"/>
          <w:noProof/>
          <w:lang w:val="fr-FR"/>
        </w:rPr>
        <w:t xml:space="preserve">judiciaire dispose de cellules de détention provisoire pour hommes et pour femmes dans la Tour des tribunaux de la municipalité de Guatemala. En </w:t>
      </w:r>
      <w:r w:rsidRPr="00054CE1">
        <w:rPr>
          <w:rFonts w:eastAsia="Calibri"/>
          <w:noProof/>
          <w:lang w:val="fr-FR"/>
        </w:rPr>
        <w:t xml:space="preserve">2018, il a </w:t>
      </w:r>
      <w:r w:rsidRPr="00B212F0">
        <w:rPr>
          <w:noProof/>
          <w:lang w:val="fr-FR"/>
        </w:rPr>
        <w:t>créé</w:t>
      </w:r>
      <w:r w:rsidRPr="00054CE1">
        <w:rPr>
          <w:noProof/>
          <w:lang w:val="fr-FR"/>
        </w:rPr>
        <w:t xml:space="preserve"> de</w:t>
      </w:r>
      <w:r w:rsidRPr="00B212F0">
        <w:rPr>
          <w:noProof/>
          <w:lang w:val="fr-FR"/>
        </w:rPr>
        <w:t>s</w:t>
      </w:r>
      <w:r w:rsidRPr="00054CE1">
        <w:rPr>
          <w:noProof/>
          <w:lang w:val="fr-FR"/>
        </w:rPr>
        <w:t xml:space="preserve"> cellules de détention provisoire dans les locaux des</w:t>
      </w:r>
      <w:r>
        <w:rPr>
          <w:noProof/>
          <w:lang w:val="fr-FR"/>
        </w:rPr>
        <w:t xml:space="preserve"> tribunaux</w:t>
      </w:r>
      <w:r w:rsidRPr="000626E9">
        <w:rPr>
          <w:noProof/>
          <w:lang w:val="fr-FR"/>
        </w:rPr>
        <w:t xml:space="preserve"> pour </w:t>
      </w:r>
      <w:r>
        <w:rPr>
          <w:noProof/>
          <w:lang w:val="fr-FR"/>
        </w:rPr>
        <w:t>les personnes</w:t>
      </w:r>
      <w:r w:rsidRPr="000626E9">
        <w:rPr>
          <w:noProof/>
          <w:lang w:val="fr-FR"/>
        </w:rPr>
        <w:t xml:space="preserve"> LGBTIQ+ et les femmes qui se présentent avec leur bébé, afin que ces personnes bénéficient d</w:t>
      </w:r>
      <w:r>
        <w:rPr>
          <w:noProof/>
          <w:lang w:val="fr-FR"/>
        </w:rPr>
        <w:t>’</w:t>
      </w:r>
      <w:r w:rsidRPr="000626E9">
        <w:rPr>
          <w:noProof/>
          <w:lang w:val="fr-FR"/>
        </w:rPr>
        <w:t>un traitement adéquat pendant qu</w:t>
      </w:r>
      <w:r>
        <w:rPr>
          <w:noProof/>
          <w:lang w:val="fr-FR"/>
        </w:rPr>
        <w:t>’</w:t>
      </w:r>
      <w:r w:rsidRPr="000626E9">
        <w:rPr>
          <w:noProof/>
          <w:lang w:val="fr-FR"/>
        </w:rPr>
        <w:t>elles attendent le jour de l</w:t>
      </w:r>
      <w:r>
        <w:rPr>
          <w:noProof/>
          <w:lang w:val="fr-FR"/>
        </w:rPr>
        <w:t>’</w:t>
      </w:r>
      <w:r w:rsidRPr="000626E9">
        <w:rPr>
          <w:noProof/>
          <w:lang w:val="fr-FR"/>
        </w:rPr>
        <w:t>audience, l</w:t>
      </w:r>
      <w:r>
        <w:rPr>
          <w:noProof/>
          <w:lang w:val="fr-FR"/>
        </w:rPr>
        <w:t>’</w:t>
      </w:r>
      <w:r w:rsidRPr="000626E9">
        <w:rPr>
          <w:noProof/>
          <w:lang w:val="fr-FR"/>
        </w:rPr>
        <w:t>administration de ces cellules étant assurée par la Direction du système pénitentiaire du Ministère de l</w:t>
      </w:r>
      <w:r>
        <w:rPr>
          <w:noProof/>
          <w:lang w:val="fr-FR"/>
        </w:rPr>
        <w:t>’</w:t>
      </w:r>
      <w:r w:rsidRPr="000626E9">
        <w:rPr>
          <w:noProof/>
          <w:lang w:val="fr-FR"/>
        </w:rPr>
        <w:t>intérieur.</w:t>
      </w:r>
    </w:p>
    <w:p w14:paraId="794EF943" w14:textId="77777777" w:rsidR="007C7D50" w:rsidRPr="000626E9" w:rsidRDefault="007C7D50" w:rsidP="007C7D50">
      <w:pPr>
        <w:pStyle w:val="SingleTxtG"/>
        <w:rPr>
          <w:rFonts w:eastAsia="Calibri"/>
          <w:noProof/>
          <w:lang w:val="fr-FR"/>
        </w:rPr>
      </w:pPr>
      <w:r w:rsidRPr="000626E9">
        <w:rPr>
          <w:rFonts w:eastAsia="Calibri"/>
          <w:noProof/>
          <w:lang w:val="fr-FR"/>
        </w:rPr>
        <w:t>10.</w:t>
      </w:r>
      <w:r w:rsidRPr="000626E9">
        <w:rPr>
          <w:rFonts w:eastAsia="Calibri"/>
          <w:noProof/>
          <w:lang w:val="fr-FR"/>
        </w:rPr>
        <w:tab/>
        <w:t xml:space="preserve">En 2018, afin de connaître de façon anticipée les recours en </w:t>
      </w:r>
      <w:r w:rsidRPr="00E82CC6">
        <w:rPr>
          <w:rFonts w:eastAsia="Calibri"/>
          <w:i/>
          <w:iCs/>
          <w:noProof/>
          <w:lang w:val="fr-FR"/>
        </w:rPr>
        <w:t>habeas corpus</w:t>
      </w:r>
      <w:r w:rsidRPr="000626E9">
        <w:rPr>
          <w:rFonts w:eastAsia="Calibri"/>
          <w:noProof/>
          <w:lang w:val="fr-FR"/>
        </w:rPr>
        <w:t xml:space="preserve">, on a créé le Tribunal de paix permanent pour les infractions de gravité moyenne de la municipalité de Guatemala. Il fonctionne 24 heures sur 24 et est composé de trois juges qui connaissent immédiatement des recours en </w:t>
      </w:r>
      <w:r w:rsidRPr="00E82CC6">
        <w:rPr>
          <w:rFonts w:eastAsia="Calibri"/>
          <w:i/>
          <w:iCs/>
          <w:noProof/>
          <w:lang w:val="fr-FR"/>
        </w:rPr>
        <w:t>habeas corpus</w:t>
      </w:r>
      <w:r w:rsidRPr="000626E9">
        <w:rPr>
          <w:rFonts w:eastAsia="Calibri"/>
          <w:noProof/>
          <w:lang w:val="fr-FR"/>
        </w:rPr>
        <w:t xml:space="preserve"> formés par </w:t>
      </w:r>
      <w:r>
        <w:rPr>
          <w:rFonts w:eastAsia="Calibri"/>
          <w:noProof/>
          <w:lang w:val="fr-FR"/>
        </w:rPr>
        <w:t>d</w:t>
      </w:r>
      <w:r w:rsidRPr="000626E9">
        <w:rPr>
          <w:rFonts w:eastAsia="Calibri"/>
          <w:noProof/>
          <w:lang w:val="fr-FR"/>
        </w:rPr>
        <w:t xml:space="preserve">es personnes privées de liberté et par toute </w:t>
      </w:r>
      <w:r>
        <w:rPr>
          <w:rFonts w:eastAsia="Calibri"/>
          <w:noProof/>
          <w:lang w:val="fr-FR"/>
        </w:rPr>
        <w:t xml:space="preserve">autre </w:t>
      </w:r>
      <w:r w:rsidRPr="000626E9">
        <w:rPr>
          <w:rFonts w:eastAsia="Calibri"/>
          <w:noProof/>
          <w:lang w:val="fr-FR"/>
        </w:rPr>
        <w:t>personne. Ce tribunal exerce sa compétence territoriale dans le département de Guatemala et est installé dans la Tour des tribunaux.</w:t>
      </w:r>
    </w:p>
    <w:p w14:paraId="65BD7EA4" w14:textId="209338A0" w:rsidR="007C7D50" w:rsidRPr="000626E9" w:rsidRDefault="007C7D50" w:rsidP="007C7D50">
      <w:pPr>
        <w:pStyle w:val="SingleTxtG"/>
        <w:rPr>
          <w:rFonts w:eastAsia="Calibri"/>
          <w:noProof/>
          <w:lang w:val="fr-FR"/>
        </w:rPr>
      </w:pPr>
      <w:r w:rsidRPr="000626E9">
        <w:rPr>
          <w:rFonts w:eastAsia="Calibri"/>
          <w:noProof/>
          <w:lang w:val="fr-FR"/>
        </w:rPr>
        <w:t>11.</w:t>
      </w:r>
      <w:r w:rsidRPr="000626E9">
        <w:rPr>
          <w:rFonts w:eastAsia="Calibri"/>
          <w:noProof/>
          <w:lang w:val="fr-FR"/>
        </w:rPr>
        <w:tab/>
        <w:t xml:space="preserve">En 2019, on a instauré le modèle de </w:t>
      </w:r>
      <w:r w:rsidRPr="000626E9">
        <w:rPr>
          <w:noProof/>
          <w:lang w:val="fr-FR" w:eastAsia="es-GT"/>
        </w:rPr>
        <w:t xml:space="preserve">tribunal pénal </w:t>
      </w:r>
      <w:r w:rsidRPr="000626E9">
        <w:rPr>
          <w:noProof/>
          <w:lang w:val="fr-FR"/>
        </w:rPr>
        <w:t xml:space="preserve">pluripersonnel en ajoutant un juge à chaque tribunal du département de </w:t>
      </w:r>
      <w:r w:rsidRPr="000626E9">
        <w:rPr>
          <w:rFonts w:eastAsia="Calibri"/>
          <w:noProof/>
          <w:lang w:val="fr-FR"/>
        </w:rPr>
        <w:t>Guatemala. Douze au départ, les juges de ce département sont à présent 24, ce doublement permettant d</w:t>
      </w:r>
      <w:r>
        <w:rPr>
          <w:rFonts w:eastAsia="Calibri"/>
          <w:noProof/>
          <w:lang w:val="fr-FR"/>
        </w:rPr>
        <w:t>’</w:t>
      </w:r>
      <w:r w:rsidRPr="000626E9">
        <w:rPr>
          <w:rFonts w:eastAsia="Calibri"/>
          <w:noProof/>
          <w:lang w:val="fr-FR"/>
        </w:rPr>
        <w:t>accélérer les procédures et de respecter les délais fixés, en faisant travailler simultanément deux juges de chaque tribunal. En 2020, on</w:t>
      </w:r>
      <w:r>
        <w:rPr>
          <w:rFonts w:eastAsia="Calibri"/>
          <w:noProof/>
          <w:lang w:val="fr-FR"/>
        </w:rPr>
        <w:t xml:space="preserve"> </w:t>
      </w:r>
      <w:r w:rsidRPr="000626E9">
        <w:rPr>
          <w:rFonts w:eastAsia="Calibri"/>
          <w:noProof/>
          <w:lang w:val="fr-FR"/>
        </w:rPr>
        <w:t>a mis en place le système d</w:t>
      </w:r>
      <w:r>
        <w:rPr>
          <w:rFonts w:eastAsia="Calibri"/>
          <w:noProof/>
          <w:lang w:val="fr-FR"/>
        </w:rPr>
        <w:t>’</w:t>
      </w:r>
      <w:r w:rsidRPr="000626E9">
        <w:rPr>
          <w:rFonts w:eastAsia="Calibri"/>
          <w:noProof/>
          <w:lang w:val="fr-FR"/>
        </w:rPr>
        <w:t>enregistrement vidéo des déclarations et de procès virtuel via la plateforme Zoom, système utilisé pour tout type d</w:t>
      </w:r>
      <w:r>
        <w:rPr>
          <w:rFonts w:eastAsia="Calibri"/>
          <w:noProof/>
          <w:lang w:val="fr-FR"/>
        </w:rPr>
        <w:t>’</w:t>
      </w:r>
      <w:r w:rsidRPr="000626E9">
        <w:rPr>
          <w:rFonts w:eastAsia="Calibri"/>
          <w:noProof/>
          <w:lang w:val="fr-FR"/>
        </w:rPr>
        <w:t>audiences pénales</w:t>
      </w:r>
      <w:r w:rsidR="00CB218C">
        <w:rPr>
          <w:rFonts w:eastAsia="Calibri"/>
          <w:noProof/>
          <w:lang w:val="fr-FR"/>
        </w:rPr>
        <w:t> </w:t>
      </w:r>
      <w:r w:rsidRPr="000626E9">
        <w:rPr>
          <w:rFonts w:eastAsia="Calibri"/>
          <w:noProof/>
          <w:lang w:val="fr-FR"/>
        </w:rPr>
        <w:t>; on procède actuellement à l</w:t>
      </w:r>
      <w:r>
        <w:rPr>
          <w:rFonts w:eastAsia="Calibri"/>
          <w:noProof/>
          <w:lang w:val="fr-FR"/>
        </w:rPr>
        <w:t>’</w:t>
      </w:r>
      <w:r w:rsidRPr="000626E9">
        <w:rPr>
          <w:rFonts w:eastAsia="Calibri"/>
          <w:noProof/>
          <w:lang w:val="fr-FR"/>
        </w:rPr>
        <w:t>agrandissement des salles de visioconférence</w:t>
      </w:r>
      <w:r w:rsidR="00CB218C">
        <w:rPr>
          <w:rFonts w:eastAsia="Calibri"/>
          <w:noProof/>
          <w:lang w:val="fr-FR"/>
        </w:rPr>
        <w:t>s</w:t>
      </w:r>
      <w:r w:rsidRPr="000626E9">
        <w:rPr>
          <w:rFonts w:eastAsia="Calibri"/>
          <w:noProof/>
          <w:lang w:val="fr-FR"/>
        </w:rPr>
        <w:t xml:space="preserve"> de sept centres.</w:t>
      </w:r>
    </w:p>
    <w:p w14:paraId="31B04ACC" w14:textId="2752BF16" w:rsidR="007C7D50" w:rsidRPr="000626E9" w:rsidRDefault="007C7D50" w:rsidP="007C7D50">
      <w:pPr>
        <w:pStyle w:val="SingleTxtG"/>
        <w:spacing w:after="240"/>
        <w:rPr>
          <w:rFonts w:eastAsia="Calibri"/>
          <w:noProof/>
          <w:lang w:val="fr-FR"/>
        </w:rPr>
      </w:pPr>
      <w:r w:rsidRPr="000626E9">
        <w:rPr>
          <w:rFonts w:eastAsia="Calibri"/>
          <w:noProof/>
          <w:lang w:val="fr-FR"/>
        </w:rPr>
        <w:t>12.</w:t>
      </w:r>
      <w:r w:rsidRPr="000626E9">
        <w:rPr>
          <w:rFonts w:eastAsia="Calibri"/>
          <w:noProof/>
          <w:lang w:val="fr-FR"/>
        </w:rPr>
        <w:tab/>
        <w:t>Dans le cadre du renforcement des capacités judiciaires, on a créé 19</w:t>
      </w:r>
      <w:r>
        <w:rPr>
          <w:rFonts w:eastAsia="Calibri"/>
          <w:noProof/>
          <w:lang w:val="fr-FR"/>
        </w:rPr>
        <w:t> </w:t>
      </w:r>
      <w:r w:rsidRPr="000626E9">
        <w:rPr>
          <w:rFonts w:eastAsia="Calibri"/>
          <w:noProof/>
          <w:lang w:val="fr-FR"/>
        </w:rPr>
        <w:t>postes de juge de paix travaillant en visiocon</w:t>
      </w:r>
      <w:r>
        <w:rPr>
          <w:rFonts w:eastAsia="Calibri"/>
          <w:noProof/>
          <w:lang w:val="fr-FR"/>
        </w:rPr>
        <w:t>f</w:t>
      </w:r>
      <w:r w:rsidRPr="000626E9">
        <w:rPr>
          <w:rFonts w:eastAsia="Calibri"/>
          <w:noProof/>
          <w:lang w:val="fr-FR"/>
        </w:rPr>
        <w:t>érence, ce qui a renforcé d</w:t>
      </w:r>
      <w:r>
        <w:rPr>
          <w:rFonts w:eastAsia="Calibri"/>
          <w:noProof/>
          <w:lang w:val="fr-FR"/>
        </w:rPr>
        <w:t>’</w:t>
      </w:r>
      <w:r w:rsidRPr="000626E9">
        <w:rPr>
          <w:rFonts w:eastAsia="Calibri"/>
          <w:noProof/>
          <w:lang w:val="fr-FR"/>
        </w:rPr>
        <w:t>autant le système de justice pénale. Le tableau ci-après montre l</w:t>
      </w:r>
      <w:r>
        <w:rPr>
          <w:rFonts w:eastAsia="Calibri"/>
          <w:noProof/>
          <w:lang w:val="fr-FR"/>
        </w:rPr>
        <w:t>’</w:t>
      </w:r>
      <w:r w:rsidRPr="000626E9">
        <w:rPr>
          <w:rFonts w:eastAsia="Calibri"/>
          <w:noProof/>
          <w:lang w:val="fr-FR"/>
        </w:rPr>
        <w:t>organisation de visioconférences entre 2018 et 2022. En quatre ans et neuf mois, les juridictions ont utilisé ce dispositif juridique pour tenir des audiences avec la participation des personnes privées de liberté, depuis les centres de détention par liaison vidéo. Ce sont ainsi 49 281</w:t>
      </w:r>
      <w:r>
        <w:rPr>
          <w:rFonts w:eastAsia="Calibri"/>
          <w:noProof/>
          <w:lang w:val="fr-FR"/>
        </w:rPr>
        <w:t> </w:t>
      </w:r>
      <w:r w:rsidRPr="000626E9">
        <w:rPr>
          <w:rFonts w:eastAsia="Calibri"/>
          <w:noProof/>
          <w:lang w:val="fr-FR"/>
        </w:rPr>
        <w:t>visioconférences qui ont pu être réalisées.</w:t>
      </w:r>
    </w:p>
    <w:tbl>
      <w:tblPr>
        <w:tblW w:w="7370" w:type="dxa"/>
        <w:tblInd w:w="1134" w:type="dxa"/>
        <w:tblLayout w:type="fixed"/>
        <w:tblCellMar>
          <w:left w:w="0" w:type="dxa"/>
          <w:right w:w="0" w:type="dxa"/>
        </w:tblCellMar>
        <w:tblLook w:val="04A0" w:firstRow="1" w:lastRow="0" w:firstColumn="1" w:lastColumn="0" w:noHBand="0" w:noVBand="1"/>
      </w:tblPr>
      <w:tblGrid>
        <w:gridCol w:w="4230"/>
        <w:gridCol w:w="3140"/>
      </w:tblGrid>
      <w:tr w:rsidR="007C7D50" w:rsidRPr="007C7D50" w14:paraId="60FC93F4" w14:textId="77777777" w:rsidTr="007C7D50">
        <w:trPr>
          <w:tblHeader/>
        </w:trPr>
        <w:tc>
          <w:tcPr>
            <w:tcW w:w="7910" w:type="dxa"/>
            <w:tcBorders>
              <w:top w:val="single" w:sz="4" w:space="0" w:color="auto"/>
              <w:bottom w:val="single" w:sz="12" w:space="0" w:color="auto"/>
            </w:tcBorders>
            <w:shd w:val="clear" w:color="auto" w:fill="auto"/>
            <w:vAlign w:val="bottom"/>
          </w:tcPr>
          <w:p w14:paraId="53323931" w14:textId="77777777" w:rsidR="007C7D50" w:rsidRPr="007C7D50" w:rsidRDefault="007C7D50" w:rsidP="007C7D50">
            <w:pPr>
              <w:suppressAutoHyphens w:val="0"/>
              <w:spacing w:before="80" w:after="80" w:line="200" w:lineRule="exact"/>
              <w:rPr>
                <w:i/>
                <w:noProof/>
                <w:sz w:val="16"/>
                <w:lang w:val="fr-FR" w:eastAsia="es-GT"/>
              </w:rPr>
            </w:pPr>
            <w:r w:rsidRPr="007C7D50">
              <w:rPr>
                <w:i/>
                <w:noProof/>
                <w:sz w:val="16"/>
                <w:lang w:val="fr-FR" w:eastAsia="es-GT"/>
              </w:rPr>
              <w:t>Année</w:t>
            </w:r>
          </w:p>
        </w:tc>
        <w:tc>
          <w:tcPr>
            <w:tcW w:w="5866" w:type="dxa"/>
            <w:tcBorders>
              <w:top w:val="single" w:sz="4" w:space="0" w:color="auto"/>
              <w:bottom w:val="single" w:sz="12" w:space="0" w:color="auto"/>
            </w:tcBorders>
            <w:shd w:val="clear" w:color="auto" w:fill="auto"/>
            <w:vAlign w:val="bottom"/>
          </w:tcPr>
          <w:p w14:paraId="48C8F8C6" w14:textId="77777777" w:rsidR="007C7D50" w:rsidRPr="007C7D50" w:rsidRDefault="007C7D50" w:rsidP="007C7D50">
            <w:pPr>
              <w:suppressAutoHyphens w:val="0"/>
              <w:spacing w:before="80" w:after="80" w:line="200" w:lineRule="exact"/>
              <w:jc w:val="right"/>
              <w:rPr>
                <w:i/>
                <w:noProof/>
                <w:sz w:val="16"/>
                <w:lang w:val="fr-FR" w:eastAsia="es-GT"/>
              </w:rPr>
            </w:pPr>
            <w:r w:rsidRPr="007C7D50">
              <w:rPr>
                <w:i/>
                <w:noProof/>
                <w:sz w:val="16"/>
                <w:lang w:val="fr-FR" w:eastAsia="es-GT"/>
              </w:rPr>
              <w:t>Visioconférences réalisées</w:t>
            </w:r>
          </w:p>
        </w:tc>
      </w:tr>
      <w:tr w:rsidR="007C7D50" w:rsidRPr="007C7D50" w14:paraId="2BB02DE3" w14:textId="77777777" w:rsidTr="007C7D50">
        <w:tc>
          <w:tcPr>
            <w:tcW w:w="7910" w:type="dxa"/>
            <w:tcBorders>
              <w:top w:val="single" w:sz="12" w:space="0" w:color="auto"/>
            </w:tcBorders>
            <w:shd w:val="clear" w:color="auto" w:fill="auto"/>
          </w:tcPr>
          <w:p w14:paraId="54C4D12E" w14:textId="77777777" w:rsidR="007C7D50" w:rsidRPr="007C7D50" w:rsidRDefault="007C7D50" w:rsidP="007C7D50">
            <w:pPr>
              <w:suppressAutoHyphens w:val="0"/>
              <w:spacing w:before="40" w:after="40" w:line="220" w:lineRule="exact"/>
              <w:rPr>
                <w:noProof/>
                <w:sz w:val="18"/>
                <w:lang w:val="fr-FR" w:eastAsia="es-GT"/>
              </w:rPr>
            </w:pPr>
            <w:r w:rsidRPr="007C7D50">
              <w:rPr>
                <w:noProof/>
                <w:sz w:val="18"/>
                <w:lang w:val="fr-FR" w:eastAsia="es-GT"/>
              </w:rPr>
              <w:t>2018</w:t>
            </w:r>
          </w:p>
        </w:tc>
        <w:tc>
          <w:tcPr>
            <w:tcW w:w="5866" w:type="dxa"/>
            <w:tcBorders>
              <w:top w:val="single" w:sz="12" w:space="0" w:color="auto"/>
            </w:tcBorders>
            <w:shd w:val="clear" w:color="auto" w:fill="auto"/>
            <w:vAlign w:val="bottom"/>
          </w:tcPr>
          <w:p w14:paraId="1D99ADE0" w14:textId="77777777" w:rsidR="007C7D50" w:rsidRPr="007C7D50" w:rsidRDefault="007C7D50" w:rsidP="007C7D50">
            <w:pPr>
              <w:suppressAutoHyphens w:val="0"/>
              <w:spacing w:before="40" w:after="40" w:line="220" w:lineRule="exact"/>
              <w:jc w:val="right"/>
              <w:rPr>
                <w:noProof/>
                <w:sz w:val="18"/>
                <w:lang w:val="fr-FR" w:eastAsia="es-GT"/>
              </w:rPr>
            </w:pPr>
            <w:r w:rsidRPr="007C7D50">
              <w:rPr>
                <w:noProof/>
                <w:sz w:val="18"/>
                <w:lang w:val="fr-FR" w:eastAsia="es-GT"/>
              </w:rPr>
              <w:t>9 260</w:t>
            </w:r>
          </w:p>
        </w:tc>
      </w:tr>
      <w:tr w:rsidR="007C7D50" w:rsidRPr="007C7D50" w14:paraId="5C692C40" w14:textId="77777777" w:rsidTr="007C7D50">
        <w:tc>
          <w:tcPr>
            <w:tcW w:w="7910" w:type="dxa"/>
            <w:shd w:val="clear" w:color="auto" w:fill="auto"/>
          </w:tcPr>
          <w:p w14:paraId="20DD2A32" w14:textId="77777777" w:rsidR="007C7D50" w:rsidRPr="007C7D50" w:rsidRDefault="007C7D50" w:rsidP="007C7D50">
            <w:pPr>
              <w:suppressAutoHyphens w:val="0"/>
              <w:spacing w:before="40" w:after="40" w:line="220" w:lineRule="exact"/>
              <w:rPr>
                <w:noProof/>
                <w:sz w:val="18"/>
                <w:lang w:val="fr-FR" w:eastAsia="es-GT"/>
              </w:rPr>
            </w:pPr>
            <w:r w:rsidRPr="007C7D50">
              <w:rPr>
                <w:noProof/>
                <w:sz w:val="18"/>
                <w:lang w:val="fr-FR" w:eastAsia="es-GT"/>
              </w:rPr>
              <w:t>2019</w:t>
            </w:r>
          </w:p>
        </w:tc>
        <w:tc>
          <w:tcPr>
            <w:tcW w:w="5866" w:type="dxa"/>
            <w:shd w:val="clear" w:color="auto" w:fill="auto"/>
            <w:vAlign w:val="bottom"/>
          </w:tcPr>
          <w:p w14:paraId="5FA873A3" w14:textId="77777777" w:rsidR="007C7D50" w:rsidRPr="007C7D50" w:rsidRDefault="007C7D50" w:rsidP="007C7D50">
            <w:pPr>
              <w:suppressAutoHyphens w:val="0"/>
              <w:spacing w:before="40" w:after="40" w:line="220" w:lineRule="exact"/>
              <w:jc w:val="right"/>
              <w:rPr>
                <w:noProof/>
                <w:sz w:val="18"/>
                <w:lang w:val="fr-FR" w:eastAsia="es-GT"/>
              </w:rPr>
            </w:pPr>
            <w:r w:rsidRPr="007C7D50">
              <w:rPr>
                <w:noProof/>
                <w:sz w:val="18"/>
                <w:lang w:val="fr-FR" w:eastAsia="es-GT"/>
              </w:rPr>
              <w:t>10 465</w:t>
            </w:r>
          </w:p>
        </w:tc>
      </w:tr>
      <w:tr w:rsidR="007C7D50" w:rsidRPr="007C7D50" w14:paraId="25E1B397" w14:textId="77777777" w:rsidTr="007C7D50">
        <w:tc>
          <w:tcPr>
            <w:tcW w:w="7910" w:type="dxa"/>
            <w:shd w:val="clear" w:color="auto" w:fill="auto"/>
          </w:tcPr>
          <w:p w14:paraId="49D36CA4" w14:textId="77777777" w:rsidR="007C7D50" w:rsidRPr="007C7D50" w:rsidRDefault="007C7D50" w:rsidP="007C7D50">
            <w:pPr>
              <w:suppressAutoHyphens w:val="0"/>
              <w:spacing w:before="40" w:after="40" w:line="220" w:lineRule="exact"/>
              <w:rPr>
                <w:noProof/>
                <w:sz w:val="18"/>
                <w:lang w:val="fr-FR" w:eastAsia="es-GT"/>
              </w:rPr>
            </w:pPr>
            <w:r w:rsidRPr="007C7D50">
              <w:rPr>
                <w:noProof/>
                <w:sz w:val="18"/>
                <w:lang w:val="fr-FR" w:eastAsia="es-GT"/>
              </w:rPr>
              <w:t>2020</w:t>
            </w:r>
          </w:p>
        </w:tc>
        <w:tc>
          <w:tcPr>
            <w:tcW w:w="5866" w:type="dxa"/>
            <w:shd w:val="clear" w:color="auto" w:fill="auto"/>
            <w:vAlign w:val="bottom"/>
          </w:tcPr>
          <w:p w14:paraId="4EFB9DCD" w14:textId="77777777" w:rsidR="007C7D50" w:rsidRPr="007C7D50" w:rsidRDefault="007C7D50" w:rsidP="007C7D50">
            <w:pPr>
              <w:suppressAutoHyphens w:val="0"/>
              <w:spacing w:before="40" w:after="40" w:line="220" w:lineRule="exact"/>
              <w:jc w:val="right"/>
              <w:rPr>
                <w:noProof/>
                <w:sz w:val="18"/>
                <w:lang w:val="fr-FR" w:eastAsia="es-GT"/>
              </w:rPr>
            </w:pPr>
            <w:r w:rsidRPr="007C7D50">
              <w:rPr>
                <w:noProof/>
                <w:sz w:val="18"/>
                <w:lang w:val="fr-FR" w:eastAsia="es-GT"/>
              </w:rPr>
              <w:t>9 301</w:t>
            </w:r>
          </w:p>
        </w:tc>
      </w:tr>
      <w:tr w:rsidR="007C7D50" w:rsidRPr="007C7D50" w14:paraId="447145DC" w14:textId="77777777" w:rsidTr="007C7D50">
        <w:tc>
          <w:tcPr>
            <w:tcW w:w="7910" w:type="dxa"/>
            <w:shd w:val="clear" w:color="auto" w:fill="auto"/>
          </w:tcPr>
          <w:p w14:paraId="5EB373D5" w14:textId="77777777" w:rsidR="007C7D50" w:rsidRPr="007C7D50" w:rsidRDefault="007C7D50" w:rsidP="007C7D50">
            <w:pPr>
              <w:suppressAutoHyphens w:val="0"/>
              <w:spacing w:before="40" w:after="40" w:line="220" w:lineRule="exact"/>
              <w:rPr>
                <w:noProof/>
                <w:sz w:val="18"/>
                <w:lang w:val="fr-FR" w:eastAsia="es-GT"/>
              </w:rPr>
            </w:pPr>
            <w:r w:rsidRPr="007C7D50">
              <w:rPr>
                <w:noProof/>
                <w:sz w:val="18"/>
                <w:lang w:val="fr-FR" w:eastAsia="es-GT"/>
              </w:rPr>
              <w:t>2021</w:t>
            </w:r>
          </w:p>
        </w:tc>
        <w:tc>
          <w:tcPr>
            <w:tcW w:w="5866" w:type="dxa"/>
            <w:shd w:val="clear" w:color="auto" w:fill="auto"/>
            <w:vAlign w:val="bottom"/>
          </w:tcPr>
          <w:p w14:paraId="256F9343" w14:textId="77777777" w:rsidR="007C7D50" w:rsidRPr="007C7D50" w:rsidRDefault="007C7D50" w:rsidP="007C7D50">
            <w:pPr>
              <w:suppressAutoHyphens w:val="0"/>
              <w:spacing w:before="40" w:after="40" w:line="220" w:lineRule="exact"/>
              <w:jc w:val="right"/>
              <w:rPr>
                <w:noProof/>
                <w:sz w:val="18"/>
                <w:lang w:val="fr-FR" w:eastAsia="es-GT"/>
              </w:rPr>
            </w:pPr>
            <w:r w:rsidRPr="007C7D50">
              <w:rPr>
                <w:noProof/>
                <w:sz w:val="18"/>
                <w:lang w:val="fr-FR" w:eastAsia="es-GT"/>
              </w:rPr>
              <w:t>12 928</w:t>
            </w:r>
          </w:p>
        </w:tc>
      </w:tr>
      <w:tr w:rsidR="007C7D50" w:rsidRPr="007C7D50" w14:paraId="63DF651A" w14:textId="77777777" w:rsidTr="00CB218C">
        <w:tc>
          <w:tcPr>
            <w:tcW w:w="7910" w:type="dxa"/>
            <w:tcBorders>
              <w:bottom w:val="single" w:sz="4" w:space="0" w:color="auto"/>
            </w:tcBorders>
            <w:shd w:val="clear" w:color="auto" w:fill="auto"/>
          </w:tcPr>
          <w:p w14:paraId="4891DE91" w14:textId="0673021A" w:rsidR="007C7D50" w:rsidRPr="007C7D50" w:rsidRDefault="007C7D50" w:rsidP="007C7D50">
            <w:pPr>
              <w:suppressAutoHyphens w:val="0"/>
              <w:spacing w:before="40" w:after="40" w:line="220" w:lineRule="exact"/>
              <w:rPr>
                <w:noProof/>
                <w:sz w:val="18"/>
                <w:lang w:val="fr-FR" w:eastAsia="es-GT"/>
              </w:rPr>
            </w:pPr>
            <w:r w:rsidRPr="00CB218C">
              <w:rPr>
                <w:noProof/>
                <w:sz w:val="18"/>
                <w:lang w:val="fr-FR" w:eastAsia="es-GT"/>
              </w:rPr>
              <w:t xml:space="preserve">2022 </w:t>
            </w:r>
            <w:r w:rsidR="00CB218C" w:rsidRPr="00CB218C">
              <w:rPr>
                <w:noProof/>
                <w:sz w:val="18"/>
                <w:lang w:val="fr-FR" w:eastAsia="es-GT"/>
              </w:rPr>
              <w:t>(jusqu’à</w:t>
            </w:r>
            <w:r w:rsidR="00CB218C">
              <w:rPr>
                <w:noProof/>
                <w:sz w:val="18"/>
                <w:lang w:val="fr-FR" w:eastAsia="es-GT"/>
              </w:rPr>
              <w:t xml:space="preserve"> septembre)</w:t>
            </w:r>
          </w:p>
        </w:tc>
        <w:tc>
          <w:tcPr>
            <w:tcW w:w="5866" w:type="dxa"/>
            <w:tcBorders>
              <w:bottom w:val="single" w:sz="4" w:space="0" w:color="auto"/>
            </w:tcBorders>
            <w:shd w:val="clear" w:color="auto" w:fill="auto"/>
            <w:vAlign w:val="bottom"/>
          </w:tcPr>
          <w:p w14:paraId="1F142BC2" w14:textId="77777777" w:rsidR="007C7D50" w:rsidRPr="007C7D50" w:rsidRDefault="007C7D50" w:rsidP="007C7D50">
            <w:pPr>
              <w:suppressAutoHyphens w:val="0"/>
              <w:spacing w:before="40" w:after="40" w:line="220" w:lineRule="exact"/>
              <w:jc w:val="right"/>
              <w:rPr>
                <w:noProof/>
                <w:sz w:val="18"/>
                <w:lang w:val="fr-FR" w:eastAsia="es-GT"/>
              </w:rPr>
            </w:pPr>
            <w:r w:rsidRPr="007C7D50">
              <w:rPr>
                <w:noProof/>
                <w:sz w:val="18"/>
                <w:lang w:val="fr-FR" w:eastAsia="es-GT"/>
              </w:rPr>
              <w:t>7 327</w:t>
            </w:r>
          </w:p>
        </w:tc>
      </w:tr>
      <w:tr w:rsidR="007C7D50" w:rsidRPr="00CB218C" w14:paraId="7C1D74C5" w14:textId="77777777" w:rsidTr="007C7D50">
        <w:tc>
          <w:tcPr>
            <w:tcW w:w="7910" w:type="dxa"/>
            <w:tcBorders>
              <w:top w:val="single" w:sz="4" w:space="0" w:color="auto"/>
              <w:bottom w:val="single" w:sz="12" w:space="0" w:color="auto"/>
            </w:tcBorders>
            <w:shd w:val="clear" w:color="auto" w:fill="auto"/>
          </w:tcPr>
          <w:p w14:paraId="0C36760F" w14:textId="4AF00527" w:rsidR="007C7D50" w:rsidRPr="00CB218C" w:rsidRDefault="007C7D50" w:rsidP="00CB218C">
            <w:pPr>
              <w:suppressAutoHyphens w:val="0"/>
              <w:spacing w:before="80" w:after="80" w:line="220" w:lineRule="exact"/>
              <w:ind w:left="283"/>
              <w:rPr>
                <w:b/>
                <w:noProof/>
                <w:sz w:val="18"/>
                <w:lang w:val="fr-FR" w:eastAsia="es-GT"/>
              </w:rPr>
            </w:pPr>
            <w:r w:rsidRPr="00CB218C">
              <w:rPr>
                <w:b/>
                <w:noProof/>
                <w:sz w:val="18"/>
                <w:lang w:val="fr-FR" w:eastAsia="es-GT"/>
              </w:rPr>
              <w:t>Total visioconférences</w:t>
            </w:r>
          </w:p>
        </w:tc>
        <w:tc>
          <w:tcPr>
            <w:tcW w:w="5866" w:type="dxa"/>
            <w:tcBorders>
              <w:top w:val="single" w:sz="4" w:space="0" w:color="auto"/>
              <w:bottom w:val="single" w:sz="12" w:space="0" w:color="auto"/>
            </w:tcBorders>
            <w:shd w:val="clear" w:color="auto" w:fill="auto"/>
            <w:vAlign w:val="bottom"/>
          </w:tcPr>
          <w:p w14:paraId="205BC83C" w14:textId="77777777" w:rsidR="007C7D50" w:rsidRPr="00CB218C" w:rsidRDefault="007C7D50" w:rsidP="00CB218C">
            <w:pPr>
              <w:suppressAutoHyphens w:val="0"/>
              <w:spacing w:before="80" w:after="80" w:line="220" w:lineRule="exact"/>
              <w:jc w:val="right"/>
              <w:rPr>
                <w:b/>
                <w:noProof/>
                <w:sz w:val="18"/>
                <w:lang w:val="fr-FR" w:eastAsia="es-GT"/>
              </w:rPr>
            </w:pPr>
            <w:r w:rsidRPr="00CB218C">
              <w:rPr>
                <w:b/>
                <w:noProof/>
                <w:sz w:val="18"/>
                <w:lang w:val="fr-FR" w:eastAsia="es-GT"/>
              </w:rPr>
              <w:t>49 281</w:t>
            </w:r>
          </w:p>
        </w:tc>
      </w:tr>
    </w:tbl>
    <w:p w14:paraId="111594A4" w14:textId="106EEC10" w:rsidR="007C7D50" w:rsidRPr="000626E9" w:rsidRDefault="007C7D50" w:rsidP="007C7D50">
      <w:pPr>
        <w:pStyle w:val="Notedebasdepage"/>
        <w:spacing w:before="120" w:after="240"/>
        <w:ind w:firstLine="170"/>
        <w:rPr>
          <w:rFonts w:eastAsia="Calibri"/>
          <w:noProof/>
          <w:lang w:val="fr-FR"/>
        </w:rPr>
      </w:pPr>
      <w:r w:rsidRPr="000626E9">
        <w:rPr>
          <w:rFonts w:eastAsia="Calibri"/>
          <w:i/>
          <w:iCs/>
          <w:noProof/>
          <w:lang w:val="fr-FR"/>
        </w:rPr>
        <w:t>Source</w:t>
      </w:r>
      <w:r>
        <w:rPr>
          <w:rFonts w:eastAsia="Calibri"/>
          <w:i/>
          <w:iCs/>
          <w:noProof/>
          <w:lang w:val="fr-FR"/>
        </w:rPr>
        <w:t> </w:t>
      </w:r>
      <w:r w:rsidRPr="007C7D50">
        <w:rPr>
          <w:rFonts w:eastAsia="Calibri"/>
          <w:noProof/>
          <w:lang w:val="fr-FR"/>
        </w:rPr>
        <w:t>:</w:t>
      </w:r>
      <w:r w:rsidRPr="000626E9">
        <w:rPr>
          <w:rFonts w:eastAsia="Calibri"/>
          <w:noProof/>
          <w:lang w:val="fr-FR"/>
        </w:rPr>
        <w:t xml:space="preserve"> Selon les données d</w:t>
      </w:r>
      <w:r>
        <w:rPr>
          <w:rFonts w:eastAsia="Calibri"/>
          <w:noProof/>
          <w:lang w:val="fr-FR"/>
        </w:rPr>
        <w:t xml:space="preserve">e l’appareil </w:t>
      </w:r>
      <w:r w:rsidRPr="000626E9">
        <w:rPr>
          <w:rFonts w:eastAsia="Calibri"/>
          <w:noProof/>
          <w:lang w:val="fr-FR"/>
        </w:rPr>
        <w:t xml:space="preserve">judiciaire. </w:t>
      </w:r>
    </w:p>
    <w:p w14:paraId="03F420C9" w14:textId="2A1E85F0" w:rsidR="007C7D50" w:rsidRPr="000626E9" w:rsidRDefault="007C7D50" w:rsidP="007C7D50">
      <w:pPr>
        <w:pStyle w:val="SingleTxtG"/>
        <w:spacing w:before="120"/>
        <w:rPr>
          <w:noProof/>
          <w:lang w:val="fr-FR" w:eastAsia="es-GT"/>
        </w:rPr>
      </w:pPr>
      <w:r w:rsidRPr="000626E9">
        <w:rPr>
          <w:noProof/>
          <w:lang w:val="fr-FR" w:eastAsia="es-GT"/>
        </w:rPr>
        <w:t>13.</w:t>
      </w:r>
      <w:r w:rsidRPr="000626E9">
        <w:rPr>
          <w:noProof/>
          <w:lang w:val="fr-FR" w:eastAsia="es-GT"/>
        </w:rPr>
        <w:tab/>
        <w:t>En application de l</w:t>
      </w:r>
      <w:r>
        <w:rPr>
          <w:noProof/>
          <w:lang w:val="fr-FR" w:eastAsia="es-GT"/>
        </w:rPr>
        <w:t>’</w:t>
      </w:r>
      <w:r w:rsidRPr="000626E9">
        <w:rPr>
          <w:noProof/>
          <w:lang w:val="fr-FR" w:eastAsia="es-GT"/>
        </w:rPr>
        <w:t>arrêt</w:t>
      </w:r>
      <w:r>
        <w:rPr>
          <w:noProof/>
          <w:lang w:val="fr-FR" w:eastAsia="es-GT"/>
        </w:rPr>
        <w:t> </w:t>
      </w:r>
      <w:r w:rsidRPr="000626E9">
        <w:rPr>
          <w:noProof/>
          <w:lang w:val="fr-FR" w:eastAsia="es-GT"/>
        </w:rPr>
        <w:t xml:space="preserve">25-2020 de la Cour suprême de justice, on a créé les première et deuxième juridictions pénales de paix itinérantes, seules compétentes pour connaître des premières déclarations et des recours en </w:t>
      </w:r>
      <w:r w:rsidRPr="000F2933">
        <w:rPr>
          <w:i/>
          <w:iCs/>
          <w:noProof/>
          <w:lang w:val="fr-FR" w:eastAsia="es-GT"/>
        </w:rPr>
        <w:t>habeas corpus</w:t>
      </w:r>
      <w:r w:rsidRPr="000626E9">
        <w:rPr>
          <w:noProof/>
          <w:lang w:val="fr-FR" w:eastAsia="es-GT"/>
        </w:rPr>
        <w:t>, dans le cadre du système d</w:t>
      </w:r>
      <w:r>
        <w:rPr>
          <w:noProof/>
          <w:lang w:val="fr-FR" w:eastAsia="es-GT"/>
        </w:rPr>
        <w:t>’</w:t>
      </w:r>
      <w:r w:rsidRPr="000626E9">
        <w:rPr>
          <w:noProof/>
          <w:lang w:val="fr-FR" w:eastAsia="es-GT"/>
        </w:rPr>
        <w:t>audiences tenues en temps réel à l</w:t>
      </w:r>
      <w:r>
        <w:rPr>
          <w:noProof/>
          <w:lang w:val="fr-FR" w:eastAsia="es-GT"/>
        </w:rPr>
        <w:t>’</w:t>
      </w:r>
      <w:r w:rsidRPr="000626E9">
        <w:rPr>
          <w:noProof/>
          <w:lang w:val="fr-FR" w:eastAsia="es-GT"/>
        </w:rPr>
        <w:t>aide de moyens électroniques de communication audiovisuelle. Ces</w:t>
      </w:r>
      <w:r>
        <w:rPr>
          <w:noProof/>
          <w:lang w:val="fr-FR" w:eastAsia="es-GT"/>
        </w:rPr>
        <w:t> </w:t>
      </w:r>
      <w:r w:rsidRPr="000626E9">
        <w:rPr>
          <w:noProof/>
          <w:lang w:val="fr-FR" w:eastAsia="es-GT"/>
        </w:rPr>
        <w:t xml:space="preserve">juridictions </w:t>
      </w:r>
      <w:r w:rsidRPr="000626E9">
        <w:rPr>
          <w:rFonts w:eastAsia="Calibri"/>
          <w:noProof/>
          <w:lang w:val="fr-FR"/>
        </w:rPr>
        <w:t>exercent leur compétence territoriale dans le département de Guatemala et sont installées dans</w:t>
      </w:r>
      <w:r w:rsidRPr="000626E9">
        <w:rPr>
          <w:noProof/>
          <w:lang w:val="fr-FR" w:eastAsia="es-GT"/>
        </w:rPr>
        <w:t xml:space="preserve"> la ferme modèle de réinsertion pénale Pavón, le centre de détention pour hommes Fraijanes II et le centre de </w:t>
      </w:r>
      <w:r>
        <w:rPr>
          <w:noProof/>
          <w:lang w:val="fr-FR" w:eastAsia="es-GT"/>
        </w:rPr>
        <w:t xml:space="preserve">détention provisoire </w:t>
      </w:r>
      <w:r w:rsidRPr="000626E9">
        <w:rPr>
          <w:noProof/>
          <w:lang w:val="fr-FR" w:eastAsia="es-GT"/>
        </w:rPr>
        <w:t>pour hommes et femmes, dans la zone</w:t>
      </w:r>
      <w:r>
        <w:rPr>
          <w:noProof/>
          <w:lang w:val="fr-FR" w:eastAsia="es-GT"/>
        </w:rPr>
        <w:t> </w:t>
      </w:r>
      <w:r w:rsidRPr="000626E9">
        <w:rPr>
          <w:noProof/>
          <w:lang w:val="fr-FR" w:eastAsia="es-GT"/>
        </w:rPr>
        <w:t>18. Entre 2018 et 2022, 64</w:t>
      </w:r>
      <w:r>
        <w:rPr>
          <w:noProof/>
          <w:lang w:val="fr-FR" w:eastAsia="es-GT"/>
        </w:rPr>
        <w:t> </w:t>
      </w:r>
      <w:r w:rsidRPr="000626E9">
        <w:rPr>
          <w:noProof/>
          <w:lang w:val="fr-FR" w:eastAsia="es-GT"/>
        </w:rPr>
        <w:t>898</w:t>
      </w:r>
      <w:r>
        <w:rPr>
          <w:noProof/>
          <w:lang w:val="fr-FR" w:eastAsia="es-GT"/>
        </w:rPr>
        <w:t> </w:t>
      </w:r>
      <w:r w:rsidRPr="000626E9">
        <w:rPr>
          <w:noProof/>
          <w:lang w:val="fr-FR" w:eastAsia="es-GT"/>
        </w:rPr>
        <w:t>dossiers d</w:t>
      </w:r>
      <w:r>
        <w:rPr>
          <w:noProof/>
          <w:lang w:val="fr-FR" w:eastAsia="es-GT"/>
        </w:rPr>
        <w:t>’</w:t>
      </w:r>
      <w:r w:rsidRPr="000F2933">
        <w:rPr>
          <w:i/>
          <w:iCs/>
          <w:noProof/>
          <w:lang w:val="fr-FR" w:eastAsia="es-GT"/>
        </w:rPr>
        <w:t>habeas corpus</w:t>
      </w:r>
      <w:r w:rsidRPr="000626E9">
        <w:rPr>
          <w:noProof/>
          <w:lang w:val="fr-FR" w:eastAsia="es-GT"/>
        </w:rPr>
        <w:t xml:space="preserve"> y ont été traités.</w:t>
      </w:r>
    </w:p>
    <w:p w14:paraId="479A8441" w14:textId="425C3290" w:rsidR="007C7D50" w:rsidRPr="000626E9" w:rsidRDefault="007C7D50" w:rsidP="007C7D50">
      <w:pPr>
        <w:pStyle w:val="SingleTxtG"/>
        <w:rPr>
          <w:noProof/>
          <w:lang w:val="fr-FR" w:eastAsia="es-GT"/>
        </w:rPr>
      </w:pPr>
      <w:r w:rsidRPr="000626E9">
        <w:rPr>
          <w:noProof/>
          <w:lang w:val="fr-FR" w:eastAsia="es-GT"/>
        </w:rPr>
        <w:t>14.</w:t>
      </w:r>
      <w:r w:rsidRPr="000626E9">
        <w:rPr>
          <w:noProof/>
          <w:lang w:val="fr-FR" w:eastAsia="es-GT"/>
        </w:rPr>
        <w:tab/>
        <w:t xml:space="preserve">Pour ce qui est de garantir </w:t>
      </w:r>
      <w:r w:rsidRPr="000626E9">
        <w:rPr>
          <w:noProof/>
          <w:lang w:val="fr-FR"/>
        </w:rPr>
        <w:t>que les interrogatoires sont enregistrés sur un support audiovisuel et que ces enregistrements sont conservés dans un lieu sûr</w:t>
      </w:r>
      <w:r w:rsidRPr="000626E9">
        <w:rPr>
          <w:noProof/>
          <w:lang w:val="fr-FR" w:eastAsia="es-GT"/>
        </w:rPr>
        <w:t>, l</w:t>
      </w:r>
      <w:r>
        <w:rPr>
          <w:noProof/>
          <w:lang w:val="fr-FR" w:eastAsia="es-GT"/>
        </w:rPr>
        <w:t xml:space="preserve">’appareil </w:t>
      </w:r>
      <w:r w:rsidRPr="000626E9">
        <w:rPr>
          <w:noProof/>
          <w:lang w:val="fr-FR" w:eastAsia="es-GT"/>
        </w:rPr>
        <w:t>judiciaire dispose d</w:t>
      </w:r>
      <w:r>
        <w:rPr>
          <w:noProof/>
          <w:lang w:val="fr-FR" w:eastAsia="es-GT"/>
        </w:rPr>
        <w:t>’</w:t>
      </w:r>
      <w:r w:rsidRPr="000626E9">
        <w:rPr>
          <w:noProof/>
          <w:lang w:val="fr-FR" w:eastAsia="es-GT"/>
        </w:rPr>
        <w:t>un support d</w:t>
      </w:r>
      <w:r>
        <w:rPr>
          <w:noProof/>
          <w:lang w:val="fr-FR" w:eastAsia="es-GT"/>
        </w:rPr>
        <w:t>’</w:t>
      </w:r>
      <w:r w:rsidRPr="000626E9">
        <w:rPr>
          <w:noProof/>
          <w:lang w:val="fr-FR" w:eastAsia="es-GT"/>
        </w:rPr>
        <w:t xml:space="preserve">enregistrement audio pour toutes les procédures judiciaires, </w:t>
      </w:r>
      <w:r>
        <w:rPr>
          <w:noProof/>
          <w:lang w:val="fr-FR" w:eastAsia="es-GT"/>
        </w:rPr>
        <w:t>y compris</w:t>
      </w:r>
      <w:r w:rsidRPr="000626E9">
        <w:rPr>
          <w:noProof/>
          <w:lang w:val="fr-FR" w:eastAsia="es-GT"/>
        </w:rPr>
        <w:t xml:space="preserve"> les interrogatoires, via un système informatique institutionnel appelé système de gestion des </w:t>
      </w:r>
      <w:r w:rsidRPr="000626E9">
        <w:rPr>
          <w:noProof/>
          <w:lang w:val="fr-FR" w:eastAsia="es-GT"/>
        </w:rPr>
        <w:lastRenderedPageBreak/>
        <w:t>tribunaux. La copie des enregistrements audio est mise à la disposition des parties intéressées par le Centre de services d</w:t>
      </w:r>
      <w:r>
        <w:rPr>
          <w:noProof/>
          <w:lang w:val="fr-FR" w:eastAsia="es-GT"/>
        </w:rPr>
        <w:t>’</w:t>
      </w:r>
      <w:r w:rsidRPr="000626E9">
        <w:rPr>
          <w:noProof/>
          <w:lang w:val="fr-FR" w:eastAsia="es-GT"/>
        </w:rPr>
        <w:t>appui à la gestion de la justice pénale. Tous les tribunaux pénaux disposent d</w:t>
      </w:r>
      <w:r>
        <w:rPr>
          <w:noProof/>
          <w:lang w:val="fr-FR" w:eastAsia="es-GT"/>
        </w:rPr>
        <w:t>’</w:t>
      </w:r>
      <w:r w:rsidRPr="000626E9">
        <w:rPr>
          <w:noProof/>
          <w:lang w:val="fr-FR" w:eastAsia="es-GT"/>
        </w:rPr>
        <w:t>un matériel d</w:t>
      </w:r>
      <w:r>
        <w:rPr>
          <w:noProof/>
          <w:lang w:val="fr-FR" w:eastAsia="es-GT"/>
        </w:rPr>
        <w:t>’</w:t>
      </w:r>
      <w:r w:rsidRPr="000626E9">
        <w:rPr>
          <w:noProof/>
          <w:lang w:val="fr-FR" w:eastAsia="es-GT"/>
        </w:rPr>
        <w:t>audioconférence et de visioconférence.</w:t>
      </w:r>
    </w:p>
    <w:p w14:paraId="0DD08529" w14:textId="0BE079CA" w:rsidR="007C7D50" w:rsidRPr="000626E9" w:rsidRDefault="007C7D50" w:rsidP="007C7D50">
      <w:pPr>
        <w:pStyle w:val="SingleTxtG"/>
        <w:rPr>
          <w:noProof/>
          <w:lang w:val="fr-FR" w:eastAsia="es-GT"/>
        </w:rPr>
      </w:pPr>
      <w:r w:rsidRPr="000626E9">
        <w:rPr>
          <w:noProof/>
          <w:lang w:val="fr-FR" w:eastAsia="es-GT"/>
        </w:rPr>
        <w:t>15.</w:t>
      </w:r>
      <w:r w:rsidRPr="000626E9">
        <w:rPr>
          <w:noProof/>
          <w:lang w:val="fr-FR" w:eastAsia="es-GT"/>
        </w:rPr>
        <w:tab/>
        <w:t xml:space="preserve">Pour faire face à la pandémie de la COVID-19, la Cour suprême de justice a approuvé et mis en œuvre le </w:t>
      </w:r>
      <w:r>
        <w:rPr>
          <w:noProof/>
          <w:lang w:val="fr-FR" w:eastAsia="es-GT"/>
        </w:rPr>
        <w:t>p</w:t>
      </w:r>
      <w:r w:rsidRPr="000626E9">
        <w:rPr>
          <w:noProof/>
          <w:lang w:val="fr-FR" w:eastAsia="es-GT"/>
        </w:rPr>
        <w:t>rotocole opérationnel pour la tenue d</w:t>
      </w:r>
      <w:r>
        <w:rPr>
          <w:noProof/>
          <w:lang w:val="fr-FR" w:eastAsia="es-GT"/>
        </w:rPr>
        <w:t>’</w:t>
      </w:r>
      <w:r w:rsidRPr="000626E9">
        <w:rPr>
          <w:noProof/>
          <w:lang w:val="fr-FR" w:eastAsia="es-GT"/>
        </w:rPr>
        <w:t>audiences pénales virtuelles, fondé sur les principes de « caractère volontaire », « bonne foi » et « loyauté procédurale », ce qui a permis d</w:t>
      </w:r>
      <w:r>
        <w:rPr>
          <w:noProof/>
          <w:lang w:val="fr-FR" w:eastAsia="es-GT"/>
        </w:rPr>
        <w:t>’</w:t>
      </w:r>
      <w:r w:rsidRPr="000626E9">
        <w:rPr>
          <w:noProof/>
          <w:lang w:val="fr-FR" w:eastAsia="es-GT"/>
        </w:rPr>
        <w:t>exécuter les act</w:t>
      </w:r>
      <w:r>
        <w:rPr>
          <w:noProof/>
          <w:lang w:val="fr-FR" w:eastAsia="es-GT"/>
        </w:rPr>
        <w:t>e</w:t>
      </w:r>
      <w:r w:rsidRPr="000626E9">
        <w:rPr>
          <w:noProof/>
          <w:lang w:val="fr-FR" w:eastAsia="es-GT"/>
        </w:rPr>
        <w:t xml:space="preserve">s de </w:t>
      </w:r>
      <w:r>
        <w:rPr>
          <w:noProof/>
          <w:lang w:val="fr-FR" w:eastAsia="es-GT"/>
        </w:rPr>
        <w:t xml:space="preserve">la </w:t>
      </w:r>
      <w:r w:rsidRPr="000626E9">
        <w:rPr>
          <w:noProof/>
          <w:lang w:val="fr-FR" w:eastAsia="es-GT"/>
        </w:rPr>
        <w:t>procédure à l</w:t>
      </w:r>
      <w:r>
        <w:rPr>
          <w:noProof/>
          <w:lang w:val="fr-FR" w:eastAsia="es-GT"/>
        </w:rPr>
        <w:t>’</w:t>
      </w:r>
      <w:r w:rsidRPr="000626E9">
        <w:rPr>
          <w:noProof/>
          <w:lang w:val="fr-FR" w:eastAsia="es-GT"/>
        </w:rPr>
        <w:t>aide des moyens techniques disponibles, à distance et en temps réel, depuis l</w:t>
      </w:r>
      <w:r>
        <w:rPr>
          <w:noProof/>
          <w:lang w:val="fr-FR" w:eastAsia="es-GT"/>
        </w:rPr>
        <w:t>’</w:t>
      </w:r>
      <w:r w:rsidRPr="000626E9">
        <w:rPr>
          <w:noProof/>
          <w:lang w:val="fr-FR" w:eastAsia="es-GT"/>
        </w:rPr>
        <w:t>endroit où se trouvaient les témoins, les experts ou les victimes et les autres parties à la procédure pénale. En 2022, ce sont plus de 83</w:t>
      </w:r>
      <w:r>
        <w:rPr>
          <w:noProof/>
          <w:lang w:val="fr-FR" w:eastAsia="es-GT"/>
        </w:rPr>
        <w:t> </w:t>
      </w:r>
      <w:r w:rsidRPr="000626E9">
        <w:rPr>
          <w:noProof/>
          <w:lang w:val="fr-FR" w:eastAsia="es-GT"/>
        </w:rPr>
        <w:t>701</w:t>
      </w:r>
      <w:r>
        <w:rPr>
          <w:noProof/>
          <w:lang w:val="fr-FR" w:eastAsia="es-GT"/>
        </w:rPr>
        <w:t> </w:t>
      </w:r>
      <w:r w:rsidRPr="000626E9">
        <w:rPr>
          <w:noProof/>
          <w:lang w:val="fr-FR" w:eastAsia="es-GT"/>
        </w:rPr>
        <w:t>audiences virtuelles (depuis le début de la pandémie) qui avaient été tenues</w:t>
      </w:r>
      <w:r w:rsidR="00CB218C">
        <w:rPr>
          <w:noProof/>
          <w:lang w:val="fr-FR" w:eastAsia="es-GT"/>
        </w:rPr>
        <w:t> </w:t>
      </w:r>
      <w:r w:rsidRPr="000626E9">
        <w:rPr>
          <w:noProof/>
          <w:lang w:val="fr-FR" w:eastAsia="es-GT"/>
        </w:rPr>
        <w:t>; en les additionnant aux visioconférences organisées sur la plateforme Zoom (concernant les infractions dont l</w:t>
      </w:r>
      <w:r>
        <w:rPr>
          <w:noProof/>
          <w:lang w:val="fr-FR" w:eastAsia="es-GT"/>
        </w:rPr>
        <w:t>’</w:t>
      </w:r>
      <w:r w:rsidRPr="000626E9">
        <w:rPr>
          <w:noProof/>
          <w:lang w:val="fr-FR" w:eastAsia="es-GT"/>
        </w:rPr>
        <w:t>impact est le plus marqué), on arrive au total de 132</w:t>
      </w:r>
      <w:r>
        <w:rPr>
          <w:noProof/>
          <w:lang w:val="fr-FR" w:eastAsia="es-GT"/>
        </w:rPr>
        <w:t> </w:t>
      </w:r>
      <w:r w:rsidRPr="000626E9">
        <w:rPr>
          <w:noProof/>
          <w:lang w:val="fr-FR" w:eastAsia="es-GT"/>
        </w:rPr>
        <w:t>982.</w:t>
      </w:r>
    </w:p>
    <w:p w14:paraId="13913DAE" w14:textId="0EF78168" w:rsidR="007C7D50" w:rsidRPr="000626E9" w:rsidRDefault="007C7D50" w:rsidP="007C7D50">
      <w:pPr>
        <w:pStyle w:val="SingleTxtG"/>
        <w:rPr>
          <w:noProof/>
          <w:lang w:val="fr-FR" w:eastAsia="es-GT"/>
        </w:rPr>
      </w:pPr>
      <w:r w:rsidRPr="000626E9">
        <w:rPr>
          <w:noProof/>
          <w:lang w:val="fr-FR" w:eastAsia="es-GT"/>
        </w:rPr>
        <w:t>16.</w:t>
      </w:r>
      <w:r w:rsidRPr="000626E9">
        <w:rPr>
          <w:noProof/>
          <w:lang w:val="fr-FR" w:eastAsia="es-GT"/>
        </w:rPr>
        <w:tab/>
        <w:t>En ce qui concerne les mesures prises pour que toutes les personnes privées de liberté bénéficient de toutes les garanties énoncées dans les normes internationales, le mécanisme de prévention de la torture organise des visites périodiques dans tous les centres de détention. S</w:t>
      </w:r>
      <w:r>
        <w:rPr>
          <w:noProof/>
          <w:lang w:val="fr-FR" w:eastAsia="es-GT"/>
        </w:rPr>
        <w:t>’</w:t>
      </w:r>
      <w:r w:rsidRPr="000626E9">
        <w:rPr>
          <w:noProof/>
          <w:lang w:val="fr-FR" w:eastAsia="es-GT"/>
        </w:rPr>
        <w:t>il constate une forme ou une autre de non-respect de ces garanties ou présume qu</w:t>
      </w:r>
      <w:r>
        <w:rPr>
          <w:noProof/>
          <w:lang w:val="fr-FR" w:eastAsia="es-GT"/>
        </w:rPr>
        <w:t>’</w:t>
      </w:r>
      <w:r w:rsidRPr="000626E9">
        <w:rPr>
          <w:noProof/>
          <w:lang w:val="fr-FR" w:eastAsia="es-GT"/>
        </w:rPr>
        <w:t>une peine ou un traitement cruel ou inhumain a été infligé à l</w:t>
      </w:r>
      <w:r>
        <w:rPr>
          <w:noProof/>
          <w:lang w:val="fr-FR" w:eastAsia="es-GT"/>
        </w:rPr>
        <w:t>’</w:t>
      </w:r>
      <w:r w:rsidRPr="000626E9">
        <w:rPr>
          <w:noProof/>
          <w:lang w:val="fr-FR" w:eastAsia="es-GT"/>
        </w:rPr>
        <w:t>une de ces personnes, il formule des recommandations ou engage l</w:t>
      </w:r>
      <w:r>
        <w:rPr>
          <w:noProof/>
          <w:lang w:val="fr-FR" w:eastAsia="es-GT"/>
        </w:rPr>
        <w:t>’</w:t>
      </w:r>
      <w:r w:rsidRPr="000626E9">
        <w:rPr>
          <w:noProof/>
          <w:lang w:val="fr-FR" w:eastAsia="es-GT"/>
        </w:rPr>
        <w:t>action en justice requise afin de garantir à toutes les personnes privées de liberté l</w:t>
      </w:r>
      <w:r>
        <w:rPr>
          <w:noProof/>
          <w:lang w:val="fr-FR" w:eastAsia="es-GT"/>
        </w:rPr>
        <w:t>’</w:t>
      </w:r>
      <w:r w:rsidRPr="000626E9">
        <w:rPr>
          <w:noProof/>
          <w:lang w:val="fr-FR" w:eastAsia="es-GT"/>
        </w:rPr>
        <w:t xml:space="preserve">exercice de leurs droits fondamentaux. </w:t>
      </w:r>
    </w:p>
    <w:p w14:paraId="45F7F023" w14:textId="3052E9E5" w:rsidR="007C7D50" w:rsidRPr="000626E9" w:rsidRDefault="007C7D50" w:rsidP="007C7D50">
      <w:pPr>
        <w:pStyle w:val="SingleTxtG"/>
        <w:rPr>
          <w:noProof/>
          <w:lang w:val="fr-FR" w:eastAsia="es-GT"/>
        </w:rPr>
      </w:pPr>
      <w:r w:rsidRPr="000626E9">
        <w:rPr>
          <w:noProof/>
          <w:lang w:val="fr-FR" w:eastAsia="es-GT"/>
        </w:rPr>
        <w:t>17.</w:t>
      </w:r>
      <w:r w:rsidRPr="000626E9">
        <w:rPr>
          <w:noProof/>
          <w:lang w:val="fr-FR" w:eastAsia="es-GT"/>
        </w:rPr>
        <w:tab/>
        <w:t xml:space="preserve">Lorsque des </w:t>
      </w:r>
      <w:r w:rsidRPr="000626E9">
        <w:rPr>
          <w:rFonts w:eastAsia="Calibri"/>
          <w:noProof/>
          <w:lang w:val="fr-FR"/>
        </w:rPr>
        <w:t>adolescents en conflit avec la loi pénale sont placés à titre préventif dans un centre de détention provisoire pour mineurs, le Secrétariat à la protection sociale les informe de leurs droits, devoirs et obligations. Une fois qu</w:t>
      </w:r>
      <w:r>
        <w:rPr>
          <w:rFonts w:eastAsia="Calibri"/>
          <w:noProof/>
          <w:lang w:val="fr-FR"/>
        </w:rPr>
        <w:t>’</w:t>
      </w:r>
      <w:r w:rsidRPr="000626E9">
        <w:rPr>
          <w:rFonts w:eastAsia="Calibri"/>
          <w:noProof/>
          <w:lang w:val="fr-FR"/>
        </w:rPr>
        <w:t xml:space="preserve">ils ont fait leurs ablutions, on leur remet un uniforme et des </w:t>
      </w:r>
      <w:r w:rsidR="00D20EE6">
        <w:rPr>
          <w:rFonts w:eastAsia="Calibri"/>
          <w:noProof/>
          <w:lang w:val="fr-FR"/>
        </w:rPr>
        <w:t>articles</w:t>
      </w:r>
      <w:r w:rsidR="00CB218C">
        <w:rPr>
          <w:rFonts w:eastAsia="Calibri"/>
          <w:noProof/>
          <w:lang w:val="fr-FR"/>
        </w:rPr>
        <w:t xml:space="preserve"> </w:t>
      </w:r>
      <w:r w:rsidRPr="000626E9">
        <w:rPr>
          <w:rFonts w:eastAsia="Calibri"/>
          <w:noProof/>
          <w:lang w:val="fr-FR"/>
        </w:rPr>
        <w:t>personnels, après quoi ils sont répartis dans un dortoir selon le groupe</w:t>
      </w:r>
      <w:r>
        <w:rPr>
          <w:rFonts w:eastAsia="Calibri"/>
          <w:noProof/>
          <w:lang w:val="fr-FR"/>
        </w:rPr>
        <w:t xml:space="preserve">, notamment </w:t>
      </w:r>
      <w:r w:rsidRPr="000626E9">
        <w:rPr>
          <w:rFonts w:eastAsia="Calibri"/>
          <w:noProof/>
          <w:lang w:val="fr-FR"/>
        </w:rPr>
        <w:t>le groupe d</w:t>
      </w:r>
      <w:r>
        <w:rPr>
          <w:rFonts w:eastAsia="Calibri"/>
          <w:noProof/>
          <w:lang w:val="fr-FR"/>
        </w:rPr>
        <w:t>’</w:t>
      </w:r>
      <w:r w:rsidRPr="000626E9">
        <w:rPr>
          <w:rFonts w:eastAsia="Calibri"/>
          <w:noProof/>
          <w:lang w:val="fr-FR"/>
        </w:rPr>
        <w:t>âge</w:t>
      </w:r>
      <w:r>
        <w:rPr>
          <w:rFonts w:eastAsia="Calibri"/>
          <w:noProof/>
          <w:lang w:val="fr-FR"/>
        </w:rPr>
        <w:t xml:space="preserve">, </w:t>
      </w:r>
      <w:r w:rsidRPr="000626E9">
        <w:rPr>
          <w:rFonts w:eastAsia="Calibri"/>
          <w:noProof/>
          <w:lang w:val="fr-FR"/>
        </w:rPr>
        <w:t>auquel ils appartiennent. Ils disposent chacun d</w:t>
      </w:r>
      <w:r>
        <w:rPr>
          <w:rFonts w:eastAsia="Calibri"/>
          <w:noProof/>
          <w:lang w:val="fr-FR"/>
        </w:rPr>
        <w:t>’</w:t>
      </w:r>
      <w:r w:rsidRPr="000626E9">
        <w:rPr>
          <w:rFonts w:eastAsia="Calibri"/>
          <w:noProof/>
          <w:lang w:val="fr-FR"/>
        </w:rPr>
        <w:t>un lit et chaque dortoir est équipé de toilettes. Ils bénéficient également des services suivants</w:t>
      </w:r>
      <w:r>
        <w:rPr>
          <w:rFonts w:eastAsia="Calibri"/>
          <w:noProof/>
          <w:lang w:val="fr-FR"/>
        </w:rPr>
        <w:t> :</w:t>
      </w:r>
      <w:r w:rsidRPr="000626E9">
        <w:rPr>
          <w:rFonts w:eastAsia="Calibri"/>
          <w:noProof/>
          <w:lang w:val="fr-FR"/>
        </w:rPr>
        <w:t xml:space="preserve"> éducation, santé, assistance juridique, direction spirituelle, prise en charge psychologique et travail social, dans le respect des principes de la justice spécialisée.</w:t>
      </w:r>
    </w:p>
    <w:p w14:paraId="53C443D5" w14:textId="67F02D8B" w:rsidR="007C7D50" w:rsidRPr="000626E9" w:rsidRDefault="007C7D50" w:rsidP="007C7D50">
      <w:pPr>
        <w:pStyle w:val="SingleTxtG"/>
        <w:rPr>
          <w:b/>
          <w:noProof/>
          <w:lang w:val="fr-FR" w:eastAsia="es-GT"/>
        </w:rPr>
      </w:pPr>
      <w:r w:rsidRPr="000626E9">
        <w:rPr>
          <w:noProof/>
          <w:lang w:val="fr-FR" w:eastAsia="es-GT"/>
        </w:rPr>
        <w:t>18.</w:t>
      </w:r>
      <w:r w:rsidRPr="000626E9">
        <w:rPr>
          <w:noProof/>
          <w:lang w:val="fr-FR" w:eastAsia="es-GT"/>
        </w:rPr>
        <w:tab/>
        <w:t>Parmi les mesures concrètes prises pour garantir une aide juridictionnelle gratuite de qualité, l</w:t>
      </w:r>
      <w:r>
        <w:rPr>
          <w:noProof/>
          <w:lang w:val="fr-FR" w:eastAsia="es-GT"/>
        </w:rPr>
        <w:t>’</w:t>
      </w:r>
      <w:r w:rsidRPr="000626E9">
        <w:rPr>
          <w:noProof/>
          <w:lang w:val="fr-FR" w:eastAsia="es-GT"/>
        </w:rPr>
        <w:t>Institut de défense pénale publique dispense en permanence à tous ses membres une formation leur permettant d</w:t>
      </w:r>
      <w:r>
        <w:rPr>
          <w:noProof/>
          <w:lang w:val="fr-FR" w:eastAsia="es-GT"/>
        </w:rPr>
        <w:t>’</w:t>
      </w:r>
      <w:r w:rsidRPr="000626E9">
        <w:rPr>
          <w:noProof/>
          <w:lang w:val="fr-FR" w:eastAsia="es-GT"/>
        </w:rPr>
        <w:t>assurer une défense de qualité, en construisant une argumentation juridique fondée sur la loi, la jurisprudence et le contrôle de conventionnalité. Afin de rendre la justice accessible et équitable, une défense technique, rapide et efficace est garantie dès la première audience. Ce service totalement gratuit est à présent dispensé dans plus de 136</w:t>
      </w:r>
      <w:r>
        <w:rPr>
          <w:noProof/>
          <w:lang w:val="fr-FR" w:eastAsia="es-GT"/>
        </w:rPr>
        <w:t> </w:t>
      </w:r>
      <w:r w:rsidRPr="000626E9">
        <w:rPr>
          <w:noProof/>
          <w:lang w:val="fr-FR" w:eastAsia="es-GT"/>
        </w:rPr>
        <w:t>tribunaux du pays. On a mis en place des co</w:t>
      </w:r>
      <w:r>
        <w:rPr>
          <w:noProof/>
          <w:lang w:val="fr-FR" w:eastAsia="es-GT"/>
        </w:rPr>
        <w:t>o</w:t>
      </w:r>
      <w:r w:rsidRPr="000626E9">
        <w:rPr>
          <w:noProof/>
          <w:lang w:val="fr-FR" w:eastAsia="es-GT"/>
        </w:rPr>
        <w:t>rdinations spécialisées pour garantir l</w:t>
      </w:r>
      <w:r>
        <w:rPr>
          <w:noProof/>
          <w:lang w:val="fr-FR" w:eastAsia="es-GT"/>
        </w:rPr>
        <w:t>’</w:t>
      </w:r>
      <w:r w:rsidRPr="000626E9">
        <w:rPr>
          <w:noProof/>
          <w:lang w:val="fr-FR" w:eastAsia="es-GT"/>
        </w:rPr>
        <w:t>accès à la justice en tenant compte des particularités culturelles ou de l</w:t>
      </w:r>
      <w:r>
        <w:rPr>
          <w:noProof/>
          <w:lang w:val="fr-FR" w:eastAsia="es-GT"/>
        </w:rPr>
        <w:t>’</w:t>
      </w:r>
      <w:r w:rsidRPr="000626E9">
        <w:rPr>
          <w:noProof/>
          <w:lang w:val="fr-FR" w:eastAsia="es-GT"/>
        </w:rPr>
        <w:t>approche genre, et d</w:t>
      </w:r>
      <w:r>
        <w:rPr>
          <w:noProof/>
          <w:lang w:val="fr-FR" w:eastAsia="es-GT"/>
        </w:rPr>
        <w:t>’</w:t>
      </w:r>
      <w:r w:rsidRPr="000626E9">
        <w:rPr>
          <w:noProof/>
          <w:lang w:val="fr-FR" w:eastAsia="es-GT"/>
        </w:rPr>
        <w:t>autres concernant les infractions de faible gravité, les affaires à haut risque et les droits de l</w:t>
      </w:r>
      <w:r>
        <w:rPr>
          <w:noProof/>
          <w:lang w:val="fr-FR" w:eastAsia="es-GT"/>
        </w:rPr>
        <w:t>’</w:t>
      </w:r>
      <w:r w:rsidRPr="000626E9">
        <w:rPr>
          <w:noProof/>
          <w:lang w:val="fr-FR" w:eastAsia="es-GT"/>
        </w:rPr>
        <w:t>homme, ainsi qu</w:t>
      </w:r>
      <w:r>
        <w:rPr>
          <w:noProof/>
          <w:lang w:val="fr-FR" w:eastAsia="es-GT"/>
        </w:rPr>
        <w:t>’</w:t>
      </w:r>
      <w:r w:rsidRPr="000626E9">
        <w:rPr>
          <w:noProof/>
          <w:lang w:val="fr-FR" w:eastAsia="es-GT"/>
        </w:rPr>
        <w:t>une coordination de l</w:t>
      </w:r>
      <w:r>
        <w:rPr>
          <w:noProof/>
          <w:lang w:val="fr-FR" w:eastAsia="es-GT"/>
        </w:rPr>
        <w:t>’</w:t>
      </w:r>
      <w:r w:rsidRPr="000626E9">
        <w:rPr>
          <w:noProof/>
          <w:lang w:val="fr-FR" w:eastAsia="es-GT"/>
        </w:rPr>
        <w:t>appui technique fourni par une équipe pluridisciplinaire.</w:t>
      </w:r>
    </w:p>
    <w:p w14:paraId="2B6B2968" w14:textId="77777777" w:rsidR="007C7D50" w:rsidRPr="000626E9" w:rsidRDefault="007C7D50" w:rsidP="007C7D50">
      <w:pPr>
        <w:pStyle w:val="SingleTxtG"/>
        <w:rPr>
          <w:rFonts w:eastAsia="Calibri" w:cs="Calibri"/>
          <w:b/>
          <w:bCs/>
          <w:noProof/>
          <w:lang w:val="fr-FR" w:eastAsia="es-GT"/>
        </w:rPr>
      </w:pPr>
      <w:r w:rsidRPr="000626E9">
        <w:rPr>
          <w:rFonts w:eastAsia="Calibri"/>
          <w:noProof/>
          <w:lang w:val="fr-FR" w:eastAsia="es-GT"/>
        </w:rPr>
        <w:t>19.</w:t>
      </w:r>
      <w:r w:rsidRPr="000626E9">
        <w:rPr>
          <w:rFonts w:eastAsia="Calibri"/>
          <w:noProof/>
          <w:lang w:val="fr-FR" w:eastAsia="es-GT"/>
        </w:rPr>
        <w:tab/>
      </w:r>
      <w:r w:rsidRPr="000626E9">
        <w:rPr>
          <w:noProof/>
          <w:lang w:val="fr-FR" w:eastAsia="es-GT"/>
        </w:rPr>
        <w:t>L</w:t>
      </w:r>
      <w:r>
        <w:rPr>
          <w:noProof/>
          <w:lang w:val="fr-FR" w:eastAsia="es-GT"/>
        </w:rPr>
        <w:t>’</w:t>
      </w:r>
      <w:r w:rsidRPr="000626E9">
        <w:rPr>
          <w:noProof/>
          <w:lang w:val="fr-FR" w:eastAsia="es-GT"/>
        </w:rPr>
        <w:t>Institut de défense pénale publique assure la formation et l</w:t>
      </w:r>
      <w:r>
        <w:rPr>
          <w:noProof/>
          <w:lang w:val="fr-FR" w:eastAsia="es-GT"/>
        </w:rPr>
        <w:t>’</w:t>
      </w:r>
      <w:r w:rsidRPr="000626E9">
        <w:rPr>
          <w:noProof/>
          <w:lang w:val="fr-FR" w:eastAsia="es-GT"/>
        </w:rPr>
        <w:t>actualisation des connaissances de ses membres en ce qui concerne la législation internationale en matière de traitements cruels et inhumains et les instances devant lesquelles un recours peut être exercé. Il veille en permanence à la tenue d</w:t>
      </w:r>
      <w:r>
        <w:rPr>
          <w:noProof/>
          <w:lang w:val="fr-FR" w:eastAsia="es-GT"/>
        </w:rPr>
        <w:t>’</w:t>
      </w:r>
      <w:r w:rsidRPr="000626E9">
        <w:rPr>
          <w:noProof/>
          <w:lang w:val="fr-FR" w:eastAsia="es-GT"/>
        </w:rPr>
        <w:t>audiences de révision des mesures de contrainte pour garantir la liberté individuelle pendant le déroulement de la procédure pénale. L</w:t>
      </w:r>
      <w:r>
        <w:rPr>
          <w:noProof/>
          <w:lang w:val="fr-FR" w:eastAsia="es-GT"/>
        </w:rPr>
        <w:t>’</w:t>
      </w:r>
      <w:r w:rsidRPr="000626E9">
        <w:rPr>
          <w:noProof/>
          <w:lang w:val="fr-FR" w:eastAsia="es-GT"/>
        </w:rPr>
        <w:t>avocat commis d</w:t>
      </w:r>
      <w:r>
        <w:rPr>
          <w:noProof/>
          <w:lang w:val="fr-FR" w:eastAsia="es-GT"/>
        </w:rPr>
        <w:t>’</w:t>
      </w:r>
      <w:r w:rsidRPr="000626E9">
        <w:rPr>
          <w:noProof/>
          <w:lang w:val="fr-FR" w:eastAsia="es-GT"/>
        </w:rPr>
        <w:t>office a pour instruction de se rendre dans les prisons pour vérifier l</w:t>
      </w:r>
      <w:r>
        <w:rPr>
          <w:noProof/>
          <w:lang w:val="fr-FR" w:eastAsia="es-GT"/>
        </w:rPr>
        <w:t>’</w:t>
      </w:r>
      <w:r w:rsidRPr="000626E9">
        <w:rPr>
          <w:noProof/>
          <w:lang w:val="fr-FR" w:eastAsia="es-GT"/>
        </w:rPr>
        <w:t>état de santé des détenus et signaler s</w:t>
      </w:r>
      <w:r>
        <w:rPr>
          <w:noProof/>
          <w:lang w:val="fr-FR" w:eastAsia="es-GT"/>
        </w:rPr>
        <w:t>’</w:t>
      </w:r>
      <w:r w:rsidRPr="000626E9">
        <w:rPr>
          <w:noProof/>
          <w:lang w:val="fr-FR" w:eastAsia="es-GT"/>
        </w:rPr>
        <w:t xml:space="preserve">ils sont soumis à des traitements cruels ou inhumains, au nom du respect des droits fondamentaux des personnes privées de liberté. </w:t>
      </w:r>
    </w:p>
    <w:p w14:paraId="49204B41" w14:textId="77777777" w:rsidR="007C7D50" w:rsidRPr="000626E9" w:rsidRDefault="007C7D50" w:rsidP="007C7D50">
      <w:pPr>
        <w:pStyle w:val="H23G"/>
        <w:rPr>
          <w:noProof/>
          <w:lang w:val="fr-FR" w:eastAsia="es-GT"/>
        </w:rPr>
      </w:pPr>
      <w:r w:rsidRPr="000626E9">
        <w:rPr>
          <w:noProof/>
          <w:lang w:val="fr-FR" w:eastAsia="es-GT"/>
        </w:rPr>
        <w:tab/>
      </w:r>
      <w:r w:rsidRPr="000626E9">
        <w:rPr>
          <w:noProof/>
          <w:lang w:val="fr-FR" w:eastAsia="es-GT"/>
        </w:rPr>
        <w:tab/>
        <w:t xml:space="preserve">Réponse au paragraphe 4 de la </w:t>
      </w:r>
      <w:r w:rsidRPr="000626E9">
        <w:rPr>
          <w:noProof/>
          <w:lang w:val="fr-FR"/>
        </w:rPr>
        <w:t>liste de points</w:t>
      </w:r>
    </w:p>
    <w:p w14:paraId="76F3D999" w14:textId="37D86294" w:rsidR="007C7D50" w:rsidRPr="000626E9" w:rsidRDefault="007C7D50" w:rsidP="007C7D50">
      <w:pPr>
        <w:pStyle w:val="SingleTxtG"/>
        <w:rPr>
          <w:noProof/>
          <w:lang w:val="fr-FR" w:eastAsia="es-GT"/>
        </w:rPr>
      </w:pPr>
      <w:r w:rsidRPr="000626E9">
        <w:rPr>
          <w:noProof/>
          <w:lang w:val="fr-FR" w:eastAsia="es-GT"/>
        </w:rPr>
        <w:t>20.</w:t>
      </w:r>
      <w:r w:rsidRPr="000626E9">
        <w:rPr>
          <w:noProof/>
          <w:lang w:val="fr-FR" w:eastAsia="es-GT"/>
        </w:rPr>
        <w:tab/>
        <w:t>Au cours de la période considérée, le Congrès a, entre autres mesures législatives,</w:t>
      </w:r>
      <w:r>
        <w:rPr>
          <w:noProof/>
          <w:lang w:val="fr-FR" w:eastAsia="es-GT"/>
        </w:rPr>
        <w:t xml:space="preserve"> adopté</w:t>
      </w:r>
      <w:r w:rsidRPr="000626E9">
        <w:rPr>
          <w:noProof/>
          <w:lang w:val="fr-FR" w:eastAsia="es-GT"/>
        </w:rPr>
        <w:t xml:space="preserve"> des décrets-lois </w:t>
      </w:r>
      <w:r>
        <w:rPr>
          <w:noProof/>
          <w:lang w:val="fr-FR" w:eastAsia="es-GT"/>
        </w:rPr>
        <w:t>visant à</w:t>
      </w:r>
      <w:r w:rsidRPr="000626E9">
        <w:rPr>
          <w:noProof/>
          <w:lang w:val="fr-FR" w:eastAsia="es-GT"/>
        </w:rPr>
        <w:t xml:space="preserve"> combattre la violence fondée sur le genre, comme le </w:t>
      </w:r>
      <w:r w:rsidR="00D20EE6">
        <w:rPr>
          <w:noProof/>
          <w:lang w:val="fr-FR" w:eastAsia="es-GT"/>
        </w:rPr>
        <w:t>décret </w:t>
      </w:r>
      <w:r w:rsidRPr="000626E9">
        <w:rPr>
          <w:noProof/>
          <w:lang w:val="fr-FR" w:eastAsia="es-GT"/>
        </w:rPr>
        <w:t xml:space="preserve">14-2020, qui, en approuvant un prêt de la Banque interaméricaine de développement </w:t>
      </w:r>
      <w:r>
        <w:rPr>
          <w:noProof/>
          <w:lang w:val="fr-FR" w:eastAsia="es-GT"/>
        </w:rPr>
        <w:t>au titre de</w:t>
      </w:r>
      <w:r w:rsidRPr="000626E9">
        <w:rPr>
          <w:noProof/>
          <w:lang w:val="fr-FR" w:eastAsia="es-GT"/>
        </w:rPr>
        <w:t xml:space="preserve"> la mise en œuvre du programme de renforcement et de modernisation du ministère public, a mis à la disposition de celui-ci 60</w:t>
      </w:r>
      <w:r>
        <w:rPr>
          <w:noProof/>
          <w:lang w:val="fr-FR" w:eastAsia="es-GT"/>
        </w:rPr>
        <w:t> </w:t>
      </w:r>
      <w:r w:rsidRPr="000626E9">
        <w:rPr>
          <w:noProof/>
          <w:lang w:val="fr-FR" w:eastAsia="es-GT"/>
        </w:rPr>
        <w:t>millions de dollars des États-Unis pour lui permettre de poursuivre son travail d</w:t>
      </w:r>
      <w:r>
        <w:rPr>
          <w:noProof/>
          <w:lang w:val="fr-FR" w:eastAsia="es-GT"/>
        </w:rPr>
        <w:t>’</w:t>
      </w:r>
      <w:r w:rsidRPr="000626E9">
        <w:rPr>
          <w:noProof/>
          <w:lang w:val="fr-FR" w:eastAsia="es-GT"/>
        </w:rPr>
        <w:t xml:space="preserve">enquête. Le </w:t>
      </w:r>
      <w:r w:rsidR="00D20EE6">
        <w:rPr>
          <w:noProof/>
          <w:lang w:val="fr-FR" w:eastAsia="es-GT"/>
        </w:rPr>
        <w:t>décret </w:t>
      </w:r>
      <w:r w:rsidRPr="000626E9">
        <w:rPr>
          <w:noProof/>
          <w:lang w:val="fr-FR" w:eastAsia="es-GT"/>
        </w:rPr>
        <w:t>16-2020 a approuvé la négociation avec la Banque centraméricaine d</w:t>
      </w:r>
      <w:r>
        <w:rPr>
          <w:noProof/>
          <w:lang w:val="fr-FR" w:eastAsia="es-GT"/>
        </w:rPr>
        <w:t>’</w:t>
      </w:r>
      <w:r w:rsidRPr="000626E9">
        <w:rPr>
          <w:noProof/>
          <w:lang w:val="fr-FR" w:eastAsia="es-GT"/>
        </w:rPr>
        <w:t>intégration économique d</w:t>
      </w:r>
      <w:r>
        <w:rPr>
          <w:noProof/>
          <w:lang w:val="fr-FR" w:eastAsia="es-GT"/>
        </w:rPr>
        <w:t>’</w:t>
      </w:r>
      <w:r w:rsidRPr="000626E9">
        <w:rPr>
          <w:noProof/>
          <w:lang w:val="fr-FR" w:eastAsia="es-GT"/>
        </w:rPr>
        <w:t>un prêt de 300</w:t>
      </w:r>
      <w:r>
        <w:rPr>
          <w:noProof/>
          <w:lang w:val="fr-FR" w:eastAsia="es-GT"/>
        </w:rPr>
        <w:t> </w:t>
      </w:r>
      <w:r w:rsidRPr="000626E9">
        <w:rPr>
          <w:noProof/>
          <w:lang w:val="fr-FR" w:eastAsia="es-GT"/>
        </w:rPr>
        <w:t>millions de dollars au titre du programme d</w:t>
      </w:r>
      <w:r>
        <w:rPr>
          <w:noProof/>
          <w:lang w:val="fr-FR" w:eastAsia="es-GT"/>
        </w:rPr>
        <w:t>’</w:t>
      </w:r>
      <w:r w:rsidRPr="000626E9">
        <w:rPr>
          <w:noProof/>
          <w:lang w:val="fr-FR" w:eastAsia="es-GT"/>
        </w:rPr>
        <w:t xml:space="preserve">investissements et de modernisation pour le secteur de la </w:t>
      </w:r>
      <w:r w:rsidRPr="000626E9">
        <w:rPr>
          <w:noProof/>
          <w:lang w:val="fr-FR" w:eastAsia="es-GT"/>
        </w:rPr>
        <w:lastRenderedPageBreak/>
        <w:t>justice, prêt destiné à améliorer la gestion des travaux judiciaires et à renforcer l</w:t>
      </w:r>
      <w:r>
        <w:rPr>
          <w:noProof/>
          <w:lang w:val="fr-FR" w:eastAsia="es-GT"/>
        </w:rPr>
        <w:t>’</w:t>
      </w:r>
      <w:r w:rsidRPr="000626E9">
        <w:rPr>
          <w:noProof/>
          <w:lang w:val="fr-FR" w:eastAsia="es-GT"/>
        </w:rPr>
        <w:t>appareil judiciaire tout en luttant, entre autres, contre la violence fondée sur le genre. Le</w:t>
      </w:r>
      <w:r w:rsidR="00CB218C">
        <w:rPr>
          <w:noProof/>
          <w:lang w:val="fr-FR" w:eastAsia="es-GT"/>
        </w:rPr>
        <w:t> </w:t>
      </w:r>
      <w:r w:rsidR="00D20EE6">
        <w:rPr>
          <w:noProof/>
          <w:lang w:val="fr-FR" w:eastAsia="es-GT"/>
        </w:rPr>
        <w:t>décret </w:t>
      </w:r>
      <w:r w:rsidRPr="000626E9">
        <w:rPr>
          <w:noProof/>
          <w:lang w:val="fr-FR" w:eastAsia="es-GT"/>
        </w:rPr>
        <w:t>47</w:t>
      </w:r>
      <w:r>
        <w:rPr>
          <w:noProof/>
          <w:lang w:val="fr-FR" w:eastAsia="es-GT"/>
        </w:rPr>
        <w:noBreakHyphen/>
      </w:r>
      <w:r w:rsidRPr="000626E9">
        <w:rPr>
          <w:noProof/>
          <w:lang w:val="fr-FR" w:eastAsia="es-GT"/>
        </w:rPr>
        <w:t>2022 réforme le Code civil et le Code de procédure civile et commerciale et la loi sur les tribunaux des affaires familiales, dans le but de renforcer le rôle de la science par l</w:t>
      </w:r>
      <w:r>
        <w:rPr>
          <w:noProof/>
          <w:lang w:val="fr-FR" w:eastAsia="es-GT"/>
        </w:rPr>
        <w:t>’</w:t>
      </w:r>
      <w:r w:rsidRPr="000626E9">
        <w:rPr>
          <w:noProof/>
          <w:lang w:val="fr-FR" w:eastAsia="es-GT"/>
        </w:rPr>
        <w:t>intermédiaire de l</w:t>
      </w:r>
      <w:r>
        <w:rPr>
          <w:noProof/>
          <w:lang w:val="fr-FR" w:eastAsia="es-GT"/>
        </w:rPr>
        <w:t>’</w:t>
      </w:r>
      <w:r w:rsidRPr="000626E9">
        <w:rPr>
          <w:noProof/>
          <w:lang w:val="fr-FR" w:eastAsia="es-GT"/>
        </w:rPr>
        <w:t>Institut national des sciences médico</w:t>
      </w:r>
      <w:r w:rsidR="003623F9">
        <w:rPr>
          <w:noProof/>
          <w:lang w:val="fr-FR" w:eastAsia="es-GT"/>
        </w:rPr>
        <w:t>-</w:t>
      </w:r>
      <w:r w:rsidRPr="000626E9">
        <w:rPr>
          <w:noProof/>
          <w:lang w:val="fr-FR" w:eastAsia="es-GT"/>
        </w:rPr>
        <w:t>légales, chargé d</w:t>
      </w:r>
      <w:r>
        <w:rPr>
          <w:noProof/>
          <w:lang w:val="fr-FR" w:eastAsia="es-GT"/>
        </w:rPr>
        <w:t>’</w:t>
      </w:r>
      <w:r w:rsidRPr="000626E9">
        <w:rPr>
          <w:noProof/>
          <w:lang w:val="fr-FR" w:eastAsia="es-GT"/>
        </w:rPr>
        <w:t>effectuer des tests ADN dans le cadre des procédures judiciaires concernant la famille, les enfants et adolescents, et la violence fondée sur le genre.</w:t>
      </w:r>
    </w:p>
    <w:p w14:paraId="03EFAC63" w14:textId="5E7D47A1" w:rsidR="007C7D50" w:rsidRPr="000626E9" w:rsidRDefault="007C7D50" w:rsidP="00B12333">
      <w:pPr>
        <w:pStyle w:val="SingleTxtG"/>
        <w:keepNext/>
        <w:rPr>
          <w:rFonts w:eastAsia="Calibri"/>
          <w:noProof/>
          <w:lang w:val="fr-FR"/>
        </w:rPr>
      </w:pPr>
      <w:r w:rsidRPr="000626E9">
        <w:rPr>
          <w:rFonts w:eastAsia="Calibri"/>
          <w:noProof/>
          <w:lang w:val="fr-FR"/>
        </w:rPr>
        <w:t>21.</w:t>
      </w:r>
      <w:r w:rsidRPr="000626E9">
        <w:rPr>
          <w:rFonts w:eastAsia="Calibri"/>
          <w:noProof/>
          <w:lang w:val="fr-FR"/>
        </w:rPr>
        <w:tab/>
      </w:r>
      <w:r w:rsidRPr="000626E9">
        <w:rPr>
          <w:rFonts w:cs="Arial"/>
          <w:noProof/>
          <w:lang w:val="fr-FR" w:eastAsia="es-GT"/>
        </w:rPr>
        <w:t>En ce qui concerne l</w:t>
      </w:r>
      <w:r>
        <w:rPr>
          <w:rFonts w:cs="Arial"/>
          <w:noProof/>
          <w:lang w:val="fr-FR" w:eastAsia="es-GT"/>
        </w:rPr>
        <w:t>’</w:t>
      </w:r>
      <w:r w:rsidRPr="000626E9">
        <w:rPr>
          <w:rFonts w:cs="Arial"/>
          <w:noProof/>
          <w:lang w:val="fr-FR" w:eastAsia="es-GT"/>
        </w:rPr>
        <w:t xml:space="preserve">insuffisance des crédits alloués, il convient de signaler que, pendant les exercices </w:t>
      </w:r>
      <w:r w:rsidRPr="000626E9">
        <w:rPr>
          <w:rFonts w:eastAsia="Calibri"/>
          <w:noProof/>
          <w:lang w:val="fr-FR"/>
        </w:rPr>
        <w:t xml:space="preserve">2019, </w:t>
      </w:r>
      <w:r w:rsidRPr="000626E9">
        <w:rPr>
          <w:noProof/>
          <w:lang w:val="fr-FR" w:eastAsia="es-GT"/>
        </w:rPr>
        <w:t>2020</w:t>
      </w:r>
      <w:r w:rsidRPr="000626E9">
        <w:rPr>
          <w:rFonts w:eastAsia="Calibri"/>
          <w:noProof/>
          <w:lang w:val="fr-FR"/>
        </w:rPr>
        <w:t xml:space="preserve"> et 2021, des crédits budgétaires ont été alloués au Groupe guatémaltèque de femmes, comme l</w:t>
      </w:r>
      <w:r>
        <w:rPr>
          <w:rFonts w:eastAsia="Calibri"/>
          <w:noProof/>
          <w:lang w:val="fr-FR"/>
        </w:rPr>
        <w:t>’</w:t>
      </w:r>
      <w:r w:rsidRPr="000626E9">
        <w:rPr>
          <w:rFonts w:eastAsia="Calibri"/>
          <w:noProof/>
          <w:lang w:val="fr-FR"/>
        </w:rPr>
        <w:t>indique l</w:t>
      </w:r>
      <w:r>
        <w:rPr>
          <w:rFonts w:eastAsia="Calibri"/>
          <w:noProof/>
          <w:lang w:val="fr-FR"/>
        </w:rPr>
        <w:t>’</w:t>
      </w:r>
      <w:r w:rsidR="00D20EE6">
        <w:rPr>
          <w:rFonts w:eastAsia="Calibri"/>
          <w:noProof/>
          <w:lang w:val="fr-FR"/>
        </w:rPr>
        <w:t>article </w:t>
      </w:r>
      <w:r w:rsidRPr="000626E9">
        <w:rPr>
          <w:rFonts w:eastAsia="Calibri"/>
          <w:noProof/>
          <w:lang w:val="fr-FR"/>
        </w:rPr>
        <w:t xml:space="preserve">104 du </w:t>
      </w:r>
      <w:r w:rsidR="00D20EE6">
        <w:rPr>
          <w:rFonts w:eastAsia="Calibri"/>
          <w:noProof/>
          <w:lang w:val="fr-FR"/>
        </w:rPr>
        <w:t>décret </w:t>
      </w:r>
      <w:r w:rsidRPr="000626E9">
        <w:rPr>
          <w:rFonts w:eastAsia="Calibri"/>
          <w:noProof/>
          <w:lang w:val="fr-FR"/>
        </w:rPr>
        <w:t>25-2018 relatif à la loi sur le budget général des recettes et dépenses de l</w:t>
      </w:r>
      <w:r>
        <w:rPr>
          <w:rFonts w:eastAsia="Calibri"/>
          <w:noProof/>
          <w:lang w:val="fr-FR"/>
        </w:rPr>
        <w:t>’</w:t>
      </w:r>
      <w:r w:rsidRPr="000626E9">
        <w:rPr>
          <w:rFonts w:eastAsia="Calibri"/>
          <w:noProof/>
          <w:lang w:val="fr-FR"/>
        </w:rPr>
        <w:t>État pour l</w:t>
      </w:r>
      <w:r>
        <w:rPr>
          <w:rFonts w:eastAsia="Calibri"/>
          <w:noProof/>
          <w:lang w:val="fr-FR"/>
        </w:rPr>
        <w:t>’</w:t>
      </w:r>
      <w:r w:rsidRPr="000626E9">
        <w:rPr>
          <w:rFonts w:eastAsia="Calibri"/>
          <w:noProof/>
          <w:lang w:val="fr-FR"/>
        </w:rPr>
        <w:t xml:space="preserve">exercice 2019, </w:t>
      </w:r>
      <w:r w:rsidR="00D20EE6">
        <w:rPr>
          <w:rFonts w:eastAsia="Calibri"/>
          <w:noProof/>
          <w:lang w:val="fr-FR"/>
        </w:rPr>
        <w:t>article</w:t>
      </w:r>
      <w:r w:rsidR="003623F9">
        <w:rPr>
          <w:rFonts w:eastAsia="Calibri"/>
          <w:noProof/>
          <w:lang w:val="fr-FR"/>
        </w:rPr>
        <w:t xml:space="preserve"> </w:t>
      </w:r>
      <w:r w:rsidRPr="000626E9">
        <w:rPr>
          <w:rFonts w:eastAsia="Calibri"/>
          <w:noProof/>
          <w:lang w:val="fr-FR"/>
        </w:rPr>
        <w:t>en vigueur pour les exercices susvisés, de la façon suivante</w:t>
      </w:r>
      <w:r>
        <w:rPr>
          <w:rFonts w:eastAsia="Calibri"/>
          <w:noProof/>
          <w:lang w:val="fr-FR"/>
        </w:rPr>
        <w:t> :</w:t>
      </w:r>
    </w:p>
    <w:p w14:paraId="1CB4F15D" w14:textId="37370B7F" w:rsidR="007C7D50" w:rsidRPr="000626E9" w:rsidRDefault="007C7D50" w:rsidP="007C7D50">
      <w:pPr>
        <w:pStyle w:val="SingleTxtG"/>
        <w:ind w:left="1701"/>
        <w:rPr>
          <w:rFonts w:eastAsia="Calibri"/>
          <w:noProof/>
          <w:lang w:val="fr-FR"/>
        </w:rPr>
      </w:pPr>
      <w:r w:rsidRPr="000626E9">
        <w:rPr>
          <w:rFonts w:eastAsia="Calibri"/>
          <w:noProof/>
          <w:lang w:val="fr-FR"/>
        </w:rPr>
        <w:t>« </w:t>
      </w:r>
      <w:r w:rsidR="00D20EE6">
        <w:rPr>
          <w:rFonts w:eastAsia="Calibri"/>
          <w:noProof/>
          <w:lang w:val="fr-FR"/>
        </w:rPr>
        <w:t>Article </w:t>
      </w:r>
      <w:r w:rsidRPr="000626E9">
        <w:rPr>
          <w:rFonts w:eastAsia="Calibri"/>
          <w:noProof/>
          <w:lang w:val="fr-FR"/>
        </w:rPr>
        <w:t>104. Allocations spéciales et rallonge. Les allocations spéciales sont inscrites au budget des dépenses approuvé pour l</w:t>
      </w:r>
      <w:r>
        <w:rPr>
          <w:rFonts w:eastAsia="Calibri"/>
          <w:noProof/>
          <w:lang w:val="fr-FR"/>
        </w:rPr>
        <w:t>’</w:t>
      </w:r>
      <w:r w:rsidRPr="000626E9">
        <w:rPr>
          <w:rFonts w:eastAsia="Calibri"/>
          <w:noProof/>
          <w:lang w:val="fr-FR"/>
        </w:rPr>
        <w:t>exercice courant</w:t>
      </w:r>
      <w:r>
        <w:rPr>
          <w:rFonts w:eastAsia="Calibri"/>
          <w:noProof/>
          <w:lang w:val="fr-FR"/>
        </w:rPr>
        <w:t> :</w:t>
      </w:r>
      <w:r w:rsidRPr="000626E9">
        <w:rPr>
          <w:rFonts w:eastAsia="Calibri"/>
          <w:noProof/>
          <w:lang w:val="fr-FR"/>
        </w:rPr>
        <w:t xml:space="preserve"> (…) b)</w:t>
      </w:r>
      <w:r w:rsidR="003623F9">
        <w:rPr>
          <w:rFonts w:eastAsia="Calibri"/>
          <w:noProof/>
          <w:lang w:val="fr-FR"/>
        </w:rPr>
        <w:t> </w:t>
      </w:r>
      <w:r w:rsidRPr="000626E9">
        <w:rPr>
          <w:rFonts w:eastAsia="Calibri"/>
          <w:noProof/>
          <w:lang w:val="fr-FR"/>
        </w:rPr>
        <w:t>Le</w:t>
      </w:r>
      <w:r w:rsidR="003623F9">
        <w:rPr>
          <w:rFonts w:eastAsia="Calibri"/>
          <w:noProof/>
          <w:lang w:val="fr-FR"/>
        </w:rPr>
        <w:t> </w:t>
      </w:r>
      <w:r w:rsidRPr="000626E9">
        <w:rPr>
          <w:rFonts w:eastAsia="Calibri"/>
          <w:noProof/>
          <w:lang w:val="fr-FR"/>
        </w:rPr>
        <w:t>Ministère de l</w:t>
      </w:r>
      <w:r>
        <w:rPr>
          <w:rFonts w:eastAsia="Calibri"/>
          <w:noProof/>
          <w:lang w:val="fr-FR"/>
        </w:rPr>
        <w:t>’</w:t>
      </w:r>
      <w:r w:rsidRPr="000626E9">
        <w:rPr>
          <w:rFonts w:eastAsia="Calibri"/>
          <w:noProof/>
          <w:lang w:val="fr-FR"/>
        </w:rPr>
        <w:t>intérieur procède à une réaffectation de crédits au profit du Groupe guatémaltèque de femmes, afin d</w:t>
      </w:r>
      <w:r>
        <w:rPr>
          <w:rFonts w:eastAsia="Calibri"/>
          <w:noProof/>
          <w:lang w:val="fr-FR"/>
        </w:rPr>
        <w:t>’</w:t>
      </w:r>
      <w:r w:rsidRPr="000626E9">
        <w:rPr>
          <w:rFonts w:eastAsia="Calibri"/>
          <w:noProof/>
          <w:lang w:val="fr-FR"/>
        </w:rPr>
        <w:t xml:space="preserve">appuyer la prise en charge </w:t>
      </w:r>
      <w:r>
        <w:rPr>
          <w:rFonts w:eastAsia="Calibri"/>
          <w:noProof/>
          <w:lang w:val="fr-FR"/>
        </w:rPr>
        <w:t xml:space="preserve">intégrale </w:t>
      </w:r>
      <w:r w:rsidRPr="000626E9">
        <w:rPr>
          <w:rFonts w:eastAsia="Calibri"/>
          <w:noProof/>
          <w:lang w:val="fr-FR"/>
        </w:rPr>
        <w:t>des femmes victimes d</w:t>
      </w:r>
      <w:r>
        <w:rPr>
          <w:rFonts w:eastAsia="Calibri"/>
          <w:noProof/>
          <w:lang w:val="fr-FR"/>
        </w:rPr>
        <w:t>’</w:t>
      </w:r>
      <w:r w:rsidRPr="000626E9">
        <w:rPr>
          <w:rFonts w:eastAsia="Calibri"/>
          <w:noProof/>
          <w:lang w:val="fr-FR"/>
        </w:rPr>
        <w:t>actes de violence. »</w:t>
      </w:r>
      <w:r w:rsidR="003623F9">
        <w:rPr>
          <w:rFonts w:eastAsia="Calibri"/>
          <w:noProof/>
          <w:lang w:val="fr-FR"/>
        </w:rPr>
        <w:t>.</w:t>
      </w:r>
      <w:r w:rsidRPr="000626E9">
        <w:rPr>
          <w:rFonts w:eastAsia="Calibri"/>
          <w:noProof/>
          <w:lang w:val="fr-FR"/>
        </w:rPr>
        <w:t xml:space="preserve"> </w:t>
      </w:r>
    </w:p>
    <w:p w14:paraId="649C3461" w14:textId="77777777" w:rsidR="007C7D50" w:rsidRPr="000626E9" w:rsidRDefault="007C7D50" w:rsidP="007C7D50">
      <w:pPr>
        <w:pStyle w:val="SingleTxtG"/>
        <w:rPr>
          <w:rFonts w:eastAsia="Calibri"/>
          <w:noProof/>
          <w:lang w:val="fr-FR"/>
        </w:rPr>
      </w:pPr>
      <w:r w:rsidRPr="000626E9">
        <w:rPr>
          <w:rFonts w:eastAsia="Calibri"/>
          <w:noProof/>
          <w:lang w:val="fr-FR"/>
        </w:rPr>
        <w:t>22.</w:t>
      </w:r>
      <w:r w:rsidRPr="000626E9">
        <w:rPr>
          <w:rFonts w:eastAsia="Calibri"/>
          <w:noProof/>
          <w:lang w:val="fr-FR"/>
        </w:rPr>
        <w:tab/>
        <w:t>En 2021, on a constitué des groupes de travail techniques pour coordonner l</w:t>
      </w:r>
      <w:r>
        <w:rPr>
          <w:rFonts w:eastAsia="Calibri"/>
          <w:noProof/>
          <w:lang w:val="fr-FR"/>
        </w:rPr>
        <w:t>’</w:t>
      </w:r>
      <w:r w:rsidRPr="000626E9">
        <w:rPr>
          <w:rFonts w:eastAsia="Calibri"/>
          <w:noProof/>
          <w:lang w:val="fr-FR"/>
        </w:rPr>
        <w:t>action du troisième Vice-Ministre et de l</w:t>
      </w:r>
      <w:r>
        <w:rPr>
          <w:rFonts w:eastAsia="Calibri"/>
          <w:noProof/>
          <w:lang w:val="fr-FR"/>
        </w:rPr>
        <w:t>’</w:t>
      </w:r>
      <w:r w:rsidRPr="000626E9">
        <w:rPr>
          <w:rFonts w:eastAsia="Calibri"/>
          <w:noProof/>
          <w:lang w:val="fr-FR"/>
        </w:rPr>
        <w:t>Unité de prévention communautaire de la violence</w:t>
      </w:r>
      <w:r>
        <w:rPr>
          <w:rFonts w:eastAsia="Calibri"/>
          <w:noProof/>
          <w:lang w:val="fr-FR"/>
        </w:rPr>
        <w:t xml:space="preserve"> de façon</w:t>
      </w:r>
      <w:r w:rsidRPr="000626E9">
        <w:rPr>
          <w:rFonts w:eastAsia="Calibri"/>
          <w:noProof/>
          <w:lang w:val="fr-FR"/>
        </w:rPr>
        <w:t xml:space="preserve"> que le Ministère de l</w:t>
      </w:r>
      <w:r>
        <w:rPr>
          <w:rFonts w:eastAsia="Calibri"/>
          <w:noProof/>
          <w:lang w:val="fr-FR"/>
        </w:rPr>
        <w:t>’</w:t>
      </w:r>
      <w:r w:rsidRPr="000626E9">
        <w:rPr>
          <w:rFonts w:eastAsia="Calibri"/>
          <w:noProof/>
          <w:lang w:val="fr-FR"/>
        </w:rPr>
        <w:t>intérieur puisse fournir les conseils nécessaires aux organisations de femmes qui ne sont pas nommées dans la loi sur le budget général des recettes et dépenses de l</w:t>
      </w:r>
      <w:r>
        <w:rPr>
          <w:rFonts w:eastAsia="Calibri"/>
          <w:noProof/>
          <w:lang w:val="fr-FR"/>
        </w:rPr>
        <w:t>’</w:t>
      </w:r>
      <w:r w:rsidRPr="000626E9">
        <w:rPr>
          <w:rFonts w:eastAsia="Calibri"/>
          <w:noProof/>
          <w:lang w:val="fr-FR"/>
        </w:rPr>
        <w:t xml:space="preserve">État. </w:t>
      </w:r>
    </w:p>
    <w:p w14:paraId="579264E6" w14:textId="1D400A07" w:rsidR="007C7D50" w:rsidRPr="000626E9" w:rsidRDefault="007C7D50" w:rsidP="00B12333">
      <w:pPr>
        <w:pStyle w:val="SingleTxtG"/>
        <w:keepNext/>
        <w:rPr>
          <w:rFonts w:eastAsia="Calibri"/>
          <w:noProof/>
          <w:lang w:val="fr-FR"/>
        </w:rPr>
      </w:pPr>
      <w:r w:rsidRPr="000626E9">
        <w:rPr>
          <w:rFonts w:eastAsia="Calibri"/>
          <w:noProof/>
          <w:lang w:val="fr-FR"/>
        </w:rPr>
        <w:t>23.</w:t>
      </w:r>
      <w:r w:rsidRPr="000626E9">
        <w:rPr>
          <w:rFonts w:eastAsia="Calibri"/>
          <w:noProof/>
          <w:lang w:val="fr-FR"/>
        </w:rPr>
        <w:tab/>
        <w:t xml:space="preserve">À la suite des </w:t>
      </w:r>
      <w:r>
        <w:rPr>
          <w:rFonts w:eastAsia="Calibri"/>
          <w:noProof/>
          <w:lang w:val="fr-FR"/>
        </w:rPr>
        <w:t>consultation</w:t>
      </w:r>
      <w:r w:rsidRPr="000626E9">
        <w:rPr>
          <w:rFonts w:eastAsia="Calibri"/>
          <w:noProof/>
          <w:lang w:val="fr-FR"/>
        </w:rPr>
        <w:t xml:space="preserve">s menées par les organisations </w:t>
      </w:r>
      <w:r>
        <w:rPr>
          <w:rFonts w:eastAsia="Calibri"/>
          <w:noProof/>
          <w:lang w:val="fr-FR"/>
        </w:rPr>
        <w:t>auprès du</w:t>
      </w:r>
      <w:r w:rsidRPr="000626E9">
        <w:rPr>
          <w:rFonts w:eastAsia="Calibri"/>
          <w:noProof/>
          <w:lang w:val="fr-FR"/>
        </w:rPr>
        <w:t xml:space="preserve"> pouvoir exécutif, le</w:t>
      </w:r>
      <w:r w:rsidR="003623F9">
        <w:rPr>
          <w:rFonts w:eastAsia="Calibri"/>
          <w:noProof/>
          <w:lang w:val="fr-FR"/>
        </w:rPr>
        <w:t xml:space="preserve"> </w:t>
      </w:r>
      <w:r>
        <w:rPr>
          <w:rFonts w:eastAsia="Calibri"/>
          <w:noProof/>
          <w:lang w:val="fr-FR"/>
        </w:rPr>
        <w:t>Journal officiel</w:t>
      </w:r>
      <w:r w:rsidRPr="000626E9">
        <w:rPr>
          <w:rFonts w:eastAsia="Calibri"/>
          <w:noProof/>
          <w:lang w:val="fr-FR"/>
        </w:rPr>
        <w:t xml:space="preserve"> </w:t>
      </w:r>
      <w:r>
        <w:rPr>
          <w:rFonts w:eastAsia="Calibri"/>
          <w:noProof/>
          <w:lang w:val="fr-FR"/>
        </w:rPr>
        <w:t>(</w:t>
      </w:r>
      <w:r w:rsidRPr="000626E9">
        <w:rPr>
          <w:rFonts w:eastAsia="Calibri"/>
          <w:i/>
          <w:iCs/>
          <w:noProof/>
          <w:lang w:val="fr-FR"/>
        </w:rPr>
        <w:t>Diario de Centro América</w:t>
      </w:r>
      <w:r>
        <w:rPr>
          <w:rFonts w:eastAsia="Calibri"/>
          <w:noProof/>
          <w:lang w:val="fr-FR"/>
        </w:rPr>
        <w:t>)</w:t>
      </w:r>
      <w:r w:rsidRPr="000626E9">
        <w:rPr>
          <w:rFonts w:eastAsia="Calibri"/>
          <w:noProof/>
          <w:lang w:val="fr-FR"/>
        </w:rPr>
        <w:t xml:space="preserve"> a, le 3</w:t>
      </w:r>
      <w:r>
        <w:rPr>
          <w:rFonts w:eastAsia="Calibri"/>
          <w:noProof/>
          <w:lang w:val="fr-FR"/>
        </w:rPr>
        <w:t> </w:t>
      </w:r>
      <w:r w:rsidRPr="000626E9">
        <w:rPr>
          <w:rFonts w:eastAsia="Calibri"/>
          <w:noProof/>
          <w:lang w:val="fr-FR"/>
        </w:rPr>
        <w:t xml:space="preserve">décembre 2021, publié le </w:t>
      </w:r>
      <w:r w:rsidR="00D20EE6">
        <w:rPr>
          <w:rFonts w:eastAsia="Calibri"/>
          <w:noProof/>
          <w:lang w:val="fr-FR"/>
        </w:rPr>
        <w:t>décret </w:t>
      </w:r>
      <w:r w:rsidRPr="000626E9">
        <w:rPr>
          <w:rFonts w:eastAsia="Calibri"/>
          <w:noProof/>
          <w:lang w:val="fr-FR"/>
        </w:rPr>
        <w:t>n</w:t>
      </w:r>
      <w:r w:rsidRPr="007C7D50">
        <w:rPr>
          <w:rFonts w:eastAsia="Calibri"/>
          <w:noProof/>
          <w:vertAlign w:val="superscript"/>
          <w:lang w:val="fr-FR"/>
        </w:rPr>
        <w:t>o</w:t>
      </w:r>
      <w:r>
        <w:rPr>
          <w:rFonts w:eastAsia="Calibri"/>
          <w:noProof/>
          <w:lang w:val="fr-FR"/>
        </w:rPr>
        <w:t> </w:t>
      </w:r>
      <w:r w:rsidRPr="000626E9">
        <w:rPr>
          <w:rFonts w:eastAsia="Calibri"/>
          <w:noProof/>
          <w:lang w:val="fr-FR"/>
        </w:rPr>
        <w:t>16</w:t>
      </w:r>
      <w:r>
        <w:rPr>
          <w:rFonts w:eastAsia="Calibri"/>
          <w:noProof/>
          <w:lang w:val="fr-FR"/>
        </w:rPr>
        <w:noBreakHyphen/>
      </w:r>
      <w:r w:rsidRPr="000626E9">
        <w:rPr>
          <w:rFonts w:eastAsia="Calibri"/>
          <w:noProof/>
          <w:lang w:val="fr-FR"/>
        </w:rPr>
        <w:t>2021 relatif à la loi sur le budget général des recettes et dépenses de l</w:t>
      </w:r>
      <w:r>
        <w:rPr>
          <w:rFonts w:eastAsia="Calibri"/>
          <w:noProof/>
          <w:lang w:val="fr-FR"/>
        </w:rPr>
        <w:t>’</w:t>
      </w:r>
      <w:r w:rsidRPr="000626E9">
        <w:rPr>
          <w:rFonts w:eastAsia="Calibri"/>
          <w:noProof/>
          <w:lang w:val="fr-FR"/>
        </w:rPr>
        <w:t>État pour l</w:t>
      </w:r>
      <w:r>
        <w:rPr>
          <w:rFonts w:eastAsia="Calibri"/>
          <w:noProof/>
          <w:lang w:val="fr-FR"/>
        </w:rPr>
        <w:t>’</w:t>
      </w:r>
      <w:r w:rsidRPr="000626E9">
        <w:rPr>
          <w:rFonts w:eastAsia="Calibri"/>
          <w:noProof/>
          <w:lang w:val="fr-FR"/>
        </w:rPr>
        <w:t>exercice 2022, dont l</w:t>
      </w:r>
      <w:r>
        <w:rPr>
          <w:rFonts w:eastAsia="Calibri"/>
          <w:noProof/>
          <w:lang w:val="fr-FR"/>
        </w:rPr>
        <w:t>’</w:t>
      </w:r>
      <w:r w:rsidR="00D20EE6">
        <w:rPr>
          <w:rFonts w:eastAsia="Calibri"/>
          <w:noProof/>
          <w:lang w:val="fr-FR"/>
        </w:rPr>
        <w:t>article </w:t>
      </w:r>
      <w:r w:rsidRPr="000626E9">
        <w:rPr>
          <w:rFonts w:eastAsia="Calibri"/>
          <w:noProof/>
          <w:lang w:val="fr-FR"/>
        </w:rPr>
        <w:t>121 est libellé comme suit</w:t>
      </w:r>
      <w:r>
        <w:rPr>
          <w:rFonts w:eastAsia="Calibri"/>
          <w:noProof/>
          <w:lang w:val="fr-FR"/>
        </w:rPr>
        <w:t> :</w:t>
      </w:r>
    </w:p>
    <w:p w14:paraId="2635A878" w14:textId="01ED9410" w:rsidR="007C7D50" w:rsidRPr="000626E9" w:rsidRDefault="003623F9" w:rsidP="007C7D50">
      <w:pPr>
        <w:pStyle w:val="SingleTxtG"/>
        <w:ind w:left="1701"/>
        <w:rPr>
          <w:rFonts w:eastAsia="Calibri"/>
          <w:noProof/>
          <w:lang w:val="fr-FR"/>
        </w:rPr>
      </w:pPr>
      <w:r>
        <w:rPr>
          <w:rFonts w:eastAsia="Calibri"/>
          <w:noProof/>
          <w:lang w:val="fr-FR"/>
        </w:rPr>
        <w:t>« </w:t>
      </w:r>
      <w:r w:rsidR="00D20EE6">
        <w:rPr>
          <w:rFonts w:eastAsia="Calibri"/>
          <w:noProof/>
          <w:lang w:val="fr-FR"/>
        </w:rPr>
        <w:t>Article </w:t>
      </w:r>
      <w:r w:rsidR="007C7D50" w:rsidRPr="000626E9">
        <w:rPr>
          <w:rFonts w:eastAsia="Calibri"/>
          <w:noProof/>
          <w:lang w:val="fr-FR"/>
        </w:rPr>
        <w:t xml:space="preserve">121. Allocation spéciale pour les </w:t>
      </w:r>
      <w:r w:rsidR="007C7D50" w:rsidRPr="000626E9">
        <w:rPr>
          <w:noProof/>
          <w:lang w:val="fr-FR"/>
        </w:rPr>
        <w:t xml:space="preserve">centres de prise en charge </w:t>
      </w:r>
      <w:r w:rsidR="007C7D50">
        <w:rPr>
          <w:noProof/>
          <w:lang w:val="fr-FR"/>
        </w:rPr>
        <w:t xml:space="preserve">intégrale </w:t>
      </w:r>
      <w:r w:rsidR="007C7D50" w:rsidRPr="000626E9">
        <w:rPr>
          <w:noProof/>
          <w:lang w:val="fr-FR"/>
        </w:rPr>
        <w:t>des femmes victimes d</w:t>
      </w:r>
      <w:r w:rsidR="007C7D50">
        <w:rPr>
          <w:noProof/>
          <w:lang w:val="fr-FR"/>
        </w:rPr>
        <w:t>’</w:t>
      </w:r>
      <w:r w:rsidR="007C7D50" w:rsidRPr="000626E9">
        <w:rPr>
          <w:noProof/>
          <w:lang w:val="fr-FR"/>
        </w:rPr>
        <w:t>actes de violence</w:t>
      </w:r>
      <w:r w:rsidR="007C7D50" w:rsidRPr="000626E9">
        <w:rPr>
          <w:rFonts w:eastAsia="Calibri"/>
          <w:noProof/>
          <w:lang w:val="fr-FR"/>
        </w:rPr>
        <w:t>. Dans le budget du Ministère de l</w:t>
      </w:r>
      <w:r w:rsidR="007C7D50">
        <w:rPr>
          <w:rFonts w:eastAsia="Calibri"/>
          <w:noProof/>
          <w:lang w:val="fr-FR"/>
        </w:rPr>
        <w:t>’</w:t>
      </w:r>
      <w:r w:rsidR="007C7D50" w:rsidRPr="000626E9">
        <w:rPr>
          <w:rFonts w:eastAsia="Calibri"/>
          <w:noProof/>
          <w:lang w:val="fr-FR"/>
        </w:rPr>
        <w:t>intérieur, il est procédé à une réaffectation de crédits afin d</w:t>
      </w:r>
      <w:r w:rsidR="007C7D50">
        <w:rPr>
          <w:rFonts w:eastAsia="Calibri"/>
          <w:noProof/>
          <w:lang w:val="fr-FR"/>
        </w:rPr>
        <w:t>’</w:t>
      </w:r>
      <w:r w:rsidR="007C7D50" w:rsidRPr="000626E9">
        <w:rPr>
          <w:rFonts w:eastAsia="Calibri"/>
          <w:noProof/>
          <w:lang w:val="fr-FR"/>
        </w:rPr>
        <w:t>allouer dix-sept millions quatre cent trois mille huit cent quarante-deux (17</w:t>
      </w:r>
      <w:r w:rsidR="007C7D50">
        <w:rPr>
          <w:rFonts w:eastAsia="Calibri"/>
          <w:noProof/>
          <w:lang w:val="fr-FR"/>
        </w:rPr>
        <w:t> </w:t>
      </w:r>
      <w:r w:rsidR="007C7D50" w:rsidRPr="000626E9">
        <w:rPr>
          <w:rFonts w:eastAsia="Calibri"/>
          <w:noProof/>
          <w:lang w:val="fr-FR"/>
        </w:rPr>
        <w:t>403</w:t>
      </w:r>
      <w:r w:rsidR="007C7D50">
        <w:rPr>
          <w:rFonts w:eastAsia="Calibri"/>
          <w:noProof/>
          <w:lang w:val="fr-FR"/>
        </w:rPr>
        <w:t> </w:t>
      </w:r>
      <w:r w:rsidR="007C7D50" w:rsidRPr="000626E9">
        <w:rPr>
          <w:rFonts w:eastAsia="Calibri"/>
          <w:noProof/>
          <w:lang w:val="fr-FR"/>
        </w:rPr>
        <w:t>842) quetzales au titre du fonctionnement de 12</w:t>
      </w:r>
      <w:r w:rsidR="007C7D50">
        <w:rPr>
          <w:rFonts w:eastAsia="Calibri"/>
          <w:noProof/>
          <w:lang w:val="fr-FR"/>
        </w:rPr>
        <w:t> </w:t>
      </w:r>
      <w:r w:rsidR="007C7D50" w:rsidRPr="000626E9">
        <w:rPr>
          <w:noProof/>
          <w:lang w:val="fr-FR"/>
        </w:rPr>
        <w:t xml:space="preserve">centres de prise en charge </w:t>
      </w:r>
      <w:r w:rsidR="007C7D50">
        <w:rPr>
          <w:noProof/>
          <w:lang w:val="fr-FR"/>
        </w:rPr>
        <w:t xml:space="preserve">intégrale </w:t>
      </w:r>
      <w:r w:rsidR="007C7D50" w:rsidRPr="000626E9">
        <w:rPr>
          <w:noProof/>
          <w:lang w:val="fr-FR"/>
        </w:rPr>
        <w:t>des femmes victimes d</w:t>
      </w:r>
      <w:r w:rsidR="007C7D50">
        <w:rPr>
          <w:noProof/>
          <w:lang w:val="fr-FR"/>
        </w:rPr>
        <w:t>’</w:t>
      </w:r>
      <w:r w:rsidR="007C7D50" w:rsidRPr="000626E9">
        <w:rPr>
          <w:noProof/>
          <w:lang w:val="fr-FR"/>
        </w:rPr>
        <w:t>actes de violence</w:t>
      </w:r>
      <w:r w:rsidR="007C7D50" w:rsidRPr="000626E9">
        <w:rPr>
          <w:rFonts w:eastAsia="Calibri"/>
          <w:noProof/>
          <w:lang w:val="fr-FR"/>
        </w:rPr>
        <w:t>.</w:t>
      </w:r>
      <w:r>
        <w:rPr>
          <w:rFonts w:eastAsia="Calibri"/>
          <w:noProof/>
          <w:lang w:val="fr-FR"/>
        </w:rPr>
        <w:t> ».</w:t>
      </w:r>
    </w:p>
    <w:p w14:paraId="738CC00F" w14:textId="77777777" w:rsidR="007C7D50" w:rsidRPr="000626E9" w:rsidRDefault="007C7D50" w:rsidP="007C7D50">
      <w:pPr>
        <w:pStyle w:val="SingleTxtG"/>
        <w:rPr>
          <w:rFonts w:eastAsia="Calibri"/>
          <w:noProof/>
          <w:lang w:val="fr-FR"/>
        </w:rPr>
      </w:pPr>
      <w:r w:rsidRPr="000626E9">
        <w:rPr>
          <w:rFonts w:eastAsia="Calibri"/>
          <w:noProof/>
          <w:lang w:val="fr-FR"/>
        </w:rPr>
        <w:t>24.</w:t>
      </w:r>
      <w:r w:rsidRPr="000626E9">
        <w:rPr>
          <w:rFonts w:eastAsia="Calibri"/>
          <w:noProof/>
          <w:lang w:val="fr-FR"/>
        </w:rPr>
        <w:tab/>
        <w:t xml:space="preserve">Au </w:t>
      </w:r>
      <w:r>
        <w:rPr>
          <w:rFonts w:eastAsia="Calibri"/>
          <w:noProof/>
          <w:lang w:val="fr-FR"/>
        </w:rPr>
        <w:t xml:space="preserve">vu </w:t>
      </w:r>
      <w:r w:rsidRPr="000626E9">
        <w:rPr>
          <w:rFonts w:eastAsia="Calibri"/>
          <w:noProof/>
          <w:lang w:val="fr-FR"/>
        </w:rPr>
        <w:t xml:space="preserve">de ce qui précède, le budget alloué aux centres </w:t>
      </w:r>
      <w:r w:rsidRPr="000626E9">
        <w:rPr>
          <w:noProof/>
          <w:lang w:val="fr-FR"/>
        </w:rPr>
        <w:t xml:space="preserve">de prise en charge </w:t>
      </w:r>
      <w:r>
        <w:rPr>
          <w:noProof/>
          <w:lang w:val="fr-FR"/>
        </w:rPr>
        <w:t xml:space="preserve">intégrale </w:t>
      </w:r>
      <w:r w:rsidRPr="000626E9">
        <w:rPr>
          <w:noProof/>
          <w:lang w:val="fr-FR"/>
        </w:rPr>
        <w:t>des femmes victimes d</w:t>
      </w:r>
      <w:r>
        <w:rPr>
          <w:noProof/>
          <w:lang w:val="fr-FR"/>
        </w:rPr>
        <w:t>’</w:t>
      </w:r>
      <w:r w:rsidRPr="000626E9">
        <w:rPr>
          <w:noProof/>
          <w:lang w:val="fr-FR"/>
        </w:rPr>
        <w:t>actes de violence</w:t>
      </w:r>
      <w:r w:rsidRPr="000626E9" w:rsidDel="001F0927">
        <w:rPr>
          <w:rFonts w:eastAsia="Calibri"/>
          <w:noProof/>
          <w:lang w:val="fr-FR"/>
        </w:rPr>
        <w:t xml:space="preserve"> </w:t>
      </w:r>
      <w:r w:rsidRPr="000626E9">
        <w:rPr>
          <w:rFonts w:eastAsia="Calibri"/>
          <w:noProof/>
          <w:lang w:val="fr-FR"/>
        </w:rPr>
        <w:t xml:space="preserve">est </w:t>
      </w:r>
      <w:r>
        <w:rPr>
          <w:rFonts w:eastAsia="Calibri"/>
          <w:noProof/>
          <w:lang w:val="fr-FR"/>
        </w:rPr>
        <w:t>fixé</w:t>
      </w:r>
      <w:r w:rsidRPr="000626E9">
        <w:rPr>
          <w:rFonts w:eastAsia="Calibri"/>
          <w:noProof/>
          <w:lang w:val="fr-FR"/>
        </w:rPr>
        <w:t xml:space="preserve"> par la loi sur le budget général des recettes et dépenses de l</w:t>
      </w:r>
      <w:r>
        <w:rPr>
          <w:rFonts w:eastAsia="Calibri"/>
          <w:noProof/>
          <w:lang w:val="fr-FR"/>
        </w:rPr>
        <w:t>’</w:t>
      </w:r>
      <w:r w:rsidRPr="000626E9">
        <w:rPr>
          <w:rFonts w:eastAsia="Calibri"/>
          <w:noProof/>
          <w:lang w:val="fr-FR"/>
        </w:rPr>
        <w:t>État pour l</w:t>
      </w:r>
      <w:r>
        <w:rPr>
          <w:rFonts w:eastAsia="Calibri"/>
          <w:noProof/>
          <w:lang w:val="fr-FR"/>
        </w:rPr>
        <w:t>’</w:t>
      </w:r>
      <w:r w:rsidRPr="000626E9">
        <w:rPr>
          <w:rFonts w:eastAsia="Calibri"/>
          <w:noProof/>
          <w:lang w:val="fr-FR"/>
        </w:rPr>
        <w:t xml:space="preserve">exercice 2022 pour chacune des organisations de femmes nommées dans cette loi. </w:t>
      </w:r>
    </w:p>
    <w:p w14:paraId="79B0EFB0" w14:textId="26CEE717" w:rsidR="007C7D50" w:rsidRPr="000626E9" w:rsidRDefault="007C7D50" w:rsidP="00B12333">
      <w:pPr>
        <w:pStyle w:val="SingleTxtG"/>
        <w:keepNext/>
        <w:rPr>
          <w:noProof/>
          <w:lang w:val="fr-FR"/>
        </w:rPr>
      </w:pPr>
      <w:r w:rsidRPr="000626E9">
        <w:rPr>
          <w:noProof/>
          <w:lang w:val="fr-FR"/>
        </w:rPr>
        <w:t>25.</w:t>
      </w:r>
      <w:r w:rsidRPr="000626E9">
        <w:rPr>
          <w:noProof/>
          <w:lang w:val="fr-FR"/>
        </w:rPr>
        <w:tab/>
        <w:t>En ce qui concerne l</w:t>
      </w:r>
      <w:r>
        <w:rPr>
          <w:noProof/>
          <w:lang w:val="fr-FR"/>
        </w:rPr>
        <w:t>’affectation</w:t>
      </w:r>
      <w:r w:rsidRPr="000626E9">
        <w:rPr>
          <w:noProof/>
          <w:lang w:val="fr-FR"/>
        </w:rPr>
        <w:t xml:space="preserve"> des fonds, les entités bénéficiaires ci-après ont à ce jour été créées auprès du </w:t>
      </w:r>
      <w:r w:rsidRPr="007C7D50">
        <w:t>Ministère</w:t>
      </w:r>
      <w:r w:rsidRPr="000626E9">
        <w:rPr>
          <w:noProof/>
          <w:lang w:val="fr-FR"/>
        </w:rPr>
        <w:t xml:space="preserve"> des finances</w:t>
      </w:r>
      <w:r>
        <w:rPr>
          <w:noProof/>
          <w:lang w:val="fr-FR"/>
        </w:rPr>
        <w:t> :</w:t>
      </w:r>
    </w:p>
    <w:p w14:paraId="13E8370A" w14:textId="3213EE11"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de Mujeres de Occidente Ixquic (San Marcos)</w:t>
      </w:r>
      <w:r w:rsidR="00A10C2C">
        <w:rPr>
          <w:rFonts w:eastAsia="Calibri"/>
          <w:noProof/>
          <w:lang w:val="es-ES"/>
        </w:rPr>
        <w:t> ;</w:t>
      </w:r>
    </w:p>
    <w:p w14:paraId="4E943719" w14:textId="433D1AD2"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Generando Equidad, Liderazgo y Oportunidades, organisation non gouvernementale (ONG) (Chimaltenango)</w:t>
      </w:r>
      <w:r w:rsidR="00A10C2C">
        <w:rPr>
          <w:rFonts w:eastAsia="Calibri"/>
          <w:noProof/>
          <w:lang w:val="es-ES"/>
        </w:rPr>
        <w:t> ;</w:t>
      </w:r>
    </w:p>
    <w:p w14:paraId="2712AA54" w14:textId="21AE1C11"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de Mujeres</w:t>
      </w:r>
      <w:r w:rsidR="00A46E04">
        <w:rPr>
          <w:rFonts w:eastAsia="Calibri"/>
          <w:noProof/>
          <w:lang w:val="es-ES"/>
        </w:rPr>
        <w:t xml:space="preserve"> </w:t>
      </w:r>
      <w:r w:rsidRPr="007C7D50">
        <w:rPr>
          <w:rFonts w:eastAsia="Calibri"/>
          <w:noProof/>
          <w:lang w:val="es-ES"/>
        </w:rPr>
        <w:t>Luqueñas</w:t>
      </w:r>
      <w:r w:rsidR="00A46E04">
        <w:rPr>
          <w:rFonts w:eastAsia="Calibri"/>
          <w:noProof/>
          <w:lang w:val="es-ES"/>
        </w:rPr>
        <w:t xml:space="preserve"> </w:t>
      </w:r>
      <w:r w:rsidRPr="007C7D50">
        <w:rPr>
          <w:rFonts w:eastAsia="Calibri"/>
          <w:noProof/>
          <w:lang w:val="es-ES"/>
        </w:rPr>
        <w:t>Para El Desarrollo Integral (San Lucas Tolimán)</w:t>
      </w:r>
      <w:r w:rsidR="00AC020F">
        <w:rPr>
          <w:rFonts w:eastAsia="Calibri"/>
          <w:noProof/>
          <w:lang w:val="es-ES"/>
        </w:rPr>
        <w:t> ;</w:t>
      </w:r>
      <w:r w:rsidR="00AC020F" w:rsidRPr="007C7D50" w:rsidDel="00AC020F">
        <w:rPr>
          <w:rFonts w:eastAsia="Calibri"/>
          <w:noProof/>
          <w:lang w:val="es-ES"/>
        </w:rPr>
        <w:t xml:space="preserve"> </w:t>
      </w:r>
    </w:p>
    <w:p w14:paraId="121D0FBE" w14:textId="2ADDA0CD"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de Mujeres Alas de Mariposas (Villa Nueva)</w:t>
      </w:r>
      <w:r w:rsidR="00A10C2C">
        <w:rPr>
          <w:rFonts w:eastAsia="Calibri"/>
          <w:noProof/>
          <w:lang w:val="es-ES"/>
        </w:rPr>
        <w:t> ;</w:t>
      </w:r>
    </w:p>
    <w:p w14:paraId="7FF19A7A" w14:textId="2055876C" w:rsidR="007C7D50" w:rsidRPr="000626E9" w:rsidRDefault="007C7D50" w:rsidP="007C7D50">
      <w:pPr>
        <w:pStyle w:val="Bullet1G"/>
        <w:numPr>
          <w:ilvl w:val="0"/>
          <w:numId w:val="1"/>
        </w:numPr>
        <w:rPr>
          <w:rFonts w:eastAsia="Calibri"/>
          <w:noProof/>
          <w:lang w:val="fr-FR"/>
        </w:rPr>
      </w:pPr>
      <w:r w:rsidRPr="000626E9">
        <w:rPr>
          <w:rFonts w:eastAsia="Calibri"/>
          <w:noProof/>
          <w:lang w:val="fr-FR"/>
        </w:rPr>
        <w:t>Asociación Nuevos Horizontes (Quetzaltenango)</w:t>
      </w:r>
      <w:r w:rsidR="00A10C2C">
        <w:rPr>
          <w:rFonts w:eastAsia="Calibri"/>
          <w:noProof/>
          <w:lang w:val="fr-FR"/>
        </w:rPr>
        <w:t> ;</w:t>
      </w:r>
    </w:p>
    <w:p w14:paraId="72C02BD5" w14:textId="40959A51"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Grupo Integral de Mujeres Sanjuaneras</w:t>
      </w:r>
      <w:r w:rsidR="00A10C2C">
        <w:rPr>
          <w:rFonts w:eastAsia="Calibri"/>
          <w:noProof/>
          <w:lang w:val="es-ES"/>
        </w:rPr>
        <w:t> ;</w:t>
      </w:r>
    </w:p>
    <w:p w14:paraId="515E91C6" w14:textId="6B94DA2D"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por Nosotras Ixmukane para el Desarrollo Integral Sostenible de la Mujer (Quiché)</w:t>
      </w:r>
      <w:r w:rsidR="00A10C2C">
        <w:rPr>
          <w:rFonts w:eastAsia="Calibri"/>
          <w:noProof/>
          <w:lang w:val="es-ES"/>
        </w:rPr>
        <w:t> ;</w:t>
      </w:r>
    </w:p>
    <w:p w14:paraId="340B3B76" w14:textId="7DDBFB1A"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de Desarrollo Integral y Beneficio Social Mujer de Propósito (Huehuetenango)</w:t>
      </w:r>
      <w:r w:rsidR="00A10C2C">
        <w:rPr>
          <w:rFonts w:eastAsia="Calibri"/>
          <w:noProof/>
          <w:lang w:val="es-ES"/>
        </w:rPr>
        <w:t> ;</w:t>
      </w:r>
    </w:p>
    <w:p w14:paraId="2DF4F23D" w14:textId="77777777"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Ixoq Chajib´al Ja-ONG (Sololá).</w:t>
      </w:r>
    </w:p>
    <w:p w14:paraId="28FDD5DE" w14:textId="77777777" w:rsidR="007C7D50" w:rsidRPr="000626E9" w:rsidRDefault="007C7D50" w:rsidP="007C7D50">
      <w:pPr>
        <w:pStyle w:val="SingleTxtG"/>
        <w:rPr>
          <w:rFonts w:eastAsia="Calibri"/>
          <w:noProof/>
          <w:lang w:val="fr-FR"/>
        </w:rPr>
      </w:pPr>
      <w:r w:rsidRPr="000626E9">
        <w:rPr>
          <w:rFonts w:eastAsia="Calibri"/>
          <w:noProof/>
          <w:lang w:val="fr-FR"/>
        </w:rPr>
        <w:lastRenderedPageBreak/>
        <w:t>26.</w:t>
      </w:r>
      <w:r w:rsidRPr="000626E9">
        <w:rPr>
          <w:rFonts w:eastAsia="Calibri"/>
          <w:noProof/>
          <w:lang w:val="fr-FR"/>
        </w:rPr>
        <w:tab/>
        <w:t>Les entités bénéficiaires créées correspondent aux organisations de femmes ayant présenté la documentation exigée par le Ministère des finances, à savoir un plan opérationnel annuel et une attestation d</w:t>
      </w:r>
      <w:r>
        <w:rPr>
          <w:rFonts w:eastAsia="Calibri"/>
          <w:noProof/>
          <w:lang w:val="fr-FR"/>
        </w:rPr>
        <w:t>’</w:t>
      </w:r>
      <w:r w:rsidRPr="000626E9">
        <w:rPr>
          <w:rFonts w:eastAsia="Calibri"/>
          <w:noProof/>
          <w:lang w:val="fr-FR"/>
        </w:rPr>
        <w:t>immatriculation au registre fiscal unifié et actualisé.</w:t>
      </w:r>
    </w:p>
    <w:p w14:paraId="2D0278F8" w14:textId="1489FC24" w:rsidR="007C7D50" w:rsidRPr="000626E9" w:rsidRDefault="007C7D50" w:rsidP="007C7D50">
      <w:pPr>
        <w:pStyle w:val="SingleTxtG"/>
        <w:rPr>
          <w:rFonts w:eastAsia="Calibri"/>
          <w:noProof/>
          <w:lang w:val="fr-FR"/>
        </w:rPr>
      </w:pPr>
      <w:r w:rsidRPr="000626E9">
        <w:rPr>
          <w:rFonts w:eastAsia="Calibri"/>
          <w:noProof/>
          <w:lang w:val="fr-FR"/>
        </w:rPr>
        <w:t>27.</w:t>
      </w:r>
      <w:r w:rsidRPr="000626E9">
        <w:rPr>
          <w:rFonts w:eastAsia="Calibri"/>
          <w:noProof/>
          <w:lang w:val="fr-FR"/>
        </w:rPr>
        <w:tab/>
        <w:t>Il convient d</w:t>
      </w:r>
      <w:r>
        <w:rPr>
          <w:rFonts w:eastAsia="Calibri"/>
          <w:noProof/>
          <w:lang w:val="fr-FR"/>
        </w:rPr>
        <w:t>’</w:t>
      </w:r>
      <w:r w:rsidRPr="000626E9">
        <w:rPr>
          <w:rFonts w:eastAsia="Calibri"/>
          <w:noProof/>
          <w:lang w:val="fr-FR"/>
        </w:rPr>
        <w:t>indiquer que, sur les 12</w:t>
      </w:r>
      <w:r w:rsidR="00A10C2C">
        <w:rPr>
          <w:rFonts w:eastAsia="Calibri"/>
          <w:noProof/>
          <w:lang w:val="fr-FR"/>
        </w:rPr>
        <w:t> </w:t>
      </w:r>
      <w:r w:rsidRPr="000626E9">
        <w:rPr>
          <w:rFonts w:eastAsia="Calibri"/>
          <w:noProof/>
          <w:lang w:val="fr-FR"/>
        </w:rPr>
        <w:t xml:space="preserve">organisations de femmes qui gèrent des </w:t>
      </w:r>
      <w:r w:rsidRPr="000626E9">
        <w:rPr>
          <w:noProof/>
          <w:lang w:val="fr-FR"/>
        </w:rPr>
        <w:t xml:space="preserve">centres de prise en charge </w:t>
      </w:r>
      <w:r>
        <w:rPr>
          <w:noProof/>
          <w:lang w:val="fr-FR"/>
        </w:rPr>
        <w:t xml:space="preserve">intégrale </w:t>
      </w:r>
      <w:r w:rsidRPr="000626E9">
        <w:rPr>
          <w:noProof/>
          <w:lang w:val="fr-FR"/>
        </w:rPr>
        <w:t>des femmes victimes d</w:t>
      </w:r>
      <w:r>
        <w:rPr>
          <w:noProof/>
          <w:lang w:val="fr-FR"/>
        </w:rPr>
        <w:t>’</w:t>
      </w:r>
      <w:r w:rsidRPr="000626E9">
        <w:rPr>
          <w:noProof/>
          <w:lang w:val="fr-FR"/>
        </w:rPr>
        <w:t>actes de violence</w:t>
      </w:r>
      <w:r w:rsidRPr="000626E9">
        <w:rPr>
          <w:rFonts w:eastAsia="Calibri"/>
          <w:noProof/>
          <w:lang w:val="fr-FR"/>
        </w:rPr>
        <w:t xml:space="preserve"> et sont mentionnées dans la loi sur le budget général des recettes et dépenses pour l</w:t>
      </w:r>
      <w:r>
        <w:rPr>
          <w:rFonts w:eastAsia="Calibri"/>
          <w:noProof/>
          <w:lang w:val="fr-FR"/>
        </w:rPr>
        <w:t>’</w:t>
      </w:r>
      <w:r w:rsidRPr="000626E9">
        <w:rPr>
          <w:rFonts w:eastAsia="Calibri"/>
          <w:noProof/>
          <w:lang w:val="fr-FR"/>
        </w:rPr>
        <w:t xml:space="preserve">exercice 2023, six seulement ont remis le dossier administratif contenant les documents nécessaires </w:t>
      </w:r>
      <w:r>
        <w:rPr>
          <w:rFonts w:eastAsia="Calibri"/>
          <w:noProof/>
          <w:lang w:val="fr-FR"/>
        </w:rPr>
        <w:t>au renouvellement du</w:t>
      </w:r>
      <w:r w:rsidRPr="000626E9">
        <w:rPr>
          <w:rFonts w:eastAsia="Calibri"/>
          <w:noProof/>
          <w:lang w:val="fr-FR"/>
        </w:rPr>
        <w:t xml:space="preserve"> processus de signature d</w:t>
      </w:r>
      <w:r>
        <w:rPr>
          <w:rFonts w:eastAsia="Calibri"/>
          <w:noProof/>
          <w:lang w:val="fr-FR"/>
        </w:rPr>
        <w:t>’</w:t>
      </w:r>
      <w:r w:rsidRPr="000626E9">
        <w:rPr>
          <w:rFonts w:eastAsia="Calibri"/>
          <w:noProof/>
          <w:lang w:val="fr-FR"/>
        </w:rPr>
        <w:t>un accord avec le Ministère, parmi lesquelles l</w:t>
      </w:r>
      <w:r>
        <w:rPr>
          <w:rFonts w:eastAsia="Calibri"/>
          <w:noProof/>
          <w:lang w:val="fr-FR"/>
        </w:rPr>
        <w:t>’</w:t>
      </w:r>
      <w:r w:rsidRPr="000626E9">
        <w:rPr>
          <w:rFonts w:eastAsia="Calibri"/>
          <w:noProof/>
          <w:lang w:val="fr-FR"/>
        </w:rPr>
        <w:t>Asociación de Desarrollo Integral y Beneficio Social Mujer de Propósito (Huehuetenango), dont le nom tel qu</w:t>
      </w:r>
      <w:r>
        <w:rPr>
          <w:rFonts w:eastAsia="Calibri"/>
          <w:noProof/>
          <w:lang w:val="fr-FR"/>
        </w:rPr>
        <w:t>’</w:t>
      </w:r>
      <w:r w:rsidRPr="000626E9">
        <w:rPr>
          <w:rFonts w:eastAsia="Calibri"/>
          <w:noProof/>
          <w:lang w:val="fr-FR"/>
        </w:rPr>
        <w:t>il figure au registre des personnes morales du Ministère de l</w:t>
      </w:r>
      <w:r>
        <w:rPr>
          <w:rFonts w:eastAsia="Calibri"/>
          <w:noProof/>
          <w:lang w:val="fr-FR"/>
        </w:rPr>
        <w:t>’</w:t>
      </w:r>
      <w:r w:rsidRPr="000626E9">
        <w:rPr>
          <w:rFonts w:eastAsia="Calibri"/>
          <w:noProof/>
          <w:lang w:val="fr-FR"/>
        </w:rPr>
        <w:t>intérieur diffère de celui qui est mentionné dans la loi sur le budget général des recettes et dépenses pour l</w:t>
      </w:r>
      <w:r>
        <w:rPr>
          <w:rFonts w:eastAsia="Calibri"/>
          <w:noProof/>
          <w:lang w:val="fr-FR"/>
        </w:rPr>
        <w:t>’</w:t>
      </w:r>
      <w:r w:rsidRPr="000626E9">
        <w:rPr>
          <w:rFonts w:eastAsia="Calibri"/>
          <w:noProof/>
          <w:lang w:val="fr-FR"/>
        </w:rPr>
        <w:t>exercice en cours, ce qui viole l</w:t>
      </w:r>
      <w:r>
        <w:rPr>
          <w:rFonts w:eastAsia="Calibri"/>
          <w:noProof/>
          <w:lang w:val="fr-FR"/>
        </w:rPr>
        <w:t>’</w:t>
      </w:r>
      <w:r w:rsidRPr="000626E9">
        <w:rPr>
          <w:rFonts w:eastAsia="Calibri"/>
          <w:noProof/>
          <w:lang w:val="fr-FR"/>
        </w:rPr>
        <w:t>interdiction légale prévue au paragraphe</w:t>
      </w:r>
      <w:r w:rsidR="00A10C2C">
        <w:rPr>
          <w:rFonts w:eastAsia="Calibri"/>
          <w:noProof/>
          <w:lang w:val="fr-FR"/>
        </w:rPr>
        <w:t> </w:t>
      </w:r>
      <w:r w:rsidRPr="000626E9">
        <w:rPr>
          <w:rFonts w:eastAsia="Calibri"/>
          <w:noProof/>
          <w:lang w:val="fr-FR"/>
        </w:rPr>
        <w:t>13 de ladite loi, ainsi libellé</w:t>
      </w:r>
      <w:r>
        <w:rPr>
          <w:rFonts w:eastAsia="Calibri"/>
          <w:noProof/>
          <w:lang w:val="fr-FR"/>
        </w:rPr>
        <w:t> :</w:t>
      </w:r>
    </w:p>
    <w:p w14:paraId="52E79B55" w14:textId="3EFA7ABA" w:rsidR="007C7D50" w:rsidRPr="000626E9" w:rsidRDefault="007C7D50" w:rsidP="007C7D50">
      <w:pPr>
        <w:pStyle w:val="SingleTxtG"/>
        <w:rPr>
          <w:rFonts w:eastAsia="Calibri"/>
          <w:noProof/>
          <w:lang w:val="fr-FR"/>
        </w:rPr>
      </w:pPr>
      <w:r w:rsidRPr="000626E9">
        <w:rPr>
          <w:rFonts w:eastAsia="Calibri"/>
          <w:noProof/>
          <w:lang w:val="fr-FR"/>
        </w:rPr>
        <w:t>28.</w:t>
      </w:r>
      <w:r w:rsidRPr="000626E9">
        <w:rPr>
          <w:rFonts w:eastAsia="Calibri"/>
          <w:noProof/>
          <w:lang w:val="fr-FR"/>
        </w:rPr>
        <w:tab/>
        <w:t>« Aucun ministère ou secrétariat et aucun autre organe de l</w:t>
      </w:r>
      <w:r>
        <w:rPr>
          <w:rFonts w:eastAsia="Calibri"/>
          <w:noProof/>
          <w:lang w:val="fr-FR"/>
        </w:rPr>
        <w:t>’</w:t>
      </w:r>
      <w:r w:rsidRPr="000626E9">
        <w:rPr>
          <w:rFonts w:eastAsia="Calibri"/>
          <w:noProof/>
          <w:lang w:val="fr-FR"/>
        </w:rPr>
        <w:t>exécutif ne peut transférer des fonds vers des ONG, des fondations ou des associations à but lucratif ou sans but lucratif nationales et internationales et leurs programmes si ces derniers ne sont pas inscrits au budget général des recettes et dépenses de l</w:t>
      </w:r>
      <w:r>
        <w:rPr>
          <w:rFonts w:eastAsia="Calibri"/>
          <w:noProof/>
          <w:lang w:val="fr-FR"/>
        </w:rPr>
        <w:t>’</w:t>
      </w:r>
      <w:r w:rsidRPr="000626E9">
        <w:rPr>
          <w:rFonts w:eastAsia="Calibri"/>
          <w:noProof/>
          <w:lang w:val="fr-FR"/>
        </w:rPr>
        <w:t>État pour l</w:t>
      </w:r>
      <w:r>
        <w:rPr>
          <w:rFonts w:eastAsia="Calibri"/>
          <w:noProof/>
          <w:lang w:val="fr-FR"/>
        </w:rPr>
        <w:t>’</w:t>
      </w:r>
      <w:r w:rsidRPr="000626E9">
        <w:rPr>
          <w:rFonts w:eastAsia="Calibri"/>
          <w:noProof/>
          <w:lang w:val="fr-FR"/>
        </w:rPr>
        <w:t>exercice en cours</w:t>
      </w:r>
      <w:r w:rsidR="004E4269">
        <w:rPr>
          <w:rFonts w:eastAsia="Calibri"/>
          <w:bCs/>
          <w:noProof/>
          <w:lang w:val="fr-FR"/>
        </w:rPr>
        <w:t xml:space="preserve"> </w:t>
      </w:r>
      <w:r w:rsidRPr="000626E9">
        <w:rPr>
          <w:rFonts w:eastAsia="Calibri"/>
          <w:noProof/>
          <w:lang w:val="fr-FR"/>
        </w:rPr>
        <w:t>(…) ». De ce fait, aucune organisation féminine spécialisée dans la gestion d</w:t>
      </w:r>
      <w:r>
        <w:rPr>
          <w:rFonts w:eastAsia="Calibri"/>
          <w:noProof/>
          <w:lang w:val="fr-FR"/>
        </w:rPr>
        <w:t>’</w:t>
      </w:r>
      <w:r w:rsidRPr="000626E9">
        <w:rPr>
          <w:rFonts w:eastAsia="Calibri"/>
          <w:noProof/>
          <w:lang w:val="fr-FR"/>
        </w:rPr>
        <w:t xml:space="preserve">un </w:t>
      </w:r>
      <w:r w:rsidRPr="000626E9">
        <w:rPr>
          <w:noProof/>
          <w:lang w:val="fr-FR"/>
        </w:rPr>
        <w:t xml:space="preserve">centre de prise en charge </w:t>
      </w:r>
      <w:r>
        <w:rPr>
          <w:noProof/>
          <w:lang w:val="fr-FR"/>
        </w:rPr>
        <w:t xml:space="preserve">intégrale </w:t>
      </w:r>
      <w:r w:rsidRPr="000626E9">
        <w:rPr>
          <w:noProof/>
          <w:lang w:val="fr-FR"/>
        </w:rPr>
        <w:t>des femmes victimes d</w:t>
      </w:r>
      <w:r>
        <w:rPr>
          <w:noProof/>
          <w:lang w:val="fr-FR"/>
        </w:rPr>
        <w:t>’</w:t>
      </w:r>
      <w:r w:rsidRPr="000626E9">
        <w:rPr>
          <w:noProof/>
          <w:lang w:val="fr-FR"/>
        </w:rPr>
        <w:t>actes de violence</w:t>
      </w:r>
      <w:r w:rsidRPr="000626E9">
        <w:rPr>
          <w:rFonts w:eastAsia="Calibri"/>
          <w:noProof/>
          <w:lang w:val="fr-FR"/>
        </w:rPr>
        <w:t xml:space="preserve"> qui n</w:t>
      </w:r>
      <w:r>
        <w:rPr>
          <w:rFonts w:eastAsia="Calibri"/>
          <w:noProof/>
          <w:lang w:val="fr-FR"/>
        </w:rPr>
        <w:t>’</w:t>
      </w:r>
      <w:r w:rsidRPr="000626E9">
        <w:rPr>
          <w:rFonts w:eastAsia="Calibri"/>
          <w:noProof/>
          <w:lang w:val="fr-FR"/>
        </w:rPr>
        <w:t xml:space="preserve">est pas spécifiquement nommée ne saurait décaisser des fonds publics. </w:t>
      </w:r>
    </w:p>
    <w:p w14:paraId="1A3EF289" w14:textId="1ADF8188" w:rsidR="007C7D50" w:rsidRPr="000626E9" w:rsidRDefault="007C7D50" w:rsidP="00B12333">
      <w:pPr>
        <w:pStyle w:val="SingleTxtG"/>
        <w:keepNext/>
        <w:rPr>
          <w:rFonts w:eastAsia="Calibri"/>
          <w:noProof/>
          <w:lang w:val="fr-FR"/>
        </w:rPr>
      </w:pPr>
      <w:r w:rsidRPr="000626E9">
        <w:rPr>
          <w:rFonts w:eastAsia="Calibri"/>
          <w:noProof/>
          <w:lang w:val="fr-FR"/>
        </w:rPr>
        <w:t>29.</w:t>
      </w:r>
      <w:r w:rsidRPr="000626E9">
        <w:rPr>
          <w:rFonts w:eastAsia="Calibri"/>
          <w:noProof/>
          <w:lang w:val="fr-FR"/>
        </w:rPr>
        <w:tab/>
        <w:t>À cet égard, des conseils ont été donnés à cette organisation de femmes pour que les fonds alloués soient décaissés en sa faveur, et les solutions suivantes lui ont été proposées</w:t>
      </w:r>
      <w:r>
        <w:rPr>
          <w:rFonts w:eastAsia="Calibri"/>
          <w:noProof/>
          <w:lang w:val="fr-FR"/>
        </w:rPr>
        <w:t> :</w:t>
      </w:r>
    </w:p>
    <w:p w14:paraId="7BEB1F66" w14:textId="0C9A9EB7" w:rsidR="007C7D50" w:rsidRPr="000626E9" w:rsidRDefault="007C7D50" w:rsidP="007C7D50">
      <w:pPr>
        <w:pStyle w:val="Bullet1G"/>
        <w:numPr>
          <w:ilvl w:val="0"/>
          <w:numId w:val="1"/>
        </w:numPr>
        <w:rPr>
          <w:rFonts w:eastAsia="Calibri"/>
          <w:noProof/>
          <w:lang w:val="fr-FR"/>
        </w:rPr>
      </w:pPr>
      <w:r w:rsidRPr="000626E9">
        <w:rPr>
          <w:rFonts w:eastAsia="Calibri"/>
          <w:noProof/>
          <w:lang w:val="fr-FR"/>
        </w:rPr>
        <w:t>Inclure l</w:t>
      </w:r>
      <w:r>
        <w:rPr>
          <w:rFonts w:eastAsia="Calibri"/>
          <w:noProof/>
          <w:lang w:val="fr-FR"/>
        </w:rPr>
        <w:t>’</w:t>
      </w:r>
      <w:r w:rsidRPr="000626E9">
        <w:rPr>
          <w:rFonts w:eastAsia="Calibri"/>
          <w:noProof/>
          <w:lang w:val="fr-FR"/>
        </w:rPr>
        <w:t>organisation dans la loi sur le budget général des recettes et dépenses pour l</w:t>
      </w:r>
      <w:r>
        <w:rPr>
          <w:rFonts w:eastAsia="Calibri"/>
          <w:noProof/>
          <w:lang w:val="fr-FR"/>
        </w:rPr>
        <w:t>’</w:t>
      </w:r>
      <w:r w:rsidRPr="000626E9">
        <w:rPr>
          <w:rFonts w:eastAsia="Calibri"/>
          <w:noProof/>
          <w:lang w:val="fr-FR"/>
        </w:rPr>
        <w:t>exercice en cours en modifiant son nom de façon qu</w:t>
      </w:r>
      <w:r>
        <w:rPr>
          <w:rFonts w:eastAsia="Calibri"/>
          <w:noProof/>
          <w:lang w:val="fr-FR"/>
        </w:rPr>
        <w:t>’</w:t>
      </w:r>
      <w:r w:rsidRPr="000626E9">
        <w:rPr>
          <w:rFonts w:eastAsia="Calibri"/>
          <w:noProof/>
          <w:lang w:val="fr-FR"/>
        </w:rPr>
        <w:t>il soit conforme à celui qui figure dans ses documents constitutifs</w:t>
      </w:r>
      <w:r w:rsidR="00A10C2C">
        <w:rPr>
          <w:rFonts w:eastAsia="Calibri"/>
          <w:noProof/>
          <w:lang w:val="fr-FR"/>
        </w:rPr>
        <w:t> </w:t>
      </w:r>
      <w:r w:rsidRPr="000626E9">
        <w:rPr>
          <w:rFonts w:eastAsia="Calibri"/>
          <w:noProof/>
          <w:lang w:val="fr-FR"/>
        </w:rPr>
        <w:t xml:space="preserve">; ou </w:t>
      </w:r>
    </w:p>
    <w:p w14:paraId="06207DA6" w14:textId="22C77759" w:rsidR="007C7D50" w:rsidRPr="000626E9" w:rsidRDefault="007C7D50" w:rsidP="007C7D50">
      <w:pPr>
        <w:pStyle w:val="Bullet1G"/>
        <w:numPr>
          <w:ilvl w:val="0"/>
          <w:numId w:val="1"/>
        </w:numPr>
        <w:rPr>
          <w:rFonts w:eastAsia="Calibri"/>
          <w:noProof/>
          <w:lang w:val="fr-FR"/>
        </w:rPr>
      </w:pPr>
      <w:r w:rsidRPr="000626E9">
        <w:rPr>
          <w:rFonts w:eastAsia="Calibri"/>
          <w:noProof/>
          <w:lang w:val="fr-FR"/>
        </w:rPr>
        <w:t>Modifier son nom tel qu</w:t>
      </w:r>
      <w:r>
        <w:rPr>
          <w:rFonts w:eastAsia="Calibri"/>
          <w:noProof/>
          <w:lang w:val="fr-FR"/>
        </w:rPr>
        <w:t>’</w:t>
      </w:r>
      <w:r w:rsidRPr="000626E9">
        <w:rPr>
          <w:rFonts w:eastAsia="Calibri"/>
          <w:noProof/>
          <w:lang w:val="fr-FR"/>
        </w:rPr>
        <w:t>il figure au registre des personnes morales de ce Ministère, solution pleinement appuyée par ce dernier, ainsi que par la plénière de l</w:t>
      </w:r>
      <w:r>
        <w:rPr>
          <w:rFonts w:eastAsia="Calibri"/>
          <w:noProof/>
          <w:lang w:val="fr-FR"/>
        </w:rPr>
        <w:t>’</w:t>
      </w:r>
      <w:r w:rsidRPr="000626E9">
        <w:rPr>
          <w:rFonts w:eastAsia="Calibri"/>
          <w:noProof/>
          <w:lang w:val="fr-FR"/>
        </w:rPr>
        <w:t>Organe national de coordination pour la prévention de la violence familiale de la violence à l</w:t>
      </w:r>
      <w:r>
        <w:rPr>
          <w:rFonts w:eastAsia="Calibri"/>
          <w:noProof/>
          <w:lang w:val="fr-FR"/>
        </w:rPr>
        <w:t>’</w:t>
      </w:r>
      <w:r w:rsidRPr="000626E9">
        <w:rPr>
          <w:rFonts w:eastAsia="Calibri"/>
          <w:noProof/>
          <w:lang w:val="fr-FR"/>
        </w:rPr>
        <w:t xml:space="preserve">égard des femmes dans leur gestion du processus. </w:t>
      </w:r>
    </w:p>
    <w:p w14:paraId="27810ADE" w14:textId="3E118CAA" w:rsidR="007C7D50" w:rsidRPr="000626E9" w:rsidRDefault="007C7D50" w:rsidP="00B12333">
      <w:pPr>
        <w:pStyle w:val="SingleTxtG"/>
        <w:keepNext/>
        <w:rPr>
          <w:rFonts w:eastAsia="Calibri"/>
          <w:noProof/>
          <w:lang w:val="fr-FR"/>
        </w:rPr>
      </w:pPr>
      <w:r w:rsidRPr="000626E9">
        <w:rPr>
          <w:rFonts w:eastAsia="Calibri"/>
          <w:noProof/>
          <w:lang w:val="fr-FR"/>
        </w:rPr>
        <w:t>30.</w:t>
      </w:r>
      <w:r w:rsidRPr="000626E9">
        <w:rPr>
          <w:rFonts w:eastAsia="Calibri"/>
          <w:noProof/>
          <w:lang w:val="fr-FR"/>
        </w:rPr>
        <w:tab/>
        <w:t>Parmi l</w:t>
      </w:r>
      <w:r w:rsidRPr="000626E9">
        <w:rPr>
          <w:noProof/>
          <w:lang w:val="fr-FR" w:eastAsia="es-GT"/>
        </w:rPr>
        <w:t>es</w:t>
      </w:r>
      <w:r w:rsidRPr="000626E9">
        <w:rPr>
          <w:rFonts w:eastAsia="Calibri"/>
          <w:noProof/>
          <w:lang w:val="fr-FR"/>
        </w:rPr>
        <w:t xml:space="preserve"> organisations de femmes qui gèrent des </w:t>
      </w:r>
      <w:r w:rsidRPr="000626E9">
        <w:rPr>
          <w:noProof/>
          <w:lang w:val="fr-FR"/>
        </w:rPr>
        <w:t xml:space="preserve">centres de prise en charge </w:t>
      </w:r>
      <w:r>
        <w:rPr>
          <w:noProof/>
          <w:lang w:val="fr-FR"/>
        </w:rPr>
        <w:t>intégr</w:t>
      </w:r>
      <w:r w:rsidRPr="000626E9">
        <w:rPr>
          <w:noProof/>
          <w:lang w:val="fr-FR"/>
        </w:rPr>
        <w:t>ale des femmes victimes d</w:t>
      </w:r>
      <w:r>
        <w:rPr>
          <w:noProof/>
          <w:lang w:val="fr-FR"/>
        </w:rPr>
        <w:t>’</w:t>
      </w:r>
      <w:r w:rsidRPr="000626E9">
        <w:rPr>
          <w:noProof/>
          <w:lang w:val="fr-FR"/>
        </w:rPr>
        <w:t xml:space="preserve">actes de violence, celles qui ont un dossier administratif complet </w:t>
      </w:r>
      <w:r w:rsidRPr="000626E9">
        <w:rPr>
          <w:rFonts w:eastAsia="Calibri"/>
          <w:noProof/>
          <w:lang w:val="fr-FR"/>
        </w:rPr>
        <w:t>en cours de traitement sont les suivantes</w:t>
      </w:r>
      <w:r>
        <w:rPr>
          <w:rFonts w:eastAsia="Calibri"/>
          <w:noProof/>
          <w:lang w:val="fr-FR"/>
        </w:rPr>
        <w:t> :</w:t>
      </w:r>
    </w:p>
    <w:p w14:paraId="1C8ABE04" w14:textId="04574620"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De Mujeres De Occidente Ixquic (San Marcos)</w:t>
      </w:r>
      <w:r w:rsidR="00A10C2C">
        <w:rPr>
          <w:rFonts w:eastAsia="Calibri"/>
          <w:noProof/>
          <w:lang w:val="es-ES"/>
        </w:rPr>
        <w:t> ;</w:t>
      </w:r>
    </w:p>
    <w:p w14:paraId="11A8715A" w14:textId="46581DD2"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Generando Equidad, Liderazgo y Oportunidades, Organización No Gubernamental (ONG) (Chimaltenango)</w:t>
      </w:r>
      <w:r w:rsidR="00A10C2C">
        <w:rPr>
          <w:rFonts w:eastAsia="Calibri"/>
          <w:noProof/>
          <w:lang w:val="es-ES"/>
        </w:rPr>
        <w:t> ;</w:t>
      </w:r>
    </w:p>
    <w:p w14:paraId="061151A1" w14:textId="16049957"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De Mujeres Luqueñas Para El Desarrollo Integral (San Lucas Tolimán</w:t>
      </w:r>
      <w:r w:rsidR="00AC020F" w:rsidRPr="007C7D50">
        <w:rPr>
          <w:rFonts w:eastAsia="Calibri"/>
          <w:noProof/>
          <w:lang w:val="es-ES"/>
        </w:rPr>
        <w:t>)</w:t>
      </w:r>
      <w:r w:rsidR="00AC020F">
        <w:rPr>
          <w:rFonts w:eastAsia="Calibri"/>
          <w:noProof/>
          <w:lang w:val="es-ES"/>
        </w:rPr>
        <w:t> ;</w:t>
      </w:r>
    </w:p>
    <w:p w14:paraId="61754F59" w14:textId="48B0319E" w:rsidR="007C7D50" w:rsidRPr="000626E9" w:rsidRDefault="007C7D50" w:rsidP="007C7D50">
      <w:pPr>
        <w:pStyle w:val="Bullet1G"/>
        <w:numPr>
          <w:ilvl w:val="0"/>
          <w:numId w:val="1"/>
        </w:numPr>
        <w:rPr>
          <w:rFonts w:eastAsia="Calibri"/>
          <w:noProof/>
          <w:lang w:val="fr-FR"/>
        </w:rPr>
      </w:pPr>
      <w:r w:rsidRPr="000626E9">
        <w:rPr>
          <w:rFonts w:eastAsia="Calibri"/>
          <w:noProof/>
          <w:lang w:val="fr-FR"/>
        </w:rPr>
        <w:t>Asociación Nuevos Horizontes (Quetzaltenango)</w:t>
      </w:r>
      <w:r w:rsidR="00A10C2C">
        <w:rPr>
          <w:rFonts w:eastAsia="Calibri"/>
          <w:noProof/>
          <w:lang w:val="fr-FR"/>
        </w:rPr>
        <w:t> ;</w:t>
      </w:r>
    </w:p>
    <w:p w14:paraId="6C71FC92" w14:textId="2A323977"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Ixoq Chajib´al Ja-ONG (Solol</w:t>
      </w:r>
      <w:r w:rsidR="007A2548" w:rsidRPr="007A2548">
        <w:rPr>
          <w:noProof/>
          <w:lang w:val="es-ES" w:eastAsia="es-GT"/>
        </w:rPr>
        <w:t>á</w:t>
      </w:r>
      <w:r w:rsidRPr="007C7D50">
        <w:rPr>
          <w:rFonts w:eastAsia="Calibri"/>
          <w:noProof/>
          <w:lang w:val="es-ES"/>
        </w:rPr>
        <w:t>)</w:t>
      </w:r>
      <w:r w:rsidR="00A10C2C">
        <w:rPr>
          <w:rFonts w:eastAsia="Calibri"/>
          <w:noProof/>
          <w:lang w:val="es-ES"/>
        </w:rPr>
        <w:t> ;</w:t>
      </w:r>
    </w:p>
    <w:p w14:paraId="6BF354D0" w14:textId="77777777" w:rsidR="007C7D50" w:rsidRPr="007C7D50" w:rsidRDefault="007C7D50" w:rsidP="007C7D50">
      <w:pPr>
        <w:pStyle w:val="Bullet1G"/>
        <w:numPr>
          <w:ilvl w:val="0"/>
          <w:numId w:val="1"/>
        </w:numPr>
        <w:rPr>
          <w:rFonts w:eastAsia="Calibri"/>
          <w:noProof/>
          <w:lang w:val="es-ES"/>
        </w:rPr>
      </w:pPr>
      <w:r w:rsidRPr="007C7D50">
        <w:rPr>
          <w:rFonts w:eastAsia="Calibri"/>
          <w:noProof/>
          <w:lang w:val="es-ES"/>
        </w:rPr>
        <w:t>Asociación de Desarrollo Integral y Beneficio Social Mujer de Propósito (Huehuetenango).</w:t>
      </w:r>
    </w:p>
    <w:p w14:paraId="71099F6E" w14:textId="473E9562" w:rsidR="007C7D50" w:rsidRPr="000626E9" w:rsidRDefault="007C7D50" w:rsidP="007C7D50">
      <w:pPr>
        <w:pStyle w:val="SingleTxtG"/>
        <w:rPr>
          <w:noProof/>
          <w:lang w:val="fr-FR" w:eastAsia="es-GT"/>
        </w:rPr>
      </w:pPr>
      <w:r w:rsidRPr="000626E9">
        <w:rPr>
          <w:noProof/>
          <w:lang w:val="fr-FR" w:eastAsia="es-GT"/>
        </w:rPr>
        <w:t>31.</w:t>
      </w:r>
      <w:r w:rsidRPr="000626E9">
        <w:rPr>
          <w:noProof/>
          <w:lang w:val="fr-FR" w:eastAsia="es-GT"/>
        </w:rPr>
        <w:tab/>
        <w:t xml:space="preserve">En ce qui concerne le nombre de </w:t>
      </w:r>
      <w:r w:rsidRPr="000626E9">
        <w:rPr>
          <w:noProof/>
          <w:lang w:val="fr-FR"/>
        </w:rPr>
        <w:t xml:space="preserve">parquets et </w:t>
      </w:r>
      <w:r>
        <w:rPr>
          <w:noProof/>
          <w:lang w:val="fr-FR"/>
        </w:rPr>
        <w:t>juridictions</w:t>
      </w:r>
      <w:r w:rsidRPr="000626E9">
        <w:rPr>
          <w:noProof/>
          <w:lang w:val="fr-FR"/>
        </w:rPr>
        <w:t xml:space="preserve"> spécialisés dans la violence fondée sur le genre</w:t>
      </w:r>
      <w:r w:rsidRPr="000626E9">
        <w:rPr>
          <w:noProof/>
          <w:lang w:val="fr-FR" w:eastAsia="es-GT"/>
        </w:rPr>
        <w:t>, le pouvoir judiciaire a, ces dernières années, porté à neuf le nombre des départements dotés d</w:t>
      </w:r>
      <w:r>
        <w:rPr>
          <w:noProof/>
          <w:lang w:val="fr-FR" w:eastAsia="es-GT"/>
        </w:rPr>
        <w:t>’</w:t>
      </w:r>
      <w:r w:rsidRPr="000626E9">
        <w:rPr>
          <w:noProof/>
          <w:lang w:val="fr-FR" w:eastAsia="es-GT"/>
        </w:rPr>
        <w:t>organes spécialisés et créé trois centres intégrés de prise en charge interinstitutionnelle fonctionnant toute l</w:t>
      </w:r>
      <w:r>
        <w:rPr>
          <w:noProof/>
          <w:lang w:val="fr-FR" w:eastAsia="es-GT"/>
        </w:rPr>
        <w:t>’</w:t>
      </w:r>
      <w:r w:rsidRPr="000626E9">
        <w:rPr>
          <w:noProof/>
          <w:lang w:val="fr-FR" w:eastAsia="es-GT"/>
        </w:rPr>
        <w:t>année et 24 h</w:t>
      </w:r>
      <w:r w:rsidR="004E4269">
        <w:rPr>
          <w:noProof/>
          <w:lang w:val="fr-FR" w:eastAsia="es-GT"/>
        </w:rPr>
        <w:t>eures</w:t>
      </w:r>
      <w:r w:rsidRPr="000626E9">
        <w:rPr>
          <w:noProof/>
          <w:lang w:val="fr-FR" w:eastAsia="es-GT"/>
        </w:rPr>
        <w:t xml:space="preserve"> sur 24, selon une approche systémique, à savoir le modèle de prise en charge </w:t>
      </w:r>
      <w:r>
        <w:rPr>
          <w:noProof/>
          <w:lang w:val="fr-FR" w:eastAsia="es-GT"/>
        </w:rPr>
        <w:t xml:space="preserve">intégrale </w:t>
      </w:r>
      <w:r w:rsidRPr="000626E9">
        <w:rPr>
          <w:noProof/>
          <w:lang w:val="fr-FR" w:eastAsia="es-GT"/>
        </w:rPr>
        <w:t xml:space="preserve">des enfants et des adolescents, le modèle de prise en charge </w:t>
      </w:r>
      <w:r>
        <w:rPr>
          <w:noProof/>
          <w:lang w:val="fr-FR" w:eastAsia="es-GT"/>
        </w:rPr>
        <w:t>intégrale</w:t>
      </w:r>
      <w:r w:rsidRPr="000626E9">
        <w:rPr>
          <w:noProof/>
          <w:lang w:val="fr-FR" w:eastAsia="es-GT"/>
        </w:rPr>
        <w:t xml:space="preserve"> des mineurs dans le cadre de la justice pénale et le modèle de prise en charge </w:t>
      </w:r>
      <w:r>
        <w:rPr>
          <w:noProof/>
          <w:lang w:val="fr-FR" w:eastAsia="es-GT"/>
        </w:rPr>
        <w:t xml:space="preserve">intégrale </w:t>
      </w:r>
      <w:r w:rsidRPr="000626E9">
        <w:rPr>
          <w:noProof/>
          <w:lang w:val="fr-FR" w:eastAsia="es-GT"/>
        </w:rPr>
        <w:t>des femmes victimes d</w:t>
      </w:r>
      <w:r>
        <w:rPr>
          <w:noProof/>
          <w:lang w:val="fr-FR" w:eastAsia="es-GT"/>
        </w:rPr>
        <w:t>’</w:t>
      </w:r>
      <w:r w:rsidRPr="000626E9">
        <w:rPr>
          <w:noProof/>
          <w:lang w:val="fr-FR" w:eastAsia="es-GT"/>
        </w:rPr>
        <w:t>actes de violence. Créé en 2021, ce dernier s</w:t>
      </w:r>
      <w:r>
        <w:rPr>
          <w:noProof/>
          <w:lang w:val="fr-FR" w:eastAsia="es-GT"/>
        </w:rPr>
        <w:t>’</w:t>
      </w:r>
      <w:r w:rsidRPr="000626E9">
        <w:rPr>
          <w:noProof/>
          <w:lang w:val="fr-FR" w:eastAsia="es-GT"/>
        </w:rPr>
        <w:t>appuie sur le Tribunal pénal permanent de première instance pour les infractions liées au féminicide, aux autres formes de violence à l</w:t>
      </w:r>
      <w:r>
        <w:rPr>
          <w:noProof/>
          <w:lang w:val="fr-FR" w:eastAsia="es-GT"/>
        </w:rPr>
        <w:t>’</w:t>
      </w:r>
      <w:r w:rsidRPr="000626E9">
        <w:rPr>
          <w:noProof/>
          <w:lang w:val="fr-FR" w:eastAsia="es-GT"/>
        </w:rPr>
        <w:t>égard des femmes et à la violence sexuelle du département de Guatemala, composé de six juges de première instance aux affaires familiales qui connaissent des cas de victimes de violence intrafamiliale.</w:t>
      </w:r>
    </w:p>
    <w:p w14:paraId="19362025" w14:textId="46F5AFAF" w:rsidR="007C7D50" w:rsidRPr="000626E9" w:rsidRDefault="007C7D50" w:rsidP="00A10C2C">
      <w:pPr>
        <w:pStyle w:val="SingleTxtG"/>
        <w:keepNext/>
        <w:keepLines/>
        <w:rPr>
          <w:noProof/>
          <w:lang w:val="fr-FR" w:eastAsia="es-GT"/>
        </w:rPr>
      </w:pPr>
      <w:r w:rsidRPr="000626E9">
        <w:rPr>
          <w:noProof/>
          <w:lang w:val="fr-FR" w:eastAsia="es-GT"/>
        </w:rPr>
        <w:lastRenderedPageBreak/>
        <w:t>32.</w:t>
      </w:r>
      <w:r w:rsidRPr="000626E9">
        <w:rPr>
          <w:noProof/>
          <w:lang w:val="fr-FR" w:eastAsia="es-GT"/>
        </w:rPr>
        <w:tab/>
        <w:t xml:space="preserve">Le modèle de prise en charge </w:t>
      </w:r>
      <w:r>
        <w:rPr>
          <w:noProof/>
          <w:lang w:val="fr-FR" w:eastAsia="es-GT"/>
        </w:rPr>
        <w:t xml:space="preserve">intégrale </w:t>
      </w:r>
      <w:r w:rsidRPr="000626E9">
        <w:rPr>
          <w:noProof/>
          <w:lang w:val="fr-FR" w:eastAsia="es-GT"/>
        </w:rPr>
        <w:t>des femmes victimes d</w:t>
      </w:r>
      <w:r>
        <w:rPr>
          <w:noProof/>
          <w:lang w:val="fr-FR" w:eastAsia="es-GT"/>
        </w:rPr>
        <w:t>’</w:t>
      </w:r>
      <w:r w:rsidRPr="000626E9">
        <w:rPr>
          <w:noProof/>
          <w:lang w:val="fr-FR" w:eastAsia="es-GT"/>
        </w:rPr>
        <w:t>actes de violence regroupe 15</w:t>
      </w:r>
      <w:r w:rsidR="00A10C2C">
        <w:rPr>
          <w:noProof/>
          <w:lang w:val="fr-FR" w:eastAsia="es-GT"/>
        </w:rPr>
        <w:t> </w:t>
      </w:r>
      <w:r w:rsidRPr="000626E9">
        <w:rPr>
          <w:noProof/>
          <w:lang w:val="fr-FR" w:eastAsia="es-GT"/>
        </w:rPr>
        <w:t>institutions</w:t>
      </w:r>
      <w:r>
        <w:rPr>
          <w:noProof/>
          <w:lang w:val="fr-FR" w:eastAsia="es-GT"/>
        </w:rPr>
        <w:t> :</w:t>
      </w:r>
      <w:r w:rsidRPr="000626E9">
        <w:rPr>
          <w:noProof/>
          <w:lang w:val="fr-FR" w:eastAsia="es-GT"/>
        </w:rPr>
        <w:t xml:space="preserve"> l</w:t>
      </w:r>
      <w:r>
        <w:rPr>
          <w:noProof/>
          <w:lang w:val="fr-FR" w:eastAsia="es-GT"/>
        </w:rPr>
        <w:t>’</w:t>
      </w:r>
      <w:r w:rsidRPr="000626E9">
        <w:rPr>
          <w:noProof/>
          <w:lang w:val="fr-FR" w:eastAsia="es-GT"/>
        </w:rPr>
        <w:t>appareil judiciaire, le ministère public, les Ministères de l</w:t>
      </w:r>
      <w:r>
        <w:rPr>
          <w:noProof/>
          <w:lang w:val="fr-FR" w:eastAsia="es-GT"/>
        </w:rPr>
        <w:t>’</w:t>
      </w:r>
      <w:r w:rsidRPr="000626E9">
        <w:rPr>
          <w:noProof/>
          <w:lang w:val="fr-FR" w:eastAsia="es-GT"/>
        </w:rPr>
        <w:t>économie, de l</w:t>
      </w:r>
      <w:r>
        <w:rPr>
          <w:noProof/>
          <w:lang w:val="fr-FR" w:eastAsia="es-GT"/>
        </w:rPr>
        <w:t>’</w:t>
      </w:r>
      <w:r w:rsidRPr="000626E9">
        <w:rPr>
          <w:noProof/>
          <w:lang w:val="fr-FR" w:eastAsia="es-GT"/>
        </w:rPr>
        <w:t>éducation, de l</w:t>
      </w:r>
      <w:r>
        <w:rPr>
          <w:noProof/>
          <w:lang w:val="fr-FR" w:eastAsia="es-GT"/>
        </w:rPr>
        <w:t>’</w:t>
      </w:r>
      <w:r w:rsidRPr="000626E9">
        <w:rPr>
          <w:noProof/>
          <w:lang w:val="fr-FR" w:eastAsia="es-GT"/>
        </w:rPr>
        <w:t xml:space="preserve">intérieur, de la santé publique et de la protection sociale, du travail et de la prévoyance sociale, et du développement </w:t>
      </w:r>
      <w:r>
        <w:rPr>
          <w:noProof/>
          <w:lang w:val="fr-FR" w:eastAsia="es-GT"/>
        </w:rPr>
        <w:t>s</w:t>
      </w:r>
      <w:r w:rsidRPr="000626E9">
        <w:rPr>
          <w:noProof/>
          <w:lang w:val="fr-FR" w:eastAsia="es-GT"/>
        </w:rPr>
        <w:t>ocial, le Bureau du Procureur général, l</w:t>
      </w:r>
      <w:r>
        <w:rPr>
          <w:noProof/>
          <w:lang w:val="fr-FR" w:eastAsia="es-GT"/>
        </w:rPr>
        <w:t>’</w:t>
      </w:r>
      <w:r w:rsidRPr="000626E9">
        <w:rPr>
          <w:noProof/>
          <w:lang w:val="fr-FR" w:eastAsia="es-GT"/>
        </w:rPr>
        <w:t>Institut national des sciences médico</w:t>
      </w:r>
      <w:r w:rsidR="004E4269">
        <w:rPr>
          <w:noProof/>
          <w:lang w:val="fr-FR" w:eastAsia="es-GT"/>
        </w:rPr>
        <w:t>-</w:t>
      </w:r>
      <w:r w:rsidRPr="000626E9">
        <w:rPr>
          <w:noProof/>
          <w:lang w:val="fr-FR" w:eastAsia="es-GT"/>
        </w:rPr>
        <w:t>légales, l</w:t>
      </w:r>
      <w:r>
        <w:rPr>
          <w:noProof/>
          <w:lang w:val="fr-FR" w:eastAsia="es-GT"/>
        </w:rPr>
        <w:t>’</w:t>
      </w:r>
      <w:r w:rsidRPr="000626E9">
        <w:rPr>
          <w:noProof/>
          <w:lang w:val="fr-FR" w:eastAsia="es-GT"/>
        </w:rPr>
        <w:t>Institut de défense pénale publique, l</w:t>
      </w:r>
      <w:r>
        <w:rPr>
          <w:noProof/>
          <w:lang w:val="fr-FR" w:eastAsia="es-GT"/>
        </w:rPr>
        <w:t>’</w:t>
      </w:r>
      <w:r w:rsidRPr="000626E9">
        <w:rPr>
          <w:noProof/>
          <w:lang w:val="fr-FR" w:eastAsia="es-GT"/>
        </w:rPr>
        <w:t>Institut de la victime, l</w:t>
      </w:r>
      <w:r>
        <w:rPr>
          <w:noProof/>
          <w:lang w:val="fr-FR" w:eastAsia="es-GT"/>
        </w:rPr>
        <w:t>’</w:t>
      </w:r>
      <w:r w:rsidRPr="000626E9">
        <w:rPr>
          <w:noProof/>
          <w:lang w:val="fr-FR" w:eastAsia="es-GT"/>
        </w:rPr>
        <w:t>Institut guatémaltèque des migrations, la municipalité de Guatemala et le bureau de la Défenseuse des droits des femmes autochtones. Ces institutions ont collectivement pour objectif de prendre intégralement en charge les femmes victimes d</w:t>
      </w:r>
      <w:r>
        <w:rPr>
          <w:noProof/>
          <w:lang w:val="fr-FR" w:eastAsia="es-GT"/>
        </w:rPr>
        <w:t>’</w:t>
      </w:r>
      <w:r w:rsidRPr="000626E9">
        <w:rPr>
          <w:noProof/>
          <w:lang w:val="fr-FR" w:eastAsia="es-GT"/>
        </w:rPr>
        <w:t>actes de violence en appliquant des normes de qualité et en fournissant à ces femmes des services pluridisciplinaires, spécialisés et centralisés, réunissant ainsi les conditions permettant d</w:t>
      </w:r>
      <w:r>
        <w:rPr>
          <w:noProof/>
          <w:lang w:val="fr-FR" w:eastAsia="es-GT"/>
        </w:rPr>
        <w:t>’</w:t>
      </w:r>
      <w:r w:rsidRPr="000626E9">
        <w:rPr>
          <w:noProof/>
          <w:lang w:val="fr-FR" w:eastAsia="es-GT"/>
        </w:rPr>
        <w:t>assurer une protection complète des droits humains des femmes victimes, de leur éviter la victimisation secondaire et d</w:t>
      </w:r>
      <w:r>
        <w:rPr>
          <w:noProof/>
          <w:lang w:val="fr-FR" w:eastAsia="es-GT"/>
        </w:rPr>
        <w:t>’</w:t>
      </w:r>
      <w:r w:rsidRPr="000626E9">
        <w:rPr>
          <w:noProof/>
          <w:lang w:val="fr-FR" w:eastAsia="es-GT"/>
        </w:rPr>
        <w:t>améliorer les mécanismes d</w:t>
      </w:r>
      <w:r>
        <w:rPr>
          <w:noProof/>
          <w:lang w:val="fr-FR" w:eastAsia="es-GT"/>
        </w:rPr>
        <w:t>’</w:t>
      </w:r>
      <w:r w:rsidRPr="000626E9">
        <w:rPr>
          <w:noProof/>
          <w:lang w:val="fr-FR" w:eastAsia="es-GT"/>
        </w:rPr>
        <w:t>enquête judiciaire. Depuis 2021, le tribunal a jugé 4</w:t>
      </w:r>
      <w:r w:rsidR="00A10C2C">
        <w:rPr>
          <w:noProof/>
          <w:lang w:val="fr-FR" w:eastAsia="es-GT"/>
        </w:rPr>
        <w:t> </w:t>
      </w:r>
      <w:r w:rsidRPr="000626E9">
        <w:rPr>
          <w:noProof/>
          <w:lang w:val="fr-FR" w:eastAsia="es-GT"/>
        </w:rPr>
        <w:t>998</w:t>
      </w:r>
      <w:r w:rsidR="00A10C2C">
        <w:rPr>
          <w:noProof/>
          <w:lang w:val="fr-FR" w:eastAsia="es-GT"/>
        </w:rPr>
        <w:t> </w:t>
      </w:r>
      <w:r w:rsidRPr="000626E9">
        <w:rPr>
          <w:noProof/>
          <w:lang w:val="fr-FR" w:eastAsia="es-GT"/>
        </w:rPr>
        <w:t>affaires.</w:t>
      </w:r>
    </w:p>
    <w:p w14:paraId="4C7BF58C" w14:textId="721CC0F1" w:rsidR="007C7D50" w:rsidRPr="000626E9" w:rsidRDefault="007C7D50" w:rsidP="007C7D50">
      <w:pPr>
        <w:pStyle w:val="SingleTxtG"/>
        <w:rPr>
          <w:noProof/>
          <w:lang w:val="fr-FR" w:eastAsia="es-GT"/>
        </w:rPr>
      </w:pPr>
      <w:r w:rsidRPr="000626E9">
        <w:rPr>
          <w:noProof/>
          <w:lang w:val="fr-FR" w:eastAsia="es-GT"/>
        </w:rPr>
        <w:t>33.</w:t>
      </w:r>
      <w:r w:rsidRPr="000626E9">
        <w:rPr>
          <w:noProof/>
          <w:lang w:val="fr-FR" w:eastAsia="es-GT"/>
        </w:rPr>
        <w:tab/>
        <w:t xml:space="preserve">Créé en 2019, le modèle de prise en charge </w:t>
      </w:r>
      <w:r>
        <w:rPr>
          <w:noProof/>
          <w:lang w:val="fr-FR" w:eastAsia="es-GT"/>
        </w:rPr>
        <w:t>intégr</w:t>
      </w:r>
      <w:r w:rsidRPr="000626E9">
        <w:rPr>
          <w:noProof/>
          <w:lang w:val="fr-FR" w:eastAsia="es-GT"/>
        </w:rPr>
        <w:t xml:space="preserve">ale des enfants et des adolescents, unique en Amérique latine, est un système qui assure une prise en charge immédiate et </w:t>
      </w:r>
      <w:r>
        <w:rPr>
          <w:noProof/>
          <w:lang w:val="fr-FR" w:eastAsia="es-GT"/>
        </w:rPr>
        <w:t xml:space="preserve">complète </w:t>
      </w:r>
      <w:r w:rsidRPr="000626E9">
        <w:rPr>
          <w:noProof/>
          <w:lang w:val="fr-FR" w:eastAsia="es-GT"/>
        </w:rPr>
        <w:t>et apporte une réponse différenciée et efficace aux enfants et adolescents victimes de violence grâce à une coordination intra</w:t>
      </w:r>
      <w:r w:rsidR="004E4269">
        <w:rPr>
          <w:noProof/>
          <w:lang w:val="fr-FR" w:eastAsia="es-GT"/>
        </w:rPr>
        <w:t>-</w:t>
      </w:r>
      <w:r w:rsidRPr="000626E9">
        <w:rPr>
          <w:noProof/>
          <w:lang w:val="fr-FR" w:eastAsia="es-GT"/>
        </w:rPr>
        <w:t>institutionnelle et interinstitutionnelle qui vise à réduire autant que possible la victimisation secondaire, en prenant en compte la pertinence multiculturelle et les questions de genre, et à assurer l</w:t>
      </w:r>
      <w:r>
        <w:rPr>
          <w:noProof/>
          <w:lang w:val="fr-FR" w:eastAsia="es-GT"/>
        </w:rPr>
        <w:t>’</w:t>
      </w:r>
      <w:r w:rsidRPr="000626E9">
        <w:rPr>
          <w:noProof/>
          <w:lang w:val="fr-FR" w:eastAsia="es-GT"/>
        </w:rPr>
        <w:t>application la loi en faisant prévaloir les garanties, principes et droits reconnus à l</w:t>
      </w:r>
      <w:r>
        <w:rPr>
          <w:noProof/>
          <w:lang w:val="fr-FR" w:eastAsia="es-GT"/>
        </w:rPr>
        <w:t>’</w:t>
      </w:r>
      <w:r w:rsidRPr="000626E9">
        <w:rPr>
          <w:noProof/>
          <w:lang w:val="fr-FR" w:eastAsia="es-GT"/>
        </w:rPr>
        <w:t>échelle nationale et internationale aux enfants et aux adolescents.</w:t>
      </w:r>
    </w:p>
    <w:p w14:paraId="4A87C7FC" w14:textId="5422C600" w:rsidR="007C7D50" w:rsidRPr="000626E9" w:rsidRDefault="007C7D50" w:rsidP="007C7D50">
      <w:pPr>
        <w:pStyle w:val="SingleTxtG"/>
        <w:rPr>
          <w:noProof/>
          <w:lang w:val="fr-FR" w:eastAsia="es-GT"/>
        </w:rPr>
      </w:pPr>
      <w:r w:rsidRPr="000626E9">
        <w:rPr>
          <w:noProof/>
          <w:lang w:val="fr-FR" w:eastAsia="es-GT"/>
        </w:rPr>
        <w:t>34.</w:t>
      </w:r>
      <w:r w:rsidRPr="000626E9">
        <w:rPr>
          <w:noProof/>
          <w:lang w:val="fr-FR" w:eastAsia="es-GT"/>
        </w:rPr>
        <w:tab/>
        <w:t>Le modèle susvisé regroupe 14</w:t>
      </w:r>
      <w:r w:rsidR="00A10C2C">
        <w:rPr>
          <w:noProof/>
          <w:lang w:val="fr-FR" w:eastAsia="es-GT"/>
        </w:rPr>
        <w:t> </w:t>
      </w:r>
      <w:r w:rsidRPr="000626E9">
        <w:rPr>
          <w:noProof/>
          <w:lang w:val="fr-FR" w:eastAsia="es-GT"/>
        </w:rPr>
        <w:t>institutions placées sous la direction du ministère public, agissant par l</w:t>
      </w:r>
      <w:r>
        <w:rPr>
          <w:noProof/>
          <w:lang w:val="fr-FR" w:eastAsia="es-GT"/>
        </w:rPr>
        <w:t>’</w:t>
      </w:r>
      <w:r w:rsidRPr="000626E9">
        <w:rPr>
          <w:noProof/>
          <w:lang w:val="fr-FR" w:eastAsia="es-GT"/>
        </w:rPr>
        <w:t>intermédiaire du parquet chargé de défendre les enfants et les adolescents, ainsi que l</w:t>
      </w:r>
      <w:r>
        <w:rPr>
          <w:noProof/>
          <w:lang w:val="fr-FR" w:eastAsia="es-GT"/>
        </w:rPr>
        <w:t>’</w:t>
      </w:r>
      <w:r w:rsidRPr="000626E9">
        <w:rPr>
          <w:noProof/>
          <w:lang w:val="fr-FR" w:eastAsia="es-GT"/>
        </w:rPr>
        <w:t>appareil judiciaire, le Ministère de la santé publique et de la protection sociale, l</w:t>
      </w:r>
      <w:r>
        <w:rPr>
          <w:noProof/>
          <w:lang w:val="fr-FR" w:eastAsia="es-GT"/>
        </w:rPr>
        <w:t>’</w:t>
      </w:r>
      <w:r w:rsidRPr="000626E9">
        <w:rPr>
          <w:noProof/>
          <w:lang w:val="fr-FR" w:eastAsia="es-GT"/>
        </w:rPr>
        <w:t>Institut national des sciences médico</w:t>
      </w:r>
      <w:r w:rsidR="004E4269">
        <w:rPr>
          <w:noProof/>
          <w:lang w:val="fr-FR" w:eastAsia="es-GT"/>
        </w:rPr>
        <w:t>-</w:t>
      </w:r>
      <w:r w:rsidRPr="000626E9">
        <w:rPr>
          <w:noProof/>
          <w:lang w:val="fr-FR" w:eastAsia="es-GT"/>
        </w:rPr>
        <w:t xml:space="preserve">légales, le </w:t>
      </w:r>
      <w:r>
        <w:rPr>
          <w:noProof/>
          <w:lang w:val="fr-FR" w:eastAsia="es-GT"/>
        </w:rPr>
        <w:t>B</w:t>
      </w:r>
      <w:r w:rsidRPr="000626E9">
        <w:rPr>
          <w:noProof/>
          <w:lang w:val="fr-FR" w:eastAsia="es-GT"/>
        </w:rPr>
        <w:t>ureau du Procureur général, l</w:t>
      </w:r>
      <w:r>
        <w:rPr>
          <w:noProof/>
          <w:lang w:val="fr-FR" w:eastAsia="es-GT"/>
        </w:rPr>
        <w:t>’</w:t>
      </w:r>
      <w:r w:rsidRPr="000626E9">
        <w:rPr>
          <w:noProof/>
          <w:lang w:val="fr-FR" w:eastAsia="es-GT"/>
        </w:rPr>
        <w:t>Institut de la défense pénale publique, l</w:t>
      </w:r>
      <w:r>
        <w:rPr>
          <w:noProof/>
          <w:lang w:val="fr-FR" w:eastAsia="es-GT"/>
        </w:rPr>
        <w:t>’</w:t>
      </w:r>
      <w:r w:rsidRPr="000626E9">
        <w:rPr>
          <w:noProof/>
          <w:lang w:val="fr-FR" w:eastAsia="es-GT"/>
        </w:rPr>
        <w:t>Institut de la victime, le Ministère de l</w:t>
      </w:r>
      <w:r>
        <w:rPr>
          <w:noProof/>
          <w:lang w:val="fr-FR" w:eastAsia="es-GT"/>
        </w:rPr>
        <w:t>’</w:t>
      </w:r>
      <w:r w:rsidRPr="000626E9">
        <w:rPr>
          <w:noProof/>
          <w:lang w:val="fr-FR" w:eastAsia="es-GT"/>
        </w:rPr>
        <w:t xml:space="preserve">intérieur, </w:t>
      </w:r>
      <w:r>
        <w:rPr>
          <w:noProof/>
          <w:lang w:val="fr-FR" w:eastAsia="es-GT"/>
        </w:rPr>
        <w:t xml:space="preserve">agissant </w:t>
      </w:r>
      <w:r w:rsidRPr="000626E9">
        <w:rPr>
          <w:noProof/>
          <w:lang w:val="fr-FR" w:eastAsia="es-GT"/>
        </w:rPr>
        <w:t>par l</w:t>
      </w:r>
      <w:r>
        <w:rPr>
          <w:noProof/>
          <w:lang w:val="fr-FR" w:eastAsia="es-GT"/>
        </w:rPr>
        <w:t>’</w:t>
      </w:r>
      <w:r w:rsidRPr="000626E9">
        <w:rPr>
          <w:noProof/>
          <w:lang w:val="fr-FR" w:eastAsia="es-GT"/>
        </w:rPr>
        <w:t xml:space="preserve">intermédiaire de la </w:t>
      </w:r>
      <w:r>
        <w:rPr>
          <w:noProof/>
          <w:lang w:val="fr-FR" w:eastAsia="es-GT"/>
        </w:rPr>
        <w:t>p</w:t>
      </w:r>
      <w:r w:rsidRPr="000626E9">
        <w:rPr>
          <w:noProof/>
          <w:lang w:val="fr-FR" w:eastAsia="es-GT"/>
        </w:rPr>
        <w:t>olice nationale civile, la municipalité de Guatemala, le Ministère de l</w:t>
      </w:r>
      <w:r>
        <w:rPr>
          <w:noProof/>
          <w:lang w:val="fr-FR" w:eastAsia="es-GT"/>
        </w:rPr>
        <w:t>’</w:t>
      </w:r>
      <w:r w:rsidRPr="000626E9">
        <w:rPr>
          <w:noProof/>
          <w:lang w:val="fr-FR" w:eastAsia="es-GT"/>
        </w:rPr>
        <w:t>éducation et le Ministère de la culture et des sports. Dans le cadre de son mandat légal, chacune de ces institutions concourt à la réalisation de l</w:t>
      </w:r>
      <w:r>
        <w:rPr>
          <w:noProof/>
          <w:lang w:val="fr-FR" w:eastAsia="es-GT"/>
        </w:rPr>
        <w:t>’</w:t>
      </w:r>
      <w:r w:rsidRPr="000626E9">
        <w:rPr>
          <w:noProof/>
          <w:lang w:val="fr-FR" w:eastAsia="es-GT"/>
        </w:rPr>
        <w:t>objectif commun en remplissant des fonctions spécialisées en faveur des enfants et adolescents victimes.</w:t>
      </w:r>
    </w:p>
    <w:p w14:paraId="560FFD5D" w14:textId="77777777" w:rsidR="007C7D50" w:rsidRPr="000626E9" w:rsidRDefault="007C7D50" w:rsidP="007C7D50">
      <w:pPr>
        <w:pStyle w:val="SingleTxtG"/>
        <w:rPr>
          <w:noProof/>
          <w:lang w:val="fr-FR" w:eastAsia="es-GT"/>
        </w:rPr>
      </w:pPr>
      <w:r w:rsidRPr="000626E9">
        <w:rPr>
          <w:noProof/>
          <w:lang w:val="fr-FR" w:eastAsia="es-GT"/>
        </w:rPr>
        <w:t>35.</w:t>
      </w:r>
      <w:r w:rsidRPr="000626E9">
        <w:rPr>
          <w:noProof/>
          <w:lang w:val="fr-FR" w:eastAsia="es-GT"/>
        </w:rPr>
        <w:tab/>
        <w:t xml:space="preserve">Mis en service en 2021, le modèle de prise en charge </w:t>
      </w:r>
      <w:r>
        <w:rPr>
          <w:noProof/>
          <w:lang w:val="fr-FR" w:eastAsia="es-GT"/>
        </w:rPr>
        <w:t>intégra</w:t>
      </w:r>
      <w:r w:rsidRPr="000626E9">
        <w:rPr>
          <w:noProof/>
          <w:lang w:val="fr-FR" w:eastAsia="es-GT"/>
        </w:rPr>
        <w:t>le des mineurs dans le cadre de la justice pénale vise à prendre en charge de façon immédiate, complète et spécialisée les adolescentes et adolescents en conflit avec la loi pénale.</w:t>
      </w:r>
    </w:p>
    <w:p w14:paraId="3E77CB6D" w14:textId="5CC17468" w:rsidR="007C7D50" w:rsidRPr="000626E9" w:rsidRDefault="007C7D50" w:rsidP="007C7D50">
      <w:pPr>
        <w:pStyle w:val="SingleTxtG"/>
        <w:rPr>
          <w:noProof/>
          <w:lang w:val="fr-FR" w:eastAsia="es-GT"/>
        </w:rPr>
      </w:pPr>
      <w:r w:rsidRPr="000626E9">
        <w:rPr>
          <w:noProof/>
          <w:lang w:val="fr-FR" w:eastAsia="es-GT"/>
        </w:rPr>
        <w:t>36.</w:t>
      </w:r>
      <w:r w:rsidRPr="000626E9">
        <w:rPr>
          <w:noProof/>
          <w:lang w:val="fr-FR" w:eastAsia="es-GT"/>
        </w:rPr>
        <w:tab/>
        <w:t>Il convient d</w:t>
      </w:r>
      <w:r>
        <w:rPr>
          <w:noProof/>
          <w:lang w:val="fr-FR" w:eastAsia="es-GT"/>
        </w:rPr>
        <w:t>’</w:t>
      </w:r>
      <w:r w:rsidRPr="000626E9">
        <w:rPr>
          <w:noProof/>
          <w:lang w:val="fr-FR" w:eastAsia="es-GT"/>
        </w:rPr>
        <w:t>indiquer que l</w:t>
      </w:r>
      <w:r>
        <w:rPr>
          <w:noProof/>
          <w:lang w:val="fr-FR" w:eastAsia="es-GT"/>
        </w:rPr>
        <w:t>’</w:t>
      </w:r>
      <w:r w:rsidRPr="000626E9">
        <w:rPr>
          <w:noProof/>
          <w:lang w:val="fr-FR" w:eastAsia="es-GT"/>
        </w:rPr>
        <w:t>appareil judiciaire met en œuvre des moyens de justice spécialisée dans 21 des 22</w:t>
      </w:r>
      <w:r w:rsidR="00A10C2C">
        <w:rPr>
          <w:noProof/>
          <w:lang w:val="fr-FR" w:eastAsia="es-GT"/>
        </w:rPr>
        <w:t> </w:t>
      </w:r>
      <w:r w:rsidRPr="000626E9">
        <w:rPr>
          <w:noProof/>
          <w:lang w:val="fr-FR" w:eastAsia="es-GT"/>
        </w:rPr>
        <w:t>départements du pays, soit 96</w:t>
      </w:r>
      <w:r w:rsidR="00A10C2C">
        <w:rPr>
          <w:noProof/>
          <w:lang w:val="fr-FR" w:eastAsia="es-GT"/>
        </w:rPr>
        <w:t> </w:t>
      </w:r>
      <w:r w:rsidRPr="000626E9">
        <w:rPr>
          <w:noProof/>
          <w:lang w:val="fr-FR" w:eastAsia="es-GT"/>
        </w:rPr>
        <w:t>% du territoire. Entre 2018 et 2022, on a créé 10</w:t>
      </w:r>
      <w:r w:rsidR="00A10C2C">
        <w:rPr>
          <w:noProof/>
          <w:lang w:val="fr-FR" w:eastAsia="es-GT"/>
        </w:rPr>
        <w:t> </w:t>
      </w:r>
      <w:r w:rsidRPr="000626E9">
        <w:rPr>
          <w:noProof/>
          <w:lang w:val="fr-FR" w:eastAsia="es-GT"/>
        </w:rPr>
        <w:t>tribunaux de première instance, 10</w:t>
      </w:r>
      <w:r w:rsidR="00A10C2C">
        <w:rPr>
          <w:noProof/>
          <w:lang w:val="fr-FR" w:eastAsia="es-GT"/>
        </w:rPr>
        <w:t> </w:t>
      </w:r>
      <w:r w:rsidRPr="000626E9">
        <w:rPr>
          <w:noProof/>
          <w:lang w:val="fr-FR" w:eastAsia="es-GT"/>
        </w:rPr>
        <w:t>juridictions pénales de jugement chargées des infractions de féminicide et autres formes de violence à l</w:t>
      </w:r>
      <w:r>
        <w:rPr>
          <w:noProof/>
          <w:lang w:val="fr-FR" w:eastAsia="es-GT"/>
        </w:rPr>
        <w:t>’</w:t>
      </w:r>
      <w:r w:rsidRPr="000626E9">
        <w:rPr>
          <w:noProof/>
          <w:lang w:val="fr-FR" w:eastAsia="es-GT"/>
        </w:rPr>
        <w:t xml:space="preserve">égard des femmes et </w:t>
      </w:r>
      <w:r w:rsidR="004E4269">
        <w:rPr>
          <w:noProof/>
          <w:lang w:val="fr-FR" w:eastAsia="es-GT"/>
        </w:rPr>
        <w:t>2</w:t>
      </w:r>
      <w:r w:rsidRPr="000626E9">
        <w:rPr>
          <w:noProof/>
          <w:lang w:val="fr-FR" w:eastAsia="es-GT"/>
        </w:rPr>
        <w:t xml:space="preserve"> chambres spécialisées de la </w:t>
      </w:r>
      <w:r w:rsidR="007A2548">
        <w:rPr>
          <w:noProof/>
          <w:lang w:val="fr-FR" w:eastAsia="es-GT"/>
        </w:rPr>
        <w:t>c</w:t>
      </w:r>
      <w:r w:rsidRPr="000626E9">
        <w:rPr>
          <w:noProof/>
          <w:lang w:val="fr-FR" w:eastAsia="es-GT"/>
        </w:rPr>
        <w:t>our d</w:t>
      </w:r>
      <w:r>
        <w:rPr>
          <w:noProof/>
          <w:lang w:val="fr-FR" w:eastAsia="es-GT"/>
        </w:rPr>
        <w:t>’</w:t>
      </w:r>
      <w:r w:rsidRPr="000626E9">
        <w:rPr>
          <w:noProof/>
          <w:lang w:val="fr-FR" w:eastAsia="es-GT"/>
        </w:rPr>
        <w:t>appel. Les crédits budgétaires ont été obtenus et les mesures nécessaires ont été prises en ce qui concerne la mise en place de tribunaux spécialisés dans le département de Totonicapán. Ces tribunaux, qui doivent être inaugurés pendant l</w:t>
      </w:r>
      <w:r>
        <w:rPr>
          <w:noProof/>
          <w:lang w:val="fr-FR" w:eastAsia="es-GT"/>
        </w:rPr>
        <w:t>’</w:t>
      </w:r>
      <w:r w:rsidRPr="000626E9">
        <w:rPr>
          <w:noProof/>
          <w:lang w:val="fr-FR" w:eastAsia="es-GT"/>
        </w:rPr>
        <w:t>année en cours, porteront ainsi à 100</w:t>
      </w:r>
      <w:r w:rsidR="00A10C2C">
        <w:rPr>
          <w:noProof/>
          <w:lang w:val="fr-FR" w:eastAsia="es-GT"/>
        </w:rPr>
        <w:t> </w:t>
      </w:r>
      <w:r w:rsidRPr="000626E9">
        <w:rPr>
          <w:noProof/>
          <w:lang w:val="fr-FR" w:eastAsia="es-GT"/>
        </w:rPr>
        <w:t xml:space="preserve">% le taux de couverture des juridictions de ce type dans le pays. </w:t>
      </w:r>
    </w:p>
    <w:p w14:paraId="14C3EAFE" w14:textId="5DAF37DC" w:rsidR="007C7D50" w:rsidRPr="000626E9" w:rsidRDefault="007C7D50" w:rsidP="007C7D50">
      <w:pPr>
        <w:pStyle w:val="SingleTxtG"/>
        <w:rPr>
          <w:noProof/>
          <w:lang w:val="fr-FR" w:eastAsia="es-GT"/>
        </w:rPr>
      </w:pPr>
      <w:r w:rsidRPr="000626E9">
        <w:rPr>
          <w:noProof/>
          <w:lang w:val="fr-FR" w:eastAsia="es-GT"/>
        </w:rPr>
        <w:t>37.</w:t>
      </w:r>
      <w:r w:rsidRPr="000626E9">
        <w:rPr>
          <w:noProof/>
          <w:lang w:val="fr-FR" w:eastAsia="es-GT"/>
        </w:rPr>
        <w:tab/>
        <w:t xml:space="preserve">Les départements dotés </w:t>
      </w:r>
      <w:r>
        <w:rPr>
          <w:noProof/>
          <w:lang w:val="fr-FR" w:eastAsia="es-GT"/>
        </w:rPr>
        <w:t>de juridictions</w:t>
      </w:r>
      <w:r w:rsidRPr="000626E9">
        <w:rPr>
          <w:noProof/>
          <w:lang w:val="fr-FR" w:eastAsia="es-GT"/>
        </w:rPr>
        <w:t xml:space="preserve"> spécialisé</w:t>
      </w:r>
      <w:r>
        <w:rPr>
          <w:noProof/>
          <w:lang w:val="fr-FR" w:eastAsia="es-GT"/>
        </w:rPr>
        <w:t>e</w:t>
      </w:r>
      <w:r w:rsidRPr="000626E9">
        <w:rPr>
          <w:noProof/>
          <w:lang w:val="fr-FR" w:eastAsia="es-GT"/>
        </w:rPr>
        <w:t>s dans les infractions liées au féminicide, aux autres formes de violence à l</w:t>
      </w:r>
      <w:r>
        <w:rPr>
          <w:noProof/>
          <w:lang w:val="fr-FR" w:eastAsia="es-GT"/>
        </w:rPr>
        <w:t>’</w:t>
      </w:r>
      <w:r w:rsidRPr="000626E9">
        <w:rPr>
          <w:noProof/>
          <w:lang w:val="fr-FR" w:eastAsia="es-GT"/>
        </w:rPr>
        <w:t>égard des femmes et à la violence sexuelle sont les suivants</w:t>
      </w:r>
      <w:r>
        <w:rPr>
          <w:noProof/>
          <w:lang w:val="fr-FR" w:eastAsia="es-GT"/>
        </w:rPr>
        <w:t> :</w:t>
      </w:r>
      <w:r w:rsidRPr="000626E9">
        <w:rPr>
          <w:noProof/>
          <w:lang w:val="fr-FR" w:eastAsia="es-GT"/>
        </w:rPr>
        <w:t xml:space="preserve"> Guatemala, Alta Verapaz, Baja Verapaz, Chimaltenango, Chiquimula, Escuintla, Huehuetenango, Izabal, Jutiapa, Peten, Quetzaltenango, Quiché, San Marcos, Santa Rosa, Sololá, Suchitepéquez, Zacapa, El Progreso, Sacatepéquez, Retalhuleu et Jalapa, soit un taux de couverture de 96</w:t>
      </w:r>
      <w:r w:rsidR="00A10C2C">
        <w:rPr>
          <w:noProof/>
          <w:lang w:val="fr-FR" w:eastAsia="es-GT"/>
        </w:rPr>
        <w:t> </w:t>
      </w:r>
      <w:r w:rsidRPr="000626E9">
        <w:rPr>
          <w:noProof/>
          <w:lang w:val="fr-FR" w:eastAsia="es-GT"/>
        </w:rPr>
        <w:t>% à l</w:t>
      </w:r>
      <w:r>
        <w:rPr>
          <w:noProof/>
          <w:lang w:val="fr-FR" w:eastAsia="es-GT"/>
        </w:rPr>
        <w:t>’</w:t>
      </w:r>
      <w:r w:rsidRPr="000626E9">
        <w:rPr>
          <w:noProof/>
          <w:lang w:val="fr-FR" w:eastAsia="es-GT"/>
        </w:rPr>
        <w:t>échelon national.</w:t>
      </w:r>
    </w:p>
    <w:p w14:paraId="3B1AD64F" w14:textId="3D9832FD" w:rsidR="007C7D50" w:rsidRPr="000626E9" w:rsidRDefault="007C7D50" w:rsidP="007C7D50">
      <w:pPr>
        <w:pStyle w:val="SingleTxtG"/>
        <w:rPr>
          <w:noProof/>
          <w:lang w:val="fr-FR" w:eastAsia="es-GT"/>
        </w:rPr>
      </w:pPr>
      <w:r w:rsidRPr="000626E9">
        <w:rPr>
          <w:noProof/>
          <w:lang w:val="fr-FR" w:eastAsia="es-GT"/>
        </w:rPr>
        <w:t>38.</w:t>
      </w:r>
      <w:r w:rsidRPr="000626E9">
        <w:rPr>
          <w:noProof/>
          <w:lang w:val="fr-FR" w:eastAsia="es-GT"/>
        </w:rPr>
        <w:tab/>
        <w:t>À l</w:t>
      </w:r>
      <w:r>
        <w:rPr>
          <w:noProof/>
          <w:lang w:val="fr-FR" w:eastAsia="es-GT"/>
        </w:rPr>
        <w:t>’</w:t>
      </w:r>
      <w:r w:rsidRPr="000626E9">
        <w:rPr>
          <w:noProof/>
          <w:lang w:val="fr-FR" w:eastAsia="es-GT"/>
        </w:rPr>
        <w:t>heure actuelle, l</w:t>
      </w:r>
      <w:r>
        <w:rPr>
          <w:noProof/>
          <w:lang w:val="fr-FR" w:eastAsia="es-GT"/>
        </w:rPr>
        <w:t>’</w:t>
      </w:r>
      <w:r w:rsidRPr="000626E9">
        <w:rPr>
          <w:noProof/>
          <w:lang w:val="fr-FR" w:eastAsia="es-GT"/>
        </w:rPr>
        <w:t>appareil judiciaire compte 47</w:t>
      </w:r>
      <w:r w:rsidR="00A10C2C">
        <w:rPr>
          <w:noProof/>
          <w:lang w:val="fr-FR" w:eastAsia="es-GT"/>
        </w:rPr>
        <w:t> </w:t>
      </w:r>
      <w:r>
        <w:rPr>
          <w:noProof/>
          <w:lang w:val="fr-FR" w:eastAsia="es-GT"/>
        </w:rPr>
        <w:t>j</w:t>
      </w:r>
      <w:r w:rsidRPr="000626E9">
        <w:rPr>
          <w:noProof/>
          <w:lang w:val="fr-FR" w:eastAsia="es-GT"/>
        </w:rPr>
        <w:t>uridiction</w:t>
      </w:r>
      <w:r>
        <w:rPr>
          <w:noProof/>
          <w:lang w:val="fr-FR" w:eastAsia="es-GT"/>
        </w:rPr>
        <w:t>s</w:t>
      </w:r>
      <w:r w:rsidRPr="000626E9">
        <w:rPr>
          <w:noProof/>
          <w:lang w:val="fr-FR" w:eastAsia="es-GT"/>
        </w:rPr>
        <w:t xml:space="preserve"> péna</w:t>
      </w:r>
      <w:r>
        <w:rPr>
          <w:noProof/>
          <w:lang w:val="fr-FR" w:eastAsia="es-GT"/>
        </w:rPr>
        <w:t>les</w:t>
      </w:r>
      <w:r w:rsidRPr="000626E9">
        <w:rPr>
          <w:noProof/>
          <w:lang w:val="fr-FR" w:eastAsia="es-GT"/>
        </w:rPr>
        <w:t xml:space="preserve"> spécialisé</w:t>
      </w:r>
      <w:r>
        <w:rPr>
          <w:noProof/>
          <w:lang w:val="fr-FR" w:eastAsia="es-GT"/>
        </w:rPr>
        <w:t>e</w:t>
      </w:r>
      <w:r w:rsidRPr="000626E9">
        <w:rPr>
          <w:noProof/>
          <w:lang w:val="fr-FR" w:eastAsia="es-GT"/>
        </w:rPr>
        <w:t>s, chacun</w:t>
      </w:r>
      <w:r>
        <w:rPr>
          <w:noProof/>
          <w:lang w:val="fr-FR" w:eastAsia="es-GT"/>
        </w:rPr>
        <w:t>e</w:t>
      </w:r>
      <w:r w:rsidRPr="000626E9">
        <w:rPr>
          <w:noProof/>
          <w:lang w:val="fr-FR" w:eastAsia="es-GT"/>
        </w:rPr>
        <w:t xml:space="preserve"> d</w:t>
      </w:r>
      <w:r>
        <w:rPr>
          <w:noProof/>
          <w:lang w:val="fr-FR" w:eastAsia="es-GT"/>
        </w:rPr>
        <w:t>’</w:t>
      </w:r>
      <w:r w:rsidRPr="000626E9">
        <w:rPr>
          <w:noProof/>
          <w:lang w:val="fr-FR" w:eastAsia="es-GT"/>
        </w:rPr>
        <w:t xml:space="preserve">entre </w:t>
      </w:r>
      <w:r>
        <w:rPr>
          <w:noProof/>
          <w:lang w:val="fr-FR" w:eastAsia="es-GT"/>
        </w:rPr>
        <w:t>elles</w:t>
      </w:r>
      <w:r w:rsidRPr="000626E9">
        <w:rPr>
          <w:noProof/>
          <w:lang w:val="fr-FR" w:eastAsia="es-GT"/>
        </w:rPr>
        <w:t xml:space="preserve"> disposant d</w:t>
      </w:r>
      <w:r>
        <w:rPr>
          <w:noProof/>
          <w:lang w:val="fr-FR" w:eastAsia="es-GT"/>
        </w:rPr>
        <w:t>’</w:t>
      </w:r>
      <w:r w:rsidRPr="000626E9">
        <w:rPr>
          <w:noProof/>
          <w:lang w:val="fr-FR" w:eastAsia="es-GT"/>
        </w:rPr>
        <w:t>un système d</w:t>
      </w:r>
      <w:r>
        <w:rPr>
          <w:noProof/>
          <w:lang w:val="fr-FR" w:eastAsia="es-GT"/>
        </w:rPr>
        <w:t>’</w:t>
      </w:r>
      <w:r w:rsidRPr="000626E9">
        <w:rPr>
          <w:noProof/>
          <w:lang w:val="fr-FR" w:eastAsia="es-GT"/>
        </w:rPr>
        <w:t xml:space="preserve">aide aux victimes qui assure la prise en charge </w:t>
      </w:r>
      <w:r>
        <w:rPr>
          <w:noProof/>
          <w:lang w:val="fr-FR" w:eastAsia="es-GT"/>
        </w:rPr>
        <w:t>intégral</w:t>
      </w:r>
      <w:r w:rsidR="007A2548">
        <w:rPr>
          <w:noProof/>
          <w:lang w:val="fr-FR" w:eastAsia="es-GT"/>
        </w:rPr>
        <w:t>e</w:t>
      </w:r>
      <w:r>
        <w:rPr>
          <w:noProof/>
          <w:lang w:val="fr-FR" w:eastAsia="es-GT"/>
        </w:rPr>
        <w:t xml:space="preserve"> </w:t>
      </w:r>
      <w:r w:rsidRPr="000626E9">
        <w:rPr>
          <w:noProof/>
          <w:lang w:val="fr-FR" w:eastAsia="es-GT"/>
        </w:rPr>
        <w:t>et l</w:t>
      </w:r>
      <w:r>
        <w:rPr>
          <w:noProof/>
          <w:lang w:val="fr-FR" w:eastAsia="es-GT"/>
        </w:rPr>
        <w:t>’</w:t>
      </w:r>
      <w:r w:rsidRPr="000626E9">
        <w:rPr>
          <w:noProof/>
          <w:lang w:val="fr-FR" w:eastAsia="es-GT"/>
        </w:rPr>
        <w:t>accompagnement, notamment psychologique, des victimes avant, pendant et après la procédure judiciaire. C</w:t>
      </w:r>
      <w:r>
        <w:rPr>
          <w:noProof/>
          <w:lang w:val="fr-FR" w:eastAsia="es-GT"/>
        </w:rPr>
        <w:t>’</w:t>
      </w:r>
      <w:r w:rsidRPr="000626E9">
        <w:rPr>
          <w:noProof/>
          <w:lang w:val="fr-FR" w:eastAsia="es-GT"/>
        </w:rPr>
        <w:t xml:space="preserve">est ce système qui permet de localiser </w:t>
      </w:r>
      <w:r>
        <w:rPr>
          <w:noProof/>
          <w:lang w:val="fr-FR" w:eastAsia="es-GT"/>
        </w:rPr>
        <w:t>c</w:t>
      </w:r>
      <w:r w:rsidRPr="000626E9">
        <w:rPr>
          <w:noProof/>
          <w:lang w:val="fr-FR" w:eastAsia="es-GT"/>
        </w:rPr>
        <w:t xml:space="preserve">es </w:t>
      </w:r>
      <w:r>
        <w:rPr>
          <w:noProof/>
          <w:lang w:val="fr-FR" w:eastAsia="es-GT"/>
        </w:rPr>
        <w:t xml:space="preserve">dernières </w:t>
      </w:r>
      <w:r w:rsidRPr="000626E9">
        <w:rPr>
          <w:noProof/>
          <w:lang w:val="fr-FR" w:eastAsia="es-GT"/>
        </w:rPr>
        <w:t>afin de leur venir en aide. Leur prise en charge doit être chaleureuse, rapide et emprein</w:t>
      </w:r>
      <w:r w:rsidR="007A2548">
        <w:rPr>
          <w:noProof/>
          <w:lang w:val="fr-FR" w:eastAsia="es-GT"/>
        </w:rPr>
        <w:t>t</w:t>
      </w:r>
      <w:r w:rsidRPr="000626E9">
        <w:rPr>
          <w:noProof/>
          <w:lang w:val="fr-FR" w:eastAsia="es-GT"/>
        </w:rPr>
        <w:t>e d</w:t>
      </w:r>
      <w:r>
        <w:rPr>
          <w:noProof/>
          <w:lang w:val="fr-FR" w:eastAsia="es-GT"/>
        </w:rPr>
        <w:t>’</w:t>
      </w:r>
      <w:r w:rsidRPr="000626E9">
        <w:rPr>
          <w:noProof/>
          <w:lang w:val="fr-FR" w:eastAsia="es-GT"/>
        </w:rPr>
        <w:t>empathie et menée dans un cadre approprié et confortable.</w:t>
      </w:r>
    </w:p>
    <w:p w14:paraId="0F9C6BD8" w14:textId="53480A57" w:rsidR="007C7D50" w:rsidRPr="000626E9" w:rsidRDefault="007C7D50" w:rsidP="007A2548">
      <w:pPr>
        <w:pStyle w:val="SingleTxtG"/>
        <w:keepNext/>
        <w:keepLines/>
        <w:rPr>
          <w:noProof/>
          <w:lang w:val="fr-FR" w:eastAsia="es-GT"/>
        </w:rPr>
      </w:pPr>
      <w:r w:rsidRPr="000626E9">
        <w:rPr>
          <w:noProof/>
          <w:lang w:val="fr-FR" w:eastAsia="es-GT"/>
        </w:rPr>
        <w:lastRenderedPageBreak/>
        <w:t>39.</w:t>
      </w:r>
      <w:r w:rsidRPr="000626E9">
        <w:rPr>
          <w:noProof/>
          <w:lang w:val="fr-FR" w:eastAsia="es-GT"/>
        </w:rPr>
        <w:tab/>
        <w:t xml:space="preserve">Les autres fonctions du système de prise en charge </w:t>
      </w:r>
      <w:r>
        <w:rPr>
          <w:noProof/>
          <w:lang w:val="fr-FR" w:eastAsia="es-GT"/>
        </w:rPr>
        <w:t xml:space="preserve">intégrale </w:t>
      </w:r>
      <w:r w:rsidRPr="000626E9">
        <w:rPr>
          <w:noProof/>
          <w:lang w:val="fr-FR" w:eastAsia="es-GT"/>
        </w:rPr>
        <w:t>des victimes de la violence à l</w:t>
      </w:r>
      <w:r>
        <w:rPr>
          <w:noProof/>
          <w:lang w:val="fr-FR" w:eastAsia="es-GT"/>
        </w:rPr>
        <w:t>’</w:t>
      </w:r>
      <w:r w:rsidRPr="000626E9">
        <w:rPr>
          <w:noProof/>
          <w:lang w:val="fr-FR" w:eastAsia="es-GT"/>
        </w:rPr>
        <w:t>égard des femmes sont les suivantes</w:t>
      </w:r>
      <w:r>
        <w:rPr>
          <w:noProof/>
          <w:lang w:val="fr-FR" w:eastAsia="es-GT"/>
        </w:rPr>
        <w:t> :</w:t>
      </w:r>
      <w:r w:rsidRPr="000626E9">
        <w:rPr>
          <w:noProof/>
          <w:lang w:val="fr-FR" w:eastAsia="es-GT"/>
        </w:rPr>
        <w:t xml:space="preserve"> </w:t>
      </w:r>
    </w:p>
    <w:p w14:paraId="7EE1FA75" w14:textId="14EB41E7" w:rsidR="007C7D50" w:rsidRPr="000626E9" w:rsidRDefault="007C7D50" w:rsidP="007C7D50">
      <w:pPr>
        <w:pStyle w:val="Bullet1G"/>
        <w:numPr>
          <w:ilvl w:val="0"/>
          <w:numId w:val="1"/>
        </w:numPr>
        <w:rPr>
          <w:noProof/>
          <w:lang w:val="fr-FR"/>
        </w:rPr>
      </w:pPr>
      <w:r w:rsidRPr="000626E9">
        <w:rPr>
          <w:noProof/>
          <w:lang w:val="fr-FR"/>
        </w:rPr>
        <w:t>Confier à une institution publique ou privée la tâche de préserver la vie et l</w:t>
      </w:r>
      <w:r>
        <w:rPr>
          <w:noProof/>
          <w:lang w:val="fr-FR"/>
        </w:rPr>
        <w:t>’</w:t>
      </w:r>
      <w:r w:rsidRPr="000626E9">
        <w:rPr>
          <w:noProof/>
          <w:lang w:val="fr-FR"/>
        </w:rPr>
        <w:t>intégrité des victimes et d</w:t>
      </w:r>
      <w:r>
        <w:rPr>
          <w:noProof/>
          <w:lang w:val="fr-FR"/>
        </w:rPr>
        <w:t>’</w:t>
      </w:r>
      <w:r w:rsidRPr="000626E9">
        <w:rPr>
          <w:noProof/>
          <w:lang w:val="fr-FR"/>
        </w:rPr>
        <w:t>instaurer des conditions propres à assurer leur développement intégral et à leur permettre de réaliser un projet de vie</w:t>
      </w:r>
      <w:r w:rsidR="00A10C2C">
        <w:rPr>
          <w:noProof/>
          <w:lang w:val="fr-FR"/>
        </w:rPr>
        <w:t> </w:t>
      </w:r>
      <w:r w:rsidRPr="000626E9">
        <w:rPr>
          <w:noProof/>
          <w:lang w:val="fr-FR"/>
        </w:rPr>
        <w:t>;</w:t>
      </w:r>
    </w:p>
    <w:p w14:paraId="3E525529" w14:textId="12E8E343" w:rsidR="007C7D50" w:rsidRPr="000626E9" w:rsidRDefault="007C7D50" w:rsidP="007C7D50">
      <w:pPr>
        <w:pStyle w:val="Bullet1G"/>
        <w:numPr>
          <w:ilvl w:val="0"/>
          <w:numId w:val="1"/>
        </w:numPr>
        <w:rPr>
          <w:noProof/>
          <w:lang w:val="fr-FR"/>
        </w:rPr>
      </w:pPr>
      <w:r w:rsidRPr="000626E9">
        <w:rPr>
          <w:noProof/>
          <w:lang w:val="fr-FR"/>
        </w:rPr>
        <w:t>Informer les victimes de manière compréhensible, simple, claire et précise et, le cas échéant, dans leur langue</w:t>
      </w:r>
      <w:r w:rsidR="007A2548">
        <w:rPr>
          <w:noProof/>
          <w:lang w:val="fr-FR"/>
        </w:rPr>
        <w:t>,</w:t>
      </w:r>
      <w:r w:rsidRPr="000626E9">
        <w:rPr>
          <w:noProof/>
          <w:lang w:val="fr-FR"/>
        </w:rPr>
        <w:t xml:space="preserve"> de l</w:t>
      </w:r>
      <w:r>
        <w:rPr>
          <w:noProof/>
          <w:lang w:val="fr-FR"/>
        </w:rPr>
        <w:t>’</w:t>
      </w:r>
      <w:r w:rsidRPr="000626E9">
        <w:rPr>
          <w:noProof/>
          <w:lang w:val="fr-FR"/>
        </w:rPr>
        <w:t>état d</w:t>
      </w:r>
      <w:r>
        <w:rPr>
          <w:noProof/>
          <w:lang w:val="fr-FR"/>
        </w:rPr>
        <w:t>’</w:t>
      </w:r>
      <w:r w:rsidRPr="000626E9">
        <w:rPr>
          <w:noProof/>
          <w:lang w:val="fr-FR"/>
        </w:rPr>
        <w:t>avancement de la procédure judiciaire et des conséquences des décisions rendues par les juges</w:t>
      </w:r>
      <w:r w:rsidR="00A10C2C">
        <w:rPr>
          <w:noProof/>
          <w:lang w:val="fr-FR"/>
        </w:rPr>
        <w:t> </w:t>
      </w:r>
      <w:r w:rsidRPr="000626E9">
        <w:rPr>
          <w:noProof/>
          <w:lang w:val="fr-FR"/>
        </w:rPr>
        <w:t>;</w:t>
      </w:r>
    </w:p>
    <w:p w14:paraId="7799ED11" w14:textId="77777777" w:rsidR="007C7D50" w:rsidRPr="000626E9" w:rsidRDefault="007C7D50" w:rsidP="007C7D50">
      <w:pPr>
        <w:pStyle w:val="Bullet1G"/>
        <w:numPr>
          <w:ilvl w:val="0"/>
          <w:numId w:val="1"/>
        </w:numPr>
        <w:rPr>
          <w:noProof/>
          <w:lang w:val="fr-FR"/>
        </w:rPr>
      </w:pPr>
      <w:r w:rsidRPr="000626E9">
        <w:rPr>
          <w:noProof/>
          <w:lang w:val="fr-FR"/>
        </w:rPr>
        <w:t>Informer les juges de la nécessité de renforcer, remplacer ou proroger, avant leur échéance, les mesures de sécurité prises en faveur des victimes, et, depuis la pandémie, de les accorder d</w:t>
      </w:r>
      <w:r>
        <w:rPr>
          <w:noProof/>
          <w:lang w:val="fr-FR"/>
        </w:rPr>
        <w:t>’</w:t>
      </w:r>
      <w:r w:rsidRPr="000626E9">
        <w:rPr>
          <w:noProof/>
          <w:lang w:val="fr-FR"/>
        </w:rPr>
        <w:t>office.</w:t>
      </w:r>
    </w:p>
    <w:p w14:paraId="6728A9F2" w14:textId="3BA74A1B" w:rsidR="007C7D50" w:rsidRPr="000626E9" w:rsidRDefault="007C7D50" w:rsidP="007C7D50">
      <w:pPr>
        <w:pStyle w:val="SingleTxtG"/>
        <w:rPr>
          <w:noProof/>
          <w:lang w:val="fr-FR" w:eastAsia="es-GT"/>
        </w:rPr>
      </w:pPr>
      <w:r w:rsidRPr="000626E9">
        <w:rPr>
          <w:noProof/>
          <w:lang w:val="fr-FR" w:eastAsia="es-GT"/>
        </w:rPr>
        <w:t>40.</w:t>
      </w:r>
      <w:r w:rsidRPr="000626E9">
        <w:rPr>
          <w:noProof/>
          <w:lang w:val="fr-FR" w:eastAsia="es-GT"/>
        </w:rPr>
        <w:tab/>
        <w:t>De plus, il incombe au système susvisé de contrôler en permanence le respect et l</w:t>
      </w:r>
      <w:r>
        <w:rPr>
          <w:noProof/>
          <w:lang w:val="fr-FR" w:eastAsia="es-GT"/>
        </w:rPr>
        <w:t>’</w:t>
      </w:r>
      <w:r w:rsidRPr="000626E9">
        <w:rPr>
          <w:noProof/>
          <w:lang w:val="fr-FR" w:eastAsia="es-GT"/>
        </w:rPr>
        <w:t>effectivité des mesures de sécurité prises en faveur des victimes d</w:t>
      </w:r>
      <w:r>
        <w:rPr>
          <w:noProof/>
          <w:lang w:val="fr-FR" w:eastAsia="es-GT"/>
        </w:rPr>
        <w:t>’</w:t>
      </w:r>
      <w:r w:rsidRPr="000626E9">
        <w:rPr>
          <w:noProof/>
          <w:lang w:val="fr-FR" w:eastAsia="es-GT"/>
        </w:rPr>
        <w:t>actes de violence, mesures qui sont un outil précieux de protection de la vie et de l</w:t>
      </w:r>
      <w:r>
        <w:rPr>
          <w:noProof/>
          <w:lang w:val="fr-FR" w:eastAsia="es-GT"/>
        </w:rPr>
        <w:t>’</w:t>
      </w:r>
      <w:r w:rsidRPr="000626E9">
        <w:rPr>
          <w:noProof/>
          <w:lang w:val="fr-FR" w:eastAsia="es-GT"/>
        </w:rPr>
        <w:t>intégrité de ces dernières. Entre 2018 et 2022, 159</w:t>
      </w:r>
      <w:r w:rsidR="00A10C2C">
        <w:rPr>
          <w:noProof/>
          <w:lang w:val="fr-FR" w:eastAsia="es-GT"/>
        </w:rPr>
        <w:t> </w:t>
      </w:r>
      <w:r w:rsidRPr="000626E9">
        <w:rPr>
          <w:noProof/>
          <w:lang w:val="fr-FR" w:eastAsia="es-GT"/>
        </w:rPr>
        <w:t>773</w:t>
      </w:r>
      <w:r w:rsidR="00A10C2C">
        <w:rPr>
          <w:noProof/>
          <w:lang w:val="fr-FR" w:eastAsia="es-GT"/>
        </w:rPr>
        <w:t> </w:t>
      </w:r>
      <w:r w:rsidRPr="000626E9">
        <w:rPr>
          <w:noProof/>
          <w:lang w:val="fr-FR" w:eastAsia="es-GT"/>
        </w:rPr>
        <w:t>mesures de sécurité ont été prises par les juridictions pour les infractions liées au féminicide et aux autres formes de violence à l</w:t>
      </w:r>
      <w:r>
        <w:rPr>
          <w:noProof/>
          <w:lang w:val="fr-FR" w:eastAsia="es-GT"/>
        </w:rPr>
        <w:t>’</w:t>
      </w:r>
      <w:r w:rsidRPr="000626E9">
        <w:rPr>
          <w:noProof/>
          <w:lang w:val="fr-FR" w:eastAsia="es-GT"/>
        </w:rPr>
        <w:t>égard des femmes.</w:t>
      </w:r>
    </w:p>
    <w:p w14:paraId="1E0CA406" w14:textId="77777777" w:rsidR="007C7D50" w:rsidRPr="000626E9" w:rsidRDefault="007C7D50" w:rsidP="007C7D50">
      <w:pPr>
        <w:pStyle w:val="SingleTxtG"/>
        <w:rPr>
          <w:noProof/>
          <w:lang w:val="fr-FR" w:eastAsia="es-GT"/>
        </w:rPr>
      </w:pPr>
      <w:r w:rsidRPr="000626E9">
        <w:rPr>
          <w:noProof/>
          <w:lang w:val="fr-FR" w:eastAsia="es-GT"/>
        </w:rPr>
        <w:t>41.</w:t>
      </w:r>
      <w:r w:rsidRPr="000626E9">
        <w:rPr>
          <w:noProof/>
          <w:lang w:val="fr-FR" w:eastAsia="es-GT"/>
        </w:rPr>
        <w:tab/>
        <w:t xml:space="preserve">Par ailleurs, on a, en juillet 2019, mis en place au niveau national </w:t>
      </w:r>
      <w:r>
        <w:rPr>
          <w:noProof/>
          <w:lang w:val="fr-FR" w:eastAsia="es-GT"/>
        </w:rPr>
        <w:t>le</w:t>
      </w:r>
      <w:r w:rsidRPr="000626E9">
        <w:rPr>
          <w:noProof/>
          <w:lang w:val="fr-FR" w:eastAsia="es-GT"/>
        </w:rPr>
        <w:t xml:space="preserve"> module informatique du système de prise en charge </w:t>
      </w:r>
      <w:r>
        <w:rPr>
          <w:noProof/>
          <w:lang w:val="fr-FR" w:eastAsia="es-GT"/>
        </w:rPr>
        <w:t>intégral</w:t>
      </w:r>
      <w:r w:rsidRPr="000626E9">
        <w:rPr>
          <w:noProof/>
          <w:lang w:val="fr-FR" w:eastAsia="es-GT"/>
        </w:rPr>
        <w:t>e des victimes de la violence à l</w:t>
      </w:r>
      <w:r>
        <w:rPr>
          <w:noProof/>
          <w:lang w:val="fr-FR" w:eastAsia="es-GT"/>
        </w:rPr>
        <w:t>’</w:t>
      </w:r>
      <w:r w:rsidRPr="000626E9">
        <w:rPr>
          <w:noProof/>
          <w:lang w:val="fr-FR" w:eastAsia="es-GT"/>
        </w:rPr>
        <w:t>égard des femmes, qui contient des renseignements d</w:t>
      </w:r>
      <w:r>
        <w:rPr>
          <w:noProof/>
          <w:lang w:val="fr-FR" w:eastAsia="es-GT"/>
        </w:rPr>
        <w:t>’</w:t>
      </w:r>
      <w:r w:rsidRPr="000626E9">
        <w:rPr>
          <w:noProof/>
          <w:lang w:val="fr-FR" w:eastAsia="es-GT"/>
        </w:rPr>
        <w:t>ordre psychosocial et victimologique sur les victimes de la violence à l</w:t>
      </w:r>
      <w:r>
        <w:rPr>
          <w:noProof/>
          <w:lang w:val="fr-FR" w:eastAsia="es-GT"/>
        </w:rPr>
        <w:t>’</w:t>
      </w:r>
      <w:r w:rsidRPr="000626E9">
        <w:rPr>
          <w:noProof/>
          <w:lang w:val="fr-FR" w:eastAsia="es-GT"/>
        </w:rPr>
        <w:t>égard des femmes et de la violence sexuelle. Ce module représente un progrès considérable en ce qu</w:t>
      </w:r>
      <w:r>
        <w:rPr>
          <w:noProof/>
          <w:lang w:val="fr-FR" w:eastAsia="es-GT"/>
        </w:rPr>
        <w:t>’</w:t>
      </w:r>
      <w:r w:rsidRPr="000626E9">
        <w:rPr>
          <w:noProof/>
          <w:lang w:val="fr-FR" w:eastAsia="es-GT"/>
        </w:rPr>
        <w:t>il est non seulement un registre essentiel permettant de cerner la personnalité des victimes et d</w:t>
      </w:r>
      <w:r>
        <w:rPr>
          <w:noProof/>
          <w:lang w:val="fr-FR" w:eastAsia="es-GT"/>
        </w:rPr>
        <w:t>’</w:t>
      </w:r>
      <w:r w:rsidRPr="000626E9">
        <w:rPr>
          <w:noProof/>
          <w:lang w:val="fr-FR" w:eastAsia="es-GT"/>
        </w:rPr>
        <w:t>adapter les réponses du système à leur besoins particuliers, mais aussi un mécanisme d</w:t>
      </w:r>
      <w:r>
        <w:rPr>
          <w:noProof/>
          <w:lang w:val="fr-FR" w:eastAsia="es-GT"/>
        </w:rPr>
        <w:t>’</w:t>
      </w:r>
      <w:r w:rsidRPr="000626E9">
        <w:rPr>
          <w:noProof/>
          <w:lang w:val="fr-FR" w:eastAsia="es-GT"/>
        </w:rPr>
        <w:t>application du principe de responsabilité dans le processus de prise en charge.</w:t>
      </w:r>
    </w:p>
    <w:p w14:paraId="65FD3E5D" w14:textId="77777777" w:rsidR="007C7D50" w:rsidRPr="000626E9" w:rsidRDefault="007C7D50" w:rsidP="007C7D50">
      <w:pPr>
        <w:pStyle w:val="SingleTxtG"/>
        <w:rPr>
          <w:noProof/>
          <w:lang w:val="fr-FR" w:eastAsia="es-GT"/>
        </w:rPr>
      </w:pPr>
      <w:r w:rsidRPr="000626E9">
        <w:rPr>
          <w:noProof/>
          <w:lang w:val="fr-FR" w:eastAsia="es-GT"/>
        </w:rPr>
        <w:t>42.</w:t>
      </w:r>
      <w:r w:rsidRPr="000626E9">
        <w:rPr>
          <w:noProof/>
          <w:lang w:val="fr-FR" w:eastAsia="es-GT"/>
        </w:rPr>
        <w:tab/>
        <w:t>L</w:t>
      </w:r>
      <w:r>
        <w:rPr>
          <w:noProof/>
          <w:lang w:val="fr-FR" w:eastAsia="es-GT"/>
        </w:rPr>
        <w:t>’</w:t>
      </w:r>
      <w:r w:rsidRPr="000626E9">
        <w:rPr>
          <w:noProof/>
          <w:lang w:val="fr-FR" w:eastAsia="es-GT"/>
        </w:rPr>
        <w:t>Institut de la victime a mis en place des bureaux tant dans les tribunaux chargés des affaires de féminicide qu</w:t>
      </w:r>
      <w:r>
        <w:rPr>
          <w:noProof/>
          <w:lang w:val="fr-FR" w:eastAsia="es-GT"/>
        </w:rPr>
        <w:t>’</w:t>
      </w:r>
      <w:r w:rsidRPr="000626E9">
        <w:rPr>
          <w:noProof/>
          <w:lang w:val="fr-FR" w:eastAsia="es-GT"/>
        </w:rPr>
        <w:t xml:space="preserve">aux sièges du modèle de prise en charge </w:t>
      </w:r>
      <w:r>
        <w:rPr>
          <w:noProof/>
          <w:lang w:val="fr-FR" w:eastAsia="es-GT"/>
        </w:rPr>
        <w:t xml:space="preserve">intégrale </w:t>
      </w:r>
      <w:r w:rsidRPr="000626E9">
        <w:rPr>
          <w:noProof/>
          <w:lang w:val="fr-FR" w:eastAsia="es-GT"/>
        </w:rPr>
        <w:t xml:space="preserve">des enfants et des adolescents et du modèle de prise en charge </w:t>
      </w:r>
      <w:r>
        <w:rPr>
          <w:noProof/>
          <w:lang w:val="fr-FR" w:eastAsia="es-GT"/>
        </w:rPr>
        <w:t xml:space="preserve">intégrale </w:t>
      </w:r>
      <w:r w:rsidRPr="000626E9">
        <w:rPr>
          <w:noProof/>
          <w:lang w:val="fr-FR" w:eastAsia="es-GT"/>
        </w:rPr>
        <w:t>des femmes victimes d</w:t>
      </w:r>
      <w:r>
        <w:rPr>
          <w:noProof/>
          <w:lang w:val="fr-FR" w:eastAsia="es-GT"/>
        </w:rPr>
        <w:t>’</w:t>
      </w:r>
      <w:r w:rsidRPr="000626E9">
        <w:rPr>
          <w:noProof/>
          <w:lang w:val="fr-FR" w:eastAsia="es-GT"/>
        </w:rPr>
        <w:t xml:space="preserve">actes de violence, dans la Tour des tribunaux et dans les départements de Quetzaltenango, Escuintla, Chimaltenango, Jutiapa et Cobán. </w:t>
      </w:r>
    </w:p>
    <w:p w14:paraId="3F4E5ADD" w14:textId="7F05CB33" w:rsidR="007C7D50" w:rsidRPr="000626E9" w:rsidRDefault="007C7D50" w:rsidP="007C7D50">
      <w:pPr>
        <w:pStyle w:val="SingleTxtG"/>
        <w:rPr>
          <w:noProof/>
          <w:lang w:val="fr-FR" w:eastAsia="es-GT"/>
        </w:rPr>
      </w:pPr>
      <w:r w:rsidRPr="000626E9">
        <w:rPr>
          <w:noProof/>
          <w:lang w:val="fr-FR" w:eastAsia="es-GT"/>
        </w:rPr>
        <w:t>43.</w:t>
      </w:r>
      <w:r w:rsidRPr="000626E9">
        <w:rPr>
          <w:noProof/>
          <w:lang w:val="fr-FR" w:eastAsia="es-GT"/>
        </w:rPr>
        <w:tab/>
        <w:t>De son côté, la Cour suprême de justice a, en 2019, lancé le modèle de prise en charge spécialisée des femmes dans les tribunaux de paix, afin de leur dispenser des soins de santé primaires avec la diligence requise. Ce modèle est actuellement appliqué par 78</w:t>
      </w:r>
      <w:r w:rsidR="00A10C2C">
        <w:rPr>
          <w:noProof/>
          <w:lang w:val="fr-FR" w:eastAsia="es-GT"/>
        </w:rPr>
        <w:t> </w:t>
      </w:r>
      <w:r w:rsidRPr="000626E9">
        <w:rPr>
          <w:noProof/>
          <w:lang w:val="fr-FR" w:eastAsia="es-GT"/>
        </w:rPr>
        <w:t>tribunaux de paix.</w:t>
      </w:r>
    </w:p>
    <w:p w14:paraId="3C00AB66" w14:textId="0312E91C" w:rsidR="007C7D50" w:rsidRPr="000626E9" w:rsidRDefault="007C7D50" w:rsidP="007C7D50">
      <w:pPr>
        <w:pStyle w:val="SingleTxtG"/>
        <w:rPr>
          <w:noProof/>
          <w:lang w:val="fr-FR" w:eastAsia="es-GT"/>
        </w:rPr>
      </w:pPr>
      <w:r w:rsidRPr="000626E9">
        <w:rPr>
          <w:noProof/>
          <w:lang w:val="fr-FR" w:eastAsia="es-GT"/>
        </w:rPr>
        <w:t>44.</w:t>
      </w:r>
      <w:r w:rsidRPr="000626E9">
        <w:rPr>
          <w:noProof/>
          <w:lang w:val="fr-FR" w:eastAsia="es-GT"/>
        </w:rPr>
        <w:tab/>
        <w:t>Entre 2018 et 2022, cette compétence a été étendue à 39</w:t>
      </w:r>
      <w:r w:rsidR="00A10C2C">
        <w:rPr>
          <w:noProof/>
          <w:lang w:val="fr-FR" w:eastAsia="es-GT"/>
        </w:rPr>
        <w:t> </w:t>
      </w:r>
      <w:r w:rsidRPr="000626E9">
        <w:rPr>
          <w:noProof/>
          <w:lang w:val="fr-FR" w:eastAsia="es-GT"/>
        </w:rPr>
        <w:t>tribunaux de paix dans les 22</w:t>
      </w:r>
      <w:r w:rsidR="00A10C2C">
        <w:rPr>
          <w:noProof/>
          <w:lang w:val="fr-FR" w:eastAsia="es-GT"/>
        </w:rPr>
        <w:t> </w:t>
      </w:r>
      <w:r w:rsidRPr="000626E9">
        <w:rPr>
          <w:noProof/>
          <w:lang w:val="fr-FR" w:eastAsia="es-GT"/>
        </w:rPr>
        <w:t xml:space="preserve">capitales et autres </w:t>
      </w:r>
      <w:r>
        <w:rPr>
          <w:noProof/>
          <w:lang w:val="fr-FR" w:eastAsia="es-GT"/>
        </w:rPr>
        <w:t>municipalités</w:t>
      </w:r>
      <w:r w:rsidRPr="000626E9">
        <w:rPr>
          <w:noProof/>
          <w:lang w:val="fr-FR" w:eastAsia="es-GT"/>
        </w:rPr>
        <w:t>. À cet effet, des accords interinstitutionnels conclus entre la Cour suprême de justice, le ministère public et l</w:t>
      </w:r>
      <w:r>
        <w:rPr>
          <w:noProof/>
          <w:lang w:val="fr-FR" w:eastAsia="es-GT"/>
        </w:rPr>
        <w:t>’</w:t>
      </w:r>
      <w:r w:rsidRPr="000626E9">
        <w:rPr>
          <w:noProof/>
          <w:lang w:val="fr-FR" w:eastAsia="es-GT"/>
        </w:rPr>
        <w:t>Institut de défense pénale publique ont permis d</w:t>
      </w:r>
      <w:r>
        <w:rPr>
          <w:noProof/>
          <w:lang w:val="fr-FR" w:eastAsia="es-GT"/>
        </w:rPr>
        <w:t>’</w:t>
      </w:r>
      <w:r w:rsidRPr="000626E9">
        <w:rPr>
          <w:noProof/>
          <w:lang w:val="fr-FR" w:eastAsia="es-GT"/>
        </w:rPr>
        <w:t>augmenter progressivement le nombre de circonscriptions territoriales concernées, en tenant compte du niveau de la petite criminalité et des ressources financières nécessaires.</w:t>
      </w:r>
    </w:p>
    <w:p w14:paraId="00BC3D1A" w14:textId="77777777" w:rsidR="007C7D50" w:rsidRPr="000626E9" w:rsidRDefault="007C7D50" w:rsidP="007C7D50">
      <w:pPr>
        <w:spacing w:after="200" w:line="276" w:lineRule="auto"/>
        <w:contextualSpacing/>
        <w:jc w:val="center"/>
        <w:rPr>
          <w:rFonts w:ascii="Montserrat" w:hAnsi="Montserrat" w:cs="Arial"/>
          <w:noProof/>
          <w:color w:val="000000"/>
          <w:sz w:val="24"/>
          <w:szCs w:val="24"/>
          <w:lang w:val="fr-FR" w:eastAsia="es-GT"/>
        </w:rPr>
      </w:pPr>
      <w:r w:rsidRPr="000626E9">
        <w:rPr>
          <w:rFonts w:ascii="Montserrat" w:hAnsi="Montserrat" w:cs="Arial"/>
          <w:noProof/>
          <w:color w:val="000000"/>
          <w:sz w:val="24"/>
          <w:szCs w:val="24"/>
          <w:lang w:val="fr-FR"/>
        </w:rPr>
        <w:lastRenderedPageBreak/>
        <w:drawing>
          <wp:inline distT="0" distB="0" distL="0" distR="0" wp14:anchorId="766DDB72" wp14:editId="60FE5F44">
            <wp:extent cx="4680000" cy="4043264"/>
            <wp:effectExtent l="0" t="0" r="6350" b="0"/>
            <wp:docPr id="23" name="Picture 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 descr="A picture containing text, screenshot, number, parallel&#10;&#10;Description automatically generated"/>
                    <pic:cNvPicPr/>
                  </pic:nvPicPr>
                  <pic:blipFill>
                    <a:blip r:embed="rId8"/>
                    <a:stretch>
                      <a:fillRect/>
                    </a:stretch>
                  </pic:blipFill>
                  <pic:spPr>
                    <a:xfrm>
                      <a:off x="0" y="0"/>
                      <a:ext cx="4680000" cy="4043264"/>
                    </a:xfrm>
                    <a:prstGeom prst="rect">
                      <a:avLst/>
                    </a:prstGeom>
                  </pic:spPr>
                </pic:pic>
              </a:graphicData>
            </a:graphic>
          </wp:inline>
        </w:drawing>
      </w:r>
    </w:p>
    <w:p w14:paraId="5080C824" w14:textId="77777777" w:rsidR="007C7D50" w:rsidRPr="000626E9" w:rsidRDefault="007C7D50" w:rsidP="007C7D50">
      <w:pPr>
        <w:pStyle w:val="SingleTxtG"/>
        <w:rPr>
          <w:noProof/>
          <w:lang w:val="fr-FR" w:eastAsia="es-GT"/>
        </w:rPr>
      </w:pPr>
      <w:r w:rsidRPr="000626E9">
        <w:rPr>
          <w:noProof/>
          <w:lang w:val="fr-FR" w:eastAsia="es-GT"/>
        </w:rPr>
        <w:t>45.</w:t>
      </w:r>
      <w:r w:rsidRPr="000626E9">
        <w:rPr>
          <w:noProof/>
          <w:lang w:val="fr-FR" w:eastAsia="es-GT"/>
        </w:rPr>
        <w:tab/>
        <w:t>L</w:t>
      </w:r>
      <w:r>
        <w:rPr>
          <w:noProof/>
          <w:lang w:val="fr-FR" w:eastAsia="es-GT"/>
        </w:rPr>
        <w:t>’</w:t>
      </w:r>
      <w:r w:rsidRPr="000626E9">
        <w:rPr>
          <w:noProof/>
          <w:lang w:val="fr-FR" w:eastAsia="es-GT"/>
        </w:rPr>
        <w:t>exécutif, agissant par l</w:t>
      </w:r>
      <w:r>
        <w:rPr>
          <w:noProof/>
          <w:lang w:val="fr-FR" w:eastAsia="es-GT"/>
        </w:rPr>
        <w:t>’</w:t>
      </w:r>
      <w:r w:rsidRPr="000626E9">
        <w:rPr>
          <w:noProof/>
          <w:lang w:val="fr-FR" w:eastAsia="es-GT"/>
        </w:rPr>
        <w:t>intermédiaire de la Sous-Direction de la réadaptation sociale du Ministère de l</w:t>
      </w:r>
      <w:r>
        <w:rPr>
          <w:noProof/>
          <w:lang w:val="fr-FR" w:eastAsia="es-GT"/>
        </w:rPr>
        <w:t>’</w:t>
      </w:r>
      <w:r w:rsidRPr="000626E9">
        <w:rPr>
          <w:noProof/>
          <w:lang w:val="fr-FR" w:eastAsia="es-GT"/>
        </w:rPr>
        <w:t>intérieur, organise dans les centres de détention des programmes et des ateliers axés sur les questions de genre. De plus, ladite Sous-Direction fait appel à un professionnel qui assure l</w:t>
      </w:r>
      <w:r>
        <w:rPr>
          <w:noProof/>
          <w:lang w:val="fr-FR" w:eastAsia="es-GT"/>
        </w:rPr>
        <w:t>’</w:t>
      </w:r>
      <w:r w:rsidRPr="000626E9">
        <w:rPr>
          <w:noProof/>
          <w:lang w:val="fr-FR" w:eastAsia="es-GT"/>
        </w:rPr>
        <w:t xml:space="preserve">accompagnement psychologique individuel pouvant être sollicité par des personnes privées de liberté. </w:t>
      </w:r>
    </w:p>
    <w:p w14:paraId="778AE1AC" w14:textId="2B350DE8" w:rsidR="007C7D50" w:rsidRPr="000626E9" w:rsidRDefault="007C7D50" w:rsidP="007C7D50">
      <w:pPr>
        <w:pStyle w:val="SingleTxtG"/>
        <w:rPr>
          <w:noProof/>
          <w:lang w:val="fr-FR" w:eastAsia="es-GT"/>
        </w:rPr>
      </w:pPr>
      <w:r w:rsidRPr="000626E9">
        <w:rPr>
          <w:noProof/>
          <w:lang w:val="fr-FR" w:eastAsia="es-GT"/>
        </w:rPr>
        <w:t>46.</w:t>
      </w:r>
      <w:r w:rsidRPr="000626E9">
        <w:rPr>
          <w:noProof/>
          <w:lang w:val="fr-FR" w:eastAsia="es-GT"/>
        </w:rPr>
        <w:tab/>
        <w:t>L</w:t>
      </w:r>
      <w:r>
        <w:rPr>
          <w:noProof/>
          <w:lang w:val="fr-FR" w:eastAsia="es-GT"/>
        </w:rPr>
        <w:t>’</w:t>
      </w:r>
      <w:r w:rsidRPr="000626E9">
        <w:rPr>
          <w:noProof/>
          <w:lang w:val="fr-FR" w:eastAsia="es-GT"/>
        </w:rPr>
        <w:t>Unité chargée des groupes vulnérables organise elle aussi</w:t>
      </w:r>
      <w:r>
        <w:rPr>
          <w:noProof/>
          <w:lang w:val="fr-FR" w:eastAsia="es-GT"/>
        </w:rPr>
        <w:t>,</w:t>
      </w:r>
      <w:r w:rsidRPr="000626E9">
        <w:rPr>
          <w:noProof/>
          <w:lang w:val="fr-FR" w:eastAsia="es-GT"/>
        </w:rPr>
        <w:t xml:space="preserve"> dans les centres de détention</w:t>
      </w:r>
      <w:r>
        <w:rPr>
          <w:noProof/>
          <w:lang w:val="fr-FR" w:eastAsia="es-GT"/>
        </w:rPr>
        <w:t>,</w:t>
      </w:r>
      <w:r w:rsidRPr="000626E9">
        <w:rPr>
          <w:noProof/>
          <w:lang w:val="fr-FR" w:eastAsia="es-GT"/>
        </w:rPr>
        <w:t xml:space="preserve"> des ateliers de sensibilisation au traitement adéquat des femmes privées de liberté en situation de vulnérabilité (femmes handicapées, femmes âgées, étrangères, femmes appartenant à la population LGBTIQ+ et femmes autochtones).</w:t>
      </w:r>
    </w:p>
    <w:p w14:paraId="26006B90" w14:textId="77777777" w:rsidR="007C7D50" w:rsidRPr="000626E9" w:rsidRDefault="007C7D50" w:rsidP="007C7D50">
      <w:pPr>
        <w:pStyle w:val="SingleTxtG"/>
        <w:rPr>
          <w:noProof/>
          <w:lang w:val="fr-FR" w:eastAsia="es-GT"/>
        </w:rPr>
      </w:pPr>
      <w:r w:rsidRPr="000626E9">
        <w:rPr>
          <w:noProof/>
          <w:lang w:val="fr-FR" w:eastAsia="es-GT"/>
        </w:rPr>
        <w:t>47.</w:t>
      </w:r>
      <w:r w:rsidRPr="000626E9">
        <w:rPr>
          <w:noProof/>
          <w:lang w:val="fr-FR" w:eastAsia="es-GT"/>
        </w:rPr>
        <w:tab/>
        <w:t>S</w:t>
      </w:r>
      <w:r>
        <w:rPr>
          <w:noProof/>
          <w:lang w:val="fr-FR" w:eastAsia="es-GT"/>
        </w:rPr>
        <w:t>’</w:t>
      </w:r>
      <w:r w:rsidRPr="000626E9">
        <w:rPr>
          <w:noProof/>
          <w:lang w:val="fr-FR" w:eastAsia="es-GT"/>
        </w:rPr>
        <w:t>agissant des services de protection et d</w:t>
      </w:r>
      <w:r>
        <w:rPr>
          <w:noProof/>
          <w:lang w:val="fr-FR" w:eastAsia="es-GT"/>
        </w:rPr>
        <w:t>’</w:t>
      </w:r>
      <w:r w:rsidRPr="000626E9">
        <w:rPr>
          <w:noProof/>
          <w:lang w:val="fr-FR" w:eastAsia="es-GT"/>
        </w:rPr>
        <w:t>appui dispensés aux personnes qui ont été victimes de la violence fondée sur le genre, le mécanisme de prévention de la torture s</w:t>
      </w:r>
      <w:r>
        <w:rPr>
          <w:noProof/>
          <w:lang w:val="fr-FR" w:eastAsia="es-GT"/>
        </w:rPr>
        <w:t>’</w:t>
      </w:r>
      <w:r w:rsidRPr="000626E9">
        <w:rPr>
          <w:noProof/>
          <w:lang w:val="fr-FR" w:eastAsia="es-GT"/>
        </w:rPr>
        <w:t>est rapproché de l</w:t>
      </w:r>
      <w:r>
        <w:rPr>
          <w:noProof/>
          <w:lang w:val="fr-FR" w:eastAsia="es-GT"/>
        </w:rPr>
        <w:t>’</w:t>
      </w:r>
      <w:r w:rsidRPr="000626E9">
        <w:rPr>
          <w:noProof/>
          <w:lang w:val="fr-FR" w:eastAsia="es-GT"/>
        </w:rPr>
        <w:t>Institut de défense pénale publique, de la Direction générale du système pénitentiaire et de l</w:t>
      </w:r>
      <w:r>
        <w:rPr>
          <w:noProof/>
          <w:lang w:val="fr-FR" w:eastAsia="es-GT"/>
        </w:rPr>
        <w:t>’</w:t>
      </w:r>
      <w:r w:rsidRPr="000626E9">
        <w:rPr>
          <w:noProof/>
          <w:lang w:val="fr-FR" w:eastAsia="es-GT"/>
        </w:rPr>
        <w:t>Institut de la victime afin d</w:t>
      </w:r>
      <w:r>
        <w:rPr>
          <w:noProof/>
          <w:lang w:val="fr-FR" w:eastAsia="es-GT"/>
        </w:rPr>
        <w:t>’</w:t>
      </w:r>
      <w:r w:rsidRPr="000626E9">
        <w:rPr>
          <w:noProof/>
          <w:lang w:val="fr-FR" w:eastAsia="es-GT"/>
        </w:rPr>
        <w:t>œuvrer en commun pour empêcher que des peines ou traitements cruels ou inhumains soient infligés aux femmes à l</w:t>
      </w:r>
      <w:r>
        <w:rPr>
          <w:noProof/>
          <w:lang w:val="fr-FR" w:eastAsia="es-GT"/>
        </w:rPr>
        <w:t>’</w:t>
      </w:r>
      <w:r w:rsidRPr="000626E9">
        <w:rPr>
          <w:noProof/>
          <w:lang w:val="fr-FR" w:eastAsia="es-GT"/>
        </w:rPr>
        <w:t xml:space="preserve">intérieur des centres de détention. </w:t>
      </w:r>
    </w:p>
    <w:p w14:paraId="792B3253" w14:textId="278C9E0E" w:rsidR="007C7D50" w:rsidRPr="000626E9" w:rsidRDefault="007C7D50" w:rsidP="007C7D50">
      <w:pPr>
        <w:pStyle w:val="SingleTxtG"/>
        <w:rPr>
          <w:noProof/>
          <w:lang w:val="fr-FR" w:eastAsia="es-GT"/>
        </w:rPr>
      </w:pPr>
      <w:r w:rsidRPr="000626E9">
        <w:rPr>
          <w:noProof/>
          <w:lang w:val="fr-FR" w:eastAsia="es-GT"/>
        </w:rPr>
        <w:t>48.</w:t>
      </w:r>
      <w:r w:rsidRPr="000626E9">
        <w:rPr>
          <w:noProof/>
          <w:lang w:val="fr-FR" w:eastAsia="es-GT"/>
        </w:rPr>
        <w:tab/>
        <w:t>En ce qui le concerne et pour protéger les victimes, l</w:t>
      </w:r>
      <w:r>
        <w:rPr>
          <w:noProof/>
          <w:lang w:val="fr-FR" w:eastAsia="es-GT"/>
        </w:rPr>
        <w:t>’</w:t>
      </w:r>
      <w:r w:rsidRPr="000626E9">
        <w:rPr>
          <w:noProof/>
          <w:lang w:val="fr-FR" w:eastAsia="es-GT"/>
        </w:rPr>
        <w:t xml:space="preserve">Institut de la victime demande au tribunal compétent de prendre des mesures de sécurité, qui sont réglementées par le </w:t>
      </w:r>
      <w:r w:rsidR="00D20EE6">
        <w:rPr>
          <w:noProof/>
          <w:lang w:val="fr-FR" w:eastAsia="es-GT"/>
        </w:rPr>
        <w:t>décret </w:t>
      </w:r>
      <w:r w:rsidRPr="000626E9">
        <w:rPr>
          <w:noProof/>
          <w:lang w:val="fr-FR" w:eastAsia="es-GT"/>
        </w:rPr>
        <w:t>97-96 du Congrès relatif à la loi sur la prévention, la répression et l</w:t>
      </w:r>
      <w:r>
        <w:rPr>
          <w:noProof/>
          <w:lang w:val="fr-FR" w:eastAsia="es-GT"/>
        </w:rPr>
        <w:t>’</w:t>
      </w:r>
      <w:r w:rsidRPr="000626E9">
        <w:rPr>
          <w:noProof/>
          <w:lang w:val="fr-FR" w:eastAsia="es-GT"/>
        </w:rPr>
        <w:t>élimination de la violence intrafamiliale. Dans les affaires où une mesure de substitution est ordonnée, l</w:t>
      </w:r>
      <w:r>
        <w:rPr>
          <w:noProof/>
          <w:lang w:val="fr-FR" w:eastAsia="es-GT"/>
        </w:rPr>
        <w:t>’</w:t>
      </w:r>
      <w:r w:rsidRPr="000626E9">
        <w:rPr>
          <w:noProof/>
          <w:lang w:val="fr-FR" w:eastAsia="es-GT"/>
        </w:rPr>
        <w:t>Institut demande qu</w:t>
      </w:r>
      <w:r>
        <w:rPr>
          <w:noProof/>
          <w:lang w:val="fr-FR" w:eastAsia="es-GT"/>
        </w:rPr>
        <w:t>’</w:t>
      </w:r>
      <w:r w:rsidRPr="000626E9">
        <w:rPr>
          <w:noProof/>
          <w:lang w:val="fr-FR" w:eastAsia="es-GT"/>
        </w:rPr>
        <w:t>elle soit assortie d</w:t>
      </w:r>
      <w:r>
        <w:rPr>
          <w:noProof/>
          <w:lang w:val="fr-FR" w:eastAsia="es-GT"/>
        </w:rPr>
        <w:t>’</w:t>
      </w:r>
      <w:r w:rsidRPr="000626E9">
        <w:rPr>
          <w:noProof/>
          <w:lang w:val="fr-FR" w:eastAsia="es-GT"/>
        </w:rPr>
        <w:t>une mesure de protection de la victime et que soit assurée la coordination des activités devant déboucher sur la protection, dans des centres d</w:t>
      </w:r>
      <w:r>
        <w:rPr>
          <w:noProof/>
          <w:lang w:val="fr-FR" w:eastAsia="es-GT"/>
        </w:rPr>
        <w:t>’</w:t>
      </w:r>
      <w:r w:rsidRPr="000626E9">
        <w:rPr>
          <w:noProof/>
          <w:lang w:val="fr-FR" w:eastAsia="es-GT"/>
        </w:rPr>
        <w:t>accueil ou dans le cadre de programmes spécifiques, des femmes victimes d</w:t>
      </w:r>
      <w:r>
        <w:rPr>
          <w:noProof/>
          <w:lang w:val="fr-FR" w:eastAsia="es-GT"/>
        </w:rPr>
        <w:t>’</w:t>
      </w:r>
      <w:r w:rsidRPr="000626E9">
        <w:rPr>
          <w:noProof/>
          <w:lang w:val="fr-FR" w:eastAsia="es-GT"/>
        </w:rPr>
        <w:t>actes de violence.</w:t>
      </w:r>
    </w:p>
    <w:p w14:paraId="09369124" w14:textId="2D5F46AA" w:rsidR="007C7D50" w:rsidRPr="000626E9" w:rsidRDefault="007C7D50" w:rsidP="00A10C2C">
      <w:pPr>
        <w:pStyle w:val="SingleTxtG"/>
        <w:keepNext/>
        <w:keepLines/>
        <w:spacing w:after="360"/>
        <w:rPr>
          <w:noProof/>
          <w:lang w:val="fr-FR" w:eastAsia="es-GT"/>
        </w:rPr>
      </w:pPr>
      <w:r w:rsidRPr="000626E9">
        <w:rPr>
          <w:noProof/>
          <w:lang w:val="fr-FR" w:eastAsia="es-GT"/>
        </w:rPr>
        <w:lastRenderedPageBreak/>
        <w:t>49.</w:t>
      </w:r>
      <w:r w:rsidRPr="000626E9">
        <w:rPr>
          <w:noProof/>
          <w:lang w:val="fr-FR" w:eastAsia="es-GT"/>
        </w:rPr>
        <w:tab/>
        <w:t xml:space="preserve">En matière de </w:t>
      </w:r>
      <w:r w:rsidRPr="000626E9">
        <w:rPr>
          <w:noProof/>
          <w:lang w:val="fr-FR"/>
        </w:rPr>
        <w:t>plaintes déposées, d</w:t>
      </w:r>
      <w:r>
        <w:rPr>
          <w:noProof/>
          <w:lang w:val="fr-FR"/>
        </w:rPr>
        <w:t>’</w:t>
      </w:r>
      <w:r w:rsidRPr="000626E9">
        <w:rPr>
          <w:noProof/>
          <w:lang w:val="fr-FR"/>
        </w:rPr>
        <w:t>enquêtes ouvertes, de poursuites engagées, de déclarations de culpabilité et de peines prononcées pour des faits de violence fondée sur le genre</w:t>
      </w:r>
      <w:r w:rsidRPr="000626E9">
        <w:rPr>
          <w:noProof/>
          <w:lang w:val="fr-FR" w:eastAsia="es-GT"/>
        </w:rPr>
        <w:t>, l</w:t>
      </w:r>
      <w:r>
        <w:rPr>
          <w:noProof/>
          <w:lang w:val="fr-FR" w:eastAsia="es-GT"/>
        </w:rPr>
        <w:t>’</w:t>
      </w:r>
      <w:r w:rsidRPr="000626E9">
        <w:rPr>
          <w:noProof/>
          <w:lang w:val="fr-FR" w:eastAsia="es-GT"/>
        </w:rPr>
        <w:t>exécutif, agissant par l</w:t>
      </w:r>
      <w:r>
        <w:rPr>
          <w:noProof/>
          <w:lang w:val="fr-FR" w:eastAsia="es-GT"/>
        </w:rPr>
        <w:t>’</w:t>
      </w:r>
      <w:r w:rsidRPr="000626E9">
        <w:rPr>
          <w:noProof/>
          <w:lang w:val="fr-FR" w:eastAsia="es-GT"/>
        </w:rPr>
        <w:t>entremise du département des services aux victimes du secrétariat technique de la Sous-Direction générale des opérations de la police nationale civile, a établi les statistiques ci-après, qui font état de 69</w:t>
      </w:r>
      <w:r w:rsidR="00A10C2C">
        <w:rPr>
          <w:noProof/>
          <w:lang w:val="fr-FR" w:eastAsia="es-GT"/>
        </w:rPr>
        <w:t> </w:t>
      </w:r>
      <w:r w:rsidRPr="000626E9">
        <w:rPr>
          <w:noProof/>
          <w:lang w:val="fr-FR" w:eastAsia="es-GT"/>
        </w:rPr>
        <w:t>402</w:t>
      </w:r>
      <w:r w:rsidR="00A10C2C">
        <w:rPr>
          <w:noProof/>
          <w:lang w:val="fr-FR" w:eastAsia="es-GT"/>
        </w:rPr>
        <w:t> </w:t>
      </w:r>
      <w:r w:rsidRPr="000626E9">
        <w:rPr>
          <w:noProof/>
          <w:lang w:val="fr-FR" w:eastAsia="es-GT"/>
        </w:rPr>
        <w:t>plaintes déposées entre 2018 et 2022, celles-ci étant ventilées comme suit</w:t>
      </w:r>
      <w:r>
        <w:rPr>
          <w:noProof/>
          <w:lang w:val="fr-FR" w:eastAsia="es-GT"/>
        </w:rPr>
        <w:t> :</w:t>
      </w:r>
    </w:p>
    <w:p w14:paraId="0D6AD6A4" w14:textId="77777777" w:rsidR="007C7D50" w:rsidRPr="000626E9" w:rsidRDefault="007C7D50" w:rsidP="00A10C2C">
      <w:pPr>
        <w:pStyle w:val="SingleTxtG"/>
        <w:spacing w:after="240"/>
        <w:rPr>
          <w:noProof/>
          <w:lang w:val="fr-FR" w:eastAsia="es-GT"/>
        </w:rPr>
      </w:pPr>
      <w:r w:rsidRPr="000626E9">
        <w:rPr>
          <w:noProof/>
          <w:lang w:val="fr-FR" w:eastAsia="es-GT"/>
        </w:rPr>
        <w:drawing>
          <wp:inline distT="0" distB="0" distL="0" distR="0" wp14:anchorId="680BF3F9" wp14:editId="1B1DD772">
            <wp:extent cx="4733732" cy="2765389"/>
            <wp:effectExtent l="0" t="0" r="0" b="0"/>
            <wp:docPr id="1366256495" name="Picture 4"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256495" name="Picture 4" descr="Une image contenant texte, capture d’écran, Police, lign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3457" cy="2771070"/>
                    </a:xfrm>
                    <a:prstGeom prst="rect">
                      <a:avLst/>
                    </a:prstGeom>
                    <a:noFill/>
                  </pic:spPr>
                </pic:pic>
              </a:graphicData>
            </a:graphic>
          </wp:inline>
        </w:drawing>
      </w:r>
    </w:p>
    <w:p w14:paraId="56B90CC5" w14:textId="77777777" w:rsidR="007C7D50" w:rsidRPr="000626E9" w:rsidRDefault="007C7D50" w:rsidP="007C7D50">
      <w:pPr>
        <w:pStyle w:val="SingleTxtG"/>
        <w:rPr>
          <w:noProof/>
          <w:lang w:val="fr-FR" w:eastAsia="es-GT"/>
        </w:rPr>
      </w:pPr>
      <w:r w:rsidRPr="000626E9">
        <w:rPr>
          <w:noProof/>
          <w:lang w:val="fr-FR" w:eastAsia="es-GT"/>
        </w:rPr>
        <w:drawing>
          <wp:inline distT="0" distB="0" distL="0" distR="0" wp14:anchorId="439A9123" wp14:editId="5C02F407">
            <wp:extent cx="4680000" cy="2824812"/>
            <wp:effectExtent l="0" t="0" r="6350" b="0"/>
            <wp:docPr id="955967368" name="Picture 5"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67368" name="Picture 5" descr="Une image contenant texte, capture d’écran, nombre, Polic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000" cy="2824812"/>
                    </a:xfrm>
                    <a:prstGeom prst="rect">
                      <a:avLst/>
                    </a:prstGeom>
                    <a:noFill/>
                  </pic:spPr>
                </pic:pic>
              </a:graphicData>
            </a:graphic>
          </wp:inline>
        </w:drawing>
      </w:r>
    </w:p>
    <w:p w14:paraId="142BCE71" w14:textId="77777777" w:rsidR="007C7D50" w:rsidRPr="000626E9" w:rsidRDefault="007C7D50" w:rsidP="00A10C2C">
      <w:pPr>
        <w:pStyle w:val="SingleTxtG"/>
        <w:spacing w:after="240"/>
        <w:rPr>
          <w:noProof/>
          <w:lang w:val="fr-FR" w:eastAsia="es-GT"/>
        </w:rPr>
      </w:pPr>
      <w:r w:rsidRPr="000626E9">
        <w:rPr>
          <w:noProof/>
          <w:lang w:val="fr-FR" w:eastAsia="es-GT"/>
        </w:rPr>
        <w:lastRenderedPageBreak/>
        <w:drawing>
          <wp:inline distT="0" distB="0" distL="0" distR="0" wp14:anchorId="01A4DF24" wp14:editId="54112AB4">
            <wp:extent cx="4680000" cy="2911349"/>
            <wp:effectExtent l="0" t="0" r="5080" b="5715"/>
            <wp:docPr id="1064309045" name="Picture 6"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09045" name="Picture 6" descr="Une image contenant texte, capture d’écran, nombre, Police&#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2911349"/>
                    </a:xfrm>
                    <a:prstGeom prst="rect">
                      <a:avLst/>
                    </a:prstGeom>
                    <a:noFill/>
                  </pic:spPr>
                </pic:pic>
              </a:graphicData>
            </a:graphic>
          </wp:inline>
        </w:drawing>
      </w:r>
    </w:p>
    <w:p w14:paraId="6F9B759A" w14:textId="77777777" w:rsidR="007C7D50" w:rsidRPr="000626E9" w:rsidRDefault="007C7D50" w:rsidP="007C7D50">
      <w:pPr>
        <w:pStyle w:val="SingleTxtG"/>
        <w:rPr>
          <w:noProof/>
          <w:lang w:val="fr-FR" w:eastAsia="es-GT"/>
        </w:rPr>
      </w:pPr>
      <w:r w:rsidRPr="000626E9">
        <w:rPr>
          <w:noProof/>
          <w:lang w:val="fr-FR" w:eastAsia="es-GT"/>
        </w:rPr>
        <w:drawing>
          <wp:inline distT="0" distB="0" distL="0" distR="0" wp14:anchorId="02EAF8D1" wp14:editId="2793B24F">
            <wp:extent cx="4680000" cy="3548762"/>
            <wp:effectExtent l="0" t="0" r="6350" b="0"/>
            <wp:docPr id="369074043" name="Picture 7" descr="Une image contenant texte, capture d’écran, nombre, Parall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074043" name="Picture 7" descr="Une image contenant texte, capture d’écran, nombre, Parallèle&#10;&#10;Description générée automatiqu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0000" cy="3548762"/>
                    </a:xfrm>
                    <a:prstGeom prst="rect">
                      <a:avLst/>
                    </a:prstGeom>
                    <a:noFill/>
                  </pic:spPr>
                </pic:pic>
              </a:graphicData>
            </a:graphic>
          </wp:inline>
        </w:drawing>
      </w:r>
    </w:p>
    <w:p w14:paraId="39FB89C2" w14:textId="77777777" w:rsidR="007C7D50" w:rsidRPr="000626E9" w:rsidRDefault="007C7D50" w:rsidP="007C7D50">
      <w:pPr>
        <w:pStyle w:val="SingleTxtG"/>
        <w:rPr>
          <w:noProof/>
          <w:lang w:val="fr-FR" w:eastAsia="es-GT"/>
        </w:rPr>
      </w:pPr>
      <w:r w:rsidRPr="000626E9">
        <w:rPr>
          <w:noProof/>
          <w:lang w:val="fr-FR" w:eastAsia="es-GT"/>
        </w:rPr>
        <w:lastRenderedPageBreak/>
        <w:drawing>
          <wp:inline distT="0" distB="0" distL="0" distR="0" wp14:anchorId="4EA4D792" wp14:editId="5B5BF8AF">
            <wp:extent cx="4680000" cy="3277099"/>
            <wp:effectExtent l="0" t="0" r="6350" b="0"/>
            <wp:docPr id="1626484978" name="Picture 8" descr="Une image contenant texte, capture d’écran, ligne, Parall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84978" name="Picture 8" descr="Une image contenant texte, capture d’écran, ligne, Parallèle&#10;&#10;Description générée automatiqu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000" cy="3277099"/>
                    </a:xfrm>
                    <a:prstGeom prst="rect">
                      <a:avLst/>
                    </a:prstGeom>
                    <a:noFill/>
                  </pic:spPr>
                </pic:pic>
              </a:graphicData>
            </a:graphic>
          </wp:inline>
        </w:drawing>
      </w:r>
    </w:p>
    <w:p w14:paraId="01E0B837" w14:textId="2C292762" w:rsidR="007C7D50" w:rsidRPr="000626E9" w:rsidRDefault="007C7D50" w:rsidP="007C7D50">
      <w:pPr>
        <w:pStyle w:val="SingleTxtG"/>
        <w:rPr>
          <w:noProof/>
          <w:lang w:val="fr-FR" w:eastAsia="es-GT"/>
        </w:rPr>
      </w:pPr>
      <w:r w:rsidRPr="000626E9">
        <w:rPr>
          <w:noProof/>
          <w:lang w:val="fr-FR" w:eastAsia="es-GT"/>
        </w:rPr>
        <w:t>50.</w:t>
      </w:r>
      <w:r w:rsidRPr="000626E9">
        <w:rPr>
          <w:noProof/>
          <w:lang w:val="fr-FR" w:eastAsia="es-GT"/>
        </w:rPr>
        <w:tab/>
        <w:t>Le département des services aux victimes de la police nationale civile a enregistré les données statistiques ci-après, ventilées par origine ethnique</w:t>
      </w:r>
      <w:r>
        <w:rPr>
          <w:noProof/>
          <w:lang w:val="fr-FR" w:eastAsia="es-GT"/>
        </w:rPr>
        <w:t> :</w:t>
      </w:r>
      <w:r w:rsidRPr="000626E9">
        <w:rPr>
          <w:noProof/>
          <w:lang w:val="fr-FR" w:eastAsia="es-GT"/>
        </w:rPr>
        <w:t xml:space="preserve"> entre 2018 et 2022, 47</w:t>
      </w:r>
      <w:r w:rsidR="00A10C2C">
        <w:rPr>
          <w:noProof/>
          <w:lang w:val="fr-FR" w:eastAsia="es-GT"/>
        </w:rPr>
        <w:t> </w:t>
      </w:r>
      <w:r w:rsidRPr="000626E9">
        <w:rPr>
          <w:noProof/>
          <w:lang w:val="fr-FR" w:eastAsia="es-GT"/>
        </w:rPr>
        <w:t>413</w:t>
      </w:r>
      <w:r w:rsidR="00A10C2C">
        <w:rPr>
          <w:noProof/>
          <w:lang w:val="fr-FR" w:eastAsia="es-GT"/>
        </w:rPr>
        <w:t> </w:t>
      </w:r>
      <w:r w:rsidRPr="000626E9">
        <w:rPr>
          <w:noProof/>
          <w:lang w:val="fr-FR" w:eastAsia="es-GT"/>
        </w:rPr>
        <w:t>plaintes ont été déposées par le groupe ethnique ladino, 17</w:t>
      </w:r>
      <w:r w:rsidR="00A10C2C">
        <w:rPr>
          <w:noProof/>
          <w:lang w:val="fr-FR" w:eastAsia="es-GT"/>
        </w:rPr>
        <w:t> </w:t>
      </w:r>
      <w:r w:rsidRPr="000626E9">
        <w:rPr>
          <w:noProof/>
          <w:lang w:val="fr-FR" w:eastAsia="es-GT"/>
        </w:rPr>
        <w:t>239 par le groupe ethnique maya et 161 par le groupe ethnique xinka, et 4</w:t>
      </w:r>
      <w:r w:rsidR="00A10C2C">
        <w:rPr>
          <w:noProof/>
          <w:lang w:val="fr-FR" w:eastAsia="es-GT"/>
        </w:rPr>
        <w:t> </w:t>
      </w:r>
      <w:r w:rsidRPr="000626E9">
        <w:rPr>
          <w:noProof/>
          <w:lang w:val="fr-FR" w:eastAsia="es-GT"/>
        </w:rPr>
        <w:t>537</w:t>
      </w:r>
      <w:r w:rsidR="00A10C2C">
        <w:rPr>
          <w:noProof/>
          <w:lang w:val="fr-FR" w:eastAsia="es-GT"/>
        </w:rPr>
        <w:t> </w:t>
      </w:r>
      <w:r w:rsidRPr="000626E9">
        <w:rPr>
          <w:noProof/>
          <w:lang w:val="fr-FR" w:eastAsia="es-GT"/>
        </w:rPr>
        <w:t>par des personnes dont on ignore le groupe ethnique.</w:t>
      </w:r>
    </w:p>
    <w:p w14:paraId="2507B634" w14:textId="77777777" w:rsidR="007C7D50" w:rsidRPr="000626E9" w:rsidRDefault="007C7D50" w:rsidP="007C7D50">
      <w:pPr>
        <w:pStyle w:val="SingleTxtG"/>
        <w:rPr>
          <w:noProof/>
          <w:lang w:val="fr-FR" w:eastAsia="es-GT"/>
        </w:rPr>
      </w:pPr>
      <w:r w:rsidRPr="000626E9">
        <w:rPr>
          <w:noProof/>
          <w:color w:val="FF0000"/>
          <w:lang w:val="fr-FR" w:eastAsia="es-GT"/>
        </w:rPr>
        <w:drawing>
          <wp:inline distT="0" distB="0" distL="0" distR="0" wp14:anchorId="79857EE3" wp14:editId="65F5CCB2">
            <wp:extent cx="4680000" cy="2803043"/>
            <wp:effectExtent l="0" t="0" r="6350" b="0"/>
            <wp:docPr id="820329602" name="Picture 9"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29602" name="Picture 9" descr="Une image contenant texte, capture d’écran, nombre, Police&#10;&#10;Description générée automatiqu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2803043"/>
                    </a:xfrm>
                    <a:prstGeom prst="rect">
                      <a:avLst/>
                    </a:prstGeom>
                    <a:noFill/>
                  </pic:spPr>
                </pic:pic>
              </a:graphicData>
            </a:graphic>
          </wp:inline>
        </w:drawing>
      </w:r>
    </w:p>
    <w:p w14:paraId="33E5A06A" w14:textId="5611BE15" w:rsidR="007C7D50" w:rsidRPr="000626E9" w:rsidRDefault="007C7D50" w:rsidP="007C7D50">
      <w:pPr>
        <w:pStyle w:val="SingleTxtG"/>
        <w:rPr>
          <w:noProof/>
          <w:lang w:val="fr-FR" w:eastAsia="es-GT"/>
        </w:rPr>
      </w:pPr>
      <w:r w:rsidRPr="000626E9">
        <w:rPr>
          <w:noProof/>
          <w:lang w:val="fr-FR" w:eastAsia="es-GT"/>
        </w:rPr>
        <w:t>51.</w:t>
      </w:r>
      <w:r w:rsidRPr="000626E9">
        <w:rPr>
          <w:noProof/>
          <w:lang w:val="fr-FR" w:eastAsia="es-GT"/>
        </w:rPr>
        <w:tab/>
        <w:t xml:space="preserve">En ce qui concerne les divers programmes de formation obligatoire, la Sous-Direction générale des études et de la doctrine de la </w:t>
      </w:r>
      <w:r>
        <w:rPr>
          <w:noProof/>
          <w:lang w:val="fr-FR" w:eastAsia="es-GT"/>
        </w:rPr>
        <w:t>p</w:t>
      </w:r>
      <w:r w:rsidRPr="000626E9">
        <w:rPr>
          <w:noProof/>
          <w:lang w:val="fr-FR" w:eastAsia="es-GT"/>
        </w:rPr>
        <w:t>olice nationale civile met en œuvre le programme d</w:t>
      </w:r>
      <w:r>
        <w:rPr>
          <w:noProof/>
          <w:lang w:val="fr-FR" w:eastAsia="es-GT"/>
        </w:rPr>
        <w:t>’</w:t>
      </w:r>
      <w:r w:rsidRPr="000626E9">
        <w:rPr>
          <w:noProof/>
          <w:lang w:val="fr-FR" w:eastAsia="es-GT"/>
        </w:rPr>
        <w:t>études intitulé « Cours de formation de base des policières et policiers », qui vise à développer et renforcer les compétences des policiers en tant que fonctionnaires et professionnels, afin de fournir un service de qualité respectueux de la législation en vigueur et des droits de l</w:t>
      </w:r>
      <w:r>
        <w:rPr>
          <w:noProof/>
          <w:lang w:val="fr-FR" w:eastAsia="es-GT"/>
        </w:rPr>
        <w:t>’</w:t>
      </w:r>
      <w:r w:rsidRPr="000626E9">
        <w:rPr>
          <w:noProof/>
          <w:lang w:val="fr-FR" w:eastAsia="es-GT"/>
        </w:rPr>
        <w:t>homme</w:t>
      </w:r>
      <w:r w:rsidR="00E20BEB">
        <w:rPr>
          <w:noProof/>
          <w:lang w:val="fr-FR" w:eastAsia="es-GT"/>
        </w:rPr>
        <w:t> </w:t>
      </w:r>
      <w:r>
        <w:rPr>
          <w:noProof/>
          <w:lang w:val="fr-FR" w:eastAsia="es-GT"/>
        </w:rPr>
        <w:t>;</w:t>
      </w:r>
      <w:r w:rsidRPr="000626E9">
        <w:rPr>
          <w:noProof/>
          <w:lang w:val="fr-FR" w:eastAsia="es-GT"/>
        </w:rPr>
        <w:t xml:space="preserve"> </w:t>
      </w:r>
      <w:r>
        <w:rPr>
          <w:noProof/>
          <w:lang w:val="fr-FR" w:eastAsia="es-GT"/>
        </w:rPr>
        <w:t xml:space="preserve">le contenu juridique de cette formation </w:t>
      </w:r>
      <w:r w:rsidRPr="000626E9">
        <w:rPr>
          <w:noProof/>
          <w:lang w:val="fr-FR" w:eastAsia="es-GT"/>
        </w:rPr>
        <w:t>porte notamment sur les « droits humains de la femme ».</w:t>
      </w:r>
    </w:p>
    <w:p w14:paraId="0B47E3D8" w14:textId="77777777" w:rsidR="007C7D50" w:rsidRPr="000626E9" w:rsidRDefault="007C7D50" w:rsidP="00A10C2C">
      <w:pPr>
        <w:pStyle w:val="SingleTxtG"/>
        <w:widowControl w:val="0"/>
        <w:rPr>
          <w:noProof/>
          <w:lang w:val="fr-FR" w:eastAsia="es-GT"/>
        </w:rPr>
      </w:pPr>
      <w:r w:rsidRPr="000626E9">
        <w:rPr>
          <w:noProof/>
          <w:lang w:val="fr-FR" w:eastAsia="es-GT"/>
        </w:rPr>
        <w:t>52.</w:t>
      </w:r>
      <w:r w:rsidRPr="000626E9">
        <w:rPr>
          <w:noProof/>
          <w:lang w:val="fr-FR" w:eastAsia="es-GT"/>
        </w:rPr>
        <w:tab/>
      </w:r>
      <w:r w:rsidRPr="00A10C2C">
        <w:rPr>
          <w:noProof/>
          <w:spacing w:val="-2"/>
          <w:lang w:val="fr-FR" w:eastAsia="es-GT"/>
        </w:rPr>
        <w:t>L’un des thèmes abordés par le plan de formation intitulé « Difficultés institutionnelles et liées au contexte social dans l’exercice des fonctions de police » est celui de la « Protection des droits humains de la femme ». Mis en œuvre par le Département de formation continue de l’École supérieure de la Sous-Direction générale des études et de la doctrine de la police nationale civile, ce plan s’adresse à tous les membres des forces de l’ordre.</w:t>
      </w:r>
    </w:p>
    <w:p w14:paraId="5FFC8712" w14:textId="025CEDE9" w:rsidR="007C7D50" w:rsidRPr="000626E9" w:rsidRDefault="007C7D50" w:rsidP="002A6F78">
      <w:pPr>
        <w:pStyle w:val="SingleTxtG"/>
        <w:spacing w:after="140" w:line="246" w:lineRule="atLeast"/>
        <w:rPr>
          <w:noProof/>
          <w:lang w:val="fr-FR" w:eastAsia="es-GT"/>
        </w:rPr>
      </w:pPr>
      <w:r w:rsidRPr="000626E9">
        <w:rPr>
          <w:noProof/>
          <w:lang w:val="fr-FR" w:eastAsia="es-GT"/>
        </w:rPr>
        <w:lastRenderedPageBreak/>
        <w:t>53.</w:t>
      </w:r>
      <w:r w:rsidRPr="000626E9">
        <w:rPr>
          <w:noProof/>
          <w:lang w:val="fr-FR" w:eastAsia="es-GT"/>
        </w:rPr>
        <w:tab/>
        <w:t>Dans ce contexte, et depuis sa création, l</w:t>
      </w:r>
      <w:r>
        <w:rPr>
          <w:noProof/>
          <w:lang w:val="fr-FR" w:eastAsia="es-GT"/>
        </w:rPr>
        <w:t>’</w:t>
      </w:r>
      <w:r w:rsidRPr="000626E9">
        <w:rPr>
          <w:noProof/>
          <w:lang w:val="fr-FR" w:eastAsia="es-GT"/>
        </w:rPr>
        <w:t>École d</w:t>
      </w:r>
      <w:r>
        <w:rPr>
          <w:noProof/>
          <w:lang w:val="fr-FR" w:eastAsia="es-GT"/>
        </w:rPr>
        <w:t>’</w:t>
      </w:r>
      <w:r w:rsidRPr="000626E9">
        <w:rPr>
          <w:noProof/>
          <w:lang w:val="fr-FR" w:eastAsia="es-GT"/>
        </w:rPr>
        <w:t>études judiciaires de la Cour suprême de justice, dans le cadre de son travail de formation et de ses différents programmes de formation continue, spécialisée et initiale destinés à tous les membres de l</w:t>
      </w:r>
      <w:r>
        <w:rPr>
          <w:noProof/>
          <w:lang w:val="fr-FR" w:eastAsia="es-GT"/>
        </w:rPr>
        <w:t>’</w:t>
      </w:r>
      <w:r w:rsidRPr="000626E9">
        <w:rPr>
          <w:noProof/>
          <w:lang w:val="fr-FR" w:eastAsia="es-GT"/>
        </w:rPr>
        <w:t>appareil judiciaire et aux futurs juges du pays, prévoit dans son plan d</w:t>
      </w:r>
      <w:r>
        <w:rPr>
          <w:noProof/>
          <w:lang w:val="fr-FR" w:eastAsia="es-GT"/>
        </w:rPr>
        <w:t>’</w:t>
      </w:r>
      <w:r w:rsidRPr="000626E9">
        <w:rPr>
          <w:noProof/>
          <w:lang w:val="fr-FR" w:eastAsia="es-GT"/>
        </w:rPr>
        <w:t>études des cours, programmes et activités liés au thème des droits de l</w:t>
      </w:r>
      <w:r>
        <w:rPr>
          <w:noProof/>
          <w:lang w:val="fr-FR" w:eastAsia="es-GT"/>
        </w:rPr>
        <w:t>’</w:t>
      </w:r>
      <w:r w:rsidRPr="000626E9">
        <w:rPr>
          <w:noProof/>
          <w:lang w:val="fr-FR" w:eastAsia="es-GT"/>
        </w:rPr>
        <w:t>homme qui, du fait de leur caractère d</w:t>
      </w:r>
      <w:r>
        <w:rPr>
          <w:noProof/>
          <w:lang w:val="fr-FR" w:eastAsia="es-GT"/>
        </w:rPr>
        <w:t>’</w:t>
      </w:r>
      <w:r w:rsidRPr="000626E9">
        <w:rPr>
          <w:noProof/>
          <w:lang w:val="fr-FR" w:eastAsia="es-GT"/>
        </w:rPr>
        <w:t xml:space="preserve">axe transversal, sont inclus dans des cours spécifiques liés au thème de la torture. </w:t>
      </w:r>
    </w:p>
    <w:p w14:paraId="75D6A0D1"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5 de la </w:t>
      </w:r>
      <w:r w:rsidRPr="000626E9">
        <w:rPr>
          <w:rFonts w:eastAsia="Calibri"/>
          <w:noProof/>
          <w:lang w:val="fr-FR"/>
        </w:rPr>
        <w:t>liste de points</w:t>
      </w:r>
    </w:p>
    <w:p w14:paraId="45E4659D" w14:textId="0E931A74" w:rsidR="007C7D50" w:rsidRPr="000626E9" w:rsidRDefault="007C7D50" w:rsidP="002A6F78">
      <w:pPr>
        <w:pStyle w:val="SingleTxtG"/>
        <w:spacing w:after="140" w:line="246" w:lineRule="atLeast"/>
        <w:rPr>
          <w:noProof/>
          <w:lang w:val="fr-FR" w:eastAsia="es-GT"/>
        </w:rPr>
      </w:pPr>
      <w:r w:rsidRPr="000626E9">
        <w:rPr>
          <w:noProof/>
          <w:lang w:val="fr-FR" w:eastAsia="es-GT"/>
        </w:rPr>
        <w:t>54.</w:t>
      </w:r>
      <w:r w:rsidRPr="000626E9">
        <w:rPr>
          <w:noProof/>
          <w:lang w:val="fr-FR" w:eastAsia="es-GT"/>
        </w:rPr>
        <w:tab/>
        <w:t>Il convient d</w:t>
      </w:r>
      <w:r>
        <w:rPr>
          <w:noProof/>
          <w:lang w:val="fr-FR" w:eastAsia="es-GT"/>
        </w:rPr>
        <w:t>’</w:t>
      </w:r>
      <w:r w:rsidRPr="000626E9">
        <w:rPr>
          <w:noProof/>
          <w:lang w:val="fr-FR" w:eastAsia="es-GT"/>
        </w:rPr>
        <w:t>indiquer que le Guatemala est le premier pays d</w:t>
      </w:r>
      <w:r>
        <w:rPr>
          <w:noProof/>
          <w:lang w:val="fr-FR" w:eastAsia="es-GT"/>
        </w:rPr>
        <w:t>’</w:t>
      </w:r>
      <w:r w:rsidRPr="000626E9">
        <w:rPr>
          <w:noProof/>
          <w:lang w:val="fr-FR" w:eastAsia="es-GT"/>
        </w:rPr>
        <w:t>Amérique latine à avoir mis en place des juridictions spécialisé</w:t>
      </w:r>
      <w:r>
        <w:rPr>
          <w:noProof/>
          <w:lang w:val="fr-FR" w:eastAsia="es-GT"/>
        </w:rPr>
        <w:t>e</w:t>
      </w:r>
      <w:r w:rsidRPr="000626E9">
        <w:rPr>
          <w:noProof/>
          <w:lang w:val="fr-FR" w:eastAsia="es-GT"/>
        </w:rPr>
        <w:t>s dans les affaires de traite des personnes. Le Tribunal pénal de première instance et de jugement créé en 2018 dans le département de Quetzaltenango exerce sa compétence dans huit départements de la partie ouest du pays. En</w:t>
      </w:r>
      <w:r w:rsidR="008E29F1">
        <w:rPr>
          <w:noProof/>
          <w:lang w:val="fr-FR" w:eastAsia="es-GT"/>
        </w:rPr>
        <w:t> </w:t>
      </w:r>
      <w:r w:rsidRPr="000626E9">
        <w:rPr>
          <w:noProof/>
          <w:lang w:val="fr-FR" w:eastAsia="es-GT"/>
        </w:rPr>
        <w:t xml:space="preserve">2019, un </w:t>
      </w:r>
      <w:r w:rsidR="00E20BEB">
        <w:rPr>
          <w:noProof/>
          <w:lang w:val="fr-FR" w:eastAsia="es-GT"/>
        </w:rPr>
        <w:t>T</w:t>
      </w:r>
      <w:r w:rsidRPr="000626E9">
        <w:rPr>
          <w:noProof/>
          <w:lang w:val="fr-FR" w:eastAsia="es-GT"/>
        </w:rPr>
        <w:t>ribunal pénal de première instance et de jugement pouvant être saisi dans cinq départements du pays a été créé dans le département de Guatemala</w:t>
      </w:r>
      <w:r w:rsidR="002A6F78">
        <w:rPr>
          <w:noProof/>
          <w:lang w:val="fr-FR" w:eastAsia="es-GT"/>
        </w:rPr>
        <w:t> </w:t>
      </w:r>
      <w:r w:rsidRPr="000626E9">
        <w:rPr>
          <w:noProof/>
          <w:lang w:val="fr-FR" w:eastAsia="es-GT"/>
        </w:rPr>
        <w:t>; un autre, créé dans le département de Zacapa, peut entendre et juger les affaires de traite de quatre départements du pays.</w:t>
      </w:r>
    </w:p>
    <w:p w14:paraId="661B2341" w14:textId="0785887A" w:rsidR="007C7D50" w:rsidRPr="000626E9" w:rsidRDefault="007C7D50" w:rsidP="002A6F78">
      <w:pPr>
        <w:pStyle w:val="SingleTxtG"/>
        <w:spacing w:after="140" w:line="246" w:lineRule="atLeast"/>
        <w:rPr>
          <w:rFonts w:cs="Arial"/>
          <w:noProof/>
          <w:lang w:val="fr-FR" w:eastAsia="es-GT"/>
        </w:rPr>
      </w:pPr>
      <w:r w:rsidRPr="000626E9">
        <w:rPr>
          <w:noProof/>
          <w:lang w:val="fr-FR" w:eastAsia="es-GT"/>
        </w:rPr>
        <w:t>55.</w:t>
      </w:r>
      <w:r w:rsidRPr="000626E9">
        <w:rPr>
          <w:noProof/>
          <w:lang w:val="fr-FR" w:eastAsia="es-GT"/>
        </w:rPr>
        <w:tab/>
      </w:r>
      <w:r w:rsidRPr="00E20BEB">
        <w:rPr>
          <w:rFonts w:eastAsia="Calibri"/>
          <w:noProof/>
          <w:spacing w:val="2"/>
          <w:lang w:val="fr-FR"/>
        </w:rPr>
        <w:t>Considérant que le Guatemala est un pays d’origine, de transit et de destination, la Cour suprême de justice réunie en assemblée plénière a, en octobre 2022, approuvé la proposition de la Chambre pénale tendant à créer dans les communes frontalières de nouveaux tribunaux de première instance spécialisés dans les affaires de traite des personnes. La Cour a ordonné la réalisation, avec le concours de l’Agence des États-Unis pour le développement international (USAID), des études correspondantes, notamment à Huehuetenango, San Marcos, Petén et Izabal.</w:t>
      </w:r>
    </w:p>
    <w:p w14:paraId="3A24720B" w14:textId="6664BB9B" w:rsidR="007C7D50" w:rsidRPr="000626E9" w:rsidRDefault="007C7D50" w:rsidP="002A6F78">
      <w:pPr>
        <w:pStyle w:val="SingleTxtG"/>
        <w:spacing w:after="140" w:line="246" w:lineRule="atLeast"/>
        <w:rPr>
          <w:rFonts w:cs="Arial"/>
          <w:noProof/>
          <w:lang w:val="fr-FR" w:eastAsia="es-GT"/>
        </w:rPr>
      </w:pPr>
      <w:r w:rsidRPr="000626E9">
        <w:rPr>
          <w:noProof/>
          <w:lang w:val="fr-FR" w:eastAsia="es-GT"/>
        </w:rPr>
        <w:t>56.</w:t>
      </w:r>
      <w:r w:rsidRPr="000626E9">
        <w:rPr>
          <w:noProof/>
          <w:lang w:val="fr-FR" w:eastAsia="es-GT"/>
        </w:rPr>
        <w:tab/>
      </w:r>
      <w:r w:rsidRPr="000626E9">
        <w:rPr>
          <w:rFonts w:cs="Arial"/>
          <w:noProof/>
          <w:color w:val="000000"/>
          <w:lang w:val="fr-FR" w:eastAsia="es-GT"/>
        </w:rPr>
        <w:t>En application de la loi spécialisée intitulée « Loi contre la violence sexuelle, l</w:t>
      </w:r>
      <w:r>
        <w:rPr>
          <w:rFonts w:cs="Arial"/>
          <w:noProof/>
          <w:color w:val="000000"/>
          <w:lang w:val="fr-FR" w:eastAsia="es-GT"/>
        </w:rPr>
        <w:t>’</w:t>
      </w:r>
      <w:r w:rsidRPr="000626E9">
        <w:rPr>
          <w:rFonts w:cs="Arial"/>
          <w:noProof/>
          <w:color w:val="000000"/>
          <w:lang w:val="fr-FR" w:eastAsia="es-GT"/>
        </w:rPr>
        <w:t>exploitation et la traite des personnes » (</w:t>
      </w:r>
      <w:r w:rsidR="00D20EE6">
        <w:rPr>
          <w:rFonts w:cs="Arial"/>
          <w:noProof/>
          <w:color w:val="000000"/>
          <w:lang w:val="fr-FR" w:eastAsia="es-GT"/>
        </w:rPr>
        <w:t>décret </w:t>
      </w:r>
      <w:r w:rsidRPr="000626E9">
        <w:rPr>
          <w:rFonts w:eastAsia="Calibri"/>
          <w:noProof/>
          <w:lang w:val="fr-FR"/>
        </w:rPr>
        <w:t xml:space="preserve">9-2009 pris par le Congrès), on introduit de nouveaux </w:t>
      </w:r>
      <w:r w:rsidRPr="008E29F1">
        <w:rPr>
          <w:noProof/>
          <w:lang w:val="fr-FR" w:eastAsia="es-GT"/>
        </w:rPr>
        <w:t>types</w:t>
      </w:r>
      <w:r w:rsidRPr="000626E9">
        <w:rPr>
          <w:rFonts w:eastAsia="Calibri"/>
          <w:noProof/>
          <w:lang w:val="fr-FR"/>
        </w:rPr>
        <w:t xml:space="preserve"> d</w:t>
      </w:r>
      <w:r>
        <w:rPr>
          <w:rFonts w:eastAsia="Calibri"/>
          <w:noProof/>
          <w:lang w:val="fr-FR"/>
        </w:rPr>
        <w:t>’</w:t>
      </w:r>
      <w:r w:rsidRPr="000626E9">
        <w:rPr>
          <w:rFonts w:eastAsia="Calibri"/>
          <w:noProof/>
          <w:lang w:val="fr-FR"/>
        </w:rPr>
        <w:t>infractions pénales, comme l</w:t>
      </w:r>
      <w:r>
        <w:rPr>
          <w:rFonts w:eastAsia="Calibri"/>
          <w:noProof/>
          <w:lang w:val="fr-FR"/>
        </w:rPr>
        <w:t>’</w:t>
      </w:r>
      <w:r w:rsidRPr="000626E9">
        <w:rPr>
          <w:rFonts w:eastAsia="Calibri"/>
          <w:noProof/>
          <w:lang w:val="fr-FR"/>
        </w:rPr>
        <w:t>infraction de traite des personnes, type pénal complexe puisqu</w:t>
      </w:r>
      <w:r>
        <w:rPr>
          <w:rFonts w:eastAsia="Calibri"/>
          <w:noProof/>
          <w:lang w:val="fr-FR"/>
        </w:rPr>
        <w:t>’</w:t>
      </w:r>
      <w:r w:rsidRPr="000626E9">
        <w:rPr>
          <w:rFonts w:eastAsia="Calibri"/>
          <w:noProof/>
          <w:lang w:val="fr-FR"/>
        </w:rPr>
        <w:t>il recouvre 16</w:t>
      </w:r>
      <w:r w:rsidR="008E29F1">
        <w:rPr>
          <w:rFonts w:eastAsia="Calibri"/>
          <w:noProof/>
          <w:lang w:val="fr-FR"/>
        </w:rPr>
        <w:t> </w:t>
      </w:r>
      <w:r w:rsidRPr="000626E9">
        <w:rPr>
          <w:rFonts w:eastAsia="Calibri"/>
          <w:noProof/>
          <w:lang w:val="fr-FR"/>
        </w:rPr>
        <w:t xml:space="preserve">modalités. </w:t>
      </w:r>
    </w:p>
    <w:p w14:paraId="2337EC62" w14:textId="21D67D5F" w:rsidR="007C7D50" w:rsidRPr="000626E9" w:rsidRDefault="007C7D50" w:rsidP="00B12333">
      <w:pPr>
        <w:pStyle w:val="SingleTxtG"/>
        <w:keepNext/>
        <w:spacing w:after="140" w:line="246" w:lineRule="atLeast"/>
        <w:rPr>
          <w:noProof/>
          <w:lang w:val="fr-FR" w:eastAsia="es-GT"/>
        </w:rPr>
      </w:pPr>
      <w:r w:rsidRPr="000626E9">
        <w:rPr>
          <w:noProof/>
          <w:lang w:val="fr-FR" w:eastAsia="es-GT"/>
        </w:rPr>
        <w:t>57.</w:t>
      </w:r>
      <w:r w:rsidRPr="000626E9">
        <w:rPr>
          <w:noProof/>
          <w:lang w:val="fr-FR" w:eastAsia="es-GT"/>
        </w:rPr>
        <w:tab/>
        <w:t>En ce qui concerne les réparations accordées aux victimes de la traite, ainsi que les avantages liés aux mesures de protection et de soutien prises en leur faveur, l</w:t>
      </w:r>
      <w:r>
        <w:rPr>
          <w:noProof/>
          <w:lang w:val="fr-FR" w:eastAsia="es-GT"/>
        </w:rPr>
        <w:t>’</w:t>
      </w:r>
      <w:r w:rsidRPr="000626E9">
        <w:rPr>
          <w:noProof/>
          <w:lang w:val="fr-FR" w:eastAsia="es-GT"/>
        </w:rPr>
        <w:t>appareil judiciaire indique qu</w:t>
      </w:r>
      <w:r>
        <w:rPr>
          <w:noProof/>
          <w:lang w:val="fr-FR" w:eastAsia="es-GT"/>
        </w:rPr>
        <w:t>’</w:t>
      </w:r>
      <w:r w:rsidRPr="000626E9">
        <w:rPr>
          <w:noProof/>
          <w:lang w:val="fr-FR" w:eastAsia="es-GT"/>
        </w:rPr>
        <w:t>en 2020, il a, par l</w:t>
      </w:r>
      <w:r>
        <w:rPr>
          <w:noProof/>
          <w:lang w:val="fr-FR" w:eastAsia="es-GT"/>
        </w:rPr>
        <w:t>’</w:t>
      </w:r>
      <w:r w:rsidRPr="000626E9">
        <w:rPr>
          <w:noProof/>
          <w:lang w:val="fr-FR" w:eastAsia="es-GT"/>
        </w:rPr>
        <w:t>intermédiaire de la Commission de la femme, lancé sa politique de réparation digne et porteuse de transformation, en tant que mécanisme institutionnel de promotion de l</w:t>
      </w:r>
      <w:r>
        <w:rPr>
          <w:noProof/>
          <w:lang w:val="fr-FR" w:eastAsia="es-GT"/>
        </w:rPr>
        <w:t>’</w:t>
      </w:r>
      <w:r w:rsidRPr="000626E9">
        <w:rPr>
          <w:noProof/>
          <w:lang w:val="fr-FR" w:eastAsia="es-GT"/>
        </w:rPr>
        <w:t>accès à la justice pour les personnes victimes d</w:t>
      </w:r>
      <w:r>
        <w:rPr>
          <w:noProof/>
          <w:lang w:val="fr-FR" w:eastAsia="es-GT"/>
        </w:rPr>
        <w:t>’</w:t>
      </w:r>
      <w:r w:rsidRPr="000626E9">
        <w:rPr>
          <w:noProof/>
          <w:lang w:val="fr-FR" w:eastAsia="es-GT"/>
        </w:rPr>
        <w:t>infractions qui applique les normes internationales et nationales en matière de droits de l</w:t>
      </w:r>
      <w:r>
        <w:rPr>
          <w:noProof/>
          <w:lang w:val="fr-FR" w:eastAsia="es-GT"/>
        </w:rPr>
        <w:t>’</w:t>
      </w:r>
      <w:r w:rsidRPr="000626E9">
        <w:rPr>
          <w:noProof/>
          <w:lang w:val="fr-FR" w:eastAsia="es-GT"/>
        </w:rPr>
        <w:t>homme, conformément aux objectifs suivants</w:t>
      </w:r>
      <w:r>
        <w:rPr>
          <w:noProof/>
          <w:lang w:val="fr-FR" w:eastAsia="es-GT"/>
        </w:rPr>
        <w:t> :</w:t>
      </w:r>
    </w:p>
    <w:p w14:paraId="33744405" w14:textId="0E92A5D8" w:rsidR="007C7D50" w:rsidRPr="000626E9" w:rsidRDefault="007C7D50" w:rsidP="008E29F1">
      <w:pPr>
        <w:pStyle w:val="Bullet1G"/>
        <w:numPr>
          <w:ilvl w:val="0"/>
          <w:numId w:val="1"/>
        </w:numPr>
        <w:spacing w:after="140"/>
        <w:rPr>
          <w:noProof/>
          <w:lang w:val="fr-FR"/>
        </w:rPr>
      </w:pPr>
      <w:r w:rsidRPr="000626E9">
        <w:rPr>
          <w:noProof/>
          <w:lang w:val="fr-FR"/>
        </w:rPr>
        <w:t>Formation des membres de l</w:t>
      </w:r>
      <w:r>
        <w:rPr>
          <w:noProof/>
          <w:lang w:val="fr-FR"/>
        </w:rPr>
        <w:t>’</w:t>
      </w:r>
      <w:r w:rsidRPr="000626E9">
        <w:rPr>
          <w:noProof/>
          <w:lang w:val="fr-FR"/>
        </w:rPr>
        <w:t>appareil judiciaire</w:t>
      </w:r>
      <w:r w:rsidR="008E29F1">
        <w:rPr>
          <w:noProof/>
          <w:lang w:val="fr-FR"/>
        </w:rPr>
        <w:t> </w:t>
      </w:r>
      <w:r w:rsidRPr="000626E9">
        <w:rPr>
          <w:noProof/>
          <w:lang w:val="fr-FR"/>
        </w:rPr>
        <w:t xml:space="preserve">; </w:t>
      </w:r>
    </w:p>
    <w:p w14:paraId="0E62342F" w14:textId="2AF115FA" w:rsidR="007C7D50" w:rsidRPr="000626E9" w:rsidRDefault="007C7D50" w:rsidP="002A6F78">
      <w:pPr>
        <w:pStyle w:val="Bullet1G"/>
        <w:numPr>
          <w:ilvl w:val="0"/>
          <w:numId w:val="1"/>
        </w:numPr>
        <w:spacing w:after="140" w:line="244" w:lineRule="atLeast"/>
        <w:rPr>
          <w:noProof/>
          <w:lang w:val="fr-FR"/>
        </w:rPr>
      </w:pPr>
      <w:r w:rsidRPr="000626E9">
        <w:rPr>
          <w:noProof/>
          <w:lang w:val="fr-FR"/>
        </w:rPr>
        <w:t xml:space="preserve">Prise en charge </w:t>
      </w:r>
      <w:r>
        <w:rPr>
          <w:noProof/>
          <w:lang w:val="fr-FR"/>
        </w:rPr>
        <w:t xml:space="preserve">intégrale </w:t>
      </w:r>
      <w:r w:rsidRPr="000626E9">
        <w:rPr>
          <w:noProof/>
          <w:lang w:val="fr-FR"/>
        </w:rPr>
        <w:t>et aide à l</w:t>
      </w:r>
      <w:r>
        <w:rPr>
          <w:noProof/>
          <w:lang w:val="fr-FR"/>
        </w:rPr>
        <w:t>’</w:t>
      </w:r>
      <w:r w:rsidRPr="000626E9">
        <w:rPr>
          <w:noProof/>
          <w:lang w:val="fr-FR"/>
        </w:rPr>
        <w:t>exercice des droits humains des victimes, selon une approche privilégiant celles-ci</w:t>
      </w:r>
      <w:r w:rsidR="008E29F1">
        <w:rPr>
          <w:noProof/>
          <w:lang w:val="fr-FR"/>
        </w:rPr>
        <w:t> </w:t>
      </w:r>
      <w:r w:rsidRPr="000626E9">
        <w:rPr>
          <w:noProof/>
          <w:lang w:val="fr-FR"/>
        </w:rPr>
        <w:t xml:space="preserve">; </w:t>
      </w:r>
    </w:p>
    <w:p w14:paraId="6878A3AC" w14:textId="77777777" w:rsidR="007C7D50" w:rsidRPr="000626E9" w:rsidRDefault="007C7D50" w:rsidP="008E29F1">
      <w:pPr>
        <w:pStyle w:val="Bullet1G"/>
        <w:numPr>
          <w:ilvl w:val="0"/>
          <w:numId w:val="1"/>
        </w:numPr>
        <w:spacing w:after="140"/>
        <w:rPr>
          <w:b/>
          <w:noProof/>
          <w:lang w:val="fr-FR"/>
        </w:rPr>
      </w:pPr>
      <w:r w:rsidRPr="000626E9">
        <w:rPr>
          <w:noProof/>
          <w:lang w:val="fr-FR"/>
        </w:rPr>
        <w:t>Déclaration et exécution de mesures.</w:t>
      </w:r>
    </w:p>
    <w:p w14:paraId="772BEAF4" w14:textId="52A7971C" w:rsidR="007C7D50" w:rsidRPr="000626E9" w:rsidRDefault="007C7D50" w:rsidP="002A6F78">
      <w:pPr>
        <w:pStyle w:val="SingleTxtG"/>
        <w:spacing w:after="140" w:line="246" w:lineRule="atLeast"/>
        <w:rPr>
          <w:noProof/>
          <w:lang w:val="fr-FR" w:eastAsia="es-GT"/>
        </w:rPr>
      </w:pPr>
      <w:r w:rsidRPr="000626E9">
        <w:rPr>
          <w:noProof/>
          <w:lang w:val="fr-FR" w:eastAsia="es-GT"/>
        </w:rPr>
        <w:t>58.</w:t>
      </w:r>
      <w:r w:rsidRPr="000626E9">
        <w:rPr>
          <w:noProof/>
          <w:lang w:val="fr-FR" w:eastAsia="es-GT"/>
        </w:rPr>
        <w:tab/>
        <w:t>Depuis le lancement et la présentation de ladite politique, en 2021, les 603</w:t>
      </w:r>
      <w:r w:rsidR="008E29F1">
        <w:rPr>
          <w:noProof/>
          <w:lang w:val="fr-FR" w:eastAsia="es-GT"/>
        </w:rPr>
        <w:t> </w:t>
      </w:r>
      <w:r w:rsidRPr="000626E9">
        <w:rPr>
          <w:noProof/>
          <w:lang w:val="fr-FR" w:eastAsia="es-GT"/>
        </w:rPr>
        <w:t>peines prononcées par les juridictions spécialisé</w:t>
      </w:r>
      <w:r>
        <w:rPr>
          <w:noProof/>
          <w:lang w:val="fr-FR" w:eastAsia="es-GT"/>
        </w:rPr>
        <w:t>e</w:t>
      </w:r>
      <w:r w:rsidRPr="000626E9">
        <w:rPr>
          <w:noProof/>
          <w:lang w:val="fr-FR" w:eastAsia="es-GT"/>
        </w:rPr>
        <w:t>s dans les affaires de traite des personnes du pays ont toutes été assorties de mesures de réparation digne, intégrale et porteuse de transformation.</w:t>
      </w:r>
    </w:p>
    <w:p w14:paraId="6AE17AF0" w14:textId="2C6A52AF" w:rsidR="007C7D50" w:rsidRPr="008E29F1" w:rsidRDefault="007C7D50" w:rsidP="002A6F78">
      <w:pPr>
        <w:pStyle w:val="SingleTxtG"/>
        <w:spacing w:after="140" w:line="246" w:lineRule="atLeast"/>
        <w:rPr>
          <w:noProof/>
          <w:spacing w:val="2"/>
          <w:lang w:val="fr-FR" w:eastAsia="es-GT"/>
        </w:rPr>
      </w:pPr>
      <w:r w:rsidRPr="000626E9">
        <w:rPr>
          <w:noProof/>
          <w:lang w:val="fr-FR" w:eastAsia="es-GT"/>
        </w:rPr>
        <w:t>59.</w:t>
      </w:r>
      <w:r w:rsidRPr="000626E9">
        <w:rPr>
          <w:noProof/>
          <w:lang w:val="fr-FR" w:eastAsia="es-GT"/>
        </w:rPr>
        <w:tab/>
      </w:r>
      <w:r w:rsidRPr="00E20BEB">
        <w:rPr>
          <w:noProof/>
          <w:lang w:val="fr-FR" w:eastAsia="es-GT"/>
        </w:rPr>
        <w:t>L’appareil judiciaire poursuit l’élaboration du plan de mise en œuvre de cette politique, notamment en dressant une liste de mesures de réparation digne pour chaque peine prononcée. La diffusion de cette politique fait désormais référence aux normes nationales et internationales en matière de réparation digne et porteuse de transformation. Le Centre d’information, de développement et de statistiques judiciaires s’est mis en adéquation avec le système d’enregistrement des données judiciaires afin de pouvoir recueillir des informations sur les réparations dignes à partir des peines prononcées.</w:t>
      </w:r>
      <w:r w:rsidRPr="008E29F1">
        <w:rPr>
          <w:noProof/>
          <w:spacing w:val="2"/>
          <w:lang w:val="fr-FR" w:eastAsia="es-GT"/>
        </w:rPr>
        <w:t xml:space="preserve"> </w:t>
      </w:r>
    </w:p>
    <w:p w14:paraId="67364365" w14:textId="25E9A842" w:rsidR="007C7D50" w:rsidRPr="000626E9" w:rsidRDefault="007C7D50" w:rsidP="00B12333">
      <w:pPr>
        <w:pStyle w:val="SingleTxtG"/>
        <w:keepNext/>
        <w:rPr>
          <w:noProof/>
          <w:lang w:val="fr-FR" w:eastAsia="es-GT"/>
        </w:rPr>
      </w:pPr>
      <w:r w:rsidRPr="000626E9">
        <w:rPr>
          <w:noProof/>
          <w:lang w:val="fr-FR" w:eastAsia="es-GT"/>
        </w:rPr>
        <w:t>60.</w:t>
      </w:r>
      <w:r w:rsidRPr="000626E9">
        <w:rPr>
          <w:noProof/>
          <w:lang w:val="fr-FR" w:eastAsia="es-GT"/>
        </w:rPr>
        <w:tab/>
        <w:t>Il convient d</w:t>
      </w:r>
      <w:r>
        <w:rPr>
          <w:noProof/>
          <w:lang w:val="fr-FR" w:eastAsia="es-GT"/>
        </w:rPr>
        <w:t>’</w:t>
      </w:r>
      <w:r w:rsidRPr="000626E9">
        <w:rPr>
          <w:noProof/>
          <w:lang w:val="fr-FR" w:eastAsia="es-GT"/>
        </w:rPr>
        <w:t xml:space="preserve">indiquer que les peines prononcées par les </w:t>
      </w:r>
      <w:r>
        <w:rPr>
          <w:noProof/>
          <w:lang w:val="fr-FR" w:eastAsia="es-GT"/>
        </w:rPr>
        <w:t>juridiction</w:t>
      </w:r>
      <w:r w:rsidRPr="000626E9">
        <w:rPr>
          <w:noProof/>
          <w:lang w:val="fr-FR" w:eastAsia="es-GT"/>
        </w:rPr>
        <w:t>s spécialisé</w:t>
      </w:r>
      <w:r>
        <w:rPr>
          <w:noProof/>
          <w:lang w:val="fr-FR" w:eastAsia="es-GT"/>
        </w:rPr>
        <w:t>e</w:t>
      </w:r>
      <w:r w:rsidRPr="000626E9">
        <w:rPr>
          <w:noProof/>
          <w:lang w:val="fr-FR" w:eastAsia="es-GT"/>
        </w:rPr>
        <w:t>s dans les affaires de féminicide et concernant d</w:t>
      </w:r>
      <w:r>
        <w:rPr>
          <w:noProof/>
          <w:lang w:val="fr-FR" w:eastAsia="es-GT"/>
        </w:rPr>
        <w:t>’</w:t>
      </w:r>
      <w:r w:rsidRPr="000626E9">
        <w:rPr>
          <w:noProof/>
          <w:lang w:val="fr-FR" w:eastAsia="es-GT"/>
        </w:rPr>
        <w:t>autres formes de violence à l</w:t>
      </w:r>
      <w:r>
        <w:rPr>
          <w:noProof/>
          <w:lang w:val="fr-FR" w:eastAsia="es-GT"/>
        </w:rPr>
        <w:t>’</w:t>
      </w:r>
      <w:r w:rsidRPr="000626E9">
        <w:rPr>
          <w:noProof/>
          <w:lang w:val="fr-FR" w:eastAsia="es-GT"/>
        </w:rPr>
        <w:t xml:space="preserve">égard des femmes reposent toutes sur les normes internationales en matière de genre. Les peines prononcées </w:t>
      </w:r>
      <w:r w:rsidRPr="000626E9">
        <w:rPr>
          <w:noProof/>
          <w:lang w:val="fr-FR" w:eastAsia="es-GT"/>
        </w:rPr>
        <w:lastRenderedPageBreak/>
        <w:t>rappellent que l</w:t>
      </w:r>
      <w:r>
        <w:rPr>
          <w:noProof/>
          <w:lang w:val="fr-FR" w:eastAsia="es-GT"/>
        </w:rPr>
        <w:t>’</w:t>
      </w:r>
      <w:r w:rsidRPr="000626E9">
        <w:rPr>
          <w:noProof/>
          <w:lang w:val="fr-FR" w:eastAsia="es-GT"/>
        </w:rPr>
        <w:t>État est tenu d</w:t>
      </w:r>
      <w:r>
        <w:rPr>
          <w:noProof/>
          <w:lang w:val="fr-FR" w:eastAsia="es-GT"/>
        </w:rPr>
        <w:t>’</w:t>
      </w:r>
      <w:r w:rsidRPr="000626E9">
        <w:rPr>
          <w:noProof/>
          <w:lang w:val="fr-FR" w:eastAsia="es-GT"/>
        </w:rPr>
        <w:t>accorder des réparations compte tenu non seulement des dispositions nationales, mais aussi du droit international des droits de l</w:t>
      </w:r>
      <w:r>
        <w:rPr>
          <w:noProof/>
          <w:lang w:val="fr-FR" w:eastAsia="es-GT"/>
        </w:rPr>
        <w:t>’</w:t>
      </w:r>
      <w:r w:rsidRPr="000626E9">
        <w:rPr>
          <w:noProof/>
          <w:lang w:val="fr-FR" w:eastAsia="es-GT"/>
        </w:rPr>
        <w:t>homme. Les mesures adoptées ont été notamment les suivantes</w:t>
      </w:r>
      <w:r>
        <w:rPr>
          <w:noProof/>
          <w:lang w:val="fr-FR" w:eastAsia="es-GT"/>
        </w:rPr>
        <w:t> :</w:t>
      </w:r>
      <w:r w:rsidRPr="000626E9">
        <w:rPr>
          <w:noProof/>
          <w:lang w:val="fr-FR" w:eastAsia="es-GT"/>
        </w:rPr>
        <w:t xml:space="preserve"> </w:t>
      </w:r>
    </w:p>
    <w:p w14:paraId="27C45D6C" w14:textId="43B69325" w:rsidR="007C7D50" w:rsidRPr="000626E9" w:rsidRDefault="007C7D50" w:rsidP="007C7D50">
      <w:pPr>
        <w:pStyle w:val="Bullet1G"/>
        <w:numPr>
          <w:ilvl w:val="0"/>
          <w:numId w:val="1"/>
        </w:numPr>
        <w:rPr>
          <w:noProof/>
          <w:lang w:val="fr-FR"/>
        </w:rPr>
      </w:pPr>
      <w:r w:rsidRPr="000626E9">
        <w:rPr>
          <w:noProof/>
          <w:lang w:val="fr-FR"/>
        </w:rPr>
        <w:t>Faire obtenir aux femmes ou aux victimes indirectes (fillettes et adolescentes) des bourses d</w:t>
      </w:r>
      <w:r>
        <w:rPr>
          <w:noProof/>
          <w:lang w:val="fr-FR"/>
        </w:rPr>
        <w:t>’</w:t>
      </w:r>
      <w:r w:rsidRPr="000626E9">
        <w:rPr>
          <w:noProof/>
          <w:lang w:val="fr-FR"/>
        </w:rPr>
        <w:t>études ou leur donner accès à des programmes de développement ou de renforcement de leurs capacités productives dans un but d</w:t>
      </w:r>
      <w:r>
        <w:rPr>
          <w:noProof/>
          <w:lang w:val="fr-FR"/>
        </w:rPr>
        <w:t>’</w:t>
      </w:r>
      <w:r w:rsidRPr="000626E9">
        <w:rPr>
          <w:noProof/>
          <w:lang w:val="fr-FR"/>
        </w:rPr>
        <w:t>autonomisation</w:t>
      </w:r>
      <w:r w:rsidR="008E29F1">
        <w:rPr>
          <w:noProof/>
          <w:lang w:val="fr-FR"/>
        </w:rPr>
        <w:t> </w:t>
      </w:r>
      <w:r w:rsidRPr="000626E9">
        <w:rPr>
          <w:noProof/>
          <w:lang w:val="fr-FR"/>
        </w:rPr>
        <w:t>;</w:t>
      </w:r>
    </w:p>
    <w:p w14:paraId="3340C902" w14:textId="4E37D067" w:rsidR="007C7D50" w:rsidRPr="000626E9" w:rsidRDefault="007C7D50" w:rsidP="007C7D50">
      <w:pPr>
        <w:pStyle w:val="Bullet1G"/>
        <w:numPr>
          <w:ilvl w:val="0"/>
          <w:numId w:val="1"/>
        </w:numPr>
        <w:rPr>
          <w:noProof/>
          <w:lang w:val="fr-FR"/>
        </w:rPr>
      </w:pPr>
      <w:r w:rsidRPr="000626E9">
        <w:rPr>
          <w:noProof/>
          <w:lang w:val="fr-FR"/>
        </w:rPr>
        <w:t>Inscrire les victimes collatérales des infractions de féminicide, jusqu</w:t>
      </w:r>
      <w:r>
        <w:rPr>
          <w:noProof/>
          <w:lang w:val="fr-FR"/>
        </w:rPr>
        <w:t>’</w:t>
      </w:r>
      <w:r w:rsidRPr="000626E9">
        <w:rPr>
          <w:noProof/>
          <w:lang w:val="fr-FR"/>
        </w:rPr>
        <w:t>à leur majorité, à des programmes de soins médicaux ou d</w:t>
      </w:r>
      <w:r>
        <w:rPr>
          <w:noProof/>
          <w:lang w:val="fr-FR"/>
        </w:rPr>
        <w:t>’</w:t>
      </w:r>
      <w:r w:rsidRPr="000626E9">
        <w:rPr>
          <w:noProof/>
          <w:lang w:val="fr-FR"/>
        </w:rPr>
        <w:t>aide alimentaire</w:t>
      </w:r>
      <w:r w:rsidR="008E29F1">
        <w:rPr>
          <w:noProof/>
          <w:lang w:val="fr-FR"/>
        </w:rPr>
        <w:t> </w:t>
      </w:r>
      <w:r w:rsidRPr="000626E9">
        <w:rPr>
          <w:noProof/>
          <w:lang w:val="fr-FR"/>
        </w:rPr>
        <w:t>;</w:t>
      </w:r>
    </w:p>
    <w:p w14:paraId="576C2439" w14:textId="4E42D0B7" w:rsidR="007C7D50" w:rsidRPr="000626E9" w:rsidRDefault="007C7D50" w:rsidP="007C7D50">
      <w:pPr>
        <w:pStyle w:val="Bullet1G"/>
        <w:numPr>
          <w:ilvl w:val="0"/>
          <w:numId w:val="1"/>
        </w:numPr>
        <w:rPr>
          <w:noProof/>
          <w:lang w:val="fr-FR"/>
        </w:rPr>
      </w:pPr>
      <w:r w:rsidRPr="000626E9">
        <w:rPr>
          <w:noProof/>
          <w:lang w:val="fr-FR"/>
        </w:rPr>
        <w:t>Présentation de condoléances à titre privé aux victimes et aux membres de leur famille</w:t>
      </w:r>
      <w:r w:rsidR="008E29F1">
        <w:rPr>
          <w:noProof/>
          <w:lang w:val="fr-FR"/>
        </w:rPr>
        <w:t> </w:t>
      </w:r>
      <w:r w:rsidRPr="000626E9">
        <w:rPr>
          <w:noProof/>
          <w:lang w:val="fr-FR"/>
        </w:rPr>
        <w:t>;</w:t>
      </w:r>
    </w:p>
    <w:p w14:paraId="6AB67805" w14:textId="744DD964" w:rsidR="007C7D50" w:rsidRPr="000626E9" w:rsidRDefault="007C7D50" w:rsidP="007C7D50">
      <w:pPr>
        <w:pStyle w:val="Bullet1G"/>
        <w:numPr>
          <w:ilvl w:val="0"/>
          <w:numId w:val="1"/>
        </w:numPr>
        <w:rPr>
          <w:noProof/>
          <w:lang w:val="fr-FR"/>
        </w:rPr>
      </w:pPr>
      <w:r w:rsidRPr="000626E9">
        <w:rPr>
          <w:noProof/>
          <w:lang w:val="fr-FR"/>
        </w:rPr>
        <w:t>Lancer des campagnes de sensibilisation à la violence à l</w:t>
      </w:r>
      <w:r>
        <w:rPr>
          <w:noProof/>
          <w:lang w:val="fr-FR"/>
        </w:rPr>
        <w:t>’</w:t>
      </w:r>
      <w:r w:rsidRPr="000626E9">
        <w:rPr>
          <w:noProof/>
          <w:lang w:val="fr-FR"/>
        </w:rPr>
        <w:t>égard des enfants et des adolescents</w:t>
      </w:r>
      <w:r w:rsidR="008E29F1">
        <w:rPr>
          <w:noProof/>
          <w:lang w:val="fr-FR"/>
        </w:rPr>
        <w:t> </w:t>
      </w:r>
      <w:r w:rsidRPr="000626E9">
        <w:rPr>
          <w:noProof/>
          <w:lang w:val="fr-FR"/>
        </w:rPr>
        <w:t>;</w:t>
      </w:r>
    </w:p>
    <w:p w14:paraId="7527456F" w14:textId="6999B428" w:rsidR="007C7D50" w:rsidRPr="000626E9" w:rsidRDefault="007C7D50" w:rsidP="007C7D50">
      <w:pPr>
        <w:pStyle w:val="Bullet1G"/>
        <w:numPr>
          <w:ilvl w:val="0"/>
          <w:numId w:val="1"/>
        </w:numPr>
        <w:rPr>
          <w:noProof/>
          <w:lang w:val="fr-FR"/>
        </w:rPr>
      </w:pPr>
      <w:r w:rsidRPr="000626E9">
        <w:rPr>
          <w:noProof/>
          <w:lang w:val="fr-FR"/>
        </w:rPr>
        <w:t>Mener des campagnes de sensibilisation à la violence sexuelle par l</w:t>
      </w:r>
      <w:r>
        <w:rPr>
          <w:noProof/>
          <w:lang w:val="fr-FR"/>
        </w:rPr>
        <w:t>’</w:t>
      </w:r>
      <w:r w:rsidRPr="000626E9">
        <w:rPr>
          <w:noProof/>
          <w:lang w:val="fr-FR"/>
        </w:rPr>
        <w:t>intermédiaire des municipalités, en coordination avec le Secrétariat à la lutte contre la violence sexuelle, l</w:t>
      </w:r>
      <w:r>
        <w:rPr>
          <w:noProof/>
          <w:lang w:val="fr-FR"/>
        </w:rPr>
        <w:t>’</w:t>
      </w:r>
      <w:r w:rsidRPr="000626E9">
        <w:rPr>
          <w:noProof/>
          <w:lang w:val="fr-FR"/>
        </w:rPr>
        <w:t>exploitation et la traite des personnes</w:t>
      </w:r>
      <w:r w:rsidR="008E29F1">
        <w:rPr>
          <w:noProof/>
          <w:lang w:val="fr-FR"/>
        </w:rPr>
        <w:t> </w:t>
      </w:r>
      <w:r w:rsidRPr="000626E9">
        <w:rPr>
          <w:noProof/>
          <w:lang w:val="fr-FR"/>
        </w:rPr>
        <w:t>;</w:t>
      </w:r>
    </w:p>
    <w:p w14:paraId="7E9FA98F" w14:textId="48A152D9" w:rsidR="007C7D50" w:rsidRPr="000626E9" w:rsidRDefault="007C7D50" w:rsidP="007C7D50">
      <w:pPr>
        <w:pStyle w:val="Bullet1G"/>
        <w:numPr>
          <w:ilvl w:val="0"/>
          <w:numId w:val="1"/>
        </w:numPr>
        <w:rPr>
          <w:noProof/>
          <w:lang w:val="fr-FR"/>
        </w:rPr>
      </w:pPr>
      <w:r w:rsidRPr="000626E9">
        <w:rPr>
          <w:noProof/>
          <w:lang w:val="fr-FR"/>
        </w:rPr>
        <w:t xml:space="preserve">Placer des affiches </w:t>
      </w:r>
      <w:r>
        <w:rPr>
          <w:noProof/>
          <w:lang w:val="fr-FR"/>
        </w:rPr>
        <w:t>dans les</w:t>
      </w:r>
      <w:r w:rsidRPr="000626E9">
        <w:rPr>
          <w:noProof/>
          <w:lang w:val="fr-FR"/>
        </w:rPr>
        <w:t xml:space="preserve"> lieux de résidence des victimes et alentour afin de faire connaître les mesures de prévention de la violence à l</w:t>
      </w:r>
      <w:r>
        <w:rPr>
          <w:noProof/>
          <w:lang w:val="fr-FR"/>
        </w:rPr>
        <w:t>’</w:t>
      </w:r>
      <w:r w:rsidRPr="000626E9">
        <w:rPr>
          <w:noProof/>
          <w:lang w:val="fr-FR"/>
        </w:rPr>
        <w:t>égard des filles</w:t>
      </w:r>
      <w:r w:rsidR="008E29F1">
        <w:rPr>
          <w:noProof/>
          <w:lang w:val="fr-FR"/>
        </w:rPr>
        <w:t> </w:t>
      </w:r>
      <w:r w:rsidRPr="000626E9">
        <w:rPr>
          <w:noProof/>
          <w:lang w:val="fr-FR"/>
        </w:rPr>
        <w:t xml:space="preserve">; </w:t>
      </w:r>
    </w:p>
    <w:p w14:paraId="4E38C511" w14:textId="6FF43362" w:rsidR="007C7D50" w:rsidRPr="000626E9" w:rsidRDefault="007C7D50" w:rsidP="007C7D50">
      <w:pPr>
        <w:pStyle w:val="Bullet1G"/>
        <w:numPr>
          <w:ilvl w:val="0"/>
          <w:numId w:val="1"/>
        </w:numPr>
        <w:rPr>
          <w:noProof/>
          <w:lang w:val="fr-FR"/>
        </w:rPr>
      </w:pPr>
      <w:r w:rsidRPr="000626E9">
        <w:rPr>
          <w:noProof/>
          <w:lang w:val="fr-FR"/>
        </w:rPr>
        <w:t>Faire connaître dans la langue des victimes les peines prononcées</w:t>
      </w:r>
      <w:r w:rsidR="008E29F1">
        <w:rPr>
          <w:noProof/>
          <w:lang w:val="fr-FR"/>
        </w:rPr>
        <w:t> </w:t>
      </w:r>
      <w:r w:rsidRPr="000626E9">
        <w:rPr>
          <w:noProof/>
          <w:lang w:val="fr-FR"/>
        </w:rPr>
        <w:t>;</w:t>
      </w:r>
    </w:p>
    <w:p w14:paraId="72ECE93A" w14:textId="06642DAB" w:rsidR="007C7D50" w:rsidRPr="000626E9" w:rsidRDefault="007C7D50" w:rsidP="007C7D50">
      <w:pPr>
        <w:pStyle w:val="Bullet1G"/>
        <w:numPr>
          <w:ilvl w:val="0"/>
          <w:numId w:val="1"/>
        </w:numPr>
        <w:rPr>
          <w:noProof/>
          <w:lang w:val="fr-FR"/>
        </w:rPr>
      </w:pPr>
      <w:r w:rsidRPr="000626E9">
        <w:rPr>
          <w:noProof/>
          <w:lang w:val="fr-FR"/>
        </w:rPr>
        <w:t>Diffuser les peines prononcées sur les radios communautaires</w:t>
      </w:r>
      <w:r w:rsidR="008E29F1">
        <w:rPr>
          <w:noProof/>
          <w:lang w:val="fr-FR"/>
        </w:rPr>
        <w:t> </w:t>
      </w:r>
      <w:r w:rsidRPr="000626E9">
        <w:rPr>
          <w:noProof/>
          <w:lang w:val="fr-FR"/>
        </w:rPr>
        <w:t>;</w:t>
      </w:r>
    </w:p>
    <w:p w14:paraId="05BC3DED" w14:textId="4C389E5C" w:rsidR="007C7D50" w:rsidRPr="000626E9" w:rsidRDefault="007C7D50" w:rsidP="007C7D50">
      <w:pPr>
        <w:pStyle w:val="Bullet1G"/>
        <w:numPr>
          <w:ilvl w:val="0"/>
          <w:numId w:val="1"/>
        </w:numPr>
        <w:rPr>
          <w:noProof/>
          <w:lang w:val="fr-FR"/>
        </w:rPr>
      </w:pPr>
      <w:r w:rsidRPr="000626E9">
        <w:rPr>
          <w:noProof/>
          <w:lang w:val="fr-FR"/>
        </w:rPr>
        <w:t>Mettre en place des mesures de réadaptation en faveur des femmes, des filles ou des victimes indirectes</w:t>
      </w:r>
      <w:r w:rsidR="008E29F1">
        <w:rPr>
          <w:noProof/>
          <w:lang w:val="fr-FR"/>
        </w:rPr>
        <w:t> </w:t>
      </w:r>
      <w:r w:rsidRPr="000626E9">
        <w:rPr>
          <w:noProof/>
          <w:lang w:val="fr-FR"/>
        </w:rPr>
        <w:t>;</w:t>
      </w:r>
    </w:p>
    <w:p w14:paraId="21A05749" w14:textId="5B8B872E" w:rsidR="007C7D50" w:rsidRPr="000626E9" w:rsidRDefault="007C7D50" w:rsidP="007C7D50">
      <w:pPr>
        <w:pStyle w:val="Bullet1G"/>
        <w:numPr>
          <w:ilvl w:val="0"/>
          <w:numId w:val="1"/>
        </w:numPr>
        <w:rPr>
          <w:noProof/>
          <w:lang w:val="fr-FR"/>
        </w:rPr>
      </w:pPr>
      <w:r w:rsidRPr="000626E9">
        <w:rPr>
          <w:noProof/>
          <w:lang w:val="fr-FR"/>
        </w:rPr>
        <w:t>Élaborer des mesures visant à garantir la non-répétition de la violence en faisant suivre aux accusés une thérapie psychologique, afin de contribuer à faire évoluer les modèles socioculturels discriminatoires qui font que la violence est admise</w:t>
      </w:r>
      <w:r w:rsidR="002A6F78">
        <w:rPr>
          <w:noProof/>
          <w:lang w:val="fr-FR"/>
        </w:rPr>
        <w:t> </w:t>
      </w:r>
      <w:r w:rsidRPr="000626E9">
        <w:rPr>
          <w:noProof/>
          <w:lang w:val="fr-FR"/>
        </w:rPr>
        <w:t xml:space="preserve">; </w:t>
      </w:r>
    </w:p>
    <w:p w14:paraId="1F41491D" w14:textId="77777777" w:rsidR="007C7D50" w:rsidRPr="000626E9" w:rsidRDefault="007C7D50" w:rsidP="007C7D50">
      <w:pPr>
        <w:pStyle w:val="Bullet1G"/>
        <w:numPr>
          <w:ilvl w:val="0"/>
          <w:numId w:val="1"/>
        </w:numPr>
        <w:rPr>
          <w:noProof/>
          <w:lang w:val="fr-FR"/>
        </w:rPr>
      </w:pPr>
      <w:r w:rsidRPr="000626E9">
        <w:rPr>
          <w:noProof/>
          <w:lang w:val="fr-FR"/>
        </w:rPr>
        <w:t>Prévoir d</w:t>
      </w:r>
      <w:r>
        <w:rPr>
          <w:noProof/>
          <w:lang w:val="fr-FR"/>
        </w:rPr>
        <w:t>’</w:t>
      </w:r>
      <w:r w:rsidRPr="000626E9">
        <w:rPr>
          <w:noProof/>
          <w:lang w:val="fr-FR"/>
        </w:rPr>
        <w:t>indemniser la femme ou la fille victime, ou les victimes collatérales, en s</w:t>
      </w:r>
      <w:r>
        <w:rPr>
          <w:noProof/>
          <w:lang w:val="fr-FR"/>
        </w:rPr>
        <w:t>’</w:t>
      </w:r>
      <w:r w:rsidRPr="000626E9">
        <w:rPr>
          <w:noProof/>
          <w:lang w:val="fr-FR"/>
        </w:rPr>
        <w:t xml:space="preserve">appuyant sur la notion de préjudice moral, matériel ou immatériel. </w:t>
      </w:r>
    </w:p>
    <w:p w14:paraId="269E9CDA" w14:textId="70A56EC6"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Réponse au paragraphe</w:t>
      </w:r>
      <w:r w:rsidR="008E29F1">
        <w:rPr>
          <w:rFonts w:eastAsia="Calibri"/>
          <w:noProof/>
          <w:lang w:val="fr-FR" w:eastAsia="es-GT"/>
        </w:rPr>
        <w:t> </w:t>
      </w:r>
      <w:r w:rsidRPr="000626E9">
        <w:rPr>
          <w:rFonts w:eastAsia="Calibri"/>
          <w:noProof/>
          <w:lang w:val="fr-FR" w:eastAsia="es-GT"/>
        </w:rPr>
        <w:t xml:space="preserve">6 de la </w:t>
      </w:r>
      <w:r w:rsidRPr="000626E9">
        <w:rPr>
          <w:rFonts w:eastAsia="Calibri"/>
          <w:noProof/>
          <w:lang w:val="fr-FR"/>
        </w:rPr>
        <w:t>liste de points</w:t>
      </w:r>
    </w:p>
    <w:p w14:paraId="2DF41D54" w14:textId="02B9A74A" w:rsidR="007C7D50" w:rsidRPr="000626E9" w:rsidRDefault="007C7D50" w:rsidP="007C7D50">
      <w:pPr>
        <w:pStyle w:val="SingleTxtG"/>
        <w:rPr>
          <w:b/>
          <w:noProof/>
          <w:lang w:val="fr-FR" w:eastAsia="es-GT"/>
        </w:rPr>
      </w:pPr>
      <w:r w:rsidRPr="007E745A">
        <w:rPr>
          <w:noProof/>
          <w:lang w:val="fr-FR" w:eastAsia="es-GT"/>
        </w:rPr>
        <w:t>61.</w:t>
      </w:r>
      <w:r w:rsidRPr="007E745A">
        <w:rPr>
          <w:noProof/>
          <w:lang w:val="fr-FR" w:eastAsia="es-GT"/>
        </w:rPr>
        <w:tab/>
        <w:t>En matière d’asile et de protection des réfugiés, le Département de la reconnaissance du statut de réfugié de l’Institut guatémaltèque des migrations a, en 2020, reçu une subvention intitulée renforcement du Département de la reconnaissance du statut de réfugié accordée par le Haut-Commissariat des Nations Unies pour les réfugiés (HCR) à l’Institut guatémaltèque des migrations. Cette subvention</w:t>
      </w:r>
      <w:r w:rsidRPr="000626E9">
        <w:rPr>
          <w:noProof/>
          <w:lang w:val="fr-FR" w:eastAsia="es-GT"/>
        </w:rPr>
        <w:t xml:space="preserve"> était destinée à adapter les installations du Département et de lui fournir le mobilier et les équipements nécessaires pour une bonne prise en charge des demandeurs d</w:t>
      </w:r>
      <w:r>
        <w:rPr>
          <w:noProof/>
          <w:lang w:val="fr-FR" w:eastAsia="es-GT"/>
        </w:rPr>
        <w:t>’</w:t>
      </w:r>
      <w:r w:rsidRPr="000626E9">
        <w:rPr>
          <w:noProof/>
          <w:lang w:val="fr-FR" w:eastAsia="es-GT"/>
        </w:rPr>
        <w:t>asile et des réfugiés.</w:t>
      </w:r>
    </w:p>
    <w:p w14:paraId="0915F9F5" w14:textId="77777777" w:rsidR="007C7D50" w:rsidRPr="000626E9" w:rsidRDefault="007C7D50" w:rsidP="007C7D50">
      <w:pPr>
        <w:pStyle w:val="SingleTxtG"/>
        <w:rPr>
          <w:noProof/>
          <w:lang w:val="fr-FR" w:eastAsia="es-GT"/>
        </w:rPr>
      </w:pPr>
      <w:r w:rsidRPr="000626E9">
        <w:rPr>
          <w:noProof/>
          <w:lang w:val="fr-FR" w:eastAsia="es-GT"/>
        </w:rPr>
        <w:t>62.</w:t>
      </w:r>
      <w:r w:rsidRPr="000626E9">
        <w:rPr>
          <w:noProof/>
          <w:lang w:val="fr-FR" w:eastAsia="es-GT"/>
        </w:rPr>
        <w:tab/>
        <w:t>Le Ministère de la santé publique et de la protection sociale fait savoir que, à l</w:t>
      </w:r>
      <w:r>
        <w:rPr>
          <w:noProof/>
          <w:lang w:val="fr-FR" w:eastAsia="es-GT"/>
        </w:rPr>
        <w:t>’</w:t>
      </w:r>
      <w:r w:rsidRPr="000626E9">
        <w:rPr>
          <w:noProof/>
          <w:lang w:val="fr-FR" w:eastAsia="es-GT"/>
        </w:rPr>
        <w:t xml:space="preserve">heure actuelle, </w:t>
      </w:r>
      <w:r>
        <w:rPr>
          <w:noProof/>
          <w:lang w:val="fr-FR" w:eastAsia="es-GT"/>
        </w:rPr>
        <w:t>en ce qui concerne l</w:t>
      </w:r>
      <w:r w:rsidRPr="000626E9">
        <w:rPr>
          <w:noProof/>
          <w:lang w:val="fr-FR" w:eastAsia="es-GT"/>
        </w:rPr>
        <w:t xml:space="preserve">es normes de prise en charge globale de la santé aux premier et deuxième niveaux de soins </w:t>
      </w:r>
      <w:r>
        <w:rPr>
          <w:noProof/>
          <w:lang w:val="fr-FR" w:eastAsia="es-GT"/>
        </w:rPr>
        <w:t xml:space="preserve">pour </w:t>
      </w:r>
      <w:r w:rsidRPr="000626E9">
        <w:rPr>
          <w:noProof/>
          <w:lang w:val="fr-FR" w:eastAsia="es-GT"/>
        </w:rPr>
        <w:t>2018</w:t>
      </w:r>
      <w:r>
        <w:rPr>
          <w:noProof/>
          <w:lang w:val="fr-FR" w:eastAsia="es-GT"/>
        </w:rPr>
        <w:t>,</w:t>
      </w:r>
      <w:r w:rsidRPr="000626E9">
        <w:rPr>
          <w:noProof/>
          <w:lang w:val="fr-FR" w:eastAsia="es-GT"/>
        </w:rPr>
        <w:t xml:space="preserve"> le module de réponse à la demande présente les lignes directrices relatives à la prise en charge des migrants et les lignes directrices générales concernant la prise en charge des personnes qui se déplacent en caravanes sur le territoire national en 2021, afin que le personne</w:t>
      </w:r>
      <w:r>
        <w:rPr>
          <w:noProof/>
          <w:lang w:val="fr-FR" w:eastAsia="es-GT"/>
        </w:rPr>
        <w:t>l</w:t>
      </w:r>
      <w:r w:rsidRPr="000626E9">
        <w:rPr>
          <w:noProof/>
          <w:lang w:val="fr-FR" w:eastAsia="es-GT"/>
        </w:rPr>
        <w:t xml:space="preserve"> du système de soins de santé puisse appliquer la réglementation adéquate à toutes les personnes se trouvant sur le territoire national, notamment les migrants, les réfugiés et les demandeurs d</w:t>
      </w:r>
      <w:r>
        <w:rPr>
          <w:noProof/>
          <w:lang w:val="fr-FR" w:eastAsia="es-GT"/>
        </w:rPr>
        <w:t>’</w:t>
      </w:r>
      <w:r w:rsidRPr="000626E9">
        <w:rPr>
          <w:noProof/>
          <w:lang w:val="fr-FR" w:eastAsia="es-GT"/>
        </w:rPr>
        <w:t>asile.</w:t>
      </w:r>
    </w:p>
    <w:p w14:paraId="2B22E8B3" w14:textId="744AEEA5" w:rsidR="007C7D50" w:rsidRPr="000626E9" w:rsidRDefault="007C7D50" w:rsidP="007C7D50">
      <w:pPr>
        <w:pStyle w:val="SingleTxtG"/>
        <w:rPr>
          <w:noProof/>
          <w:lang w:val="fr-FR" w:eastAsia="es-GT"/>
        </w:rPr>
      </w:pPr>
      <w:r w:rsidRPr="000626E9">
        <w:rPr>
          <w:noProof/>
          <w:lang w:val="fr-FR" w:eastAsia="es-GT"/>
        </w:rPr>
        <w:t>63.</w:t>
      </w:r>
      <w:r w:rsidRPr="000626E9">
        <w:rPr>
          <w:noProof/>
          <w:lang w:val="fr-FR" w:eastAsia="es-GT"/>
        </w:rPr>
        <w:tab/>
        <w:t>De son côté, le Bureau du Procureur général a, en 2019, approuvé le « Guide d</w:t>
      </w:r>
      <w:r>
        <w:rPr>
          <w:noProof/>
          <w:lang w:val="fr-FR" w:eastAsia="es-GT"/>
        </w:rPr>
        <w:t>’</w:t>
      </w:r>
      <w:r w:rsidRPr="000626E9">
        <w:rPr>
          <w:noProof/>
          <w:lang w:val="fr-FR" w:eastAsia="es-GT"/>
        </w:rPr>
        <w:t>évaluation de l</w:t>
      </w:r>
      <w:r>
        <w:rPr>
          <w:noProof/>
          <w:lang w:val="fr-FR" w:eastAsia="es-GT"/>
        </w:rPr>
        <w:t>’</w:t>
      </w:r>
      <w:r w:rsidRPr="000626E9">
        <w:rPr>
          <w:noProof/>
          <w:lang w:val="fr-FR" w:eastAsia="es-GT"/>
        </w:rPr>
        <w:t>intérêt supérieur des enfants et adolescents migrants du Bureau du Procureur général</w:t>
      </w:r>
      <w:r w:rsidR="008E29F1">
        <w:rPr>
          <w:noProof/>
          <w:lang w:val="fr-FR" w:eastAsia="es-GT"/>
        </w:rPr>
        <w:t> </w:t>
      </w:r>
      <w:r w:rsidRPr="000626E9">
        <w:rPr>
          <w:noProof/>
          <w:lang w:val="fr-FR" w:eastAsia="es-GT"/>
        </w:rPr>
        <w:t>», qui aborde l</w:t>
      </w:r>
      <w:r>
        <w:rPr>
          <w:noProof/>
          <w:lang w:val="fr-FR" w:eastAsia="es-GT"/>
        </w:rPr>
        <w:t>’</w:t>
      </w:r>
      <w:r w:rsidRPr="000626E9">
        <w:rPr>
          <w:noProof/>
          <w:lang w:val="fr-FR" w:eastAsia="es-GT"/>
        </w:rPr>
        <w:t>évaluation de l</w:t>
      </w:r>
      <w:r>
        <w:rPr>
          <w:noProof/>
          <w:lang w:val="fr-FR" w:eastAsia="es-GT"/>
        </w:rPr>
        <w:t>’</w:t>
      </w:r>
      <w:r w:rsidRPr="000626E9">
        <w:rPr>
          <w:noProof/>
          <w:lang w:val="fr-FR" w:eastAsia="es-GT"/>
        </w:rPr>
        <w:t xml:space="preserve">intérêt supérieur des enfants et adolescents migrants dans une perspective psychosociale. Menée de concert par le Bureau du Procureur général et le </w:t>
      </w:r>
      <w:r w:rsidRPr="000626E9">
        <w:rPr>
          <w:rFonts w:eastAsia="Calibri"/>
          <w:noProof/>
          <w:lang w:val="fr-FR"/>
        </w:rPr>
        <w:t>Secrétariat à la protection sociale,</w:t>
      </w:r>
      <w:r w:rsidRPr="000626E9">
        <w:rPr>
          <w:noProof/>
          <w:lang w:val="fr-FR" w:eastAsia="es-GT"/>
        </w:rPr>
        <w:t xml:space="preserve"> cette activité permet de déterminer les actions les plus indiquées pour assurer le bien-être et la protection des enfants et des adolescents, en veillant à ce que toutes les décisions prises leur garantissent l</w:t>
      </w:r>
      <w:r>
        <w:rPr>
          <w:noProof/>
          <w:lang w:val="fr-FR" w:eastAsia="es-GT"/>
        </w:rPr>
        <w:t>’</w:t>
      </w:r>
      <w:r w:rsidRPr="000626E9">
        <w:rPr>
          <w:noProof/>
          <w:lang w:val="fr-FR" w:eastAsia="es-GT"/>
        </w:rPr>
        <w:t>exercice de leurs droits.</w:t>
      </w:r>
    </w:p>
    <w:p w14:paraId="7545D372" w14:textId="534AFD90" w:rsidR="007C7D50" w:rsidRPr="000626E9" w:rsidRDefault="007C7D50" w:rsidP="008E29F1">
      <w:pPr>
        <w:pStyle w:val="SingleTxtG"/>
        <w:keepNext/>
        <w:keepLines/>
        <w:spacing w:after="100"/>
        <w:rPr>
          <w:noProof/>
          <w:lang w:val="fr-FR" w:eastAsia="es-GT"/>
        </w:rPr>
      </w:pPr>
      <w:r w:rsidRPr="000626E9">
        <w:rPr>
          <w:noProof/>
          <w:lang w:val="fr-FR" w:eastAsia="es-GT"/>
        </w:rPr>
        <w:lastRenderedPageBreak/>
        <w:t>64.</w:t>
      </w:r>
      <w:r w:rsidRPr="000626E9">
        <w:rPr>
          <w:noProof/>
          <w:lang w:val="fr-FR" w:eastAsia="es-GT"/>
        </w:rPr>
        <w:tab/>
        <w:t>En outre, au vu de la nécessité d</w:t>
      </w:r>
      <w:r>
        <w:rPr>
          <w:noProof/>
          <w:lang w:val="fr-FR" w:eastAsia="es-GT"/>
        </w:rPr>
        <w:t>’</w:t>
      </w:r>
      <w:r w:rsidRPr="000626E9">
        <w:rPr>
          <w:noProof/>
          <w:lang w:val="fr-FR" w:eastAsia="es-GT"/>
        </w:rPr>
        <w:t>établir des voies d</w:t>
      </w:r>
      <w:r>
        <w:rPr>
          <w:noProof/>
          <w:lang w:val="fr-FR" w:eastAsia="es-GT"/>
        </w:rPr>
        <w:t>’</w:t>
      </w:r>
      <w:r w:rsidRPr="000626E9">
        <w:rPr>
          <w:noProof/>
          <w:lang w:val="fr-FR" w:eastAsia="es-GT"/>
        </w:rPr>
        <w:t xml:space="preserve">action spécifiques, les services du Procureur général ont, en janvier 2019, approuvé un </w:t>
      </w:r>
      <w:r>
        <w:rPr>
          <w:noProof/>
          <w:lang w:val="fr-FR" w:eastAsia="es-GT"/>
        </w:rPr>
        <w:t>p</w:t>
      </w:r>
      <w:r w:rsidRPr="000626E9">
        <w:rPr>
          <w:noProof/>
          <w:lang w:val="fr-FR" w:eastAsia="es-GT"/>
        </w:rPr>
        <w:t>rotocole relatif à la prise en charge des mineurs étrangers non accompagnés se trouvant sur le territoire guatémaltèque suite à des déplacements de personnes. Mis à jour en 2021 par la décision</w:t>
      </w:r>
      <w:r w:rsidR="008E29F1">
        <w:rPr>
          <w:noProof/>
          <w:lang w:val="fr-FR" w:eastAsia="es-GT"/>
        </w:rPr>
        <w:t> </w:t>
      </w:r>
      <w:r w:rsidRPr="000626E9">
        <w:rPr>
          <w:noProof/>
          <w:lang w:val="fr-FR" w:eastAsia="es-GT"/>
        </w:rPr>
        <w:t>PGN 30-2021, il a pour objectif d</w:t>
      </w:r>
      <w:r>
        <w:rPr>
          <w:noProof/>
          <w:lang w:val="fr-FR" w:eastAsia="es-GT"/>
        </w:rPr>
        <w:t>’</w:t>
      </w:r>
      <w:r w:rsidRPr="000626E9">
        <w:rPr>
          <w:noProof/>
          <w:lang w:val="fr-FR" w:eastAsia="es-GT"/>
        </w:rPr>
        <w:t>établir les procédures techniques applicables dans les domaines de compétence des services du Procureur général pour fournir une assistance et une protection aux groupes de personnes déplacées, en particulier les mineurs étrangers non accompagnés, sur le territoire guatémaltèque.</w:t>
      </w:r>
    </w:p>
    <w:p w14:paraId="12CDB401" w14:textId="77777777" w:rsidR="007C7D50" w:rsidRPr="000626E9" w:rsidRDefault="007C7D50" w:rsidP="00D20EE6">
      <w:pPr>
        <w:pStyle w:val="SingleTxtG"/>
        <w:spacing w:after="100"/>
        <w:rPr>
          <w:noProof/>
          <w:lang w:val="fr-FR" w:eastAsia="es-GT"/>
        </w:rPr>
      </w:pPr>
      <w:r w:rsidRPr="000626E9">
        <w:rPr>
          <w:noProof/>
          <w:lang w:val="fr-FR" w:eastAsia="es-GT"/>
        </w:rPr>
        <w:t>65.</w:t>
      </w:r>
      <w:r w:rsidRPr="000626E9">
        <w:rPr>
          <w:noProof/>
          <w:lang w:val="fr-FR" w:eastAsia="es-GT"/>
        </w:rPr>
        <w:tab/>
        <w:t>À cet égard, le Bureau du Procureur général, agissant par l</w:t>
      </w:r>
      <w:r>
        <w:rPr>
          <w:noProof/>
          <w:lang w:val="fr-FR" w:eastAsia="es-GT"/>
        </w:rPr>
        <w:t>’</w:t>
      </w:r>
      <w:r w:rsidRPr="000626E9">
        <w:rPr>
          <w:noProof/>
          <w:lang w:val="fr-FR" w:eastAsia="es-GT"/>
        </w:rPr>
        <w:t>intermédiaire du bureau du Défenseur des enfants et des adolescents et de l</w:t>
      </w:r>
      <w:r>
        <w:rPr>
          <w:noProof/>
          <w:lang w:val="fr-FR" w:eastAsia="es-GT"/>
        </w:rPr>
        <w:t>’</w:t>
      </w:r>
      <w:r w:rsidRPr="000626E9">
        <w:rPr>
          <w:noProof/>
          <w:lang w:val="fr-FR" w:eastAsia="es-GT"/>
        </w:rPr>
        <w:t>Unité chargée des mineurs migrants et des enlèvements internationaux, s</w:t>
      </w:r>
      <w:r>
        <w:rPr>
          <w:noProof/>
          <w:lang w:val="fr-FR" w:eastAsia="es-GT"/>
        </w:rPr>
        <w:t>’</w:t>
      </w:r>
      <w:r w:rsidRPr="000626E9">
        <w:rPr>
          <w:noProof/>
          <w:lang w:val="fr-FR" w:eastAsia="es-GT"/>
        </w:rPr>
        <w:t xml:space="preserve">occupe </w:t>
      </w:r>
      <w:r w:rsidRPr="000626E9">
        <w:rPr>
          <w:noProof/>
          <w:lang w:val="fr-FR"/>
        </w:rPr>
        <w:t>de l</w:t>
      </w:r>
      <w:r>
        <w:rPr>
          <w:noProof/>
          <w:lang w:val="fr-FR"/>
        </w:rPr>
        <w:t>’</w:t>
      </w:r>
      <w:r w:rsidRPr="000626E9">
        <w:rPr>
          <w:noProof/>
          <w:lang w:val="fr-FR"/>
        </w:rPr>
        <w:t>accueil, de la prise en charge, du soutien et de la représentation juridique provisoire des mineurs migrants nationaux et étrangers non accompagnés,</w:t>
      </w:r>
      <w:r w:rsidRPr="000626E9">
        <w:rPr>
          <w:noProof/>
          <w:lang w:val="fr-FR" w:eastAsia="es-GT"/>
        </w:rPr>
        <w:t xml:space="preserve"> et exerce d</w:t>
      </w:r>
      <w:r>
        <w:rPr>
          <w:noProof/>
          <w:lang w:val="fr-FR" w:eastAsia="es-GT"/>
        </w:rPr>
        <w:t>’</w:t>
      </w:r>
      <w:r w:rsidRPr="000626E9">
        <w:rPr>
          <w:noProof/>
          <w:lang w:val="fr-FR" w:eastAsia="es-GT"/>
        </w:rPr>
        <w:t xml:space="preserve">autres responsabilités découlant de cette mission. </w:t>
      </w:r>
    </w:p>
    <w:p w14:paraId="787F39F1" w14:textId="77777777" w:rsidR="007C7D50" w:rsidRPr="000626E9" w:rsidRDefault="007C7D50" w:rsidP="00D20EE6">
      <w:pPr>
        <w:pStyle w:val="SingleTxtG"/>
        <w:spacing w:after="100"/>
        <w:rPr>
          <w:noProof/>
          <w:lang w:val="fr-FR" w:eastAsia="es-GT"/>
        </w:rPr>
      </w:pPr>
      <w:r w:rsidRPr="000626E9">
        <w:rPr>
          <w:noProof/>
          <w:lang w:val="fr-FR" w:eastAsia="es-GT"/>
        </w:rPr>
        <w:t>66.</w:t>
      </w:r>
      <w:r w:rsidRPr="000626E9">
        <w:rPr>
          <w:noProof/>
          <w:lang w:val="fr-FR" w:eastAsia="es-GT"/>
        </w:rPr>
        <w:tab/>
        <w:t>Ainsi retiendra-t-on que l</w:t>
      </w:r>
      <w:r>
        <w:rPr>
          <w:noProof/>
          <w:lang w:val="fr-FR" w:eastAsia="es-GT"/>
        </w:rPr>
        <w:t>’</w:t>
      </w:r>
      <w:r w:rsidRPr="000626E9">
        <w:rPr>
          <w:noProof/>
          <w:lang w:val="fr-FR" w:eastAsia="es-GT"/>
        </w:rPr>
        <w:t xml:space="preserve">une des procédures prévues par le </w:t>
      </w:r>
      <w:r>
        <w:rPr>
          <w:noProof/>
          <w:lang w:val="fr-FR" w:eastAsia="es-GT"/>
        </w:rPr>
        <w:t>p</w:t>
      </w:r>
      <w:r w:rsidRPr="000626E9">
        <w:rPr>
          <w:noProof/>
          <w:lang w:val="fr-FR" w:eastAsia="es-GT"/>
        </w:rPr>
        <w:t xml:space="preserve">rotocole relatif à la prise en charge des mineurs étrangers non accompagnés se trouvant sur le territoire guatémaltèque suite à </w:t>
      </w:r>
      <w:r w:rsidRPr="000626E9">
        <w:rPr>
          <w:noProof/>
          <w:lang w:val="fr-FR"/>
        </w:rPr>
        <w:t>des</w:t>
      </w:r>
      <w:r w:rsidRPr="000626E9">
        <w:rPr>
          <w:noProof/>
          <w:lang w:val="fr-FR" w:eastAsia="es-GT"/>
        </w:rPr>
        <w:t xml:space="preserve"> déplacements de personnes est celle de la prise en charge des mineurs étrangers qui demandent le statut de réfugié.</w:t>
      </w:r>
    </w:p>
    <w:p w14:paraId="43DEB981" w14:textId="77777777" w:rsidR="007C7D50" w:rsidRPr="000626E9" w:rsidRDefault="007C7D50" w:rsidP="00D20EE6">
      <w:pPr>
        <w:pStyle w:val="SingleTxtG"/>
        <w:spacing w:after="100"/>
        <w:rPr>
          <w:noProof/>
          <w:lang w:val="fr-FR" w:eastAsia="es-GT"/>
        </w:rPr>
      </w:pPr>
      <w:r w:rsidRPr="000626E9">
        <w:rPr>
          <w:noProof/>
          <w:lang w:val="fr-FR" w:eastAsia="es-GT"/>
        </w:rPr>
        <w:t>67.</w:t>
      </w:r>
      <w:r w:rsidRPr="000626E9">
        <w:rPr>
          <w:noProof/>
          <w:lang w:val="fr-FR" w:eastAsia="es-GT"/>
        </w:rPr>
        <w:tab/>
        <w:t>Les services du Procureur général procèdent à diverses évaluations et, par l</w:t>
      </w:r>
      <w:r>
        <w:rPr>
          <w:noProof/>
          <w:lang w:val="fr-FR" w:eastAsia="es-GT"/>
        </w:rPr>
        <w:t>’</w:t>
      </w:r>
      <w:r w:rsidRPr="000626E9">
        <w:rPr>
          <w:noProof/>
          <w:lang w:val="fr-FR" w:eastAsia="es-GT"/>
        </w:rPr>
        <w:t xml:space="preserve">entremise de </w:t>
      </w:r>
      <w:r w:rsidRPr="000626E9">
        <w:rPr>
          <w:noProof/>
          <w:lang w:val="fr-FR"/>
        </w:rPr>
        <w:t>l</w:t>
      </w:r>
      <w:r>
        <w:rPr>
          <w:noProof/>
          <w:lang w:val="fr-FR"/>
        </w:rPr>
        <w:t>’</w:t>
      </w:r>
      <w:r w:rsidRPr="000626E9">
        <w:rPr>
          <w:noProof/>
          <w:lang w:val="fr-FR"/>
        </w:rPr>
        <w:t>équipe</w:t>
      </w:r>
      <w:r w:rsidRPr="000626E9">
        <w:rPr>
          <w:noProof/>
          <w:lang w:val="fr-FR" w:eastAsia="es-GT"/>
        </w:rPr>
        <w:t xml:space="preserve"> pluridisciplinaire et conformément aux procédures de l</w:t>
      </w:r>
      <w:r>
        <w:rPr>
          <w:noProof/>
          <w:lang w:val="fr-FR" w:eastAsia="es-GT"/>
        </w:rPr>
        <w:t>’</w:t>
      </w:r>
      <w:r w:rsidRPr="000626E9">
        <w:rPr>
          <w:noProof/>
          <w:lang w:val="fr-FR" w:eastAsia="es-GT"/>
        </w:rPr>
        <w:t>Institut guatémaltèque des migrations, informent, accompagnent et soutiennent le mineur migrant non accompagné dans la procédure de demande initiale du statut de réfugié conformément au mandat du Procureur général, en lui expliquant en détail les diverses actions et décisions qu</w:t>
      </w:r>
      <w:r>
        <w:rPr>
          <w:noProof/>
          <w:lang w:val="fr-FR" w:eastAsia="es-GT"/>
        </w:rPr>
        <w:t>’</w:t>
      </w:r>
      <w:r w:rsidRPr="000626E9">
        <w:rPr>
          <w:noProof/>
          <w:lang w:val="fr-FR" w:eastAsia="es-GT"/>
        </w:rPr>
        <w:t>implique la procédure et en prenant son avis en considération.</w:t>
      </w:r>
    </w:p>
    <w:p w14:paraId="527F5384" w14:textId="646426AD" w:rsidR="007C7D50" w:rsidRPr="000626E9" w:rsidRDefault="007C7D50" w:rsidP="00D20EE6">
      <w:pPr>
        <w:pStyle w:val="SingleTxtG"/>
        <w:spacing w:after="100"/>
        <w:rPr>
          <w:noProof/>
          <w:lang w:val="fr-FR" w:eastAsia="es-GT"/>
        </w:rPr>
      </w:pPr>
      <w:r w:rsidRPr="000626E9">
        <w:rPr>
          <w:noProof/>
          <w:lang w:val="fr-FR" w:eastAsia="es-GT"/>
        </w:rPr>
        <w:t>68.</w:t>
      </w:r>
      <w:r w:rsidRPr="000626E9">
        <w:rPr>
          <w:noProof/>
          <w:lang w:val="fr-FR" w:eastAsia="es-GT"/>
        </w:rPr>
        <w:tab/>
        <w:t>Par ailleurs, les services du Procureur général se concertent avec le consulat du pays d</w:t>
      </w:r>
      <w:r>
        <w:rPr>
          <w:noProof/>
          <w:lang w:val="fr-FR" w:eastAsia="es-GT"/>
        </w:rPr>
        <w:t>’</w:t>
      </w:r>
      <w:r w:rsidRPr="000626E9">
        <w:rPr>
          <w:noProof/>
          <w:lang w:val="fr-FR" w:eastAsia="es-GT"/>
        </w:rPr>
        <w:t>origine du mineur pour trouver des ressources familiales appropriées dans son pays d</w:t>
      </w:r>
      <w:r>
        <w:rPr>
          <w:noProof/>
          <w:lang w:val="fr-FR" w:eastAsia="es-GT"/>
        </w:rPr>
        <w:t>’</w:t>
      </w:r>
      <w:r w:rsidRPr="000626E9">
        <w:rPr>
          <w:noProof/>
          <w:lang w:val="fr-FR" w:eastAsia="es-GT"/>
        </w:rPr>
        <w:t>origine ou le pays de transit et se renseigner à ce sujet, en sollicitant l</w:t>
      </w:r>
      <w:r>
        <w:rPr>
          <w:noProof/>
          <w:lang w:val="fr-FR" w:eastAsia="es-GT"/>
        </w:rPr>
        <w:t>’</w:t>
      </w:r>
      <w:r w:rsidRPr="000626E9">
        <w:rPr>
          <w:noProof/>
          <w:lang w:val="fr-FR" w:eastAsia="es-GT"/>
        </w:rPr>
        <w:t>appui d</w:t>
      </w:r>
      <w:r>
        <w:rPr>
          <w:noProof/>
          <w:lang w:val="fr-FR" w:eastAsia="es-GT"/>
        </w:rPr>
        <w:t>’</w:t>
      </w:r>
      <w:r w:rsidRPr="000626E9">
        <w:rPr>
          <w:noProof/>
          <w:lang w:val="fr-FR" w:eastAsia="es-GT"/>
        </w:rPr>
        <w:t>un interprète de la Section consulaire au cas où le mineur parlerait une langue autre que l</w:t>
      </w:r>
      <w:r>
        <w:rPr>
          <w:noProof/>
          <w:lang w:val="fr-FR" w:eastAsia="es-GT"/>
        </w:rPr>
        <w:t>’</w:t>
      </w:r>
      <w:r w:rsidRPr="000626E9">
        <w:rPr>
          <w:noProof/>
          <w:lang w:val="fr-FR" w:eastAsia="es-GT"/>
        </w:rPr>
        <w:t>espagnol, afin qu</w:t>
      </w:r>
      <w:r>
        <w:rPr>
          <w:noProof/>
          <w:lang w:val="fr-FR" w:eastAsia="es-GT"/>
        </w:rPr>
        <w:t>’</w:t>
      </w:r>
      <w:r w:rsidRPr="000626E9">
        <w:rPr>
          <w:noProof/>
          <w:lang w:val="fr-FR" w:eastAsia="es-GT"/>
        </w:rPr>
        <w:t>il puisse être informé de toutes les mesures dont il fait l</w:t>
      </w:r>
      <w:r>
        <w:rPr>
          <w:noProof/>
          <w:lang w:val="fr-FR" w:eastAsia="es-GT"/>
        </w:rPr>
        <w:t>’</w:t>
      </w:r>
      <w:r w:rsidRPr="000626E9">
        <w:rPr>
          <w:noProof/>
          <w:lang w:val="fr-FR" w:eastAsia="es-GT"/>
        </w:rPr>
        <w:t>objet. Si la décision de l</w:t>
      </w:r>
      <w:r>
        <w:rPr>
          <w:noProof/>
          <w:lang w:val="fr-FR" w:eastAsia="es-GT"/>
        </w:rPr>
        <w:t>’</w:t>
      </w:r>
      <w:r w:rsidRPr="000626E9">
        <w:rPr>
          <w:noProof/>
          <w:lang w:val="fr-FR" w:eastAsia="es-GT"/>
        </w:rPr>
        <w:t>Autorité nationale chargée des questions migratoires est favorable, le Bureau du Procureur général sera son représesentant légal chargé de garantir sa protection</w:t>
      </w:r>
      <w:r w:rsidR="00FF681D">
        <w:rPr>
          <w:noProof/>
          <w:lang w:val="fr-FR" w:eastAsia="es-GT"/>
        </w:rPr>
        <w:t> </w:t>
      </w:r>
      <w:r w:rsidRPr="000626E9">
        <w:rPr>
          <w:noProof/>
          <w:lang w:val="fr-FR" w:eastAsia="es-GT"/>
        </w:rPr>
        <w:t>; dans le cas contraire, le mineur peut déposer un recours en révision. Il est également possible de déterminer si ce dernier peut bénéficier d</w:t>
      </w:r>
      <w:r>
        <w:rPr>
          <w:noProof/>
          <w:lang w:val="fr-FR" w:eastAsia="es-GT"/>
        </w:rPr>
        <w:t>’</w:t>
      </w:r>
      <w:r w:rsidRPr="000626E9">
        <w:rPr>
          <w:noProof/>
          <w:lang w:val="fr-FR" w:eastAsia="es-GT"/>
        </w:rPr>
        <w:t>autres mesures de protection extraordinaires (art.</w:t>
      </w:r>
      <w:r w:rsidR="008E29F1">
        <w:rPr>
          <w:noProof/>
          <w:lang w:val="fr-FR" w:eastAsia="es-GT"/>
        </w:rPr>
        <w:t> </w:t>
      </w:r>
      <w:r w:rsidRPr="000626E9">
        <w:rPr>
          <w:noProof/>
          <w:lang w:val="fr-FR" w:eastAsia="es-GT"/>
        </w:rPr>
        <w:t>81 du Code des migrations).</w:t>
      </w:r>
    </w:p>
    <w:p w14:paraId="79B3DDFE" w14:textId="400D2EE4" w:rsidR="007C7D50" w:rsidRPr="000626E9" w:rsidRDefault="007C7D50" w:rsidP="00D20EE6">
      <w:pPr>
        <w:pStyle w:val="SingleTxtG"/>
        <w:spacing w:after="100"/>
        <w:rPr>
          <w:noProof/>
          <w:lang w:val="fr-FR" w:eastAsia="es-GT"/>
        </w:rPr>
      </w:pPr>
      <w:r w:rsidRPr="000626E9">
        <w:rPr>
          <w:noProof/>
          <w:lang w:val="fr-FR" w:eastAsia="es-GT"/>
        </w:rPr>
        <w:t>69.</w:t>
      </w:r>
      <w:r w:rsidRPr="000626E9">
        <w:rPr>
          <w:noProof/>
          <w:lang w:val="fr-FR" w:eastAsia="es-GT"/>
        </w:rPr>
        <w:tab/>
      </w:r>
      <w:r w:rsidRPr="008E29F1">
        <w:rPr>
          <w:noProof/>
          <w:spacing w:val="-2"/>
          <w:lang w:val="fr-FR" w:eastAsia="es-GT"/>
        </w:rPr>
        <w:t xml:space="preserve">Pour ce qui est du nombre de mineurs concernés, ils sont 10 à avoir déposé une demande de statut de </w:t>
      </w:r>
      <w:r w:rsidRPr="00D20EE6">
        <w:rPr>
          <w:noProof/>
          <w:lang w:val="fr-FR"/>
        </w:rPr>
        <w:t>réfugié</w:t>
      </w:r>
      <w:r w:rsidRPr="008E29F1">
        <w:rPr>
          <w:noProof/>
          <w:spacing w:val="-2"/>
          <w:lang w:val="fr-FR" w:eastAsia="es-GT"/>
        </w:rPr>
        <w:t xml:space="preserve"> en 2021</w:t>
      </w:r>
      <w:r w:rsidR="008E29F1" w:rsidRPr="008E29F1">
        <w:rPr>
          <w:noProof/>
          <w:spacing w:val="-2"/>
          <w:lang w:val="fr-FR" w:eastAsia="es-GT"/>
        </w:rPr>
        <w:t> </w:t>
      </w:r>
      <w:r w:rsidRPr="008E29F1">
        <w:rPr>
          <w:noProof/>
          <w:spacing w:val="-2"/>
          <w:lang w:val="fr-FR" w:eastAsia="es-GT"/>
        </w:rPr>
        <w:t>; en 2022, neuf demandes ont pour le moment été enregistrées. Ces</w:t>
      </w:r>
      <w:r w:rsidR="009B41DB">
        <w:rPr>
          <w:noProof/>
          <w:spacing w:val="-2"/>
          <w:lang w:val="fr-FR" w:eastAsia="es-GT"/>
        </w:rPr>
        <w:t xml:space="preserve"> </w:t>
      </w:r>
      <w:r w:rsidRPr="008E29F1">
        <w:rPr>
          <w:noProof/>
          <w:spacing w:val="-2"/>
          <w:lang w:val="fr-FR" w:eastAsia="es-GT"/>
        </w:rPr>
        <w:t>mineurs sont en majorité originaires du Triangle nord de l’Amérique centrale et du Mexique.</w:t>
      </w:r>
    </w:p>
    <w:p w14:paraId="045860D3" w14:textId="27536FB4" w:rsidR="007C7D50" w:rsidRPr="000626E9" w:rsidRDefault="007C7D50" w:rsidP="00D20EE6">
      <w:pPr>
        <w:pStyle w:val="SingleTxtG"/>
        <w:spacing w:after="100"/>
        <w:rPr>
          <w:noProof/>
          <w:lang w:val="fr-FR" w:eastAsia="es-GT"/>
        </w:rPr>
      </w:pPr>
      <w:r w:rsidRPr="000626E9">
        <w:rPr>
          <w:noProof/>
          <w:lang w:val="fr-FR" w:eastAsia="es-GT"/>
        </w:rPr>
        <w:t>70.</w:t>
      </w:r>
      <w:r w:rsidRPr="000626E9">
        <w:rPr>
          <w:noProof/>
          <w:lang w:val="fr-FR" w:eastAsia="es-GT"/>
        </w:rPr>
        <w:tab/>
        <w:t>Le protocole susvisé prévoit également le soutien apporté aux mineurs étrangers dans le cadre du processus de rapatriement, lequel ne peut être que volontaire et n</w:t>
      </w:r>
      <w:r>
        <w:rPr>
          <w:noProof/>
          <w:lang w:val="fr-FR" w:eastAsia="es-GT"/>
        </w:rPr>
        <w:t>’</w:t>
      </w:r>
      <w:r w:rsidRPr="000626E9">
        <w:rPr>
          <w:noProof/>
          <w:lang w:val="fr-FR" w:eastAsia="es-GT"/>
        </w:rPr>
        <w:t>intervenir que s</w:t>
      </w:r>
      <w:r>
        <w:rPr>
          <w:noProof/>
          <w:lang w:val="fr-FR" w:eastAsia="es-GT"/>
        </w:rPr>
        <w:t>’</w:t>
      </w:r>
      <w:r w:rsidRPr="000626E9">
        <w:rPr>
          <w:noProof/>
          <w:lang w:val="fr-FR" w:eastAsia="es-GT"/>
        </w:rPr>
        <w:t xml:space="preserve">il est </w:t>
      </w:r>
      <w:r w:rsidRPr="000626E9">
        <w:rPr>
          <w:noProof/>
          <w:lang w:val="fr-FR"/>
        </w:rPr>
        <w:t>garanti</w:t>
      </w:r>
      <w:r w:rsidRPr="000626E9">
        <w:rPr>
          <w:noProof/>
          <w:lang w:val="fr-FR" w:eastAsia="es-GT"/>
        </w:rPr>
        <w:t xml:space="preserve"> au mineur que son intégrité et sa vie ne sont pas menacées dans le pays de destination. Entre 2021 et le 15</w:t>
      </w:r>
      <w:r w:rsidR="008E29F1">
        <w:rPr>
          <w:noProof/>
          <w:lang w:val="fr-FR" w:eastAsia="es-GT"/>
        </w:rPr>
        <w:t> </w:t>
      </w:r>
      <w:r w:rsidRPr="000626E9">
        <w:rPr>
          <w:noProof/>
          <w:lang w:val="fr-FR" w:eastAsia="es-GT"/>
        </w:rPr>
        <w:t>septembre 2022, une aide au rapatriement a été accordée à 400</w:t>
      </w:r>
      <w:r w:rsidR="008E29F1">
        <w:rPr>
          <w:noProof/>
          <w:lang w:val="fr-FR" w:eastAsia="es-GT"/>
        </w:rPr>
        <w:t> </w:t>
      </w:r>
      <w:r w:rsidRPr="000626E9">
        <w:rPr>
          <w:noProof/>
          <w:lang w:val="fr-FR" w:eastAsia="es-GT"/>
        </w:rPr>
        <w:t>mineurs (245</w:t>
      </w:r>
      <w:r w:rsidR="008E29F1">
        <w:rPr>
          <w:noProof/>
          <w:lang w:val="fr-FR" w:eastAsia="es-GT"/>
        </w:rPr>
        <w:t> </w:t>
      </w:r>
      <w:r w:rsidRPr="000626E9">
        <w:rPr>
          <w:noProof/>
          <w:lang w:val="fr-FR" w:eastAsia="es-GT"/>
        </w:rPr>
        <w:t>hommes et 155</w:t>
      </w:r>
      <w:r w:rsidR="008E29F1">
        <w:rPr>
          <w:noProof/>
          <w:lang w:val="fr-FR" w:eastAsia="es-GT"/>
        </w:rPr>
        <w:t> </w:t>
      </w:r>
      <w:r w:rsidRPr="000626E9">
        <w:rPr>
          <w:noProof/>
          <w:lang w:val="fr-FR" w:eastAsia="es-GT"/>
        </w:rPr>
        <w:t>femmes).</w:t>
      </w:r>
    </w:p>
    <w:p w14:paraId="4D872265" w14:textId="3D5D5E2A" w:rsidR="007C7D50" w:rsidRPr="000626E9" w:rsidRDefault="007C7D50" w:rsidP="008E29F1">
      <w:pPr>
        <w:pStyle w:val="SingleTxtG"/>
        <w:keepNext/>
        <w:widowControl w:val="0"/>
        <w:rPr>
          <w:noProof/>
          <w:lang w:val="fr-FR" w:eastAsia="es-GT"/>
        </w:rPr>
      </w:pPr>
      <w:r w:rsidRPr="000626E9">
        <w:rPr>
          <w:noProof/>
          <w:lang w:val="fr-FR" w:eastAsia="es-GT"/>
        </w:rPr>
        <w:t>71.</w:t>
      </w:r>
      <w:r w:rsidRPr="000626E9">
        <w:rPr>
          <w:noProof/>
          <w:lang w:val="fr-FR" w:eastAsia="es-GT"/>
        </w:rPr>
        <w:tab/>
        <w:t>De même, le protocole susvisé présente une procédure de prise en charge des mineurs étrangers non accompagnés dans les situations d</w:t>
      </w:r>
      <w:r>
        <w:rPr>
          <w:noProof/>
          <w:lang w:val="fr-FR" w:eastAsia="es-GT"/>
        </w:rPr>
        <w:t>’</w:t>
      </w:r>
      <w:r w:rsidRPr="000626E9">
        <w:rPr>
          <w:noProof/>
          <w:lang w:val="fr-FR" w:eastAsia="es-GT"/>
        </w:rPr>
        <w:t>urgence ou de flux massifs de migrants sur le territoire guatémaltèque. Elle repose sur les axes de travail des procédures décrites plus haut. Le bureau du Défenseur des enfants et des adolescents tient depuis 2018 un registre des mineurs ainsi pris en charge</w:t>
      </w:r>
      <w:r>
        <w:rPr>
          <w:noProof/>
          <w:lang w:val="fr-FR" w:eastAsia="es-GT"/>
        </w:rPr>
        <w:t> :</w:t>
      </w:r>
      <w:r w:rsidRPr="000626E9">
        <w:rPr>
          <w:noProof/>
          <w:lang w:val="fr-FR" w:eastAsia="es-GT"/>
        </w:rPr>
        <w:t xml:space="preserve"> entre 2018 et le 15</w:t>
      </w:r>
      <w:r w:rsidR="008E29F1">
        <w:rPr>
          <w:noProof/>
          <w:lang w:val="fr-FR" w:eastAsia="es-GT"/>
        </w:rPr>
        <w:t> </w:t>
      </w:r>
      <w:r w:rsidRPr="000626E9">
        <w:rPr>
          <w:noProof/>
          <w:lang w:val="fr-FR" w:eastAsia="es-GT"/>
        </w:rPr>
        <w:t>septembre 2022, 539</w:t>
      </w:r>
      <w:r w:rsidR="008E29F1">
        <w:rPr>
          <w:noProof/>
          <w:lang w:val="fr-FR" w:eastAsia="es-GT"/>
        </w:rPr>
        <w:t> </w:t>
      </w:r>
      <w:r w:rsidRPr="000626E9">
        <w:rPr>
          <w:noProof/>
          <w:lang w:val="fr-FR" w:eastAsia="es-GT"/>
        </w:rPr>
        <w:t>mineurs ont bénéficié de cette procédure, comme le détaille le tableau suivant</w:t>
      </w:r>
      <w:r>
        <w:rPr>
          <w:noProof/>
          <w:lang w:val="fr-FR" w:eastAsia="es-GT"/>
        </w:rPr>
        <w:t> :</w:t>
      </w:r>
    </w:p>
    <w:p w14:paraId="543F48D1" w14:textId="77777777" w:rsidR="007C7D50" w:rsidRPr="000626E9" w:rsidRDefault="007C7D50" w:rsidP="00E048AC">
      <w:pPr>
        <w:spacing w:after="200" w:line="276" w:lineRule="auto"/>
        <w:contextualSpacing/>
        <w:jc w:val="center"/>
        <w:rPr>
          <w:rFonts w:ascii="Montserrat" w:hAnsi="Montserrat" w:cs="Arial"/>
          <w:noProof/>
          <w:color w:val="000000"/>
          <w:sz w:val="22"/>
          <w:szCs w:val="22"/>
          <w:lang w:val="fr-FR" w:eastAsia="es-GT"/>
        </w:rPr>
      </w:pPr>
      <w:r w:rsidRPr="000626E9">
        <w:rPr>
          <w:rFonts w:ascii="Montserrat" w:hAnsi="Montserrat" w:cs="Arial"/>
          <w:noProof/>
          <w:color w:val="000000"/>
          <w:sz w:val="22"/>
          <w:szCs w:val="22"/>
          <w:lang w:val="fr-FR" w:eastAsia="es-GT"/>
        </w:rPr>
        <w:drawing>
          <wp:inline distT="0" distB="0" distL="0" distR="0" wp14:anchorId="6C365B7E" wp14:editId="7C60EFB3">
            <wp:extent cx="2658110" cy="1518285"/>
            <wp:effectExtent l="0" t="0" r="8890" b="5715"/>
            <wp:docPr id="1562005051" name="Picture 3"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05051" name="Picture 3" descr="Une image contenant texte, capture d’écran, nombre, Police&#10;&#10;Description générée automatiqu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8110" cy="1518285"/>
                    </a:xfrm>
                    <a:prstGeom prst="rect">
                      <a:avLst/>
                    </a:prstGeom>
                    <a:noFill/>
                  </pic:spPr>
                </pic:pic>
              </a:graphicData>
            </a:graphic>
          </wp:inline>
        </w:drawing>
      </w:r>
    </w:p>
    <w:p w14:paraId="1AD968BF" w14:textId="405AC052" w:rsidR="007C7D50" w:rsidRPr="000626E9" w:rsidRDefault="007C7D50" w:rsidP="007C7D50">
      <w:pPr>
        <w:pStyle w:val="SingleTxtG"/>
        <w:rPr>
          <w:noProof/>
          <w:lang w:val="fr-FR" w:eastAsia="es-GT"/>
        </w:rPr>
      </w:pPr>
      <w:r w:rsidRPr="000626E9">
        <w:rPr>
          <w:noProof/>
          <w:lang w:val="fr-FR" w:eastAsia="es-GT"/>
        </w:rPr>
        <w:lastRenderedPageBreak/>
        <w:t>72.</w:t>
      </w:r>
      <w:r w:rsidRPr="000626E9">
        <w:rPr>
          <w:noProof/>
          <w:lang w:val="fr-FR" w:eastAsia="es-GT"/>
        </w:rPr>
        <w:tab/>
        <w:t>En ce qui concerne la demande d</w:t>
      </w:r>
      <w:r>
        <w:rPr>
          <w:noProof/>
          <w:lang w:val="fr-FR" w:eastAsia="es-GT"/>
        </w:rPr>
        <w:t>’</w:t>
      </w:r>
      <w:r w:rsidRPr="000626E9">
        <w:rPr>
          <w:noProof/>
          <w:lang w:val="fr-FR" w:eastAsia="es-GT"/>
        </w:rPr>
        <w:t>admission au statut de réfugié, les services du Procureur général font savoir que l</w:t>
      </w:r>
      <w:r>
        <w:rPr>
          <w:noProof/>
          <w:lang w:val="fr-FR" w:eastAsia="es-GT"/>
        </w:rPr>
        <w:t>’</w:t>
      </w:r>
      <w:r w:rsidR="00D20EE6">
        <w:rPr>
          <w:noProof/>
          <w:lang w:val="fr-FR" w:eastAsia="es-GT"/>
        </w:rPr>
        <w:t>article </w:t>
      </w:r>
      <w:r w:rsidRPr="000626E9">
        <w:rPr>
          <w:noProof/>
          <w:lang w:val="fr-FR" w:eastAsia="es-GT"/>
        </w:rPr>
        <w:t>17 de la décision</w:t>
      </w:r>
      <w:r w:rsidR="009B41DB">
        <w:rPr>
          <w:noProof/>
          <w:lang w:val="fr-FR" w:eastAsia="es-GT"/>
        </w:rPr>
        <w:t> </w:t>
      </w:r>
      <w:r w:rsidRPr="000626E9">
        <w:rPr>
          <w:noProof/>
          <w:lang w:val="fr-FR" w:eastAsia="es-GT"/>
        </w:rPr>
        <w:t>2-2019 relative au règlement régissant la procédure de protection, de détermination et de reconnaissance du statut de réfugié au Guatemala r</w:t>
      </w:r>
      <w:r w:rsidR="0098440E">
        <w:rPr>
          <w:noProof/>
          <w:lang w:val="fr-FR" w:eastAsia="es-GT"/>
        </w:rPr>
        <w:t>è</w:t>
      </w:r>
      <w:r w:rsidRPr="000626E9">
        <w:rPr>
          <w:noProof/>
          <w:lang w:val="fr-FR" w:eastAsia="es-GT"/>
        </w:rPr>
        <w:t>glemente la procédure à appliquer au moment de la réception d</w:t>
      </w:r>
      <w:r>
        <w:rPr>
          <w:noProof/>
          <w:lang w:val="fr-FR" w:eastAsia="es-GT"/>
        </w:rPr>
        <w:t>’</w:t>
      </w:r>
      <w:r w:rsidRPr="000626E9">
        <w:rPr>
          <w:noProof/>
          <w:lang w:val="fr-FR" w:eastAsia="es-GT"/>
        </w:rPr>
        <w:t>une demande de statut de réfugié. Il s</w:t>
      </w:r>
      <w:r>
        <w:rPr>
          <w:noProof/>
          <w:lang w:val="fr-FR" w:eastAsia="es-GT"/>
        </w:rPr>
        <w:t>’</w:t>
      </w:r>
      <w:r w:rsidRPr="000626E9">
        <w:rPr>
          <w:noProof/>
          <w:lang w:val="fr-FR" w:eastAsia="es-GT"/>
        </w:rPr>
        <w:t>agit de fournir des conseils à la personne intéressée qui, après avoir déposé sa demande d</w:t>
      </w:r>
      <w:r>
        <w:rPr>
          <w:noProof/>
          <w:lang w:val="fr-FR" w:eastAsia="es-GT"/>
        </w:rPr>
        <w:t>’</w:t>
      </w:r>
      <w:r w:rsidRPr="000626E9">
        <w:rPr>
          <w:noProof/>
          <w:lang w:val="fr-FR" w:eastAsia="es-GT"/>
        </w:rPr>
        <w:t xml:space="preserve">admission au statut de réfugié, doit (dans un délai de </w:t>
      </w:r>
      <w:r w:rsidR="00DD2F67">
        <w:rPr>
          <w:noProof/>
          <w:lang w:val="fr-FR" w:eastAsia="es-GT"/>
        </w:rPr>
        <w:t>quinze</w:t>
      </w:r>
      <w:r w:rsidRPr="000626E9">
        <w:rPr>
          <w:noProof/>
          <w:lang w:val="fr-FR" w:eastAsia="es-GT"/>
        </w:rPr>
        <w:t xml:space="preserve"> jours) se soumettre à un entretien qui est l</w:t>
      </w:r>
      <w:r>
        <w:rPr>
          <w:noProof/>
          <w:lang w:val="fr-FR" w:eastAsia="es-GT"/>
        </w:rPr>
        <w:t>’</w:t>
      </w:r>
      <w:r w:rsidRPr="000626E9">
        <w:rPr>
          <w:noProof/>
          <w:lang w:val="fr-FR" w:eastAsia="es-GT"/>
        </w:rPr>
        <w:t>occasion d</w:t>
      </w:r>
      <w:r>
        <w:rPr>
          <w:noProof/>
          <w:lang w:val="fr-FR" w:eastAsia="es-GT"/>
        </w:rPr>
        <w:t>’</w:t>
      </w:r>
      <w:r w:rsidRPr="000626E9">
        <w:rPr>
          <w:noProof/>
          <w:lang w:val="fr-FR" w:eastAsia="es-GT"/>
        </w:rPr>
        <w:t>approfondir les raisons pour lesquelles elle fait cette demande. C</w:t>
      </w:r>
      <w:r>
        <w:rPr>
          <w:noProof/>
          <w:lang w:val="fr-FR" w:eastAsia="es-GT"/>
        </w:rPr>
        <w:t>’</w:t>
      </w:r>
      <w:r w:rsidRPr="000626E9">
        <w:rPr>
          <w:noProof/>
          <w:lang w:val="fr-FR" w:eastAsia="es-GT"/>
        </w:rPr>
        <w:t>est la phase du processus qui permet de cerner les besoins particuliers de</w:t>
      </w:r>
      <w:r>
        <w:rPr>
          <w:noProof/>
          <w:lang w:val="fr-FR" w:eastAsia="es-GT"/>
        </w:rPr>
        <w:t>s</w:t>
      </w:r>
      <w:r w:rsidRPr="000626E9">
        <w:rPr>
          <w:noProof/>
          <w:lang w:val="fr-FR" w:eastAsia="es-GT"/>
        </w:rPr>
        <w:t xml:space="preserve"> demandeurs. Lorsque l</w:t>
      </w:r>
      <w:r>
        <w:rPr>
          <w:noProof/>
          <w:lang w:val="fr-FR" w:eastAsia="es-GT"/>
        </w:rPr>
        <w:t>’</w:t>
      </w:r>
      <w:r w:rsidRPr="000626E9">
        <w:rPr>
          <w:noProof/>
          <w:lang w:val="fr-FR" w:eastAsia="es-GT"/>
        </w:rPr>
        <w:t>on repère des personnes qui ont été victimes de la traite ou d</w:t>
      </w:r>
      <w:r>
        <w:rPr>
          <w:noProof/>
          <w:lang w:val="fr-FR" w:eastAsia="es-GT"/>
        </w:rPr>
        <w:t>’</w:t>
      </w:r>
      <w:r w:rsidRPr="000626E9">
        <w:rPr>
          <w:noProof/>
          <w:lang w:val="fr-FR" w:eastAsia="es-GT"/>
        </w:rPr>
        <w:t>actes de torture ou qui ont subi un traumatisme similaire, une coordination interinstitutionnelle se met en place pour leur apporter rapidement un soutien spécialisé. Il</w:t>
      </w:r>
      <w:r w:rsidR="00DD2F67">
        <w:rPr>
          <w:noProof/>
          <w:lang w:val="fr-FR" w:eastAsia="es-GT"/>
        </w:rPr>
        <w:t> </w:t>
      </w:r>
      <w:r w:rsidRPr="000626E9">
        <w:rPr>
          <w:noProof/>
          <w:lang w:val="fr-FR" w:eastAsia="es-GT"/>
        </w:rPr>
        <w:t xml:space="preserve">est également tenu compte des dispositions des </w:t>
      </w:r>
      <w:r w:rsidR="00D20EE6">
        <w:rPr>
          <w:noProof/>
          <w:lang w:val="fr-FR" w:eastAsia="es-GT"/>
        </w:rPr>
        <w:t>articles </w:t>
      </w:r>
      <w:r w:rsidRPr="000626E9">
        <w:rPr>
          <w:noProof/>
          <w:lang w:val="fr-FR" w:eastAsia="es-GT"/>
        </w:rPr>
        <w:t>12, 48, 49 et 83 du Code des migrations (</w:t>
      </w:r>
      <w:r w:rsidR="00D20EE6">
        <w:rPr>
          <w:noProof/>
          <w:lang w:val="fr-FR" w:eastAsia="es-GT"/>
        </w:rPr>
        <w:t>décret </w:t>
      </w:r>
      <w:r w:rsidRPr="000626E9">
        <w:rPr>
          <w:noProof/>
          <w:lang w:val="fr-FR" w:eastAsia="es-GT"/>
        </w:rPr>
        <w:t>44-2016 du Congrès).</w:t>
      </w:r>
    </w:p>
    <w:p w14:paraId="219433AA" w14:textId="697F7311" w:rsidR="007C7D50" w:rsidRPr="000626E9" w:rsidRDefault="007C7D50" w:rsidP="007C7D50">
      <w:pPr>
        <w:pStyle w:val="SingleTxtG"/>
        <w:rPr>
          <w:noProof/>
          <w:lang w:val="fr-FR" w:eastAsia="es-GT"/>
        </w:rPr>
      </w:pPr>
      <w:r w:rsidRPr="000626E9">
        <w:rPr>
          <w:noProof/>
          <w:lang w:val="fr-FR" w:eastAsia="es-GT"/>
        </w:rPr>
        <w:t>73.</w:t>
      </w:r>
      <w:r w:rsidRPr="000626E9">
        <w:rPr>
          <w:noProof/>
          <w:lang w:val="fr-FR" w:eastAsia="es-GT"/>
        </w:rPr>
        <w:tab/>
        <w:t>S</w:t>
      </w:r>
      <w:r>
        <w:rPr>
          <w:noProof/>
          <w:lang w:val="fr-FR" w:eastAsia="es-GT"/>
        </w:rPr>
        <w:t>’</w:t>
      </w:r>
      <w:r w:rsidRPr="000626E9">
        <w:rPr>
          <w:noProof/>
          <w:lang w:val="fr-FR" w:eastAsia="es-GT"/>
        </w:rPr>
        <w:t>agissant de l</w:t>
      </w:r>
      <w:r>
        <w:rPr>
          <w:noProof/>
          <w:lang w:val="fr-FR" w:eastAsia="es-GT"/>
        </w:rPr>
        <w:t>’</w:t>
      </w:r>
      <w:r w:rsidRPr="000626E9">
        <w:rPr>
          <w:noProof/>
          <w:lang w:val="fr-FR" w:eastAsia="es-GT"/>
        </w:rPr>
        <w:t>aide juridictionnelle et des services d</w:t>
      </w:r>
      <w:r>
        <w:rPr>
          <w:noProof/>
          <w:lang w:val="fr-FR" w:eastAsia="es-GT"/>
        </w:rPr>
        <w:t>’</w:t>
      </w:r>
      <w:r w:rsidRPr="000626E9">
        <w:rPr>
          <w:noProof/>
          <w:lang w:val="fr-FR" w:eastAsia="es-GT"/>
        </w:rPr>
        <w:t xml:space="preserve">interprétation, le </w:t>
      </w:r>
      <w:r w:rsidR="00D20EE6">
        <w:rPr>
          <w:noProof/>
          <w:lang w:val="fr-FR"/>
        </w:rPr>
        <w:t>décret </w:t>
      </w:r>
      <w:r w:rsidRPr="000626E9">
        <w:rPr>
          <w:noProof/>
          <w:lang w:val="fr-FR"/>
        </w:rPr>
        <w:t>44-2016 du Congrès portant Code des migrations</w:t>
      </w:r>
      <w:r w:rsidRPr="000626E9">
        <w:rPr>
          <w:noProof/>
          <w:lang w:val="fr-FR" w:eastAsia="es-GT"/>
        </w:rPr>
        <w:t xml:space="preserve"> garantit le droit des personnes demandeuses d</w:t>
      </w:r>
      <w:r>
        <w:rPr>
          <w:noProof/>
          <w:lang w:val="fr-FR" w:eastAsia="es-GT"/>
        </w:rPr>
        <w:t>’</w:t>
      </w:r>
      <w:r w:rsidRPr="000626E9">
        <w:rPr>
          <w:noProof/>
          <w:lang w:val="fr-FR" w:eastAsia="es-GT"/>
        </w:rPr>
        <w:t>asile de se faire assister d</w:t>
      </w:r>
      <w:r>
        <w:rPr>
          <w:noProof/>
          <w:lang w:val="fr-FR" w:eastAsia="es-GT"/>
        </w:rPr>
        <w:t>’</w:t>
      </w:r>
      <w:r w:rsidRPr="000626E9">
        <w:rPr>
          <w:noProof/>
          <w:lang w:val="fr-FR" w:eastAsia="es-GT"/>
        </w:rPr>
        <w:t>un avocat et d</w:t>
      </w:r>
      <w:r>
        <w:rPr>
          <w:noProof/>
          <w:lang w:val="fr-FR" w:eastAsia="es-GT"/>
        </w:rPr>
        <w:t>’</w:t>
      </w:r>
      <w:r w:rsidRPr="000626E9">
        <w:rPr>
          <w:noProof/>
          <w:lang w:val="fr-FR" w:eastAsia="es-GT"/>
        </w:rPr>
        <w:t>un interprète, conformément à l</w:t>
      </w:r>
      <w:r>
        <w:rPr>
          <w:noProof/>
          <w:lang w:val="fr-FR" w:eastAsia="es-GT"/>
        </w:rPr>
        <w:t>’</w:t>
      </w:r>
      <w:r w:rsidR="00D20EE6">
        <w:rPr>
          <w:noProof/>
          <w:lang w:val="fr-FR" w:eastAsia="es-GT"/>
        </w:rPr>
        <w:t>article </w:t>
      </w:r>
      <w:r w:rsidRPr="000626E9">
        <w:rPr>
          <w:noProof/>
          <w:lang w:val="fr-FR" w:eastAsia="es-GT"/>
        </w:rPr>
        <w:t>180 du Code</w:t>
      </w:r>
      <w:r w:rsidR="00DD2F67">
        <w:rPr>
          <w:noProof/>
          <w:lang w:val="fr-FR" w:eastAsia="es-GT"/>
        </w:rPr>
        <w:t> </w:t>
      </w:r>
      <w:r w:rsidRPr="000626E9">
        <w:rPr>
          <w:noProof/>
          <w:lang w:val="fr-FR" w:eastAsia="es-GT"/>
        </w:rPr>
        <w:t>; de même, l</w:t>
      </w:r>
      <w:r>
        <w:rPr>
          <w:noProof/>
          <w:lang w:val="fr-FR" w:eastAsia="es-GT"/>
        </w:rPr>
        <w:t>’</w:t>
      </w:r>
      <w:r w:rsidR="00D20EE6">
        <w:rPr>
          <w:noProof/>
          <w:lang w:val="fr-FR" w:eastAsia="es-GT"/>
        </w:rPr>
        <w:t>article </w:t>
      </w:r>
      <w:r w:rsidRPr="000626E9">
        <w:rPr>
          <w:noProof/>
          <w:lang w:val="fr-FR" w:eastAsia="es-GT"/>
        </w:rPr>
        <w:t>17 (</w:t>
      </w:r>
      <w:r w:rsidR="00D20EE6">
        <w:rPr>
          <w:noProof/>
          <w:lang w:val="fr-FR" w:eastAsia="es-GT"/>
        </w:rPr>
        <w:t>par. </w:t>
      </w:r>
      <w:r w:rsidRPr="000626E9">
        <w:rPr>
          <w:noProof/>
          <w:lang w:val="fr-FR" w:eastAsia="es-GT"/>
        </w:rPr>
        <w:t>2.3) de la décision</w:t>
      </w:r>
      <w:r w:rsidR="00D20EE6">
        <w:rPr>
          <w:noProof/>
          <w:lang w:val="fr-FR" w:eastAsia="es-GT"/>
        </w:rPr>
        <w:t> </w:t>
      </w:r>
      <w:r w:rsidRPr="000626E9">
        <w:rPr>
          <w:noProof/>
          <w:lang w:val="fr-FR" w:eastAsia="es-GT"/>
        </w:rPr>
        <w:t>2</w:t>
      </w:r>
      <w:r w:rsidRPr="000626E9">
        <w:rPr>
          <w:noProof/>
          <w:lang w:val="fr-FR" w:eastAsia="es-GT"/>
        </w:rPr>
        <w:noBreakHyphen/>
        <w:t>2019 de l</w:t>
      </w:r>
      <w:r>
        <w:rPr>
          <w:noProof/>
          <w:lang w:val="fr-FR" w:eastAsia="es-GT"/>
        </w:rPr>
        <w:t>’</w:t>
      </w:r>
      <w:r w:rsidRPr="000626E9">
        <w:rPr>
          <w:noProof/>
          <w:lang w:val="fr-FR" w:eastAsia="es-GT"/>
        </w:rPr>
        <w:t>Autorité nationale chargée des questions migratoires portant règlement de la procédure de protection, détermination et reconnaissance du statut de réfugié au Guatemala dispose que si la personne demandeuse d</w:t>
      </w:r>
      <w:r>
        <w:rPr>
          <w:noProof/>
          <w:lang w:val="fr-FR" w:eastAsia="es-GT"/>
        </w:rPr>
        <w:t>’</w:t>
      </w:r>
      <w:r w:rsidRPr="000626E9">
        <w:rPr>
          <w:noProof/>
          <w:lang w:val="fr-FR" w:eastAsia="es-GT"/>
        </w:rPr>
        <w:t>asile ne parle pas l</w:t>
      </w:r>
      <w:r>
        <w:rPr>
          <w:noProof/>
          <w:lang w:val="fr-FR" w:eastAsia="es-GT"/>
        </w:rPr>
        <w:t>’</w:t>
      </w:r>
      <w:r w:rsidRPr="000626E9">
        <w:rPr>
          <w:noProof/>
          <w:lang w:val="fr-FR" w:eastAsia="es-GT"/>
        </w:rPr>
        <w:t>espagnol, elle est assistée d</w:t>
      </w:r>
      <w:r>
        <w:rPr>
          <w:noProof/>
          <w:lang w:val="fr-FR" w:eastAsia="es-GT"/>
        </w:rPr>
        <w:t>’</w:t>
      </w:r>
      <w:r w:rsidRPr="000626E9">
        <w:rPr>
          <w:noProof/>
          <w:lang w:val="fr-FR" w:eastAsia="es-GT"/>
        </w:rPr>
        <w:t>un traducteur ou d</w:t>
      </w:r>
      <w:r>
        <w:rPr>
          <w:noProof/>
          <w:lang w:val="fr-FR" w:eastAsia="es-GT"/>
        </w:rPr>
        <w:t>’</w:t>
      </w:r>
      <w:r w:rsidRPr="000626E9">
        <w:rPr>
          <w:noProof/>
          <w:lang w:val="fr-FR" w:eastAsia="es-GT"/>
        </w:rPr>
        <w:t>un interprète.</w:t>
      </w:r>
    </w:p>
    <w:p w14:paraId="4D8ED726" w14:textId="596E4CDC" w:rsidR="007C7D50" w:rsidRPr="000626E9" w:rsidRDefault="007C7D50" w:rsidP="007C7D50">
      <w:pPr>
        <w:pStyle w:val="SingleTxtG"/>
        <w:rPr>
          <w:noProof/>
          <w:lang w:val="fr-FR" w:eastAsia="es-GT"/>
        </w:rPr>
      </w:pPr>
      <w:r w:rsidRPr="000626E9">
        <w:rPr>
          <w:noProof/>
          <w:lang w:val="fr-FR" w:eastAsia="es-GT"/>
        </w:rPr>
        <w:t>74.</w:t>
      </w:r>
      <w:r w:rsidRPr="000626E9">
        <w:rPr>
          <w:noProof/>
          <w:lang w:val="fr-FR" w:eastAsia="es-GT"/>
        </w:rPr>
        <w:tab/>
        <w:t>La garantie de l</w:t>
      </w:r>
      <w:r>
        <w:rPr>
          <w:noProof/>
          <w:lang w:val="fr-FR" w:eastAsia="es-GT"/>
        </w:rPr>
        <w:t>’</w:t>
      </w:r>
      <w:r w:rsidRPr="000626E9">
        <w:rPr>
          <w:noProof/>
          <w:lang w:val="fr-FR" w:eastAsia="es-GT"/>
        </w:rPr>
        <w:t>intérêt supérieur de l</w:t>
      </w:r>
      <w:r>
        <w:rPr>
          <w:noProof/>
          <w:lang w:val="fr-FR" w:eastAsia="es-GT"/>
        </w:rPr>
        <w:t>’</w:t>
      </w:r>
      <w:r w:rsidRPr="000626E9">
        <w:rPr>
          <w:noProof/>
          <w:lang w:val="fr-FR" w:eastAsia="es-GT"/>
        </w:rPr>
        <w:t>enfant est un principe qui est respecté au moment de la réception et du traitement d</w:t>
      </w:r>
      <w:r>
        <w:rPr>
          <w:noProof/>
          <w:lang w:val="fr-FR" w:eastAsia="es-GT"/>
        </w:rPr>
        <w:t>’</w:t>
      </w:r>
      <w:r w:rsidRPr="000626E9">
        <w:rPr>
          <w:noProof/>
          <w:lang w:val="fr-FR" w:eastAsia="es-GT"/>
        </w:rPr>
        <w:t>une demande d</w:t>
      </w:r>
      <w:r>
        <w:rPr>
          <w:noProof/>
          <w:lang w:val="fr-FR" w:eastAsia="es-GT"/>
        </w:rPr>
        <w:t>’</w:t>
      </w:r>
      <w:r w:rsidRPr="000626E9">
        <w:rPr>
          <w:noProof/>
          <w:lang w:val="fr-FR" w:eastAsia="es-GT"/>
        </w:rPr>
        <w:t>asile déposée par un mineur accompagné ou non, la priorité étant accordée aux demandes de statut de réfugié déposées par des mineurs non accompagnés</w:t>
      </w:r>
      <w:r w:rsidR="00DD2F67">
        <w:rPr>
          <w:noProof/>
          <w:lang w:val="fr-FR" w:eastAsia="es-GT"/>
        </w:rPr>
        <w:t> </w:t>
      </w:r>
      <w:r w:rsidRPr="000626E9">
        <w:rPr>
          <w:noProof/>
          <w:lang w:val="fr-FR" w:eastAsia="es-GT"/>
        </w:rPr>
        <w:t>; on veille de même à garantir l</w:t>
      </w:r>
      <w:r>
        <w:rPr>
          <w:noProof/>
          <w:lang w:val="fr-FR" w:eastAsia="es-GT"/>
        </w:rPr>
        <w:t>’</w:t>
      </w:r>
      <w:r w:rsidRPr="000626E9">
        <w:rPr>
          <w:noProof/>
          <w:lang w:val="fr-FR" w:eastAsia="es-GT"/>
        </w:rPr>
        <w:t xml:space="preserve">application du principe du regroupement familial, réglementé par les </w:t>
      </w:r>
      <w:r w:rsidR="00D20EE6">
        <w:rPr>
          <w:noProof/>
          <w:lang w:val="fr-FR" w:eastAsia="es-GT"/>
        </w:rPr>
        <w:t>articles </w:t>
      </w:r>
      <w:r w:rsidRPr="000626E9">
        <w:rPr>
          <w:noProof/>
          <w:lang w:val="fr-FR" w:eastAsia="es-GT"/>
        </w:rPr>
        <w:t>11, 19 et 169 à 176 du Code des migrations.</w:t>
      </w:r>
    </w:p>
    <w:p w14:paraId="7BE0B733" w14:textId="08B8B7A9" w:rsidR="007C7D50" w:rsidRPr="000626E9" w:rsidRDefault="007C7D50" w:rsidP="007C7D50">
      <w:pPr>
        <w:pStyle w:val="SingleTxtG"/>
        <w:rPr>
          <w:noProof/>
          <w:lang w:val="fr-FR" w:eastAsia="es-GT"/>
        </w:rPr>
      </w:pPr>
      <w:r w:rsidRPr="000626E9">
        <w:rPr>
          <w:noProof/>
          <w:lang w:val="fr-FR" w:eastAsia="es-GT"/>
        </w:rPr>
        <w:t>75.</w:t>
      </w:r>
      <w:r w:rsidRPr="000626E9">
        <w:rPr>
          <w:noProof/>
          <w:lang w:val="fr-FR" w:eastAsia="es-GT"/>
        </w:rPr>
        <w:tab/>
        <w:t>À ce jour, le nombre de demandeurs du statut de réfugié au Guatemala reconnus par l</w:t>
      </w:r>
      <w:r>
        <w:rPr>
          <w:noProof/>
          <w:lang w:val="fr-FR" w:eastAsia="es-GT"/>
        </w:rPr>
        <w:t>’</w:t>
      </w:r>
      <w:r w:rsidRPr="000626E9">
        <w:rPr>
          <w:noProof/>
          <w:lang w:val="fr-FR" w:eastAsia="es-GT"/>
        </w:rPr>
        <w:t>Autorité nationale chargée des questions migratoires entre 2020 et octobre</w:t>
      </w:r>
      <w:r w:rsidR="00D20EE6">
        <w:rPr>
          <w:noProof/>
          <w:lang w:val="fr-FR" w:eastAsia="es-GT"/>
        </w:rPr>
        <w:t xml:space="preserve"> </w:t>
      </w:r>
      <w:r w:rsidRPr="000626E9">
        <w:rPr>
          <w:noProof/>
          <w:lang w:val="fr-FR" w:eastAsia="es-GT"/>
        </w:rPr>
        <w:t>2022 est de 258.</w:t>
      </w:r>
    </w:p>
    <w:p w14:paraId="76E11D07" w14:textId="77777777" w:rsidR="007C7D50" w:rsidRPr="000626E9" w:rsidRDefault="007C7D50" w:rsidP="00D20EE6">
      <w:pPr>
        <w:pStyle w:val="H23G"/>
        <w:rPr>
          <w:noProof/>
          <w:lang w:val="fr-FR" w:eastAsia="es-GT"/>
        </w:rPr>
      </w:pPr>
      <w:r w:rsidRPr="000626E9">
        <w:rPr>
          <w:noProof/>
          <w:lang w:val="fr-FR" w:eastAsia="es-GT"/>
        </w:rPr>
        <w:tab/>
      </w:r>
      <w:r w:rsidRPr="000626E9">
        <w:rPr>
          <w:noProof/>
          <w:lang w:val="fr-FR" w:eastAsia="es-GT"/>
        </w:rPr>
        <w:tab/>
        <w:t xml:space="preserve">Réponse au paragraphe 7 de la </w:t>
      </w:r>
      <w:r w:rsidRPr="000626E9">
        <w:rPr>
          <w:noProof/>
          <w:lang w:val="fr-FR"/>
        </w:rPr>
        <w:t>liste de points</w:t>
      </w:r>
    </w:p>
    <w:p w14:paraId="35239F56" w14:textId="77876D29" w:rsidR="007C7D50" w:rsidRPr="000626E9" w:rsidRDefault="007C7D50" w:rsidP="007C7D50">
      <w:pPr>
        <w:pStyle w:val="SingleTxtG"/>
        <w:rPr>
          <w:noProof/>
          <w:lang w:val="fr-FR" w:eastAsia="es-GT"/>
        </w:rPr>
      </w:pPr>
      <w:r w:rsidRPr="000626E9">
        <w:rPr>
          <w:noProof/>
          <w:lang w:val="fr-FR" w:eastAsia="es-GT"/>
        </w:rPr>
        <w:t>76.</w:t>
      </w:r>
      <w:r w:rsidRPr="000626E9">
        <w:rPr>
          <w:noProof/>
          <w:lang w:val="fr-FR" w:eastAsia="es-GT"/>
        </w:rPr>
        <w:tab/>
        <w:t>L</w:t>
      </w:r>
      <w:r>
        <w:rPr>
          <w:noProof/>
          <w:lang w:val="fr-FR" w:eastAsia="es-GT"/>
        </w:rPr>
        <w:t>’</w:t>
      </w:r>
      <w:r w:rsidRPr="000626E9">
        <w:rPr>
          <w:noProof/>
          <w:lang w:val="fr-FR" w:eastAsia="es-GT"/>
        </w:rPr>
        <w:t>Institut guatémaltèque des migrations, agissant par l</w:t>
      </w:r>
      <w:r>
        <w:rPr>
          <w:noProof/>
          <w:lang w:val="fr-FR" w:eastAsia="es-GT"/>
        </w:rPr>
        <w:t>’</w:t>
      </w:r>
      <w:r w:rsidRPr="000626E9">
        <w:rPr>
          <w:noProof/>
          <w:lang w:val="fr-FR" w:eastAsia="es-GT"/>
        </w:rPr>
        <w:t>intermédiaire de son Département de la reconnaissance du statut de réfugié, signale avoir reçu 2</w:t>
      </w:r>
      <w:r w:rsidR="00D20EE6">
        <w:rPr>
          <w:noProof/>
          <w:lang w:val="fr-FR" w:eastAsia="es-GT"/>
        </w:rPr>
        <w:t> </w:t>
      </w:r>
      <w:r w:rsidRPr="000626E9">
        <w:rPr>
          <w:noProof/>
          <w:lang w:val="fr-FR" w:eastAsia="es-GT"/>
        </w:rPr>
        <w:t>269</w:t>
      </w:r>
      <w:r w:rsidR="00D20EE6">
        <w:rPr>
          <w:noProof/>
          <w:lang w:val="fr-FR" w:eastAsia="es-GT"/>
        </w:rPr>
        <w:t> </w:t>
      </w:r>
      <w:r w:rsidRPr="000626E9">
        <w:rPr>
          <w:noProof/>
          <w:lang w:val="fr-FR" w:eastAsia="es-GT"/>
        </w:rPr>
        <w:t>demandes d</w:t>
      </w:r>
      <w:r>
        <w:rPr>
          <w:noProof/>
          <w:lang w:val="fr-FR" w:eastAsia="es-GT"/>
        </w:rPr>
        <w:t>’</w:t>
      </w:r>
      <w:r w:rsidRPr="000626E9">
        <w:rPr>
          <w:noProof/>
          <w:lang w:val="fr-FR" w:eastAsia="es-GT"/>
        </w:rPr>
        <w:t>asile</w:t>
      </w:r>
      <w:r w:rsidR="00DD2F67">
        <w:rPr>
          <w:noProof/>
          <w:lang w:val="fr-FR" w:eastAsia="es-GT"/>
        </w:rPr>
        <w:t> </w:t>
      </w:r>
      <w:r w:rsidRPr="000626E9">
        <w:rPr>
          <w:noProof/>
          <w:lang w:val="fr-FR" w:eastAsia="es-GT"/>
        </w:rPr>
        <w:t>; 258</w:t>
      </w:r>
      <w:r w:rsidR="00D20EE6">
        <w:rPr>
          <w:noProof/>
          <w:lang w:val="fr-FR" w:eastAsia="es-GT"/>
        </w:rPr>
        <w:t> </w:t>
      </w:r>
      <w:r w:rsidRPr="000626E9">
        <w:rPr>
          <w:noProof/>
          <w:lang w:val="fr-FR" w:eastAsia="es-GT"/>
        </w:rPr>
        <w:t>de ces demandeurs sont réfugiés au Guatemala. Une série de formations sur le statut de réfugié ont été dispensées en interne à l</w:t>
      </w:r>
      <w:r>
        <w:rPr>
          <w:noProof/>
          <w:lang w:val="fr-FR" w:eastAsia="es-GT"/>
        </w:rPr>
        <w:t>’</w:t>
      </w:r>
      <w:r w:rsidRPr="000626E9">
        <w:rPr>
          <w:noProof/>
          <w:lang w:val="fr-FR" w:eastAsia="es-GT"/>
        </w:rPr>
        <w:t xml:space="preserve">intention, en particulier, des agents affectés aux postes de contrôle aux frontières et des membres de la </w:t>
      </w:r>
      <w:r>
        <w:rPr>
          <w:noProof/>
          <w:lang w:val="fr-FR" w:eastAsia="es-GT"/>
        </w:rPr>
        <w:t>p</w:t>
      </w:r>
      <w:r w:rsidRPr="000626E9">
        <w:rPr>
          <w:noProof/>
          <w:lang w:val="fr-FR" w:eastAsia="es-GT"/>
        </w:rPr>
        <w:t>olice nationale civile, de manière à leur faire respecter les droits des demandeurs d</w:t>
      </w:r>
      <w:r>
        <w:rPr>
          <w:noProof/>
          <w:lang w:val="fr-FR" w:eastAsia="es-GT"/>
        </w:rPr>
        <w:t>’</w:t>
      </w:r>
      <w:r w:rsidRPr="000626E9">
        <w:rPr>
          <w:noProof/>
          <w:lang w:val="fr-FR" w:eastAsia="es-GT"/>
        </w:rPr>
        <w:t xml:space="preserve">asile et des réfugiés reconnus, notamment le droit de ne pas être refoulé. </w:t>
      </w:r>
    </w:p>
    <w:p w14:paraId="32A48195" w14:textId="77777777" w:rsidR="007C7D50" w:rsidRPr="000626E9" w:rsidRDefault="007C7D50" w:rsidP="007C7D50">
      <w:pPr>
        <w:pStyle w:val="H23G"/>
        <w:rPr>
          <w:rFonts w:eastAsia="Calibri"/>
          <w:b w:val="0"/>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8 de la </w:t>
      </w:r>
      <w:r w:rsidRPr="000626E9">
        <w:rPr>
          <w:rFonts w:eastAsia="Calibri"/>
          <w:noProof/>
          <w:lang w:val="fr-FR"/>
        </w:rPr>
        <w:t>liste de points</w:t>
      </w:r>
    </w:p>
    <w:p w14:paraId="6C0BF4B6" w14:textId="77777777" w:rsidR="007C7D50" w:rsidRPr="000626E9" w:rsidRDefault="007C7D50" w:rsidP="00D20EE6">
      <w:pPr>
        <w:pStyle w:val="SingleTxtG"/>
        <w:rPr>
          <w:noProof/>
          <w:lang w:val="fr-FR" w:eastAsia="es-GT"/>
        </w:rPr>
      </w:pPr>
      <w:r w:rsidRPr="000626E9">
        <w:rPr>
          <w:noProof/>
          <w:lang w:val="fr-FR" w:eastAsia="es-GT"/>
        </w:rPr>
        <w:t>77.</w:t>
      </w:r>
      <w:r w:rsidRPr="000626E9">
        <w:rPr>
          <w:noProof/>
          <w:lang w:val="fr-FR" w:eastAsia="es-GT"/>
        </w:rPr>
        <w:tab/>
        <w:t>Le Département des centres de prise en charge migratoire de l</w:t>
      </w:r>
      <w:r>
        <w:rPr>
          <w:noProof/>
          <w:lang w:val="fr-FR" w:eastAsia="es-GT"/>
        </w:rPr>
        <w:t>’</w:t>
      </w:r>
      <w:r w:rsidRPr="000626E9">
        <w:rPr>
          <w:noProof/>
          <w:lang w:val="fr-FR" w:eastAsia="es-GT"/>
        </w:rPr>
        <w:t>Institut guatémaltèque des migrations assure la logistique nécessaire à l</w:t>
      </w:r>
      <w:r>
        <w:rPr>
          <w:noProof/>
          <w:lang w:val="fr-FR" w:eastAsia="es-GT"/>
        </w:rPr>
        <w:t>’</w:t>
      </w:r>
      <w:r w:rsidRPr="000626E9">
        <w:rPr>
          <w:noProof/>
          <w:lang w:val="fr-FR" w:eastAsia="es-GT"/>
        </w:rPr>
        <w:t>exécution des décisions judiciaires concernant le rapatriement de mineurs étrangers non accompagnés</w:t>
      </w:r>
      <w:r>
        <w:rPr>
          <w:noProof/>
          <w:lang w:val="fr-FR" w:eastAsia="es-GT"/>
        </w:rPr>
        <w:t>,</w:t>
      </w:r>
      <w:r w:rsidRPr="000626E9">
        <w:rPr>
          <w:noProof/>
          <w:lang w:val="fr-FR" w:eastAsia="es-GT"/>
        </w:rPr>
        <w:t xml:space="preserve"> le retour volontaire à la demande des consulats accrédités au Guatemala</w:t>
      </w:r>
      <w:r>
        <w:rPr>
          <w:noProof/>
          <w:lang w:val="fr-FR" w:eastAsia="es-GT"/>
        </w:rPr>
        <w:t>,</w:t>
      </w:r>
      <w:r w:rsidRPr="000626E9">
        <w:rPr>
          <w:noProof/>
          <w:lang w:val="fr-FR" w:eastAsia="es-GT"/>
        </w:rPr>
        <w:t xml:space="preserve"> le retour volontaire assisté coordonné par l</w:t>
      </w:r>
      <w:r>
        <w:rPr>
          <w:noProof/>
          <w:lang w:val="fr-FR" w:eastAsia="es-GT"/>
        </w:rPr>
        <w:t>’</w:t>
      </w:r>
      <w:r w:rsidRPr="000626E9">
        <w:rPr>
          <w:noProof/>
          <w:lang w:val="fr-FR" w:eastAsia="es-GT"/>
        </w:rPr>
        <w:t>Organisation internationale pour les migrations</w:t>
      </w:r>
      <w:r>
        <w:rPr>
          <w:noProof/>
          <w:lang w:val="fr-FR" w:eastAsia="es-GT"/>
        </w:rPr>
        <w:t>,</w:t>
      </w:r>
      <w:r w:rsidRPr="000626E9">
        <w:rPr>
          <w:noProof/>
          <w:lang w:val="fr-FR" w:eastAsia="es-GT"/>
        </w:rPr>
        <w:t xml:space="preserve"> le retour pour motif humanitaire, et l</w:t>
      </w:r>
      <w:r>
        <w:rPr>
          <w:noProof/>
          <w:lang w:val="fr-FR" w:eastAsia="es-GT"/>
        </w:rPr>
        <w:t>’</w:t>
      </w:r>
      <w:r w:rsidRPr="000626E9">
        <w:rPr>
          <w:noProof/>
          <w:lang w:val="fr-FR" w:eastAsia="es-GT"/>
        </w:rPr>
        <w:t>aide au retour des victimes de la traite des personnes et des personnes vulnérables.</w:t>
      </w:r>
    </w:p>
    <w:p w14:paraId="21B7E42D" w14:textId="2C393C58" w:rsidR="007C7D50" w:rsidRPr="000626E9" w:rsidRDefault="007C7D50" w:rsidP="007C7D50">
      <w:pPr>
        <w:pStyle w:val="SingleTxtG"/>
        <w:rPr>
          <w:rFonts w:cs="Arial"/>
          <w:noProof/>
          <w:lang w:val="fr-FR" w:eastAsia="es-GT"/>
        </w:rPr>
      </w:pPr>
      <w:r w:rsidRPr="000626E9">
        <w:rPr>
          <w:noProof/>
          <w:lang w:val="fr-FR" w:eastAsia="es-GT"/>
        </w:rPr>
        <w:t>78.</w:t>
      </w:r>
      <w:r w:rsidRPr="000626E9">
        <w:rPr>
          <w:noProof/>
          <w:lang w:val="fr-FR" w:eastAsia="es-GT"/>
        </w:rPr>
        <w:tab/>
      </w:r>
      <w:r w:rsidRPr="000626E9">
        <w:rPr>
          <w:rFonts w:eastAsia="Calibri"/>
          <w:noProof/>
          <w:lang w:val="fr-FR"/>
        </w:rPr>
        <w:t>Entre 2018 et 2022, 48</w:t>
      </w:r>
      <w:r w:rsidR="00D20EE6">
        <w:rPr>
          <w:rFonts w:eastAsia="Calibri"/>
          <w:noProof/>
          <w:lang w:val="fr-FR"/>
        </w:rPr>
        <w:t> </w:t>
      </w:r>
      <w:r w:rsidRPr="000626E9">
        <w:rPr>
          <w:rFonts w:eastAsia="Calibri"/>
          <w:noProof/>
          <w:lang w:val="fr-FR"/>
        </w:rPr>
        <w:t>personnes ont été extradées.</w:t>
      </w:r>
    </w:p>
    <w:p w14:paraId="26B96824"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9 de la </w:t>
      </w:r>
      <w:r w:rsidRPr="000626E9">
        <w:rPr>
          <w:rFonts w:eastAsia="Calibri"/>
          <w:noProof/>
          <w:lang w:val="fr-FR"/>
        </w:rPr>
        <w:t>liste de points</w:t>
      </w:r>
    </w:p>
    <w:p w14:paraId="31DD0618" w14:textId="739C3EA0" w:rsidR="007C7D50" w:rsidRPr="000626E9" w:rsidRDefault="007C7D50" w:rsidP="007C7D50">
      <w:pPr>
        <w:pStyle w:val="SingleTxtG"/>
        <w:rPr>
          <w:noProof/>
          <w:lang w:val="fr-FR" w:eastAsia="es-GT"/>
        </w:rPr>
      </w:pPr>
      <w:r w:rsidRPr="000626E9">
        <w:rPr>
          <w:noProof/>
          <w:lang w:val="fr-FR" w:eastAsia="es-GT"/>
        </w:rPr>
        <w:t>79.</w:t>
      </w:r>
      <w:r w:rsidRPr="000626E9">
        <w:rPr>
          <w:noProof/>
          <w:lang w:val="fr-FR" w:eastAsia="es-GT"/>
        </w:rPr>
        <w:tab/>
        <w:t xml:space="preserve">Le Congrès fait savoir que le </w:t>
      </w:r>
      <w:r w:rsidR="00D20EE6">
        <w:rPr>
          <w:noProof/>
          <w:lang w:val="fr-FR" w:eastAsia="es-GT"/>
        </w:rPr>
        <w:t>décret</w:t>
      </w:r>
      <w:r w:rsidR="00DD2F67">
        <w:rPr>
          <w:noProof/>
          <w:lang w:val="fr-FR" w:eastAsia="es-GT"/>
        </w:rPr>
        <w:t xml:space="preserve"> </w:t>
      </w:r>
      <w:r w:rsidRPr="000626E9">
        <w:rPr>
          <w:noProof/>
          <w:lang w:val="fr-FR" w:eastAsia="es-GT"/>
        </w:rPr>
        <w:t>n</w:t>
      </w:r>
      <w:r w:rsidR="00D20EE6" w:rsidRPr="00D20EE6">
        <w:rPr>
          <w:noProof/>
          <w:vertAlign w:val="superscript"/>
          <w:lang w:val="fr-FR" w:eastAsia="es-GT"/>
        </w:rPr>
        <w:t>o</w:t>
      </w:r>
      <w:r w:rsidR="00D20EE6">
        <w:rPr>
          <w:noProof/>
          <w:lang w:val="fr-FR" w:eastAsia="es-GT"/>
        </w:rPr>
        <w:t> </w:t>
      </w:r>
      <w:r w:rsidRPr="000626E9">
        <w:rPr>
          <w:noProof/>
          <w:lang w:val="fr-FR" w:eastAsia="es-GT"/>
        </w:rPr>
        <w:t>28-2008 relatif à la loi régissant la procédure d</w:t>
      </w:r>
      <w:r>
        <w:rPr>
          <w:noProof/>
          <w:lang w:val="fr-FR" w:eastAsia="es-GT"/>
        </w:rPr>
        <w:t>’</w:t>
      </w:r>
      <w:r w:rsidRPr="000626E9">
        <w:rPr>
          <w:noProof/>
          <w:lang w:val="fr-FR" w:eastAsia="es-GT"/>
        </w:rPr>
        <w:t>extradition et ses modifications r</w:t>
      </w:r>
      <w:r w:rsidR="0098440E">
        <w:rPr>
          <w:noProof/>
          <w:lang w:val="fr-FR" w:eastAsia="es-GT"/>
        </w:rPr>
        <w:t>è</w:t>
      </w:r>
      <w:r w:rsidRPr="000626E9">
        <w:rPr>
          <w:noProof/>
          <w:lang w:val="fr-FR" w:eastAsia="es-GT"/>
        </w:rPr>
        <w:t>glemente la procédure d</w:t>
      </w:r>
      <w:r>
        <w:rPr>
          <w:noProof/>
          <w:lang w:val="fr-FR" w:eastAsia="es-GT"/>
        </w:rPr>
        <w:t>’</w:t>
      </w:r>
      <w:r w:rsidRPr="000626E9">
        <w:rPr>
          <w:noProof/>
          <w:lang w:val="fr-FR" w:eastAsia="es-GT"/>
        </w:rPr>
        <w:t>extradition, qui est régie par les traités ou conventions auxquels le Guatemala est partie</w:t>
      </w:r>
      <w:r w:rsidR="00DD2F67">
        <w:rPr>
          <w:noProof/>
          <w:lang w:val="fr-FR" w:eastAsia="es-GT"/>
        </w:rPr>
        <w:t> </w:t>
      </w:r>
      <w:r w:rsidRPr="000626E9">
        <w:rPr>
          <w:noProof/>
          <w:lang w:val="fr-FR" w:eastAsia="es-GT"/>
        </w:rPr>
        <w:t>; pour les points non couverts par ces derniers, ladite loi s</w:t>
      </w:r>
      <w:r>
        <w:rPr>
          <w:noProof/>
          <w:lang w:val="fr-FR" w:eastAsia="es-GT"/>
        </w:rPr>
        <w:t>’</w:t>
      </w:r>
      <w:r w:rsidRPr="000626E9">
        <w:rPr>
          <w:noProof/>
          <w:lang w:val="fr-FR" w:eastAsia="es-GT"/>
        </w:rPr>
        <w:t xml:space="preserve">applique. Le </w:t>
      </w:r>
      <w:r w:rsidR="00D20EE6">
        <w:rPr>
          <w:noProof/>
          <w:lang w:val="fr-FR" w:eastAsia="es-GT"/>
        </w:rPr>
        <w:t xml:space="preserve">décret </w:t>
      </w:r>
      <w:r w:rsidRPr="000626E9">
        <w:rPr>
          <w:noProof/>
          <w:lang w:val="fr-FR" w:eastAsia="es-GT"/>
        </w:rPr>
        <w:t>susvisé prévoit les parties à la procédure d</w:t>
      </w:r>
      <w:r>
        <w:rPr>
          <w:noProof/>
          <w:lang w:val="fr-FR" w:eastAsia="es-GT"/>
        </w:rPr>
        <w:t>’</w:t>
      </w:r>
      <w:r w:rsidRPr="000626E9">
        <w:rPr>
          <w:noProof/>
          <w:lang w:val="fr-FR" w:eastAsia="es-GT"/>
        </w:rPr>
        <w:t>extradition, qui sont le ministère public, l</w:t>
      </w:r>
      <w:r>
        <w:rPr>
          <w:noProof/>
          <w:lang w:val="fr-FR" w:eastAsia="es-GT"/>
        </w:rPr>
        <w:t>’</w:t>
      </w:r>
      <w:r w:rsidRPr="000626E9">
        <w:rPr>
          <w:noProof/>
          <w:lang w:val="fr-FR" w:eastAsia="es-GT"/>
        </w:rPr>
        <w:t>organe d</w:t>
      </w:r>
      <w:r>
        <w:rPr>
          <w:noProof/>
          <w:lang w:val="fr-FR" w:eastAsia="es-GT"/>
        </w:rPr>
        <w:t>’</w:t>
      </w:r>
      <w:r w:rsidRPr="000626E9">
        <w:rPr>
          <w:noProof/>
          <w:lang w:val="fr-FR" w:eastAsia="es-GT"/>
        </w:rPr>
        <w:t>enquête, l</w:t>
      </w:r>
      <w:r>
        <w:rPr>
          <w:noProof/>
          <w:lang w:val="fr-FR" w:eastAsia="es-GT"/>
        </w:rPr>
        <w:t>’</w:t>
      </w:r>
      <w:r w:rsidRPr="000626E9">
        <w:rPr>
          <w:noProof/>
          <w:lang w:val="fr-FR" w:eastAsia="es-GT"/>
        </w:rPr>
        <w:t>appareil judiciaire en tant qu</w:t>
      </w:r>
      <w:r>
        <w:rPr>
          <w:noProof/>
          <w:lang w:val="fr-FR" w:eastAsia="es-GT"/>
        </w:rPr>
        <w:t>’</w:t>
      </w:r>
      <w:r w:rsidRPr="000626E9">
        <w:rPr>
          <w:noProof/>
          <w:lang w:val="fr-FR" w:eastAsia="es-GT"/>
        </w:rPr>
        <w:t>organe directeur de l</w:t>
      </w:r>
      <w:r>
        <w:rPr>
          <w:noProof/>
          <w:lang w:val="fr-FR" w:eastAsia="es-GT"/>
        </w:rPr>
        <w:t>’</w:t>
      </w:r>
      <w:r w:rsidRPr="000626E9">
        <w:rPr>
          <w:noProof/>
          <w:lang w:val="fr-FR" w:eastAsia="es-GT"/>
        </w:rPr>
        <w:t>administration de la justice, et la personne réclamée et son avocat, s</w:t>
      </w:r>
      <w:r>
        <w:rPr>
          <w:noProof/>
          <w:lang w:val="fr-FR" w:eastAsia="es-GT"/>
        </w:rPr>
        <w:t>’</w:t>
      </w:r>
      <w:r w:rsidRPr="000626E9">
        <w:rPr>
          <w:noProof/>
          <w:lang w:val="fr-FR" w:eastAsia="es-GT"/>
        </w:rPr>
        <w:t>agissant des procédures d</w:t>
      </w:r>
      <w:r>
        <w:rPr>
          <w:noProof/>
          <w:lang w:val="fr-FR" w:eastAsia="es-GT"/>
        </w:rPr>
        <w:t>’</w:t>
      </w:r>
      <w:r w:rsidRPr="000626E9">
        <w:rPr>
          <w:noProof/>
          <w:lang w:val="fr-FR" w:eastAsia="es-GT"/>
        </w:rPr>
        <w:t>extradition passive. Les dispositions de l</w:t>
      </w:r>
      <w:r>
        <w:rPr>
          <w:noProof/>
          <w:lang w:val="fr-FR" w:eastAsia="es-GT"/>
        </w:rPr>
        <w:t>’</w:t>
      </w:r>
      <w:r w:rsidR="00D20EE6">
        <w:rPr>
          <w:noProof/>
          <w:lang w:val="fr-FR" w:eastAsia="es-GT"/>
        </w:rPr>
        <w:t>article </w:t>
      </w:r>
      <w:r w:rsidRPr="000626E9">
        <w:rPr>
          <w:noProof/>
          <w:lang w:val="fr-FR" w:eastAsia="es-GT"/>
        </w:rPr>
        <w:t>5 de la Convention sont respectées.</w:t>
      </w:r>
    </w:p>
    <w:p w14:paraId="073F9878" w14:textId="1FD48FC3" w:rsidR="007C7D50" w:rsidRPr="000626E9" w:rsidRDefault="007C7D50" w:rsidP="007C7D50">
      <w:pPr>
        <w:pStyle w:val="SingleTxtG"/>
        <w:rPr>
          <w:noProof/>
          <w:color w:val="000000"/>
          <w:lang w:val="fr-FR" w:eastAsia="es-GT"/>
        </w:rPr>
      </w:pPr>
      <w:r w:rsidRPr="000626E9">
        <w:rPr>
          <w:noProof/>
          <w:lang w:val="fr-FR" w:eastAsia="es-GT"/>
        </w:rPr>
        <w:lastRenderedPageBreak/>
        <w:t>80.</w:t>
      </w:r>
      <w:r w:rsidRPr="000626E9">
        <w:rPr>
          <w:noProof/>
          <w:lang w:val="fr-FR" w:eastAsia="es-GT"/>
        </w:rPr>
        <w:tab/>
        <w:t>De son côté, la Direction générale des affaires juridiques, des traités internationaux et des traductions du Ministère des relations extérieures indique que le Guatemala a conclu 12</w:t>
      </w:r>
      <w:r w:rsidR="00D20EE6">
        <w:rPr>
          <w:noProof/>
          <w:lang w:val="fr-FR" w:eastAsia="es-GT"/>
        </w:rPr>
        <w:t> </w:t>
      </w:r>
      <w:r w:rsidRPr="000626E9">
        <w:rPr>
          <w:noProof/>
          <w:lang w:val="fr-FR" w:eastAsia="es-GT"/>
        </w:rPr>
        <w:t>traités bilatéraux en matière d</w:t>
      </w:r>
      <w:r>
        <w:rPr>
          <w:noProof/>
          <w:lang w:val="fr-FR" w:eastAsia="es-GT"/>
        </w:rPr>
        <w:t>’</w:t>
      </w:r>
      <w:r w:rsidRPr="000626E9">
        <w:rPr>
          <w:noProof/>
          <w:lang w:val="fr-FR" w:eastAsia="es-GT"/>
        </w:rPr>
        <w:t>extradition et quatre traités d</w:t>
      </w:r>
      <w:r>
        <w:rPr>
          <w:noProof/>
          <w:lang w:val="fr-FR" w:eastAsia="es-GT"/>
        </w:rPr>
        <w:t>’</w:t>
      </w:r>
      <w:r w:rsidRPr="000626E9">
        <w:rPr>
          <w:noProof/>
          <w:lang w:val="fr-FR" w:eastAsia="es-GT"/>
        </w:rPr>
        <w:t>entraide judiciaire. Pour d</w:t>
      </w:r>
      <w:r>
        <w:rPr>
          <w:noProof/>
          <w:lang w:val="fr-FR" w:eastAsia="es-GT"/>
        </w:rPr>
        <w:t>’</w:t>
      </w:r>
      <w:r w:rsidRPr="000626E9">
        <w:rPr>
          <w:noProof/>
          <w:lang w:val="fr-FR" w:eastAsia="es-GT"/>
        </w:rPr>
        <w:t>autres renseignements sur ces traités, on se reportera au document joint au présent rapport</w:t>
      </w:r>
      <w:r w:rsidRPr="000626E9">
        <w:rPr>
          <w:noProof/>
          <w:color w:val="000000"/>
          <w:lang w:val="fr-FR" w:eastAsia="es-GT"/>
        </w:rPr>
        <w:t>.</w:t>
      </w:r>
    </w:p>
    <w:p w14:paraId="2DC8ED97"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10 de la </w:t>
      </w:r>
      <w:r w:rsidRPr="000626E9">
        <w:rPr>
          <w:rFonts w:eastAsia="Calibri"/>
          <w:noProof/>
          <w:lang w:val="fr-FR"/>
        </w:rPr>
        <w:t>liste de points</w:t>
      </w:r>
    </w:p>
    <w:p w14:paraId="104F83F6" w14:textId="46F115DC" w:rsidR="007C7D50" w:rsidRPr="000626E9" w:rsidRDefault="007C7D50" w:rsidP="007C7D50">
      <w:pPr>
        <w:pStyle w:val="SingleTxtG"/>
        <w:rPr>
          <w:noProof/>
          <w:lang w:val="fr-FR" w:eastAsia="es-GT"/>
        </w:rPr>
      </w:pPr>
      <w:r w:rsidRPr="000626E9">
        <w:rPr>
          <w:noProof/>
          <w:lang w:val="fr-FR" w:eastAsia="es-GT"/>
        </w:rPr>
        <w:t>81.</w:t>
      </w:r>
      <w:r w:rsidRPr="000626E9">
        <w:rPr>
          <w:noProof/>
          <w:lang w:val="fr-FR" w:eastAsia="es-GT"/>
        </w:rPr>
        <w:tab/>
        <w:t>En ce qui concerne les programmes de formation, la police nationale civile applique l</w:t>
      </w:r>
      <w:r>
        <w:rPr>
          <w:noProof/>
          <w:lang w:val="fr-FR" w:eastAsia="es-GT"/>
        </w:rPr>
        <w:t>’</w:t>
      </w:r>
      <w:r w:rsidRPr="000626E9">
        <w:rPr>
          <w:noProof/>
          <w:lang w:val="fr-FR" w:eastAsia="es-GT"/>
        </w:rPr>
        <w:t>instruction générale n</w:t>
      </w:r>
      <w:r w:rsidR="00D20EE6" w:rsidRPr="00D20EE6">
        <w:rPr>
          <w:noProof/>
          <w:vertAlign w:val="superscript"/>
          <w:lang w:val="fr-FR" w:eastAsia="es-GT"/>
        </w:rPr>
        <w:t>o</w:t>
      </w:r>
      <w:r w:rsidR="00D20EE6">
        <w:rPr>
          <w:noProof/>
          <w:lang w:val="fr-FR" w:eastAsia="es-GT"/>
        </w:rPr>
        <w:t> </w:t>
      </w:r>
      <w:r w:rsidRPr="000626E9">
        <w:rPr>
          <w:noProof/>
          <w:lang w:val="fr-FR" w:eastAsia="es-GT"/>
        </w:rPr>
        <w:t>11-2019, qui fixe les directives concernant l</w:t>
      </w:r>
      <w:r>
        <w:rPr>
          <w:noProof/>
          <w:lang w:val="fr-FR" w:eastAsia="es-GT"/>
        </w:rPr>
        <w:t>’</w:t>
      </w:r>
      <w:r w:rsidRPr="000626E9">
        <w:rPr>
          <w:noProof/>
          <w:lang w:val="fr-FR" w:eastAsia="es-GT"/>
        </w:rPr>
        <w:t>usage de la force dans le cadre du maintien de l</w:t>
      </w:r>
      <w:r>
        <w:rPr>
          <w:noProof/>
          <w:lang w:val="fr-FR" w:eastAsia="es-GT"/>
        </w:rPr>
        <w:t>’</w:t>
      </w:r>
      <w:r w:rsidRPr="000626E9">
        <w:rPr>
          <w:noProof/>
          <w:lang w:val="fr-FR" w:eastAsia="es-GT"/>
        </w:rPr>
        <w:t xml:space="preserve">ordre par la police, et </w:t>
      </w:r>
      <w:r>
        <w:rPr>
          <w:noProof/>
          <w:lang w:val="fr-FR" w:eastAsia="es-GT"/>
        </w:rPr>
        <w:t xml:space="preserve">elle </w:t>
      </w:r>
      <w:r w:rsidRPr="000626E9">
        <w:rPr>
          <w:noProof/>
          <w:lang w:val="fr-FR" w:eastAsia="es-GT"/>
        </w:rPr>
        <w:t>exécute le plan de formation intitulé « Difficultés institutionnelles et liées au contexte social dans l</w:t>
      </w:r>
      <w:r>
        <w:rPr>
          <w:noProof/>
          <w:lang w:val="fr-FR" w:eastAsia="es-GT"/>
        </w:rPr>
        <w:t>’</w:t>
      </w:r>
      <w:r w:rsidRPr="000626E9">
        <w:rPr>
          <w:noProof/>
          <w:lang w:val="fr-FR" w:eastAsia="es-GT"/>
        </w:rPr>
        <w:t>exercice des fonctions de police</w:t>
      </w:r>
      <w:r w:rsidR="00D20EE6">
        <w:rPr>
          <w:noProof/>
          <w:lang w:val="fr-FR" w:eastAsia="es-GT"/>
        </w:rPr>
        <w:t> </w:t>
      </w:r>
      <w:r w:rsidRPr="000626E9">
        <w:rPr>
          <w:noProof/>
          <w:lang w:val="fr-FR" w:eastAsia="es-GT"/>
        </w:rPr>
        <w:t>». Le thème de la protection des droits de l</w:t>
      </w:r>
      <w:r>
        <w:rPr>
          <w:noProof/>
          <w:lang w:val="fr-FR" w:eastAsia="es-GT"/>
        </w:rPr>
        <w:t>’</w:t>
      </w:r>
      <w:r w:rsidRPr="000626E9">
        <w:rPr>
          <w:noProof/>
          <w:lang w:val="fr-FR" w:eastAsia="es-GT"/>
        </w:rPr>
        <w:t xml:space="preserve">homme centrée sur ceux des personnes privées de liberté est </w:t>
      </w:r>
      <w:r>
        <w:rPr>
          <w:noProof/>
          <w:lang w:val="fr-FR" w:eastAsia="es-GT"/>
        </w:rPr>
        <w:t xml:space="preserve">l’un de ceux sur lesquels porte </w:t>
      </w:r>
      <w:r w:rsidRPr="000626E9">
        <w:rPr>
          <w:noProof/>
          <w:lang w:val="fr-FR" w:eastAsia="es-GT"/>
        </w:rPr>
        <w:t>le contenu juridique</w:t>
      </w:r>
      <w:r>
        <w:rPr>
          <w:noProof/>
          <w:lang w:val="fr-FR" w:eastAsia="es-GT"/>
        </w:rPr>
        <w:t xml:space="preserve"> de cette formation</w:t>
      </w:r>
      <w:r w:rsidRPr="000626E9">
        <w:rPr>
          <w:noProof/>
          <w:lang w:val="fr-FR" w:eastAsia="es-GT"/>
        </w:rPr>
        <w:t>. Ledit plan, qui s</w:t>
      </w:r>
      <w:r>
        <w:rPr>
          <w:noProof/>
          <w:lang w:val="fr-FR" w:eastAsia="es-GT"/>
        </w:rPr>
        <w:t>’</w:t>
      </w:r>
      <w:r w:rsidRPr="000626E9">
        <w:rPr>
          <w:noProof/>
          <w:lang w:val="fr-FR" w:eastAsia="es-GT"/>
        </w:rPr>
        <w:t>adresse à tous les membres des forces de l</w:t>
      </w:r>
      <w:r>
        <w:rPr>
          <w:noProof/>
          <w:lang w:val="fr-FR" w:eastAsia="es-GT"/>
        </w:rPr>
        <w:t>’</w:t>
      </w:r>
      <w:r w:rsidRPr="000626E9">
        <w:rPr>
          <w:noProof/>
          <w:lang w:val="fr-FR" w:eastAsia="es-GT"/>
        </w:rPr>
        <w:t>ordre, est dispensé par le Département de l</w:t>
      </w:r>
      <w:r>
        <w:rPr>
          <w:noProof/>
          <w:lang w:val="fr-FR" w:eastAsia="es-GT"/>
        </w:rPr>
        <w:t>’</w:t>
      </w:r>
      <w:r w:rsidRPr="000626E9">
        <w:rPr>
          <w:noProof/>
          <w:lang w:val="fr-FR" w:eastAsia="es-GT"/>
        </w:rPr>
        <w:t>éducation continue de l</w:t>
      </w:r>
      <w:r>
        <w:rPr>
          <w:noProof/>
          <w:lang w:val="fr-FR" w:eastAsia="es-GT"/>
        </w:rPr>
        <w:t>’</w:t>
      </w:r>
      <w:r w:rsidRPr="000626E9">
        <w:rPr>
          <w:noProof/>
          <w:lang w:val="fr-FR" w:eastAsia="es-GT"/>
        </w:rPr>
        <w:t xml:space="preserve">Institut de hautes études de la Sous-Direction générale des études et de la doctrine de la police nationale civile. </w:t>
      </w:r>
    </w:p>
    <w:p w14:paraId="5586407E" w14:textId="77777777" w:rsidR="007C7D50" w:rsidRPr="000626E9" w:rsidRDefault="007C7D50" w:rsidP="007C7D50">
      <w:pPr>
        <w:pStyle w:val="SingleTxtG"/>
        <w:rPr>
          <w:noProof/>
          <w:lang w:val="fr-FR" w:eastAsia="es-GT"/>
        </w:rPr>
      </w:pPr>
      <w:r w:rsidRPr="000626E9">
        <w:rPr>
          <w:noProof/>
          <w:lang w:val="fr-FR" w:eastAsia="es-GT"/>
        </w:rPr>
        <w:t>82.</w:t>
      </w:r>
      <w:r w:rsidRPr="000626E9">
        <w:rPr>
          <w:noProof/>
          <w:lang w:val="fr-FR" w:eastAsia="es-GT"/>
        </w:rPr>
        <w:tab/>
        <w:t>Le programme d</w:t>
      </w:r>
      <w:r>
        <w:rPr>
          <w:noProof/>
          <w:lang w:val="fr-FR" w:eastAsia="es-GT"/>
        </w:rPr>
        <w:t>’</w:t>
      </w:r>
      <w:r w:rsidRPr="000626E9">
        <w:rPr>
          <w:noProof/>
          <w:lang w:val="fr-FR" w:eastAsia="es-GT"/>
        </w:rPr>
        <w:t>études intitulé « Cours de formation de base des policiers » porte notamment sur la Déclaration universelle des droits de l</w:t>
      </w:r>
      <w:r>
        <w:rPr>
          <w:noProof/>
          <w:lang w:val="fr-FR" w:eastAsia="es-GT"/>
        </w:rPr>
        <w:t>’</w:t>
      </w:r>
      <w:r w:rsidRPr="000626E9">
        <w:rPr>
          <w:noProof/>
          <w:lang w:val="fr-FR" w:eastAsia="es-GT"/>
        </w:rPr>
        <w:t xml:space="preserve">homme, ainsi que sur les traités et conventions consacrés à ces droits. </w:t>
      </w:r>
    </w:p>
    <w:p w14:paraId="1A651098" w14:textId="7DA13AB5" w:rsidR="007C7D50" w:rsidRPr="000626E9" w:rsidRDefault="007C7D50" w:rsidP="007C7D50">
      <w:pPr>
        <w:pStyle w:val="SingleTxtG"/>
        <w:rPr>
          <w:noProof/>
          <w:lang w:val="fr-FR" w:eastAsia="es-GT"/>
        </w:rPr>
      </w:pPr>
      <w:r w:rsidRPr="000626E9">
        <w:rPr>
          <w:noProof/>
          <w:lang w:val="fr-FR" w:eastAsia="es-GT"/>
        </w:rPr>
        <w:t>83.</w:t>
      </w:r>
      <w:r w:rsidRPr="000626E9">
        <w:rPr>
          <w:noProof/>
          <w:lang w:val="fr-FR" w:eastAsia="es-GT"/>
        </w:rPr>
        <w:tab/>
        <w:t>En outre, une formation à la protection des droits de l</w:t>
      </w:r>
      <w:r>
        <w:rPr>
          <w:noProof/>
          <w:lang w:val="fr-FR" w:eastAsia="es-GT"/>
        </w:rPr>
        <w:t>’</w:t>
      </w:r>
      <w:r w:rsidRPr="000626E9">
        <w:rPr>
          <w:noProof/>
          <w:lang w:val="fr-FR" w:eastAsia="es-GT"/>
        </w:rPr>
        <w:t xml:space="preserve">homme centrée sur ceux des personnes privées de liberté a été dispensée au </w:t>
      </w:r>
      <w:r>
        <w:rPr>
          <w:noProof/>
          <w:lang w:val="fr-FR" w:eastAsia="es-GT"/>
        </w:rPr>
        <w:t>nombre des questions</w:t>
      </w:r>
      <w:r w:rsidRPr="000626E9">
        <w:rPr>
          <w:noProof/>
          <w:lang w:val="fr-FR" w:eastAsia="es-GT"/>
        </w:rPr>
        <w:t xml:space="preserve"> juridique</w:t>
      </w:r>
      <w:r>
        <w:rPr>
          <w:noProof/>
          <w:lang w:val="fr-FR" w:eastAsia="es-GT"/>
        </w:rPr>
        <w:t>s</w:t>
      </w:r>
      <w:r w:rsidRPr="000626E9">
        <w:rPr>
          <w:noProof/>
          <w:lang w:val="fr-FR" w:eastAsia="es-GT"/>
        </w:rPr>
        <w:t xml:space="preserve"> </w:t>
      </w:r>
      <w:r>
        <w:rPr>
          <w:noProof/>
          <w:lang w:val="fr-FR" w:eastAsia="es-GT"/>
        </w:rPr>
        <w:t xml:space="preserve">examinées dans le cadre </w:t>
      </w:r>
      <w:r w:rsidRPr="000626E9">
        <w:rPr>
          <w:noProof/>
          <w:lang w:val="fr-FR" w:eastAsia="es-GT"/>
        </w:rPr>
        <w:t>du plan de formation intitulé « Difficultés institutionnelles et liées au contexte social dans l</w:t>
      </w:r>
      <w:r>
        <w:rPr>
          <w:noProof/>
          <w:lang w:val="fr-FR" w:eastAsia="es-GT"/>
        </w:rPr>
        <w:t>’</w:t>
      </w:r>
      <w:r w:rsidRPr="000626E9">
        <w:rPr>
          <w:noProof/>
          <w:lang w:val="fr-FR" w:eastAsia="es-GT"/>
        </w:rPr>
        <w:t>exercice des fonctions de police</w:t>
      </w:r>
      <w:r w:rsidR="00D20EE6">
        <w:rPr>
          <w:noProof/>
          <w:lang w:val="fr-FR" w:eastAsia="es-GT"/>
        </w:rPr>
        <w:t> </w:t>
      </w:r>
      <w:r w:rsidRPr="000626E9">
        <w:rPr>
          <w:noProof/>
          <w:lang w:val="fr-FR" w:eastAsia="es-GT"/>
        </w:rPr>
        <w:t>» (</w:t>
      </w:r>
      <w:r w:rsidRPr="000626E9">
        <w:rPr>
          <w:i/>
          <w:iCs/>
          <w:noProof/>
          <w:lang w:val="fr-FR" w:eastAsia="es-GT"/>
        </w:rPr>
        <w:t>Hora Academia</w:t>
      </w:r>
      <w:r w:rsidRPr="000626E9">
        <w:rPr>
          <w:noProof/>
          <w:lang w:val="fr-FR" w:eastAsia="es-GT"/>
        </w:rPr>
        <w:t>).</w:t>
      </w:r>
    </w:p>
    <w:p w14:paraId="323A637F" w14:textId="4CD52107" w:rsidR="007C7D50" w:rsidRPr="000626E9" w:rsidRDefault="007C7D50" w:rsidP="007C7D50">
      <w:pPr>
        <w:pStyle w:val="SingleTxtG"/>
        <w:rPr>
          <w:noProof/>
          <w:lang w:val="fr-FR" w:eastAsia="es-GT"/>
        </w:rPr>
      </w:pPr>
      <w:r w:rsidRPr="000626E9">
        <w:rPr>
          <w:noProof/>
          <w:lang w:val="fr-FR" w:eastAsia="es-GT"/>
        </w:rPr>
        <w:t>84.</w:t>
      </w:r>
      <w:r w:rsidRPr="000626E9">
        <w:rPr>
          <w:noProof/>
          <w:lang w:val="fr-FR" w:eastAsia="es-GT"/>
        </w:rPr>
        <w:tab/>
        <w:t>En 2022, le Bureau de prévention de la torture et l</w:t>
      </w:r>
      <w:r>
        <w:rPr>
          <w:noProof/>
          <w:lang w:val="fr-FR" w:eastAsia="es-GT"/>
        </w:rPr>
        <w:t>’</w:t>
      </w:r>
      <w:r w:rsidRPr="000626E9">
        <w:rPr>
          <w:noProof/>
          <w:lang w:val="fr-FR" w:eastAsia="es-GT"/>
        </w:rPr>
        <w:t>École d</w:t>
      </w:r>
      <w:r>
        <w:rPr>
          <w:noProof/>
          <w:lang w:val="fr-FR" w:eastAsia="es-GT"/>
        </w:rPr>
        <w:t>’</w:t>
      </w:r>
      <w:r w:rsidRPr="000626E9">
        <w:rPr>
          <w:noProof/>
          <w:lang w:val="fr-FR" w:eastAsia="es-GT"/>
        </w:rPr>
        <w:t>administration pénitentiaire de la Direction générale du système pénitentiaire ont organisé en commun un atelier sur le thème « Loi sur le Bureau national pour la prévention de la torture et son règlement d</w:t>
      </w:r>
      <w:r>
        <w:rPr>
          <w:noProof/>
          <w:lang w:val="fr-FR" w:eastAsia="es-GT"/>
        </w:rPr>
        <w:t>’</w:t>
      </w:r>
      <w:r w:rsidRPr="000626E9">
        <w:rPr>
          <w:noProof/>
          <w:lang w:val="fr-FR" w:eastAsia="es-GT"/>
        </w:rPr>
        <w:t>application</w:t>
      </w:r>
      <w:r w:rsidR="00D20EE6">
        <w:rPr>
          <w:noProof/>
          <w:lang w:val="fr-FR" w:eastAsia="es-GT"/>
        </w:rPr>
        <w:t> </w:t>
      </w:r>
      <w:r w:rsidRPr="000626E9">
        <w:rPr>
          <w:noProof/>
          <w:lang w:val="fr-FR" w:eastAsia="es-GT"/>
        </w:rPr>
        <w:t>», auquel 57</w:t>
      </w:r>
      <w:r w:rsidR="00D20EE6">
        <w:rPr>
          <w:noProof/>
          <w:lang w:val="fr-FR" w:eastAsia="es-GT"/>
        </w:rPr>
        <w:t> </w:t>
      </w:r>
      <w:r w:rsidRPr="000626E9">
        <w:rPr>
          <w:noProof/>
          <w:lang w:val="fr-FR" w:eastAsia="es-GT"/>
        </w:rPr>
        <w:t>personnes ont participé.</w:t>
      </w:r>
    </w:p>
    <w:p w14:paraId="0507D588" w14:textId="4D729C14" w:rsidR="007C7D50" w:rsidRPr="000626E9" w:rsidRDefault="007C7D50" w:rsidP="007C7D50">
      <w:pPr>
        <w:pStyle w:val="SingleTxtG"/>
        <w:rPr>
          <w:noProof/>
          <w:lang w:val="fr-FR" w:eastAsia="es-GT"/>
        </w:rPr>
      </w:pPr>
      <w:r w:rsidRPr="000626E9">
        <w:rPr>
          <w:noProof/>
          <w:lang w:val="fr-FR" w:eastAsia="es-GT"/>
        </w:rPr>
        <w:t>85.</w:t>
      </w:r>
      <w:r w:rsidRPr="000626E9">
        <w:rPr>
          <w:noProof/>
          <w:lang w:val="fr-FR" w:eastAsia="es-GT"/>
        </w:rPr>
        <w:tab/>
        <w:t>De même, en 2020, le Bureau et l</w:t>
      </w:r>
      <w:r>
        <w:rPr>
          <w:noProof/>
          <w:lang w:val="fr-FR" w:eastAsia="es-GT"/>
        </w:rPr>
        <w:t>’</w:t>
      </w:r>
      <w:r w:rsidRPr="000626E9">
        <w:rPr>
          <w:noProof/>
          <w:lang w:val="fr-FR" w:eastAsia="es-GT"/>
        </w:rPr>
        <w:t>École susvisés avaient dispensé à 70</w:t>
      </w:r>
      <w:r w:rsidR="00D20EE6">
        <w:rPr>
          <w:noProof/>
          <w:lang w:val="fr-FR" w:eastAsia="es-GT"/>
        </w:rPr>
        <w:t> </w:t>
      </w:r>
      <w:r w:rsidRPr="000626E9">
        <w:rPr>
          <w:noProof/>
          <w:lang w:val="fr-FR" w:eastAsia="es-GT"/>
        </w:rPr>
        <w:t>personnes une formation sur le thème « Sécurité et garde des personnes privées de liberté faisant l</w:t>
      </w:r>
      <w:r>
        <w:rPr>
          <w:noProof/>
          <w:lang w:val="fr-FR" w:eastAsia="es-GT"/>
        </w:rPr>
        <w:t>’</w:t>
      </w:r>
      <w:r w:rsidRPr="000626E9">
        <w:rPr>
          <w:noProof/>
          <w:lang w:val="fr-FR" w:eastAsia="es-GT"/>
        </w:rPr>
        <w:t>objet d</w:t>
      </w:r>
      <w:r>
        <w:rPr>
          <w:noProof/>
          <w:lang w:val="fr-FR" w:eastAsia="es-GT"/>
        </w:rPr>
        <w:t>’</w:t>
      </w:r>
      <w:r w:rsidRPr="000626E9">
        <w:rPr>
          <w:noProof/>
          <w:lang w:val="fr-FR" w:eastAsia="es-GT"/>
        </w:rPr>
        <w:t>un traitement particulier</w:t>
      </w:r>
      <w:r w:rsidR="00D20EE6">
        <w:rPr>
          <w:noProof/>
          <w:lang w:val="fr-FR" w:eastAsia="es-GT"/>
        </w:rPr>
        <w:t> </w:t>
      </w:r>
      <w:r w:rsidRPr="000626E9">
        <w:rPr>
          <w:noProof/>
          <w:lang w:val="fr-FR" w:eastAsia="es-GT"/>
        </w:rPr>
        <w:t>».</w:t>
      </w:r>
    </w:p>
    <w:p w14:paraId="18978672" w14:textId="1D7888B8" w:rsidR="007C7D50" w:rsidRPr="000626E9" w:rsidRDefault="007C7D50" w:rsidP="007C7D50">
      <w:pPr>
        <w:pStyle w:val="SingleTxtG"/>
        <w:rPr>
          <w:noProof/>
          <w:lang w:val="fr-FR" w:eastAsia="es-GT"/>
        </w:rPr>
      </w:pPr>
      <w:r w:rsidRPr="000626E9">
        <w:rPr>
          <w:noProof/>
          <w:lang w:val="fr-FR" w:eastAsia="es-GT"/>
        </w:rPr>
        <w:t>86.</w:t>
      </w:r>
      <w:r w:rsidRPr="000626E9">
        <w:rPr>
          <w:noProof/>
          <w:lang w:val="fr-FR" w:eastAsia="es-GT"/>
        </w:rPr>
        <w:tab/>
        <w:t>Le Département de psychologie de l</w:t>
      </w:r>
      <w:r>
        <w:rPr>
          <w:noProof/>
          <w:lang w:val="fr-FR" w:eastAsia="es-GT"/>
        </w:rPr>
        <w:t>’</w:t>
      </w:r>
      <w:r w:rsidRPr="000626E9">
        <w:rPr>
          <w:noProof/>
          <w:lang w:val="fr-FR" w:eastAsia="es-GT"/>
        </w:rPr>
        <w:t>École susmentionnée a dispensé à 98</w:t>
      </w:r>
      <w:r w:rsidR="00D20EE6">
        <w:rPr>
          <w:noProof/>
          <w:lang w:val="fr-FR" w:eastAsia="es-GT"/>
        </w:rPr>
        <w:t> </w:t>
      </w:r>
      <w:r w:rsidRPr="000626E9">
        <w:rPr>
          <w:noProof/>
          <w:lang w:val="fr-FR" w:eastAsia="es-GT"/>
        </w:rPr>
        <w:t>personnes une formation aux droits de l</w:t>
      </w:r>
      <w:r>
        <w:rPr>
          <w:noProof/>
          <w:lang w:val="fr-FR" w:eastAsia="es-GT"/>
        </w:rPr>
        <w:t>’</w:t>
      </w:r>
      <w:r w:rsidRPr="000626E9">
        <w:rPr>
          <w:noProof/>
          <w:lang w:val="fr-FR" w:eastAsia="es-GT"/>
        </w:rPr>
        <w:t xml:space="preserve">homme en administration pénitentiaire. </w:t>
      </w:r>
    </w:p>
    <w:p w14:paraId="080D7432" w14:textId="77777777" w:rsidR="007C7D50" w:rsidRPr="000626E9" w:rsidRDefault="007C7D50" w:rsidP="007C7D50">
      <w:pPr>
        <w:pStyle w:val="SingleTxtG"/>
        <w:rPr>
          <w:noProof/>
          <w:lang w:val="fr-FR" w:eastAsia="es-GT"/>
        </w:rPr>
      </w:pPr>
      <w:r w:rsidRPr="000626E9">
        <w:rPr>
          <w:noProof/>
          <w:lang w:val="fr-FR" w:eastAsia="es-GT"/>
        </w:rPr>
        <w:t>87.</w:t>
      </w:r>
      <w:r w:rsidRPr="000626E9">
        <w:rPr>
          <w:noProof/>
          <w:lang w:val="fr-FR" w:eastAsia="es-GT"/>
        </w:rPr>
        <w:tab/>
        <w:t>En ce qui concerne l</w:t>
      </w:r>
      <w:r>
        <w:rPr>
          <w:noProof/>
          <w:lang w:val="fr-FR" w:eastAsia="es-GT"/>
        </w:rPr>
        <w:t>’</w:t>
      </w:r>
      <w:r w:rsidRPr="000626E9">
        <w:rPr>
          <w:noProof/>
          <w:lang w:val="fr-FR" w:eastAsia="es-GT"/>
        </w:rPr>
        <w:t>appareil judiciaire, l</w:t>
      </w:r>
      <w:r>
        <w:rPr>
          <w:noProof/>
          <w:lang w:val="fr-FR" w:eastAsia="es-GT"/>
        </w:rPr>
        <w:t>’</w:t>
      </w:r>
      <w:r w:rsidRPr="000626E9">
        <w:rPr>
          <w:noProof/>
          <w:lang w:val="fr-FR" w:eastAsia="es-GT"/>
        </w:rPr>
        <w:t>École d</w:t>
      </w:r>
      <w:r>
        <w:rPr>
          <w:noProof/>
          <w:lang w:val="fr-FR" w:eastAsia="es-GT"/>
        </w:rPr>
        <w:t>’</w:t>
      </w:r>
      <w:r w:rsidRPr="000626E9">
        <w:rPr>
          <w:noProof/>
          <w:lang w:val="fr-FR" w:eastAsia="es-GT"/>
        </w:rPr>
        <w:t>études judiciaires, dans le cadre de son travail de formation et de ses différents programmes de formation continue, spécialisée et initiale destinés à tous les membres de l</w:t>
      </w:r>
      <w:r>
        <w:rPr>
          <w:noProof/>
          <w:lang w:val="fr-FR" w:eastAsia="es-GT"/>
        </w:rPr>
        <w:t>’</w:t>
      </w:r>
      <w:r w:rsidRPr="000626E9">
        <w:rPr>
          <w:noProof/>
          <w:lang w:val="fr-FR" w:eastAsia="es-GT"/>
        </w:rPr>
        <w:t>appareil judiciaire et aux futurs juges du pays, prévoit dans son plan d</w:t>
      </w:r>
      <w:r>
        <w:rPr>
          <w:noProof/>
          <w:lang w:val="fr-FR" w:eastAsia="es-GT"/>
        </w:rPr>
        <w:t>’</w:t>
      </w:r>
      <w:r w:rsidRPr="000626E9">
        <w:rPr>
          <w:noProof/>
          <w:lang w:val="fr-FR" w:eastAsia="es-GT"/>
        </w:rPr>
        <w:t>études des cours, programmes et activités liés au thème des droits de l</w:t>
      </w:r>
      <w:r>
        <w:rPr>
          <w:noProof/>
          <w:lang w:val="fr-FR" w:eastAsia="es-GT"/>
        </w:rPr>
        <w:t>’</w:t>
      </w:r>
      <w:r w:rsidRPr="000626E9">
        <w:rPr>
          <w:noProof/>
          <w:lang w:val="fr-FR" w:eastAsia="es-GT"/>
        </w:rPr>
        <w:t>homme qui, du fait de leur caractère d</w:t>
      </w:r>
      <w:r>
        <w:rPr>
          <w:noProof/>
          <w:lang w:val="fr-FR" w:eastAsia="es-GT"/>
        </w:rPr>
        <w:t>’</w:t>
      </w:r>
      <w:r w:rsidRPr="000626E9">
        <w:rPr>
          <w:noProof/>
          <w:lang w:val="fr-FR" w:eastAsia="es-GT"/>
        </w:rPr>
        <w:t>axe transversal, sont inclus dans des cours spécifiques liés au thème de la torture.</w:t>
      </w:r>
    </w:p>
    <w:p w14:paraId="072F5F29" w14:textId="496753AE" w:rsidR="007C7D50" w:rsidRPr="000626E9" w:rsidRDefault="007C7D50" w:rsidP="00B12333">
      <w:pPr>
        <w:pStyle w:val="SingleTxtG"/>
        <w:keepNext/>
        <w:rPr>
          <w:noProof/>
          <w:lang w:val="fr-FR" w:eastAsia="es-GT"/>
        </w:rPr>
      </w:pPr>
      <w:r w:rsidRPr="000626E9">
        <w:rPr>
          <w:noProof/>
          <w:lang w:val="fr-FR" w:eastAsia="es-GT"/>
        </w:rPr>
        <w:t>88.</w:t>
      </w:r>
      <w:r w:rsidRPr="000626E9">
        <w:rPr>
          <w:noProof/>
          <w:lang w:val="fr-FR" w:eastAsia="es-GT"/>
        </w:rPr>
        <w:tab/>
        <w:t>Dans ce contexte, l</w:t>
      </w:r>
      <w:r>
        <w:rPr>
          <w:noProof/>
          <w:lang w:val="fr-FR" w:eastAsia="es-GT"/>
        </w:rPr>
        <w:t>’</w:t>
      </w:r>
      <w:r w:rsidRPr="000626E9">
        <w:rPr>
          <w:noProof/>
          <w:lang w:val="fr-FR" w:eastAsia="es-GT"/>
        </w:rPr>
        <w:t>appareil judiciaire a dispensé à 14</w:t>
      </w:r>
      <w:r w:rsidR="00D20EE6">
        <w:rPr>
          <w:noProof/>
          <w:lang w:val="fr-FR" w:eastAsia="es-GT"/>
        </w:rPr>
        <w:t> </w:t>
      </w:r>
      <w:r w:rsidRPr="000626E9">
        <w:rPr>
          <w:noProof/>
          <w:lang w:val="fr-FR" w:eastAsia="es-GT"/>
        </w:rPr>
        <w:t>122</w:t>
      </w:r>
      <w:r w:rsidR="00D20EE6">
        <w:rPr>
          <w:noProof/>
          <w:lang w:val="fr-FR" w:eastAsia="es-GT"/>
        </w:rPr>
        <w:t> </w:t>
      </w:r>
      <w:r w:rsidRPr="000626E9">
        <w:rPr>
          <w:noProof/>
          <w:lang w:val="fr-FR" w:eastAsia="es-GT"/>
        </w:rPr>
        <w:t>membres de son personnel des formations sur des thèmes liés à la torture, parmi lesquelles</w:t>
      </w:r>
      <w:r>
        <w:rPr>
          <w:noProof/>
          <w:lang w:val="fr-FR" w:eastAsia="es-GT"/>
        </w:rPr>
        <w:t> :</w:t>
      </w:r>
      <w:r w:rsidRPr="000626E9">
        <w:rPr>
          <w:noProof/>
          <w:lang w:val="fr-FR" w:eastAsia="es-GT"/>
        </w:rPr>
        <w:t xml:space="preserve"> </w:t>
      </w:r>
    </w:p>
    <w:p w14:paraId="3F6255D3" w14:textId="6D205F5E" w:rsidR="007C7D50" w:rsidRPr="000626E9" w:rsidRDefault="007C7D50" w:rsidP="007C7D50">
      <w:pPr>
        <w:pStyle w:val="Bullet1G"/>
        <w:numPr>
          <w:ilvl w:val="0"/>
          <w:numId w:val="1"/>
        </w:numPr>
        <w:rPr>
          <w:noProof/>
          <w:lang w:val="fr-FR"/>
        </w:rPr>
      </w:pPr>
      <w:r w:rsidRPr="000626E9">
        <w:rPr>
          <w:noProof/>
          <w:lang w:val="fr-FR"/>
        </w:rPr>
        <w:t>Conférence</w:t>
      </w:r>
      <w:r>
        <w:rPr>
          <w:noProof/>
          <w:lang w:val="fr-FR"/>
        </w:rPr>
        <w:t> :</w:t>
      </w:r>
      <w:r w:rsidRPr="000626E9">
        <w:rPr>
          <w:noProof/>
          <w:lang w:val="fr-FR"/>
        </w:rPr>
        <w:t xml:space="preserve"> Le délai raisonnable comme garantie de prévention de la torture ou des traitements cruels, inhumains ou dégradants</w:t>
      </w:r>
      <w:r w:rsidR="00D20EE6">
        <w:rPr>
          <w:noProof/>
          <w:lang w:val="fr-FR"/>
        </w:rPr>
        <w:t> ;</w:t>
      </w:r>
    </w:p>
    <w:p w14:paraId="3A8366C1" w14:textId="2A24E1A3" w:rsidR="007C7D50" w:rsidRPr="000626E9" w:rsidRDefault="007C7D50" w:rsidP="007C7D50">
      <w:pPr>
        <w:pStyle w:val="Bullet1G"/>
        <w:numPr>
          <w:ilvl w:val="0"/>
          <w:numId w:val="1"/>
        </w:numPr>
        <w:rPr>
          <w:noProof/>
          <w:lang w:val="fr-FR"/>
        </w:rPr>
      </w:pPr>
      <w:r w:rsidRPr="000626E9">
        <w:rPr>
          <w:noProof/>
          <w:lang w:val="fr-FR"/>
        </w:rPr>
        <w:t>Cours</w:t>
      </w:r>
      <w:r>
        <w:rPr>
          <w:noProof/>
          <w:lang w:val="fr-FR"/>
        </w:rPr>
        <w:t> :</w:t>
      </w:r>
      <w:r w:rsidRPr="000626E9">
        <w:rPr>
          <w:noProof/>
          <w:lang w:val="fr-FR"/>
        </w:rPr>
        <w:t xml:space="preserve"> Normes internationales applicables à la prévention de la torture ou des traitements cruels, inhumains ou dégradants</w:t>
      </w:r>
      <w:r w:rsidR="00D20EE6">
        <w:rPr>
          <w:noProof/>
          <w:lang w:val="fr-FR"/>
        </w:rPr>
        <w:t> ;</w:t>
      </w:r>
    </w:p>
    <w:p w14:paraId="5E09D18E" w14:textId="439AB96E" w:rsidR="007C7D50" w:rsidRPr="000626E9" w:rsidRDefault="007C7D50" w:rsidP="007C7D50">
      <w:pPr>
        <w:pStyle w:val="Bullet1G"/>
        <w:numPr>
          <w:ilvl w:val="0"/>
          <w:numId w:val="1"/>
        </w:numPr>
        <w:rPr>
          <w:noProof/>
          <w:lang w:val="fr-FR"/>
        </w:rPr>
      </w:pPr>
      <w:r w:rsidRPr="000626E9">
        <w:rPr>
          <w:noProof/>
          <w:lang w:val="fr-FR"/>
        </w:rPr>
        <w:t>Séminaire</w:t>
      </w:r>
      <w:r>
        <w:rPr>
          <w:noProof/>
          <w:lang w:val="fr-FR"/>
        </w:rPr>
        <w:t> :</w:t>
      </w:r>
      <w:r w:rsidRPr="000626E9">
        <w:rPr>
          <w:noProof/>
          <w:lang w:val="fr-FR"/>
        </w:rPr>
        <w:t xml:space="preserve"> Incidence judiciaire sur la prévention de la torture et le respect des droits de l</w:t>
      </w:r>
      <w:r>
        <w:rPr>
          <w:noProof/>
          <w:lang w:val="fr-FR"/>
        </w:rPr>
        <w:t>’</w:t>
      </w:r>
      <w:r w:rsidRPr="000626E9">
        <w:rPr>
          <w:noProof/>
          <w:lang w:val="fr-FR"/>
        </w:rPr>
        <w:t>homme</w:t>
      </w:r>
      <w:r w:rsidR="00D20EE6">
        <w:rPr>
          <w:noProof/>
          <w:lang w:val="fr-FR"/>
        </w:rPr>
        <w:t> ;</w:t>
      </w:r>
    </w:p>
    <w:p w14:paraId="39B90D74" w14:textId="53940997" w:rsidR="007C7D50" w:rsidRPr="000626E9" w:rsidRDefault="007C7D50" w:rsidP="007C7D50">
      <w:pPr>
        <w:pStyle w:val="Bullet1G"/>
        <w:numPr>
          <w:ilvl w:val="0"/>
          <w:numId w:val="1"/>
        </w:numPr>
        <w:rPr>
          <w:noProof/>
          <w:lang w:val="fr-FR"/>
        </w:rPr>
      </w:pPr>
      <w:r w:rsidRPr="000626E9">
        <w:rPr>
          <w:noProof/>
          <w:lang w:val="fr-FR"/>
        </w:rPr>
        <w:t>Visioconférence</w:t>
      </w:r>
      <w:r>
        <w:rPr>
          <w:noProof/>
          <w:lang w:val="fr-FR"/>
        </w:rPr>
        <w:t> :</w:t>
      </w:r>
      <w:r w:rsidRPr="000626E9">
        <w:rPr>
          <w:noProof/>
          <w:lang w:val="fr-FR"/>
        </w:rPr>
        <w:t xml:space="preserve"> </w:t>
      </w:r>
      <w:r w:rsidR="00D20EE6">
        <w:rPr>
          <w:noProof/>
          <w:lang w:val="fr-FR"/>
        </w:rPr>
        <w:t>Décret </w:t>
      </w:r>
      <w:r w:rsidRPr="000626E9">
        <w:rPr>
          <w:noProof/>
          <w:lang w:val="fr-FR"/>
        </w:rPr>
        <w:t>40-2010 relatif à la loi sur le mécanisme national de prévention de la torture ou autres peines ou traitements cruels, inhumains ou dégradants</w:t>
      </w:r>
      <w:r w:rsidR="00D20EE6">
        <w:rPr>
          <w:noProof/>
          <w:lang w:val="fr-FR"/>
        </w:rPr>
        <w:t> ;</w:t>
      </w:r>
    </w:p>
    <w:p w14:paraId="0B45DEF4" w14:textId="205BB86C" w:rsidR="007C7D50" w:rsidRPr="000626E9" w:rsidRDefault="007C7D50" w:rsidP="007C7D50">
      <w:pPr>
        <w:pStyle w:val="Bullet1G"/>
        <w:numPr>
          <w:ilvl w:val="0"/>
          <w:numId w:val="1"/>
        </w:numPr>
        <w:rPr>
          <w:noProof/>
          <w:lang w:val="fr-FR"/>
        </w:rPr>
      </w:pPr>
      <w:r w:rsidRPr="000626E9">
        <w:rPr>
          <w:noProof/>
          <w:lang w:val="fr-FR"/>
        </w:rPr>
        <w:t>Séminaire</w:t>
      </w:r>
      <w:r>
        <w:rPr>
          <w:noProof/>
          <w:lang w:val="fr-FR"/>
        </w:rPr>
        <w:t> :</w:t>
      </w:r>
      <w:r w:rsidRPr="000626E9">
        <w:rPr>
          <w:noProof/>
          <w:lang w:val="fr-FR"/>
        </w:rPr>
        <w:t xml:space="preserve"> Incidence judiciaire sur la prévention de la torture et le respect des droits de l</w:t>
      </w:r>
      <w:r>
        <w:rPr>
          <w:noProof/>
          <w:lang w:val="fr-FR"/>
        </w:rPr>
        <w:t>’</w:t>
      </w:r>
      <w:r w:rsidRPr="000626E9">
        <w:rPr>
          <w:noProof/>
          <w:lang w:val="fr-FR"/>
        </w:rPr>
        <w:t>homme</w:t>
      </w:r>
      <w:r w:rsidR="00D20EE6">
        <w:rPr>
          <w:noProof/>
          <w:lang w:val="fr-FR"/>
        </w:rPr>
        <w:t> ;</w:t>
      </w:r>
    </w:p>
    <w:p w14:paraId="1286F8E1" w14:textId="1D8ED8B8" w:rsidR="007C7D50" w:rsidRPr="000626E9" w:rsidRDefault="007C7D50" w:rsidP="007C7D50">
      <w:pPr>
        <w:pStyle w:val="Bullet1G"/>
        <w:numPr>
          <w:ilvl w:val="0"/>
          <w:numId w:val="1"/>
        </w:numPr>
        <w:rPr>
          <w:noProof/>
          <w:lang w:val="fr-FR"/>
        </w:rPr>
      </w:pPr>
      <w:r w:rsidRPr="000626E9">
        <w:rPr>
          <w:noProof/>
          <w:lang w:val="fr-FR"/>
        </w:rPr>
        <w:t>Séminaire</w:t>
      </w:r>
      <w:r>
        <w:rPr>
          <w:noProof/>
          <w:lang w:val="fr-FR"/>
        </w:rPr>
        <w:t> :</w:t>
      </w:r>
      <w:r w:rsidRPr="000626E9">
        <w:rPr>
          <w:noProof/>
          <w:lang w:val="fr-FR"/>
        </w:rPr>
        <w:t xml:space="preserve"> Incidence judiciaire sur la prévention de la torture et le respect des droits de l</w:t>
      </w:r>
      <w:r>
        <w:rPr>
          <w:noProof/>
          <w:lang w:val="fr-FR"/>
        </w:rPr>
        <w:t>’</w:t>
      </w:r>
      <w:r w:rsidRPr="000626E9">
        <w:rPr>
          <w:noProof/>
          <w:lang w:val="fr-FR"/>
        </w:rPr>
        <w:t>homme</w:t>
      </w:r>
      <w:r w:rsidR="00D20EE6">
        <w:rPr>
          <w:noProof/>
          <w:lang w:val="fr-FR"/>
        </w:rPr>
        <w:t> ;</w:t>
      </w:r>
    </w:p>
    <w:p w14:paraId="5F069917" w14:textId="7615F859" w:rsidR="007C7D50" w:rsidRPr="000626E9" w:rsidRDefault="007C7D50" w:rsidP="007C7D50">
      <w:pPr>
        <w:pStyle w:val="Bullet1G"/>
        <w:numPr>
          <w:ilvl w:val="0"/>
          <w:numId w:val="1"/>
        </w:numPr>
        <w:rPr>
          <w:noProof/>
          <w:lang w:val="fr-FR"/>
        </w:rPr>
      </w:pPr>
      <w:r w:rsidRPr="000626E9">
        <w:rPr>
          <w:noProof/>
          <w:lang w:val="fr-FR"/>
        </w:rPr>
        <w:lastRenderedPageBreak/>
        <w:t>Cours</w:t>
      </w:r>
      <w:r>
        <w:rPr>
          <w:noProof/>
          <w:lang w:val="fr-FR"/>
        </w:rPr>
        <w:t> :</w:t>
      </w:r>
      <w:r w:rsidRPr="000626E9">
        <w:rPr>
          <w:noProof/>
          <w:lang w:val="fr-FR"/>
        </w:rPr>
        <w:t xml:space="preserve"> Droits des victimes et prise en charge des victimes de la torture sous l</w:t>
      </w:r>
      <w:r>
        <w:rPr>
          <w:noProof/>
          <w:lang w:val="fr-FR"/>
        </w:rPr>
        <w:t>’</w:t>
      </w:r>
      <w:r w:rsidRPr="000626E9">
        <w:rPr>
          <w:noProof/>
          <w:lang w:val="fr-FR"/>
        </w:rPr>
        <w:t>angle des droits de l</w:t>
      </w:r>
      <w:r>
        <w:rPr>
          <w:noProof/>
          <w:lang w:val="fr-FR"/>
        </w:rPr>
        <w:t>’</w:t>
      </w:r>
      <w:r w:rsidRPr="000626E9">
        <w:rPr>
          <w:noProof/>
          <w:lang w:val="fr-FR"/>
        </w:rPr>
        <w:t>homme</w:t>
      </w:r>
      <w:r w:rsidR="00D20EE6">
        <w:rPr>
          <w:noProof/>
          <w:lang w:val="fr-FR"/>
        </w:rPr>
        <w:t> ;</w:t>
      </w:r>
    </w:p>
    <w:p w14:paraId="1B2C00E4" w14:textId="29E07A5E" w:rsidR="007C7D50" w:rsidRPr="000626E9" w:rsidRDefault="007C7D50" w:rsidP="007C7D50">
      <w:pPr>
        <w:pStyle w:val="Bullet1G"/>
        <w:numPr>
          <w:ilvl w:val="0"/>
          <w:numId w:val="1"/>
        </w:numPr>
        <w:rPr>
          <w:noProof/>
          <w:lang w:val="fr-FR"/>
        </w:rPr>
      </w:pPr>
      <w:r w:rsidRPr="000626E9">
        <w:rPr>
          <w:noProof/>
          <w:lang w:val="fr-FR"/>
        </w:rPr>
        <w:t>Conférence</w:t>
      </w:r>
      <w:r>
        <w:rPr>
          <w:noProof/>
          <w:lang w:val="fr-FR"/>
        </w:rPr>
        <w:t> :</w:t>
      </w:r>
      <w:r w:rsidRPr="000626E9">
        <w:rPr>
          <w:noProof/>
          <w:lang w:val="fr-FR"/>
        </w:rPr>
        <w:t xml:space="preserve"> Application juridictionnelle des instruments internationaux en matière constitutionnelle et de droits de l</w:t>
      </w:r>
      <w:r>
        <w:rPr>
          <w:noProof/>
          <w:lang w:val="fr-FR"/>
        </w:rPr>
        <w:t>’</w:t>
      </w:r>
      <w:r w:rsidRPr="000626E9">
        <w:rPr>
          <w:noProof/>
          <w:lang w:val="fr-FR"/>
        </w:rPr>
        <w:t>homme</w:t>
      </w:r>
      <w:r w:rsidR="00D20EE6">
        <w:rPr>
          <w:noProof/>
          <w:lang w:val="fr-FR"/>
        </w:rPr>
        <w:t> ;</w:t>
      </w:r>
    </w:p>
    <w:p w14:paraId="022AF623" w14:textId="3F8394A2" w:rsidR="007C7D50" w:rsidRPr="000626E9" w:rsidRDefault="007C7D50" w:rsidP="007C7D50">
      <w:pPr>
        <w:pStyle w:val="Bullet1G"/>
        <w:numPr>
          <w:ilvl w:val="0"/>
          <w:numId w:val="1"/>
        </w:numPr>
        <w:rPr>
          <w:noProof/>
          <w:lang w:val="fr-FR"/>
        </w:rPr>
      </w:pPr>
      <w:r w:rsidRPr="000626E9">
        <w:rPr>
          <w:noProof/>
          <w:lang w:val="fr-FR"/>
        </w:rPr>
        <w:t>Cours</w:t>
      </w:r>
      <w:r>
        <w:rPr>
          <w:noProof/>
          <w:lang w:val="fr-FR"/>
        </w:rPr>
        <w:t> :</w:t>
      </w:r>
      <w:r w:rsidRPr="000626E9">
        <w:rPr>
          <w:noProof/>
          <w:lang w:val="fr-FR"/>
        </w:rPr>
        <w:t xml:space="preserve"> Application dans les décisions judiciaires des normes internationales relatives aux droits humains des femmes et des mineurs victimes de la torture</w:t>
      </w:r>
      <w:r w:rsidR="00D20EE6">
        <w:rPr>
          <w:noProof/>
          <w:lang w:val="fr-FR"/>
        </w:rPr>
        <w:t> ;</w:t>
      </w:r>
    </w:p>
    <w:p w14:paraId="45313EE2" w14:textId="013D7D3D" w:rsidR="007C7D50" w:rsidRPr="000626E9" w:rsidRDefault="007C7D50" w:rsidP="007C7D50">
      <w:pPr>
        <w:pStyle w:val="Bullet1G"/>
        <w:numPr>
          <w:ilvl w:val="0"/>
          <w:numId w:val="1"/>
        </w:numPr>
        <w:rPr>
          <w:noProof/>
          <w:lang w:val="fr-FR"/>
        </w:rPr>
      </w:pPr>
      <w:r w:rsidRPr="000626E9">
        <w:rPr>
          <w:noProof/>
          <w:lang w:val="fr-FR"/>
        </w:rPr>
        <w:t>Cours interinstitutionnel</w:t>
      </w:r>
      <w:r>
        <w:rPr>
          <w:noProof/>
          <w:lang w:val="fr-FR"/>
        </w:rPr>
        <w:t> :</w:t>
      </w:r>
      <w:r w:rsidRPr="000626E9">
        <w:rPr>
          <w:noProof/>
          <w:lang w:val="fr-FR"/>
        </w:rPr>
        <w:t xml:space="preserve"> Normes internationales relatives aux droits de l</w:t>
      </w:r>
      <w:r>
        <w:rPr>
          <w:noProof/>
          <w:lang w:val="fr-FR"/>
        </w:rPr>
        <w:t>’</w:t>
      </w:r>
      <w:r w:rsidRPr="000626E9">
        <w:rPr>
          <w:noProof/>
          <w:lang w:val="fr-FR"/>
        </w:rPr>
        <w:t>homme concernant le droit au travail et les formes contemporaines d</w:t>
      </w:r>
      <w:r>
        <w:rPr>
          <w:noProof/>
          <w:lang w:val="fr-FR"/>
        </w:rPr>
        <w:t>’</w:t>
      </w:r>
      <w:r w:rsidRPr="000626E9">
        <w:rPr>
          <w:noProof/>
          <w:lang w:val="fr-FR"/>
        </w:rPr>
        <w:t>esclavage</w:t>
      </w:r>
      <w:r w:rsidR="00D20EE6">
        <w:rPr>
          <w:noProof/>
          <w:lang w:val="fr-FR"/>
        </w:rPr>
        <w:t> ;</w:t>
      </w:r>
    </w:p>
    <w:p w14:paraId="0D46375A" w14:textId="0E31E043" w:rsidR="007C7D50" w:rsidRPr="000626E9" w:rsidRDefault="007C7D50" w:rsidP="007C7D50">
      <w:pPr>
        <w:pStyle w:val="Bullet1G"/>
        <w:numPr>
          <w:ilvl w:val="0"/>
          <w:numId w:val="1"/>
        </w:numPr>
        <w:rPr>
          <w:noProof/>
          <w:lang w:val="fr-FR"/>
        </w:rPr>
      </w:pPr>
      <w:r w:rsidRPr="000626E9">
        <w:rPr>
          <w:noProof/>
          <w:lang w:val="fr-FR"/>
        </w:rPr>
        <w:t>Cours</w:t>
      </w:r>
      <w:r>
        <w:rPr>
          <w:noProof/>
          <w:lang w:val="fr-FR"/>
        </w:rPr>
        <w:t> :</w:t>
      </w:r>
      <w:r w:rsidRPr="000626E9">
        <w:rPr>
          <w:noProof/>
          <w:lang w:val="fr-FR"/>
        </w:rPr>
        <w:t xml:space="preserve"> Analyse et étude des arrêts de la Cour interaméricaine des droits de l</w:t>
      </w:r>
      <w:r>
        <w:rPr>
          <w:noProof/>
          <w:lang w:val="fr-FR"/>
        </w:rPr>
        <w:t>’</w:t>
      </w:r>
      <w:r w:rsidRPr="000626E9">
        <w:rPr>
          <w:noProof/>
          <w:lang w:val="fr-FR"/>
        </w:rPr>
        <w:t>homme</w:t>
      </w:r>
      <w:r w:rsidR="00D20EE6">
        <w:rPr>
          <w:noProof/>
          <w:lang w:val="fr-FR"/>
        </w:rPr>
        <w:t> ;</w:t>
      </w:r>
    </w:p>
    <w:p w14:paraId="59C63A9B" w14:textId="10B1B807" w:rsidR="007C7D50" w:rsidRPr="000626E9" w:rsidRDefault="007C7D50" w:rsidP="007C7D50">
      <w:pPr>
        <w:pStyle w:val="Bullet1G"/>
        <w:numPr>
          <w:ilvl w:val="0"/>
          <w:numId w:val="1"/>
        </w:numPr>
        <w:rPr>
          <w:noProof/>
          <w:lang w:val="fr-FR"/>
        </w:rPr>
      </w:pPr>
      <w:r w:rsidRPr="000626E9">
        <w:rPr>
          <w:noProof/>
          <w:lang w:val="fr-FR"/>
        </w:rPr>
        <w:t>Cours</w:t>
      </w:r>
      <w:r>
        <w:rPr>
          <w:noProof/>
          <w:lang w:val="fr-FR"/>
        </w:rPr>
        <w:t> :</w:t>
      </w:r>
      <w:r w:rsidRPr="000626E9">
        <w:rPr>
          <w:noProof/>
          <w:lang w:val="fr-FR"/>
        </w:rPr>
        <w:t xml:space="preserve"> Exposé sur l</w:t>
      </w:r>
      <w:r>
        <w:rPr>
          <w:noProof/>
          <w:lang w:val="fr-FR"/>
        </w:rPr>
        <w:t>’</w:t>
      </w:r>
      <w:r w:rsidRPr="000626E9">
        <w:rPr>
          <w:noProof/>
          <w:lang w:val="fr-FR"/>
        </w:rPr>
        <w:t>« Outil d</w:t>
      </w:r>
      <w:r>
        <w:rPr>
          <w:noProof/>
          <w:lang w:val="fr-FR"/>
        </w:rPr>
        <w:t>’</w:t>
      </w:r>
      <w:r w:rsidRPr="000626E9">
        <w:rPr>
          <w:noProof/>
          <w:lang w:val="fr-FR"/>
        </w:rPr>
        <w:t>intégration de la dimension de genre et de l</w:t>
      </w:r>
      <w:r>
        <w:rPr>
          <w:noProof/>
          <w:lang w:val="fr-FR"/>
        </w:rPr>
        <w:t>’</w:t>
      </w:r>
      <w:r w:rsidRPr="000626E9">
        <w:rPr>
          <w:noProof/>
          <w:lang w:val="fr-FR"/>
        </w:rPr>
        <w:t>approche fondée sur les droits de l</w:t>
      </w:r>
      <w:r>
        <w:rPr>
          <w:noProof/>
          <w:lang w:val="fr-FR"/>
        </w:rPr>
        <w:t>’</w:t>
      </w:r>
      <w:r w:rsidRPr="000626E9">
        <w:rPr>
          <w:noProof/>
          <w:lang w:val="fr-FR"/>
        </w:rPr>
        <w:t>homme dans les jugements rendus dans les affaires de féminicide et liées à d</w:t>
      </w:r>
      <w:r>
        <w:rPr>
          <w:noProof/>
          <w:lang w:val="fr-FR"/>
        </w:rPr>
        <w:t>’</w:t>
      </w:r>
      <w:r w:rsidRPr="000626E9">
        <w:rPr>
          <w:noProof/>
          <w:lang w:val="fr-FR"/>
        </w:rPr>
        <w:t>autres formes de violence à l</w:t>
      </w:r>
      <w:r>
        <w:rPr>
          <w:noProof/>
          <w:lang w:val="fr-FR"/>
        </w:rPr>
        <w:t>’</w:t>
      </w:r>
      <w:r w:rsidRPr="000626E9">
        <w:rPr>
          <w:noProof/>
          <w:lang w:val="fr-FR"/>
        </w:rPr>
        <w:t>égard des femmes</w:t>
      </w:r>
      <w:r w:rsidR="00D20EE6">
        <w:rPr>
          <w:noProof/>
          <w:lang w:val="fr-FR"/>
        </w:rPr>
        <w:t> » ;</w:t>
      </w:r>
    </w:p>
    <w:p w14:paraId="24C32E04" w14:textId="62A62255" w:rsidR="007C7D50" w:rsidRPr="000626E9" w:rsidRDefault="007C7D50" w:rsidP="007C7D50">
      <w:pPr>
        <w:pStyle w:val="Bullet1G"/>
        <w:numPr>
          <w:ilvl w:val="0"/>
          <w:numId w:val="1"/>
        </w:numPr>
        <w:rPr>
          <w:noProof/>
          <w:lang w:val="fr-FR"/>
        </w:rPr>
      </w:pPr>
      <w:r w:rsidRPr="000626E9">
        <w:rPr>
          <w:noProof/>
          <w:lang w:val="fr-FR"/>
        </w:rPr>
        <w:t>Séminaire</w:t>
      </w:r>
      <w:r>
        <w:rPr>
          <w:noProof/>
          <w:lang w:val="fr-FR"/>
        </w:rPr>
        <w:t> :</w:t>
      </w:r>
      <w:r w:rsidRPr="000626E9">
        <w:rPr>
          <w:noProof/>
          <w:lang w:val="fr-FR"/>
        </w:rPr>
        <w:t xml:space="preserve"> Principes et garanties dans le cadre des mesures de protection des mineurs dont les droits humains sont menacés ou violés</w:t>
      </w:r>
      <w:r w:rsidR="00D20EE6">
        <w:rPr>
          <w:noProof/>
          <w:lang w:val="fr-FR"/>
        </w:rPr>
        <w:t> ;</w:t>
      </w:r>
    </w:p>
    <w:p w14:paraId="6EC923E5" w14:textId="27703FCC" w:rsidR="007C7D50" w:rsidRPr="000626E9" w:rsidRDefault="007C7D50" w:rsidP="007C7D50">
      <w:pPr>
        <w:pStyle w:val="Bullet1G"/>
        <w:numPr>
          <w:ilvl w:val="0"/>
          <w:numId w:val="1"/>
        </w:numPr>
        <w:rPr>
          <w:noProof/>
          <w:lang w:val="fr-FR"/>
        </w:rPr>
      </w:pPr>
      <w:r w:rsidRPr="000626E9">
        <w:rPr>
          <w:noProof/>
          <w:lang w:val="fr-FR"/>
        </w:rPr>
        <w:t>Séminaire</w:t>
      </w:r>
      <w:r>
        <w:rPr>
          <w:noProof/>
          <w:lang w:val="fr-FR"/>
        </w:rPr>
        <w:t> :</w:t>
      </w:r>
      <w:r w:rsidRPr="000626E9">
        <w:rPr>
          <w:noProof/>
          <w:lang w:val="fr-FR"/>
        </w:rPr>
        <w:t xml:space="preserve"> Incidence judiciaire sur la prévention de la torture et le respect des droits de l</w:t>
      </w:r>
      <w:r>
        <w:rPr>
          <w:noProof/>
          <w:lang w:val="fr-FR"/>
        </w:rPr>
        <w:t>’</w:t>
      </w:r>
      <w:r w:rsidRPr="000626E9">
        <w:rPr>
          <w:noProof/>
          <w:lang w:val="fr-FR"/>
        </w:rPr>
        <w:t>homme</w:t>
      </w:r>
      <w:r w:rsidR="00D20EE6">
        <w:rPr>
          <w:noProof/>
          <w:lang w:val="fr-FR"/>
        </w:rPr>
        <w:t> ;</w:t>
      </w:r>
    </w:p>
    <w:p w14:paraId="3572FD3B" w14:textId="2D798352" w:rsidR="007C7D50" w:rsidRPr="000626E9" w:rsidRDefault="007C7D50" w:rsidP="007C7D50">
      <w:pPr>
        <w:pStyle w:val="Bullet1G"/>
        <w:numPr>
          <w:ilvl w:val="0"/>
          <w:numId w:val="1"/>
        </w:numPr>
        <w:rPr>
          <w:noProof/>
          <w:lang w:val="fr-FR"/>
        </w:rPr>
      </w:pPr>
      <w:r w:rsidRPr="000626E9">
        <w:rPr>
          <w:noProof/>
          <w:lang w:val="fr-FR"/>
        </w:rPr>
        <w:t>Cours</w:t>
      </w:r>
      <w:r>
        <w:rPr>
          <w:noProof/>
          <w:lang w:val="fr-FR"/>
        </w:rPr>
        <w:t> :</w:t>
      </w:r>
      <w:r w:rsidRPr="000626E9">
        <w:rPr>
          <w:noProof/>
          <w:lang w:val="fr-FR"/>
        </w:rPr>
        <w:t xml:space="preserve"> Les droits de l</w:t>
      </w:r>
      <w:r>
        <w:rPr>
          <w:noProof/>
          <w:lang w:val="fr-FR"/>
        </w:rPr>
        <w:t>’</w:t>
      </w:r>
      <w:r w:rsidRPr="000626E9">
        <w:rPr>
          <w:noProof/>
          <w:lang w:val="fr-FR"/>
        </w:rPr>
        <w:t>homme dans l</w:t>
      </w:r>
      <w:r>
        <w:rPr>
          <w:noProof/>
          <w:lang w:val="fr-FR"/>
        </w:rPr>
        <w:t>’</w:t>
      </w:r>
      <w:r w:rsidRPr="000626E9">
        <w:rPr>
          <w:noProof/>
          <w:lang w:val="fr-FR"/>
        </w:rPr>
        <w:t>administration de la justice, et l</w:t>
      </w:r>
      <w:r>
        <w:rPr>
          <w:noProof/>
          <w:lang w:val="fr-FR"/>
        </w:rPr>
        <w:t>’</w:t>
      </w:r>
      <w:r w:rsidRPr="000626E9">
        <w:rPr>
          <w:noProof/>
          <w:lang w:val="fr-FR"/>
        </w:rPr>
        <w:t>application du principe de la réparation digne et complète en se fondant sur les droits de l</w:t>
      </w:r>
      <w:r>
        <w:rPr>
          <w:noProof/>
          <w:lang w:val="fr-FR"/>
        </w:rPr>
        <w:t>’</w:t>
      </w:r>
      <w:r w:rsidRPr="000626E9">
        <w:rPr>
          <w:noProof/>
          <w:lang w:val="fr-FR"/>
        </w:rPr>
        <w:t>homme</w:t>
      </w:r>
      <w:r w:rsidR="00D20EE6">
        <w:rPr>
          <w:noProof/>
          <w:lang w:val="fr-FR"/>
        </w:rPr>
        <w:t> ;</w:t>
      </w:r>
    </w:p>
    <w:p w14:paraId="17698FC9" w14:textId="18926EBE" w:rsidR="007C7D50" w:rsidRPr="000626E9" w:rsidRDefault="007C7D50" w:rsidP="007C7D50">
      <w:pPr>
        <w:pStyle w:val="Bullet1G"/>
        <w:numPr>
          <w:ilvl w:val="0"/>
          <w:numId w:val="1"/>
        </w:numPr>
        <w:rPr>
          <w:noProof/>
          <w:lang w:val="fr-FR"/>
        </w:rPr>
      </w:pPr>
      <w:r w:rsidRPr="000626E9">
        <w:rPr>
          <w:noProof/>
          <w:lang w:val="fr-FR"/>
        </w:rPr>
        <w:t>Cours</w:t>
      </w:r>
      <w:r>
        <w:rPr>
          <w:noProof/>
          <w:lang w:val="fr-FR"/>
        </w:rPr>
        <w:t> :</w:t>
      </w:r>
      <w:r w:rsidRPr="000626E9">
        <w:rPr>
          <w:noProof/>
          <w:lang w:val="fr-FR"/>
        </w:rPr>
        <w:t xml:space="preserve"> Application des Principes de Yogyakarta aux droits humains des populations LGBTI.</w:t>
      </w:r>
    </w:p>
    <w:p w14:paraId="47BDD335" w14:textId="0F69478D" w:rsidR="007C7D50" w:rsidRPr="000626E9" w:rsidRDefault="007C7D50" w:rsidP="00B12333">
      <w:pPr>
        <w:pStyle w:val="SingleTxtG"/>
        <w:keepNext/>
        <w:rPr>
          <w:noProof/>
          <w:lang w:val="fr-FR" w:eastAsia="es-GT"/>
        </w:rPr>
      </w:pPr>
      <w:r w:rsidRPr="000626E9">
        <w:rPr>
          <w:noProof/>
          <w:lang w:val="fr-FR" w:eastAsia="es-GT"/>
        </w:rPr>
        <w:t>89.</w:t>
      </w:r>
      <w:r w:rsidRPr="000626E9">
        <w:rPr>
          <w:noProof/>
          <w:lang w:val="fr-FR" w:eastAsia="es-GT"/>
        </w:rPr>
        <w:tab/>
        <w:t>S</w:t>
      </w:r>
      <w:r>
        <w:rPr>
          <w:noProof/>
          <w:lang w:val="fr-FR" w:eastAsia="es-GT"/>
        </w:rPr>
        <w:t>’</w:t>
      </w:r>
      <w:r w:rsidRPr="000626E9">
        <w:rPr>
          <w:noProof/>
          <w:lang w:val="fr-FR" w:eastAsia="es-GT"/>
        </w:rPr>
        <w:t>agissant des programmes de formation dispensés aux juges, procureurs, médecins légistes et au personnel médical, l</w:t>
      </w:r>
      <w:r>
        <w:rPr>
          <w:noProof/>
          <w:lang w:val="fr-FR" w:eastAsia="es-GT"/>
        </w:rPr>
        <w:t>’</w:t>
      </w:r>
      <w:r w:rsidRPr="000626E9">
        <w:rPr>
          <w:noProof/>
          <w:lang w:val="fr-FR" w:eastAsia="es-GT"/>
        </w:rPr>
        <w:t>École d</w:t>
      </w:r>
      <w:r>
        <w:rPr>
          <w:noProof/>
          <w:lang w:val="fr-FR" w:eastAsia="es-GT"/>
        </w:rPr>
        <w:t>’</w:t>
      </w:r>
      <w:r w:rsidRPr="000626E9">
        <w:rPr>
          <w:noProof/>
          <w:lang w:val="fr-FR" w:eastAsia="es-GT"/>
        </w:rPr>
        <w:t>études judiciaires a inscrit à son programme d</w:t>
      </w:r>
      <w:r>
        <w:rPr>
          <w:noProof/>
          <w:lang w:val="fr-FR" w:eastAsia="es-GT"/>
        </w:rPr>
        <w:t>’</w:t>
      </w:r>
      <w:r w:rsidRPr="000626E9">
        <w:rPr>
          <w:noProof/>
          <w:lang w:val="fr-FR" w:eastAsia="es-GT"/>
        </w:rPr>
        <w:t>études les activités ci-après concernant la détention provisoire</w:t>
      </w:r>
      <w:r>
        <w:rPr>
          <w:noProof/>
          <w:lang w:val="fr-FR" w:eastAsia="es-GT"/>
        </w:rPr>
        <w:t> :</w:t>
      </w:r>
      <w:r w:rsidRPr="000626E9">
        <w:rPr>
          <w:noProof/>
          <w:lang w:val="fr-FR" w:eastAsia="es-GT"/>
        </w:rPr>
        <w:t xml:space="preserve"> </w:t>
      </w:r>
    </w:p>
    <w:p w14:paraId="585C7324" w14:textId="29AFA32D" w:rsidR="007C7D50" w:rsidRPr="000626E9" w:rsidRDefault="007C7D50" w:rsidP="007C7D50">
      <w:pPr>
        <w:pStyle w:val="Bullet1G"/>
        <w:numPr>
          <w:ilvl w:val="0"/>
          <w:numId w:val="1"/>
        </w:numPr>
        <w:rPr>
          <w:noProof/>
          <w:lang w:val="fr-FR"/>
        </w:rPr>
      </w:pPr>
      <w:r w:rsidRPr="000626E9">
        <w:rPr>
          <w:noProof/>
          <w:lang w:val="fr-FR"/>
        </w:rPr>
        <w:t>Atelier</w:t>
      </w:r>
      <w:r>
        <w:rPr>
          <w:noProof/>
          <w:lang w:val="fr-FR"/>
        </w:rPr>
        <w:t> :</w:t>
      </w:r>
      <w:r w:rsidRPr="000626E9">
        <w:rPr>
          <w:noProof/>
          <w:lang w:val="fr-FR"/>
        </w:rPr>
        <w:t xml:space="preserve"> Contrôle juridictionnel des mesures de contrainte et analyse procédurale de la détention provisoire</w:t>
      </w:r>
      <w:r w:rsidR="00D20EE6">
        <w:rPr>
          <w:noProof/>
          <w:lang w:val="fr-FR"/>
        </w:rPr>
        <w:t> </w:t>
      </w:r>
      <w:r w:rsidRPr="000626E9">
        <w:rPr>
          <w:noProof/>
          <w:lang w:val="fr-FR"/>
        </w:rPr>
        <w:t>;</w:t>
      </w:r>
    </w:p>
    <w:p w14:paraId="6DBA1294" w14:textId="77777777" w:rsidR="007C7D50" w:rsidRPr="000626E9" w:rsidRDefault="007C7D50" w:rsidP="007C7D50">
      <w:pPr>
        <w:pStyle w:val="Bullet1G"/>
        <w:numPr>
          <w:ilvl w:val="0"/>
          <w:numId w:val="1"/>
        </w:numPr>
        <w:rPr>
          <w:noProof/>
          <w:lang w:val="fr-FR"/>
        </w:rPr>
      </w:pPr>
      <w:r w:rsidRPr="000626E9">
        <w:rPr>
          <w:noProof/>
          <w:lang w:val="fr-FR"/>
        </w:rPr>
        <w:t>Séminaire international sur les expériences en matière d</w:t>
      </w:r>
      <w:r>
        <w:rPr>
          <w:noProof/>
          <w:lang w:val="fr-FR"/>
        </w:rPr>
        <w:t>’</w:t>
      </w:r>
      <w:r w:rsidRPr="000626E9">
        <w:rPr>
          <w:noProof/>
          <w:lang w:val="fr-FR"/>
        </w:rPr>
        <w:t xml:space="preserve">administration de la justice et de contrôle des mesures de substitution à la détention provisoire. </w:t>
      </w:r>
      <w:r w:rsidRPr="000626E9">
        <w:rPr>
          <w:noProof/>
          <w:lang w:val="fr-FR" w:eastAsia="es-GT"/>
        </w:rPr>
        <w:t>Contrôle de conventionnalité</w:t>
      </w:r>
      <w:r w:rsidRPr="000626E9">
        <w:rPr>
          <w:noProof/>
          <w:lang w:val="fr-FR"/>
        </w:rPr>
        <w:t xml:space="preserve"> de la détention et de la détention provisoire par les juges pénaux.</w:t>
      </w:r>
    </w:p>
    <w:p w14:paraId="1667A431" w14:textId="3D5A8808" w:rsidR="007C7D50" w:rsidRPr="000626E9" w:rsidRDefault="007C7D50" w:rsidP="00B12333">
      <w:pPr>
        <w:pStyle w:val="SingleTxtG"/>
        <w:keepNext/>
        <w:rPr>
          <w:noProof/>
          <w:lang w:val="fr-FR" w:eastAsia="es-GT"/>
        </w:rPr>
      </w:pPr>
      <w:r w:rsidRPr="000626E9">
        <w:rPr>
          <w:noProof/>
          <w:lang w:val="fr-FR" w:eastAsia="es-GT"/>
        </w:rPr>
        <w:t>90.</w:t>
      </w:r>
      <w:r w:rsidRPr="000626E9">
        <w:rPr>
          <w:noProof/>
          <w:lang w:val="fr-FR" w:eastAsia="es-GT"/>
        </w:rPr>
        <w:tab/>
        <w:t>En ce qui concerne la question des droits des personnes détenues, on mentionnera les activités de formation suivantes</w:t>
      </w:r>
      <w:r>
        <w:rPr>
          <w:noProof/>
          <w:lang w:val="fr-FR" w:eastAsia="es-GT"/>
        </w:rPr>
        <w:t> :</w:t>
      </w:r>
    </w:p>
    <w:p w14:paraId="211298FC" w14:textId="5213CCA3" w:rsidR="007C7D50" w:rsidRPr="000626E9" w:rsidRDefault="007C7D50" w:rsidP="007C7D50">
      <w:pPr>
        <w:pStyle w:val="Bullet1G"/>
        <w:numPr>
          <w:ilvl w:val="0"/>
          <w:numId w:val="1"/>
        </w:numPr>
        <w:rPr>
          <w:noProof/>
          <w:lang w:val="fr-FR"/>
        </w:rPr>
      </w:pPr>
      <w:r w:rsidRPr="000626E9">
        <w:rPr>
          <w:noProof/>
          <w:lang w:val="fr-FR"/>
        </w:rPr>
        <w:t>Conférence</w:t>
      </w:r>
      <w:r>
        <w:rPr>
          <w:noProof/>
          <w:lang w:val="fr-FR"/>
        </w:rPr>
        <w:t> :</w:t>
      </w:r>
      <w:r w:rsidRPr="000626E9">
        <w:rPr>
          <w:noProof/>
          <w:lang w:val="fr-FR"/>
        </w:rPr>
        <w:t xml:space="preserve"> Droits constitutionnels des détenus</w:t>
      </w:r>
      <w:r w:rsidR="00D20EE6">
        <w:rPr>
          <w:noProof/>
          <w:lang w:val="fr-FR"/>
        </w:rPr>
        <w:t> </w:t>
      </w:r>
      <w:r w:rsidRPr="000626E9">
        <w:rPr>
          <w:noProof/>
          <w:lang w:val="fr-FR"/>
        </w:rPr>
        <w:t>;</w:t>
      </w:r>
    </w:p>
    <w:p w14:paraId="6183C354" w14:textId="534A9E8D" w:rsidR="007C7D50" w:rsidRPr="000626E9" w:rsidRDefault="007C7D50" w:rsidP="007C7D50">
      <w:pPr>
        <w:pStyle w:val="Bullet1G"/>
        <w:numPr>
          <w:ilvl w:val="0"/>
          <w:numId w:val="1"/>
        </w:numPr>
        <w:rPr>
          <w:noProof/>
          <w:lang w:val="fr-FR"/>
        </w:rPr>
      </w:pPr>
      <w:r w:rsidRPr="000626E9">
        <w:rPr>
          <w:noProof/>
          <w:lang w:val="fr-FR"/>
        </w:rPr>
        <w:t>Cours</w:t>
      </w:r>
      <w:r>
        <w:rPr>
          <w:noProof/>
          <w:lang w:val="fr-FR"/>
        </w:rPr>
        <w:t> :</w:t>
      </w:r>
      <w:r w:rsidRPr="000626E9">
        <w:rPr>
          <w:noProof/>
          <w:lang w:val="fr-FR"/>
        </w:rPr>
        <w:t xml:space="preserve"> Mise à jour du module sur le registre central des détenus</w:t>
      </w:r>
      <w:r w:rsidR="00D20EE6">
        <w:rPr>
          <w:noProof/>
          <w:lang w:val="fr-FR"/>
        </w:rPr>
        <w:t> ;</w:t>
      </w:r>
    </w:p>
    <w:p w14:paraId="16E947CF" w14:textId="0CEDA057" w:rsidR="007C7D50" w:rsidRPr="000626E9" w:rsidRDefault="007C7D50" w:rsidP="007C7D50">
      <w:pPr>
        <w:pStyle w:val="Bullet1G"/>
        <w:numPr>
          <w:ilvl w:val="0"/>
          <w:numId w:val="1"/>
        </w:numPr>
        <w:rPr>
          <w:noProof/>
          <w:lang w:val="fr-FR"/>
        </w:rPr>
      </w:pPr>
      <w:r w:rsidRPr="000626E9">
        <w:rPr>
          <w:noProof/>
          <w:lang w:val="fr-FR"/>
        </w:rPr>
        <w:t>Les activités de formation ci-après ont été organisées sur le thème des mères et personnes privées de liberté</w:t>
      </w:r>
      <w:r>
        <w:rPr>
          <w:noProof/>
          <w:lang w:val="fr-FR"/>
        </w:rPr>
        <w:t> :</w:t>
      </w:r>
      <w:r w:rsidRPr="000626E9">
        <w:rPr>
          <w:noProof/>
          <w:lang w:val="fr-FR"/>
        </w:rPr>
        <w:t xml:space="preserve"> un débat sur le thème des droits humains des enfants accompagnant leur mère privée de liberté</w:t>
      </w:r>
      <w:r w:rsidR="00E6799C">
        <w:rPr>
          <w:noProof/>
          <w:lang w:val="fr-FR"/>
        </w:rPr>
        <w:t> </w:t>
      </w:r>
      <w:r w:rsidRPr="000626E9">
        <w:rPr>
          <w:noProof/>
          <w:lang w:val="fr-FR"/>
        </w:rPr>
        <w:t>; un cours sur l</w:t>
      </w:r>
      <w:r>
        <w:rPr>
          <w:noProof/>
          <w:lang w:val="fr-FR"/>
        </w:rPr>
        <w:t>’</w:t>
      </w:r>
      <w:r w:rsidRPr="000626E9">
        <w:rPr>
          <w:noProof/>
          <w:lang w:val="fr-FR"/>
        </w:rPr>
        <w:t>analyse juridictionnelle des personnes privées de liberté, et un forum sur les droits humains des enfants accompagnant leur mère privée de liberté.</w:t>
      </w:r>
    </w:p>
    <w:p w14:paraId="0E747EF5" w14:textId="132CDB23" w:rsidR="007C7D50" w:rsidRPr="000626E9" w:rsidRDefault="007C7D50" w:rsidP="007C7D50">
      <w:pPr>
        <w:pStyle w:val="SingleTxtG"/>
        <w:rPr>
          <w:noProof/>
          <w:lang w:val="fr-FR" w:eastAsia="es-GT"/>
        </w:rPr>
      </w:pPr>
      <w:r w:rsidRPr="000626E9">
        <w:rPr>
          <w:noProof/>
          <w:lang w:val="fr-FR" w:eastAsia="es-GT"/>
        </w:rPr>
        <w:t>91.</w:t>
      </w:r>
      <w:r w:rsidRPr="000626E9">
        <w:rPr>
          <w:noProof/>
          <w:lang w:val="fr-FR" w:eastAsia="es-GT"/>
        </w:rPr>
        <w:tab/>
        <w:t>Par ailleurs, le Ministère de la défense nationale fait savoir que les programmes d</w:t>
      </w:r>
      <w:r>
        <w:rPr>
          <w:noProof/>
          <w:lang w:val="fr-FR" w:eastAsia="es-GT"/>
        </w:rPr>
        <w:t>’</w:t>
      </w:r>
      <w:r w:rsidRPr="000626E9">
        <w:rPr>
          <w:noProof/>
          <w:lang w:val="fr-FR" w:eastAsia="es-GT"/>
        </w:rPr>
        <w:t>études des centres d</w:t>
      </w:r>
      <w:r>
        <w:rPr>
          <w:noProof/>
          <w:lang w:val="fr-FR" w:eastAsia="es-GT"/>
        </w:rPr>
        <w:t>’</w:t>
      </w:r>
      <w:r w:rsidRPr="000626E9">
        <w:rPr>
          <w:noProof/>
          <w:lang w:val="fr-FR" w:eastAsia="es-GT"/>
        </w:rPr>
        <w:t>enseignement professionnel et d</w:t>
      </w:r>
      <w:r>
        <w:rPr>
          <w:noProof/>
          <w:lang w:val="fr-FR" w:eastAsia="es-GT"/>
        </w:rPr>
        <w:t>’</w:t>
      </w:r>
      <w:r w:rsidRPr="000626E9">
        <w:rPr>
          <w:noProof/>
          <w:lang w:val="fr-FR" w:eastAsia="es-GT"/>
        </w:rPr>
        <w:t>enseignement secondaire, des centres de formation et des centres de professionnalisation de l</w:t>
      </w:r>
      <w:r>
        <w:rPr>
          <w:noProof/>
          <w:lang w:val="fr-FR" w:eastAsia="es-GT"/>
        </w:rPr>
        <w:t>’</w:t>
      </w:r>
      <w:r w:rsidRPr="000626E9">
        <w:rPr>
          <w:noProof/>
          <w:lang w:val="fr-FR" w:eastAsia="es-GT"/>
        </w:rPr>
        <w:t>armée guatémaltèque prévoient notamment des cours sur l</w:t>
      </w:r>
      <w:r>
        <w:rPr>
          <w:noProof/>
          <w:lang w:val="fr-FR" w:eastAsia="es-GT"/>
        </w:rPr>
        <w:t>’</w:t>
      </w:r>
      <w:r w:rsidRPr="000626E9">
        <w:rPr>
          <w:noProof/>
          <w:lang w:val="fr-FR" w:eastAsia="es-GT"/>
        </w:rPr>
        <w:t>emploi de la force et l</w:t>
      </w:r>
      <w:r>
        <w:rPr>
          <w:noProof/>
          <w:lang w:val="fr-FR" w:eastAsia="es-GT"/>
        </w:rPr>
        <w:t>’</w:t>
      </w:r>
      <w:r w:rsidRPr="000626E9">
        <w:rPr>
          <w:noProof/>
          <w:lang w:val="fr-FR" w:eastAsia="es-GT"/>
        </w:rPr>
        <w:t>utilisation d</w:t>
      </w:r>
      <w:r>
        <w:rPr>
          <w:noProof/>
          <w:lang w:val="fr-FR" w:eastAsia="es-GT"/>
        </w:rPr>
        <w:t>’</w:t>
      </w:r>
      <w:r w:rsidRPr="000626E9">
        <w:rPr>
          <w:noProof/>
          <w:lang w:val="fr-FR" w:eastAsia="es-GT"/>
        </w:rPr>
        <w:t>armes à feu</w:t>
      </w:r>
      <w:r w:rsidR="00E6799C">
        <w:rPr>
          <w:noProof/>
          <w:lang w:val="fr-FR" w:eastAsia="es-GT"/>
        </w:rPr>
        <w:t> </w:t>
      </w:r>
      <w:r w:rsidRPr="000626E9">
        <w:rPr>
          <w:noProof/>
          <w:lang w:val="fr-FR" w:eastAsia="es-GT"/>
        </w:rPr>
        <w:t>; de plus, en 2022, quatre mille quarante-neuf (4</w:t>
      </w:r>
      <w:r w:rsidR="00D20EE6">
        <w:rPr>
          <w:noProof/>
          <w:lang w:val="fr-FR" w:eastAsia="es-GT"/>
        </w:rPr>
        <w:t> </w:t>
      </w:r>
      <w:r w:rsidRPr="000626E9">
        <w:rPr>
          <w:noProof/>
          <w:lang w:val="fr-FR" w:eastAsia="es-GT"/>
        </w:rPr>
        <w:t>049) personnes ont suivi, en ligne et en présentiel, trente-cinq (35) conférences et ateliers sur l</w:t>
      </w:r>
      <w:r>
        <w:rPr>
          <w:noProof/>
          <w:lang w:val="fr-FR" w:eastAsia="es-GT"/>
        </w:rPr>
        <w:t>’</w:t>
      </w:r>
      <w:r w:rsidRPr="000626E9">
        <w:rPr>
          <w:noProof/>
          <w:lang w:val="fr-FR" w:eastAsia="es-GT"/>
        </w:rPr>
        <w:t>emploi de la force, l</w:t>
      </w:r>
      <w:r>
        <w:rPr>
          <w:noProof/>
          <w:lang w:val="fr-FR" w:eastAsia="es-GT"/>
        </w:rPr>
        <w:t>’</w:t>
      </w:r>
      <w:r w:rsidRPr="000626E9">
        <w:rPr>
          <w:noProof/>
          <w:lang w:val="fr-FR" w:eastAsia="es-GT"/>
        </w:rPr>
        <w:t>utilisation d</w:t>
      </w:r>
      <w:r>
        <w:rPr>
          <w:noProof/>
          <w:lang w:val="fr-FR" w:eastAsia="es-GT"/>
        </w:rPr>
        <w:t>’</w:t>
      </w:r>
      <w:r w:rsidRPr="000626E9">
        <w:rPr>
          <w:noProof/>
          <w:lang w:val="fr-FR" w:eastAsia="es-GT"/>
        </w:rPr>
        <w:t>armes à feu, les droits de l</w:t>
      </w:r>
      <w:r>
        <w:rPr>
          <w:noProof/>
          <w:lang w:val="fr-FR" w:eastAsia="es-GT"/>
        </w:rPr>
        <w:t>’</w:t>
      </w:r>
      <w:r w:rsidRPr="000626E9">
        <w:rPr>
          <w:noProof/>
          <w:lang w:val="fr-FR" w:eastAsia="es-GT"/>
        </w:rPr>
        <w:t>homme, le droit international humanitaire, la prévention de la torture et les droits des femmes, entre autres sujets.</w:t>
      </w:r>
    </w:p>
    <w:p w14:paraId="26373DAB"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11 de la </w:t>
      </w:r>
      <w:r w:rsidRPr="000626E9">
        <w:rPr>
          <w:rFonts w:eastAsia="Calibri"/>
          <w:noProof/>
          <w:lang w:val="fr-FR"/>
        </w:rPr>
        <w:t>liste de points</w:t>
      </w:r>
    </w:p>
    <w:p w14:paraId="30459998" w14:textId="3ADF83AA" w:rsidR="007C7D50" w:rsidRPr="000626E9" w:rsidRDefault="007C7D50" w:rsidP="007C7D50">
      <w:pPr>
        <w:pStyle w:val="SingleTxtG"/>
        <w:rPr>
          <w:noProof/>
          <w:lang w:val="fr-FR" w:eastAsia="es-GT"/>
        </w:rPr>
      </w:pPr>
      <w:r w:rsidRPr="000626E9">
        <w:rPr>
          <w:noProof/>
          <w:lang w:val="fr-FR" w:eastAsia="es-GT"/>
        </w:rPr>
        <w:t>92.</w:t>
      </w:r>
      <w:r w:rsidRPr="000626E9">
        <w:rPr>
          <w:noProof/>
          <w:lang w:val="fr-FR" w:eastAsia="es-GT"/>
        </w:rPr>
        <w:tab/>
        <w:t>Le programme d</w:t>
      </w:r>
      <w:r>
        <w:rPr>
          <w:noProof/>
          <w:lang w:val="fr-FR" w:eastAsia="es-GT"/>
        </w:rPr>
        <w:t>’</w:t>
      </w:r>
      <w:r w:rsidRPr="000626E9">
        <w:rPr>
          <w:noProof/>
          <w:lang w:val="fr-FR" w:eastAsia="es-GT"/>
        </w:rPr>
        <w:t>études de l</w:t>
      </w:r>
      <w:r>
        <w:rPr>
          <w:noProof/>
          <w:lang w:val="fr-FR" w:eastAsia="es-GT"/>
        </w:rPr>
        <w:t>’</w:t>
      </w:r>
      <w:r w:rsidRPr="000626E9">
        <w:rPr>
          <w:noProof/>
          <w:lang w:val="fr-FR" w:eastAsia="es-GT"/>
        </w:rPr>
        <w:t>École d</w:t>
      </w:r>
      <w:r>
        <w:rPr>
          <w:noProof/>
          <w:lang w:val="fr-FR" w:eastAsia="es-GT"/>
        </w:rPr>
        <w:t>’</w:t>
      </w:r>
      <w:r w:rsidRPr="000626E9">
        <w:rPr>
          <w:noProof/>
          <w:lang w:val="fr-FR" w:eastAsia="es-GT"/>
        </w:rPr>
        <w:t>études judiciaires propose les formations ci</w:t>
      </w:r>
      <w:r w:rsidR="00D20EE6">
        <w:rPr>
          <w:noProof/>
          <w:lang w:val="fr-FR" w:eastAsia="es-GT"/>
        </w:rPr>
        <w:noBreakHyphen/>
      </w:r>
      <w:r w:rsidRPr="000626E9">
        <w:rPr>
          <w:noProof/>
          <w:lang w:val="fr-FR" w:eastAsia="es-GT"/>
        </w:rPr>
        <w:t>après sur la détention provisoire</w:t>
      </w:r>
      <w:r>
        <w:rPr>
          <w:noProof/>
          <w:lang w:val="fr-FR" w:eastAsia="es-GT"/>
        </w:rPr>
        <w:t> :</w:t>
      </w:r>
      <w:r w:rsidRPr="000626E9">
        <w:rPr>
          <w:noProof/>
          <w:lang w:val="fr-FR" w:eastAsia="es-GT"/>
        </w:rPr>
        <w:t xml:space="preserve"> un atelier consacré au contrôle juridictionnel des mesures de contrainte et à l</w:t>
      </w:r>
      <w:r>
        <w:rPr>
          <w:noProof/>
          <w:lang w:val="fr-FR" w:eastAsia="es-GT"/>
        </w:rPr>
        <w:t>’</w:t>
      </w:r>
      <w:r w:rsidRPr="000626E9">
        <w:rPr>
          <w:noProof/>
          <w:lang w:val="fr-FR" w:eastAsia="es-GT"/>
        </w:rPr>
        <w:t>analyse procédurale de la détention provisoire</w:t>
      </w:r>
      <w:r w:rsidR="00E6799C">
        <w:rPr>
          <w:noProof/>
          <w:lang w:val="fr-FR" w:eastAsia="es-GT"/>
        </w:rPr>
        <w:t> </w:t>
      </w:r>
      <w:r w:rsidRPr="000626E9">
        <w:rPr>
          <w:noProof/>
          <w:lang w:val="fr-FR" w:eastAsia="es-GT"/>
        </w:rPr>
        <w:t xml:space="preserve">; un séminaire </w:t>
      </w:r>
      <w:r w:rsidRPr="000626E9">
        <w:rPr>
          <w:noProof/>
          <w:lang w:val="fr-FR" w:eastAsia="es-GT"/>
        </w:rPr>
        <w:lastRenderedPageBreak/>
        <w:t>international sur les expériences en matière d</w:t>
      </w:r>
      <w:r>
        <w:rPr>
          <w:noProof/>
          <w:lang w:val="fr-FR" w:eastAsia="es-GT"/>
        </w:rPr>
        <w:t>’</w:t>
      </w:r>
      <w:r w:rsidRPr="000626E9">
        <w:rPr>
          <w:noProof/>
          <w:lang w:val="fr-FR" w:eastAsia="es-GT"/>
        </w:rPr>
        <w:t>administration de la justice et de contrôle des mesures de substitution à la détention provisoire</w:t>
      </w:r>
      <w:r>
        <w:rPr>
          <w:noProof/>
          <w:lang w:val="fr-FR" w:eastAsia="es-GT"/>
        </w:rPr>
        <w:t>, et</w:t>
      </w:r>
      <w:r w:rsidRPr="000626E9">
        <w:rPr>
          <w:noProof/>
          <w:lang w:val="fr-FR" w:eastAsia="es-GT"/>
        </w:rPr>
        <w:t xml:space="preserve"> le contrôle de conventionnalité de la détention et de la détention provisoire par les juge pénaux.</w:t>
      </w:r>
    </w:p>
    <w:p w14:paraId="79223934" w14:textId="712CB01C" w:rsidR="007C7D50" w:rsidRPr="000626E9" w:rsidRDefault="007C7D50" w:rsidP="007C7D50">
      <w:pPr>
        <w:pStyle w:val="SingleTxtG"/>
        <w:rPr>
          <w:noProof/>
          <w:lang w:val="fr-FR" w:eastAsia="es-GT"/>
        </w:rPr>
      </w:pPr>
      <w:r w:rsidRPr="000626E9">
        <w:rPr>
          <w:noProof/>
          <w:lang w:val="fr-FR" w:eastAsia="es-GT"/>
        </w:rPr>
        <w:t>93.</w:t>
      </w:r>
      <w:r w:rsidRPr="000626E9">
        <w:rPr>
          <w:noProof/>
          <w:lang w:val="fr-FR" w:eastAsia="es-GT"/>
        </w:rPr>
        <w:tab/>
        <w:t>En ce qui concerne les droits des détenus, on peut mentionner les activités de formation suivantes</w:t>
      </w:r>
      <w:r>
        <w:rPr>
          <w:noProof/>
          <w:lang w:val="fr-FR" w:eastAsia="es-GT"/>
        </w:rPr>
        <w:t> :</w:t>
      </w:r>
      <w:r w:rsidRPr="000626E9">
        <w:rPr>
          <w:noProof/>
          <w:lang w:val="fr-FR" w:eastAsia="es-GT"/>
        </w:rPr>
        <w:t xml:space="preserve"> a) </w:t>
      </w:r>
      <w:r>
        <w:rPr>
          <w:noProof/>
          <w:lang w:val="fr-FR" w:eastAsia="es-GT"/>
        </w:rPr>
        <w:t>c</w:t>
      </w:r>
      <w:r w:rsidRPr="000626E9">
        <w:rPr>
          <w:noProof/>
          <w:lang w:val="fr-FR" w:eastAsia="es-GT"/>
        </w:rPr>
        <w:t>onférence</w:t>
      </w:r>
      <w:r>
        <w:rPr>
          <w:noProof/>
          <w:lang w:val="fr-FR" w:eastAsia="es-GT"/>
        </w:rPr>
        <w:t> :</w:t>
      </w:r>
      <w:r w:rsidRPr="000626E9">
        <w:rPr>
          <w:noProof/>
          <w:lang w:val="fr-FR" w:eastAsia="es-GT"/>
        </w:rPr>
        <w:t xml:space="preserve"> Les droits constitutionnels des détenus</w:t>
      </w:r>
      <w:r w:rsidR="002B4037">
        <w:rPr>
          <w:noProof/>
          <w:lang w:val="fr-FR" w:eastAsia="es-GT"/>
        </w:rPr>
        <w:t> ;</w:t>
      </w:r>
      <w:r w:rsidRPr="000626E9">
        <w:rPr>
          <w:noProof/>
          <w:lang w:val="fr-FR" w:eastAsia="es-GT"/>
        </w:rPr>
        <w:t xml:space="preserve"> et b) </w:t>
      </w:r>
      <w:r>
        <w:rPr>
          <w:noProof/>
          <w:lang w:val="fr-FR" w:eastAsia="es-GT"/>
        </w:rPr>
        <w:t>c</w:t>
      </w:r>
      <w:r w:rsidRPr="000626E9">
        <w:rPr>
          <w:noProof/>
          <w:lang w:val="fr-FR" w:eastAsia="es-GT"/>
        </w:rPr>
        <w:t>ours</w:t>
      </w:r>
      <w:r>
        <w:rPr>
          <w:noProof/>
          <w:lang w:val="fr-FR" w:eastAsia="es-GT"/>
        </w:rPr>
        <w:t> :</w:t>
      </w:r>
      <w:r w:rsidRPr="000626E9">
        <w:rPr>
          <w:noProof/>
          <w:lang w:val="fr-FR" w:eastAsia="es-GT"/>
        </w:rPr>
        <w:t xml:space="preserve"> </w:t>
      </w:r>
      <w:r w:rsidRPr="000626E9">
        <w:rPr>
          <w:noProof/>
          <w:lang w:val="fr-FR"/>
        </w:rPr>
        <w:t>Mise à jour du module sur le registre central des détenus.</w:t>
      </w:r>
      <w:r w:rsidRPr="000626E9">
        <w:rPr>
          <w:noProof/>
          <w:lang w:val="fr-FR" w:eastAsia="es-GT"/>
        </w:rPr>
        <w:t xml:space="preserve"> Les </w:t>
      </w:r>
      <w:r w:rsidRPr="000626E9">
        <w:rPr>
          <w:noProof/>
          <w:lang w:val="fr-FR"/>
        </w:rPr>
        <w:t>activités de formation ci-après ont été organisées sur le thème des mères et personnes privées de liberté</w:t>
      </w:r>
      <w:r>
        <w:rPr>
          <w:noProof/>
          <w:lang w:val="fr-FR"/>
        </w:rPr>
        <w:t> :</w:t>
      </w:r>
      <w:r w:rsidRPr="000626E9">
        <w:rPr>
          <w:noProof/>
          <w:lang w:val="fr-FR"/>
        </w:rPr>
        <w:t xml:space="preserve"> un débat sur le thème des droits humains des enfants accompagnant leur mère privée de liberté</w:t>
      </w:r>
      <w:r w:rsidR="00FF681D">
        <w:rPr>
          <w:noProof/>
          <w:lang w:val="fr-FR"/>
        </w:rPr>
        <w:t> </w:t>
      </w:r>
      <w:r w:rsidRPr="000626E9">
        <w:rPr>
          <w:noProof/>
          <w:lang w:val="fr-FR"/>
        </w:rPr>
        <w:t>; un cours sur l</w:t>
      </w:r>
      <w:r>
        <w:rPr>
          <w:noProof/>
          <w:lang w:val="fr-FR"/>
        </w:rPr>
        <w:t>’</w:t>
      </w:r>
      <w:r w:rsidRPr="000626E9">
        <w:rPr>
          <w:noProof/>
          <w:lang w:val="fr-FR"/>
        </w:rPr>
        <w:t>analyse juridictionnelle des personnes privées de liberté, et un forum sur les droits humains des enfants accompagnant leur mère privée de liberté</w:t>
      </w:r>
      <w:r w:rsidRPr="000626E9">
        <w:rPr>
          <w:noProof/>
          <w:lang w:val="fr-FR" w:eastAsia="es-GT"/>
        </w:rPr>
        <w:t>.</w:t>
      </w:r>
    </w:p>
    <w:p w14:paraId="30F969B1" w14:textId="4DB2603F" w:rsidR="007C7D50" w:rsidRPr="000626E9" w:rsidRDefault="007C7D50" w:rsidP="002B4037">
      <w:pPr>
        <w:pStyle w:val="SingleTxtG"/>
        <w:spacing w:after="240"/>
        <w:rPr>
          <w:rFonts w:ascii="Tahoma" w:eastAsia="Calibri" w:hAnsi="Tahoma"/>
          <w:noProof/>
          <w:lang w:val="fr-FR"/>
        </w:rPr>
      </w:pPr>
      <w:r w:rsidRPr="000626E9">
        <w:rPr>
          <w:rFonts w:eastAsia="Calibri"/>
          <w:noProof/>
          <w:lang w:val="fr-FR"/>
        </w:rPr>
        <w:t>94.</w:t>
      </w:r>
      <w:r w:rsidRPr="000626E9">
        <w:rPr>
          <w:rFonts w:eastAsia="Calibri"/>
          <w:noProof/>
          <w:lang w:val="fr-FR"/>
        </w:rPr>
        <w:tab/>
        <w:t>En matière d</w:t>
      </w:r>
      <w:r>
        <w:rPr>
          <w:rFonts w:eastAsia="Calibri"/>
          <w:noProof/>
          <w:lang w:val="fr-FR"/>
        </w:rPr>
        <w:t>’</w:t>
      </w:r>
      <w:r w:rsidRPr="000626E9">
        <w:rPr>
          <w:rFonts w:eastAsia="Calibri"/>
          <w:noProof/>
          <w:lang w:val="fr-FR"/>
        </w:rPr>
        <w:t>activités de formation, l</w:t>
      </w:r>
      <w:r>
        <w:rPr>
          <w:rFonts w:eastAsia="Calibri"/>
          <w:noProof/>
          <w:lang w:val="fr-FR"/>
        </w:rPr>
        <w:t>’</w:t>
      </w:r>
      <w:r w:rsidRPr="000626E9">
        <w:rPr>
          <w:rFonts w:eastAsia="Calibri"/>
          <w:noProof/>
          <w:lang w:val="fr-FR"/>
        </w:rPr>
        <w:t>Institut national des sciences médico</w:t>
      </w:r>
      <w:r w:rsidR="00E6799C">
        <w:rPr>
          <w:rFonts w:eastAsia="Calibri"/>
          <w:noProof/>
          <w:lang w:val="fr-FR"/>
        </w:rPr>
        <w:t>-</w:t>
      </w:r>
      <w:r w:rsidRPr="000626E9">
        <w:rPr>
          <w:rFonts w:eastAsia="Calibri"/>
          <w:noProof/>
          <w:lang w:val="fr-FR"/>
        </w:rPr>
        <w:t>légales partage les registres de l</w:t>
      </w:r>
      <w:r>
        <w:rPr>
          <w:rFonts w:eastAsia="Calibri"/>
          <w:noProof/>
          <w:lang w:val="fr-FR"/>
        </w:rPr>
        <w:t>’</w:t>
      </w:r>
      <w:r w:rsidRPr="000626E9">
        <w:rPr>
          <w:rFonts w:eastAsia="Calibri"/>
          <w:noProof/>
          <w:lang w:val="fr-FR"/>
        </w:rPr>
        <w:t>École d</w:t>
      </w:r>
      <w:r>
        <w:rPr>
          <w:rFonts w:eastAsia="Calibri"/>
          <w:noProof/>
          <w:lang w:val="fr-FR"/>
        </w:rPr>
        <w:t>’</w:t>
      </w:r>
      <w:r w:rsidRPr="000626E9">
        <w:rPr>
          <w:rFonts w:eastAsia="Calibri"/>
          <w:noProof/>
          <w:lang w:val="fr-FR"/>
        </w:rPr>
        <w:t>études médico</w:t>
      </w:r>
      <w:r w:rsidR="00E6799C">
        <w:rPr>
          <w:rFonts w:eastAsia="Calibri"/>
          <w:noProof/>
          <w:lang w:val="fr-FR"/>
        </w:rPr>
        <w:t>-</w:t>
      </w:r>
      <w:r w:rsidRPr="000626E9">
        <w:rPr>
          <w:rFonts w:eastAsia="Calibri"/>
          <w:noProof/>
          <w:lang w:val="fr-FR"/>
        </w:rPr>
        <w:t>légales élaborés à l</w:t>
      </w:r>
      <w:r>
        <w:rPr>
          <w:rFonts w:eastAsia="Calibri"/>
          <w:noProof/>
          <w:lang w:val="fr-FR"/>
        </w:rPr>
        <w:t>’</w:t>
      </w:r>
      <w:r w:rsidRPr="000626E9">
        <w:rPr>
          <w:rFonts w:eastAsia="Calibri"/>
          <w:noProof/>
          <w:lang w:val="fr-FR"/>
        </w:rPr>
        <w:t>intention du personnel médico</w:t>
      </w:r>
      <w:r w:rsidR="00E6799C">
        <w:rPr>
          <w:rFonts w:eastAsia="Calibri"/>
          <w:noProof/>
          <w:lang w:val="fr-FR"/>
        </w:rPr>
        <w:t>-</w:t>
      </w:r>
      <w:r w:rsidRPr="000626E9">
        <w:rPr>
          <w:rFonts w:eastAsia="Calibri"/>
          <w:noProof/>
          <w:lang w:val="fr-FR"/>
        </w:rPr>
        <w:t xml:space="preserve">légal de celle-ci. </w:t>
      </w:r>
    </w:p>
    <w:tbl>
      <w:tblPr>
        <w:tblW w:w="8504" w:type="dxa"/>
        <w:tblInd w:w="1134" w:type="dxa"/>
        <w:tblLayout w:type="fixed"/>
        <w:tblCellMar>
          <w:left w:w="0" w:type="dxa"/>
          <w:right w:w="0" w:type="dxa"/>
        </w:tblCellMar>
        <w:tblLook w:val="0000" w:firstRow="0" w:lastRow="0" w:firstColumn="0" w:lastColumn="0" w:noHBand="0" w:noVBand="0"/>
      </w:tblPr>
      <w:tblGrid>
        <w:gridCol w:w="398"/>
        <w:gridCol w:w="1909"/>
        <w:gridCol w:w="1694"/>
        <w:gridCol w:w="1093"/>
        <w:gridCol w:w="1568"/>
        <w:gridCol w:w="1842"/>
      </w:tblGrid>
      <w:tr w:rsidR="002B4037" w:rsidRPr="002B4037" w14:paraId="22E1CE1B" w14:textId="77777777" w:rsidTr="002B4037">
        <w:trPr>
          <w:tblHeader/>
        </w:trPr>
        <w:tc>
          <w:tcPr>
            <w:tcW w:w="398" w:type="dxa"/>
            <w:tcBorders>
              <w:top w:val="single" w:sz="4" w:space="0" w:color="auto"/>
              <w:bottom w:val="single" w:sz="12" w:space="0" w:color="auto"/>
            </w:tcBorders>
            <w:shd w:val="clear" w:color="auto" w:fill="auto"/>
            <w:vAlign w:val="bottom"/>
          </w:tcPr>
          <w:p w14:paraId="6B58710F" w14:textId="77777777" w:rsidR="007C7D50" w:rsidRPr="002B4037" w:rsidRDefault="007C7D50" w:rsidP="002B4037">
            <w:pPr>
              <w:spacing w:before="80" w:after="80" w:line="200" w:lineRule="exact"/>
              <w:ind w:right="113"/>
              <w:rPr>
                <w:i/>
                <w:noProof/>
                <w:sz w:val="16"/>
                <w:lang w:val="fr-FR"/>
              </w:rPr>
            </w:pPr>
            <w:r w:rsidRPr="002B4037">
              <w:rPr>
                <w:i/>
                <w:noProof/>
                <w:sz w:val="16"/>
                <w:lang w:val="fr-FR"/>
              </w:rPr>
              <w:t>N°</w:t>
            </w:r>
          </w:p>
        </w:tc>
        <w:tc>
          <w:tcPr>
            <w:tcW w:w="1909" w:type="dxa"/>
            <w:tcBorders>
              <w:top w:val="single" w:sz="4" w:space="0" w:color="auto"/>
              <w:bottom w:val="single" w:sz="12" w:space="0" w:color="auto"/>
            </w:tcBorders>
            <w:shd w:val="clear" w:color="auto" w:fill="auto"/>
            <w:vAlign w:val="bottom"/>
          </w:tcPr>
          <w:p w14:paraId="3AF62A69" w14:textId="77777777" w:rsidR="007C7D50" w:rsidRPr="002B4037" w:rsidRDefault="007C7D50" w:rsidP="002B4037">
            <w:pPr>
              <w:spacing w:before="80" w:after="80" w:line="200" w:lineRule="exact"/>
              <w:ind w:right="113"/>
              <w:rPr>
                <w:i/>
                <w:noProof/>
                <w:sz w:val="16"/>
                <w:lang w:val="fr-FR"/>
              </w:rPr>
            </w:pPr>
            <w:r w:rsidRPr="002B4037">
              <w:rPr>
                <w:i/>
                <w:noProof/>
                <w:sz w:val="16"/>
                <w:lang w:val="fr-FR"/>
              </w:rPr>
              <w:t xml:space="preserve">Désignation de l’activité </w:t>
            </w:r>
          </w:p>
        </w:tc>
        <w:tc>
          <w:tcPr>
            <w:tcW w:w="1694" w:type="dxa"/>
            <w:tcBorders>
              <w:top w:val="single" w:sz="4" w:space="0" w:color="auto"/>
              <w:bottom w:val="single" w:sz="12" w:space="0" w:color="auto"/>
            </w:tcBorders>
            <w:shd w:val="clear" w:color="auto" w:fill="auto"/>
            <w:vAlign w:val="bottom"/>
          </w:tcPr>
          <w:p w14:paraId="10C5CF98" w14:textId="77777777" w:rsidR="007C7D50" w:rsidRPr="002B4037" w:rsidRDefault="007C7D50" w:rsidP="002B4037">
            <w:pPr>
              <w:spacing w:before="80" w:after="80" w:line="200" w:lineRule="exact"/>
              <w:ind w:right="113"/>
              <w:rPr>
                <w:i/>
                <w:noProof/>
                <w:sz w:val="16"/>
                <w:lang w:val="fr-FR"/>
              </w:rPr>
            </w:pPr>
            <w:r w:rsidRPr="002B4037">
              <w:rPr>
                <w:i/>
                <w:noProof/>
                <w:sz w:val="16"/>
                <w:lang w:val="fr-FR"/>
              </w:rPr>
              <w:t>Personnels auxquelles l’activité s’adresse</w:t>
            </w:r>
          </w:p>
        </w:tc>
        <w:tc>
          <w:tcPr>
            <w:tcW w:w="1093" w:type="dxa"/>
            <w:tcBorders>
              <w:top w:val="single" w:sz="4" w:space="0" w:color="auto"/>
              <w:bottom w:val="single" w:sz="12" w:space="0" w:color="auto"/>
            </w:tcBorders>
            <w:shd w:val="clear" w:color="auto" w:fill="auto"/>
            <w:vAlign w:val="bottom"/>
          </w:tcPr>
          <w:p w14:paraId="0FB9BEB5" w14:textId="77777777" w:rsidR="007C7D50" w:rsidRPr="002B4037" w:rsidRDefault="007C7D50" w:rsidP="002B4037">
            <w:pPr>
              <w:spacing w:before="80" w:after="80" w:line="200" w:lineRule="exact"/>
              <w:ind w:right="113"/>
              <w:rPr>
                <w:i/>
                <w:noProof/>
                <w:sz w:val="16"/>
                <w:lang w:val="fr-FR"/>
              </w:rPr>
            </w:pPr>
            <w:r w:rsidRPr="002B4037">
              <w:rPr>
                <w:i/>
                <w:noProof/>
                <w:sz w:val="16"/>
                <w:lang w:val="fr-FR"/>
              </w:rPr>
              <w:t>Nombre de participants</w:t>
            </w:r>
          </w:p>
        </w:tc>
        <w:tc>
          <w:tcPr>
            <w:tcW w:w="1568" w:type="dxa"/>
            <w:tcBorders>
              <w:top w:val="single" w:sz="4" w:space="0" w:color="auto"/>
              <w:bottom w:val="single" w:sz="12" w:space="0" w:color="auto"/>
            </w:tcBorders>
            <w:shd w:val="clear" w:color="auto" w:fill="auto"/>
            <w:vAlign w:val="bottom"/>
          </w:tcPr>
          <w:p w14:paraId="63D5D9FA" w14:textId="77777777" w:rsidR="007C7D50" w:rsidRPr="002B4037" w:rsidRDefault="007C7D50" w:rsidP="002B4037">
            <w:pPr>
              <w:spacing w:before="80" w:after="80" w:line="200" w:lineRule="exact"/>
              <w:ind w:right="113"/>
              <w:rPr>
                <w:i/>
                <w:noProof/>
                <w:sz w:val="16"/>
                <w:lang w:val="fr-FR"/>
              </w:rPr>
            </w:pPr>
            <w:r w:rsidRPr="002B4037">
              <w:rPr>
                <w:i/>
                <w:noProof/>
                <w:sz w:val="16"/>
                <w:lang w:val="fr-FR"/>
              </w:rPr>
              <w:t>Dates de l’activité</w:t>
            </w:r>
          </w:p>
        </w:tc>
        <w:tc>
          <w:tcPr>
            <w:tcW w:w="1842" w:type="dxa"/>
            <w:tcBorders>
              <w:top w:val="single" w:sz="4" w:space="0" w:color="auto"/>
              <w:bottom w:val="single" w:sz="12" w:space="0" w:color="auto"/>
            </w:tcBorders>
            <w:shd w:val="clear" w:color="auto" w:fill="auto"/>
            <w:vAlign w:val="bottom"/>
          </w:tcPr>
          <w:p w14:paraId="1E183CD1" w14:textId="77777777" w:rsidR="007C7D50" w:rsidRPr="002B4037" w:rsidRDefault="007C7D50" w:rsidP="002B4037">
            <w:pPr>
              <w:spacing w:before="80" w:after="80" w:line="200" w:lineRule="exact"/>
              <w:ind w:right="113"/>
              <w:rPr>
                <w:i/>
                <w:noProof/>
                <w:sz w:val="16"/>
                <w:lang w:val="fr-FR"/>
              </w:rPr>
            </w:pPr>
            <w:r w:rsidRPr="002B4037">
              <w:rPr>
                <w:i/>
                <w:noProof/>
                <w:sz w:val="16"/>
                <w:lang w:val="fr-FR"/>
              </w:rPr>
              <w:t>Organisateur</w:t>
            </w:r>
          </w:p>
        </w:tc>
      </w:tr>
      <w:tr w:rsidR="002B4037" w:rsidRPr="002B4037" w14:paraId="0947757B" w14:textId="77777777" w:rsidTr="002B4037">
        <w:trPr>
          <w:trHeight w:hRule="exact" w:val="113"/>
          <w:tblHeader/>
        </w:trPr>
        <w:tc>
          <w:tcPr>
            <w:tcW w:w="398" w:type="dxa"/>
            <w:tcBorders>
              <w:top w:val="single" w:sz="12" w:space="0" w:color="auto"/>
            </w:tcBorders>
            <w:shd w:val="clear" w:color="auto" w:fill="auto"/>
          </w:tcPr>
          <w:p w14:paraId="603095EF" w14:textId="77777777" w:rsidR="002B4037" w:rsidRPr="002B4037" w:rsidRDefault="002B4037" w:rsidP="002B4037">
            <w:pPr>
              <w:spacing w:before="40" w:after="120"/>
              <w:ind w:right="113"/>
              <w:rPr>
                <w:noProof/>
                <w:lang w:val="fr-FR"/>
              </w:rPr>
            </w:pPr>
          </w:p>
        </w:tc>
        <w:tc>
          <w:tcPr>
            <w:tcW w:w="1909" w:type="dxa"/>
            <w:tcBorders>
              <w:top w:val="single" w:sz="12" w:space="0" w:color="auto"/>
            </w:tcBorders>
            <w:shd w:val="clear" w:color="auto" w:fill="auto"/>
          </w:tcPr>
          <w:p w14:paraId="42F4EA16" w14:textId="77777777" w:rsidR="002B4037" w:rsidRPr="002B4037" w:rsidRDefault="002B4037" w:rsidP="002B4037">
            <w:pPr>
              <w:spacing w:before="40" w:after="120"/>
              <w:ind w:right="113"/>
              <w:rPr>
                <w:noProof/>
                <w:lang w:val="fr-FR"/>
              </w:rPr>
            </w:pPr>
          </w:p>
        </w:tc>
        <w:tc>
          <w:tcPr>
            <w:tcW w:w="1694" w:type="dxa"/>
            <w:tcBorders>
              <w:top w:val="single" w:sz="12" w:space="0" w:color="auto"/>
            </w:tcBorders>
            <w:shd w:val="clear" w:color="auto" w:fill="auto"/>
          </w:tcPr>
          <w:p w14:paraId="48C515EC" w14:textId="77777777" w:rsidR="002B4037" w:rsidRPr="002B4037" w:rsidRDefault="002B4037" w:rsidP="002B4037">
            <w:pPr>
              <w:spacing w:before="40" w:after="120"/>
              <w:ind w:right="113"/>
              <w:rPr>
                <w:noProof/>
                <w:lang w:val="fr-FR"/>
              </w:rPr>
            </w:pPr>
          </w:p>
        </w:tc>
        <w:tc>
          <w:tcPr>
            <w:tcW w:w="1093" w:type="dxa"/>
            <w:tcBorders>
              <w:top w:val="single" w:sz="12" w:space="0" w:color="auto"/>
            </w:tcBorders>
            <w:shd w:val="clear" w:color="auto" w:fill="auto"/>
          </w:tcPr>
          <w:p w14:paraId="4BE6E6F6" w14:textId="77777777" w:rsidR="002B4037" w:rsidRPr="002B4037" w:rsidRDefault="002B4037" w:rsidP="002B4037">
            <w:pPr>
              <w:spacing w:before="40" w:after="120"/>
              <w:ind w:right="113"/>
              <w:rPr>
                <w:noProof/>
                <w:lang w:val="fr-FR"/>
              </w:rPr>
            </w:pPr>
          </w:p>
        </w:tc>
        <w:tc>
          <w:tcPr>
            <w:tcW w:w="1568" w:type="dxa"/>
            <w:tcBorders>
              <w:top w:val="single" w:sz="12" w:space="0" w:color="auto"/>
            </w:tcBorders>
            <w:shd w:val="clear" w:color="auto" w:fill="auto"/>
          </w:tcPr>
          <w:p w14:paraId="7437383E" w14:textId="77777777" w:rsidR="002B4037" w:rsidRPr="002B4037" w:rsidRDefault="002B4037" w:rsidP="002B4037">
            <w:pPr>
              <w:spacing w:before="40" w:after="120"/>
              <w:ind w:right="113"/>
              <w:rPr>
                <w:noProof/>
                <w:lang w:val="fr-FR"/>
              </w:rPr>
            </w:pPr>
          </w:p>
        </w:tc>
        <w:tc>
          <w:tcPr>
            <w:tcW w:w="1842" w:type="dxa"/>
            <w:tcBorders>
              <w:top w:val="single" w:sz="12" w:space="0" w:color="auto"/>
            </w:tcBorders>
            <w:shd w:val="clear" w:color="auto" w:fill="auto"/>
          </w:tcPr>
          <w:p w14:paraId="05758A4E" w14:textId="77777777" w:rsidR="002B4037" w:rsidRPr="002B4037" w:rsidRDefault="002B4037" w:rsidP="002B4037">
            <w:pPr>
              <w:spacing w:before="40" w:after="120"/>
              <w:ind w:right="113"/>
              <w:rPr>
                <w:noProof/>
                <w:lang w:val="fr-FR"/>
              </w:rPr>
            </w:pPr>
          </w:p>
        </w:tc>
      </w:tr>
      <w:tr w:rsidR="007C7D50" w:rsidRPr="002B4037" w14:paraId="6E8C504E" w14:textId="77777777" w:rsidTr="002B4037">
        <w:tc>
          <w:tcPr>
            <w:tcW w:w="398" w:type="dxa"/>
            <w:shd w:val="clear" w:color="auto" w:fill="auto"/>
          </w:tcPr>
          <w:p w14:paraId="7C95DF18" w14:textId="77777777" w:rsidR="007C7D50" w:rsidRPr="002B4037" w:rsidRDefault="007C7D50" w:rsidP="002B4037">
            <w:pPr>
              <w:spacing w:before="40" w:after="120"/>
              <w:ind w:right="113"/>
              <w:rPr>
                <w:noProof/>
                <w:lang w:val="fr-FR"/>
              </w:rPr>
            </w:pPr>
            <w:r w:rsidRPr="002B4037">
              <w:rPr>
                <w:noProof/>
                <w:lang w:val="fr-FR"/>
              </w:rPr>
              <w:t>1</w:t>
            </w:r>
          </w:p>
        </w:tc>
        <w:tc>
          <w:tcPr>
            <w:tcW w:w="1909" w:type="dxa"/>
            <w:shd w:val="clear" w:color="auto" w:fill="auto"/>
          </w:tcPr>
          <w:p w14:paraId="1C9C970E" w14:textId="41C78EC7" w:rsidR="007C7D50" w:rsidRPr="002B4037" w:rsidRDefault="007C7D50" w:rsidP="002B4037">
            <w:pPr>
              <w:spacing w:before="40" w:after="120"/>
              <w:ind w:right="113"/>
              <w:rPr>
                <w:noProof/>
                <w:lang w:val="fr-FR"/>
              </w:rPr>
            </w:pPr>
            <w:r w:rsidRPr="002B4037">
              <w:rPr>
                <w:noProof/>
                <w:lang w:val="fr-FR"/>
              </w:rPr>
              <w:t>Conférence en ligne « Protocoles d’Istanbul et du Minnesota et les dispositions légales en vigueur qui s’y</w:t>
            </w:r>
            <w:r w:rsidR="002B4037">
              <w:rPr>
                <w:noProof/>
                <w:lang w:val="fr-FR"/>
              </w:rPr>
              <w:t> </w:t>
            </w:r>
            <w:r w:rsidRPr="002B4037">
              <w:rPr>
                <w:noProof/>
                <w:lang w:val="fr-FR"/>
              </w:rPr>
              <w:t>rapportent</w:t>
            </w:r>
            <w:r w:rsidR="002B4037">
              <w:rPr>
                <w:noProof/>
                <w:lang w:val="fr-FR"/>
              </w:rPr>
              <w:t> </w:t>
            </w:r>
            <w:r w:rsidRPr="002B4037">
              <w:rPr>
                <w:noProof/>
                <w:lang w:val="fr-FR"/>
              </w:rPr>
              <w:t>»</w:t>
            </w:r>
          </w:p>
        </w:tc>
        <w:tc>
          <w:tcPr>
            <w:tcW w:w="1694" w:type="dxa"/>
            <w:shd w:val="clear" w:color="auto" w:fill="auto"/>
          </w:tcPr>
          <w:p w14:paraId="3E5BA6F6" w14:textId="4F2341E1" w:rsidR="007C7D50" w:rsidRPr="002B4037" w:rsidRDefault="007C7D50" w:rsidP="002B4037">
            <w:pPr>
              <w:spacing w:before="40" w:after="120"/>
              <w:ind w:right="113"/>
              <w:rPr>
                <w:noProof/>
                <w:lang w:val="fr-FR"/>
              </w:rPr>
            </w:pPr>
            <w:r w:rsidRPr="002B4037">
              <w:rPr>
                <w:noProof/>
                <w:lang w:val="fr-FR"/>
              </w:rPr>
              <w:t>Médecins légistes de thanatologie métropolitaine et clinique et de thanatologie médico</w:t>
            </w:r>
            <w:r w:rsidR="00E6799C">
              <w:rPr>
                <w:noProof/>
                <w:lang w:val="fr-FR"/>
              </w:rPr>
              <w:t>-</w:t>
            </w:r>
            <w:r w:rsidRPr="002B4037">
              <w:rPr>
                <w:noProof/>
                <w:lang w:val="fr-FR"/>
              </w:rPr>
              <w:t xml:space="preserve">légale régionale </w:t>
            </w:r>
          </w:p>
        </w:tc>
        <w:tc>
          <w:tcPr>
            <w:tcW w:w="1093" w:type="dxa"/>
            <w:shd w:val="clear" w:color="auto" w:fill="auto"/>
          </w:tcPr>
          <w:p w14:paraId="5D211204" w14:textId="77777777" w:rsidR="007C7D50" w:rsidRPr="002B4037" w:rsidRDefault="007C7D50" w:rsidP="002B4037">
            <w:pPr>
              <w:spacing w:before="40" w:after="120"/>
              <w:ind w:right="113"/>
              <w:rPr>
                <w:noProof/>
                <w:lang w:val="fr-FR"/>
              </w:rPr>
            </w:pPr>
            <w:r w:rsidRPr="002B4037">
              <w:rPr>
                <w:noProof/>
                <w:lang w:val="fr-FR"/>
              </w:rPr>
              <w:t>270</w:t>
            </w:r>
          </w:p>
        </w:tc>
        <w:tc>
          <w:tcPr>
            <w:tcW w:w="1568" w:type="dxa"/>
            <w:shd w:val="clear" w:color="auto" w:fill="auto"/>
          </w:tcPr>
          <w:p w14:paraId="58BD1DCF" w14:textId="77777777" w:rsidR="007C7D50" w:rsidRPr="002B4037" w:rsidRDefault="007C7D50" w:rsidP="002B4037">
            <w:pPr>
              <w:spacing w:before="40" w:after="120"/>
              <w:ind w:right="113"/>
              <w:rPr>
                <w:noProof/>
                <w:lang w:val="fr-FR"/>
              </w:rPr>
            </w:pPr>
            <w:r w:rsidRPr="002B4037">
              <w:rPr>
                <w:noProof/>
                <w:lang w:val="fr-FR"/>
              </w:rPr>
              <w:t>3 et 10 août 2020</w:t>
            </w:r>
          </w:p>
        </w:tc>
        <w:tc>
          <w:tcPr>
            <w:tcW w:w="1842" w:type="dxa"/>
            <w:shd w:val="clear" w:color="auto" w:fill="auto"/>
          </w:tcPr>
          <w:p w14:paraId="6A2D7FCA" w14:textId="3648077E" w:rsidR="007C7D50" w:rsidRPr="002B4037" w:rsidRDefault="007C7D50" w:rsidP="002B4037">
            <w:pPr>
              <w:spacing w:before="40" w:after="120"/>
              <w:ind w:right="113"/>
              <w:rPr>
                <w:noProof/>
                <w:lang w:val="fr-FR"/>
              </w:rPr>
            </w:pPr>
            <w:r w:rsidRPr="002B4037">
              <w:rPr>
                <w:noProof/>
                <w:lang w:val="fr-FR"/>
              </w:rPr>
              <w:t>École d’études médico</w:t>
            </w:r>
            <w:r w:rsidR="00E6799C">
              <w:rPr>
                <w:noProof/>
                <w:lang w:val="fr-FR"/>
              </w:rPr>
              <w:noBreakHyphen/>
            </w:r>
            <w:r w:rsidRPr="002B4037">
              <w:rPr>
                <w:noProof/>
                <w:lang w:val="fr-FR"/>
              </w:rPr>
              <w:t>légales de l’Institut national de sciences médico</w:t>
            </w:r>
            <w:r w:rsidR="00E6799C">
              <w:rPr>
                <w:noProof/>
                <w:lang w:val="fr-FR"/>
              </w:rPr>
              <w:noBreakHyphen/>
            </w:r>
            <w:r w:rsidRPr="002B4037">
              <w:rPr>
                <w:noProof/>
                <w:lang w:val="fr-FR"/>
              </w:rPr>
              <w:t xml:space="preserve">légales </w:t>
            </w:r>
          </w:p>
        </w:tc>
      </w:tr>
      <w:tr w:rsidR="007C7D50" w:rsidRPr="002B4037" w14:paraId="21B0B671" w14:textId="77777777" w:rsidTr="002B4037">
        <w:tc>
          <w:tcPr>
            <w:tcW w:w="398" w:type="dxa"/>
            <w:shd w:val="clear" w:color="auto" w:fill="auto"/>
          </w:tcPr>
          <w:p w14:paraId="17F1BE12" w14:textId="77777777" w:rsidR="007C7D50" w:rsidRPr="002B4037" w:rsidRDefault="007C7D50" w:rsidP="002B4037">
            <w:pPr>
              <w:spacing w:before="40" w:after="120"/>
              <w:ind w:right="113"/>
              <w:rPr>
                <w:noProof/>
                <w:lang w:val="fr-FR"/>
              </w:rPr>
            </w:pPr>
            <w:r w:rsidRPr="002B4037">
              <w:rPr>
                <w:noProof/>
                <w:lang w:val="fr-FR"/>
              </w:rPr>
              <w:t>2</w:t>
            </w:r>
          </w:p>
        </w:tc>
        <w:tc>
          <w:tcPr>
            <w:tcW w:w="1909" w:type="dxa"/>
            <w:shd w:val="clear" w:color="auto" w:fill="auto"/>
          </w:tcPr>
          <w:p w14:paraId="30156439" w14:textId="77777777" w:rsidR="007C7D50" w:rsidRPr="002B4037" w:rsidRDefault="007C7D50" w:rsidP="002B4037">
            <w:pPr>
              <w:spacing w:before="40" w:after="120"/>
              <w:ind w:right="113"/>
              <w:rPr>
                <w:noProof/>
                <w:lang w:val="fr-FR"/>
              </w:rPr>
            </w:pPr>
            <w:r w:rsidRPr="002B4037">
              <w:rPr>
                <w:noProof/>
                <w:lang w:val="fr-FR"/>
              </w:rPr>
              <w:t>Congrès « Bonnes pratiques dans le secteur de la justice pour éliminer la torture »</w:t>
            </w:r>
          </w:p>
        </w:tc>
        <w:tc>
          <w:tcPr>
            <w:tcW w:w="1694" w:type="dxa"/>
            <w:shd w:val="clear" w:color="auto" w:fill="auto"/>
          </w:tcPr>
          <w:p w14:paraId="3FB2B493" w14:textId="77777777" w:rsidR="007C7D50" w:rsidRPr="002B4037" w:rsidRDefault="007C7D50" w:rsidP="002B4037">
            <w:pPr>
              <w:spacing w:before="40" w:after="120"/>
              <w:ind w:right="113"/>
              <w:rPr>
                <w:noProof/>
                <w:lang w:val="fr-FR"/>
              </w:rPr>
            </w:pPr>
            <w:r w:rsidRPr="002B4037">
              <w:rPr>
                <w:noProof/>
                <w:lang w:val="fr-FR"/>
              </w:rPr>
              <w:t>Médecins légistes de thanatologie métropolitaine</w:t>
            </w:r>
          </w:p>
        </w:tc>
        <w:tc>
          <w:tcPr>
            <w:tcW w:w="1093" w:type="dxa"/>
            <w:shd w:val="clear" w:color="auto" w:fill="auto"/>
          </w:tcPr>
          <w:p w14:paraId="45C64B63" w14:textId="77777777" w:rsidR="007C7D50" w:rsidRPr="002B4037" w:rsidRDefault="007C7D50" w:rsidP="002B4037">
            <w:pPr>
              <w:spacing w:before="40" w:after="120"/>
              <w:ind w:right="113"/>
              <w:rPr>
                <w:noProof/>
                <w:lang w:val="fr-FR"/>
              </w:rPr>
            </w:pPr>
            <w:r w:rsidRPr="002B4037">
              <w:rPr>
                <w:noProof/>
                <w:lang w:val="fr-FR"/>
              </w:rPr>
              <w:t>3</w:t>
            </w:r>
          </w:p>
        </w:tc>
        <w:tc>
          <w:tcPr>
            <w:tcW w:w="1568" w:type="dxa"/>
            <w:shd w:val="clear" w:color="auto" w:fill="auto"/>
          </w:tcPr>
          <w:p w14:paraId="6346E297" w14:textId="77777777" w:rsidR="007C7D50" w:rsidRPr="002B4037" w:rsidRDefault="007C7D50" w:rsidP="002B4037">
            <w:pPr>
              <w:spacing w:before="40" w:after="120"/>
              <w:ind w:right="113"/>
              <w:rPr>
                <w:noProof/>
                <w:lang w:val="fr-FR"/>
              </w:rPr>
            </w:pPr>
            <w:r w:rsidRPr="002B4037">
              <w:rPr>
                <w:noProof/>
                <w:lang w:val="fr-FR"/>
              </w:rPr>
              <w:t>13 et 14 octobre 2021</w:t>
            </w:r>
          </w:p>
        </w:tc>
        <w:tc>
          <w:tcPr>
            <w:tcW w:w="1842" w:type="dxa"/>
            <w:shd w:val="clear" w:color="auto" w:fill="auto"/>
          </w:tcPr>
          <w:p w14:paraId="316F9B97" w14:textId="77777777" w:rsidR="007C7D50" w:rsidRPr="002B4037" w:rsidRDefault="007C7D50" w:rsidP="002B4037">
            <w:pPr>
              <w:spacing w:before="40" w:after="120"/>
              <w:ind w:right="113"/>
              <w:rPr>
                <w:noProof/>
                <w:lang w:val="fr-FR"/>
              </w:rPr>
            </w:pPr>
            <w:r w:rsidRPr="002B4037">
              <w:rPr>
                <w:noProof/>
                <w:lang w:val="fr-FR"/>
              </w:rPr>
              <w:t>Bureau national de prévention de la torture au Guatemala</w:t>
            </w:r>
          </w:p>
        </w:tc>
      </w:tr>
      <w:tr w:rsidR="007C7D50" w:rsidRPr="002B4037" w14:paraId="2BF20DC5" w14:textId="77777777" w:rsidTr="002B4037">
        <w:tc>
          <w:tcPr>
            <w:tcW w:w="398" w:type="dxa"/>
            <w:shd w:val="clear" w:color="auto" w:fill="auto"/>
          </w:tcPr>
          <w:p w14:paraId="1353C493" w14:textId="77777777" w:rsidR="007C7D50" w:rsidRPr="002B4037" w:rsidRDefault="007C7D50" w:rsidP="002B4037">
            <w:pPr>
              <w:spacing w:before="40" w:after="120"/>
              <w:ind w:right="113"/>
              <w:rPr>
                <w:noProof/>
                <w:lang w:val="fr-FR"/>
              </w:rPr>
            </w:pPr>
            <w:r w:rsidRPr="002B4037">
              <w:rPr>
                <w:noProof/>
                <w:lang w:val="fr-FR"/>
              </w:rPr>
              <w:t>3</w:t>
            </w:r>
          </w:p>
        </w:tc>
        <w:tc>
          <w:tcPr>
            <w:tcW w:w="1909" w:type="dxa"/>
            <w:shd w:val="clear" w:color="auto" w:fill="auto"/>
          </w:tcPr>
          <w:p w14:paraId="0FA905BC" w14:textId="7797D737" w:rsidR="007C7D50" w:rsidRPr="002B4037" w:rsidRDefault="007C7D50" w:rsidP="002B4037">
            <w:pPr>
              <w:spacing w:before="40" w:after="120"/>
              <w:ind w:right="113"/>
              <w:rPr>
                <w:noProof/>
                <w:lang w:val="fr-FR"/>
              </w:rPr>
            </w:pPr>
            <w:r w:rsidRPr="002B4037">
              <w:rPr>
                <w:noProof/>
                <w:lang w:val="fr-FR"/>
              </w:rPr>
              <w:t>Formation « Mise à jour des Protocoles du</w:t>
            </w:r>
            <w:r w:rsidR="002B4037">
              <w:rPr>
                <w:noProof/>
                <w:lang w:val="fr-FR"/>
              </w:rPr>
              <w:t> </w:t>
            </w:r>
            <w:r w:rsidRPr="002B4037">
              <w:rPr>
                <w:noProof/>
                <w:lang w:val="fr-FR"/>
              </w:rPr>
              <w:t xml:space="preserve">Minnesota et d’Istanbul » </w:t>
            </w:r>
          </w:p>
        </w:tc>
        <w:tc>
          <w:tcPr>
            <w:tcW w:w="1694" w:type="dxa"/>
            <w:shd w:val="clear" w:color="auto" w:fill="auto"/>
          </w:tcPr>
          <w:p w14:paraId="624DB7F7" w14:textId="069EFB93" w:rsidR="007C7D50" w:rsidRPr="002B4037" w:rsidRDefault="007C7D50" w:rsidP="002B4037">
            <w:pPr>
              <w:spacing w:before="40" w:after="120"/>
              <w:ind w:right="113"/>
              <w:rPr>
                <w:noProof/>
                <w:lang w:val="fr-FR"/>
              </w:rPr>
            </w:pPr>
            <w:r w:rsidRPr="002B4037">
              <w:rPr>
                <w:noProof/>
                <w:lang w:val="fr-FR"/>
              </w:rPr>
              <w:t>Médecins légistes de thanatologie métropolitaine et clinique et de thanatologie médico</w:t>
            </w:r>
            <w:r w:rsidR="00E6799C">
              <w:rPr>
                <w:noProof/>
                <w:lang w:val="fr-FR"/>
              </w:rPr>
              <w:noBreakHyphen/>
            </w:r>
            <w:r w:rsidRPr="002B4037">
              <w:rPr>
                <w:noProof/>
                <w:lang w:val="fr-FR"/>
              </w:rPr>
              <w:t>légale régionale</w:t>
            </w:r>
          </w:p>
        </w:tc>
        <w:tc>
          <w:tcPr>
            <w:tcW w:w="1093" w:type="dxa"/>
            <w:shd w:val="clear" w:color="auto" w:fill="auto"/>
          </w:tcPr>
          <w:p w14:paraId="5A97612F" w14:textId="77777777" w:rsidR="007C7D50" w:rsidRPr="002B4037" w:rsidRDefault="007C7D50" w:rsidP="002B4037">
            <w:pPr>
              <w:spacing w:before="40" w:after="120"/>
              <w:ind w:right="113"/>
              <w:rPr>
                <w:noProof/>
                <w:lang w:val="fr-FR"/>
              </w:rPr>
            </w:pPr>
            <w:r w:rsidRPr="002B4037">
              <w:rPr>
                <w:noProof/>
                <w:lang w:val="fr-FR"/>
              </w:rPr>
              <w:t>198</w:t>
            </w:r>
          </w:p>
        </w:tc>
        <w:tc>
          <w:tcPr>
            <w:tcW w:w="1568" w:type="dxa"/>
            <w:shd w:val="clear" w:color="auto" w:fill="auto"/>
          </w:tcPr>
          <w:p w14:paraId="7C783BD6" w14:textId="77777777" w:rsidR="007C7D50" w:rsidRPr="002B4037" w:rsidRDefault="007C7D50" w:rsidP="002B4037">
            <w:pPr>
              <w:spacing w:before="40" w:after="120"/>
              <w:ind w:right="113"/>
              <w:rPr>
                <w:noProof/>
                <w:lang w:val="fr-FR"/>
              </w:rPr>
            </w:pPr>
            <w:r w:rsidRPr="002B4037">
              <w:rPr>
                <w:noProof/>
                <w:lang w:val="fr-FR"/>
              </w:rPr>
              <w:t>12 novembre 2021</w:t>
            </w:r>
          </w:p>
        </w:tc>
        <w:tc>
          <w:tcPr>
            <w:tcW w:w="1842" w:type="dxa"/>
            <w:shd w:val="clear" w:color="auto" w:fill="auto"/>
          </w:tcPr>
          <w:p w14:paraId="2B9C72EF" w14:textId="73A74422" w:rsidR="007C7D50" w:rsidRPr="002B4037" w:rsidRDefault="007C7D50" w:rsidP="002B4037">
            <w:pPr>
              <w:spacing w:before="40" w:after="120"/>
              <w:ind w:right="113"/>
              <w:rPr>
                <w:noProof/>
                <w:lang w:val="fr-FR"/>
              </w:rPr>
            </w:pPr>
            <w:r w:rsidRPr="002B4037">
              <w:rPr>
                <w:noProof/>
                <w:lang w:val="fr-FR"/>
              </w:rPr>
              <w:t>École d’études médico</w:t>
            </w:r>
            <w:r w:rsidR="00E6799C">
              <w:rPr>
                <w:noProof/>
                <w:lang w:val="fr-FR"/>
              </w:rPr>
              <w:noBreakHyphen/>
            </w:r>
            <w:r w:rsidRPr="002B4037">
              <w:rPr>
                <w:noProof/>
                <w:lang w:val="fr-FR"/>
              </w:rPr>
              <w:t>légales de l’Institut national de sciences médico</w:t>
            </w:r>
            <w:r w:rsidR="00E6799C">
              <w:rPr>
                <w:noProof/>
                <w:lang w:val="fr-FR"/>
              </w:rPr>
              <w:noBreakHyphen/>
            </w:r>
            <w:r w:rsidRPr="002B4037">
              <w:rPr>
                <w:noProof/>
                <w:lang w:val="fr-FR"/>
              </w:rPr>
              <w:t>légales</w:t>
            </w:r>
          </w:p>
        </w:tc>
      </w:tr>
      <w:tr w:rsidR="007C7D50" w:rsidRPr="002B4037" w14:paraId="16CB3555" w14:textId="77777777" w:rsidTr="002B4037">
        <w:tc>
          <w:tcPr>
            <w:tcW w:w="398" w:type="dxa"/>
            <w:shd w:val="clear" w:color="auto" w:fill="auto"/>
          </w:tcPr>
          <w:p w14:paraId="00071B55" w14:textId="77777777" w:rsidR="007C7D50" w:rsidRPr="002B4037" w:rsidRDefault="007C7D50" w:rsidP="002B4037">
            <w:pPr>
              <w:spacing w:before="40" w:after="120"/>
              <w:ind w:right="113"/>
              <w:rPr>
                <w:noProof/>
                <w:lang w:val="fr-FR"/>
              </w:rPr>
            </w:pPr>
            <w:r w:rsidRPr="002B4037">
              <w:rPr>
                <w:noProof/>
                <w:lang w:val="fr-FR"/>
              </w:rPr>
              <w:t>4</w:t>
            </w:r>
          </w:p>
        </w:tc>
        <w:tc>
          <w:tcPr>
            <w:tcW w:w="1909" w:type="dxa"/>
            <w:shd w:val="clear" w:color="auto" w:fill="auto"/>
          </w:tcPr>
          <w:p w14:paraId="2BB03A69" w14:textId="02794BD2" w:rsidR="007C7D50" w:rsidRPr="002B4037" w:rsidRDefault="007C7D50" w:rsidP="002B4037">
            <w:pPr>
              <w:spacing w:before="40" w:after="120"/>
              <w:ind w:right="113"/>
              <w:rPr>
                <w:noProof/>
                <w:lang w:val="fr-FR"/>
              </w:rPr>
            </w:pPr>
            <w:r w:rsidRPr="002B4037">
              <w:rPr>
                <w:noProof/>
                <w:lang w:val="fr-FR"/>
              </w:rPr>
              <w:t>Formation « Mise à jour des Protocoles du</w:t>
            </w:r>
            <w:r w:rsidR="002B4037">
              <w:rPr>
                <w:noProof/>
                <w:lang w:val="fr-FR"/>
              </w:rPr>
              <w:t> </w:t>
            </w:r>
            <w:r w:rsidRPr="002B4037">
              <w:rPr>
                <w:noProof/>
                <w:lang w:val="fr-FR"/>
              </w:rPr>
              <w:t xml:space="preserve">Minnesota et d’Istanbul » </w:t>
            </w:r>
          </w:p>
        </w:tc>
        <w:tc>
          <w:tcPr>
            <w:tcW w:w="1694" w:type="dxa"/>
            <w:shd w:val="clear" w:color="auto" w:fill="auto"/>
          </w:tcPr>
          <w:p w14:paraId="22BDA045" w14:textId="47775058" w:rsidR="007C7D50" w:rsidRPr="002B4037" w:rsidRDefault="007C7D50" w:rsidP="002B4037">
            <w:pPr>
              <w:spacing w:before="40" w:after="120"/>
              <w:ind w:right="113"/>
              <w:rPr>
                <w:noProof/>
                <w:lang w:val="fr-FR"/>
              </w:rPr>
            </w:pPr>
            <w:r w:rsidRPr="002B4037">
              <w:rPr>
                <w:noProof/>
                <w:lang w:val="fr-FR"/>
              </w:rPr>
              <w:t>Médecins légistes de thanatologie métropolitaine et clinique et de thanatologie médico</w:t>
            </w:r>
            <w:r w:rsidR="00E6799C">
              <w:rPr>
                <w:noProof/>
                <w:lang w:val="fr-FR"/>
              </w:rPr>
              <w:noBreakHyphen/>
            </w:r>
            <w:r w:rsidRPr="002B4037">
              <w:rPr>
                <w:noProof/>
                <w:lang w:val="fr-FR"/>
              </w:rPr>
              <w:t>légale régionale</w:t>
            </w:r>
          </w:p>
        </w:tc>
        <w:tc>
          <w:tcPr>
            <w:tcW w:w="1093" w:type="dxa"/>
            <w:shd w:val="clear" w:color="auto" w:fill="auto"/>
          </w:tcPr>
          <w:p w14:paraId="5FBA3B2D" w14:textId="77777777" w:rsidR="007C7D50" w:rsidRPr="002B4037" w:rsidRDefault="007C7D50" w:rsidP="002B4037">
            <w:pPr>
              <w:spacing w:before="40" w:after="120"/>
              <w:ind w:right="113"/>
              <w:rPr>
                <w:noProof/>
                <w:lang w:val="fr-FR"/>
              </w:rPr>
            </w:pPr>
            <w:r w:rsidRPr="002B4037">
              <w:rPr>
                <w:noProof/>
                <w:lang w:val="fr-FR"/>
              </w:rPr>
              <w:t>34</w:t>
            </w:r>
          </w:p>
        </w:tc>
        <w:tc>
          <w:tcPr>
            <w:tcW w:w="1568" w:type="dxa"/>
            <w:shd w:val="clear" w:color="auto" w:fill="auto"/>
          </w:tcPr>
          <w:p w14:paraId="067D0B76" w14:textId="7CF03ED4" w:rsidR="007C7D50" w:rsidRPr="002B4037" w:rsidRDefault="007C7D50" w:rsidP="002B4037">
            <w:pPr>
              <w:spacing w:before="40" w:after="120"/>
              <w:ind w:right="113"/>
              <w:rPr>
                <w:noProof/>
                <w:lang w:val="fr-FR"/>
              </w:rPr>
            </w:pPr>
            <w:r w:rsidRPr="002B4037">
              <w:rPr>
                <w:noProof/>
                <w:lang w:val="fr-FR"/>
              </w:rPr>
              <w:t>Du 22 juin au 7</w:t>
            </w:r>
            <w:r w:rsidR="002B4037">
              <w:rPr>
                <w:noProof/>
                <w:lang w:val="fr-FR"/>
              </w:rPr>
              <w:t> </w:t>
            </w:r>
            <w:r w:rsidRPr="002B4037">
              <w:rPr>
                <w:noProof/>
                <w:lang w:val="fr-FR"/>
              </w:rPr>
              <w:t>juillet 2022</w:t>
            </w:r>
          </w:p>
        </w:tc>
        <w:tc>
          <w:tcPr>
            <w:tcW w:w="1842" w:type="dxa"/>
            <w:shd w:val="clear" w:color="auto" w:fill="auto"/>
          </w:tcPr>
          <w:p w14:paraId="062D66BE" w14:textId="2800F302" w:rsidR="007C7D50" w:rsidRPr="002B4037" w:rsidRDefault="007C7D50" w:rsidP="002B4037">
            <w:pPr>
              <w:spacing w:before="40" w:after="120"/>
              <w:ind w:right="113"/>
              <w:rPr>
                <w:noProof/>
                <w:lang w:val="fr-FR"/>
              </w:rPr>
            </w:pPr>
            <w:r w:rsidRPr="002B4037">
              <w:rPr>
                <w:noProof/>
                <w:lang w:val="fr-FR"/>
              </w:rPr>
              <w:t>École d’études médico</w:t>
            </w:r>
            <w:r w:rsidR="00E6799C">
              <w:rPr>
                <w:noProof/>
                <w:lang w:val="fr-FR"/>
              </w:rPr>
              <w:noBreakHyphen/>
            </w:r>
            <w:r w:rsidRPr="002B4037">
              <w:rPr>
                <w:noProof/>
                <w:lang w:val="fr-FR"/>
              </w:rPr>
              <w:t>légales de l’Institut national de sciences médico</w:t>
            </w:r>
            <w:r w:rsidR="00E6799C">
              <w:rPr>
                <w:noProof/>
                <w:lang w:val="fr-FR"/>
              </w:rPr>
              <w:noBreakHyphen/>
            </w:r>
            <w:r w:rsidRPr="002B4037">
              <w:rPr>
                <w:noProof/>
                <w:lang w:val="fr-FR"/>
              </w:rPr>
              <w:t>légales</w:t>
            </w:r>
          </w:p>
        </w:tc>
      </w:tr>
      <w:tr w:rsidR="007C7D50" w:rsidRPr="002B4037" w14:paraId="746FDE35" w14:textId="77777777" w:rsidTr="002B4037">
        <w:tc>
          <w:tcPr>
            <w:tcW w:w="398" w:type="dxa"/>
            <w:shd w:val="clear" w:color="auto" w:fill="auto"/>
          </w:tcPr>
          <w:p w14:paraId="0CC9BB19" w14:textId="77777777" w:rsidR="007C7D50" w:rsidRPr="002B4037" w:rsidRDefault="007C7D50" w:rsidP="002B4037">
            <w:pPr>
              <w:spacing w:before="40" w:after="120"/>
              <w:ind w:right="113"/>
              <w:rPr>
                <w:noProof/>
                <w:lang w:val="fr-FR"/>
              </w:rPr>
            </w:pPr>
            <w:r w:rsidRPr="002B4037">
              <w:rPr>
                <w:noProof/>
                <w:lang w:val="fr-FR"/>
              </w:rPr>
              <w:t>5</w:t>
            </w:r>
          </w:p>
        </w:tc>
        <w:tc>
          <w:tcPr>
            <w:tcW w:w="1909" w:type="dxa"/>
            <w:shd w:val="clear" w:color="auto" w:fill="auto"/>
          </w:tcPr>
          <w:p w14:paraId="321B70EB" w14:textId="475217C9" w:rsidR="007C7D50" w:rsidRPr="002B4037" w:rsidRDefault="007C7D50" w:rsidP="002B4037">
            <w:pPr>
              <w:spacing w:before="40" w:after="120"/>
              <w:ind w:right="113"/>
              <w:rPr>
                <w:noProof/>
                <w:lang w:val="fr-FR"/>
              </w:rPr>
            </w:pPr>
            <w:r w:rsidRPr="002B4037">
              <w:rPr>
                <w:noProof/>
                <w:lang w:val="fr-FR"/>
              </w:rPr>
              <w:t>Diplôme international de spécialisation en</w:t>
            </w:r>
            <w:r w:rsidR="002B4037">
              <w:rPr>
                <w:noProof/>
                <w:lang w:val="fr-FR"/>
              </w:rPr>
              <w:t> </w:t>
            </w:r>
            <w:r w:rsidRPr="002B4037">
              <w:rPr>
                <w:noProof/>
                <w:lang w:val="fr-FR"/>
              </w:rPr>
              <w:t>médecine légale et</w:t>
            </w:r>
            <w:r w:rsidR="002B4037">
              <w:rPr>
                <w:noProof/>
                <w:lang w:val="fr-FR"/>
              </w:rPr>
              <w:t> </w:t>
            </w:r>
            <w:r w:rsidRPr="002B4037">
              <w:rPr>
                <w:noProof/>
                <w:lang w:val="fr-FR"/>
              </w:rPr>
              <w:t>thanatologie sanctionnant une formation qualifiante de médecin légiste de</w:t>
            </w:r>
            <w:r w:rsidR="002B4037">
              <w:rPr>
                <w:noProof/>
                <w:lang w:val="fr-FR"/>
              </w:rPr>
              <w:t> </w:t>
            </w:r>
            <w:r w:rsidRPr="002B4037">
              <w:rPr>
                <w:noProof/>
                <w:lang w:val="fr-FR"/>
              </w:rPr>
              <w:t>l’Institut national des sciences médico</w:t>
            </w:r>
            <w:r w:rsidR="00E6799C">
              <w:rPr>
                <w:noProof/>
                <w:lang w:val="fr-FR"/>
              </w:rPr>
              <w:noBreakHyphen/>
            </w:r>
            <w:r w:rsidRPr="002B4037">
              <w:rPr>
                <w:noProof/>
                <w:lang w:val="fr-FR"/>
              </w:rPr>
              <w:t>légales</w:t>
            </w:r>
          </w:p>
        </w:tc>
        <w:tc>
          <w:tcPr>
            <w:tcW w:w="1694" w:type="dxa"/>
            <w:shd w:val="clear" w:color="auto" w:fill="auto"/>
          </w:tcPr>
          <w:p w14:paraId="61C7C21C" w14:textId="33674F5D" w:rsidR="007C7D50" w:rsidRPr="002B4037" w:rsidRDefault="007C7D50" w:rsidP="002B4037">
            <w:pPr>
              <w:spacing w:before="40" w:after="120"/>
              <w:ind w:right="113"/>
              <w:rPr>
                <w:noProof/>
                <w:lang w:val="fr-FR"/>
              </w:rPr>
            </w:pPr>
            <w:r w:rsidRPr="002B4037">
              <w:rPr>
                <w:noProof/>
                <w:lang w:val="fr-FR"/>
              </w:rPr>
              <w:t>Médecins légistes de thanatologie métropolitaine et clinique et de thanatologie médico</w:t>
            </w:r>
            <w:r w:rsidR="00E6799C">
              <w:rPr>
                <w:noProof/>
                <w:lang w:val="fr-FR"/>
              </w:rPr>
              <w:noBreakHyphen/>
            </w:r>
            <w:r w:rsidRPr="002B4037">
              <w:rPr>
                <w:noProof/>
                <w:lang w:val="fr-FR"/>
              </w:rPr>
              <w:t>légale régionale</w:t>
            </w:r>
          </w:p>
        </w:tc>
        <w:tc>
          <w:tcPr>
            <w:tcW w:w="1093" w:type="dxa"/>
            <w:shd w:val="clear" w:color="auto" w:fill="auto"/>
          </w:tcPr>
          <w:p w14:paraId="476E84BD" w14:textId="77777777" w:rsidR="007C7D50" w:rsidRPr="002B4037" w:rsidRDefault="007C7D50" w:rsidP="002B4037">
            <w:pPr>
              <w:spacing w:before="40" w:after="120"/>
              <w:ind w:right="113"/>
              <w:rPr>
                <w:noProof/>
                <w:lang w:val="fr-FR"/>
              </w:rPr>
            </w:pPr>
            <w:r w:rsidRPr="002B4037">
              <w:rPr>
                <w:noProof/>
                <w:lang w:val="fr-FR"/>
              </w:rPr>
              <w:t>71</w:t>
            </w:r>
          </w:p>
        </w:tc>
        <w:tc>
          <w:tcPr>
            <w:tcW w:w="1568" w:type="dxa"/>
            <w:shd w:val="clear" w:color="auto" w:fill="auto"/>
          </w:tcPr>
          <w:p w14:paraId="75E714F5" w14:textId="57A14B39" w:rsidR="007C7D50" w:rsidRPr="002B4037" w:rsidRDefault="007C7D50" w:rsidP="002B4037">
            <w:pPr>
              <w:spacing w:before="40" w:after="120"/>
              <w:ind w:right="113"/>
              <w:rPr>
                <w:noProof/>
                <w:lang w:val="fr-FR"/>
              </w:rPr>
            </w:pPr>
            <w:r w:rsidRPr="002B4037">
              <w:rPr>
                <w:noProof/>
                <w:lang w:val="fr-FR"/>
              </w:rPr>
              <w:t>Du 18 mars au 8</w:t>
            </w:r>
            <w:r w:rsidR="002B4037">
              <w:rPr>
                <w:noProof/>
                <w:lang w:val="fr-FR"/>
              </w:rPr>
              <w:t> </w:t>
            </w:r>
            <w:r w:rsidRPr="002B4037">
              <w:rPr>
                <w:noProof/>
                <w:lang w:val="fr-FR"/>
              </w:rPr>
              <w:t>octobre 2022</w:t>
            </w:r>
          </w:p>
        </w:tc>
        <w:tc>
          <w:tcPr>
            <w:tcW w:w="1842" w:type="dxa"/>
            <w:shd w:val="clear" w:color="auto" w:fill="auto"/>
          </w:tcPr>
          <w:p w14:paraId="3D1BF417" w14:textId="3926F2BB" w:rsidR="007C7D50" w:rsidRPr="002B4037" w:rsidRDefault="007C7D50" w:rsidP="002B4037">
            <w:pPr>
              <w:spacing w:before="40" w:after="120"/>
              <w:ind w:right="113"/>
              <w:rPr>
                <w:noProof/>
                <w:lang w:val="fr-FR"/>
              </w:rPr>
            </w:pPr>
            <w:r w:rsidRPr="002B4037">
              <w:rPr>
                <w:noProof/>
                <w:lang w:val="fr-FR"/>
              </w:rPr>
              <w:t>École d’études médico</w:t>
            </w:r>
            <w:r w:rsidR="00E6799C">
              <w:rPr>
                <w:noProof/>
                <w:lang w:val="fr-FR"/>
              </w:rPr>
              <w:noBreakHyphen/>
            </w:r>
            <w:r w:rsidRPr="002B4037">
              <w:rPr>
                <w:noProof/>
                <w:lang w:val="fr-FR"/>
              </w:rPr>
              <w:t>légales de l’Institut national de sciences médico</w:t>
            </w:r>
            <w:r w:rsidR="00E6799C">
              <w:rPr>
                <w:noProof/>
                <w:lang w:val="fr-FR"/>
              </w:rPr>
              <w:noBreakHyphen/>
            </w:r>
            <w:r w:rsidRPr="002B4037">
              <w:rPr>
                <w:noProof/>
                <w:lang w:val="fr-FR"/>
              </w:rPr>
              <w:t>légales, Collège mexicain de sciences médico</w:t>
            </w:r>
            <w:r w:rsidR="00E6799C">
              <w:rPr>
                <w:noProof/>
                <w:lang w:val="fr-FR"/>
              </w:rPr>
              <w:noBreakHyphen/>
            </w:r>
            <w:r w:rsidRPr="002B4037">
              <w:rPr>
                <w:noProof/>
                <w:lang w:val="fr-FR"/>
              </w:rPr>
              <w:t>légales, A.</w:t>
            </w:r>
            <w:r w:rsidR="002B4037">
              <w:rPr>
                <w:noProof/>
                <w:lang w:val="fr-FR"/>
              </w:rPr>
              <w:t> </w:t>
            </w:r>
            <w:r w:rsidRPr="002B4037">
              <w:rPr>
                <w:noProof/>
                <w:lang w:val="fr-FR"/>
              </w:rPr>
              <w:t>C. et Fédération mexicaine de criminologie et de criminalístique, A.</w:t>
            </w:r>
            <w:r w:rsidR="002B4037">
              <w:rPr>
                <w:noProof/>
                <w:lang w:val="fr-FR"/>
              </w:rPr>
              <w:t> </w:t>
            </w:r>
            <w:r w:rsidRPr="002B4037">
              <w:rPr>
                <w:noProof/>
                <w:lang w:val="fr-FR"/>
              </w:rPr>
              <w:t xml:space="preserve">C. </w:t>
            </w:r>
          </w:p>
        </w:tc>
      </w:tr>
      <w:tr w:rsidR="007C7D50" w:rsidRPr="002B4037" w14:paraId="33DCE62D" w14:textId="77777777" w:rsidTr="002B4037">
        <w:tc>
          <w:tcPr>
            <w:tcW w:w="398" w:type="dxa"/>
            <w:shd w:val="clear" w:color="auto" w:fill="auto"/>
          </w:tcPr>
          <w:p w14:paraId="02AC9EE1" w14:textId="77777777" w:rsidR="007C7D50" w:rsidRPr="002B4037" w:rsidRDefault="007C7D50" w:rsidP="002B4037">
            <w:pPr>
              <w:spacing w:before="40" w:after="120"/>
              <w:ind w:right="113"/>
              <w:rPr>
                <w:noProof/>
                <w:lang w:val="fr-FR"/>
              </w:rPr>
            </w:pPr>
            <w:r w:rsidRPr="002B4037">
              <w:rPr>
                <w:noProof/>
                <w:lang w:val="fr-FR"/>
              </w:rPr>
              <w:lastRenderedPageBreak/>
              <w:t>6</w:t>
            </w:r>
          </w:p>
        </w:tc>
        <w:tc>
          <w:tcPr>
            <w:tcW w:w="1909" w:type="dxa"/>
            <w:shd w:val="clear" w:color="auto" w:fill="auto"/>
          </w:tcPr>
          <w:p w14:paraId="3357C886" w14:textId="263ACF2B" w:rsidR="007C7D50" w:rsidRPr="002B4037" w:rsidRDefault="007C7D50" w:rsidP="002B4037">
            <w:pPr>
              <w:spacing w:before="40" w:after="120"/>
              <w:ind w:right="113"/>
              <w:rPr>
                <w:noProof/>
                <w:lang w:val="fr-FR"/>
              </w:rPr>
            </w:pPr>
            <w:r w:rsidRPr="002B4037">
              <w:rPr>
                <w:noProof/>
                <w:lang w:val="fr-FR"/>
              </w:rPr>
              <w:t>Séminaire en ligne (webinaire) « Application du</w:t>
            </w:r>
            <w:r w:rsidR="002B4037">
              <w:rPr>
                <w:noProof/>
                <w:lang w:val="fr-FR"/>
              </w:rPr>
              <w:t> </w:t>
            </w:r>
            <w:r w:rsidRPr="002B4037">
              <w:rPr>
                <w:noProof/>
                <w:lang w:val="fr-FR"/>
              </w:rPr>
              <w:t>Protocole du</w:t>
            </w:r>
            <w:r w:rsidR="002B4037">
              <w:rPr>
                <w:noProof/>
                <w:lang w:val="fr-FR"/>
              </w:rPr>
              <w:t> </w:t>
            </w:r>
            <w:r w:rsidRPr="002B4037">
              <w:rPr>
                <w:noProof/>
                <w:lang w:val="fr-FR"/>
              </w:rPr>
              <w:t>Minnesota dans</w:t>
            </w:r>
            <w:r w:rsidR="002B4037">
              <w:rPr>
                <w:noProof/>
                <w:lang w:val="fr-FR"/>
              </w:rPr>
              <w:t> </w:t>
            </w:r>
            <w:r w:rsidRPr="002B4037">
              <w:rPr>
                <w:noProof/>
                <w:lang w:val="fr-FR"/>
              </w:rPr>
              <w:t>les</w:t>
            </w:r>
            <w:r w:rsidR="002B4037">
              <w:rPr>
                <w:noProof/>
                <w:lang w:val="fr-FR"/>
              </w:rPr>
              <w:t> </w:t>
            </w:r>
            <w:r w:rsidRPr="002B4037">
              <w:rPr>
                <w:noProof/>
                <w:lang w:val="fr-FR"/>
              </w:rPr>
              <w:t>institutions médico</w:t>
            </w:r>
            <w:r w:rsidR="00E6799C">
              <w:rPr>
                <w:noProof/>
                <w:lang w:val="fr-FR"/>
              </w:rPr>
              <w:noBreakHyphen/>
            </w:r>
            <w:r w:rsidRPr="002B4037">
              <w:rPr>
                <w:noProof/>
                <w:lang w:val="fr-FR"/>
              </w:rPr>
              <w:t>légales et son importance pour la protection des droits de l’homme</w:t>
            </w:r>
            <w:r w:rsidR="002B4037">
              <w:rPr>
                <w:noProof/>
                <w:lang w:val="fr-FR"/>
              </w:rPr>
              <w:t> </w:t>
            </w:r>
            <w:r w:rsidRPr="002B4037">
              <w:rPr>
                <w:noProof/>
                <w:lang w:val="fr-FR"/>
              </w:rPr>
              <w:t>»</w:t>
            </w:r>
          </w:p>
        </w:tc>
        <w:tc>
          <w:tcPr>
            <w:tcW w:w="1694" w:type="dxa"/>
            <w:shd w:val="clear" w:color="auto" w:fill="auto"/>
          </w:tcPr>
          <w:p w14:paraId="49B48BA8" w14:textId="392A794A" w:rsidR="007C7D50" w:rsidRPr="002B4037" w:rsidRDefault="007C7D50" w:rsidP="002B4037">
            <w:pPr>
              <w:spacing w:before="40" w:after="120"/>
              <w:ind w:right="113"/>
              <w:rPr>
                <w:noProof/>
                <w:lang w:val="fr-FR"/>
              </w:rPr>
            </w:pPr>
            <w:r w:rsidRPr="002B4037">
              <w:rPr>
                <w:noProof/>
                <w:lang w:val="fr-FR"/>
              </w:rPr>
              <w:t>Médecins légistes de thanatologie métropolitaine et</w:t>
            </w:r>
            <w:r w:rsidR="002B4037">
              <w:rPr>
                <w:noProof/>
                <w:lang w:val="fr-FR"/>
              </w:rPr>
              <w:t> </w:t>
            </w:r>
            <w:r w:rsidRPr="002B4037">
              <w:rPr>
                <w:noProof/>
                <w:lang w:val="fr-FR"/>
              </w:rPr>
              <w:t>clinique et de</w:t>
            </w:r>
            <w:r w:rsidR="002B4037">
              <w:rPr>
                <w:noProof/>
                <w:lang w:val="fr-FR"/>
              </w:rPr>
              <w:t> </w:t>
            </w:r>
            <w:r w:rsidRPr="002B4037">
              <w:rPr>
                <w:noProof/>
                <w:lang w:val="fr-FR"/>
              </w:rPr>
              <w:t>thanatologie médico</w:t>
            </w:r>
            <w:r w:rsidR="00E6799C">
              <w:rPr>
                <w:noProof/>
                <w:lang w:val="fr-FR"/>
              </w:rPr>
              <w:noBreakHyphen/>
            </w:r>
            <w:r w:rsidRPr="002B4037">
              <w:rPr>
                <w:noProof/>
                <w:lang w:val="fr-FR"/>
              </w:rPr>
              <w:t>légale régionale</w:t>
            </w:r>
          </w:p>
        </w:tc>
        <w:tc>
          <w:tcPr>
            <w:tcW w:w="1093" w:type="dxa"/>
            <w:shd w:val="clear" w:color="auto" w:fill="auto"/>
          </w:tcPr>
          <w:p w14:paraId="2E5E87BF" w14:textId="77777777" w:rsidR="007C7D50" w:rsidRPr="002B4037" w:rsidRDefault="007C7D50" w:rsidP="002B4037">
            <w:pPr>
              <w:spacing w:before="40" w:after="120"/>
              <w:ind w:right="113"/>
              <w:rPr>
                <w:noProof/>
                <w:lang w:val="fr-FR"/>
              </w:rPr>
            </w:pPr>
            <w:r w:rsidRPr="002B4037">
              <w:rPr>
                <w:noProof/>
                <w:lang w:val="fr-FR"/>
              </w:rPr>
              <w:t>121</w:t>
            </w:r>
          </w:p>
        </w:tc>
        <w:tc>
          <w:tcPr>
            <w:tcW w:w="1568" w:type="dxa"/>
            <w:shd w:val="clear" w:color="auto" w:fill="auto"/>
          </w:tcPr>
          <w:p w14:paraId="7B8A6A72" w14:textId="77777777" w:rsidR="007C7D50" w:rsidRPr="002B4037" w:rsidRDefault="007C7D50" w:rsidP="002B4037">
            <w:pPr>
              <w:spacing w:before="40" w:after="120"/>
              <w:ind w:right="113"/>
              <w:rPr>
                <w:noProof/>
                <w:lang w:val="fr-FR"/>
              </w:rPr>
            </w:pPr>
            <w:r w:rsidRPr="002B4037">
              <w:rPr>
                <w:noProof/>
                <w:lang w:val="fr-FR"/>
              </w:rPr>
              <w:t>29 septembre 2022</w:t>
            </w:r>
          </w:p>
        </w:tc>
        <w:tc>
          <w:tcPr>
            <w:tcW w:w="1842" w:type="dxa"/>
            <w:shd w:val="clear" w:color="auto" w:fill="auto"/>
          </w:tcPr>
          <w:p w14:paraId="0822A33C" w14:textId="069E6B12" w:rsidR="007C7D50" w:rsidRPr="002B4037" w:rsidRDefault="007C7D50" w:rsidP="002B4037">
            <w:pPr>
              <w:spacing w:before="40" w:after="120"/>
              <w:ind w:right="113"/>
              <w:rPr>
                <w:noProof/>
                <w:lang w:val="fr-FR"/>
              </w:rPr>
            </w:pPr>
            <w:r w:rsidRPr="002B4037">
              <w:rPr>
                <w:noProof/>
                <w:lang w:val="fr-FR"/>
              </w:rPr>
              <w:t>Réseau ibéro-américain d’institutions de médecine légale et</w:t>
            </w:r>
            <w:r w:rsidR="002B4037">
              <w:rPr>
                <w:noProof/>
                <w:lang w:val="fr-FR"/>
              </w:rPr>
              <w:t> </w:t>
            </w:r>
            <w:r w:rsidRPr="002B4037">
              <w:rPr>
                <w:noProof/>
                <w:lang w:val="fr-FR"/>
              </w:rPr>
              <w:t>de</w:t>
            </w:r>
            <w:r w:rsidR="002B4037">
              <w:rPr>
                <w:noProof/>
                <w:lang w:val="fr-FR"/>
              </w:rPr>
              <w:t> </w:t>
            </w:r>
            <w:r w:rsidRPr="002B4037">
              <w:rPr>
                <w:noProof/>
                <w:lang w:val="fr-FR"/>
              </w:rPr>
              <w:t>sciences médico</w:t>
            </w:r>
            <w:r w:rsidR="00E6799C">
              <w:rPr>
                <w:noProof/>
                <w:lang w:val="fr-FR"/>
              </w:rPr>
              <w:noBreakHyphen/>
            </w:r>
            <w:r w:rsidRPr="002B4037">
              <w:rPr>
                <w:noProof/>
                <w:lang w:val="fr-FR"/>
              </w:rPr>
              <w:t>légales, International Criminal Investigative Training Assistance Programme, Institut de médecine légale et</w:t>
            </w:r>
            <w:r w:rsidR="002B4037">
              <w:rPr>
                <w:noProof/>
                <w:lang w:val="fr-FR"/>
              </w:rPr>
              <w:t> </w:t>
            </w:r>
            <w:r w:rsidRPr="002B4037">
              <w:rPr>
                <w:noProof/>
                <w:lang w:val="fr-FR"/>
              </w:rPr>
              <w:t>de sciences médico</w:t>
            </w:r>
            <w:r w:rsidR="00E6799C">
              <w:rPr>
                <w:noProof/>
                <w:lang w:val="fr-FR"/>
              </w:rPr>
              <w:noBreakHyphen/>
            </w:r>
            <w:r w:rsidRPr="002B4037">
              <w:rPr>
                <w:noProof/>
                <w:lang w:val="fr-FR"/>
              </w:rPr>
              <w:t xml:space="preserve">légales du Panamá et Comité international de la Croix-Rouge </w:t>
            </w:r>
          </w:p>
        </w:tc>
      </w:tr>
      <w:tr w:rsidR="007C7D50" w:rsidRPr="002B4037" w14:paraId="6A05EB4D" w14:textId="77777777" w:rsidTr="002B4037">
        <w:tc>
          <w:tcPr>
            <w:tcW w:w="398" w:type="dxa"/>
            <w:shd w:val="clear" w:color="auto" w:fill="auto"/>
          </w:tcPr>
          <w:p w14:paraId="3C771AB9" w14:textId="77777777" w:rsidR="007C7D50" w:rsidRPr="002B4037" w:rsidRDefault="007C7D50" w:rsidP="002B4037">
            <w:pPr>
              <w:spacing w:before="40" w:after="120"/>
              <w:ind w:right="113"/>
              <w:rPr>
                <w:noProof/>
                <w:lang w:val="fr-FR"/>
              </w:rPr>
            </w:pPr>
            <w:r w:rsidRPr="002B4037">
              <w:rPr>
                <w:noProof/>
                <w:lang w:val="fr-FR"/>
              </w:rPr>
              <w:t>7</w:t>
            </w:r>
          </w:p>
        </w:tc>
        <w:tc>
          <w:tcPr>
            <w:tcW w:w="1909" w:type="dxa"/>
            <w:shd w:val="clear" w:color="auto" w:fill="auto"/>
          </w:tcPr>
          <w:p w14:paraId="404904E6" w14:textId="6535A7B3" w:rsidR="007C7D50" w:rsidRPr="002B4037" w:rsidRDefault="007C7D50" w:rsidP="002B4037">
            <w:pPr>
              <w:spacing w:before="40" w:after="120"/>
              <w:ind w:right="113"/>
              <w:rPr>
                <w:noProof/>
                <w:lang w:val="fr-FR"/>
              </w:rPr>
            </w:pPr>
            <w:r w:rsidRPr="002B4037">
              <w:rPr>
                <w:noProof/>
                <w:lang w:val="fr-FR"/>
              </w:rPr>
              <w:t>Formation «</w:t>
            </w:r>
            <w:r w:rsidR="002B4037">
              <w:rPr>
                <w:noProof/>
                <w:lang w:val="fr-FR"/>
              </w:rPr>
              <w:t> </w:t>
            </w:r>
            <w:r w:rsidRPr="002B4037">
              <w:rPr>
                <w:noProof/>
                <w:lang w:val="fr-FR"/>
              </w:rPr>
              <w:t>L’objectivité dans les évaluations médico</w:t>
            </w:r>
            <w:r w:rsidR="00E6799C">
              <w:rPr>
                <w:noProof/>
                <w:lang w:val="fr-FR"/>
              </w:rPr>
              <w:noBreakHyphen/>
            </w:r>
            <w:r w:rsidRPr="002B4037">
              <w:rPr>
                <w:noProof/>
                <w:lang w:val="fr-FR"/>
              </w:rPr>
              <w:t xml:space="preserve">légales concernant les personnes privées de liberté atteintes d’une maladie en phase terminale » </w:t>
            </w:r>
          </w:p>
        </w:tc>
        <w:tc>
          <w:tcPr>
            <w:tcW w:w="1694" w:type="dxa"/>
            <w:shd w:val="clear" w:color="auto" w:fill="auto"/>
          </w:tcPr>
          <w:p w14:paraId="4C4DAF4A" w14:textId="354CFA93" w:rsidR="007C7D50" w:rsidRPr="002B4037" w:rsidRDefault="007C7D50" w:rsidP="002B4037">
            <w:pPr>
              <w:spacing w:before="40" w:after="120"/>
              <w:ind w:right="113"/>
              <w:rPr>
                <w:noProof/>
                <w:lang w:val="fr-FR"/>
              </w:rPr>
            </w:pPr>
            <w:r w:rsidRPr="002B4037">
              <w:rPr>
                <w:noProof/>
                <w:lang w:val="fr-FR"/>
              </w:rPr>
              <w:t>Médecins légistes de thanatologie métropolitaine et clinique et de thanatologie médico</w:t>
            </w:r>
            <w:r w:rsidR="00E6799C">
              <w:rPr>
                <w:noProof/>
                <w:lang w:val="fr-FR"/>
              </w:rPr>
              <w:noBreakHyphen/>
            </w:r>
            <w:r w:rsidRPr="002B4037">
              <w:rPr>
                <w:noProof/>
                <w:lang w:val="fr-FR"/>
              </w:rPr>
              <w:t>légale régionale</w:t>
            </w:r>
          </w:p>
        </w:tc>
        <w:tc>
          <w:tcPr>
            <w:tcW w:w="1093" w:type="dxa"/>
            <w:shd w:val="clear" w:color="auto" w:fill="auto"/>
          </w:tcPr>
          <w:p w14:paraId="5B4A8B83" w14:textId="77777777" w:rsidR="007C7D50" w:rsidRPr="002B4037" w:rsidRDefault="007C7D50" w:rsidP="002B4037">
            <w:pPr>
              <w:spacing w:before="40" w:after="120"/>
              <w:ind w:right="113"/>
              <w:rPr>
                <w:noProof/>
                <w:lang w:val="fr-FR"/>
              </w:rPr>
            </w:pPr>
            <w:r w:rsidRPr="002B4037">
              <w:rPr>
                <w:noProof/>
                <w:lang w:val="fr-FR"/>
              </w:rPr>
              <w:t>203</w:t>
            </w:r>
          </w:p>
        </w:tc>
        <w:tc>
          <w:tcPr>
            <w:tcW w:w="1568" w:type="dxa"/>
            <w:shd w:val="clear" w:color="auto" w:fill="auto"/>
          </w:tcPr>
          <w:p w14:paraId="55D7146E" w14:textId="77777777" w:rsidR="007C7D50" w:rsidRPr="002B4037" w:rsidRDefault="007C7D50" w:rsidP="002B4037">
            <w:pPr>
              <w:spacing w:before="40" w:after="120"/>
              <w:ind w:right="113"/>
              <w:rPr>
                <w:noProof/>
                <w:lang w:val="fr-FR"/>
              </w:rPr>
            </w:pPr>
            <w:r w:rsidRPr="002B4037">
              <w:rPr>
                <w:noProof/>
                <w:lang w:val="fr-FR"/>
              </w:rPr>
              <w:t>9 et 10 octobre 2022</w:t>
            </w:r>
          </w:p>
        </w:tc>
        <w:tc>
          <w:tcPr>
            <w:tcW w:w="1842" w:type="dxa"/>
            <w:shd w:val="clear" w:color="auto" w:fill="auto"/>
          </w:tcPr>
          <w:p w14:paraId="373792C2" w14:textId="067E45EB" w:rsidR="007C7D50" w:rsidRPr="002B4037" w:rsidRDefault="007C7D50" w:rsidP="002B4037">
            <w:pPr>
              <w:spacing w:before="40" w:after="120"/>
              <w:ind w:right="113"/>
              <w:rPr>
                <w:noProof/>
                <w:lang w:val="fr-FR"/>
              </w:rPr>
            </w:pPr>
            <w:r w:rsidRPr="002B4037">
              <w:rPr>
                <w:noProof/>
                <w:lang w:val="fr-FR"/>
              </w:rPr>
              <w:t>École d’études médico</w:t>
            </w:r>
            <w:r w:rsidR="00E6799C">
              <w:rPr>
                <w:noProof/>
                <w:lang w:val="fr-FR"/>
              </w:rPr>
              <w:noBreakHyphen/>
            </w:r>
            <w:r w:rsidRPr="002B4037">
              <w:rPr>
                <w:noProof/>
                <w:lang w:val="fr-FR"/>
              </w:rPr>
              <w:t>légales</w:t>
            </w:r>
          </w:p>
        </w:tc>
      </w:tr>
      <w:tr w:rsidR="007C7D50" w:rsidRPr="002B4037" w14:paraId="5B9122D7" w14:textId="77777777" w:rsidTr="002B4037">
        <w:tc>
          <w:tcPr>
            <w:tcW w:w="398" w:type="dxa"/>
            <w:tcBorders>
              <w:bottom w:val="single" w:sz="12" w:space="0" w:color="auto"/>
            </w:tcBorders>
            <w:shd w:val="clear" w:color="auto" w:fill="auto"/>
          </w:tcPr>
          <w:p w14:paraId="0020C61D" w14:textId="77777777" w:rsidR="007C7D50" w:rsidRPr="002B4037" w:rsidRDefault="007C7D50" w:rsidP="002B4037">
            <w:pPr>
              <w:spacing w:before="40" w:after="120"/>
              <w:ind w:right="113"/>
              <w:rPr>
                <w:noProof/>
                <w:lang w:val="fr-FR"/>
              </w:rPr>
            </w:pPr>
            <w:r w:rsidRPr="002B4037">
              <w:rPr>
                <w:noProof/>
                <w:lang w:val="fr-FR"/>
              </w:rPr>
              <w:t>8</w:t>
            </w:r>
          </w:p>
        </w:tc>
        <w:tc>
          <w:tcPr>
            <w:tcW w:w="1909" w:type="dxa"/>
            <w:tcBorders>
              <w:bottom w:val="single" w:sz="12" w:space="0" w:color="auto"/>
            </w:tcBorders>
            <w:shd w:val="clear" w:color="auto" w:fill="auto"/>
          </w:tcPr>
          <w:p w14:paraId="045CF18C" w14:textId="566F771C" w:rsidR="007C7D50" w:rsidRPr="002B4037" w:rsidRDefault="007C7D50" w:rsidP="002B4037">
            <w:pPr>
              <w:spacing w:before="40" w:after="120"/>
              <w:ind w:right="113"/>
              <w:rPr>
                <w:noProof/>
                <w:lang w:val="fr-FR"/>
              </w:rPr>
            </w:pPr>
            <w:r w:rsidRPr="002B4037">
              <w:rPr>
                <w:noProof/>
                <w:lang w:val="fr-FR"/>
              </w:rPr>
              <w:t>Conférence « L’enquête médico</w:t>
            </w:r>
            <w:r w:rsidR="00E6799C">
              <w:rPr>
                <w:noProof/>
                <w:lang w:val="fr-FR"/>
              </w:rPr>
              <w:noBreakHyphen/>
            </w:r>
            <w:r w:rsidRPr="002B4037">
              <w:rPr>
                <w:noProof/>
                <w:lang w:val="fr-FR"/>
              </w:rPr>
              <w:t>légale menée, en particulier, en cas de mort violente</w:t>
            </w:r>
            <w:r w:rsidR="002B4037">
              <w:rPr>
                <w:noProof/>
                <w:lang w:val="fr-FR"/>
              </w:rPr>
              <w:t> </w:t>
            </w:r>
            <w:r w:rsidRPr="002B4037">
              <w:rPr>
                <w:noProof/>
                <w:lang w:val="fr-FR"/>
              </w:rPr>
              <w:t>»</w:t>
            </w:r>
          </w:p>
        </w:tc>
        <w:tc>
          <w:tcPr>
            <w:tcW w:w="1694" w:type="dxa"/>
            <w:tcBorders>
              <w:bottom w:val="single" w:sz="12" w:space="0" w:color="auto"/>
            </w:tcBorders>
            <w:shd w:val="clear" w:color="auto" w:fill="auto"/>
          </w:tcPr>
          <w:p w14:paraId="7CAB4560" w14:textId="0D395B65" w:rsidR="007C7D50" w:rsidRPr="002B4037" w:rsidRDefault="007C7D50" w:rsidP="002B4037">
            <w:pPr>
              <w:spacing w:before="40" w:after="120"/>
              <w:ind w:right="113"/>
              <w:rPr>
                <w:noProof/>
                <w:lang w:val="fr-FR"/>
              </w:rPr>
            </w:pPr>
            <w:r w:rsidRPr="002B4037">
              <w:rPr>
                <w:noProof/>
                <w:lang w:val="fr-FR"/>
              </w:rPr>
              <w:t>Experts en médecine légale de l’Institut national de sciences médico</w:t>
            </w:r>
            <w:r w:rsidR="00E6799C">
              <w:rPr>
                <w:noProof/>
                <w:lang w:val="fr-FR"/>
              </w:rPr>
              <w:noBreakHyphen/>
            </w:r>
            <w:r w:rsidRPr="002B4037">
              <w:rPr>
                <w:noProof/>
                <w:lang w:val="fr-FR"/>
              </w:rPr>
              <w:t xml:space="preserve">légales, juges et défenseurs de l’Institut de la défense </w:t>
            </w:r>
            <w:r w:rsidRPr="002B4037">
              <w:rPr>
                <w:noProof/>
                <w:lang w:val="fr-FR" w:eastAsia="es-GT"/>
              </w:rPr>
              <w:t>pénale publique</w:t>
            </w:r>
            <w:r w:rsidRPr="002B4037">
              <w:rPr>
                <w:noProof/>
                <w:lang w:val="fr-FR"/>
              </w:rPr>
              <w:t xml:space="preserve"> </w:t>
            </w:r>
          </w:p>
        </w:tc>
        <w:tc>
          <w:tcPr>
            <w:tcW w:w="1093" w:type="dxa"/>
            <w:tcBorders>
              <w:bottom w:val="single" w:sz="12" w:space="0" w:color="auto"/>
            </w:tcBorders>
            <w:shd w:val="clear" w:color="auto" w:fill="auto"/>
          </w:tcPr>
          <w:p w14:paraId="519160F5" w14:textId="77777777" w:rsidR="007C7D50" w:rsidRPr="002B4037" w:rsidRDefault="007C7D50" w:rsidP="002B4037">
            <w:pPr>
              <w:spacing w:before="40" w:after="120"/>
              <w:ind w:right="113"/>
              <w:rPr>
                <w:noProof/>
                <w:lang w:val="fr-FR"/>
              </w:rPr>
            </w:pPr>
            <w:r w:rsidRPr="002B4037">
              <w:rPr>
                <w:noProof/>
                <w:lang w:val="fr-FR"/>
              </w:rPr>
              <w:t>241</w:t>
            </w:r>
          </w:p>
        </w:tc>
        <w:tc>
          <w:tcPr>
            <w:tcW w:w="1568" w:type="dxa"/>
            <w:tcBorders>
              <w:bottom w:val="single" w:sz="12" w:space="0" w:color="auto"/>
            </w:tcBorders>
            <w:shd w:val="clear" w:color="auto" w:fill="auto"/>
          </w:tcPr>
          <w:p w14:paraId="51416C0C" w14:textId="77777777" w:rsidR="007C7D50" w:rsidRPr="002B4037" w:rsidRDefault="007C7D50" w:rsidP="002B4037">
            <w:pPr>
              <w:spacing w:before="40" w:after="120"/>
              <w:ind w:right="113"/>
              <w:rPr>
                <w:noProof/>
                <w:lang w:val="fr-FR"/>
              </w:rPr>
            </w:pPr>
            <w:r w:rsidRPr="002B4037">
              <w:rPr>
                <w:noProof/>
                <w:lang w:val="fr-FR"/>
              </w:rPr>
              <w:t>4 et 16 décembre 2022</w:t>
            </w:r>
          </w:p>
        </w:tc>
        <w:tc>
          <w:tcPr>
            <w:tcW w:w="1842" w:type="dxa"/>
            <w:tcBorders>
              <w:bottom w:val="single" w:sz="12" w:space="0" w:color="auto"/>
            </w:tcBorders>
            <w:shd w:val="clear" w:color="auto" w:fill="auto"/>
          </w:tcPr>
          <w:p w14:paraId="55DAE86B" w14:textId="6C73EC95" w:rsidR="007C7D50" w:rsidRPr="002B4037" w:rsidRDefault="007C7D50" w:rsidP="002B4037">
            <w:pPr>
              <w:spacing w:before="40" w:after="120"/>
              <w:ind w:right="113"/>
              <w:rPr>
                <w:noProof/>
                <w:lang w:val="fr-FR"/>
              </w:rPr>
            </w:pPr>
            <w:r w:rsidRPr="002B4037">
              <w:rPr>
                <w:noProof/>
                <w:lang w:val="fr-FR"/>
              </w:rPr>
              <w:t>École d’études médico</w:t>
            </w:r>
            <w:r w:rsidR="00E6799C">
              <w:rPr>
                <w:noProof/>
                <w:lang w:val="fr-FR"/>
              </w:rPr>
              <w:noBreakHyphen/>
            </w:r>
            <w:r w:rsidRPr="002B4037">
              <w:rPr>
                <w:noProof/>
                <w:lang w:val="fr-FR"/>
              </w:rPr>
              <w:t>légales</w:t>
            </w:r>
          </w:p>
          <w:p w14:paraId="4A132577" w14:textId="77777777" w:rsidR="007C7D50" w:rsidRPr="002B4037" w:rsidRDefault="007C7D50" w:rsidP="002B4037">
            <w:pPr>
              <w:spacing w:before="40" w:after="120"/>
              <w:ind w:right="113"/>
              <w:rPr>
                <w:noProof/>
                <w:lang w:val="fr-FR"/>
              </w:rPr>
            </w:pPr>
            <w:r w:rsidRPr="002B4037">
              <w:rPr>
                <w:noProof/>
                <w:lang w:val="fr-FR"/>
              </w:rPr>
              <w:t xml:space="preserve">Université catholique de l’Argentine </w:t>
            </w:r>
          </w:p>
        </w:tc>
      </w:tr>
    </w:tbl>
    <w:p w14:paraId="69F27F6C" w14:textId="04542DE4" w:rsidR="007C7D50" w:rsidRPr="000626E9" w:rsidRDefault="007C7D50" w:rsidP="002B4037">
      <w:pPr>
        <w:pStyle w:val="SingleTxtG"/>
        <w:spacing w:before="240"/>
        <w:rPr>
          <w:rFonts w:eastAsia="Calibri"/>
          <w:noProof/>
          <w:lang w:val="fr-FR"/>
        </w:rPr>
      </w:pPr>
      <w:r w:rsidRPr="000626E9">
        <w:rPr>
          <w:rFonts w:eastAsia="Calibri"/>
          <w:noProof/>
          <w:lang w:val="fr-FR"/>
        </w:rPr>
        <w:t>95.</w:t>
      </w:r>
      <w:r w:rsidRPr="000626E9">
        <w:rPr>
          <w:rFonts w:eastAsia="Calibri"/>
          <w:noProof/>
          <w:lang w:val="fr-FR"/>
        </w:rPr>
        <w:tab/>
      </w:r>
      <w:r w:rsidRPr="002B4037">
        <w:rPr>
          <w:rFonts w:eastAsia="Calibri"/>
          <w:noProof/>
          <w:spacing w:val="2"/>
          <w:lang w:val="fr-FR"/>
        </w:rPr>
        <w:t>Il convient d’indiquer que l’École d’études médico</w:t>
      </w:r>
      <w:r w:rsidR="00E6799C">
        <w:rPr>
          <w:rFonts w:eastAsia="Calibri"/>
          <w:noProof/>
          <w:spacing w:val="2"/>
          <w:lang w:val="fr-FR"/>
        </w:rPr>
        <w:noBreakHyphen/>
      </w:r>
      <w:r w:rsidRPr="002B4037">
        <w:rPr>
          <w:rFonts w:eastAsia="Calibri"/>
          <w:noProof/>
          <w:spacing w:val="2"/>
          <w:lang w:val="fr-FR"/>
        </w:rPr>
        <w:t>légales a prévu pour l’année en</w:t>
      </w:r>
      <w:r w:rsidR="002B4037" w:rsidRPr="002B4037">
        <w:rPr>
          <w:rFonts w:eastAsia="Calibri"/>
          <w:noProof/>
          <w:spacing w:val="2"/>
          <w:lang w:val="fr-FR"/>
        </w:rPr>
        <w:t> </w:t>
      </w:r>
      <w:r w:rsidRPr="002B4037">
        <w:rPr>
          <w:rFonts w:eastAsia="Calibri"/>
          <w:noProof/>
          <w:spacing w:val="2"/>
          <w:lang w:val="fr-FR"/>
        </w:rPr>
        <w:t>cours d’autres activités dans ce domaine à l’intention de ses experts en médecine légale.</w:t>
      </w:r>
    </w:p>
    <w:p w14:paraId="170F52F7"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12 de la </w:t>
      </w:r>
      <w:r w:rsidRPr="000626E9">
        <w:rPr>
          <w:rFonts w:eastAsia="Calibri"/>
          <w:noProof/>
          <w:lang w:val="fr-FR"/>
        </w:rPr>
        <w:t>liste de points</w:t>
      </w:r>
    </w:p>
    <w:p w14:paraId="41EE8374" w14:textId="5A6D0646" w:rsidR="007C7D50" w:rsidRPr="000626E9" w:rsidRDefault="007C7D50" w:rsidP="007C7D50">
      <w:pPr>
        <w:pStyle w:val="SingleTxtG"/>
        <w:rPr>
          <w:noProof/>
          <w:lang w:val="fr-FR" w:eastAsia="es-GT"/>
        </w:rPr>
      </w:pPr>
      <w:r w:rsidRPr="000626E9">
        <w:rPr>
          <w:noProof/>
          <w:lang w:val="fr-FR" w:eastAsia="es-GT"/>
        </w:rPr>
        <w:t>96.</w:t>
      </w:r>
      <w:r w:rsidRPr="000626E9">
        <w:rPr>
          <w:noProof/>
          <w:lang w:val="fr-FR" w:eastAsia="es-GT"/>
        </w:rPr>
        <w:tab/>
        <w:t xml:space="preserve">En ce qui concerne les </w:t>
      </w:r>
      <w:r w:rsidRPr="000626E9">
        <w:rPr>
          <w:noProof/>
          <w:lang w:val="fr-FR"/>
        </w:rPr>
        <w:t>règles, instructions, méthodes et pratiques d</w:t>
      </w:r>
      <w:r>
        <w:rPr>
          <w:noProof/>
          <w:lang w:val="fr-FR"/>
        </w:rPr>
        <w:t>’</w:t>
      </w:r>
      <w:r w:rsidRPr="000626E9">
        <w:rPr>
          <w:noProof/>
          <w:lang w:val="fr-FR"/>
        </w:rPr>
        <w:t xml:space="preserve">interrogatoire, </w:t>
      </w:r>
      <w:r w:rsidRPr="000626E9">
        <w:rPr>
          <w:noProof/>
          <w:lang w:val="fr-FR" w:eastAsia="es-GT"/>
        </w:rPr>
        <w:t>l</w:t>
      </w:r>
      <w:r>
        <w:rPr>
          <w:noProof/>
          <w:lang w:val="fr-FR" w:eastAsia="es-GT"/>
        </w:rPr>
        <w:t>’</w:t>
      </w:r>
      <w:r w:rsidR="00D20EE6">
        <w:rPr>
          <w:noProof/>
          <w:lang w:val="fr-FR" w:eastAsia="es-GT"/>
        </w:rPr>
        <w:t>article </w:t>
      </w:r>
      <w:r w:rsidRPr="000626E9">
        <w:rPr>
          <w:noProof/>
          <w:lang w:val="fr-FR" w:eastAsia="es-GT"/>
        </w:rPr>
        <w:t>9 de la Constitution dispose que les autorités judiciaires sont seules compétentes pour interroger les personnes arrêtées ou détenues</w:t>
      </w:r>
      <w:r w:rsidR="00FF681D">
        <w:rPr>
          <w:noProof/>
          <w:lang w:val="fr-FR" w:eastAsia="es-GT"/>
        </w:rPr>
        <w:t> </w:t>
      </w:r>
      <w:r w:rsidRPr="000626E9">
        <w:rPr>
          <w:noProof/>
          <w:lang w:val="fr-FR" w:eastAsia="es-GT"/>
        </w:rPr>
        <w:t>; la police nationale civile n</w:t>
      </w:r>
      <w:r>
        <w:rPr>
          <w:noProof/>
          <w:lang w:val="fr-FR" w:eastAsia="es-GT"/>
        </w:rPr>
        <w:t>’</w:t>
      </w:r>
      <w:r w:rsidRPr="000626E9">
        <w:rPr>
          <w:noProof/>
          <w:lang w:val="fr-FR" w:eastAsia="es-GT"/>
        </w:rPr>
        <w:t xml:space="preserve">est donc pas juridiquement compétente pour le faire. </w:t>
      </w:r>
    </w:p>
    <w:p w14:paraId="7635DC0B" w14:textId="0ED1EAB2" w:rsidR="007C7D50" w:rsidRPr="000626E9" w:rsidRDefault="007C7D50" w:rsidP="007C7D50">
      <w:pPr>
        <w:pStyle w:val="SingleTxtG"/>
        <w:rPr>
          <w:noProof/>
          <w:lang w:val="fr-FR" w:eastAsia="es-GT"/>
        </w:rPr>
      </w:pPr>
      <w:r w:rsidRPr="000626E9">
        <w:rPr>
          <w:noProof/>
          <w:lang w:val="fr-FR" w:eastAsia="es-GT"/>
        </w:rPr>
        <w:t>97.</w:t>
      </w:r>
      <w:r w:rsidRPr="000626E9">
        <w:rPr>
          <w:noProof/>
          <w:lang w:val="fr-FR" w:eastAsia="es-GT"/>
        </w:rPr>
        <w:tab/>
        <w:t>En matière de détention, le rôle de la police nationale civile se borne à arrêter une personne en application d</w:t>
      </w:r>
      <w:r>
        <w:rPr>
          <w:noProof/>
          <w:lang w:val="fr-FR" w:eastAsia="es-GT"/>
        </w:rPr>
        <w:t>’</w:t>
      </w:r>
      <w:r w:rsidRPr="000626E9">
        <w:rPr>
          <w:noProof/>
          <w:lang w:val="fr-FR" w:eastAsia="es-GT"/>
        </w:rPr>
        <w:t>un mandat d</w:t>
      </w:r>
      <w:r>
        <w:rPr>
          <w:noProof/>
          <w:lang w:val="fr-FR" w:eastAsia="es-GT"/>
        </w:rPr>
        <w:t>’</w:t>
      </w:r>
      <w:r w:rsidRPr="000626E9">
        <w:rPr>
          <w:noProof/>
          <w:lang w:val="fr-FR" w:eastAsia="es-GT"/>
        </w:rPr>
        <w:t>arrêt délivré par l</w:t>
      </w:r>
      <w:r>
        <w:rPr>
          <w:noProof/>
          <w:lang w:val="fr-FR" w:eastAsia="es-GT"/>
        </w:rPr>
        <w:t>’</w:t>
      </w:r>
      <w:r w:rsidRPr="000626E9">
        <w:rPr>
          <w:noProof/>
          <w:lang w:val="fr-FR" w:eastAsia="es-GT"/>
        </w:rPr>
        <w:t>autorité judiciaire compétente ou en cas de flagrant délit, à l</w:t>
      </w:r>
      <w:r>
        <w:rPr>
          <w:noProof/>
          <w:lang w:val="fr-FR" w:eastAsia="es-GT"/>
        </w:rPr>
        <w:t>’</w:t>
      </w:r>
      <w:r w:rsidRPr="000626E9">
        <w:rPr>
          <w:noProof/>
          <w:lang w:val="fr-FR" w:eastAsia="es-GT"/>
        </w:rPr>
        <w:t>emmener au poste de police et à le mettre à la disposition de la justice. Conformément à l</w:t>
      </w:r>
      <w:r>
        <w:rPr>
          <w:noProof/>
          <w:lang w:val="fr-FR" w:eastAsia="es-GT"/>
        </w:rPr>
        <w:t>’</w:t>
      </w:r>
      <w:r w:rsidR="00D20EE6">
        <w:rPr>
          <w:noProof/>
          <w:lang w:val="fr-FR" w:eastAsia="es-GT"/>
        </w:rPr>
        <w:t>article </w:t>
      </w:r>
      <w:r w:rsidRPr="000626E9">
        <w:rPr>
          <w:noProof/>
          <w:lang w:val="fr-FR" w:eastAsia="es-GT"/>
        </w:rPr>
        <w:t>88 du Code de procédure pénale, la police ne peut que poser aux prévenus des questions visant à vérifier leur identité.</w:t>
      </w:r>
    </w:p>
    <w:p w14:paraId="0B478936" w14:textId="77777777" w:rsidR="007C7D50" w:rsidRPr="000626E9" w:rsidRDefault="007C7D50" w:rsidP="007C7D50">
      <w:pPr>
        <w:pStyle w:val="SingleTxtG"/>
        <w:rPr>
          <w:noProof/>
          <w:lang w:val="fr-FR" w:eastAsia="es-GT"/>
        </w:rPr>
      </w:pPr>
      <w:r w:rsidRPr="000626E9">
        <w:rPr>
          <w:noProof/>
          <w:lang w:val="fr-FR" w:eastAsia="es-GT"/>
        </w:rPr>
        <w:t>98.</w:t>
      </w:r>
      <w:r w:rsidRPr="000626E9">
        <w:rPr>
          <w:noProof/>
          <w:lang w:val="fr-FR" w:eastAsia="es-GT"/>
        </w:rPr>
        <w:tab/>
        <w:t>En 2021, le Ministère de l</w:t>
      </w:r>
      <w:r>
        <w:rPr>
          <w:noProof/>
          <w:lang w:val="fr-FR" w:eastAsia="es-GT"/>
        </w:rPr>
        <w:t>’</w:t>
      </w:r>
      <w:r w:rsidRPr="000626E9">
        <w:rPr>
          <w:noProof/>
          <w:lang w:val="fr-FR" w:eastAsia="es-GT"/>
        </w:rPr>
        <w:t>intérieur, agissant par l</w:t>
      </w:r>
      <w:r>
        <w:rPr>
          <w:noProof/>
          <w:lang w:val="fr-FR" w:eastAsia="es-GT"/>
        </w:rPr>
        <w:t>’</w:t>
      </w:r>
      <w:r w:rsidRPr="000626E9">
        <w:rPr>
          <w:noProof/>
          <w:lang w:val="fr-FR" w:eastAsia="es-GT"/>
        </w:rPr>
        <w:t>intermédiaire de la Direction générale du système pénitentiaire et de l</w:t>
      </w:r>
      <w:r>
        <w:rPr>
          <w:noProof/>
          <w:lang w:val="fr-FR" w:eastAsia="es-GT"/>
        </w:rPr>
        <w:t>’</w:t>
      </w:r>
      <w:r w:rsidRPr="000626E9">
        <w:rPr>
          <w:noProof/>
          <w:lang w:val="fr-FR" w:eastAsia="es-GT"/>
        </w:rPr>
        <w:t>Unité de mise en œuvre du nouveau modèle d</w:t>
      </w:r>
      <w:r>
        <w:rPr>
          <w:noProof/>
          <w:lang w:val="fr-FR" w:eastAsia="es-GT"/>
        </w:rPr>
        <w:t>’</w:t>
      </w:r>
      <w:r w:rsidRPr="000626E9">
        <w:rPr>
          <w:noProof/>
          <w:lang w:val="fr-FR" w:eastAsia="es-GT"/>
        </w:rPr>
        <w:t xml:space="preserve">administration pénitentiaire, a appliqué les mesures de renforcement des ressources </w:t>
      </w:r>
      <w:r w:rsidRPr="000626E9">
        <w:rPr>
          <w:noProof/>
          <w:lang w:val="fr-FR" w:eastAsia="es-GT"/>
        </w:rPr>
        <w:lastRenderedPageBreak/>
        <w:t>humaines ci-après en recrutant une équipe pluridisciplinaire chargée de prendre en charge la population privée de liberté du Centre d</w:t>
      </w:r>
      <w:r>
        <w:rPr>
          <w:noProof/>
          <w:lang w:val="fr-FR" w:eastAsia="es-GT"/>
        </w:rPr>
        <w:t>’</w:t>
      </w:r>
      <w:r w:rsidRPr="000626E9">
        <w:rPr>
          <w:noProof/>
          <w:lang w:val="fr-FR" w:eastAsia="es-GT"/>
        </w:rPr>
        <w:t>exécution des peines pour femmes Fraijanes I.</w:t>
      </w:r>
    </w:p>
    <w:p w14:paraId="52678FCB" w14:textId="77777777" w:rsidR="007C7D50" w:rsidRPr="000626E9" w:rsidRDefault="007C7D50" w:rsidP="007C7D50">
      <w:pPr>
        <w:pStyle w:val="SingleTxtG"/>
        <w:rPr>
          <w:noProof/>
          <w:lang w:val="fr-FR" w:eastAsia="es-GT"/>
        </w:rPr>
      </w:pPr>
      <w:r w:rsidRPr="000626E9">
        <w:rPr>
          <w:noProof/>
          <w:lang w:val="fr-FR" w:eastAsia="es-GT"/>
        </w:rPr>
        <w:t>99.</w:t>
      </w:r>
      <w:r w:rsidRPr="000626E9">
        <w:rPr>
          <w:noProof/>
          <w:lang w:val="fr-FR" w:eastAsia="es-GT"/>
        </w:rPr>
        <w:tab/>
        <w:t>Afin de renforcer les capacités d</w:t>
      </w:r>
      <w:r>
        <w:rPr>
          <w:noProof/>
          <w:lang w:val="fr-FR" w:eastAsia="es-GT"/>
        </w:rPr>
        <w:t>e son</w:t>
      </w:r>
      <w:r w:rsidRPr="000626E9">
        <w:rPr>
          <w:noProof/>
          <w:lang w:val="fr-FR" w:eastAsia="es-GT"/>
        </w:rPr>
        <w:t xml:space="preserve"> personnel, le Ministère a dispensé des cours de formation avec l</w:t>
      </w:r>
      <w:r>
        <w:rPr>
          <w:noProof/>
          <w:lang w:val="fr-FR" w:eastAsia="es-GT"/>
        </w:rPr>
        <w:t>’</w:t>
      </w:r>
      <w:r w:rsidRPr="000626E9">
        <w:rPr>
          <w:noProof/>
          <w:lang w:val="fr-FR" w:eastAsia="es-GT"/>
        </w:rPr>
        <w:t>appui de l</w:t>
      </w:r>
      <w:r>
        <w:rPr>
          <w:noProof/>
          <w:lang w:val="fr-FR" w:eastAsia="es-GT"/>
        </w:rPr>
        <w:t>’</w:t>
      </w:r>
      <w:r w:rsidRPr="000626E9">
        <w:rPr>
          <w:noProof/>
          <w:lang w:val="fr-FR" w:eastAsia="es-GT"/>
        </w:rPr>
        <w:t>antenne du Bureau of International Narcotics and Law Enforcement Affairs de l</w:t>
      </w:r>
      <w:r>
        <w:rPr>
          <w:noProof/>
          <w:lang w:val="fr-FR" w:eastAsia="es-GT"/>
        </w:rPr>
        <w:t>’</w:t>
      </w:r>
      <w:r w:rsidRPr="000626E9">
        <w:rPr>
          <w:noProof/>
          <w:lang w:val="fr-FR" w:eastAsia="es-GT"/>
        </w:rPr>
        <w:t>ambassade des États-Unis d</w:t>
      </w:r>
      <w:r>
        <w:rPr>
          <w:noProof/>
          <w:lang w:val="fr-FR" w:eastAsia="es-GT"/>
        </w:rPr>
        <w:t>’</w:t>
      </w:r>
      <w:r w:rsidRPr="000626E9">
        <w:rPr>
          <w:noProof/>
          <w:lang w:val="fr-FR" w:eastAsia="es-GT"/>
        </w:rPr>
        <w:t>Amérique au Guatemala.</w:t>
      </w:r>
    </w:p>
    <w:p w14:paraId="6A043AE8" w14:textId="77777777" w:rsidR="007C7D50" w:rsidRPr="000626E9" w:rsidRDefault="007C7D50" w:rsidP="007C7D50">
      <w:pPr>
        <w:pStyle w:val="SingleTxtG"/>
        <w:rPr>
          <w:noProof/>
          <w:lang w:val="fr-FR" w:eastAsia="es-GT"/>
        </w:rPr>
      </w:pPr>
      <w:r w:rsidRPr="000626E9">
        <w:rPr>
          <w:noProof/>
          <w:lang w:val="fr-FR" w:eastAsia="es-GT"/>
        </w:rPr>
        <w:t>100.</w:t>
      </w:r>
      <w:r w:rsidRPr="000626E9">
        <w:rPr>
          <w:noProof/>
          <w:lang w:val="fr-FR" w:eastAsia="es-GT"/>
        </w:rPr>
        <w:tab/>
        <w:t>Dans le domaine de la sécurité, la Direction générale du système pénitentiaire et l</w:t>
      </w:r>
      <w:r>
        <w:rPr>
          <w:noProof/>
          <w:lang w:val="fr-FR" w:eastAsia="es-GT"/>
        </w:rPr>
        <w:t>’</w:t>
      </w:r>
      <w:r w:rsidRPr="000626E9">
        <w:rPr>
          <w:noProof/>
          <w:lang w:val="fr-FR" w:eastAsia="es-GT"/>
        </w:rPr>
        <w:t>Unité de mise en œuvre du nouveau modèle d</w:t>
      </w:r>
      <w:r>
        <w:rPr>
          <w:noProof/>
          <w:lang w:val="fr-FR" w:eastAsia="es-GT"/>
        </w:rPr>
        <w:t>’</w:t>
      </w:r>
      <w:r w:rsidRPr="000626E9">
        <w:rPr>
          <w:noProof/>
          <w:lang w:val="fr-FR" w:eastAsia="es-GT"/>
        </w:rPr>
        <w:t>administration pénitentiaire organisent une formation d</w:t>
      </w:r>
      <w:r>
        <w:rPr>
          <w:noProof/>
          <w:lang w:val="fr-FR" w:eastAsia="es-GT"/>
        </w:rPr>
        <w:t>’</w:t>
      </w:r>
      <w:r w:rsidRPr="000626E9">
        <w:rPr>
          <w:noProof/>
          <w:lang w:val="fr-FR" w:eastAsia="es-GT"/>
        </w:rPr>
        <w:t>agents et de maîtres-chiens K-9. Une coordination interinstitutionnelle avec la Direction générale du système pénitentiaire a permis de confier à un groupe d</w:t>
      </w:r>
      <w:r>
        <w:rPr>
          <w:noProof/>
          <w:lang w:val="fr-FR" w:eastAsia="es-GT"/>
        </w:rPr>
        <w:t>’</w:t>
      </w:r>
      <w:r w:rsidRPr="000626E9">
        <w:rPr>
          <w:noProof/>
          <w:lang w:val="fr-FR" w:eastAsia="es-GT"/>
        </w:rPr>
        <w:t xml:space="preserve">élite la responsabilité des fouilles dans les centres de privation de liberté. </w:t>
      </w:r>
    </w:p>
    <w:p w14:paraId="3F54C028" w14:textId="2DEA4F03" w:rsidR="007C7D50" w:rsidRPr="000626E9" w:rsidRDefault="007C7D50" w:rsidP="007C7D50">
      <w:pPr>
        <w:pStyle w:val="SingleTxtG"/>
        <w:rPr>
          <w:noProof/>
          <w:lang w:val="fr-FR" w:eastAsia="es-GT"/>
        </w:rPr>
      </w:pPr>
      <w:r w:rsidRPr="000626E9">
        <w:rPr>
          <w:noProof/>
          <w:lang w:val="fr-FR" w:eastAsia="es-GT"/>
        </w:rPr>
        <w:t>101.</w:t>
      </w:r>
      <w:r w:rsidRPr="000626E9">
        <w:rPr>
          <w:noProof/>
          <w:lang w:val="fr-FR" w:eastAsia="es-GT"/>
        </w:rPr>
        <w:tab/>
        <w:t>La formation diplômante de surveillant pénitentiaire a été suivie avec succès par 87</w:t>
      </w:r>
      <w:r w:rsidR="002B4037">
        <w:rPr>
          <w:noProof/>
          <w:lang w:val="fr-FR" w:eastAsia="es-GT"/>
        </w:rPr>
        <w:t> </w:t>
      </w:r>
      <w:r w:rsidRPr="000626E9">
        <w:rPr>
          <w:noProof/>
          <w:lang w:val="fr-FR" w:eastAsia="es-GT"/>
        </w:rPr>
        <w:t>personnes, qui s</w:t>
      </w:r>
      <w:r>
        <w:rPr>
          <w:noProof/>
          <w:lang w:val="fr-FR" w:eastAsia="es-GT"/>
        </w:rPr>
        <w:t>’</w:t>
      </w:r>
      <w:r w:rsidRPr="000626E9">
        <w:rPr>
          <w:noProof/>
          <w:lang w:val="fr-FR" w:eastAsia="es-GT"/>
        </w:rPr>
        <w:t>occupent de la population privée de liberté en appliquant le nouveau modèle d</w:t>
      </w:r>
      <w:r>
        <w:rPr>
          <w:noProof/>
          <w:lang w:val="fr-FR" w:eastAsia="es-GT"/>
        </w:rPr>
        <w:t>’</w:t>
      </w:r>
      <w:r w:rsidRPr="000626E9">
        <w:rPr>
          <w:noProof/>
          <w:lang w:val="fr-FR" w:eastAsia="es-GT"/>
        </w:rPr>
        <w:t>administration pénitentiaire. De plus, l</w:t>
      </w:r>
      <w:r>
        <w:rPr>
          <w:noProof/>
          <w:lang w:val="fr-FR" w:eastAsia="es-GT"/>
        </w:rPr>
        <w:t>’</w:t>
      </w:r>
      <w:r w:rsidRPr="000626E9">
        <w:rPr>
          <w:noProof/>
          <w:lang w:val="fr-FR" w:eastAsia="es-GT"/>
        </w:rPr>
        <w:t>École d</w:t>
      </w:r>
      <w:r>
        <w:rPr>
          <w:noProof/>
          <w:lang w:val="fr-FR" w:eastAsia="es-GT"/>
        </w:rPr>
        <w:t>’</w:t>
      </w:r>
      <w:r w:rsidRPr="000626E9">
        <w:rPr>
          <w:noProof/>
          <w:lang w:val="fr-FR" w:eastAsia="es-GT"/>
        </w:rPr>
        <w:t>études pénitentiaires du système pénitentiaire a certifié 49</w:t>
      </w:r>
      <w:r w:rsidR="002B4037">
        <w:rPr>
          <w:noProof/>
          <w:lang w:val="fr-FR" w:eastAsia="es-GT"/>
        </w:rPr>
        <w:t> </w:t>
      </w:r>
      <w:r w:rsidRPr="000626E9">
        <w:rPr>
          <w:noProof/>
          <w:lang w:val="fr-FR" w:eastAsia="es-GT"/>
        </w:rPr>
        <w:t>agents inscrits au programme de spécialisation en fouilles.</w:t>
      </w:r>
    </w:p>
    <w:p w14:paraId="315C8B42" w14:textId="2C713163" w:rsidR="007C7D50" w:rsidRPr="00420E09" w:rsidRDefault="007C7D50" w:rsidP="007C7D50">
      <w:pPr>
        <w:pStyle w:val="SingleTxtG"/>
        <w:rPr>
          <w:noProof/>
          <w:spacing w:val="2"/>
          <w:lang w:val="fr-FR" w:eastAsia="es-GT"/>
        </w:rPr>
      </w:pPr>
      <w:r w:rsidRPr="000626E9">
        <w:rPr>
          <w:noProof/>
          <w:lang w:val="fr-FR" w:eastAsia="es-GT"/>
        </w:rPr>
        <w:t>102.</w:t>
      </w:r>
      <w:r w:rsidRPr="000626E9">
        <w:rPr>
          <w:noProof/>
          <w:lang w:val="fr-FR" w:eastAsia="es-GT"/>
        </w:rPr>
        <w:tab/>
      </w:r>
      <w:r w:rsidRPr="00420E09">
        <w:rPr>
          <w:noProof/>
          <w:spacing w:val="2"/>
          <w:lang w:val="fr-FR" w:eastAsia="es-GT"/>
        </w:rPr>
        <w:t>Dans le domaine de l’éducation, les mesures suivantes ont été prises en faveur des personnes privées de liberté : la consultation menée à bien entre la Direction générale du système pénitentiaire et la Direction générale de l’éducation extrascolaire du Ministère de l’éducation a permis d’accorder une licence au Centre d’éducation extrascolaire, qui relève de l’Unité du nouveau modèle d’administration pénitentiaire</w:t>
      </w:r>
      <w:r w:rsidR="00E6799C" w:rsidRPr="00420E09">
        <w:rPr>
          <w:noProof/>
          <w:spacing w:val="2"/>
          <w:lang w:val="fr-FR" w:eastAsia="es-GT"/>
        </w:rPr>
        <w:t>.</w:t>
      </w:r>
      <w:r w:rsidRPr="00420E09">
        <w:rPr>
          <w:noProof/>
          <w:spacing w:val="2"/>
          <w:lang w:val="fr-FR" w:eastAsia="es-GT"/>
        </w:rPr>
        <w:t xml:space="preserve"> Ce centre dispense un programme d’enseignement pour adultes par correspondance, un programme d’enseignement secondaire flexible et un cycle d’enseignement diversifié, et délivre un baccalauréat.</w:t>
      </w:r>
    </w:p>
    <w:p w14:paraId="46573CD1" w14:textId="392FD475" w:rsidR="007C7D50" w:rsidRPr="000626E9" w:rsidRDefault="007C7D50" w:rsidP="007C7D50">
      <w:pPr>
        <w:pStyle w:val="SingleTxtG"/>
        <w:rPr>
          <w:noProof/>
          <w:lang w:val="fr-FR" w:eastAsia="es-GT"/>
        </w:rPr>
      </w:pPr>
      <w:r w:rsidRPr="000626E9">
        <w:rPr>
          <w:noProof/>
          <w:lang w:val="fr-FR" w:eastAsia="es-GT"/>
        </w:rPr>
        <w:t>103.</w:t>
      </w:r>
      <w:r w:rsidRPr="000626E9">
        <w:rPr>
          <w:noProof/>
          <w:lang w:val="fr-FR" w:eastAsia="es-GT"/>
        </w:rPr>
        <w:tab/>
      </w:r>
      <w:r w:rsidRPr="00420E09">
        <w:rPr>
          <w:noProof/>
          <w:spacing w:val="2"/>
          <w:lang w:val="fr-FR" w:eastAsia="es-GT"/>
        </w:rPr>
        <w:t>Dans le cadre du processus de réadaptation, les formations artistiques ci-après ont été instaurées : dessin, aquarelle, yoga, théâtre, danse, art et culture, et l’Unité de prévention communautaire de la violence du Ministère de l’intérieur a appuyé l’organisation d’ateliers psychosociaux dans le Centre d’exécution des peines pour femmes Fraijanes I.</w:t>
      </w:r>
    </w:p>
    <w:p w14:paraId="1BC4EF9A" w14:textId="5B565D68" w:rsidR="007C7D50" w:rsidRPr="000626E9" w:rsidRDefault="007C7D50" w:rsidP="007C7D50">
      <w:pPr>
        <w:pStyle w:val="SingleTxtG"/>
        <w:rPr>
          <w:noProof/>
          <w:lang w:val="fr-FR" w:eastAsia="es-GT"/>
        </w:rPr>
      </w:pPr>
      <w:r w:rsidRPr="000626E9">
        <w:rPr>
          <w:noProof/>
          <w:lang w:val="fr-FR" w:eastAsia="es-GT"/>
        </w:rPr>
        <w:t>104.</w:t>
      </w:r>
      <w:r w:rsidRPr="000626E9">
        <w:rPr>
          <w:noProof/>
          <w:lang w:val="fr-FR" w:eastAsia="es-GT"/>
        </w:rPr>
        <w:tab/>
        <w:t xml:space="preserve">Par ailleurs, on a entrepris des démarches visant à </w:t>
      </w:r>
      <w:r>
        <w:rPr>
          <w:noProof/>
          <w:lang w:val="fr-FR" w:eastAsia="es-GT"/>
        </w:rPr>
        <w:t>soumettre</w:t>
      </w:r>
      <w:r w:rsidRPr="000626E9">
        <w:rPr>
          <w:noProof/>
          <w:lang w:val="fr-FR" w:eastAsia="es-GT"/>
        </w:rPr>
        <w:t xml:space="preserve"> les femmes privées de liberté </w:t>
      </w:r>
      <w:r>
        <w:rPr>
          <w:noProof/>
          <w:lang w:val="fr-FR" w:eastAsia="es-GT"/>
        </w:rPr>
        <w:t xml:space="preserve">à des évaluations </w:t>
      </w:r>
      <w:r w:rsidRPr="000626E9">
        <w:rPr>
          <w:noProof/>
          <w:lang w:val="fr-FR" w:eastAsia="es-GT"/>
        </w:rPr>
        <w:t xml:space="preserve">et </w:t>
      </w:r>
      <w:r>
        <w:rPr>
          <w:noProof/>
          <w:lang w:val="fr-FR" w:eastAsia="es-GT"/>
        </w:rPr>
        <w:t xml:space="preserve">à </w:t>
      </w:r>
      <w:r w:rsidRPr="000626E9">
        <w:rPr>
          <w:noProof/>
          <w:lang w:val="fr-FR" w:eastAsia="es-GT"/>
        </w:rPr>
        <w:t>les inscrire à la Faculté des lettres et des sciences humaines de l</w:t>
      </w:r>
      <w:r>
        <w:rPr>
          <w:noProof/>
          <w:lang w:val="fr-FR" w:eastAsia="es-GT"/>
        </w:rPr>
        <w:t>’</w:t>
      </w:r>
      <w:r w:rsidRPr="000626E9">
        <w:rPr>
          <w:noProof/>
          <w:lang w:val="fr-FR" w:eastAsia="es-GT"/>
        </w:rPr>
        <w:t>Université San Carlos de Guatemala. De plus, avec l</w:t>
      </w:r>
      <w:r>
        <w:rPr>
          <w:noProof/>
          <w:lang w:val="fr-FR" w:eastAsia="es-GT"/>
        </w:rPr>
        <w:t>’</w:t>
      </w:r>
      <w:r w:rsidRPr="000626E9">
        <w:rPr>
          <w:noProof/>
          <w:lang w:val="fr-FR" w:eastAsia="es-GT"/>
        </w:rPr>
        <w:t>appui de l</w:t>
      </w:r>
      <w:r>
        <w:rPr>
          <w:noProof/>
          <w:lang w:val="fr-FR" w:eastAsia="es-GT"/>
        </w:rPr>
        <w:t>’</w:t>
      </w:r>
      <w:r w:rsidRPr="000626E9">
        <w:rPr>
          <w:noProof/>
          <w:lang w:val="fr-FR" w:eastAsia="es-GT"/>
        </w:rPr>
        <w:t xml:space="preserve">Institut technique de formation, une formation technique </w:t>
      </w:r>
      <w:r>
        <w:rPr>
          <w:noProof/>
          <w:lang w:val="fr-FR" w:eastAsia="es-GT"/>
        </w:rPr>
        <w:t xml:space="preserve">a été mise en place </w:t>
      </w:r>
      <w:r w:rsidRPr="000626E9">
        <w:rPr>
          <w:noProof/>
          <w:lang w:val="fr-FR" w:eastAsia="es-GT"/>
        </w:rPr>
        <w:t>dans les domaines suivants</w:t>
      </w:r>
      <w:r>
        <w:rPr>
          <w:noProof/>
          <w:lang w:val="fr-FR" w:eastAsia="es-GT"/>
        </w:rPr>
        <w:t> :</w:t>
      </w:r>
      <w:r w:rsidRPr="000626E9">
        <w:rPr>
          <w:noProof/>
          <w:lang w:val="fr-FR" w:eastAsia="es-GT"/>
        </w:rPr>
        <w:t xml:space="preserve"> informatique de base et informatique intermédiaire, anglais de base et anglais intermédiaire, couture et développement personnel.</w:t>
      </w:r>
    </w:p>
    <w:p w14:paraId="6D2899F8" w14:textId="77777777" w:rsidR="007C7D50" w:rsidRPr="000626E9" w:rsidRDefault="007C7D50" w:rsidP="007C7D50">
      <w:pPr>
        <w:pStyle w:val="SingleTxtG"/>
        <w:rPr>
          <w:noProof/>
          <w:lang w:val="fr-FR" w:eastAsia="es-GT"/>
        </w:rPr>
      </w:pPr>
      <w:r w:rsidRPr="000626E9">
        <w:rPr>
          <w:noProof/>
          <w:lang w:val="fr-FR" w:eastAsia="es-GT"/>
        </w:rPr>
        <w:t>105.</w:t>
      </w:r>
      <w:r w:rsidRPr="000626E9">
        <w:rPr>
          <w:noProof/>
          <w:lang w:val="fr-FR" w:eastAsia="es-GT"/>
        </w:rPr>
        <w:tab/>
      </w:r>
      <w:r>
        <w:rPr>
          <w:noProof/>
          <w:lang w:val="fr-FR" w:eastAsia="es-GT"/>
        </w:rPr>
        <w:t>L</w:t>
      </w:r>
      <w:r w:rsidRPr="000626E9">
        <w:rPr>
          <w:noProof/>
          <w:lang w:val="fr-FR" w:eastAsia="es-GT"/>
        </w:rPr>
        <w:t xml:space="preserve">e programme Pirámide (nouvelle modalité flexible </w:t>
      </w:r>
      <w:r>
        <w:rPr>
          <w:noProof/>
          <w:lang w:val="fr-FR" w:eastAsia="es-GT"/>
        </w:rPr>
        <w:t>d’</w:t>
      </w:r>
      <w:r w:rsidRPr="000626E9">
        <w:rPr>
          <w:noProof/>
          <w:lang w:val="fr-FR" w:eastAsia="es-GT"/>
        </w:rPr>
        <w:t>éducation de base formelle</w:t>
      </w:r>
      <w:r>
        <w:rPr>
          <w:noProof/>
          <w:lang w:val="fr-FR" w:eastAsia="es-GT"/>
        </w:rPr>
        <w:t xml:space="preserve"> assurée</w:t>
      </w:r>
      <w:r w:rsidRPr="000626E9">
        <w:rPr>
          <w:noProof/>
          <w:lang w:val="fr-FR" w:eastAsia="es-GT"/>
        </w:rPr>
        <w:t xml:space="preserve"> à distance) et le programme de santé globale et d</w:t>
      </w:r>
      <w:r>
        <w:rPr>
          <w:noProof/>
          <w:lang w:val="fr-FR" w:eastAsia="es-GT"/>
        </w:rPr>
        <w:t>’</w:t>
      </w:r>
      <w:r w:rsidRPr="000626E9">
        <w:rPr>
          <w:noProof/>
          <w:lang w:val="fr-FR" w:eastAsia="es-GT"/>
        </w:rPr>
        <w:t xml:space="preserve">hygiène de la nutrition </w:t>
      </w:r>
      <w:r>
        <w:rPr>
          <w:noProof/>
          <w:lang w:val="fr-FR" w:eastAsia="es-GT"/>
        </w:rPr>
        <w:t xml:space="preserve">a été mis en </w:t>
      </w:r>
      <w:r w:rsidRPr="000626E9">
        <w:rPr>
          <w:noProof/>
          <w:lang w:val="fr-FR" w:eastAsia="es-GT"/>
        </w:rPr>
        <w:t>œuvre</w:t>
      </w:r>
      <w:r>
        <w:rPr>
          <w:noProof/>
          <w:lang w:val="fr-FR" w:eastAsia="es-GT"/>
        </w:rPr>
        <w:t xml:space="preserve"> </w:t>
      </w:r>
      <w:r w:rsidRPr="000626E9">
        <w:rPr>
          <w:noProof/>
          <w:lang w:val="fr-FR" w:eastAsia="es-GT"/>
        </w:rPr>
        <w:t>à l</w:t>
      </w:r>
      <w:r>
        <w:rPr>
          <w:noProof/>
          <w:lang w:val="fr-FR" w:eastAsia="es-GT"/>
        </w:rPr>
        <w:t>’</w:t>
      </w:r>
      <w:r w:rsidRPr="000626E9">
        <w:rPr>
          <w:noProof/>
          <w:lang w:val="fr-FR" w:eastAsia="es-GT"/>
        </w:rPr>
        <w:t>intention des femmes privées de liberté du Centre d</w:t>
      </w:r>
      <w:r>
        <w:rPr>
          <w:noProof/>
          <w:lang w:val="fr-FR" w:eastAsia="es-GT"/>
        </w:rPr>
        <w:t>’</w:t>
      </w:r>
      <w:r w:rsidRPr="000626E9">
        <w:rPr>
          <w:noProof/>
          <w:lang w:val="fr-FR" w:eastAsia="es-GT"/>
        </w:rPr>
        <w:t>exécution des peines pour femmes Fraijanes I.</w:t>
      </w:r>
    </w:p>
    <w:p w14:paraId="49A7B3AF" w14:textId="1204E1C2" w:rsidR="007C7D50" w:rsidRPr="000626E9" w:rsidRDefault="007C7D50" w:rsidP="007C7D50">
      <w:pPr>
        <w:pStyle w:val="SingleTxtG"/>
        <w:rPr>
          <w:noProof/>
          <w:lang w:val="fr-FR" w:eastAsia="es-GT"/>
        </w:rPr>
      </w:pPr>
      <w:r w:rsidRPr="000626E9">
        <w:rPr>
          <w:noProof/>
          <w:lang w:val="fr-FR" w:eastAsia="es-GT"/>
        </w:rPr>
        <w:t>106.</w:t>
      </w:r>
      <w:r w:rsidRPr="000626E9">
        <w:rPr>
          <w:noProof/>
          <w:lang w:val="fr-FR" w:eastAsia="es-GT"/>
        </w:rPr>
        <w:tab/>
        <w:t>L</w:t>
      </w:r>
      <w:r>
        <w:rPr>
          <w:noProof/>
          <w:lang w:val="fr-FR" w:eastAsia="es-GT"/>
        </w:rPr>
        <w:t>’</w:t>
      </w:r>
      <w:r w:rsidRPr="000626E9">
        <w:rPr>
          <w:noProof/>
          <w:lang w:val="fr-FR" w:eastAsia="es-GT"/>
        </w:rPr>
        <w:t xml:space="preserve">Unité </w:t>
      </w:r>
      <w:r>
        <w:rPr>
          <w:noProof/>
          <w:lang w:val="fr-FR" w:eastAsia="es-GT"/>
        </w:rPr>
        <w:t>chargée</w:t>
      </w:r>
      <w:r w:rsidRPr="000626E9">
        <w:rPr>
          <w:noProof/>
          <w:lang w:val="fr-FR" w:eastAsia="es-GT"/>
        </w:rPr>
        <w:t xml:space="preserve"> du nouveau modèle d</w:t>
      </w:r>
      <w:r>
        <w:rPr>
          <w:noProof/>
          <w:lang w:val="fr-FR" w:eastAsia="es-GT"/>
        </w:rPr>
        <w:t>’</w:t>
      </w:r>
      <w:r w:rsidRPr="000626E9">
        <w:rPr>
          <w:noProof/>
          <w:lang w:val="fr-FR" w:eastAsia="es-GT"/>
        </w:rPr>
        <w:t>administration pénitentiaire a, au début de l</w:t>
      </w:r>
      <w:r>
        <w:rPr>
          <w:noProof/>
          <w:lang w:val="fr-FR" w:eastAsia="es-GT"/>
        </w:rPr>
        <w:t>’</w:t>
      </w:r>
      <w:r w:rsidRPr="000626E9">
        <w:rPr>
          <w:noProof/>
          <w:lang w:val="fr-FR" w:eastAsia="es-GT"/>
        </w:rPr>
        <w:t>année scolaire 2021, mis en place dans le Centre susvisé les niveaux d</w:t>
      </w:r>
      <w:r>
        <w:rPr>
          <w:noProof/>
          <w:lang w:val="fr-FR" w:eastAsia="es-GT"/>
        </w:rPr>
        <w:t>’</w:t>
      </w:r>
      <w:r w:rsidRPr="000626E9">
        <w:rPr>
          <w:noProof/>
          <w:lang w:val="fr-FR" w:eastAsia="es-GT"/>
        </w:rPr>
        <w:t>enseignement suivants</w:t>
      </w:r>
      <w:r>
        <w:rPr>
          <w:noProof/>
          <w:lang w:val="fr-FR" w:eastAsia="es-GT"/>
        </w:rPr>
        <w:t> :</w:t>
      </w:r>
      <w:r w:rsidRPr="000626E9">
        <w:rPr>
          <w:noProof/>
          <w:lang w:val="fr-FR" w:eastAsia="es-GT"/>
        </w:rPr>
        <w:t xml:space="preserve"> étape</w:t>
      </w:r>
      <w:r>
        <w:rPr>
          <w:noProof/>
          <w:lang w:val="fr-FR" w:eastAsia="es-GT"/>
        </w:rPr>
        <w:t xml:space="preserve"> initiale</w:t>
      </w:r>
      <w:r w:rsidRPr="000626E9">
        <w:rPr>
          <w:noProof/>
          <w:lang w:val="fr-FR" w:eastAsia="es-GT"/>
        </w:rPr>
        <w:t> (alphabétisation)</w:t>
      </w:r>
      <w:r w:rsidR="002B4037">
        <w:rPr>
          <w:noProof/>
          <w:lang w:val="fr-FR" w:eastAsia="es-GT"/>
        </w:rPr>
        <w:t> </w:t>
      </w:r>
      <w:r w:rsidRPr="000626E9">
        <w:rPr>
          <w:noProof/>
          <w:lang w:val="fr-FR" w:eastAsia="es-GT"/>
        </w:rPr>
        <w:t xml:space="preserve">; </w:t>
      </w:r>
      <w:r>
        <w:rPr>
          <w:noProof/>
          <w:lang w:val="fr-FR" w:eastAsia="es-GT"/>
        </w:rPr>
        <w:t xml:space="preserve">première </w:t>
      </w:r>
      <w:r w:rsidRPr="000626E9">
        <w:rPr>
          <w:noProof/>
          <w:lang w:val="fr-FR" w:eastAsia="es-GT"/>
        </w:rPr>
        <w:t>étape de postalphabétisation (2</w:t>
      </w:r>
      <w:r w:rsidRPr="000626E9">
        <w:rPr>
          <w:noProof/>
          <w:vertAlign w:val="superscript"/>
          <w:lang w:val="fr-FR" w:eastAsia="es-GT"/>
        </w:rPr>
        <w:t>e</w:t>
      </w:r>
      <w:r w:rsidRPr="000626E9">
        <w:rPr>
          <w:noProof/>
          <w:lang w:val="fr-FR" w:eastAsia="es-GT"/>
        </w:rPr>
        <w:t>, 3</w:t>
      </w:r>
      <w:r w:rsidRPr="000626E9">
        <w:rPr>
          <w:noProof/>
          <w:vertAlign w:val="superscript"/>
          <w:lang w:val="fr-FR" w:eastAsia="es-GT"/>
        </w:rPr>
        <w:t>e</w:t>
      </w:r>
      <w:r w:rsidRPr="000626E9">
        <w:rPr>
          <w:noProof/>
          <w:lang w:val="fr-FR" w:eastAsia="es-GT"/>
        </w:rPr>
        <w:t xml:space="preserve"> et 4</w:t>
      </w:r>
      <w:r w:rsidRPr="000626E9">
        <w:rPr>
          <w:noProof/>
          <w:vertAlign w:val="superscript"/>
          <w:lang w:val="fr-FR" w:eastAsia="es-GT"/>
        </w:rPr>
        <w:t>e</w:t>
      </w:r>
      <w:r w:rsidR="00E6799C">
        <w:rPr>
          <w:noProof/>
          <w:lang w:val="fr-FR" w:eastAsia="es-GT"/>
        </w:rPr>
        <w:t> </w:t>
      </w:r>
      <w:r w:rsidRPr="000626E9">
        <w:rPr>
          <w:noProof/>
          <w:lang w:val="fr-FR" w:eastAsia="es-GT"/>
        </w:rPr>
        <w:t>années du primaire)</w:t>
      </w:r>
      <w:r w:rsidR="002B4037">
        <w:rPr>
          <w:noProof/>
          <w:lang w:val="fr-FR" w:eastAsia="es-GT"/>
        </w:rPr>
        <w:t> </w:t>
      </w:r>
      <w:r w:rsidRPr="000626E9">
        <w:rPr>
          <w:noProof/>
          <w:lang w:val="fr-FR" w:eastAsia="es-GT"/>
        </w:rPr>
        <w:t xml:space="preserve">; </w:t>
      </w:r>
      <w:r>
        <w:rPr>
          <w:noProof/>
          <w:lang w:val="fr-FR" w:eastAsia="es-GT"/>
        </w:rPr>
        <w:t xml:space="preserve">deuxième </w:t>
      </w:r>
      <w:r w:rsidRPr="000626E9">
        <w:rPr>
          <w:noProof/>
          <w:lang w:val="fr-FR" w:eastAsia="es-GT"/>
        </w:rPr>
        <w:t>étape</w:t>
      </w:r>
      <w:r w:rsidR="002B4037">
        <w:rPr>
          <w:noProof/>
          <w:lang w:val="fr-FR" w:eastAsia="es-GT"/>
        </w:rPr>
        <w:t xml:space="preserve"> </w:t>
      </w:r>
      <w:r w:rsidRPr="000626E9">
        <w:rPr>
          <w:noProof/>
          <w:lang w:val="fr-FR" w:eastAsia="es-GT"/>
        </w:rPr>
        <w:t>de postalphabétisation (5</w:t>
      </w:r>
      <w:r w:rsidRPr="000626E9">
        <w:rPr>
          <w:noProof/>
          <w:vertAlign w:val="superscript"/>
          <w:lang w:val="fr-FR" w:eastAsia="es-GT"/>
        </w:rPr>
        <w:t>e</w:t>
      </w:r>
      <w:r w:rsidRPr="000626E9">
        <w:rPr>
          <w:noProof/>
          <w:lang w:val="fr-FR" w:eastAsia="es-GT"/>
        </w:rPr>
        <w:t xml:space="preserve"> et 6</w:t>
      </w:r>
      <w:r w:rsidRPr="000626E9">
        <w:rPr>
          <w:noProof/>
          <w:vertAlign w:val="superscript"/>
          <w:lang w:val="fr-FR" w:eastAsia="es-GT"/>
        </w:rPr>
        <w:t>e</w:t>
      </w:r>
      <w:r w:rsidRPr="000626E9">
        <w:rPr>
          <w:noProof/>
          <w:lang w:val="fr-FR" w:eastAsia="es-GT"/>
        </w:rPr>
        <w:t xml:space="preserve"> années du primaire)</w:t>
      </w:r>
      <w:r w:rsidR="002B4037">
        <w:rPr>
          <w:noProof/>
          <w:lang w:val="fr-FR" w:eastAsia="es-GT"/>
        </w:rPr>
        <w:t> </w:t>
      </w:r>
      <w:r w:rsidRPr="000626E9">
        <w:rPr>
          <w:noProof/>
          <w:lang w:val="fr-FR" w:eastAsia="es-GT"/>
        </w:rPr>
        <w:t>; éducation de base</w:t>
      </w:r>
      <w:r w:rsidR="002B4037">
        <w:rPr>
          <w:noProof/>
          <w:lang w:val="fr-FR" w:eastAsia="es-GT"/>
        </w:rPr>
        <w:t> </w:t>
      </w:r>
      <w:r w:rsidRPr="000626E9">
        <w:rPr>
          <w:noProof/>
          <w:lang w:val="fr-FR" w:eastAsia="es-GT"/>
        </w:rPr>
        <w:t xml:space="preserve">; baccalauréat. </w:t>
      </w:r>
    </w:p>
    <w:p w14:paraId="41A50C54" w14:textId="77777777" w:rsidR="007C7D50" w:rsidRPr="000626E9" w:rsidRDefault="007C7D50" w:rsidP="007C7D50">
      <w:pPr>
        <w:pStyle w:val="SingleTxtG"/>
        <w:rPr>
          <w:noProof/>
          <w:lang w:val="fr-FR" w:eastAsia="es-GT"/>
        </w:rPr>
      </w:pPr>
      <w:r w:rsidRPr="000626E9">
        <w:rPr>
          <w:noProof/>
          <w:lang w:val="fr-FR" w:eastAsia="es-GT"/>
        </w:rPr>
        <w:t>107.</w:t>
      </w:r>
      <w:r w:rsidRPr="000626E9">
        <w:rPr>
          <w:noProof/>
          <w:lang w:val="fr-FR" w:eastAsia="es-GT"/>
        </w:rPr>
        <w:tab/>
        <w:t>L</w:t>
      </w:r>
      <w:r>
        <w:rPr>
          <w:noProof/>
          <w:lang w:val="fr-FR" w:eastAsia="es-GT"/>
        </w:rPr>
        <w:t>’</w:t>
      </w:r>
      <w:r w:rsidRPr="000626E9">
        <w:rPr>
          <w:noProof/>
          <w:lang w:val="fr-FR" w:eastAsia="es-GT"/>
        </w:rPr>
        <w:t>Unité susvisée a mené à bien trois procédures d</w:t>
      </w:r>
      <w:r>
        <w:rPr>
          <w:noProof/>
          <w:lang w:val="fr-FR" w:eastAsia="es-GT"/>
        </w:rPr>
        <w:t>’</w:t>
      </w:r>
      <w:r w:rsidRPr="000626E9">
        <w:rPr>
          <w:noProof/>
          <w:lang w:val="fr-FR" w:eastAsia="es-GT"/>
        </w:rPr>
        <w:t>élaboration de profils dans le Centre de détention provisoire pour femmes Santa Teresa et le Centre d</w:t>
      </w:r>
      <w:r>
        <w:rPr>
          <w:noProof/>
          <w:lang w:val="fr-FR" w:eastAsia="es-GT"/>
        </w:rPr>
        <w:t>’</w:t>
      </w:r>
      <w:r w:rsidRPr="000626E9">
        <w:rPr>
          <w:noProof/>
          <w:lang w:val="fr-FR" w:eastAsia="es-GT"/>
        </w:rPr>
        <w:t>orientation pour femmes en vue de transférer des femmes privées de liberté vers le Centre d</w:t>
      </w:r>
      <w:r>
        <w:rPr>
          <w:noProof/>
          <w:lang w:val="fr-FR" w:eastAsia="es-GT"/>
        </w:rPr>
        <w:t>’</w:t>
      </w:r>
      <w:r w:rsidRPr="000626E9">
        <w:rPr>
          <w:noProof/>
          <w:lang w:val="fr-FR" w:eastAsia="es-GT"/>
        </w:rPr>
        <w:t>exécution des peines pour femmes Fraijanes I.</w:t>
      </w:r>
    </w:p>
    <w:p w14:paraId="73D6BE7D" w14:textId="2940FADF" w:rsidR="007C7D50" w:rsidRPr="000626E9" w:rsidRDefault="007C7D50" w:rsidP="007C7D50">
      <w:pPr>
        <w:pStyle w:val="SingleTxtG"/>
        <w:rPr>
          <w:noProof/>
          <w:lang w:val="fr-FR" w:eastAsia="es-GT"/>
        </w:rPr>
      </w:pPr>
      <w:r w:rsidRPr="000626E9">
        <w:rPr>
          <w:noProof/>
          <w:lang w:val="fr-FR" w:eastAsia="es-GT"/>
        </w:rPr>
        <w:t>108.</w:t>
      </w:r>
      <w:r w:rsidRPr="000626E9">
        <w:rPr>
          <w:noProof/>
          <w:lang w:val="fr-FR" w:eastAsia="es-GT"/>
        </w:rPr>
        <w:tab/>
        <w:t>L</w:t>
      </w:r>
      <w:r>
        <w:rPr>
          <w:noProof/>
          <w:lang w:val="fr-FR" w:eastAsia="es-GT"/>
        </w:rPr>
        <w:t>’</w:t>
      </w:r>
      <w:r w:rsidRPr="000626E9">
        <w:rPr>
          <w:noProof/>
          <w:lang w:val="fr-FR" w:eastAsia="es-GT"/>
        </w:rPr>
        <w:t>Unité a assuré un traitement individualisé à 21</w:t>
      </w:r>
      <w:r w:rsidR="002B4037">
        <w:rPr>
          <w:noProof/>
          <w:lang w:val="fr-FR" w:eastAsia="es-GT"/>
        </w:rPr>
        <w:t> </w:t>
      </w:r>
      <w:r w:rsidRPr="000626E9">
        <w:rPr>
          <w:noProof/>
          <w:lang w:val="fr-FR" w:eastAsia="es-GT"/>
        </w:rPr>
        <w:t xml:space="preserve">personnes privées de liberté qui ont obtenu leur libération en 2021, en contribuant à leur réadaptation et à leur réinsertion sociale. </w:t>
      </w:r>
    </w:p>
    <w:p w14:paraId="1056C8A9" w14:textId="4B20613A" w:rsidR="007C7D50" w:rsidRPr="000626E9" w:rsidRDefault="007C7D50" w:rsidP="007C7D50">
      <w:pPr>
        <w:pStyle w:val="SingleTxtG"/>
        <w:rPr>
          <w:noProof/>
          <w:lang w:val="fr-FR" w:eastAsia="es-GT"/>
        </w:rPr>
      </w:pPr>
      <w:r w:rsidRPr="000626E9">
        <w:rPr>
          <w:noProof/>
          <w:lang w:val="fr-FR" w:eastAsia="es-GT"/>
        </w:rPr>
        <w:t>109.</w:t>
      </w:r>
      <w:r w:rsidRPr="000626E9">
        <w:rPr>
          <w:noProof/>
          <w:lang w:val="fr-FR" w:eastAsia="es-GT"/>
        </w:rPr>
        <w:tab/>
        <w:t>Toujours en 2021, l</w:t>
      </w:r>
      <w:r>
        <w:rPr>
          <w:noProof/>
          <w:lang w:val="fr-FR" w:eastAsia="es-GT"/>
        </w:rPr>
        <w:t>’</w:t>
      </w:r>
      <w:r w:rsidRPr="000626E9">
        <w:rPr>
          <w:noProof/>
          <w:lang w:val="fr-FR" w:eastAsia="es-GT"/>
        </w:rPr>
        <w:t>Unité a intégré 109</w:t>
      </w:r>
      <w:r w:rsidR="002B4037">
        <w:rPr>
          <w:noProof/>
          <w:lang w:val="fr-FR" w:eastAsia="es-GT"/>
        </w:rPr>
        <w:t> </w:t>
      </w:r>
      <w:r w:rsidRPr="000626E9">
        <w:rPr>
          <w:noProof/>
          <w:lang w:val="fr-FR" w:eastAsia="es-GT"/>
        </w:rPr>
        <w:t>femmes privées de liberté au modèle d</w:t>
      </w:r>
      <w:r>
        <w:rPr>
          <w:noProof/>
          <w:lang w:val="fr-FR" w:eastAsia="es-GT"/>
        </w:rPr>
        <w:t>’</w:t>
      </w:r>
      <w:r w:rsidRPr="000626E9">
        <w:rPr>
          <w:noProof/>
          <w:lang w:val="fr-FR" w:eastAsia="es-GT"/>
        </w:rPr>
        <w:t>admini</w:t>
      </w:r>
      <w:r w:rsidR="00E6799C">
        <w:rPr>
          <w:noProof/>
          <w:lang w:val="fr-FR" w:eastAsia="es-GT"/>
        </w:rPr>
        <w:t>s</w:t>
      </w:r>
      <w:r w:rsidRPr="000626E9">
        <w:rPr>
          <w:noProof/>
          <w:lang w:val="fr-FR" w:eastAsia="es-GT"/>
        </w:rPr>
        <w:t>tration pénitentiaire qu</w:t>
      </w:r>
      <w:r>
        <w:rPr>
          <w:noProof/>
          <w:lang w:val="fr-FR" w:eastAsia="es-GT"/>
        </w:rPr>
        <w:t>’</w:t>
      </w:r>
      <w:r w:rsidRPr="000626E9">
        <w:rPr>
          <w:noProof/>
          <w:lang w:val="fr-FR" w:eastAsia="es-GT"/>
        </w:rPr>
        <w:t>elle met en application au Centre d</w:t>
      </w:r>
      <w:r>
        <w:rPr>
          <w:noProof/>
          <w:lang w:val="fr-FR" w:eastAsia="es-GT"/>
        </w:rPr>
        <w:t>’</w:t>
      </w:r>
      <w:r w:rsidRPr="000626E9">
        <w:rPr>
          <w:noProof/>
          <w:lang w:val="fr-FR" w:eastAsia="es-GT"/>
        </w:rPr>
        <w:t>exécution des peines pour femmes Fraijanes I.</w:t>
      </w:r>
    </w:p>
    <w:p w14:paraId="6C5CA99F" w14:textId="63A55C8C" w:rsidR="007C7D50" w:rsidRPr="000626E9" w:rsidRDefault="007C7D50" w:rsidP="007C7D50">
      <w:pPr>
        <w:pStyle w:val="SingleTxtG"/>
        <w:rPr>
          <w:noProof/>
          <w:lang w:val="fr-FR" w:eastAsia="es-GT"/>
        </w:rPr>
      </w:pPr>
      <w:r w:rsidRPr="000626E9">
        <w:rPr>
          <w:noProof/>
          <w:lang w:val="fr-FR" w:eastAsia="es-GT"/>
        </w:rPr>
        <w:t>110.</w:t>
      </w:r>
      <w:r w:rsidRPr="000626E9">
        <w:rPr>
          <w:noProof/>
          <w:lang w:val="fr-FR" w:eastAsia="es-GT"/>
        </w:rPr>
        <w:tab/>
        <w:t>Afin de promouvoir le travail, cette Unité a mis en œuvre le premier projet d</w:t>
      </w:r>
      <w:r>
        <w:rPr>
          <w:noProof/>
          <w:lang w:val="fr-FR" w:eastAsia="es-GT"/>
        </w:rPr>
        <w:t>’</w:t>
      </w:r>
      <w:r w:rsidRPr="000626E9">
        <w:rPr>
          <w:noProof/>
          <w:lang w:val="fr-FR" w:eastAsia="es-GT"/>
        </w:rPr>
        <w:t>entreprenariat élaboré par des femmes privées de liberté et approuvé par l</w:t>
      </w:r>
      <w:r>
        <w:rPr>
          <w:noProof/>
          <w:lang w:val="fr-FR" w:eastAsia="es-GT"/>
        </w:rPr>
        <w:t>’</w:t>
      </w:r>
      <w:r w:rsidRPr="000626E9">
        <w:rPr>
          <w:noProof/>
          <w:lang w:val="fr-FR" w:eastAsia="es-GT"/>
        </w:rPr>
        <w:t xml:space="preserve">Institut technique </w:t>
      </w:r>
      <w:r w:rsidRPr="000626E9">
        <w:rPr>
          <w:noProof/>
          <w:lang w:val="fr-FR" w:eastAsia="es-GT"/>
        </w:rPr>
        <w:lastRenderedPageBreak/>
        <w:t>de formation</w:t>
      </w:r>
      <w:r>
        <w:rPr>
          <w:noProof/>
          <w:lang w:val="fr-FR" w:eastAsia="es-GT"/>
        </w:rPr>
        <w:t>.</w:t>
      </w:r>
      <w:r w:rsidRPr="000626E9">
        <w:rPr>
          <w:noProof/>
          <w:lang w:val="fr-FR" w:eastAsia="es-GT"/>
        </w:rPr>
        <w:t xml:space="preserve"> Ces femmes ont ainsi présenté leur premier produit, appelé « hamburgers La</w:t>
      </w:r>
      <w:r w:rsidR="002B4037">
        <w:rPr>
          <w:noProof/>
          <w:lang w:val="fr-FR" w:eastAsia="es-GT"/>
        </w:rPr>
        <w:t> </w:t>
      </w:r>
      <w:r w:rsidRPr="000626E9">
        <w:rPr>
          <w:noProof/>
          <w:lang w:val="fr-FR" w:eastAsia="es-GT"/>
        </w:rPr>
        <w:t>Fraijanita » (</w:t>
      </w:r>
      <w:r w:rsidRPr="000626E9">
        <w:rPr>
          <w:i/>
          <w:iCs/>
          <w:noProof/>
          <w:lang w:val="fr-FR" w:eastAsia="es-GT"/>
        </w:rPr>
        <w:t>Hamburguesas La Fraijanita</w:t>
      </w:r>
      <w:r w:rsidRPr="000626E9">
        <w:rPr>
          <w:noProof/>
          <w:lang w:val="fr-FR" w:eastAsia="es-GT"/>
        </w:rPr>
        <w:t> ). Ce projet a révélé leurs compétences en matière d</w:t>
      </w:r>
      <w:r>
        <w:rPr>
          <w:noProof/>
          <w:lang w:val="fr-FR" w:eastAsia="es-GT"/>
        </w:rPr>
        <w:t>’</w:t>
      </w:r>
      <w:r w:rsidRPr="000626E9">
        <w:rPr>
          <w:noProof/>
          <w:lang w:val="fr-FR" w:eastAsia="es-GT"/>
        </w:rPr>
        <w:t>administration et de gestion d</w:t>
      </w:r>
      <w:r>
        <w:rPr>
          <w:noProof/>
          <w:lang w:val="fr-FR" w:eastAsia="es-GT"/>
        </w:rPr>
        <w:t>’</w:t>
      </w:r>
      <w:r w:rsidRPr="000626E9">
        <w:rPr>
          <w:noProof/>
          <w:lang w:val="fr-FR" w:eastAsia="es-GT"/>
        </w:rPr>
        <w:t xml:space="preserve">une entreprise, des coûts et du budget. </w:t>
      </w:r>
    </w:p>
    <w:p w14:paraId="39E43BBD" w14:textId="77777777" w:rsidR="007C7D50" w:rsidRPr="000626E9" w:rsidRDefault="007C7D50" w:rsidP="007C7D50">
      <w:pPr>
        <w:pStyle w:val="SingleTxtG"/>
        <w:rPr>
          <w:noProof/>
          <w:lang w:val="fr-FR" w:eastAsia="es-GT"/>
        </w:rPr>
      </w:pPr>
      <w:r w:rsidRPr="000626E9">
        <w:rPr>
          <w:noProof/>
          <w:lang w:val="fr-FR" w:eastAsia="es-GT"/>
        </w:rPr>
        <w:t>111.</w:t>
      </w:r>
      <w:r w:rsidRPr="000626E9">
        <w:rPr>
          <w:noProof/>
          <w:lang w:val="fr-FR" w:eastAsia="es-GT"/>
        </w:rPr>
        <w:tab/>
        <w:t>Mettant en pratique ce que les programmes de formation technique et profes</w:t>
      </w:r>
      <w:r>
        <w:rPr>
          <w:noProof/>
          <w:lang w:val="fr-FR" w:eastAsia="es-GT"/>
        </w:rPr>
        <w:t>s</w:t>
      </w:r>
      <w:r w:rsidRPr="000626E9">
        <w:rPr>
          <w:noProof/>
          <w:lang w:val="fr-FR" w:eastAsia="es-GT"/>
        </w:rPr>
        <w:t>ionnelle de l</w:t>
      </w:r>
      <w:r>
        <w:rPr>
          <w:noProof/>
          <w:lang w:val="fr-FR" w:eastAsia="es-GT"/>
        </w:rPr>
        <w:t>’</w:t>
      </w:r>
      <w:r w:rsidRPr="000626E9">
        <w:rPr>
          <w:noProof/>
          <w:lang w:val="fr-FR" w:eastAsia="es-GT"/>
        </w:rPr>
        <w:t>Institut technique de formation et de productivité leur avaient appris, les femmes privées de liberté ont fabriqué le pantalon de l</w:t>
      </w:r>
      <w:r>
        <w:rPr>
          <w:noProof/>
          <w:lang w:val="fr-FR" w:eastAsia="es-GT"/>
        </w:rPr>
        <w:t>’</w:t>
      </w:r>
      <w:r w:rsidRPr="000626E9">
        <w:rPr>
          <w:noProof/>
          <w:lang w:val="fr-FR" w:eastAsia="es-GT"/>
        </w:rPr>
        <w:t>uniforme porté au Centre d</w:t>
      </w:r>
      <w:r>
        <w:rPr>
          <w:noProof/>
          <w:lang w:val="fr-FR" w:eastAsia="es-GT"/>
        </w:rPr>
        <w:t>’</w:t>
      </w:r>
      <w:r w:rsidRPr="000626E9">
        <w:rPr>
          <w:noProof/>
          <w:lang w:val="fr-FR" w:eastAsia="es-GT"/>
        </w:rPr>
        <w:t>exécution des peines pour femmes Fraijanes I.</w:t>
      </w:r>
    </w:p>
    <w:p w14:paraId="03D4889F" w14:textId="77777777" w:rsidR="007C7D50" w:rsidRPr="000626E9" w:rsidRDefault="007C7D50" w:rsidP="007C7D50">
      <w:pPr>
        <w:pStyle w:val="SingleTxtG"/>
        <w:rPr>
          <w:noProof/>
          <w:lang w:val="fr-FR" w:eastAsia="es-GT"/>
        </w:rPr>
      </w:pPr>
      <w:r w:rsidRPr="000626E9">
        <w:rPr>
          <w:noProof/>
          <w:lang w:val="fr-FR" w:eastAsia="es-GT"/>
        </w:rPr>
        <w:t>112.</w:t>
      </w:r>
      <w:r w:rsidRPr="000626E9">
        <w:rPr>
          <w:noProof/>
          <w:lang w:val="fr-FR" w:eastAsia="es-GT"/>
        </w:rPr>
        <w:tab/>
        <w:t>L</w:t>
      </w:r>
      <w:r>
        <w:rPr>
          <w:noProof/>
          <w:lang w:val="fr-FR" w:eastAsia="es-GT"/>
        </w:rPr>
        <w:t>’</w:t>
      </w:r>
      <w:r w:rsidRPr="000626E9">
        <w:rPr>
          <w:noProof/>
          <w:lang w:val="fr-FR" w:eastAsia="es-GT"/>
        </w:rPr>
        <w:t>Unité susvisée s</w:t>
      </w:r>
      <w:r>
        <w:rPr>
          <w:noProof/>
          <w:lang w:val="fr-FR" w:eastAsia="es-GT"/>
        </w:rPr>
        <w:t>’</w:t>
      </w:r>
      <w:r w:rsidRPr="000626E9">
        <w:rPr>
          <w:noProof/>
          <w:lang w:val="fr-FR" w:eastAsia="es-GT"/>
        </w:rPr>
        <w:t>est rapprochée des autorités de la Banque nationale de crédit hypothécaire afin d</w:t>
      </w:r>
      <w:r>
        <w:rPr>
          <w:noProof/>
          <w:lang w:val="fr-FR" w:eastAsia="es-GT"/>
        </w:rPr>
        <w:t>’</w:t>
      </w:r>
      <w:r w:rsidRPr="000626E9">
        <w:rPr>
          <w:noProof/>
          <w:lang w:val="fr-FR" w:eastAsia="es-GT"/>
        </w:rPr>
        <w:t>obtenir l</w:t>
      </w:r>
      <w:r>
        <w:rPr>
          <w:noProof/>
          <w:lang w:val="fr-FR" w:eastAsia="es-GT"/>
        </w:rPr>
        <w:t>’</w:t>
      </w:r>
      <w:r w:rsidRPr="000626E9">
        <w:rPr>
          <w:noProof/>
          <w:lang w:val="fr-FR" w:eastAsia="es-GT"/>
        </w:rPr>
        <w:t xml:space="preserve">ouverture de comptes bancaires pour les personnes privées de liberté qui commencent à travailler dans des entreprises privées. </w:t>
      </w:r>
    </w:p>
    <w:p w14:paraId="0B89EFC4" w14:textId="77777777" w:rsidR="007C7D50" w:rsidRPr="000626E9" w:rsidRDefault="007C7D50" w:rsidP="007C7D50">
      <w:pPr>
        <w:pStyle w:val="SingleTxtG"/>
        <w:rPr>
          <w:noProof/>
          <w:lang w:val="fr-FR" w:eastAsia="es-GT"/>
        </w:rPr>
      </w:pPr>
      <w:r w:rsidRPr="000626E9">
        <w:rPr>
          <w:noProof/>
          <w:lang w:val="fr-FR" w:eastAsia="es-GT"/>
        </w:rPr>
        <w:t>113.</w:t>
      </w:r>
      <w:r w:rsidRPr="000626E9">
        <w:rPr>
          <w:noProof/>
          <w:lang w:val="fr-FR" w:eastAsia="es-GT"/>
        </w:rPr>
        <w:tab/>
        <w:t>L</w:t>
      </w:r>
      <w:r>
        <w:rPr>
          <w:noProof/>
          <w:lang w:val="fr-FR" w:eastAsia="es-GT"/>
        </w:rPr>
        <w:t>’</w:t>
      </w:r>
      <w:r w:rsidRPr="000626E9">
        <w:rPr>
          <w:noProof/>
          <w:lang w:val="fr-FR" w:eastAsia="es-GT"/>
        </w:rPr>
        <w:t>Unité s</w:t>
      </w:r>
      <w:r>
        <w:rPr>
          <w:noProof/>
          <w:lang w:val="fr-FR" w:eastAsia="es-GT"/>
        </w:rPr>
        <w:t>’</w:t>
      </w:r>
      <w:r w:rsidRPr="000626E9">
        <w:rPr>
          <w:noProof/>
          <w:lang w:val="fr-FR" w:eastAsia="es-GT"/>
        </w:rPr>
        <w:t>est concertée avec le Ministère de la santé publique et de la protection sociale pour organiser des journées de vaccination contre la COVID-19 à l</w:t>
      </w:r>
      <w:r>
        <w:rPr>
          <w:noProof/>
          <w:lang w:val="fr-FR" w:eastAsia="es-GT"/>
        </w:rPr>
        <w:t>’</w:t>
      </w:r>
      <w:r w:rsidRPr="000626E9">
        <w:rPr>
          <w:noProof/>
          <w:lang w:val="fr-FR" w:eastAsia="es-GT"/>
        </w:rPr>
        <w:t>intention de la population privée de liberté et des surveillants pénitentiaires qui participaient aux formations et étaient en service.</w:t>
      </w:r>
    </w:p>
    <w:p w14:paraId="45BFE7ED" w14:textId="77777777" w:rsidR="007C7D50" w:rsidRPr="000626E9" w:rsidRDefault="007C7D50" w:rsidP="007C7D50">
      <w:pPr>
        <w:pStyle w:val="SingleTxtG"/>
        <w:rPr>
          <w:noProof/>
          <w:lang w:val="fr-FR" w:eastAsia="es-GT"/>
        </w:rPr>
      </w:pPr>
      <w:r w:rsidRPr="000626E9">
        <w:rPr>
          <w:noProof/>
          <w:lang w:val="fr-FR" w:eastAsia="es-GT"/>
        </w:rPr>
        <w:t>114.</w:t>
      </w:r>
      <w:r w:rsidRPr="000626E9">
        <w:rPr>
          <w:noProof/>
          <w:lang w:val="fr-FR" w:eastAsia="es-GT"/>
        </w:rPr>
        <w:tab/>
        <w:t>L</w:t>
      </w:r>
      <w:r>
        <w:rPr>
          <w:noProof/>
          <w:lang w:val="fr-FR" w:eastAsia="es-GT"/>
        </w:rPr>
        <w:t>’</w:t>
      </w:r>
      <w:r w:rsidRPr="000626E9">
        <w:rPr>
          <w:noProof/>
          <w:lang w:val="fr-FR" w:eastAsia="es-GT"/>
        </w:rPr>
        <w:t>Unité a élaboré une proposition de programmes de boîtes destinées au dépôt de plaintes afin de réaliser le droit à la liberté d</w:t>
      </w:r>
      <w:r>
        <w:rPr>
          <w:noProof/>
          <w:lang w:val="fr-FR" w:eastAsia="es-GT"/>
        </w:rPr>
        <w:t>’</w:t>
      </w:r>
      <w:r w:rsidRPr="000626E9">
        <w:rPr>
          <w:noProof/>
          <w:lang w:val="fr-FR" w:eastAsia="es-GT"/>
        </w:rPr>
        <w:t>expression et le droit de pétition de la population privée de liberté et, ce faisant, de permettre à celle-ci d</w:t>
      </w:r>
      <w:r>
        <w:rPr>
          <w:noProof/>
          <w:lang w:val="fr-FR" w:eastAsia="es-GT"/>
        </w:rPr>
        <w:t>’</w:t>
      </w:r>
      <w:r w:rsidRPr="000626E9">
        <w:rPr>
          <w:noProof/>
          <w:lang w:val="fr-FR" w:eastAsia="es-GT"/>
        </w:rPr>
        <w:t>accéder à un système de plaintes orales ou écrites qui soit rapide et confidentiel.</w:t>
      </w:r>
    </w:p>
    <w:p w14:paraId="6E315200" w14:textId="77777777" w:rsidR="007C7D50" w:rsidRPr="000626E9" w:rsidRDefault="007C7D50" w:rsidP="007C7D50">
      <w:pPr>
        <w:pStyle w:val="SingleTxtG"/>
        <w:rPr>
          <w:noProof/>
          <w:lang w:val="fr-FR" w:eastAsia="es-GT"/>
        </w:rPr>
      </w:pPr>
      <w:r w:rsidRPr="000626E9">
        <w:rPr>
          <w:noProof/>
          <w:lang w:val="fr-FR" w:eastAsia="es-GT"/>
        </w:rPr>
        <w:t>115.</w:t>
      </w:r>
      <w:r w:rsidRPr="000626E9">
        <w:rPr>
          <w:noProof/>
          <w:lang w:val="fr-FR" w:eastAsia="es-GT"/>
        </w:rPr>
        <w:tab/>
      </w:r>
      <w:r w:rsidRPr="00420E09">
        <w:rPr>
          <w:noProof/>
          <w:spacing w:val="-2"/>
          <w:lang w:val="fr-FR" w:eastAsia="es-GT"/>
        </w:rPr>
        <w:t>En 2022, l’Unité a dispensé à l’Équipe pluridisciplinaire, à la Directice exécutive et au Directeur opérationnel de la Direction exécutive et à son assistant une formation à l’« industrie pénitentiaire » et à l’« administration des prisons », en renforçant les capacités du personnel pour ce qui est du nouveau modèle d’administration pénitentiaire. Cette formation a été donnée à Can</w:t>
      </w:r>
      <w:r w:rsidRPr="00420E09">
        <w:rPr>
          <w:rFonts w:ascii="Calibri" w:hAnsi="Calibri" w:cs="Calibri"/>
          <w:noProof/>
          <w:spacing w:val="-2"/>
          <w:lang w:val="fr-FR" w:eastAsia="es-GT"/>
        </w:rPr>
        <w:t>͂</w:t>
      </w:r>
      <w:r w:rsidRPr="00420E09">
        <w:rPr>
          <w:noProof/>
          <w:spacing w:val="-2"/>
          <w:lang w:val="fr-FR" w:eastAsia="es-GT"/>
        </w:rPr>
        <w:t>on City, Colorado (États-Unis), avec l’appui de l’antenne du Bureau of International Narcotics and Law Enforcement Affairs au Guatemala, en juin et août 2022.</w:t>
      </w:r>
    </w:p>
    <w:p w14:paraId="7523C135" w14:textId="77777777" w:rsidR="007C7D50" w:rsidRPr="000626E9" w:rsidRDefault="007C7D50" w:rsidP="007C7D50">
      <w:pPr>
        <w:pStyle w:val="SingleTxtG"/>
        <w:rPr>
          <w:noProof/>
          <w:lang w:val="fr-FR" w:eastAsia="es-GT"/>
        </w:rPr>
      </w:pPr>
      <w:r w:rsidRPr="000626E9">
        <w:rPr>
          <w:noProof/>
          <w:lang w:val="fr-FR" w:eastAsia="es-GT"/>
        </w:rPr>
        <w:t>116.</w:t>
      </w:r>
      <w:r w:rsidRPr="000626E9">
        <w:rPr>
          <w:noProof/>
          <w:lang w:val="fr-FR" w:eastAsia="es-GT"/>
        </w:rPr>
        <w:tab/>
        <w:t>L</w:t>
      </w:r>
      <w:r>
        <w:rPr>
          <w:noProof/>
          <w:lang w:val="fr-FR" w:eastAsia="es-GT"/>
        </w:rPr>
        <w:t>’</w:t>
      </w:r>
      <w:r w:rsidRPr="000626E9">
        <w:rPr>
          <w:noProof/>
          <w:lang w:val="fr-FR" w:eastAsia="es-GT"/>
        </w:rPr>
        <w:t>Unité a élaboré le protocole de requêtes, suggestions, plaintes et réclamations émanant des personnes privées de liberté et du personnel administratif de l</w:t>
      </w:r>
      <w:r>
        <w:rPr>
          <w:noProof/>
          <w:lang w:val="fr-FR" w:eastAsia="es-GT"/>
        </w:rPr>
        <w:t>’</w:t>
      </w:r>
      <w:r w:rsidRPr="000626E9">
        <w:rPr>
          <w:noProof/>
          <w:lang w:val="fr-FR" w:eastAsia="es-GT"/>
        </w:rPr>
        <w:t>Unité de mise en œuvre du nouveau modèle d</w:t>
      </w:r>
      <w:r>
        <w:rPr>
          <w:noProof/>
          <w:lang w:val="fr-FR" w:eastAsia="es-GT"/>
        </w:rPr>
        <w:t>’</w:t>
      </w:r>
      <w:r w:rsidRPr="000626E9">
        <w:rPr>
          <w:noProof/>
          <w:lang w:val="fr-FR" w:eastAsia="es-GT"/>
        </w:rPr>
        <w:t>administration pénitentiaire du Ministère de l</w:t>
      </w:r>
      <w:r>
        <w:rPr>
          <w:noProof/>
          <w:lang w:val="fr-FR" w:eastAsia="es-GT"/>
        </w:rPr>
        <w:t>’</w:t>
      </w:r>
      <w:r w:rsidRPr="000626E9">
        <w:rPr>
          <w:noProof/>
          <w:lang w:val="fr-FR" w:eastAsia="es-GT"/>
        </w:rPr>
        <w:t>intérieur.</w:t>
      </w:r>
    </w:p>
    <w:p w14:paraId="77B80E27" w14:textId="10753B31" w:rsidR="007C7D50" w:rsidRPr="000626E9" w:rsidRDefault="007C7D50" w:rsidP="007C7D50">
      <w:pPr>
        <w:pStyle w:val="SingleTxtG"/>
        <w:rPr>
          <w:noProof/>
          <w:lang w:val="fr-FR" w:eastAsia="es-GT"/>
        </w:rPr>
      </w:pPr>
      <w:r w:rsidRPr="000626E9">
        <w:rPr>
          <w:noProof/>
          <w:lang w:val="fr-FR" w:eastAsia="es-GT"/>
        </w:rPr>
        <w:t>117.</w:t>
      </w:r>
      <w:r w:rsidRPr="000626E9">
        <w:rPr>
          <w:noProof/>
          <w:lang w:val="fr-FR" w:eastAsia="es-GT"/>
        </w:rPr>
        <w:tab/>
        <w:t>De plus, elle a mis au point le protocole d</w:t>
      </w:r>
      <w:r>
        <w:rPr>
          <w:noProof/>
          <w:lang w:val="fr-FR" w:eastAsia="es-GT"/>
        </w:rPr>
        <w:t>’</w:t>
      </w:r>
      <w:r w:rsidRPr="000626E9">
        <w:rPr>
          <w:noProof/>
          <w:lang w:val="fr-FR" w:eastAsia="es-GT"/>
        </w:rPr>
        <w:t>intervention immédiate en cas de perturbation de l</w:t>
      </w:r>
      <w:r>
        <w:rPr>
          <w:noProof/>
          <w:lang w:val="fr-FR" w:eastAsia="es-GT"/>
        </w:rPr>
        <w:t>’</w:t>
      </w:r>
      <w:r w:rsidRPr="000626E9">
        <w:rPr>
          <w:noProof/>
          <w:lang w:val="fr-FR" w:eastAsia="es-GT"/>
        </w:rPr>
        <w:t>ordre public dans les centres de détention, dont les lignes directrices reprennent la méthodologie du nouveau modèle d</w:t>
      </w:r>
      <w:r>
        <w:rPr>
          <w:noProof/>
          <w:lang w:val="fr-FR" w:eastAsia="es-GT"/>
        </w:rPr>
        <w:t>’</w:t>
      </w:r>
      <w:r w:rsidRPr="000626E9">
        <w:rPr>
          <w:noProof/>
          <w:lang w:val="fr-FR" w:eastAsia="es-GT"/>
        </w:rPr>
        <w:t>administration pénitentiaire, pour faire face à des vulnérabilités, menaces, risques et capacités susceptibles de perturber l</w:t>
      </w:r>
      <w:r>
        <w:rPr>
          <w:noProof/>
          <w:lang w:val="fr-FR" w:eastAsia="es-GT"/>
        </w:rPr>
        <w:t>’</w:t>
      </w:r>
      <w:r w:rsidRPr="000626E9">
        <w:rPr>
          <w:noProof/>
          <w:lang w:val="fr-FR" w:eastAsia="es-GT"/>
        </w:rPr>
        <w:t>ordre public dans lesdits centres.</w:t>
      </w:r>
    </w:p>
    <w:p w14:paraId="6B03F0C4" w14:textId="7C6C7D7F" w:rsidR="007C7D50" w:rsidRPr="000626E9" w:rsidRDefault="007C7D50" w:rsidP="007C7D50">
      <w:pPr>
        <w:pStyle w:val="SingleTxtG"/>
        <w:rPr>
          <w:noProof/>
          <w:lang w:val="fr-FR" w:eastAsia="es-GT"/>
        </w:rPr>
      </w:pPr>
      <w:r w:rsidRPr="000626E9">
        <w:rPr>
          <w:noProof/>
          <w:lang w:val="fr-FR" w:eastAsia="es-GT"/>
        </w:rPr>
        <w:t>118.</w:t>
      </w:r>
      <w:r w:rsidRPr="000626E9">
        <w:rPr>
          <w:noProof/>
          <w:lang w:val="fr-FR" w:eastAsia="es-GT"/>
        </w:rPr>
        <w:tab/>
        <w:t>Les femmes privées de liberté du Centre d</w:t>
      </w:r>
      <w:r>
        <w:rPr>
          <w:noProof/>
          <w:lang w:val="fr-FR" w:eastAsia="es-GT"/>
        </w:rPr>
        <w:t>’</w:t>
      </w:r>
      <w:r w:rsidRPr="000626E9">
        <w:rPr>
          <w:noProof/>
          <w:lang w:val="fr-FR" w:eastAsia="es-GT"/>
        </w:rPr>
        <w:t>exécution des peines pour femmes Fraijanes I ont suivi des cours dans le domaine de l</w:t>
      </w:r>
      <w:r>
        <w:rPr>
          <w:noProof/>
          <w:lang w:val="fr-FR" w:eastAsia="es-GT"/>
        </w:rPr>
        <w:t>’</w:t>
      </w:r>
      <w:r w:rsidRPr="000626E9">
        <w:rPr>
          <w:noProof/>
          <w:lang w:val="fr-FR" w:eastAsia="es-GT"/>
        </w:rPr>
        <w:t>art et de la culture</w:t>
      </w:r>
      <w:r>
        <w:rPr>
          <w:noProof/>
          <w:lang w:val="fr-FR" w:eastAsia="es-GT"/>
        </w:rPr>
        <w:t> :</w:t>
      </w:r>
      <w:r w:rsidRPr="000626E9">
        <w:rPr>
          <w:noProof/>
          <w:lang w:val="fr-FR" w:eastAsia="es-GT"/>
        </w:rPr>
        <w:t xml:space="preserve"> dessin, yoga, aquarelle, atelier de mode, danse et théâtre</w:t>
      </w:r>
      <w:r w:rsidR="0098440E">
        <w:rPr>
          <w:noProof/>
          <w:lang w:val="fr-FR" w:eastAsia="es-GT"/>
        </w:rPr>
        <w:t> </w:t>
      </w:r>
      <w:r w:rsidRPr="000626E9">
        <w:rPr>
          <w:noProof/>
          <w:lang w:val="fr-FR" w:eastAsia="es-GT"/>
        </w:rPr>
        <w:t>; on a également invité une membre d</w:t>
      </w:r>
      <w:r>
        <w:rPr>
          <w:noProof/>
          <w:lang w:val="fr-FR" w:eastAsia="es-GT"/>
        </w:rPr>
        <w:t>’</w:t>
      </w:r>
      <w:r w:rsidRPr="000626E9">
        <w:rPr>
          <w:noProof/>
          <w:lang w:val="fr-FR" w:eastAsia="es-GT"/>
        </w:rPr>
        <w:t>un atelier international de danse pour organiser des ateliers de danse et de rythmes colombiens, auxquels</w:t>
      </w:r>
      <w:r w:rsidR="002B4037">
        <w:rPr>
          <w:noProof/>
          <w:lang w:val="fr-FR" w:eastAsia="es-GT"/>
        </w:rPr>
        <w:t> </w:t>
      </w:r>
      <w:r w:rsidRPr="000626E9">
        <w:rPr>
          <w:noProof/>
          <w:lang w:val="fr-FR" w:eastAsia="es-GT"/>
        </w:rPr>
        <w:t>23 de ces femmes ont participé.</w:t>
      </w:r>
    </w:p>
    <w:p w14:paraId="11388020"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aux paragraphes 13 et 15 de la </w:t>
      </w:r>
      <w:r w:rsidRPr="000626E9">
        <w:rPr>
          <w:rFonts w:eastAsia="Calibri"/>
          <w:noProof/>
          <w:lang w:val="fr-FR"/>
        </w:rPr>
        <w:t>liste de points</w:t>
      </w:r>
      <w:r w:rsidRPr="000626E9">
        <w:rPr>
          <w:rFonts w:eastAsia="Calibri"/>
          <w:noProof/>
          <w:lang w:val="fr-FR" w:eastAsia="es-GT"/>
        </w:rPr>
        <w:t xml:space="preserve"> </w:t>
      </w:r>
    </w:p>
    <w:p w14:paraId="3F97F4E9" w14:textId="23969F0C" w:rsidR="007C7D50" w:rsidRPr="000626E9" w:rsidRDefault="007C7D50" w:rsidP="007C7D50">
      <w:pPr>
        <w:pStyle w:val="SingleTxtG"/>
        <w:rPr>
          <w:noProof/>
          <w:lang w:val="fr-FR" w:eastAsia="es-GT"/>
        </w:rPr>
      </w:pPr>
      <w:r w:rsidRPr="000626E9">
        <w:rPr>
          <w:noProof/>
          <w:lang w:val="fr-FR" w:eastAsia="es-GT"/>
        </w:rPr>
        <w:t>119.</w:t>
      </w:r>
      <w:r w:rsidRPr="000626E9">
        <w:rPr>
          <w:noProof/>
          <w:lang w:val="fr-FR" w:eastAsia="es-GT"/>
        </w:rPr>
        <w:tab/>
      </w:r>
      <w:r w:rsidRPr="002B4037">
        <w:rPr>
          <w:noProof/>
          <w:spacing w:val="-2"/>
          <w:lang w:val="fr-FR" w:eastAsia="es-GT"/>
        </w:rPr>
        <w:t xml:space="preserve">En ce qui concerne la </w:t>
      </w:r>
      <w:r w:rsidRPr="002B4037">
        <w:rPr>
          <w:noProof/>
          <w:spacing w:val="-2"/>
          <w:lang w:val="fr-FR"/>
        </w:rPr>
        <w:t>législation et les politiques en vigueur concernant la détention provisoire et les mesures adoptées pour éviter qu’il y soit</w:t>
      </w:r>
      <w:r w:rsidRPr="002B4037">
        <w:rPr>
          <w:noProof/>
          <w:spacing w:val="-2"/>
          <w:lang w:val="fr-FR" w:eastAsia="es-GT"/>
        </w:rPr>
        <w:t xml:space="preserve"> </w:t>
      </w:r>
      <w:r w:rsidRPr="002B4037">
        <w:rPr>
          <w:noProof/>
          <w:spacing w:val="-2"/>
          <w:lang w:val="fr-FR"/>
        </w:rPr>
        <w:t>recouru de manière excessive, l’</w:t>
      </w:r>
      <w:r w:rsidR="00D20EE6" w:rsidRPr="002B4037">
        <w:rPr>
          <w:noProof/>
          <w:spacing w:val="-2"/>
          <w:lang w:val="fr-FR"/>
        </w:rPr>
        <w:t>article </w:t>
      </w:r>
      <w:r w:rsidRPr="002B4037">
        <w:rPr>
          <w:noProof/>
          <w:spacing w:val="-2"/>
          <w:lang w:val="fr-FR"/>
        </w:rPr>
        <w:t>259 du Code de procédure pénale qui fait l’objet d</w:t>
      </w:r>
      <w:r w:rsidR="0098440E">
        <w:rPr>
          <w:noProof/>
          <w:spacing w:val="-2"/>
          <w:lang w:val="fr-FR"/>
        </w:rPr>
        <w:t>u</w:t>
      </w:r>
      <w:r w:rsidRPr="002B4037">
        <w:rPr>
          <w:noProof/>
          <w:spacing w:val="-2"/>
          <w:lang w:val="fr-FR"/>
        </w:rPr>
        <w:t xml:space="preserve"> </w:t>
      </w:r>
      <w:r w:rsidR="00D20EE6" w:rsidRPr="002B4037">
        <w:rPr>
          <w:noProof/>
          <w:spacing w:val="-2"/>
          <w:lang w:val="fr-FR"/>
        </w:rPr>
        <w:t>décret</w:t>
      </w:r>
      <w:r w:rsidR="002B4037" w:rsidRPr="002B4037">
        <w:rPr>
          <w:noProof/>
          <w:spacing w:val="-2"/>
          <w:lang w:val="fr-FR"/>
        </w:rPr>
        <w:t xml:space="preserve"> </w:t>
      </w:r>
      <w:r w:rsidRPr="002B4037">
        <w:rPr>
          <w:noProof/>
          <w:spacing w:val="-2"/>
          <w:lang w:val="fr-FR"/>
        </w:rPr>
        <w:t>n</w:t>
      </w:r>
      <w:r w:rsidR="002B4037" w:rsidRPr="002B4037">
        <w:rPr>
          <w:noProof/>
          <w:spacing w:val="-2"/>
          <w:vertAlign w:val="superscript"/>
          <w:lang w:val="fr-FR"/>
        </w:rPr>
        <w:t>o</w:t>
      </w:r>
      <w:r w:rsidR="002B4037" w:rsidRPr="002B4037">
        <w:rPr>
          <w:noProof/>
          <w:spacing w:val="-2"/>
          <w:lang w:val="fr-FR"/>
        </w:rPr>
        <w:t> </w:t>
      </w:r>
      <w:r w:rsidRPr="002B4037">
        <w:rPr>
          <w:noProof/>
          <w:spacing w:val="-2"/>
          <w:lang w:val="fr-FR" w:eastAsia="es-GT"/>
        </w:rPr>
        <w:t>51-92 du Congrès règlemente comme suit la détention provisoire : « U</w:t>
      </w:r>
      <w:r w:rsidRPr="002B4037">
        <w:rPr>
          <w:iCs/>
          <w:noProof/>
          <w:spacing w:val="-2"/>
          <w:lang w:val="fr-FR" w:eastAsia="es-GT"/>
        </w:rPr>
        <w:t>ne fois que la personne mise en cause a été entendue, la détention provisoire peut être ordonnée [...] ».</w:t>
      </w:r>
      <w:r w:rsidRPr="002B4037">
        <w:rPr>
          <w:noProof/>
          <w:spacing w:val="-2"/>
          <w:lang w:val="fr-FR" w:eastAsia="es-GT"/>
        </w:rPr>
        <w:t xml:space="preserve"> La décision appartient à la juridiction compétente</w:t>
      </w:r>
      <w:r w:rsidR="00FF681D">
        <w:rPr>
          <w:noProof/>
          <w:spacing w:val="-2"/>
          <w:lang w:val="fr-FR" w:eastAsia="es-GT"/>
        </w:rPr>
        <w:t> </w:t>
      </w:r>
      <w:r w:rsidRPr="002B4037">
        <w:rPr>
          <w:noProof/>
          <w:spacing w:val="-2"/>
          <w:lang w:val="fr-FR" w:eastAsia="es-GT"/>
        </w:rPr>
        <w:t xml:space="preserve">; les droits de la défense, la présomption d’innocence, la publicité et le droit à une procédure régulière prévus par les </w:t>
      </w:r>
      <w:r w:rsidR="00D20EE6" w:rsidRPr="002B4037">
        <w:rPr>
          <w:noProof/>
          <w:spacing w:val="-2"/>
          <w:lang w:val="fr-FR" w:eastAsia="es-GT"/>
        </w:rPr>
        <w:t>articles </w:t>
      </w:r>
      <w:r w:rsidRPr="002B4037">
        <w:rPr>
          <w:noProof/>
          <w:spacing w:val="-2"/>
          <w:lang w:val="fr-FR" w:eastAsia="es-GT"/>
        </w:rPr>
        <w:t>12 et 14 de la Constitution sont respectés.</w:t>
      </w:r>
    </w:p>
    <w:p w14:paraId="439B6BB5" w14:textId="13320AD2" w:rsidR="007C7D50" w:rsidRPr="000626E9" w:rsidRDefault="007C7D50" w:rsidP="007C7D50">
      <w:pPr>
        <w:pStyle w:val="SingleTxtG"/>
        <w:rPr>
          <w:noProof/>
          <w:lang w:val="fr-FR" w:eastAsia="es-GT"/>
        </w:rPr>
      </w:pPr>
      <w:r w:rsidRPr="000626E9">
        <w:rPr>
          <w:noProof/>
          <w:lang w:val="fr-FR" w:eastAsia="es-GT"/>
        </w:rPr>
        <w:t>120.</w:t>
      </w:r>
      <w:r w:rsidRPr="000626E9">
        <w:rPr>
          <w:noProof/>
          <w:lang w:val="fr-FR" w:eastAsia="es-GT"/>
        </w:rPr>
        <w:tab/>
        <w:t>La liberté des personnes ne peut être limitée qu</w:t>
      </w:r>
      <w:r>
        <w:rPr>
          <w:noProof/>
          <w:lang w:val="fr-FR" w:eastAsia="es-GT"/>
        </w:rPr>
        <w:t>’</w:t>
      </w:r>
      <w:r w:rsidRPr="000626E9">
        <w:rPr>
          <w:noProof/>
          <w:lang w:val="fr-FR" w:eastAsia="es-GT"/>
        </w:rPr>
        <w:t>en cas d</w:t>
      </w:r>
      <w:r>
        <w:rPr>
          <w:noProof/>
          <w:lang w:val="fr-FR" w:eastAsia="es-GT"/>
        </w:rPr>
        <w:t>’</w:t>
      </w:r>
      <w:r w:rsidRPr="000626E9">
        <w:rPr>
          <w:noProof/>
          <w:lang w:val="fr-FR" w:eastAsia="es-GT"/>
        </w:rPr>
        <w:t>absolue nécessité et conformément aux dispositions de l</w:t>
      </w:r>
      <w:r>
        <w:rPr>
          <w:noProof/>
          <w:lang w:val="fr-FR" w:eastAsia="es-GT"/>
        </w:rPr>
        <w:t>’</w:t>
      </w:r>
      <w:r w:rsidR="00D20EE6">
        <w:rPr>
          <w:noProof/>
          <w:lang w:val="fr-FR" w:eastAsia="es-GT"/>
        </w:rPr>
        <w:t>article </w:t>
      </w:r>
      <w:r w:rsidRPr="000626E9">
        <w:rPr>
          <w:noProof/>
          <w:lang w:val="fr-FR" w:eastAsia="es-GT"/>
        </w:rPr>
        <w:t>7 du Pacte de San José, selon lequel « (l)</w:t>
      </w:r>
      <w:r w:rsidRPr="000626E9">
        <w:rPr>
          <w:noProof/>
          <w:lang w:val="fr-FR"/>
        </w:rPr>
        <w:t>a mise en liberté de l</w:t>
      </w:r>
      <w:r>
        <w:rPr>
          <w:noProof/>
          <w:lang w:val="fr-FR"/>
        </w:rPr>
        <w:t>’</w:t>
      </w:r>
      <w:r w:rsidRPr="000626E9">
        <w:rPr>
          <w:noProof/>
          <w:lang w:val="fr-FR"/>
        </w:rPr>
        <w:t>accusé peut être conditionnée à des garanties assurant sa comparution à l</w:t>
      </w:r>
      <w:r>
        <w:rPr>
          <w:noProof/>
          <w:lang w:val="fr-FR"/>
        </w:rPr>
        <w:t>’</w:t>
      </w:r>
      <w:r w:rsidRPr="000626E9">
        <w:rPr>
          <w:noProof/>
          <w:lang w:val="fr-FR"/>
        </w:rPr>
        <w:t>audience »</w:t>
      </w:r>
      <w:r w:rsidR="002B4037">
        <w:rPr>
          <w:noProof/>
          <w:lang w:val="fr-FR"/>
        </w:rPr>
        <w:t xml:space="preserve">. </w:t>
      </w:r>
      <w:r w:rsidRPr="000626E9">
        <w:rPr>
          <w:noProof/>
          <w:lang w:val="fr-FR" w:eastAsia="es-GT"/>
        </w:rPr>
        <w:t>À cet égard, l</w:t>
      </w:r>
      <w:r>
        <w:rPr>
          <w:noProof/>
          <w:lang w:val="fr-FR" w:eastAsia="es-GT"/>
        </w:rPr>
        <w:t>’</w:t>
      </w:r>
      <w:r w:rsidRPr="000626E9">
        <w:rPr>
          <w:noProof/>
          <w:lang w:val="fr-FR" w:eastAsia="es-GT"/>
        </w:rPr>
        <w:t>Institut de la défense pénale publique analyse chaque affaire et fait en sorte que la défenseuse ou le défenseur sollicite une audience de révision de la mesure de contrainte afin de garantir la liberté de la personne pendant la procédure pénale, en appuyant son argumentation sur des études sociales et psychologiques, l</w:t>
      </w:r>
      <w:r>
        <w:rPr>
          <w:noProof/>
          <w:lang w:val="fr-FR" w:eastAsia="es-GT"/>
        </w:rPr>
        <w:t>’</w:t>
      </w:r>
      <w:r w:rsidRPr="000626E9">
        <w:rPr>
          <w:noProof/>
          <w:lang w:val="fr-FR" w:eastAsia="es-GT"/>
        </w:rPr>
        <w:t>analyse d</w:t>
      </w:r>
      <w:r>
        <w:rPr>
          <w:noProof/>
          <w:lang w:val="fr-FR" w:eastAsia="es-GT"/>
        </w:rPr>
        <w:t>’</w:t>
      </w:r>
      <w:r w:rsidRPr="000626E9">
        <w:rPr>
          <w:noProof/>
          <w:lang w:val="fr-FR" w:eastAsia="es-GT"/>
        </w:rPr>
        <w:t>informations et des expertises axées sur le genre.</w:t>
      </w:r>
    </w:p>
    <w:p w14:paraId="3C7FC929" w14:textId="25F5120A" w:rsidR="007C7D50" w:rsidRPr="000626E9" w:rsidRDefault="007C7D50" w:rsidP="007C7D50">
      <w:pPr>
        <w:pStyle w:val="SingleTxtG"/>
        <w:rPr>
          <w:noProof/>
          <w:color w:val="000000"/>
          <w:lang w:val="fr-FR" w:eastAsia="es-GT"/>
        </w:rPr>
      </w:pPr>
      <w:bookmarkStart w:id="0" w:name="_Hlk129328453"/>
      <w:r w:rsidRPr="000626E9">
        <w:rPr>
          <w:noProof/>
          <w:lang w:val="fr-FR" w:eastAsia="es-GT"/>
        </w:rPr>
        <w:lastRenderedPageBreak/>
        <w:t>121.</w:t>
      </w:r>
      <w:r w:rsidRPr="000626E9">
        <w:rPr>
          <w:noProof/>
          <w:lang w:val="fr-FR" w:eastAsia="es-GT"/>
        </w:rPr>
        <w:tab/>
        <w:t>Les mesures prises par l</w:t>
      </w:r>
      <w:r>
        <w:rPr>
          <w:noProof/>
          <w:lang w:val="fr-FR" w:eastAsia="es-GT"/>
        </w:rPr>
        <w:t>’</w:t>
      </w:r>
      <w:r w:rsidRPr="000626E9">
        <w:rPr>
          <w:noProof/>
          <w:lang w:val="fr-FR" w:eastAsia="es-GT"/>
        </w:rPr>
        <w:t>État pour améliorer les conditions de détention et contribuer à faire respecter les dispositions de la Constitution s</w:t>
      </w:r>
      <w:r>
        <w:rPr>
          <w:noProof/>
          <w:lang w:val="fr-FR" w:eastAsia="es-GT"/>
        </w:rPr>
        <w:t>’</w:t>
      </w:r>
      <w:r w:rsidRPr="000626E9">
        <w:rPr>
          <w:noProof/>
          <w:lang w:val="fr-FR" w:eastAsia="es-GT"/>
        </w:rPr>
        <w:t>agissant d</w:t>
      </w:r>
      <w:r>
        <w:rPr>
          <w:noProof/>
          <w:lang w:val="fr-FR" w:eastAsia="es-GT"/>
        </w:rPr>
        <w:t>’</w:t>
      </w:r>
      <w:r w:rsidRPr="000626E9">
        <w:rPr>
          <w:noProof/>
          <w:lang w:val="fr-FR" w:eastAsia="es-GT"/>
        </w:rPr>
        <w:t>indiquer aux personnes privées de liberté le motif de leur détention, de les entendre et de se prononcer sur la situation juridique des personnes mises à la disposition de la justice, principalement dans les cas de flagrant délit ou lorsqu</w:t>
      </w:r>
      <w:r>
        <w:rPr>
          <w:noProof/>
          <w:lang w:val="fr-FR" w:eastAsia="es-GT"/>
        </w:rPr>
        <w:t>’</w:t>
      </w:r>
      <w:r w:rsidRPr="000626E9">
        <w:rPr>
          <w:noProof/>
          <w:lang w:val="fr-FR" w:eastAsia="es-GT"/>
        </w:rPr>
        <w:t>un mandat est délivré par l</w:t>
      </w:r>
      <w:r>
        <w:rPr>
          <w:noProof/>
          <w:lang w:val="fr-FR" w:eastAsia="es-GT"/>
        </w:rPr>
        <w:t>’</w:t>
      </w:r>
      <w:r w:rsidRPr="000626E9">
        <w:rPr>
          <w:noProof/>
          <w:lang w:val="fr-FR" w:eastAsia="es-GT"/>
        </w:rPr>
        <w:t>autorité compétente, sont décrites dans la réponse au paragraphe</w:t>
      </w:r>
      <w:r w:rsidR="00E048AC">
        <w:rPr>
          <w:noProof/>
          <w:lang w:val="fr-FR" w:eastAsia="es-GT"/>
        </w:rPr>
        <w:t> </w:t>
      </w:r>
      <w:r w:rsidRPr="000626E9">
        <w:rPr>
          <w:noProof/>
          <w:lang w:val="fr-FR" w:eastAsia="es-GT"/>
        </w:rPr>
        <w:t>3 de la liste de points.</w:t>
      </w:r>
    </w:p>
    <w:p w14:paraId="0D54EB89" w14:textId="64604D40" w:rsidR="007C7D50" w:rsidRPr="000626E9" w:rsidRDefault="007C7D50" w:rsidP="007C7D50">
      <w:pPr>
        <w:pStyle w:val="SingleTxtG"/>
        <w:rPr>
          <w:noProof/>
          <w:lang w:val="fr-FR" w:eastAsia="es-GT"/>
        </w:rPr>
      </w:pPr>
      <w:r w:rsidRPr="000626E9">
        <w:rPr>
          <w:noProof/>
          <w:lang w:val="fr-FR" w:eastAsia="es-GT"/>
        </w:rPr>
        <w:t>122.</w:t>
      </w:r>
      <w:r w:rsidRPr="000626E9">
        <w:rPr>
          <w:noProof/>
          <w:lang w:val="fr-FR" w:eastAsia="es-GT"/>
        </w:rPr>
        <w:tab/>
        <w:t>Les 19</w:t>
      </w:r>
      <w:r w:rsidR="00E048AC">
        <w:rPr>
          <w:noProof/>
          <w:lang w:val="fr-FR" w:eastAsia="es-GT"/>
        </w:rPr>
        <w:t> </w:t>
      </w:r>
      <w:r w:rsidRPr="000626E9">
        <w:rPr>
          <w:noProof/>
          <w:lang w:val="fr-FR" w:eastAsia="es-GT"/>
        </w:rPr>
        <w:t>postes de juge de paix créés pour les visioconférences renforcent le système de justice pénale. Voilà quatre ans et neuf mois que les juridictions utilisent ce mécanisme juridique pour pouvoir faire participer à distance les personnes privées de liberté à l</w:t>
      </w:r>
      <w:r>
        <w:rPr>
          <w:noProof/>
          <w:lang w:val="fr-FR" w:eastAsia="es-GT"/>
        </w:rPr>
        <w:t>’</w:t>
      </w:r>
      <w:r w:rsidRPr="000626E9">
        <w:rPr>
          <w:noProof/>
          <w:lang w:val="fr-FR" w:eastAsia="es-GT"/>
        </w:rPr>
        <w:t>audience depuis les établissements pénitentiaires</w:t>
      </w:r>
      <w:r w:rsidR="00FF681D">
        <w:rPr>
          <w:noProof/>
          <w:lang w:val="fr-FR" w:eastAsia="es-GT"/>
        </w:rPr>
        <w:t> </w:t>
      </w:r>
      <w:r w:rsidRPr="000626E9">
        <w:rPr>
          <w:noProof/>
          <w:lang w:val="fr-FR" w:eastAsia="es-GT"/>
        </w:rPr>
        <w:t>; ils ont ainsi réalisé 49</w:t>
      </w:r>
      <w:r w:rsidR="00E048AC">
        <w:rPr>
          <w:noProof/>
          <w:lang w:val="fr-FR" w:eastAsia="es-GT"/>
        </w:rPr>
        <w:t> </w:t>
      </w:r>
      <w:r w:rsidRPr="000626E9">
        <w:rPr>
          <w:noProof/>
          <w:lang w:val="fr-FR" w:eastAsia="es-GT"/>
        </w:rPr>
        <w:t>281 visioconférences.</w:t>
      </w:r>
      <w:bookmarkEnd w:id="0"/>
    </w:p>
    <w:p w14:paraId="0DDC9EBF" w14:textId="268B24C2" w:rsidR="007C7D50" w:rsidRPr="000626E9" w:rsidRDefault="007C7D50" w:rsidP="007C7D50">
      <w:pPr>
        <w:pStyle w:val="SingleTxtG"/>
        <w:rPr>
          <w:noProof/>
          <w:lang w:val="fr-FR" w:eastAsia="es-GT"/>
        </w:rPr>
      </w:pPr>
      <w:r w:rsidRPr="000626E9">
        <w:rPr>
          <w:noProof/>
          <w:lang w:val="fr-FR" w:eastAsia="es-GT"/>
        </w:rPr>
        <w:t>123.</w:t>
      </w:r>
      <w:r w:rsidRPr="000626E9">
        <w:rPr>
          <w:noProof/>
          <w:lang w:val="fr-FR" w:eastAsia="es-GT"/>
        </w:rPr>
        <w:tab/>
        <w:t>En particul</w:t>
      </w:r>
      <w:r w:rsidR="0098440E">
        <w:rPr>
          <w:noProof/>
          <w:lang w:val="fr-FR" w:eastAsia="es-GT"/>
        </w:rPr>
        <w:t>ie</w:t>
      </w:r>
      <w:r w:rsidRPr="000626E9">
        <w:rPr>
          <w:noProof/>
          <w:lang w:val="fr-FR" w:eastAsia="es-GT"/>
        </w:rPr>
        <w:t xml:space="preserve">r, </w:t>
      </w:r>
      <w:r w:rsidRPr="000626E9">
        <w:rPr>
          <w:rFonts w:eastAsia="Calibri"/>
          <w:noProof/>
          <w:lang w:val="fr-FR"/>
        </w:rPr>
        <w:t>le Secrétariat à la protection sociale s</w:t>
      </w:r>
      <w:r>
        <w:rPr>
          <w:rFonts w:eastAsia="Calibri"/>
          <w:noProof/>
          <w:lang w:val="fr-FR"/>
        </w:rPr>
        <w:t>’</w:t>
      </w:r>
      <w:r w:rsidRPr="000626E9">
        <w:rPr>
          <w:rFonts w:eastAsia="Calibri"/>
          <w:noProof/>
          <w:lang w:val="fr-FR"/>
        </w:rPr>
        <w:t xml:space="preserve">est entendu avec le </w:t>
      </w:r>
      <w:r w:rsidRPr="000626E9">
        <w:rPr>
          <w:noProof/>
          <w:lang w:val="fr-FR" w:eastAsia="es-GT"/>
        </w:rPr>
        <w:t>système de justice pénale pour mineurs pour analyser et promouvoir les mesures non privatives de liberté. Il a également instauré une bonne communication avec l</w:t>
      </w:r>
      <w:r>
        <w:rPr>
          <w:noProof/>
          <w:lang w:val="fr-FR" w:eastAsia="es-GT"/>
        </w:rPr>
        <w:t>’</w:t>
      </w:r>
      <w:r w:rsidRPr="000626E9">
        <w:rPr>
          <w:noProof/>
          <w:lang w:val="fr-FR" w:eastAsia="es-GT"/>
        </w:rPr>
        <w:t>Institut de la défense pénale publique et les avocats privés pour accélérer les procédures judiciaires et encourager l</w:t>
      </w:r>
      <w:r>
        <w:rPr>
          <w:noProof/>
          <w:lang w:val="fr-FR" w:eastAsia="es-GT"/>
        </w:rPr>
        <w:t>’</w:t>
      </w:r>
      <w:r w:rsidRPr="000626E9">
        <w:rPr>
          <w:noProof/>
          <w:lang w:val="fr-FR" w:eastAsia="es-GT"/>
        </w:rPr>
        <w:t>utilisation des mesures non privatives de liberté, par l</w:t>
      </w:r>
      <w:r>
        <w:rPr>
          <w:noProof/>
          <w:lang w:val="fr-FR" w:eastAsia="es-GT"/>
        </w:rPr>
        <w:t>’</w:t>
      </w:r>
      <w:r w:rsidRPr="000626E9">
        <w:rPr>
          <w:noProof/>
          <w:lang w:val="fr-FR" w:eastAsia="es-GT"/>
        </w:rPr>
        <w:t>entremise de la Direction des mesures socioéducatives, des bureaux départementaux et des moyens extrajudiciaires.</w:t>
      </w:r>
    </w:p>
    <w:p w14:paraId="63C2ACCC" w14:textId="77777777" w:rsidR="007C7D50" w:rsidRPr="000626E9" w:rsidRDefault="007C7D50" w:rsidP="007C7D50">
      <w:pPr>
        <w:pStyle w:val="SingleTxtG"/>
        <w:rPr>
          <w:noProof/>
          <w:lang w:val="fr-FR" w:eastAsia="es-GT"/>
        </w:rPr>
      </w:pPr>
      <w:r w:rsidRPr="000626E9">
        <w:rPr>
          <w:noProof/>
          <w:lang w:val="fr-FR" w:eastAsia="es-GT"/>
        </w:rPr>
        <w:t>124.</w:t>
      </w:r>
      <w:r w:rsidRPr="000626E9">
        <w:rPr>
          <w:noProof/>
          <w:lang w:val="fr-FR" w:eastAsia="es-GT"/>
        </w:rPr>
        <w:tab/>
        <w:t>La réorganisation des établissements pénitentiaires pour mineurs a permis de mieux répartir les adolescents et jeunes hommes détenus et d</w:t>
      </w:r>
      <w:r>
        <w:rPr>
          <w:noProof/>
          <w:lang w:val="fr-FR" w:eastAsia="es-GT"/>
        </w:rPr>
        <w:t>’</w:t>
      </w:r>
      <w:r w:rsidRPr="000626E9">
        <w:rPr>
          <w:noProof/>
          <w:lang w:val="fr-FR" w:eastAsia="es-GT"/>
        </w:rPr>
        <w:t xml:space="preserve">y réduire la surpopulation carcérale. </w:t>
      </w:r>
    </w:p>
    <w:p w14:paraId="3E6BFCC7" w14:textId="77777777" w:rsidR="007C7D50" w:rsidRPr="000626E9" w:rsidRDefault="007C7D50" w:rsidP="007C7D50">
      <w:pPr>
        <w:pStyle w:val="SingleTxtG"/>
        <w:rPr>
          <w:noProof/>
          <w:lang w:val="fr-FR" w:eastAsia="es-GT"/>
        </w:rPr>
      </w:pPr>
      <w:r w:rsidRPr="000626E9">
        <w:rPr>
          <w:noProof/>
          <w:lang w:val="fr-FR" w:eastAsia="es-GT"/>
        </w:rPr>
        <w:t>125.</w:t>
      </w:r>
      <w:r w:rsidRPr="000626E9">
        <w:rPr>
          <w:noProof/>
          <w:lang w:val="fr-FR" w:eastAsia="es-GT"/>
        </w:rPr>
        <w:tab/>
        <w:t>En outre, on a rénové les anciennes installations du foyer Virgen de la Asunción, qui abrite actuellement la Casa Intermedia et abritera bientôt le Centre spécialisé pour la réinsertion.</w:t>
      </w:r>
    </w:p>
    <w:p w14:paraId="4FCD42FF" w14:textId="77777777" w:rsidR="007C7D50" w:rsidRPr="000626E9" w:rsidRDefault="007C7D50" w:rsidP="007C7D50">
      <w:pPr>
        <w:pStyle w:val="SingleTxtG"/>
        <w:rPr>
          <w:noProof/>
          <w:lang w:val="fr-FR" w:eastAsia="es-GT"/>
        </w:rPr>
      </w:pPr>
      <w:r w:rsidRPr="000626E9">
        <w:rPr>
          <w:noProof/>
          <w:lang w:val="fr-FR" w:eastAsia="es-GT"/>
        </w:rPr>
        <w:t>126.</w:t>
      </w:r>
      <w:r w:rsidRPr="000626E9">
        <w:rPr>
          <w:noProof/>
          <w:lang w:val="fr-FR" w:eastAsia="es-GT"/>
        </w:rPr>
        <w:tab/>
        <w:t>Au sujet de ce que fait l</w:t>
      </w:r>
      <w:r>
        <w:rPr>
          <w:noProof/>
          <w:lang w:val="fr-FR" w:eastAsia="es-GT"/>
        </w:rPr>
        <w:t>’</w:t>
      </w:r>
      <w:r w:rsidRPr="000626E9">
        <w:rPr>
          <w:noProof/>
          <w:lang w:val="fr-FR" w:eastAsia="es-GT"/>
        </w:rPr>
        <w:t xml:space="preserve">État guatémaltèque pour </w:t>
      </w:r>
      <w:r w:rsidRPr="000626E9">
        <w:rPr>
          <w:noProof/>
          <w:lang w:val="fr-FR"/>
        </w:rPr>
        <w:t>garantir que les personnes en détention provisoire soient séparées des détenus condamnés</w:t>
      </w:r>
      <w:r w:rsidRPr="000626E9">
        <w:rPr>
          <w:noProof/>
          <w:lang w:val="fr-FR" w:eastAsia="es-GT"/>
        </w:rPr>
        <w:t xml:space="preserve">, </w:t>
      </w:r>
      <w:r w:rsidRPr="000626E9">
        <w:rPr>
          <w:rFonts w:eastAsia="Calibri"/>
          <w:noProof/>
          <w:lang w:val="fr-FR"/>
        </w:rPr>
        <w:t xml:space="preserve">le Secrétariat à la protection sociale indique, dans le cas des </w:t>
      </w:r>
      <w:r w:rsidRPr="000626E9">
        <w:rPr>
          <w:noProof/>
          <w:lang w:val="fr-FR" w:eastAsia="es-GT"/>
        </w:rPr>
        <w:t>adolescents en conflit avec la loi pénale, que, lorsque l</w:t>
      </w:r>
      <w:r>
        <w:rPr>
          <w:noProof/>
          <w:lang w:val="fr-FR" w:eastAsia="es-GT"/>
        </w:rPr>
        <w:t>’</w:t>
      </w:r>
      <w:r w:rsidRPr="000626E9">
        <w:rPr>
          <w:noProof/>
          <w:lang w:val="fr-FR" w:eastAsia="es-GT"/>
        </w:rPr>
        <w:t>autorité judiciaire ordonne leur placement en détention provisoire pendant qu</w:t>
      </w:r>
      <w:r>
        <w:rPr>
          <w:noProof/>
          <w:lang w:val="fr-FR" w:eastAsia="es-GT"/>
        </w:rPr>
        <w:t>’</w:t>
      </w:r>
      <w:r w:rsidRPr="000626E9">
        <w:rPr>
          <w:noProof/>
          <w:lang w:val="fr-FR" w:eastAsia="es-GT"/>
        </w:rPr>
        <w:t xml:space="preserve">elle détermine leur situation juridique, ces jeunes sont conduits au Centre de détention provisoire pour mineurs, où ils sont immédiatement informés de leurs droits, devoirs et obligations. </w:t>
      </w:r>
    </w:p>
    <w:p w14:paraId="10900F46" w14:textId="77777777" w:rsidR="007C7D50" w:rsidRPr="000626E9" w:rsidRDefault="007C7D50" w:rsidP="007C7D50">
      <w:pPr>
        <w:pStyle w:val="SingleTxtG"/>
        <w:rPr>
          <w:noProof/>
          <w:lang w:val="fr-FR" w:eastAsia="es-GT"/>
        </w:rPr>
      </w:pPr>
      <w:r w:rsidRPr="000626E9">
        <w:rPr>
          <w:noProof/>
          <w:lang w:val="fr-FR" w:eastAsia="es-GT"/>
        </w:rPr>
        <w:t>127.</w:t>
      </w:r>
      <w:r w:rsidRPr="000626E9">
        <w:rPr>
          <w:noProof/>
          <w:lang w:val="fr-FR" w:eastAsia="es-GT"/>
        </w:rPr>
        <w:tab/>
        <w:t>Lorsque des sanctions pénales sont prises à leur encontre, ils sont transférés à un Centre d</w:t>
      </w:r>
      <w:r>
        <w:rPr>
          <w:noProof/>
          <w:lang w:val="fr-FR" w:eastAsia="es-GT"/>
        </w:rPr>
        <w:t>’</w:t>
      </w:r>
      <w:r w:rsidRPr="000626E9">
        <w:rPr>
          <w:noProof/>
          <w:lang w:val="fr-FR" w:eastAsia="es-GT"/>
        </w:rPr>
        <w:t>exécution des peines et répartis selon le groupe ou le groupe d</w:t>
      </w:r>
      <w:r>
        <w:rPr>
          <w:noProof/>
          <w:lang w:val="fr-FR" w:eastAsia="es-GT"/>
        </w:rPr>
        <w:t>’</w:t>
      </w:r>
      <w:r w:rsidRPr="000626E9">
        <w:rPr>
          <w:noProof/>
          <w:lang w:val="fr-FR" w:eastAsia="es-GT"/>
        </w:rPr>
        <w:t>âge auquel ils appartiennent, afin de mettre en œuvre leur plan individuel et leur projet éducatif. Une équipe pluridisciplinaire (un psychologue, un pédagogue et un travailleur social) leur est affectée pour suivre la bonne exécution de ce plan et de ce projet.</w:t>
      </w:r>
    </w:p>
    <w:p w14:paraId="01A6B3B8" w14:textId="77777777" w:rsidR="007C7D50" w:rsidRPr="000626E9" w:rsidRDefault="007C7D50" w:rsidP="007C7D50">
      <w:pPr>
        <w:pStyle w:val="SingleTxtG"/>
        <w:rPr>
          <w:noProof/>
          <w:lang w:val="fr-FR" w:eastAsia="es-GT"/>
        </w:rPr>
      </w:pPr>
      <w:r w:rsidRPr="000626E9">
        <w:rPr>
          <w:noProof/>
          <w:lang w:val="fr-FR" w:eastAsia="es-GT"/>
        </w:rPr>
        <w:t>128.</w:t>
      </w:r>
      <w:r w:rsidRPr="000626E9">
        <w:rPr>
          <w:noProof/>
          <w:lang w:val="fr-FR" w:eastAsia="es-GT"/>
        </w:rPr>
        <w:tab/>
        <w:t>En ce qui concerne l</w:t>
      </w:r>
      <w:r>
        <w:rPr>
          <w:noProof/>
          <w:lang w:val="fr-FR" w:eastAsia="es-GT"/>
        </w:rPr>
        <w:t>’</w:t>
      </w:r>
      <w:r w:rsidRPr="000626E9">
        <w:rPr>
          <w:noProof/>
          <w:lang w:val="fr-FR" w:eastAsia="es-GT"/>
        </w:rPr>
        <w:t>existence de programmes éducatifs et de réinsertion professionnelle et sociale,</w:t>
      </w:r>
      <w:r w:rsidRPr="000626E9">
        <w:rPr>
          <w:b/>
          <w:noProof/>
          <w:lang w:val="fr-FR" w:eastAsia="es-GT"/>
        </w:rPr>
        <w:t xml:space="preserve"> </w:t>
      </w:r>
      <w:r w:rsidRPr="000626E9">
        <w:rPr>
          <w:bCs/>
          <w:noProof/>
          <w:lang w:val="fr-FR" w:eastAsia="es-GT"/>
        </w:rPr>
        <w:t>l</w:t>
      </w:r>
      <w:r>
        <w:rPr>
          <w:bCs/>
          <w:noProof/>
          <w:lang w:val="fr-FR" w:eastAsia="es-GT"/>
        </w:rPr>
        <w:t>’</w:t>
      </w:r>
      <w:r w:rsidRPr="000626E9">
        <w:rPr>
          <w:bCs/>
          <w:noProof/>
          <w:lang w:val="fr-FR" w:eastAsia="es-GT"/>
        </w:rPr>
        <w:t>État, représenté par le</w:t>
      </w:r>
      <w:r w:rsidRPr="000626E9">
        <w:rPr>
          <w:rFonts w:eastAsia="Calibri"/>
          <w:noProof/>
          <w:lang w:val="fr-FR"/>
        </w:rPr>
        <w:t xml:space="preserve"> Secrétariat à la protection sociale</w:t>
      </w:r>
      <w:r>
        <w:rPr>
          <w:rFonts w:eastAsia="Calibri"/>
          <w:noProof/>
          <w:lang w:val="fr-FR"/>
        </w:rPr>
        <w:t>,</w:t>
      </w:r>
      <w:r w:rsidRPr="000626E9">
        <w:rPr>
          <w:rFonts w:eastAsia="Calibri"/>
          <w:noProof/>
          <w:lang w:val="fr-FR"/>
        </w:rPr>
        <w:t xml:space="preserve"> a, dans le cadre d</w:t>
      </w:r>
      <w:r>
        <w:rPr>
          <w:rFonts w:eastAsia="Calibri"/>
          <w:noProof/>
          <w:lang w:val="fr-FR"/>
        </w:rPr>
        <w:t>’</w:t>
      </w:r>
      <w:r w:rsidRPr="000626E9">
        <w:rPr>
          <w:rFonts w:eastAsia="Calibri"/>
          <w:noProof/>
          <w:lang w:val="fr-FR"/>
        </w:rPr>
        <w:t xml:space="preserve">un accord de coopération et de mise en œuvre </w:t>
      </w:r>
      <w:r w:rsidRPr="000626E9">
        <w:rPr>
          <w:noProof/>
          <w:lang w:val="fr-FR" w:eastAsia="es-GT"/>
        </w:rPr>
        <w:t>conclu avec le Bureau of International Narcotics and Law Enforcement, permis d</w:t>
      </w:r>
      <w:r>
        <w:rPr>
          <w:noProof/>
          <w:lang w:val="fr-FR" w:eastAsia="es-GT"/>
        </w:rPr>
        <w:t>’</w:t>
      </w:r>
      <w:r w:rsidRPr="000626E9">
        <w:rPr>
          <w:noProof/>
          <w:lang w:val="fr-FR" w:eastAsia="es-GT"/>
        </w:rPr>
        <w:t>officialiser la volonté d</w:t>
      </w:r>
      <w:r>
        <w:rPr>
          <w:noProof/>
          <w:lang w:val="fr-FR" w:eastAsia="es-GT"/>
        </w:rPr>
        <w:t>’</w:t>
      </w:r>
      <w:r w:rsidRPr="000626E9">
        <w:rPr>
          <w:noProof/>
          <w:lang w:val="fr-FR" w:eastAsia="es-GT"/>
        </w:rPr>
        <w:t>accorder des dons en nature pour appliquer le nouveau modèle de prise en charge des adolescents en conflit avec la loi pénale qui seront placés dans le Centre spécialisé de réinsertion, la Casa Intermedia et l</w:t>
      </w:r>
      <w:r>
        <w:rPr>
          <w:noProof/>
          <w:lang w:val="fr-FR" w:eastAsia="es-GT"/>
        </w:rPr>
        <w:t>’</w:t>
      </w:r>
      <w:r w:rsidRPr="000626E9">
        <w:rPr>
          <w:noProof/>
          <w:lang w:val="fr-FR" w:eastAsia="es-GT"/>
        </w:rPr>
        <w:t>annexe du Centre de détention provisoire pour garçons mineurs. Le Secrétariat assure également à ces mineurs des services éducatifs qui sont fournis, pour les différents niveaux d</w:t>
      </w:r>
      <w:r>
        <w:rPr>
          <w:noProof/>
          <w:lang w:val="fr-FR" w:eastAsia="es-GT"/>
        </w:rPr>
        <w:t>’</w:t>
      </w:r>
      <w:r w:rsidRPr="000626E9">
        <w:rPr>
          <w:noProof/>
          <w:lang w:val="fr-FR" w:eastAsia="es-GT"/>
        </w:rPr>
        <w:t xml:space="preserve">enseignement, par des enseignants et des pédagogues utilisant différents outils pédagogiques. </w:t>
      </w:r>
    </w:p>
    <w:p w14:paraId="734951AA" w14:textId="3E63235D" w:rsidR="007C7D50" w:rsidRPr="000626E9" w:rsidRDefault="007C7D50" w:rsidP="00B12333">
      <w:pPr>
        <w:pStyle w:val="SingleTxtG"/>
        <w:keepNext/>
        <w:rPr>
          <w:noProof/>
          <w:lang w:val="fr-FR" w:eastAsia="es-GT"/>
        </w:rPr>
      </w:pPr>
      <w:r w:rsidRPr="000626E9">
        <w:rPr>
          <w:noProof/>
          <w:lang w:val="fr-FR" w:eastAsia="es-GT"/>
        </w:rPr>
        <w:t>129.</w:t>
      </w:r>
      <w:r w:rsidRPr="000626E9">
        <w:rPr>
          <w:noProof/>
          <w:lang w:val="fr-FR" w:eastAsia="es-GT"/>
        </w:rPr>
        <w:tab/>
        <w:t xml:space="preserve">Le </w:t>
      </w:r>
      <w:r w:rsidRPr="000626E9">
        <w:rPr>
          <w:rFonts w:eastAsia="Calibri"/>
          <w:noProof/>
          <w:lang w:val="fr-FR"/>
        </w:rPr>
        <w:t>Secrétariat à la protection sociale</w:t>
      </w:r>
      <w:r w:rsidRPr="000626E9">
        <w:rPr>
          <w:noProof/>
          <w:lang w:val="fr-FR" w:eastAsia="es-GT"/>
        </w:rPr>
        <w:t xml:space="preserve"> garantit aux adolescentes et adolescents placés dans les </w:t>
      </w:r>
      <w:r w:rsidRPr="000626E9">
        <w:rPr>
          <w:noProof/>
          <w:lang w:val="fr-FR"/>
        </w:rPr>
        <w:t xml:space="preserve">établissements pénitentiaires pour mineurs </w:t>
      </w:r>
      <w:r w:rsidRPr="000626E9">
        <w:rPr>
          <w:noProof/>
          <w:lang w:val="fr-FR" w:eastAsia="es-GT"/>
        </w:rPr>
        <w:t>l</w:t>
      </w:r>
      <w:r>
        <w:rPr>
          <w:noProof/>
          <w:lang w:val="fr-FR" w:eastAsia="es-GT"/>
        </w:rPr>
        <w:t>’</w:t>
      </w:r>
      <w:r w:rsidRPr="000626E9">
        <w:rPr>
          <w:noProof/>
          <w:lang w:val="fr-FR" w:eastAsia="es-GT"/>
        </w:rPr>
        <w:t>accès à l</w:t>
      </w:r>
      <w:r>
        <w:rPr>
          <w:noProof/>
          <w:lang w:val="fr-FR" w:eastAsia="es-GT"/>
        </w:rPr>
        <w:t>’</w:t>
      </w:r>
      <w:r w:rsidRPr="000626E9">
        <w:rPr>
          <w:noProof/>
          <w:lang w:val="fr-FR" w:eastAsia="es-GT"/>
        </w:rPr>
        <w:t>éducation aux différents niveaux d</w:t>
      </w:r>
      <w:r>
        <w:rPr>
          <w:noProof/>
          <w:lang w:val="fr-FR" w:eastAsia="es-GT"/>
        </w:rPr>
        <w:t>’</w:t>
      </w:r>
      <w:r w:rsidRPr="000626E9">
        <w:rPr>
          <w:noProof/>
          <w:lang w:val="fr-FR" w:eastAsia="es-GT"/>
        </w:rPr>
        <w:t>enseignement, celui-ci étant assuré par des enseignants et des pédagogues utilisant différents outils pédagogiques. Le Secrétariat peut compter sur différents alliés stratégiques qui renforcent les processus éducatifs en question et encouragent la formation professionnelle en menant à bien les actions ci-après</w:t>
      </w:r>
      <w:r>
        <w:rPr>
          <w:noProof/>
          <w:lang w:val="fr-FR" w:eastAsia="es-GT"/>
        </w:rPr>
        <w:t> :</w:t>
      </w:r>
    </w:p>
    <w:p w14:paraId="5ECECCF6" w14:textId="1370B280" w:rsidR="007C7D50" w:rsidRPr="000626E9" w:rsidRDefault="007C7D50" w:rsidP="007C7D50">
      <w:pPr>
        <w:pStyle w:val="Bullet1G"/>
        <w:numPr>
          <w:ilvl w:val="0"/>
          <w:numId w:val="1"/>
        </w:numPr>
        <w:rPr>
          <w:noProof/>
          <w:lang w:val="fr-FR"/>
        </w:rPr>
      </w:pPr>
      <w:r w:rsidRPr="000626E9">
        <w:rPr>
          <w:noProof/>
          <w:lang w:val="fr-FR"/>
        </w:rPr>
        <w:t>Recrutement du personnel pédagogique et enseignant pour les établissements pénitentiaires pour mineurs</w:t>
      </w:r>
      <w:r w:rsidR="00E048AC">
        <w:rPr>
          <w:noProof/>
          <w:lang w:val="fr-FR"/>
        </w:rPr>
        <w:t> </w:t>
      </w:r>
      <w:r w:rsidRPr="000626E9">
        <w:rPr>
          <w:noProof/>
          <w:lang w:val="fr-FR"/>
        </w:rPr>
        <w:t>;</w:t>
      </w:r>
    </w:p>
    <w:p w14:paraId="3E99D574" w14:textId="657C8B99" w:rsidR="007C7D50" w:rsidRPr="000626E9" w:rsidRDefault="007C7D50" w:rsidP="007C7D50">
      <w:pPr>
        <w:pStyle w:val="Bullet1G"/>
        <w:numPr>
          <w:ilvl w:val="0"/>
          <w:numId w:val="1"/>
        </w:numPr>
        <w:rPr>
          <w:noProof/>
          <w:lang w:val="fr-FR"/>
        </w:rPr>
      </w:pPr>
      <w:r w:rsidRPr="000626E9">
        <w:rPr>
          <w:noProof/>
          <w:lang w:val="fr-FR"/>
        </w:rPr>
        <w:t>Coordination avec le Ministère de l</w:t>
      </w:r>
      <w:r>
        <w:rPr>
          <w:noProof/>
          <w:lang w:val="fr-FR"/>
        </w:rPr>
        <w:t>’</w:t>
      </w:r>
      <w:r w:rsidRPr="000626E9">
        <w:rPr>
          <w:noProof/>
          <w:lang w:val="fr-FR"/>
        </w:rPr>
        <w:t>éducation pour la certification des ateliers professionnels à l</w:t>
      </w:r>
      <w:r>
        <w:rPr>
          <w:noProof/>
          <w:lang w:val="fr-FR"/>
        </w:rPr>
        <w:t>’</w:t>
      </w:r>
      <w:r w:rsidRPr="000626E9">
        <w:rPr>
          <w:noProof/>
          <w:lang w:val="fr-FR"/>
        </w:rPr>
        <w:t>intérieur des établissements pénitentiaires pour mineurs</w:t>
      </w:r>
      <w:r w:rsidR="00E048AC">
        <w:rPr>
          <w:noProof/>
          <w:lang w:val="fr-FR"/>
        </w:rPr>
        <w:t> </w:t>
      </w:r>
      <w:r w:rsidRPr="000626E9">
        <w:rPr>
          <w:noProof/>
          <w:lang w:val="fr-FR"/>
        </w:rPr>
        <w:t>;</w:t>
      </w:r>
    </w:p>
    <w:p w14:paraId="2E9EA60C" w14:textId="354CA3DA" w:rsidR="007C7D50" w:rsidRPr="000626E9" w:rsidRDefault="007C7D50" w:rsidP="00E048AC">
      <w:pPr>
        <w:pStyle w:val="Bullet1G"/>
        <w:keepLines/>
        <w:numPr>
          <w:ilvl w:val="0"/>
          <w:numId w:val="1"/>
        </w:numPr>
        <w:rPr>
          <w:noProof/>
          <w:lang w:val="fr-FR"/>
        </w:rPr>
      </w:pPr>
      <w:r w:rsidRPr="000626E9">
        <w:rPr>
          <w:noProof/>
          <w:lang w:val="fr-FR"/>
        </w:rPr>
        <w:lastRenderedPageBreak/>
        <w:t>Mise en œuvre de l</w:t>
      </w:r>
      <w:r>
        <w:rPr>
          <w:noProof/>
          <w:lang w:val="fr-FR"/>
        </w:rPr>
        <w:t>’</w:t>
      </w:r>
      <w:r w:rsidRPr="000626E9">
        <w:rPr>
          <w:noProof/>
          <w:lang w:val="fr-FR"/>
        </w:rPr>
        <w:t>accord conclu avec l</w:t>
      </w:r>
      <w:r>
        <w:rPr>
          <w:noProof/>
          <w:lang w:val="fr-FR"/>
        </w:rPr>
        <w:t>’</w:t>
      </w:r>
      <w:r w:rsidRPr="000626E9">
        <w:rPr>
          <w:noProof/>
          <w:lang w:val="fr-FR"/>
        </w:rPr>
        <w:t>Institut technique de formation et de productivité en vue de contribuer aux processus de formation technico-professionnelle des adolescents, qui visent à préparer des jeunes dotés de compétences professionnelles et sont mis à profit dans les établissements suivants</w:t>
      </w:r>
      <w:r>
        <w:rPr>
          <w:noProof/>
          <w:lang w:val="fr-FR"/>
        </w:rPr>
        <w:t> :</w:t>
      </w:r>
    </w:p>
    <w:p w14:paraId="1754EB36" w14:textId="46AA7903" w:rsidR="007C7D50" w:rsidRPr="000626E9" w:rsidRDefault="007C7D50" w:rsidP="00B12333">
      <w:pPr>
        <w:pStyle w:val="SingleTxtG"/>
        <w:keepNext/>
        <w:ind w:left="1701"/>
        <w:rPr>
          <w:noProof/>
          <w:lang w:val="fr-FR" w:eastAsia="es-GT"/>
        </w:rPr>
      </w:pPr>
      <w:r w:rsidRPr="000626E9">
        <w:rPr>
          <w:noProof/>
          <w:lang w:val="fr-FR" w:eastAsia="es-GT"/>
        </w:rPr>
        <w:t>i)</w:t>
      </w:r>
      <w:r w:rsidRPr="000626E9">
        <w:rPr>
          <w:noProof/>
          <w:lang w:val="fr-FR" w:eastAsia="es-GT"/>
        </w:rPr>
        <w:tab/>
        <w:t>Casa Intermedia. Programmes mis en œuvre</w:t>
      </w:r>
      <w:r>
        <w:rPr>
          <w:noProof/>
          <w:lang w:val="fr-FR" w:eastAsia="es-GT"/>
        </w:rPr>
        <w:t> :</w:t>
      </w:r>
    </w:p>
    <w:p w14:paraId="2FD029B8" w14:textId="56D00AE7" w:rsidR="007C7D50" w:rsidRPr="000626E9" w:rsidRDefault="007C7D50" w:rsidP="007C7D50">
      <w:pPr>
        <w:pStyle w:val="Bullet2G"/>
        <w:numPr>
          <w:ilvl w:val="0"/>
          <w:numId w:val="2"/>
        </w:numPr>
        <w:rPr>
          <w:noProof/>
          <w:lang w:val="fr-FR" w:eastAsia="es-GT"/>
        </w:rPr>
      </w:pPr>
      <w:r w:rsidRPr="000626E9">
        <w:rPr>
          <w:noProof/>
          <w:lang w:val="fr-FR" w:eastAsia="es-GT"/>
        </w:rPr>
        <w:t>Bureautique</w:t>
      </w:r>
      <w:r w:rsidR="00E048AC">
        <w:rPr>
          <w:noProof/>
          <w:lang w:val="fr-FR" w:eastAsia="es-GT"/>
        </w:rPr>
        <w:t> ;</w:t>
      </w:r>
    </w:p>
    <w:p w14:paraId="5FDD4D09" w14:textId="48FDF92B" w:rsidR="007C7D50" w:rsidRPr="000626E9" w:rsidRDefault="007C7D50" w:rsidP="007C7D50">
      <w:pPr>
        <w:pStyle w:val="Bullet2G"/>
        <w:numPr>
          <w:ilvl w:val="0"/>
          <w:numId w:val="2"/>
        </w:numPr>
        <w:rPr>
          <w:noProof/>
          <w:lang w:val="fr-FR" w:eastAsia="es-GT"/>
        </w:rPr>
      </w:pPr>
      <w:r w:rsidRPr="000626E9">
        <w:rPr>
          <w:noProof/>
          <w:lang w:val="fr-FR" w:eastAsia="es-GT"/>
        </w:rPr>
        <w:t>Atelier de formation à l</w:t>
      </w:r>
      <w:r>
        <w:rPr>
          <w:noProof/>
          <w:lang w:val="fr-FR" w:eastAsia="es-GT"/>
        </w:rPr>
        <w:t>’</w:t>
      </w:r>
      <w:r w:rsidRPr="000626E9">
        <w:rPr>
          <w:noProof/>
          <w:lang w:val="fr-FR" w:eastAsia="es-GT"/>
        </w:rPr>
        <w:t>entreprenariat</w:t>
      </w:r>
      <w:r w:rsidR="00E048AC">
        <w:rPr>
          <w:noProof/>
          <w:lang w:val="fr-FR" w:eastAsia="es-GT"/>
        </w:rPr>
        <w:t> ;</w:t>
      </w:r>
    </w:p>
    <w:p w14:paraId="47E14044" w14:textId="1B6A7CE8" w:rsidR="007C7D50" w:rsidRPr="000626E9" w:rsidRDefault="007C7D50" w:rsidP="007C7D50">
      <w:pPr>
        <w:pStyle w:val="Bullet2G"/>
        <w:numPr>
          <w:ilvl w:val="0"/>
          <w:numId w:val="2"/>
        </w:numPr>
        <w:rPr>
          <w:noProof/>
          <w:lang w:val="fr-FR" w:eastAsia="es-GT"/>
        </w:rPr>
      </w:pPr>
      <w:r w:rsidRPr="000626E9">
        <w:rPr>
          <w:noProof/>
          <w:lang w:val="fr-FR" w:eastAsia="es-GT"/>
        </w:rPr>
        <w:t>Dans l</w:t>
      </w:r>
      <w:r>
        <w:rPr>
          <w:noProof/>
          <w:lang w:val="fr-FR" w:eastAsia="es-GT"/>
        </w:rPr>
        <w:t>’</w:t>
      </w:r>
      <w:r w:rsidRPr="000626E9">
        <w:rPr>
          <w:noProof/>
          <w:lang w:val="fr-FR" w:eastAsia="es-GT"/>
        </w:rPr>
        <w:t>établissement pénitentiaire pour filles mineures</w:t>
      </w:r>
      <w:r w:rsidR="00AC020F">
        <w:rPr>
          <w:noProof/>
          <w:lang w:val="fr-FR" w:eastAsia="es-GT"/>
        </w:rPr>
        <w:t> ;</w:t>
      </w:r>
    </w:p>
    <w:p w14:paraId="276B3D0F" w14:textId="5F4690A5" w:rsidR="007C7D50" w:rsidRPr="000626E9" w:rsidRDefault="007C7D50" w:rsidP="00B12333">
      <w:pPr>
        <w:pStyle w:val="SingleTxtG"/>
        <w:keepNext/>
        <w:ind w:left="1701"/>
        <w:rPr>
          <w:noProof/>
          <w:lang w:val="fr-FR" w:eastAsia="es-GT"/>
        </w:rPr>
      </w:pPr>
      <w:r w:rsidRPr="000626E9">
        <w:rPr>
          <w:noProof/>
          <w:lang w:val="fr-FR" w:eastAsia="es-GT"/>
        </w:rPr>
        <w:t>ii)</w:t>
      </w:r>
      <w:r w:rsidRPr="000626E9">
        <w:rPr>
          <w:noProof/>
          <w:lang w:val="fr-FR" w:eastAsia="es-GT"/>
        </w:rPr>
        <w:tab/>
        <w:t>Programmes mis en œuvre (soins de beauté)</w:t>
      </w:r>
      <w:r>
        <w:rPr>
          <w:noProof/>
          <w:lang w:val="fr-FR" w:eastAsia="es-GT"/>
        </w:rPr>
        <w:t> :</w:t>
      </w:r>
    </w:p>
    <w:p w14:paraId="58121F72" w14:textId="760EBF53" w:rsidR="007C7D50" w:rsidRPr="000626E9" w:rsidRDefault="007C7D50" w:rsidP="007C7D50">
      <w:pPr>
        <w:pStyle w:val="Bullet2G"/>
        <w:numPr>
          <w:ilvl w:val="0"/>
          <w:numId w:val="2"/>
        </w:numPr>
        <w:rPr>
          <w:noProof/>
          <w:lang w:val="fr-FR" w:eastAsia="es-GT"/>
        </w:rPr>
      </w:pPr>
      <w:r w:rsidRPr="000626E9">
        <w:rPr>
          <w:noProof/>
          <w:lang w:val="fr-FR" w:eastAsia="es-GT"/>
        </w:rPr>
        <w:t>Atelier de coiffure</w:t>
      </w:r>
      <w:r w:rsidR="00E048AC">
        <w:rPr>
          <w:noProof/>
          <w:lang w:val="fr-FR" w:eastAsia="es-GT"/>
        </w:rPr>
        <w:t> ;</w:t>
      </w:r>
    </w:p>
    <w:p w14:paraId="4A4D3EB1" w14:textId="1B0EB821" w:rsidR="007C7D50" w:rsidRPr="000626E9" w:rsidRDefault="007C7D50" w:rsidP="007C7D50">
      <w:pPr>
        <w:pStyle w:val="Bullet2G"/>
        <w:numPr>
          <w:ilvl w:val="0"/>
          <w:numId w:val="2"/>
        </w:numPr>
        <w:rPr>
          <w:noProof/>
          <w:lang w:val="fr-FR" w:eastAsia="es-GT"/>
        </w:rPr>
      </w:pPr>
      <w:r w:rsidRPr="000626E9">
        <w:rPr>
          <w:noProof/>
          <w:lang w:val="fr-FR" w:eastAsia="es-GT"/>
        </w:rPr>
        <w:t>Atelier de colorimétrie</w:t>
      </w:r>
      <w:r w:rsidR="00E048AC">
        <w:rPr>
          <w:noProof/>
          <w:lang w:val="fr-FR" w:eastAsia="es-GT"/>
        </w:rPr>
        <w:t> ;</w:t>
      </w:r>
    </w:p>
    <w:p w14:paraId="106AE3D2" w14:textId="62855F63" w:rsidR="007C7D50" w:rsidRPr="000626E9" w:rsidRDefault="007C7D50" w:rsidP="007C7D50">
      <w:pPr>
        <w:pStyle w:val="Bullet2G"/>
        <w:numPr>
          <w:ilvl w:val="0"/>
          <w:numId w:val="2"/>
        </w:numPr>
        <w:rPr>
          <w:noProof/>
          <w:lang w:val="fr-FR" w:eastAsia="es-GT"/>
        </w:rPr>
      </w:pPr>
      <w:r w:rsidRPr="000626E9">
        <w:rPr>
          <w:noProof/>
          <w:lang w:val="fr-FR" w:eastAsia="es-GT"/>
        </w:rPr>
        <w:t>Atelier d</w:t>
      </w:r>
      <w:r>
        <w:rPr>
          <w:noProof/>
          <w:lang w:val="fr-FR" w:eastAsia="es-GT"/>
        </w:rPr>
        <w:t>’</w:t>
      </w:r>
      <w:r w:rsidRPr="000626E9">
        <w:rPr>
          <w:noProof/>
          <w:lang w:val="fr-FR" w:eastAsia="es-GT"/>
        </w:rPr>
        <w:t>automaquillage</w:t>
      </w:r>
      <w:r w:rsidR="00AC020F">
        <w:rPr>
          <w:noProof/>
          <w:lang w:val="fr-FR" w:eastAsia="es-GT"/>
        </w:rPr>
        <w:t> ;</w:t>
      </w:r>
    </w:p>
    <w:p w14:paraId="6FB2A8C2" w14:textId="31A94144" w:rsidR="007C7D50" w:rsidRPr="000626E9" w:rsidRDefault="007C7D50" w:rsidP="00B12333">
      <w:pPr>
        <w:pStyle w:val="SingleTxtG"/>
        <w:keepNext/>
        <w:ind w:left="1701"/>
        <w:rPr>
          <w:noProof/>
          <w:lang w:val="fr-FR" w:eastAsia="es-GT"/>
        </w:rPr>
      </w:pPr>
      <w:r w:rsidRPr="000626E9">
        <w:rPr>
          <w:noProof/>
          <w:lang w:val="fr-FR" w:eastAsia="es-GT"/>
        </w:rPr>
        <w:t>iii)</w:t>
      </w:r>
      <w:r w:rsidRPr="000626E9">
        <w:rPr>
          <w:noProof/>
          <w:lang w:val="fr-FR" w:eastAsia="es-GT"/>
        </w:rPr>
        <w:tab/>
        <w:t>Atelier de sérigraphie dans les établissements suivants</w:t>
      </w:r>
      <w:r>
        <w:rPr>
          <w:noProof/>
          <w:lang w:val="fr-FR" w:eastAsia="es-GT"/>
        </w:rPr>
        <w:t> :</w:t>
      </w:r>
    </w:p>
    <w:p w14:paraId="34010088" w14:textId="7E046EF6" w:rsidR="007C7D50" w:rsidRPr="000626E9" w:rsidRDefault="007C7D50" w:rsidP="007C7D50">
      <w:pPr>
        <w:pStyle w:val="Bullet2G"/>
        <w:numPr>
          <w:ilvl w:val="0"/>
          <w:numId w:val="2"/>
        </w:numPr>
        <w:rPr>
          <w:noProof/>
          <w:lang w:val="fr-FR" w:eastAsia="es-GT"/>
        </w:rPr>
      </w:pPr>
      <w:r w:rsidRPr="000626E9">
        <w:rPr>
          <w:noProof/>
          <w:lang w:val="fr-FR" w:eastAsia="es-GT"/>
        </w:rPr>
        <w:t>Établissement pénitentiaire pour garçons mineurs</w:t>
      </w:r>
      <w:r w:rsidR="00E048AC">
        <w:rPr>
          <w:noProof/>
          <w:lang w:val="fr-FR" w:eastAsia="es-GT"/>
        </w:rPr>
        <w:t> ;</w:t>
      </w:r>
    </w:p>
    <w:p w14:paraId="257E242B" w14:textId="7DEB387E" w:rsidR="007C7D50" w:rsidRPr="000626E9" w:rsidRDefault="007C7D50" w:rsidP="007C7D50">
      <w:pPr>
        <w:pStyle w:val="Bullet2G"/>
        <w:numPr>
          <w:ilvl w:val="0"/>
          <w:numId w:val="2"/>
        </w:numPr>
        <w:rPr>
          <w:noProof/>
          <w:lang w:val="fr-FR" w:eastAsia="es-GT"/>
        </w:rPr>
      </w:pPr>
      <w:r w:rsidRPr="000626E9">
        <w:rPr>
          <w:noProof/>
          <w:lang w:val="fr-FR" w:eastAsia="es-GT"/>
        </w:rPr>
        <w:t>Établissement pénitentiaire pour garçons mineurs II</w:t>
      </w:r>
      <w:r w:rsidR="00E048AC">
        <w:rPr>
          <w:noProof/>
          <w:lang w:val="fr-FR" w:eastAsia="es-GT"/>
        </w:rPr>
        <w:t> ;</w:t>
      </w:r>
    </w:p>
    <w:p w14:paraId="733E5963" w14:textId="77777777" w:rsidR="007C7D50" w:rsidRPr="000626E9" w:rsidRDefault="007C7D50" w:rsidP="007C7D50">
      <w:pPr>
        <w:pStyle w:val="Bullet2G"/>
        <w:numPr>
          <w:ilvl w:val="0"/>
          <w:numId w:val="2"/>
        </w:numPr>
        <w:rPr>
          <w:noProof/>
          <w:lang w:val="fr-FR" w:eastAsia="es-GT"/>
        </w:rPr>
      </w:pPr>
      <w:r w:rsidRPr="000626E9">
        <w:rPr>
          <w:noProof/>
          <w:lang w:val="fr-FR" w:eastAsia="es-GT"/>
        </w:rPr>
        <w:t>Atelier de dessin et de peinture dans les établissements pénitentiaires pour mineurs.</w:t>
      </w:r>
    </w:p>
    <w:p w14:paraId="39F82E04" w14:textId="4BF07B4F" w:rsidR="007C7D50" w:rsidRPr="000626E9" w:rsidRDefault="007C7D50" w:rsidP="00B12333">
      <w:pPr>
        <w:pStyle w:val="SingleTxtG"/>
        <w:keepNext/>
        <w:rPr>
          <w:noProof/>
          <w:lang w:val="fr-FR" w:eastAsia="es-GT"/>
        </w:rPr>
      </w:pPr>
      <w:r w:rsidRPr="000626E9">
        <w:rPr>
          <w:noProof/>
          <w:lang w:val="fr-FR" w:eastAsia="es-GT"/>
        </w:rPr>
        <w:t>130.</w:t>
      </w:r>
      <w:r w:rsidRPr="000626E9">
        <w:rPr>
          <w:noProof/>
          <w:lang w:val="fr-FR" w:eastAsia="es-GT"/>
        </w:rPr>
        <w:tab/>
        <w:t>En 2021, l</w:t>
      </w:r>
      <w:r>
        <w:rPr>
          <w:noProof/>
          <w:lang w:val="fr-FR" w:eastAsia="es-GT"/>
        </w:rPr>
        <w:t>’</w:t>
      </w:r>
      <w:r w:rsidRPr="000626E9">
        <w:rPr>
          <w:noProof/>
          <w:lang w:val="fr-FR" w:eastAsia="es-GT"/>
        </w:rPr>
        <w:t>Université San Carlos de Guatemala a, par l</w:t>
      </w:r>
      <w:r>
        <w:rPr>
          <w:noProof/>
          <w:lang w:val="fr-FR" w:eastAsia="es-GT"/>
        </w:rPr>
        <w:t>’</w:t>
      </w:r>
      <w:r w:rsidRPr="000626E9">
        <w:rPr>
          <w:noProof/>
          <w:lang w:val="fr-FR" w:eastAsia="es-GT"/>
        </w:rPr>
        <w:t>intermédiaire de sa Faculté des lettres et sciences humaines, donné accès aux études sanctionnées par une licence d</w:t>
      </w:r>
      <w:r>
        <w:rPr>
          <w:noProof/>
          <w:lang w:val="fr-FR" w:eastAsia="es-GT"/>
        </w:rPr>
        <w:t>’</w:t>
      </w:r>
      <w:r w:rsidRPr="000626E9">
        <w:rPr>
          <w:noProof/>
          <w:lang w:val="fr-FR" w:eastAsia="es-GT"/>
        </w:rPr>
        <w:t>enseignement (pédagogie). Cependant, la conclusion de l</w:t>
      </w:r>
      <w:r>
        <w:rPr>
          <w:noProof/>
          <w:lang w:val="fr-FR" w:eastAsia="es-GT"/>
        </w:rPr>
        <w:t>’</w:t>
      </w:r>
      <w:r w:rsidR="003D527D">
        <w:rPr>
          <w:noProof/>
          <w:lang w:val="fr-FR" w:eastAsia="es-GT"/>
        </w:rPr>
        <w:t>A</w:t>
      </w:r>
      <w:r w:rsidRPr="000626E9">
        <w:rPr>
          <w:noProof/>
          <w:lang w:val="fr-FR" w:eastAsia="es-GT"/>
        </w:rPr>
        <w:t>ccord-cadre de coopération universitaire n</w:t>
      </w:r>
      <w:r w:rsidR="00E048AC" w:rsidRPr="00E048AC">
        <w:rPr>
          <w:noProof/>
          <w:vertAlign w:val="superscript"/>
          <w:lang w:val="fr-FR" w:eastAsia="es-GT"/>
        </w:rPr>
        <w:t>o</w:t>
      </w:r>
      <w:r w:rsidR="00E048AC">
        <w:rPr>
          <w:noProof/>
          <w:lang w:val="fr-FR" w:eastAsia="es-GT"/>
        </w:rPr>
        <w:t> </w:t>
      </w:r>
      <w:r w:rsidRPr="000626E9">
        <w:rPr>
          <w:noProof/>
          <w:lang w:val="fr-FR" w:eastAsia="es-GT"/>
        </w:rPr>
        <w:t xml:space="preserve">001-2022 entre </w:t>
      </w:r>
      <w:r w:rsidRPr="000626E9">
        <w:rPr>
          <w:rFonts w:eastAsia="Calibri"/>
          <w:noProof/>
          <w:lang w:val="fr-FR"/>
        </w:rPr>
        <w:t>le Secrétariat à la protection sociale et l</w:t>
      </w:r>
      <w:r>
        <w:rPr>
          <w:rFonts w:eastAsia="Calibri"/>
          <w:noProof/>
          <w:lang w:val="fr-FR"/>
        </w:rPr>
        <w:t>’</w:t>
      </w:r>
      <w:r w:rsidRPr="000626E9">
        <w:rPr>
          <w:rFonts w:eastAsia="Calibri"/>
          <w:noProof/>
          <w:lang w:val="fr-FR"/>
        </w:rPr>
        <w:t>Université rurale</w:t>
      </w:r>
      <w:r w:rsidRPr="000626E9">
        <w:rPr>
          <w:noProof/>
          <w:lang w:val="fr-FR" w:eastAsia="es-GT"/>
        </w:rPr>
        <w:t xml:space="preserve"> de Guatemala a rendu plus accessibles différents domaines d</w:t>
      </w:r>
      <w:r>
        <w:rPr>
          <w:noProof/>
          <w:lang w:val="fr-FR" w:eastAsia="es-GT"/>
        </w:rPr>
        <w:t>’</w:t>
      </w:r>
      <w:r w:rsidRPr="000626E9">
        <w:rPr>
          <w:noProof/>
          <w:lang w:val="fr-FR" w:eastAsia="es-GT"/>
        </w:rPr>
        <w:t>études, un grand nombre d</w:t>
      </w:r>
      <w:r>
        <w:rPr>
          <w:noProof/>
          <w:lang w:val="fr-FR" w:eastAsia="es-GT"/>
        </w:rPr>
        <w:t>’</w:t>
      </w:r>
      <w:r w:rsidRPr="000626E9">
        <w:rPr>
          <w:noProof/>
          <w:lang w:val="fr-FR" w:eastAsia="es-GT"/>
        </w:rPr>
        <w:t>adolescents souhaitant faire des études supérieures</w:t>
      </w:r>
      <w:r w:rsidR="003D527D">
        <w:rPr>
          <w:noProof/>
          <w:lang w:val="fr-FR" w:eastAsia="es-GT"/>
        </w:rPr>
        <w:t> </w:t>
      </w:r>
      <w:r w:rsidRPr="000626E9">
        <w:rPr>
          <w:noProof/>
          <w:lang w:val="fr-FR" w:eastAsia="es-GT"/>
        </w:rPr>
        <w:t>; 84 se sont inscrits dans les domaines d</w:t>
      </w:r>
      <w:r>
        <w:rPr>
          <w:noProof/>
          <w:lang w:val="fr-FR" w:eastAsia="es-GT"/>
        </w:rPr>
        <w:t>’</w:t>
      </w:r>
      <w:r w:rsidRPr="000626E9">
        <w:rPr>
          <w:noProof/>
          <w:lang w:val="fr-FR" w:eastAsia="es-GT"/>
        </w:rPr>
        <w:t>études ci-après</w:t>
      </w:r>
      <w:r>
        <w:rPr>
          <w:noProof/>
          <w:lang w:val="fr-FR" w:eastAsia="es-GT"/>
        </w:rPr>
        <w:t> :</w:t>
      </w:r>
    </w:p>
    <w:p w14:paraId="010A1D75" w14:textId="77777777" w:rsidR="007C7D50" w:rsidRPr="000626E9" w:rsidRDefault="007C7D50" w:rsidP="007C7D50">
      <w:pPr>
        <w:widowControl w:val="0"/>
        <w:tabs>
          <w:tab w:val="left" w:pos="1628"/>
        </w:tabs>
        <w:spacing w:before="69" w:line="276" w:lineRule="auto"/>
        <w:ind w:right="107"/>
        <w:jc w:val="center"/>
        <w:rPr>
          <w:rFonts w:ascii="Montserrat" w:hAnsi="Montserrat" w:cs="Arial"/>
          <w:noProof/>
          <w:color w:val="000000"/>
          <w:sz w:val="24"/>
          <w:szCs w:val="24"/>
          <w:lang w:val="fr-FR" w:eastAsia="es-GT"/>
        </w:rPr>
      </w:pPr>
      <w:r w:rsidRPr="000626E9">
        <w:rPr>
          <w:rFonts w:ascii="Montserrat" w:hAnsi="Montserrat" w:cs="Arial"/>
          <w:noProof/>
          <w:color w:val="000000"/>
          <w:sz w:val="24"/>
          <w:szCs w:val="24"/>
          <w:lang w:val="fr-FR"/>
        </w:rPr>
        <w:drawing>
          <wp:inline distT="0" distB="0" distL="0" distR="0" wp14:anchorId="2DD89AD8" wp14:editId="0F9FF013">
            <wp:extent cx="3600000" cy="2058637"/>
            <wp:effectExtent l="0" t="0" r="635" b="0"/>
            <wp:docPr id="29" name="Picture 9"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9" descr="A picture containing text, screenshot, number, font&#10;&#10;Description automatically generated"/>
                    <pic:cNvPicPr/>
                  </pic:nvPicPr>
                  <pic:blipFill>
                    <a:blip r:embed="rId16"/>
                    <a:stretch>
                      <a:fillRect/>
                    </a:stretch>
                  </pic:blipFill>
                  <pic:spPr>
                    <a:xfrm>
                      <a:off x="0" y="0"/>
                      <a:ext cx="3600000" cy="2058637"/>
                    </a:xfrm>
                    <a:prstGeom prst="rect">
                      <a:avLst/>
                    </a:prstGeom>
                  </pic:spPr>
                </pic:pic>
              </a:graphicData>
            </a:graphic>
          </wp:inline>
        </w:drawing>
      </w:r>
    </w:p>
    <w:p w14:paraId="7C18C859" w14:textId="77777777" w:rsidR="007C7D50" w:rsidRPr="000626E9" w:rsidRDefault="007C7D50" w:rsidP="007C7D50">
      <w:pPr>
        <w:pStyle w:val="SingleTxtG"/>
        <w:spacing w:before="240"/>
        <w:rPr>
          <w:noProof/>
          <w:lang w:val="fr-FR" w:eastAsia="es-GT"/>
        </w:rPr>
      </w:pPr>
      <w:r w:rsidRPr="000626E9">
        <w:rPr>
          <w:noProof/>
          <w:lang w:val="fr-FR" w:eastAsia="es-GT"/>
        </w:rPr>
        <w:t>131.</w:t>
      </w:r>
      <w:r w:rsidRPr="000626E9">
        <w:rPr>
          <w:noProof/>
          <w:lang w:val="fr-FR" w:eastAsia="es-GT"/>
        </w:rPr>
        <w:tab/>
        <w:t>Le Sous-Secrétariat à la réinsertion et à la resocialisation des adolescents en conflit avec la loi pénale, agissant par l</w:t>
      </w:r>
      <w:r>
        <w:rPr>
          <w:noProof/>
          <w:lang w:val="fr-FR" w:eastAsia="es-GT"/>
        </w:rPr>
        <w:t>’</w:t>
      </w:r>
      <w:r w:rsidRPr="000626E9">
        <w:rPr>
          <w:noProof/>
          <w:lang w:val="fr-FR" w:eastAsia="es-GT"/>
        </w:rPr>
        <w:t>intermédiaire de la Direction des mesures socioéducatives, est appuyé par le Centre d</w:t>
      </w:r>
      <w:r>
        <w:rPr>
          <w:noProof/>
          <w:lang w:val="fr-FR" w:eastAsia="es-GT"/>
        </w:rPr>
        <w:t>’</w:t>
      </w:r>
      <w:r w:rsidRPr="000626E9">
        <w:rPr>
          <w:noProof/>
          <w:lang w:val="fr-FR" w:eastAsia="es-GT"/>
        </w:rPr>
        <w:t>éducation extrascolaire, qui entreprend auprès du Ministère de l</w:t>
      </w:r>
      <w:r>
        <w:rPr>
          <w:noProof/>
          <w:lang w:val="fr-FR" w:eastAsia="es-GT"/>
        </w:rPr>
        <w:t>’</w:t>
      </w:r>
      <w:r w:rsidRPr="000626E9">
        <w:rPr>
          <w:noProof/>
          <w:lang w:val="fr-FR" w:eastAsia="es-GT"/>
        </w:rPr>
        <w:t>éducation des démarches pour faire valider l</w:t>
      </w:r>
      <w:r>
        <w:rPr>
          <w:noProof/>
          <w:lang w:val="fr-FR" w:eastAsia="es-GT"/>
        </w:rPr>
        <w:t>’</w:t>
      </w:r>
      <w:r w:rsidRPr="000626E9">
        <w:rPr>
          <w:noProof/>
          <w:lang w:val="fr-FR" w:eastAsia="es-GT"/>
        </w:rPr>
        <w:t>éducation reçue par les adolescents selon des modalités flexibles au niveau des études primaires et de l</w:t>
      </w:r>
      <w:r>
        <w:rPr>
          <w:noProof/>
          <w:lang w:val="fr-FR" w:eastAsia="es-GT"/>
        </w:rPr>
        <w:t>’</w:t>
      </w:r>
      <w:r w:rsidRPr="000626E9">
        <w:rPr>
          <w:noProof/>
          <w:lang w:val="fr-FR" w:eastAsia="es-GT"/>
        </w:rPr>
        <w:t>enseignement de base et diversifié, de sorte que, lorsqu</w:t>
      </w:r>
      <w:r>
        <w:rPr>
          <w:noProof/>
          <w:lang w:val="fr-FR" w:eastAsia="es-GT"/>
        </w:rPr>
        <w:t>’</w:t>
      </w:r>
      <w:r w:rsidRPr="000626E9">
        <w:rPr>
          <w:noProof/>
          <w:lang w:val="fr-FR" w:eastAsia="es-GT"/>
        </w:rPr>
        <w:t>ils finissent de purger leur peine, ils puissent avoir les certificats correspondant à l</w:t>
      </w:r>
      <w:r>
        <w:rPr>
          <w:noProof/>
          <w:lang w:val="fr-FR" w:eastAsia="es-GT"/>
        </w:rPr>
        <w:t>’</w:t>
      </w:r>
      <w:r w:rsidRPr="000626E9">
        <w:rPr>
          <w:noProof/>
          <w:lang w:val="fr-FR" w:eastAsia="es-GT"/>
        </w:rPr>
        <w:t>enseignement suivi et validé par l</w:t>
      </w:r>
      <w:r>
        <w:rPr>
          <w:noProof/>
          <w:lang w:val="fr-FR" w:eastAsia="es-GT"/>
        </w:rPr>
        <w:t>’</w:t>
      </w:r>
      <w:r w:rsidRPr="000626E9">
        <w:rPr>
          <w:noProof/>
          <w:lang w:val="fr-FR" w:eastAsia="es-GT"/>
        </w:rPr>
        <w:t>organe de tutelle en matière d</w:t>
      </w:r>
      <w:r>
        <w:rPr>
          <w:noProof/>
          <w:lang w:val="fr-FR" w:eastAsia="es-GT"/>
        </w:rPr>
        <w:t>’</w:t>
      </w:r>
      <w:r w:rsidRPr="000626E9">
        <w:rPr>
          <w:noProof/>
          <w:lang w:val="fr-FR" w:eastAsia="es-GT"/>
        </w:rPr>
        <w:t>éducation, et poursuivre leurs études sans difficulté en fonction du niveau d</w:t>
      </w:r>
      <w:r>
        <w:rPr>
          <w:noProof/>
          <w:lang w:val="fr-FR" w:eastAsia="es-GT"/>
        </w:rPr>
        <w:t>’</w:t>
      </w:r>
      <w:r w:rsidRPr="000626E9">
        <w:rPr>
          <w:noProof/>
          <w:lang w:val="fr-FR" w:eastAsia="es-GT"/>
        </w:rPr>
        <w:t>enseignement qu</w:t>
      </w:r>
      <w:r>
        <w:rPr>
          <w:noProof/>
          <w:lang w:val="fr-FR" w:eastAsia="es-GT"/>
        </w:rPr>
        <w:t>’</w:t>
      </w:r>
      <w:r w:rsidRPr="000626E9">
        <w:rPr>
          <w:noProof/>
          <w:lang w:val="fr-FR" w:eastAsia="es-GT"/>
        </w:rPr>
        <w:t>ils ont atteint.</w:t>
      </w:r>
    </w:p>
    <w:p w14:paraId="5DCAFD09" w14:textId="1EE3B577" w:rsidR="007C7D50" w:rsidRPr="000626E9" w:rsidRDefault="007C7D50" w:rsidP="00B12333">
      <w:pPr>
        <w:pStyle w:val="SingleTxtG"/>
        <w:keepNext/>
        <w:rPr>
          <w:noProof/>
          <w:lang w:val="fr-FR" w:eastAsia="es-GT"/>
        </w:rPr>
      </w:pPr>
      <w:r w:rsidRPr="000626E9">
        <w:rPr>
          <w:noProof/>
          <w:lang w:val="fr-FR" w:eastAsia="es-GT"/>
        </w:rPr>
        <w:t>132.</w:t>
      </w:r>
      <w:r w:rsidRPr="000626E9">
        <w:rPr>
          <w:noProof/>
          <w:lang w:val="fr-FR" w:eastAsia="es-GT"/>
        </w:rPr>
        <w:tab/>
      </w:r>
      <w:r w:rsidRPr="00F022D1">
        <w:rPr>
          <w:noProof/>
          <w:spacing w:val="-2"/>
          <w:lang w:val="fr-FR" w:eastAsia="es-GT"/>
        </w:rPr>
        <w:t xml:space="preserve">La Direction du système pénitentiaire fait savoir que la classification des personnes privées de liberté s’effectue au moment de l’évaluation et du placement ordonnés par le juge compétent. C’est alors que les équipes pluridisciplinaires formulent, compte tenu de la situation juridique de ces personnes, une recommandation concernant l’établissement où elles devraient </w:t>
      </w:r>
      <w:r w:rsidRPr="00F022D1">
        <w:rPr>
          <w:noProof/>
          <w:spacing w:val="-2"/>
          <w:lang w:val="fr-FR" w:eastAsia="es-GT"/>
        </w:rPr>
        <w:lastRenderedPageBreak/>
        <w:t>être placées pour exécuter leur peine. À l’heure actuelle, les professionnels concernés dispensent dans les différents centres de détention les quatre formations sociales ci-après :</w:t>
      </w:r>
    </w:p>
    <w:p w14:paraId="4F5A2DA4" w14:textId="40C52DF8" w:rsidR="007C7D50" w:rsidRPr="000626E9" w:rsidRDefault="007C7D50" w:rsidP="007C7D50">
      <w:pPr>
        <w:pStyle w:val="Bullet1G"/>
        <w:numPr>
          <w:ilvl w:val="0"/>
          <w:numId w:val="1"/>
        </w:numPr>
        <w:rPr>
          <w:noProof/>
          <w:lang w:val="fr-FR"/>
        </w:rPr>
      </w:pPr>
      <w:r w:rsidRPr="000626E9">
        <w:rPr>
          <w:noProof/>
          <w:lang w:val="fr-FR"/>
        </w:rPr>
        <w:t>Préparation de ma famille en vue de ma réinsertion sociale</w:t>
      </w:r>
      <w:r w:rsidR="003C0AE0">
        <w:rPr>
          <w:noProof/>
          <w:lang w:val="fr-FR"/>
        </w:rPr>
        <w:t> ;</w:t>
      </w:r>
    </w:p>
    <w:p w14:paraId="5195D195" w14:textId="5C032E2C" w:rsidR="007C7D50" w:rsidRPr="000626E9" w:rsidRDefault="007C7D50" w:rsidP="007C7D50">
      <w:pPr>
        <w:pStyle w:val="Bullet1G"/>
        <w:numPr>
          <w:ilvl w:val="0"/>
          <w:numId w:val="1"/>
        </w:numPr>
        <w:rPr>
          <w:noProof/>
          <w:lang w:val="fr-FR"/>
        </w:rPr>
      </w:pPr>
      <w:r w:rsidRPr="000626E9">
        <w:rPr>
          <w:noProof/>
          <w:lang w:val="fr-FR"/>
        </w:rPr>
        <w:t>École pour les pères</w:t>
      </w:r>
      <w:r w:rsidR="003C0AE0">
        <w:rPr>
          <w:noProof/>
          <w:lang w:val="fr-FR"/>
        </w:rPr>
        <w:t> ;</w:t>
      </w:r>
    </w:p>
    <w:p w14:paraId="7B961545" w14:textId="7511987C" w:rsidR="007C7D50" w:rsidRPr="000626E9" w:rsidRDefault="007C7D50" w:rsidP="007C7D50">
      <w:pPr>
        <w:pStyle w:val="Bullet1G"/>
        <w:numPr>
          <w:ilvl w:val="0"/>
          <w:numId w:val="1"/>
        </w:numPr>
        <w:rPr>
          <w:noProof/>
          <w:lang w:val="fr-FR"/>
        </w:rPr>
      </w:pPr>
      <w:r w:rsidRPr="000626E9">
        <w:rPr>
          <w:noProof/>
          <w:lang w:val="fr-FR"/>
        </w:rPr>
        <w:t>École pour les mères</w:t>
      </w:r>
      <w:r w:rsidR="003C0AE0">
        <w:rPr>
          <w:noProof/>
          <w:lang w:val="fr-FR"/>
        </w:rPr>
        <w:t> ;</w:t>
      </w:r>
    </w:p>
    <w:p w14:paraId="47BAF798" w14:textId="77777777" w:rsidR="007C7D50" w:rsidRPr="000626E9" w:rsidRDefault="007C7D50" w:rsidP="007C7D50">
      <w:pPr>
        <w:pStyle w:val="Bullet1G"/>
        <w:numPr>
          <w:ilvl w:val="0"/>
          <w:numId w:val="1"/>
        </w:numPr>
        <w:rPr>
          <w:noProof/>
          <w:lang w:val="fr-FR"/>
        </w:rPr>
      </w:pPr>
      <w:r w:rsidRPr="000626E9">
        <w:rPr>
          <w:noProof/>
          <w:lang w:val="fr-FR"/>
        </w:rPr>
        <w:t>Réinsertion sociale.</w:t>
      </w:r>
    </w:p>
    <w:p w14:paraId="6AB9620D" w14:textId="77777777" w:rsidR="007C7D50" w:rsidRPr="000626E9" w:rsidRDefault="007C7D50" w:rsidP="007C7D50">
      <w:pPr>
        <w:pStyle w:val="SingleTxtG"/>
        <w:rPr>
          <w:noProof/>
          <w:lang w:val="fr-FR" w:eastAsia="es-GT"/>
        </w:rPr>
      </w:pPr>
      <w:r w:rsidRPr="000626E9">
        <w:rPr>
          <w:noProof/>
          <w:lang w:val="fr-FR" w:eastAsia="es-GT"/>
        </w:rPr>
        <w:t>133.</w:t>
      </w:r>
      <w:r w:rsidRPr="000626E9">
        <w:rPr>
          <w:noProof/>
          <w:lang w:val="fr-FR" w:eastAsia="es-GT"/>
        </w:rPr>
        <w:tab/>
        <w:t>Dans le cadre de ses compétences, le Département de l</w:t>
      </w:r>
      <w:r>
        <w:rPr>
          <w:noProof/>
          <w:lang w:val="fr-FR" w:eastAsia="es-GT"/>
        </w:rPr>
        <w:t>’</w:t>
      </w:r>
      <w:r w:rsidRPr="000626E9">
        <w:rPr>
          <w:noProof/>
          <w:lang w:val="fr-FR" w:eastAsia="es-GT"/>
        </w:rPr>
        <w:t>éducation du système pénitentiaire fait savoir qu</w:t>
      </w:r>
      <w:r>
        <w:rPr>
          <w:noProof/>
          <w:lang w:val="fr-FR" w:eastAsia="es-GT"/>
        </w:rPr>
        <w:t>’</w:t>
      </w:r>
      <w:r w:rsidRPr="000626E9">
        <w:rPr>
          <w:noProof/>
          <w:lang w:val="fr-FR" w:eastAsia="es-GT"/>
        </w:rPr>
        <w:t>il gère actuellement à l</w:t>
      </w:r>
      <w:r>
        <w:rPr>
          <w:noProof/>
          <w:lang w:val="fr-FR" w:eastAsia="es-GT"/>
        </w:rPr>
        <w:t>’</w:t>
      </w:r>
      <w:r w:rsidRPr="000626E9">
        <w:rPr>
          <w:noProof/>
          <w:lang w:val="fr-FR" w:eastAsia="es-GT"/>
        </w:rPr>
        <w:t>intention des personnes détenues des programmes d</w:t>
      </w:r>
      <w:r>
        <w:rPr>
          <w:noProof/>
          <w:lang w:val="fr-FR" w:eastAsia="es-GT"/>
        </w:rPr>
        <w:t>’</w:t>
      </w:r>
      <w:r w:rsidRPr="000626E9">
        <w:rPr>
          <w:noProof/>
          <w:lang w:val="fr-FR" w:eastAsia="es-GT"/>
        </w:rPr>
        <w:t>éducation formelle et non formelle dans les différents établissements relevant du système pénitentiaire, qui sont accrédités directement par le Ministère de l</w:t>
      </w:r>
      <w:r>
        <w:rPr>
          <w:noProof/>
          <w:lang w:val="fr-FR" w:eastAsia="es-GT"/>
        </w:rPr>
        <w:t>’</w:t>
      </w:r>
      <w:r w:rsidRPr="000626E9">
        <w:rPr>
          <w:noProof/>
          <w:lang w:val="fr-FR" w:eastAsia="es-GT"/>
        </w:rPr>
        <w:t>éducation, ainsi que dans des établissements d</w:t>
      </w:r>
      <w:r>
        <w:rPr>
          <w:noProof/>
          <w:lang w:val="fr-FR" w:eastAsia="es-GT"/>
        </w:rPr>
        <w:t>’</w:t>
      </w:r>
      <w:r w:rsidRPr="000626E9">
        <w:rPr>
          <w:noProof/>
          <w:lang w:val="fr-FR" w:eastAsia="es-GT"/>
        </w:rPr>
        <w:t>enseignement.</w:t>
      </w:r>
    </w:p>
    <w:p w14:paraId="64F372C6" w14:textId="6A010693" w:rsidR="007C7D50" w:rsidRPr="000626E9" w:rsidRDefault="007C7D50" w:rsidP="007C7D50">
      <w:pPr>
        <w:pStyle w:val="SingleTxtG"/>
        <w:rPr>
          <w:noProof/>
          <w:lang w:val="fr-FR" w:eastAsia="es-GT"/>
        </w:rPr>
      </w:pPr>
      <w:r w:rsidRPr="000626E9">
        <w:rPr>
          <w:noProof/>
          <w:lang w:val="fr-FR" w:eastAsia="es-GT"/>
        </w:rPr>
        <w:t>134.</w:t>
      </w:r>
      <w:r w:rsidRPr="000626E9">
        <w:rPr>
          <w:noProof/>
          <w:lang w:val="fr-FR" w:eastAsia="es-GT"/>
        </w:rPr>
        <w:tab/>
        <w:t>Il convient de préciser que les programmes d</w:t>
      </w:r>
      <w:r>
        <w:rPr>
          <w:noProof/>
          <w:lang w:val="fr-FR" w:eastAsia="es-GT"/>
        </w:rPr>
        <w:t>’</w:t>
      </w:r>
      <w:r w:rsidRPr="000626E9">
        <w:rPr>
          <w:noProof/>
          <w:lang w:val="fr-FR" w:eastAsia="es-GT"/>
        </w:rPr>
        <w:t>éducation susvisés sont accessibles à toutes les personnes souhaitant s</w:t>
      </w:r>
      <w:r>
        <w:rPr>
          <w:noProof/>
          <w:lang w:val="fr-FR" w:eastAsia="es-GT"/>
        </w:rPr>
        <w:t>’</w:t>
      </w:r>
      <w:r w:rsidRPr="000626E9">
        <w:rPr>
          <w:noProof/>
          <w:lang w:val="fr-FR" w:eastAsia="es-GT"/>
        </w:rPr>
        <w:t>y inscrire et poursuivre leur processus de réinsertion et d</w:t>
      </w:r>
      <w:r>
        <w:rPr>
          <w:noProof/>
          <w:lang w:val="fr-FR" w:eastAsia="es-GT"/>
        </w:rPr>
        <w:t>’</w:t>
      </w:r>
      <w:r w:rsidRPr="000626E9">
        <w:rPr>
          <w:noProof/>
          <w:lang w:val="fr-FR" w:eastAsia="es-GT"/>
        </w:rPr>
        <w:t>éducation dans les établissements pénitentiaires. Ces programmes sont les suivants</w:t>
      </w:r>
      <w:r>
        <w:rPr>
          <w:noProof/>
          <w:lang w:val="fr-FR" w:eastAsia="es-GT"/>
        </w:rPr>
        <w:t> :</w:t>
      </w:r>
    </w:p>
    <w:p w14:paraId="6A86FEE7" w14:textId="77777777" w:rsidR="007C7D50" w:rsidRPr="000626E9" w:rsidRDefault="007C7D50" w:rsidP="003C0AE0">
      <w:pPr>
        <w:widowControl w:val="0"/>
        <w:tabs>
          <w:tab w:val="left" w:pos="1628"/>
        </w:tabs>
        <w:spacing w:before="69" w:line="276" w:lineRule="auto"/>
        <w:ind w:left="1134"/>
        <w:jc w:val="both"/>
        <w:rPr>
          <w:rFonts w:ascii="Montserrat" w:hAnsi="Montserrat" w:cs="Arial"/>
          <w:noProof/>
          <w:color w:val="000000"/>
          <w:sz w:val="22"/>
          <w:szCs w:val="22"/>
          <w:lang w:val="fr-FR" w:eastAsia="es-GT"/>
        </w:rPr>
      </w:pPr>
      <w:r w:rsidRPr="000626E9">
        <w:rPr>
          <w:rFonts w:ascii="Montserrat" w:hAnsi="Montserrat" w:cs="Arial"/>
          <w:noProof/>
          <w:color w:val="000000"/>
          <w:sz w:val="22"/>
          <w:szCs w:val="22"/>
          <w:lang w:val="fr-FR" w:eastAsia="es-GT"/>
        </w:rPr>
        <w:drawing>
          <wp:inline distT="0" distB="0" distL="0" distR="0" wp14:anchorId="7AE1A0AF" wp14:editId="3E066FE7">
            <wp:extent cx="4680000" cy="3265741"/>
            <wp:effectExtent l="0" t="0" r="6350" b="0"/>
            <wp:docPr id="2116066410" name="Picture 10"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66410" name="Picture 10" descr="Une image contenant texte, capture d’écran, Police, nombre&#10;&#10;Description générée automatique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0000" cy="3265741"/>
                    </a:xfrm>
                    <a:prstGeom prst="rect">
                      <a:avLst/>
                    </a:prstGeom>
                    <a:noFill/>
                  </pic:spPr>
                </pic:pic>
              </a:graphicData>
            </a:graphic>
          </wp:inline>
        </w:drawing>
      </w:r>
    </w:p>
    <w:p w14:paraId="57EDD01D" w14:textId="1BC7FF29" w:rsidR="007C7D50" w:rsidRPr="000626E9" w:rsidRDefault="007C7D50" w:rsidP="00B12333">
      <w:pPr>
        <w:pStyle w:val="SingleTxtG"/>
        <w:keepNext/>
        <w:spacing w:before="240"/>
        <w:rPr>
          <w:noProof/>
          <w:lang w:val="fr-FR" w:eastAsia="es-GT"/>
        </w:rPr>
      </w:pPr>
      <w:r w:rsidRPr="000626E9">
        <w:rPr>
          <w:noProof/>
          <w:lang w:val="fr-FR" w:eastAsia="es-GT"/>
        </w:rPr>
        <w:t>135.</w:t>
      </w:r>
      <w:r w:rsidRPr="000626E9">
        <w:rPr>
          <w:noProof/>
          <w:lang w:val="fr-FR" w:eastAsia="es-GT"/>
        </w:rPr>
        <w:tab/>
        <w:t>Au nombre de ces programmes</w:t>
      </w:r>
      <w:r w:rsidRPr="000626E9">
        <w:rPr>
          <w:bCs/>
          <w:noProof/>
          <w:lang w:val="fr-FR" w:eastAsia="es-GT"/>
        </w:rPr>
        <w:t>, le Département du travail productif propose aux personnes détenues des ateliers de travail afin de les outiller pour mener des activités professionnelles en leur faisant acquérir des capacités et des métiers nouveaux, lesquels contribuent au processus de réadaptation et de réinsertion sociale</w:t>
      </w:r>
      <w:r w:rsidRPr="000626E9">
        <w:rPr>
          <w:noProof/>
          <w:lang w:val="fr-FR" w:eastAsia="es-GT"/>
        </w:rPr>
        <w:t>. Les ateliers ainsi organisés sont notamment les suivants</w:t>
      </w:r>
      <w:r>
        <w:rPr>
          <w:noProof/>
          <w:lang w:val="fr-FR" w:eastAsia="es-GT"/>
        </w:rPr>
        <w:t> :</w:t>
      </w:r>
      <w:r w:rsidRPr="000626E9">
        <w:rPr>
          <w:noProof/>
          <w:lang w:val="fr-FR" w:eastAsia="es-GT"/>
        </w:rPr>
        <w:t xml:space="preserve"> </w:t>
      </w:r>
    </w:p>
    <w:p w14:paraId="5955CD76" w14:textId="7D00834E" w:rsidR="007C7D50" w:rsidRPr="000626E9" w:rsidRDefault="007C7D50" w:rsidP="007C7D50">
      <w:pPr>
        <w:pStyle w:val="Bullet1G"/>
        <w:numPr>
          <w:ilvl w:val="0"/>
          <w:numId w:val="1"/>
        </w:numPr>
        <w:rPr>
          <w:noProof/>
          <w:lang w:val="fr-FR"/>
        </w:rPr>
      </w:pPr>
      <w:r w:rsidRPr="000626E9">
        <w:rPr>
          <w:noProof/>
          <w:lang w:val="fr-FR"/>
        </w:rPr>
        <w:t>Atelier sur les bonnes pratiques de manipulation des aliments, visant à inculquer aux personnes privées de liberté la bonne méthode de manipulation des aliments dans les centres de détention</w:t>
      </w:r>
      <w:r w:rsidR="003C0AE0">
        <w:rPr>
          <w:noProof/>
          <w:lang w:val="fr-FR"/>
        </w:rPr>
        <w:t> </w:t>
      </w:r>
      <w:r w:rsidRPr="000626E9">
        <w:rPr>
          <w:noProof/>
          <w:lang w:val="fr-FR"/>
        </w:rPr>
        <w:t>;</w:t>
      </w:r>
    </w:p>
    <w:p w14:paraId="4BB81B68" w14:textId="17BA3795" w:rsidR="007C7D50" w:rsidRPr="000626E9" w:rsidRDefault="007C7D50" w:rsidP="007C7D50">
      <w:pPr>
        <w:pStyle w:val="Bullet1G"/>
        <w:numPr>
          <w:ilvl w:val="0"/>
          <w:numId w:val="1"/>
        </w:numPr>
        <w:rPr>
          <w:noProof/>
          <w:lang w:val="fr-FR"/>
        </w:rPr>
      </w:pPr>
      <w:r w:rsidRPr="000626E9">
        <w:rPr>
          <w:noProof/>
          <w:lang w:val="fr-FR"/>
        </w:rPr>
        <w:t>Atelier sur la résilience économique, visant à offrir aux personnes détenues les outils qui leur permettront, lorsqu</w:t>
      </w:r>
      <w:r>
        <w:rPr>
          <w:noProof/>
          <w:lang w:val="fr-FR"/>
        </w:rPr>
        <w:t>’</w:t>
      </w:r>
      <w:r w:rsidRPr="000626E9">
        <w:rPr>
          <w:noProof/>
          <w:lang w:val="fr-FR"/>
        </w:rPr>
        <w:t>elles recouvreront leur liberté, de faire face aux difficultés économiques grâce à leurs nouvelles connaissances et à leur capacité de les mettre en pratique</w:t>
      </w:r>
      <w:r w:rsidR="003C0AE0">
        <w:rPr>
          <w:noProof/>
          <w:lang w:val="fr-FR"/>
        </w:rPr>
        <w:t> </w:t>
      </w:r>
      <w:r w:rsidRPr="000626E9">
        <w:rPr>
          <w:noProof/>
          <w:lang w:val="fr-FR"/>
        </w:rPr>
        <w:t>;</w:t>
      </w:r>
    </w:p>
    <w:p w14:paraId="71004210" w14:textId="5DF30680" w:rsidR="007C7D50" w:rsidRPr="000626E9" w:rsidRDefault="007C7D50" w:rsidP="007C7D50">
      <w:pPr>
        <w:pStyle w:val="Bullet1G"/>
        <w:numPr>
          <w:ilvl w:val="0"/>
          <w:numId w:val="1"/>
        </w:numPr>
        <w:rPr>
          <w:noProof/>
          <w:lang w:val="fr-FR"/>
        </w:rPr>
      </w:pPr>
      <w:r w:rsidRPr="000626E9">
        <w:rPr>
          <w:noProof/>
          <w:lang w:val="fr-FR"/>
        </w:rPr>
        <w:t>Atelier de modélisme et de couture pour débutants, visant à inculquer les connaissances de base nécessaires à la création de patrons de vêtements</w:t>
      </w:r>
      <w:r w:rsidR="003C0AE0">
        <w:rPr>
          <w:noProof/>
          <w:lang w:val="fr-FR"/>
        </w:rPr>
        <w:t> </w:t>
      </w:r>
      <w:r w:rsidRPr="000626E9">
        <w:rPr>
          <w:noProof/>
          <w:lang w:val="fr-FR"/>
        </w:rPr>
        <w:t>;</w:t>
      </w:r>
    </w:p>
    <w:p w14:paraId="31F3657C" w14:textId="03691ECC" w:rsidR="007C7D50" w:rsidRPr="00F022D1" w:rsidRDefault="007C7D50" w:rsidP="00F022D1">
      <w:pPr>
        <w:pStyle w:val="Bullet1G"/>
        <w:widowControl w:val="0"/>
        <w:numPr>
          <w:ilvl w:val="0"/>
          <w:numId w:val="1"/>
        </w:numPr>
        <w:rPr>
          <w:noProof/>
          <w:spacing w:val="-3"/>
          <w:lang w:val="fr-FR"/>
        </w:rPr>
      </w:pPr>
      <w:r w:rsidRPr="00F022D1">
        <w:rPr>
          <w:noProof/>
          <w:spacing w:val="-3"/>
          <w:lang w:val="fr-FR"/>
        </w:rPr>
        <w:t xml:space="preserve">Atelier de cuisine pour composer des repas sains pour les enfants de 0 à </w:t>
      </w:r>
      <w:r w:rsidR="003C0AE0" w:rsidRPr="00F022D1">
        <w:rPr>
          <w:noProof/>
          <w:spacing w:val="-3"/>
          <w:lang w:val="fr-FR"/>
        </w:rPr>
        <w:t>4</w:t>
      </w:r>
      <w:r w:rsidR="00F022D1" w:rsidRPr="00F022D1">
        <w:rPr>
          <w:noProof/>
          <w:spacing w:val="-3"/>
          <w:lang w:val="fr-FR"/>
        </w:rPr>
        <w:t> </w:t>
      </w:r>
      <w:r w:rsidRPr="00F022D1">
        <w:rPr>
          <w:noProof/>
          <w:spacing w:val="-3"/>
          <w:lang w:val="fr-FR"/>
        </w:rPr>
        <w:t xml:space="preserve">ans, destiné à inculquer, principalement aux femmes détenues avec leurs enfants de moins de </w:t>
      </w:r>
      <w:r w:rsidR="003C0AE0" w:rsidRPr="00F022D1">
        <w:rPr>
          <w:noProof/>
          <w:spacing w:val="-3"/>
          <w:lang w:val="fr-FR"/>
        </w:rPr>
        <w:t>4</w:t>
      </w:r>
      <w:r w:rsidR="00F022D1" w:rsidRPr="00F022D1">
        <w:rPr>
          <w:noProof/>
          <w:spacing w:val="-3"/>
          <w:lang w:val="fr-FR"/>
        </w:rPr>
        <w:t> </w:t>
      </w:r>
      <w:r w:rsidRPr="00F022D1">
        <w:rPr>
          <w:noProof/>
          <w:spacing w:val="-3"/>
          <w:lang w:val="fr-FR"/>
        </w:rPr>
        <w:t>ans, les connaissances nécessaires pour que ces enfants reçoivent une alimentation convenable</w:t>
      </w:r>
      <w:r w:rsidR="00F022D1" w:rsidRPr="00F022D1">
        <w:rPr>
          <w:noProof/>
          <w:spacing w:val="-3"/>
          <w:lang w:val="fr-FR"/>
        </w:rPr>
        <w:t> </w:t>
      </w:r>
      <w:r w:rsidRPr="00F022D1">
        <w:rPr>
          <w:noProof/>
          <w:spacing w:val="-3"/>
          <w:lang w:val="fr-FR"/>
        </w:rPr>
        <w:t>;</w:t>
      </w:r>
    </w:p>
    <w:p w14:paraId="618921AF" w14:textId="7FABE7D6" w:rsidR="007C7D50" w:rsidRPr="000626E9" w:rsidRDefault="007C7D50" w:rsidP="00F022D1">
      <w:pPr>
        <w:pStyle w:val="Bullet1G"/>
        <w:numPr>
          <w:ilvl w:val="0"/>
          <w:numId w:val="1"/>
        </w:numPr>
        <w:spacing w:after="100"/>
        <w:rPr>
          <w:noProof/>
          <w:lang w:val="fr-FR"/>
        </w:rPr>
      </w:pPr>
      <w:r w:rsidRPr="000626E9">
        <w:rPr>
          <w:noProof/>
          <w:lang w:val="fr-FR"/>
        </w:rPr>
        <w:lastRenderedPageBreak/>
        <w:t>Atelier de pâtisserie de base, visant à inculquer au</w:t>
      </w:r>
      <w:r>
        <w:rPr>
          <w:noProof/>
          <w:lang w:val="fr-FR"/>
        </w:rPr>
        <w:t>x</w:t>
      </w:r>
      <w:r w:rsidRPr="000626E9">
        <w:rPr>
          <w:noProof/>
          <w:lang w:val="fr-FR"/>
        </w:rPr>
        <w:t xml:space="preserve"> personnes détenues les techniques de pâtisserie de base en développant leurs compétences, depuis la fabrication de la pâte de maïs jusqu</w:t>
      </w:r>
      <w:r>
        <w:rPr>
          <w:noProof/>
          <w:lang w:val="fr-FR"/>
        </w:rPr>
        <w:t>’</w:t>
      </w:r>
      <w:r w:rsidRPr="000626E9">
        <w:rPr>
          <w:noProof/>
          <w:lang w:val="fr-FR"/>
        </w:rPr>
        <w:t>à la présentation de chaque dessert</w:t>
      </w:r>
      <w:r w:rsidR="00F022D1">
        <w:rPr>
          <w:noProof/>
          <w:lang w:val="fr-FR"/>
        </w:rPr>
        <w:t> </w:t>
      </w:r>
      <w:r w:rsidRPr="000626E9">
        <w:rPr>
          <w:noProof/>
          <w:lang w:val="fr-FR"/>
        </w:rPr>
        <w:t>;</w:t>
      </w:r>
    </w:p>
    <w:p w14:paraId="64DE1608" w14:textId="77777777" w:rsidR="007C7D50" w:rsidRPr="000626E9" w:rsidRDefault="007C7D50" w:rsidP="00F022D1">
      <w:pPr>
        <w:pStyle w:val="Bullet1G"/>
        <w:numPr>
          <w:ilvl w:val="0"/>
          <w:numId w:val="1"/>
        </w:numPr>
        <w:spacing w:after="100"/>
        <w:rPr>
          <w:noProof/>
          <w:lang w:val="fr-FR"/>
        </w:rPr>
      </w:pPr>
      <w:r w:rsidRPr="000626E9">
        <w:rPr>
          <w:noProof/>
          <w:lang w:val="fr-FR"/>
        </w:rPr>
        <w:t>Atelier de construction de meubles en bois, visant à contribuer efficacement à la formation technique des personnes privées de liberté en développant des capacités et des compétences qui leur permettent d</w:t>
      </w:r>
      <w:r>
        <w:rPr>
          <w:noProof/>
          <w:lang w:val="fr-FR"/>
        </w:rPr>
        <w:t>’</w:t>
      </w:r>
      <w:r w:rsidRPr="000626E9">
        <w:rPr>
          <w:noProof/>
          <w:lang w:val="fr-FR"/>
        </w:rPr>
        <w:t>améliorer leur cadre de vie en ce qui concerne les infrastructures, en améliorant, entre autres, les bureaux, les portes et les encadrements de fenêtre.</w:t>
      </w:r>
    </w:p>
    <w:p w14:paraId="37001A7B" w14:textId="77777777" w:rsidR="007C7D50" w:rsidRPr="000626E9" w:rsidRDefault="007C7D50" w:rsidP="00F022D1">
      <w:pPr>
        <w:pStyle w:val="SingleTxtG"/>
        <w:spacing w:after="100"/>
        <w:rPr>
          <w:noProof/>
          <w:lang w:val="fr-FR" w:eastAsia="es-GT"/>
        </w:rPr>
      </w:pPr>
      <w:r w:rsidRPr="000626E9">
        <w:rPr>
          <w:noProof/>
          <w:lang w:val="fr-FR" w:eastAsia="es-GT"/>
        </w:rPr>
        <w:t>136.</w:t>
      </w:r>
      <w:r w:rsidRPr="000626E9">
        <w:rPr>
          <w:noProof/>
          <w:lang w:val="fr-FR" w:eastAsia="es-GT"/>
        </w:rPr>
        <w:tab/>
        <w:t>Par ailleurs, une formation à des métiers comme la maçonnerie, la boulangerie, la fabrication de filets et de hamacs, de chaussures et de vêtements, et le forgeage est organisée en collaboration avec les personnes privées de liberté.</w:t>
      </w:r>
    </w:p>
    <w:p w14:paraId="1A04B7E7" w14:textId="77777777" w:rsidR="007C7D50" w:rsidRPr="000626E9" w:rsidRDefault="007C7D50" w:rsidP="00F022D1">
      <w:pPr>
        <w:pStyle w:val="SingleTxtG"/>
        <w:spacing w:after="100"/>
        <w:rPr>
          <w:noProof/>
          <w:lang w:val="fr-FR" w:eastAsia="es-GT"/>
        </w:rPr>
      </w:pPr>
      <w:r w:rsidRPr="000626E9">
        <w:rPr>
          <w:noProof/>
          <w:lang w:val="fr-FR" w:eastAsia="es-GT"/>
        </w:rPr>
        <w:t>137.</w:t>
      </w:r>
      <w:r w:rsidRPr="000626E9">
        <w:rPr>
          <w:noProof/>
          <w:lang w:val="fr-FR" w:eastAsia="es-GT"/>
        </w:rPr>
        <w:tab/>
        <w:t>En ce qui concerne l</w:t>
      </w:r>
      <w:r>
        <w:rPr>
          <w:noProof/>
          <w:lang w:val="fr-FR" w:eastAsia="es-GT"/>
        </w:rPr>
        <w:t>’</w:t>
      </w:r>
      <w:r w:rsidRPr="000626E9">
        <w:rPr>
          <w:noProof/>
          <w:lang w:val="fr-FR" w:eastAsia="es-GT"/>
        </w:rPr>
        <w:t>alimentation, pour garantir en permanence une alimentation digne et équilibrée, on a recruté un professionnel de la gastronomie chargé d</w:t>
      </w:r>
      <w:r>
        <w:rPr>
          <w:noProof/>
          <w:lang w:val="fr-FR" w:eastAsia="es-GT"/>
        </w:rPr>
        <w:t>’</w:t>
      </w:r>
      <w:r w:rsidRPr="000626E9">
        <w:rPr>
          <w:noProof/>
          <w:lang w:val="fr-FR" w:eastAsia="es-GT"/>
        </w:rPr>
        <w:t>évaluer, de contrôler et de proposer des menus appropriés et équilibrés pour les repas que l</w:t>
      </w:r>
      <w:r>
        <w:rPr>
          <w:noProof/>
          <w:lang w:val="fr-FR" w:eastAsia="es-GT"/>
        </w:rPr>
        <w:t>’</w:t>
      </w:r>
      <w:r w:rsidRPr="000626E9">
        <w:rPr>
          <w:noProof/>
          <w:lang w:val="fr-FR" w:eastAsia="es-GT"/>
        </w:rPr>
        <w:t>entreprise fournisseuse de produits alimentaires doit préparer et servir dans les établissements pénitentiaires pour mineurs. Il s</w:t>
      </w:r>
      <w:r>
        <w:rPr>
          <w:noProof/>
          <w:lang w:val="fr-FR" w:eastAsia="es-GT"/>
        </w:rPr>
        <w:t>’</w:t>
      </w:r>
      <w:r w:rsidRPr="000626E9">
        <w:rPr>
          <w:noProof/>
          <w:lang w:val="fr-FR" w:eastAsia="es-GT"/>
        </w:rPr>
        <w:t xml:space="preserve">impose </w:t>
      </w:r>
      <w:r>
        <w:rPr>
          <w:noProof/>
          <w:lang w:val="fr-FR" w:eastAsia="es-GT"/>
        </w:rPr>
        <w:t>aussi</w:t>
      </w:r>
      <w:r w:rsidRPr="000626E9">
        <w:rPr>
          <w:noProof/>
          <w:lang w:val="fr-FR" w:eastAsia="es-GT"/>
        </w:rPr>
        <w:t xml:space="preserve"> de respecter les propriétés organoleptiques des aliments et d</w:t>
      </w:r>
      <w:r>
        <w:rPr>
          <w:noProof/>
          <w:lang w:val="fr-FR" w:eastAsia="es-GT"/>
        </w:rPr>
        <w:t>’</w:t>
      </w:r>
      <w:r w:rsidRPr="000626E9">
        <w:rPr>
          <w:noProof/>
          <w:lang w:val="fr-FR" w:eastAsia="es-GT"/>
        </w:rPr>
        <w:t>assurer le bon déroulement du processus de leur fabrication.</w:t>
      </w:r>
    </w:p>
    <w:p w14:paraId="420FDCE1" w14:textId="0D183FF7" w:rsidR="007C7D50" w:rsidRPr="000626E9" w:rsidRDefault="007C7D50" w:rsidP="00F022D1">
      <w:pPr>
        <w:pStyle w:val="SingleTxtG"/>
        <w:spacing w:after="100"/>
        <w:rPr>
          <w:noProof/>
          <w:lang w:val="fr-FR" w:eastAsia="es-GT"/>
        </w:rPr>
      </w:pPr>
      <w:r w:rsidRPr="000626E9">
        <w:rPr>
          <w:noProof/>
          <w:lang w:val="fr-FR" w:eastAsia="es-GT"/>
        </w:rPr>
        <w:t>138.</w:t>
      </w:r>
      <w:r w:rsidRPr="000626E9">
        <w:rPr>
          <w:noProof/>
          <w:lang w:val="fr-FR" w:eastAsia="es-GT"/>
        </w:rPr>
        <w:tab/>
        <w:t>On a également retenu les services d</w:t>
      </w:r>
      <w:r>
        <w:rPr>
          <w:noProof/>
          <w:lang w:val="fr-FR" w:eastAsia="es-GT"/>
        </w:rPr>
        <w:t>’</w:t>
      </w:r>
      <w:r w:rsidRPr="000626E9">
        <w:rPr>
          <w:noProof/>
          <w:lang w:val="fr-FR" w:eastAsia="es-GT"/>
        </w:rPr>
        <w:t>une nutritionniste chargée de planifier l</w:t>
      </w:r>
      <w:r>
        <w:rPr>
          <w:noProof/>
          <w:lang w:val="fr-FR" w:eastAsia="es-GT"/>
        </w:rPr>
        <w:t>’</w:t>
      </w:r>
      <w:r w:rsidRPr="000626E9">
        <w:rPr>
          <w:noProof/>
          <w:lang w:val="fr-FR" w:eastAsia="es-GT"/>
        </w:rPr>
        <w:t>exécution et l</w:t>
      </w:r>
      <w:r>
        <w:rPr>
          <w:noProof/>
          <w:lang w:val="fr-FR" w:eastAsia="es-GT"/>
        </w:rPr>
        <w:t>’</w:t>
      </w:r>
      <w:r w:rsidRPr="000626E9">
        <w:rPr>
          <w:noProof/>
          <w:lang w:val="fr-FR" w:eastAsia="es-GT"/>
        </w:rPr>
        <w:t>évaluation des interventions nu</w:t>
      </w:r>
      <w:r w:rsidR="003D527D">
        <w:rPr>
          <w:noProof/>
          <w:lang w:val="fr-FR" w:eastAsia="es-GT"/>
        </w:rPr>
        <w:t>t</w:t>
      </w:r>
      <w:r w:rsidRPr="000626E9">
        <w:rPr>
          <w:noProof/>
          <w:lang w:val="fr-FR" w:eastAsia="es-GT"/>
        </w:rPr>
        <w:t>ritionnelles concernant les adolescentes et adolescents pris en charge par la Direction des établissements pénitentiaires spécialisés, afin de proposer une alimentation équilibrée qui favorise le développement physique et intellectuel de ces personnes.</w:t>
      </w:r>
    </w:p>
    <w:p w14:paraId="759973E9" w14:textId="7924D0F3" w:rsidR="007C7D50" w:rsidRPr="000626E9" w:rsidRDefault="007C7D50" w:rsidP="00B12333">
      <w:pPr>
        <w:pStyle w:val="SingleTxtG"/>
        <w:keepNext/>
        <w:spacing w:after="100"/>
        <w:rPr>
          <w:noProof/>
          <w:lang w:val="fr-FR" w:eastAsia="es-GT"/>
        </w:rPr>
      </w:pPr>
      <w:r w:rsidRPr="000626E9">
        <w:rPr>
          <w:noProof/>
          <w:lang w:val="fr-FR" w:eastAsia="es-GT"/>
        </w:rPr>
        <w:t>139.</w:t>
      </w:r>
      <w:r w:rsidRPr="000626E9">
        <w:rPr>
          <w:noProof/>
          <w:lang w:val="fr-FR" w:eastAsia="es-GT"/>
        </w:rPr>
        <w:tab/>
        <w:t>Au titre des améliorations apportées dans les établissements pénitentiaires pour mineurs sous la forme d</w:t>
      </w:r>
      <w:r>
        <w:rPr>
          <w:noProof/>
          <w:lang w:val="fr-FR" w:eastAsia="es-GT"/>
        </w:rPr>
        <w:t>’</w:t>
      </w:r>
      <w:r w:rsidRPr="000626E9">
        <w:rPr>
          <w:noProof/>
          <w:lang w:val="fr-FR" w:eastAsia="es-GT"/>
        </w:rPr>
        <w:t>une alimentation équilibrée, on a commencé au mois d</w:t>
      </w:r>
      <w:r>
        <w:rPr>
          <w:noProof/>
          <w:lang w:val="fr-FR" w:eastAsia="es-GT"/>
        </w:rPr>
        <w:t>’</w:t>
      </w:r>
      <w:r w:rsidRPr="000626E9">
        <w:rPr>
          <w:noProof/>
          <w:lang w:val="fr-FR" w:eastAsia="es-GT"/>
        </w:rPr>
        <w:t>avril de distribuer des repas à cinq moments de la journée, à savoir</w:t>
      </w:r>
      <w:r>
        <w:rPr>
          <w:noProof/>
          <w:lang w:val="fr-FR" w:eastAsia="es-GT"/>
        </w:rPr>
        <w:t> :</w:t>
      </w:r>
    </w:p>
    <w:p w14:paraId="1B009920" w14:textId="6CD1514A" w:rsidR="007C7D50" w:rsidRPr="000626E9" w:rsidRDefault="007C7D50" w:rsidP="00F022D1">
      <w:pPr>
        <w:pStyle w:val="Bullet1G"/>
        <w:numPr>
          <w:ilvl w:val="0"/>
          <w:numId w:val="1"/>
        </w:numPr>
        <w:spacing w:after="100"/>
        <w:rPr>
          <w:noProof/>
          <w:lang w:val="fr-FR"/>
        </w:rPr>
      </w:pPr>
      <w:r w:rsidRPr="000626E9">
        <w:rPr>
          <w:noProof/>
          <w:lang w:val="fr-FR"/>
        </w:rPr>
        <w:t>Le petit déjeuner</w:t>
      </w:r>
      <w:r w:rsidR="00F022D1">
        <w:rPr>
          <w:noProof/>
          <w:lang w:val="fr-FR"/>
        </w:rPr>
        <w:t> ;</w:t>
      </w:r>
    </w:p>
    <w:p w14:paraId="00FF0E43" w14:textId="673103C8" w:rsidR="007C7D50" w:rsidRPr="000626E9" w:rsidRDefault="007C7D50" w:rsidP="00F022D1">
      <w:pPr>
        <w:pStyle w:val="Bullet1G"/>
        <w:numPr>
          <w:ilvl w:val="0"/>
          <w:numId w:val="1"/>
        </w:numPr>
        <w:spacing w:after="100"/>
        <w:rPr>
          <w:noProof/>
          <w:lang w:val="fr-FR"/>
        </w:rPr>
      </w:pPr>
      <w:r w:rsidRPr="000626E9">
        <w:rPr>
          <w:noProof/>
          <w:lang w:val="fr-FR"/>
        </w:rPr>
        <w:t>La collation du matin</w:t>
      </w:r>
      <w:r w:rsidR="00F022D1">
        <w:rPr>
          <w:noProof/>
          <w:lang w:val="fr-FR"/>
        </w:rPr>
        <w:t> ;</w:t>
      </w:r>
    </w:p>
    <w:p w14:paraId="53D2C534" w14:textId="3837B288" w:rsidR="007C7D50" w:rsidRPr="000626E9" w:rsidRDefault="007C7D50" w:rsidP="00F022D1">
      <w:pPr>
        <w:pStyle w:val="Bullet1G"/>
        <w:numPr>
          <w:ilvl w:val="0"/>
          <w:numId w:val="1"/>
        </w:numPr>
        <w:spacing w:after="100"/>
        <w:rPr>
          <w:noProof/>
          <w:lang w:val="fr-FR"/>
        </w:rPr>
      </w:pPr>
      <w:r w:rsidRPr="000626E9">
        <w:rPr>
          <w:noProof/>
          <w:lang w:val="fr-FR"/>
        </w:rPr>
        <w:t>Le déjeuner</w:t>
      </w:r>
      <w:r w:rsidR="00F022D1">
        <w:rPr>
          <w:noProof/>
          <w:lang w:val="fr-FR"/>
        </w:rPr>
        <w:t> ;</w:t>
      </w:r>
    </w:p>
    <w:p w14:paraId="57E443D1" w14:textId="41E16EF9" w:rsidR="007C7D50" w:rsidRPr="000626E9" w:rsidRDefault="007C7D50" w:rsidP="00F022D1">
      <w:pPr>
        <w:pStyle w:val="Bullet1G"/>
        <w:numPr>
          <w:ilvl w:val="0"/>
          <w:numId w:val="1"/>
        </w:numPr>
        <w:spacing w:after="100"/>
        <w:rPr>
          <w:noProof/>
          <w:lang w:val="fr-FR"/>
        </w:rPr>
      </w:pPr>
      <w:r w:rsidRPr="000626E9">
        <w:rPr>
          <w:noProof/>
          <w:lang w:val="fr-FR"/>
        </w:rPr>
        <w:t>La collation de l</w:t>
      </w:r>
      <w:r>
        <w:rPr>
          <w:noProof/>
          <w:lang w:val="fr-FR"/>
        </w:rPr>
        <w:t>’</w:t>
      </w:r>
      <w:r w:rsidRPr="000626E9">
        <w:rPr>
          <w:noProof/>
          <w:lang w:val="fr-FR"/>
        </w:rPr>
        <w:t>après-midi</w:t>
      </w:r>
      <w:r w:rsidR="00F022D1">
        <w:rPr>
          <w:noProof/>
          <w:lang w:val="fr-FR"/>
        </w:rPr>
        <w:t> ;</w:t>
      </w:r>
    </w:p>
    <w:p w14:paraId="6B0A8BC1" w14:textId="77777777" w:rsidR="007C7D50" w:rsidRPr="000626E9" w:rsidRDefault="007C7D50" w:rsidP="007C7D50">
      <w:pPr>
        <w:pStyle w:val="Bullet1G"/>
        <w:numPr>
          <w:ilvl w:val="0"/>
          <w:numId w:val="1"/>
        </w:numPr>
        <w:rPr>
          <w:noProof/>
          <w:lang w:val="fr-FR"/>
        </w:rPr>
      </w:pPr>
      <w:r w:rsidRPr="000626E9">
        <w:rPr>
          <w:noProof/>
          <w:lang w:val="fr-FR"/>
        </w:rPr>
        <w:t>Le dîner.</w:t>
      </w:r>
    </w:p>
    <w:p w14:paraId="0EA05B5C" w14:textId="77777777" w:rsidR="007C7D50" w:rsidRPr="000626E9" w:rsidRDefault="007C7D50" w:rsidP="00F022D1">
      <w:pPr>
        <w:pStyle w:val="SingleTxtG"/>
        <w:spacing w:after="100"/>
        <w:rPr>
          <w:noProof/>
          <w:lang w:val="fr-FR" w:eastAsia="es-GT"/>
        </w:rPr>
      </w:pPr>
      <w:r w:rsidRPr="000626E9">
        <w:rPr>
          <w:noProof/>
          <w:lang w:val="fr-FR" w:eastAsia="es-GT"/>
        </w:rPr>
        <w:t>140.</w:t>
      </w:r>
      <w:r w:rsidRPr="000626E9">
        <w:rPr>
          <w:noProof/>
          <w:lang w:val="fr-FR" w:eastAsia="es-GT"/>
        </w:rPr>
        <w:tab/>
        <w:t>Par ailleurs, un laboratoire extérieur effectue périodiquement des analyses microbiologiques afin de garantir les propriétés neuroleptiques et de fabrication des aliments servis dans les établissements pénitentiaires pour mineurs.</w:t>
      </w:r>
    </w:p>
    <w:p w14:paraId="38DD8FCB" w14:textId="4EB601E0" w:rsidR="007C7D50" w:rsidRPr="000626E9" w:rsidRDefault="007C7D50" w:rsidP="00B12333">
      <w:pPr>
        <w:pStyle w:val="SingleTxtG"/>
        <w:keepNext/>
        <w:spacing w:after="100"/>
        <w:rPr>
          <w:noProof/>
          <w:lang w:val="fr-FR" w:eastAsia="es-GT"/>
        </w:rPr>
      </w:pPr>
      <w:r w:rsidRPr="000626E9">
        <w:rPr>
          <w:noProof/>
          <w:lang w:val="fr-FR" w:eastAsia="es-GT"/>
        </w:rPr>
        <w:t>141.</w:t>
      </w:r>
      <w:r w:rsidRPr="000626E9">
        <w:rPr>
          <w:noProof/>
          <w:lang w:val="fr-FR" w:eastAsia="es-GT"/>
        </w:rPr>
        <w:tab/>
        <w:t>En ce qui concerne la distribution d</w:t>
      </w:r>
      <w:r>
        <w:rPr>
          <w:noProof/>
          <w:lang w:val="fr-FR" w:eastAsia="es-GT"/>
        </w:rPr>
        <w:t>’</w:t>
      </w:r>
      <w:r w:rsidRPr="000626E9">
        <w:rPr>
          <w:noProof/>
          <w:lang w:val="fr-FR" w:eastAsia="es-GT"/>
        </w:rPr>
        <w:t>eau, les autorités de ces établissements ont coordonné la mise en œuvre de</w:t>
      </w:r>
      <w:r>
        <w:rPr>
          <w:noProof/>
          <w:lang w:val="fr-FR" w:eastAsia="es-GT"/>
        </w:rPr>
        <w:t>s</w:t>
      </w:r>
      <w:r w:rsidRPr="000626E9">
        <w:rPr>
          <w:noProof/>
          <w:lang w:val="fr-FR" w:eastAsia="es-GT"/>
        </w:rPr>
        <w:t xml:space="preserve"> mesures ci-après destinées à améliorer les conditions de vie et les installations sanitaires dans les dortoirs</w:t>
      </w:r>
      <w:r>
        <w:rPr>
          <w:noProof/>
          <w:lang w:val="fr-FR" w:eastAsia="es-GT"/>
        </w:rPr>
        <w:t> :</w:t>
      </w:r>
    </w:p>
    <w:p w14:paraId="26E24181" w14:textId="33A57086" w:rsidR="007C7D50" w:rsidRPr="000626E9" w:rsidRDefault="007C7D50" w:rsidP="00B12333">
      <w:pPr>
        <w:pStyle w:val="SingleTxtG"/>
        <w:keepNext/>
        <w:spacing w:after="100"/>
        <w:ind w:left="1701"/>
        <w:rPr>
          <w:noProof/>
          <w:lang w:val="fr-FR" w:eastAsia="es-GT"/>
        </w:rPr>
      </w:pPr>
      <w:r w:rsidRPr="000626E9">
        <w:rPr>
          <w:noProof/>
          <w:lang w:val="fr-FR" w:eastAsia="es-GT"/>
        </w:rPr>
        <w:t>a)</w:t>
      </w:r>
      <w:r w:rsidRPr="000626E9">
        <w:rPr>
          <w:noProof/>
          <w:lang w:val="fr-FR" w:eastAsia="es-GT"/>
        </w:rPr>
        <w:tab/>
        <w:t xml:space="preserve">Centre de détention provisoire pour mineurs </w:t>
      </w:r>
      <w:r w:rsidRPr="000626E9">
        <w:rPr>
          <w:noProof/>
          <w:lang w:val="fr-FR"/>
        </w:rPr>
        <w:t>Etape</w:t>
      </w:r>
    </w:p>
    <w:p w14:paraId="50F7B4C6" w14:textId="30612E7B" w:rsidR="007C7D50" w:rsidRPr="000626E9" w:rsidRDefault="007C7D50" w:rsidP="00F022D1">
      <w:pPr>
        <w:pStyle w:val="Bullet2G"/>
        <w:numPr>
          <w:ilvl w:val="0"/>
          <w:numId w:val="2"/>
        </w:numPr>
        <w:spacing w:after="100"/>
        <w:rPr>
          <w:noProof/>
          <w:lang w:val="fr-FR" w:eastAsia="es-GT"/>
        </w:rPr>
      </w:pPr>
      <w:r w:rsidRPr="000626E9">
        <w:rPr>
          <w:noProof/>
          <w:lang w:val="fr-FR" w:eastAsia="es-GT"/>
        </w:rPr>
        <w:t>Mise en place d</w:t>
      </w:r>
      <w:r>
        <w:rPr>
          <w:noProof/>
          <w:lang w:val="fr-FR" w:eastAsia="es-GT"/>
        </w:rPr>
        <w:t>’</w:t>
      </w:r>
      <w:r w:rsidRPr="000626E9">
        <w:rPr>
          <w:noProof/>
          <w:lang w:val="fr-FR" w:eastAsia="es-GT"/>
        </w:rPr>
        <w:t>un nouveau système d</w:t>
      </w:r>
      <w:r>
        <w:rPr>
          <w:noProof/>
          <w:lang w:val="fr-FR" w:eastAsia="es-GT"/>
        </w:rPr>
        <w:t>’</w:t>
      </w:r>
      <w:r w:rsidRPr="000626E9">
        <w:rPr>
          <w:noProof/>
          <w:lang w:val="fr-FR" w:eastAsia="es-GT"/>
        </w:rPr>
        <w:t>eau, afin d</w:t>
      </w:r>
      <w:r>
        <w:rPr>
          <w:noProof/>
          <w:lang w:val="fr-FR" w:eastAsia="es-GT"/>
        </w:rPr>
        <w:t>’</w:t>
      </w:r>
      <w:r w:rsidRPr="000626E9">
        <w:rPr>
          <w:noProof/>
          <w:lang w:val="fr-FR" w:eastAsia="es-GT"/>
        </w:rPr>
        <w:t>améliorer l</w:t>
      </w:r>
      <w:r>
        <w:rPr>
          <w:noProof/>
          <w:lang w:val="fr-FR" w:eastAsia="es-GT"/>
        </w:rPr>
        <w:t>’</w:t>
      </w:r>
      <w:r w:rsidRPr="000626E9">
        <w:rPr>
          <w:noProof/>
          <w:lang w:val="fr-FR" w:eastAsia="es-GT"/>
        </w:rPr>
        <w:t>accès à l</w:t>
      </w:r>
      <w:r>
        <w:rPr>
          <w:noProof/>
          <w:lang w:val="fr-FR" w:eastAsia="es-GT"/>
        </w:rPr>
        <w:t>’</w:t>
      </w:r>
      <w:r w:rsidRPr="000626E9">
        <w:rPr>
          <w:noProof/>
          <w:lang w:val="fr-FR" w:eastAsia="es-GT"/>
        </w:rPr>
        <w:t>eau et l</w:t>
      </w:r>
      <w:r>
        <w:rPr>
          <w:noProof/>
          <w:lang w:val="fr-FR" w:eastAsia="es-GT"/>
        </w:rPr>
        <w:t>’</w:t>
      </w:r>
      <w:r w:rsidRPr="000626E9">
        <w:rPr>
          <w:noProof/>
          <w:lang w:val="fr-FR" w:eastAsia="es-GT"/>
        </w:rPr>
        <w:t>état de propreté et l</w:t>
      </w:r>
      <w:r>
        <w:rPr>
          <w:noProof/>
          <w:lang w:val="fr-FR" w:eastAsia="es-GT"/>
        </w:rPr>
        <w:t>’</w:t>
      </w:r>
      <w:r w:rsidRPr="000626E9">
        <w:rPr>
          <w:noProof/>
          <w:lang w:val="fr-FR" w:eastAsia="es-GT"/>
        </w:rPr>
        <w:t>hygiène dans les installations</w:t>
      </w:r>
      <w:r w:rsidR="00F022D1">
        <w:rPr>
          <w:noProof/>
          <w:lang w:val="fr-FR" w:eastAsia="es-GT"/>
        </w:rPr>
        <w:t> ;</w:t>
      </w:r>
    </w:p>
    <w:p w14:paraId="49DEF1A3" w14:textId="699E4CEC" w:rsidR="007C7D50" w:rsidRPr="000626E9" w:rsidRDefault="007C7D50" w:rsidP="00F022D1">
      <w:pPr>
        <w:pStyle w:val="Bullet2G"/>
        <w:numPr>
          <w:ilvl w:val="0"/>
          <w:numId w:val="2"/>
        </w:numPr>
        <w:spacing w:after="100"/>
        <w:rPr>
          <w:noProof/>
          <w:lang w:val="fr-FR" w:eastAsia="es-GT"/>
        </w:rPr>
      </w:pPr>
      <w:r w:rsidRPr="000626E9">
        <w:rPr>
          <w:noProof/>
          <w:lang w:val="fr-FR" w:eastAsia="es-GT"/>
        </w:rPr>
        <w:t>Fixation d</w:t>
      </w:r>
      <w:r>
        <w:rPr>
          <w:noProof/>
          <w:lang w:val="fr-FR" w:eastAsia="es-GT"/>
        </w:rPr>
        <w:t>’</w:t>
      </w:r>
      <w:r w:rsidRPr="000626E9">
        <w:rPr>
          <w:noProof/>
          <w:lang w:val="fr-FR" w:eastAsia="es-GT"/>
        </w:rPr>
        <w:t>horaires de nettoyage et organisation de journées de la propreté dans les différentes parties du Centre et dans les dortoirs des adolescents et jeunes détenus, afin de renforcer la santé et d</w:t>
      </w:r>
      <w:r>
        <w:rPr>
          <w:noProof/>
          <w:lang w:val="fr-FR" w:eastAsia="es-GT"/>
        </w:rPr>
        <w:t>’</w:t>
      </w:r>
      <w:r w:rsidRPr="000626E9">
        <w:rPr>
          <w:noProof/>
          <w:lang w:val="fr-FR" w:eastAsia="es-GT"/>
        </w:rPr>
        <w:t>améliorer les conditions d</w:t>
      </w:r>
      <w:r>
        <w:rPr>
          <w:noProof/>
          <w:lang w:val="fr-FR" w:eastAsia="es-GT"/>
        </w:rPr>
        <w:t>’</w:t>
      </w:r>
      <w:r w:rsidRPr="000626E9">
        <w:rPr>
          <w:noProof/>
          <w:lang w:val="fr-FR" w:eastAsia="es-GT"/>
        </w:rPr>
        <w:t>hygiène et de vie</w:t>
      </w:r>
      <w:r w:rsidR="00F022D1">
        <w:rPr>
          <w:noProof/>
          <w:lang w:val="fr-FR" w:eastAsia="es-GT"/>
        </w:rPr>
        <w:t> ;</w:t>
      </w:r>
    </w:p>
    <w:p w14:paraId="08E8CEAA" w14:textId="50E58B9A" w:rsidR="007C7D50" w:rsidRPr="000626E9" w:rsidRDefault="007C7D50" w:rsidP="00F022D1">
      <w:pPr>
        <w:pStyle w:val="Bullet2G"/>
        <w:numPr>
          <w:ilvl w:val="0"/>
          <w:numId w:val="2"/>
        </w:numPr>
        <w:spacing w:after="100"/>
        <w:rPr>
          <w:noProof/>
          <w:lang w:val="fr-FR" w:eastAsia="es-GT"/>
        </w:rPr>
      </w:pPr>
      <w:r w:rsidRPr="000626E9">
        <w:rPr>
          <w:noProof/>
          <w:lang w:val="fr-FR" w:eastAsia="es-GT"/>
        </w:rPr>
        <w:t>Distribution de bidons d</w:t>
      </w:r>
      <w:r>
        <w:rPr>
          <w:noProof/>
          <w:lang w:val="fr-FR" w:eastAsia="es-GT"/>
        </w:rPr>
        <w:t>’</w:t>
      </w:r>
      <w:r w:rsidRPr="000626E9">
        <w:rPr>
          <w:noProof/>
          <w:lang w:val="fr-FR" w:eastAsia="es-GT"/>
        </w:rPr>
        <w:t>eau potable dans chaque dortoir, destinés à la consommation et à l</w:t>
      </w:r>
      <w:r>
        <w:rPr>
          <w:noProof/>
          <w:lang w:val="fr-FR" w:eastAsia="es-GT"/>
        </w:rPr>
        <w:t>’</w:t>
      </w:r>
      <w:r w:rsidRPr="000626E9">
        <w:rPr>
          <w:noProof/>
          <w:lang w:val="fr-FR" w:eastAsia="es-GT"/>
        </w:rPr>
        <w:t>hydratation des adolescents et jeunes détenus</w:t>
      </w:r>
      <w:r w:rsidR="00F022D1">
        <w:rPr>
          <w:noProof/>
          <w:lang w:val="fr-FR" w:eastAsia="es-GT"/>
        </w:rPr>
        <w:t> ;</w:t>
      </w:r>
    </w:p>
    <w:p w14:paraId="664CF811" w14:textId="4EF75B83" w:rsidR="007C7D50" w:rsidRPr="000626E9" w:rsidRDefault="007C7D50" w:rsidP="00F022D1">
      <w:pPr>
        <w:pStyle w:val="Bullet2G"/>
        <w:numPr>
          <w:ilvl w:val="0"/>
          <w:numId w:val="2"/>
        </w:numPr>
        <w:spacing w:after="100"/>
        <w:rPr>
          <w:noProof/>
          <w:lang w:val="fr-FR" w:eastAsia="es-GT"/>
        </w:rPr>
      </w:pPr>
      <w:r w:rsidRPr="000626E9">
        <w:rPr>
          <w:noProof/>
          <w:lang w:val="fr-FR" w:eastAsia="es-GT"/>
        </w:rPr>
        <w:t>Installation d</w:t>
      </w:r>
      <w:r>
        <w:rPr>
          <w:noProof/>
          <w:lang w:val="fr-FR" w:eastAsia="es-GT"/>
        </w:rPr>
        <w:t>’</w:t>
      </w:r>
      <w:r w:rsidRPr="000626E9">
        <w:rPr>
          <w:noProof/>
          <w:lang w:val="fr-FR" w:eastAsia="es-GT"/>
        </w:rPr>
        <w:t>une blanchisserie (lave-linge et séchoir), afin d</w:t>
      </w:r>
      <w:r>
        <w:rPr>
          <w:noProof/>
          <w:lang w:val="fr-FR" w:eastAsia="es-GT"/>
        </w:rPr>
        <w:t>’</w:t>
      </w:r>
      <w:r w:rsidRPr="000626E9">
        <w:rPr>
          <w:noProof/>
          <w:lang w:val="fr-FR" w:eastAsia="es-GT"/>
        </w:rPr>
        <w:t>améliorer la santé et l</w:t>
      </w:r>
      <w:r>
        <w:rPr>
          <w:noProof/>
          <w:lang w:val="fr-FR" w:eastAsia="es-GT"/>
        </w:rPr>
        <w:t>’</w:t>
      </w:r>
      <w:r w:rsidRPr="000626E9">
        <w:rPr>
          <w:noProof/>
          <w:lang w:val="fr-FR" w:eastAsia="es-GT"/>
        </w:rPr>
        <w:t>hygiène des adolescents et jeunes détenus</w:t>
      </w:r>
      <w:r w:rsidR="00AC020F">
        <w:rPr>
          <w:noProof/>
          <w:lang w:val="fr-FR" w:eastAsia="es-GT"/>
        </w:rPr>
        <w:t> ;</w:t>
      </w:r>
    </w:p>
    <w:p w14:paraId="31D599BD" w14:textId="3B597EEE" w:rsidR="007C7D50" w:rsidRPr="000626E9" w:rsidRDefault="007C7D50" w:rsidP="00B12333">
      <w:pPr>
        <w:pStyle w:val="SingleTxtG"/>
        <w:keepNext/>
        <w:spacing w:after="100"/>
        <w:ind w:left="1701"/>
        <w:rPr>
          <w:noProof/>
          <w:lang w:val="fr-FR"/>
        </w:rPr>
      </w:pPr>
      <w:r w:rsidRPr="000626E9">
        <w:rPr>
          <w:noProof/>
          <w:lang w:val="fr-FR"/>
        </w:rPr>
        <w:t>b)</w:t>
      </w:r>
      <w:r w:rsidRPr="000626E9">
        <w:rPr>
          <w:noProof/>
          <w:lang w:val="fr-FR"/>
        </w:rPr>
        <w:tab/>
      </w:r>
      <w:r w:rsidRPr="000626E9">
        <w:rPr>
          <w:noProof/>
          <w:lang w:val="fr-FR" w:eastAsia="es-GT"/>
        </w:rPr>
        <w:t>Établissement</w:t>
      </w:r>
      <w:r w:rsidRPr="000626E9">
        <w:rPr>
          <w:noProof/>
          <w:lang w:val="fr-FR"/>
        </w:rPr>
        <w:t xml:space="preserve"> pénitentiaire pour garçons mineurs Las Gaviotas</w:t>
      </w:r>
    </w:p>
    <w:p w14:paraId="6A77C146" w14:textId="34DB205C" w:rsidR="007C7D50" w:rsidRPr="00F022D1" w:rsidRDefault="007C7D50" w:rsidP="00F022D1">
      <w:pPr>
        <w:pStyle w:val="Bullet2G"/>
        <w:widowControl w:val="0"/>
        <w:numPr>
          <w:ilvl w:val="0"/>
          <w:numId w:val="2"/>
        </w:numPr>
        <w:spacing w:after="100"/>
        <w:rPr>
          <w:noProof/>
          <w:spacing w:val="-2"/>
          <w:lang w:val="fr-FR"/>
        </w:rPr>
      </w:pPr>
      <w:r w:rsidRPr="00F022D1">
        <w:rPr>
          <w:noProof/>
          <w:spacing w:val="-2"/>
          <w:lang w:val="fr-FR" w:eastAsia="es-GT"/>
        </w:rPr>
        <w:t>Réparation</w:t>
      </w:r>
      <w:r w:rsidRPr="00F022D1">
        <w:rPr>
          <w:noProof/>
          <w:spacing w:val="-2"/>
          <w:lang w:val="fr-FR"/>
        </w:rPr>
        <w:t xml:space="preserve"> du réseau souterrain d’approvisionnement en eau situé sous les installations de l’établissement, pour améliorer la distribution du précieux liquide aux différents dortoirs et secteurs au profit </w:t>
      </w:r>
      <w:r w:rsidRPr="00F022D1">
        <w:rPr>
          <w:noProof/>
          <w:spacing w:val="-2"/>
          <w:lang w:val="fr-FR" w:eastAsia="es-GT"/>
        </w:rPr>
        <w:t>des adolescents et jeunes détenus</w:t>
      </w:r>
      <w:r w:rsidR="00F022D1" w:rsidRPr="00F022D1">
        <w:rPr>
          <w:noProof/>
          <w:spacing w:val="-2"/>
          <w:lang w:val="fr-FR" w:eastAsia="es-GT"/>
        </w:rPr>
        <w:t> </w:t>
      </w:r>
      <w:r w:rsidR="00F022D1" w:rsidRPr="00F022D1">
        <w:rPr>
          <w:noProof/>
          <w:spacing w:val="-2"/>
          <w:lang w:val="fr-FR"/>
        </w:rPr>
        <w:t>;</w:t>
      </w:r>
    </w:p>
    <w:p w14:paraId="0F3E7D90" w14:textId="1F4F08A3" w:rsidR="007C7D50" w:rsidRPr="000626E9" w:rsidRDefault="007C7D50" w:rsidP="007C7D50">
      <w:pPr>
        <w:pStyle w:val="Bullet2G"/>
        <w:numPr>
          <w:ilvl w:val="0"/>
          <w:numId w:val="2"/>
        </w:numPr>
        <w:rPr>
          <w:noProof/>
          <w:lang w:val="fr-FR"/>
        </w:rPr>
      </w:pPr>
      <w:r w:rsidRPr="000626E9">
        <w:rPr>
          <w:noProof/>
          <w:lang w:val="fr-FR"/>
        </w:rPr>
        <w:lastRenderedPageBreak/>
        <w:t>En coordination avec le Comité international de la Croix-Rouge (CICR), on a organisé l</w:t>
      </w:r>
      <w:r>
        <w:rPr>
          <w:noProof/>
          <w:lang w:val="fr-FR"/>
        </w:rPr>
        <w:t>’</w:t>
      </w:r>
      <w:r w:rsidRPr="000626E9">
        <w:rPr>
          <w:noProof/>
          <w:lang w:val="fr-FR"/>
        </w:rPr>
        <w:t>événement appelé « Amélioration du système d</w:t>
      </w:r>
      <w:r>
        <w:rPr>
          <w:noProof/>
          <w:lang w:val="fr-FR"/>
        </w:rPr>
        <w:t>’</w:t>
      </w:r>
      <w:r w:rsidRPr="000626E9">
        <w:rPr>
          <w:noProof/>
          <w:lang w:val="fr-FR"/>
        </w:rPr>
        <w:t>approvisionnement en eau de l</w:t>
      </w:r>
      <w:r>
        <w:rPr>
          <w:noProof/>
          <w:lang w:val="fr-FR"/>
        </w:rPr>
        <w:t>’</w:t>
      </w:r>
      <w:r w:rsidRPr="000626E9">
        <w:rPr>
          <w:noProof/>
          <w:lang w:val="fr-FR"/>
        </w:rPr>
        <w:t>Établissement pénitentiaire pour garçons mineurs Las Gaviotas, dont est chargé le Comité international de la Croix-Rouge</w:t>
      </w:r>
      <w:r w:rsidR="006571CB">
        <w:rPr>
          <w:noProof/>
          <w:lang w:val="fr-FR"/>
        </w:rPr>
        <w:t> </w:t>
      </w:r>
      <w:r w:rsidRPr="000626E9">
        <w:rPr>
          <w:noProof/>
          <w:lang w:val="fr-FR"/>
        </w:rPr>
        <w:t>»</w:t>
      </w:r>
      <w:r w:rsidR="00F022D1">
        <w:rPr>
          <w:noProof/>
          <w:lang w:val="fr-FR"/>
        </w:rPr>
        <w:t> ;</w:t>
      </w:r>
    </w:p>
    <w:p w14:paraId="6B63BCB3" w14:textId="07A0052C" w:rsidR="007C7D50" w:rsidRPr="000626E9" w:rsidRDefault="007C7D50" w:rsidP="007C7D50">
      <w:pPr>
        <w:pStyle w:val="Bullet2G"/>
        <w:numPr>
          <w:ilvl w:val="0"/>
          <w:numId w:val="2"/>
        </w:numPr>
        <w:rPr>
          <w:noProof/>
          <w:lang w:val="fr-FR"/>
        </w:rPr>
      </w:pPr>
      <w:r w:rsidRPr="000626E9">
        <w:rPr>
          <w:noProof/>
          <w:lang w:val="fr-FR"/>
        </w:rPr>
        <w:t>Installation d</w:t>
      </w:r>
      <w:r>
        <w:rPr>
          <w:noProof/>
          <w:lang w:val="fr-FR"/>
        </w:rPr>
        <w:t>’</w:t>
      </w:r>
      <w:r w:rsidRPr="000626E9">
        <w:rPr>
          <w:noProof/>
          <w:lang w:val="fr-FR"/>
        </w:rPr>
        <w:t>écofiltres (purificateurs d</w:t>
      </w:r>
      <w:r>
        <w:rPr>
          <w:noProof/>
          <w:lang w:val="fr-FR"/>
        </w:rPr>
        <w:t>’</w:t>
      </w:r>
      <w:r w:rsidRPr="000626E9">
        <w:rPr>
          <w:noProof/>
          <w:lang w:val="fr-FR"/>
        </w:rPr>
        <w:t>eau) dans les zones de détention des adolescents et jeunes afin d</w:t>
      </w:r>
      <w:r>
        <w:rPr>
          <w:noProof/>
          <w:lang w:val="fr-FR"/>
        </w:rPr>
        <w:t>’</w:t>
      </w:r>
      <w:r w:rsidRPr="000626E9">
        <w:rPr>
          <w:noProof/>
          <w:lang w:val="fr-FR"/>
        </w:rPr>
        <w:t>améliorer l</w:t>
      </w:r>
      <w:r>
        <w:rPr>
          <w:noProof/>
          <w:lang w:val="fr-FR"/>
        </w:rPr>
        <w:t>’</w:t>
      </w:r>
      <w:r w:rsidRPr="000626E9">
        <w:rPr>
          <w:noProof/>
          <w:lang w:val="fr-FR"/>
        </w:rPr>
        <w:t>accès à l</w:t>
      </w:r>
      <w:r>
        <w:rPr>
          <w:noProof/>
          <w:lang w:val="fr-FR"/>
        </w:rPr>
        <w:t>’</w:t>
      </w:r>
      <w:r w:rsidRPr="000626E9">
        <w:rPr>
          <w:noProof/>
          <w:lang w:val="fr-FR"/>
        </w:rPr>
        <w:t>eau potable</w:t>
      </w:r>
      <w:r w:rsidR="00F022D1">
        <w:rPr>
          <w:noProof/>
          <w:lang w:val="fr-FR"/>
        </w:rPr>
        <w:t> ;</w:t>
      </w:r>
    </w:p>
    <w:p w14:paraId="6C4B127D" w14:textId="0FB4470D" w:rsidR="007C7D50" w:rsidRPr="000626E9" w:rsidRDefault="007C7D50" w:rsidP="007C7D50">
      <w:pPr>
        <w:pStyle w:val="Bullet2G"/>
        <w:numPr>
          <w:ilvl w:val="0"/>
          <w:numId w:val="2"/>
        </w:numPr>
        <w:rPr>
          <w:noProof/>
          <w:lang w:val="fr-FR"/>
        </w:rPr>
      </w:pPr>
      <w:r w:rsidRPr="000626E9">
        <w:rPr>
          <w:noProof/>
          <w:lang w:val="fr-FR"/>
        </w:rPr>
        <w:t>Installation de trois purificateurs d</w:t>
      </w:r>
      <w:r>
        <w:rPr>
          <w:noProof/>
          <w:lang w:val="fr-FR"/>
        </w:rPr>
        <w:t>’</w:t>
      </w:r>
      <w:r w:rsidRPr="000626E9">
        <w:rPr>
          <w:noProof/>
          <w:lang w:val="fr-FR"/>
        </w:rPr>
        <w:t>eau, qui renforcent la distribution d</w:t>
      </w:r>
      <w:r>
        <w:rPr>
          <w:noProof/>
          <w:lang w:val="fr-FR"/>
        </w:rPr>
        <w:t>’</w:t>
      </w:r>
      <w:r w:rsidRPr="000626E9">
        <w:rPr>
          <w:noProof/>
          <w:lang w:val="fr-FR"/>
        </w:rPr>
        <w:t>eau potable aux adolescents et jeunes</w:t>
      </w:r>
      <w:r w:rsidR="00F022D1">
        <w:rPr>
          <w:noProof/>
          <w:lang w:val="fr-FR"/>
        </w:rPr>
        <w:t> ;</w:t>
      </w:r>
    </w:p>
    <w:p w14:paraId="1711422B" w14:textId="3260EFCF" w:rsidR="007C7D50" w:rsidRPr="000626E9" w:rsidRDefault="007C7D50" w:rsidP="00B12333">
      <w:pPr>
        <w:pStyle w:val="SingleTxtG"/>
        <w:keepNext/>
        <w:spacing w:after="100"/>
        <w:ind w:left="1701"/>
        <w:rPr>
          <w:noProof/>
          <w:lang w:val="fr-FR"/>
        </w:rPr>
      </w:pPr>
      <w:r w:rsidRPr="000626E9">
        <w:rPr>
          <w:noProof/>
          <w:lang w:val="fr-FR"/>
        </w:rPr>
        <w:t>c)</w:t>
      </w:r>
      <w:r w:rsidRPr="000626E9">
        <w:rPr>
          <w:noProof/>
          <w:lang w:val="fr-FR"/>
        </w:rPr>
        <w:tab/>
        <w:t>Établissement pénitentiaire pour garçons mineurs Las Gaviotas</w:t>
      </w:r>
    </w:p>
    <w:p w14:paraId="0C242FBC" w14:textId="0CCED989" w:rsidR="007C7D50" w:rsidRPr="000626E9" w:rsidRDefault="007C7D50" w:rsidP="007C7D50">
      <w:pPr>
        <w:pStyle w:val="Bullet2G"/>
        <w:numPr>
          <w:ilvl w:val="0"/>
          <w:numId w:val="2"/>
        </w:numPr>
        <w:rPr>
          <w:noProof/>
          <w:lang w:val="fr-FR" w:eastAsia="es-GT"/>
        </w:rPr>
      </w:pPr>
      <w:r w:rsidRPr="000626E9">
        <w:rPr>
          <w:noProof/>
          <w:lang w:val="fr-FR"/>
        </w:rPr>
        <w:t>Réparation du réseau souterrain d</w:t>
      </w:r>
      <w:r>
        <w:rPr>
          <w:noProof/>
          <w:lang w:val="fr-FR"/>
        </w:rPr>
        <w:t>’</w:t>
      </w:r>
      <w:r w:rsidRPr="000626E9">
        <w:rPr>
          <w:noProof/>
          <w:lang w:val="fr-FR"/>
        </w:rPr>
        <w:t>approvisionnement en eau situé sous les installations de l</w:t>
      </w:r>
      <w:r>
        <w:rPr>
          <w:noProof/>
          <w:lang w:val="fr-FR"/>
        </w:rPr>
        <w:t>’</w:t>
      </w:r>
      <w:r w:rsidRPr="000626E9">
        <w:rPr>
          <w:noProof/>
          <w:lang w:val="fr-FR"/>
        </w:rPr>
        <w:t xml:space="preserve">établissement, pour améliorer la distribution du précieux liquide aux différents dortoirs et secteurs au profit </w:t>
      </w:r>
      <w:r w:rsidRPr="000626E9">
        <w:rPr>
          <w:noProof/>
          <w:lang w:val="fr-FR" w:eastAsia="es-GT"/>
        </w:rPr>
        <w:t>des adolescents et jeunes détenus</w:t>
      </w:r>
      <w:r w:rsidR="00F022D1">
        <w:rPr>
          <w:noProof/>
          <w:lang w:val="fr-FR" w:eastAsia="es-GT"/>
        </w:rPr>
        <w:t> ;</w:t>
      </w:r>
    </w:p>
    <w:p w14:paraId="6347F70B" w14:textId="765A8BD1" w:rsidR="007C7D50" w:rsidRPr="000626E9" w:rsidRDefault="007C7D50" w:rsidP="007C7D50">
      <w:pPr>
        <w:pStyle w:val="Bullet2G"/>
        <w:numPr>
          <w:ilvl w:val="0"/>
          <w:numId w:val="2"/>
        </w:numPr>
        <w:rPr>
          <w:noProof/>
          <w:lang w:val="fr-FR" w:eastAsia="es-GT"/>
        </w:rPr>
      </w:pPr>
      <w:r w:rsidRPr="000626E9">
        <w:rPr>
          <w:noProof/>
          <w:lang w:val="fr-FR" w:eastAsia="es-GT"/>
        </w:rPr>
        <w:t>Réparation de la pompe d</w:t>
      </w:r>
      <w:r>
        <w:rPr>
          <w:noProof/>
          <w:lang w:val="fr-FR" w:eastAsia="es-GT"/>
        </w:rPr>
        <w:t>’</w:t>
      </w:r>
      <w:r w:rsidRPr="000626E9">
        <w:rPr>
          <w:noProof/>
          <w:lang w:val="fr-FR" w:eastAsia="es-GT"/>
        </w:rPr>
        <w:t>alimentation en eau et installation de huit Rotoplast (récipients d</w:t>
      </w:r>
      <w:r>
        <w:rPr>
          <w:noProof/>
          <w:lang w:val="fr-FR" w:eastAsia="es-GT"/>
        </w:rPr>
        <w:t>’</w:t>
      </w:r>
      <w:r w:rsidRPr="000626E9">
        <w:rPr>
          <w:noProof/>
          <w:lang w:val="fr-FR" w:eastAsia="es-GT"/>
        </w:rPr>
        <w:t>eau d</w:t>
      </w:r>
      <w:r>
        <w:rPr>
          <w:noProof/>
          <w:lang w:val="fr-FR" w:eastAsia="es-GT"/>
        </w:rPr>
        <w:t>’</w:t>
      </w:r>
      <w:r w:rsidRPr="000626E9">
        <w:rPr>
          <w:noProof/>
          <w:lang w:val="fr-FR" w:eastAsia="es-GT"/>
        </w:rPr>
        <w:t>une capacité de 1</w:t>
      </w:r>
      <w:r w:rsidR="006571CB">
        <w:rPr>
          <w:noProof/>
          <w:lang w:val="fr-FR" w:eastAsia="es-GT"/>
        </w:rPr>
        <w:t> </w:t>
      </w:r>
      <w:r w:rsidRPr="000626E9">
        <w:rPr>
          <w:noProof/>
          <w:lang w:val="fr-FR" w:eastAsia="es-GT"/>
        </w:rPr>
        <w:t>100</w:t>
      </w:r>
      <w:r w:rsidR="006571CB">
        <w:rPr>
          <w:noProof/>
          <w:lang w:val="fr-FR" w:eastAsia="es-GT"/>
        </w:rPr>
        <w:t> </w:t>
      </w:r>
      <w:r w:rsidRPr="000626E9">
        <w:rPr>
          <w:noProof/>
          <w:lang w:val="fr-FR" w:eastAsia="es-GT"/>
        </w:rPr>
        <w:t>litres)</w:t>
      </w:r>
      <w:r w:rsidR="003D527D">
        <w:rPr>
          <w:noProof/>
          <w:lang w:val="fr-FR" w:eastAsia="es-GT"/>
        </w:rPr>
        <w:t> </w:t>
      </w:r>
      <w:r w:rsidRPr="000626E9">
        <w:rPr>
          <w:noProof/>
          <w:lang w:val="fr-FR" w:eastAsia="es-GT"/>
        </w:rPr>
        <w:t>; réparation des conduites menant aux dortoirs et secteurs, afin d</w:t>
      </w:r>
      <w:r>
        <w:rPr>
          <w:noProof/>
          <w:lang w:val="fr-FR" w:eastAsia="es-GT"/>
        </w:rPr>
        <w:t>’</w:t>
      </w:r>
      <w:r w:rsidRPr="000626E9">
        <w:rPr>
          <w:noProof/>
          <w:lang w:val="fr-FR" w:eastAsia="es-GT"/>
        </w:rPr>
        <w:t>améliorer la quantité et la qualité de l</w:t>
      </w:r>
      <w:r>
        <w:rPr>
          <w:noProof/>
          <w:lang w:val="fr-FR" w:eastAsia="es-GT"/>
        </w:rPr>
        <w:t>’</w:t>
      </w:r>
      <w:r w:rsidRPr="000626E9">
        <w:rPr>
          <w:noProof/>
          <w:lang w:val="fr-FR" w:eastAsia="es-GT"/>
        </w:rPr>
        <w:t>eau distribuée dans les différents secteurs et dortoirs, ce qui contribue à renforcer les habitudes d</w:t>
      </w:r>
      <w:r>
        <w:rPr>
          <w:noProof/>
          <w:lang w:val="fr-FR" w:eastAsia="es-GT"/>
        </w:rPr>
        <w:t>’</w:t>
      </w:r>
      <w:r w:rsidRPr="000626E9">
        <w:rPr>
          <w:noProof/>
          <w:lang w:val="fr-FR" w:eastAsia="es-GT"/>
        </w:rPr>
        <w:t>hygiène et de santé chez les adolescents et jeunes détenus</w:t>
      </w:r>
      <w:r w:rsidR="00F022D1">
        <w:rPr>
          <w:noProof/>
          <w:lang w:val="fr-FR" w:eastAsia="es-GT"/>
        </w:rPr>
        <w:t> ;</w:t>
      </w:r>
    </w:p>
    <w:p w14:paraId="5ADD403B" w14:textId="6DB7177F" w:rsidR="007C7D50" w:rsidRPr="000626E9" w:rsidRDefault="007C7D50" w:rsidP="007C7D50">
      <w:pPr>
        <w:pStyle w:val="Bullet2G"/>
        <w:numPr>
          <w:ilvl w:val="0"/>
          <w:numId w:val="2"/>
        </w:numPr>
        <w:rPr>
          <w:noProof/>
          <w:lang w:val="fr-FR" w:eastAsia="es-GT"/>
        </w:rPr>
      </w:pPr>
      <w:r w:rsidRPr="000626E9">
        <w:rPr>
          <w:noProof/>
          <w:lang w:val="fr-FR" w:eastAsia="es-GT"/>
        </w:rPr>
        <w:t>Distribution de bidons d</w:t>
      </w:r>
      <w:r>
        <w:rPr>
          <w:noProof/>
          <w:lang w:val="fr-FR" w:eastAsia="es-GT"/>
        </w:rPr>
        <w:t>’</w:t>
      </w:r>
      <w:r w:rsidRPr="000626E9">
        <w:rPr>
          <w:noProof/>
          <w:lang w:val="fr-FR" w:eastAsia="es-GT"/>
        </w:rPr>
        <w:t>eau potable dans chaque dortoir, destinés à la consommation et à l</w:t>
      </w:r>
      <w:r>
        <w:rPr>
          <w:noProof/>
          <w:lang w:val="fr-FR" w:eastAsia="es-GT"/>
        </w:rPr>
        <w:t>’</w:t>
      </w:r>
      <w:r w:rsidRPr="000626E9">
        <w:rPr>
          <w:noProof/>
          <w:lang w:val="fr-FR" w:eastAsia="es-GT"/>
        </w:rPr>
        <w:t>hydratation des adolescents et jeunes détenus</w:t>
      </w:r>
      <w:r w:rsidR="00F022D1">
        <w:rPr>
          <w:noProof/>
          <w:lang w:val="fr-FR" w:eastAsia="es-GT"/>
        </w:rPr>
        <w:t> ;</w:t>
      </w:r>
    </w:p>
    <w:p w14:paraId="74F5EC1A" w14:textId="1BFDB184" w:rsidR="007C7D50" w:rsidRPr="000626E9" w:rsidRDefault="007C7D50" w:rsidP="007C7D50">
      <w:pPr>
        <w:pStyle w:val="Bullet2G"/>
        <w:numPr>
          <w:ilvl w:val="0"/>
          <w:numId w:val="2"/>
        </w:numPr>
        <w:rPr>
          <w:noProof/>
          <w:lang w:val="fr-FR" w:eastAsia="es-GT"/>
        </w:rPr>
      </w:pPr>
      <w:r w:rsidRPr="000626E9">
        <w:rPr>
          <w:noProof/>
          <w:lang w:val="fr-FR" w:eastAsia="es-GT"/>
        </w:rPr>
        <w:t>Installation d</w:t>
      </w:r>
      <w:r>
        <w:rPr>
          <w:noProof/>
          <w:lang w:val="fr-FR" w:eastAsia="es-GT"/>
        </w:rPr>
        <w:t>’</w:t>
      </w:r>
      <w:r w:rsidRPr="000626E9">
        <w:rPr>
          <w:noProof/>
          <w:lang w:val="fr-FR" w:eastAsia="es-GT"/>
        </w:rPr>
        <w:t>une blanchisserie (lave-linge et séchoir), afin d</w:t>
      </w:r>
      <w:r>
        <w:rPr>
          <w:noProof/>
          <w:lang w:val="fr-FR" w:eastAsia="es-GT"/>
        </w:rPr>
        <w:t>’</w:t>
      </w:r>
      <w:r w:rsidRPr="000626E9">
        <w:rPr>
          <w:noProof/>
          <w:lang w:val="fr-FR" w:eastAsia="es-GT"/>
        </w:rPr>
        <w:t>améliorer la santé et l</w:t>
      </w:r>
      <w:r>
        <w:rPr>
          <w:noProof/>
          <w:lang w:val="fr-FR" w:eastAsia="es-GT"/>
        </w:rPr>
        <w:t>’</w:t>
      </w:r>
      <w:r w:rsidRPr="000626E9">
        <w:rPr>
          <w:noProof/>
          <w:lang w:val="fr-FR" w:eastAsia="es-GT"/>
        </w:rPr>
        <w:t>hygiène des adolescents et jeunes détenus</w:t>
      </w:r>
      <w:r w:rsidR="00F022D1">
        <w:rPr>
          <w:noProof/>
          <w:lang w:val="fr-FR" w:eastAsia="es-GT"/>
        </w:rPr>
        <w:t> ;</w:t>
      </w:r>
    </w:p>
    <w:p w14:paraId="196F8507" w14:textId="38E9CB25" w:rsidR="007C7D50" w:rsidRPr="000626E9" w:rsidRDefault="007C7D50" w:rsidP="007C7D50">
      <w:pPr>
        <w:pStyle w:val="Bullet2G"/>
        <w:numPr>
          <w:ilvl w:val="0"/>
          <w:numId w:val="2"/>
        </w:numPr>
        <w:rPr>
          <w:noProof/>
          <w:lang w:val="fr-FR" w:eastAsia="es-GT"/>
        </w:rPr>
      </w:pPr>
      <w:r w:rsidRPr="000626E9">
        <w:rPr>
          <w:noProof/>
          <w:lang w:val="fr-FR"/>
        </w:rPr>
        <w:t>Installation d</w:t>
      </w:r>
      <w:r>
        <w:rPr>
          <w:noProof/>
          <w:lang w:val="fr-FR"/>
        </w:rPr>
        <w:t>’</w:t>
      </w:r>
      <w:r w:rsidRPr="000626E9">
        <w:rPr>
          <w:noProof/>
          <w:lang w:val="fr-FR"/>
        </w:rPr>
        <w:t>écofiltres (purificateurs d</w:t>
      </w:r>
      <w:r>
        <w:rPr>
          <w:noProof/>
          <w:lang w:val="fr-FR"/>
        </w:rPr>
        <w:t>’</w:t>
      </w:r>
      <w:r w:rsidRPr="000626E9">
        <w:rPr>
          <w:noProof/>
          <w:lang w:val="fr-FR"/>
        </w:rPr>
        <w:t>eau) dans les zones de détention des adolescents et jeunes afin d</w:t>
      </w:r>
      <w:r>
        <w:rPr>
          <w:noProof/>
          <w:lang w:val="fr-FR"/>
        </w:rPr>
        <w:t>’</w:t>
      </w:r>
      <w:r w:rsidRPr="000626E9">
        <w:rPr>
          <w:noProof/>
          <w:lang w:val="fr-FR"/>
        </w:rPr>
        <w:t>améliorer l</w:t>
      </w:r>
      <w:r>
        <w:rPr>
          <w:noProof/>
          <w:lang w:val="fr-FR"/>
        </w:rPr>
        <w:t>’</w:t>
      </w:r>
      <w:r w:rsidRPr="000626E9">
        <w:rPr>
          <w:noProof/>
          <w:lang w:val="fr-FR"/>
        </w:rPr>
        <w:t>accès à l</w:t>
      </w:r>
      <w:r>
        <w:rPr>
          <w:noProof/>
          <w:lang w:val="fr-FR"/>
        </w:rPr>
        <w:t>’</w:t>
      </w:r>
      <w:r w:rsidRPr="000626E9">
        <w:rPr>
          <w:noProof/>
          <w:lang w:val="fr-FR"/>
        </w:rPr>
        <w:t>eau potable</w:t>
      </w:r>
      <w:r w:rsidR="00F022D1">
        <w:rPr>
          <w:noProof/>
          <w:lang w:val="fr-FR"/>
        </w:rPr>
        <w:t> </w:t>
      </w:r>
      <w:r w:rsidR="00F022D1">
        <w:rPr>
          <w:noProof/>
          <w:lang w:val="fr-FR" w:eastAsia="es-GT"/>
        </w:rPr>
        <w:t>;</w:t>
      </w:r>
    </w:p>
    <w:p w14:paraId="664F2074" w14:textId="027EA0C3" w:rsidR="007C7D50" w:rsidRPr="000626E9" w:rsidRDefault="007C7D50" w:rsidP="007C7D50">
      <w:pPr>
        <w:pStyle w:val="Bullet2G"/>
        <w:numPr>
          <w:ilvl w:val="0"/>
          <w:numId w:val="2"/>
        </w:numPr>
        <w:rPr>
          <w:noProof/>
          <w:lang w:val="fr-FR" w:eastAsia="es-GT"/>
        </w:rPr>
      </w:pPr>
      <w:r w:rsidRPr="000626E9">
        <w:rPr>
          <w:noProof/>
          <w:lang w:val="fr-FR"/>
        </w:rPr>
        <w:t>Installation de trois purificateurs d</w:t>
      </w:r>
      <w:r>
        <w:rPr>
          <w:noProof/>
          <w:lang w:val="fr-FR"/>
        </w:rPr>
        <w:t>’</w:t>
      </w:r>
      <w:r w:rsidRPr="000626E9">
        <w:rPr>
          <w:noProof/>
          <w:lang w:val="fr-FR"/>
        </w:rPr>
        <w:t>eau, qui renforcent la distribution d</w:t>
      </w:r>
      <w:r>
        <w:rPr>
          <w:noProof/>
          <w:lang w:val="fr-FR"/>
        </w:rPr>
        <w:t>’</w:t>
      </w:r>
      <w:r w:rsidRPr="000626E9">
        <w:rPr>
          <w:noProof/>
          <w:lang w:val="fr-FR"/>
        </w:rPr>
        <w:t>eau potable aux adolescents et jeunes</w:t>
      </w:r>
      <w:r w:rsidR="00AC020F">
        <w:rPr>
          <w:noProof/>
          <w:lang w:val="fr-FR"/>
        </w:rPr>
        <w:t> ;</w:t>
      </w:r>
    </w:p>
    <w:p w14:paraId="049CE3DA" w14:textId="4BDCB51C" w:rsidR="007C7D50" w:rsidRPr="000626E9" w:rsidRDefault="007C7D50" w:rsidP="00B12333">
      <w:pPr>
        <w:pStyle w:val="SingleTxtG"/>
        <w:keepNext/>
        <w:spacing w:after="100"/>
        <w:ind w:left="1701"/>
        <w:rPr>
          <w:noProof/>
          <w:lang w:val="fr-FR"/>
        </w:rPr>
      </w:pPr>
      <w:r w:rsidRPr="000626E9">
        <w:rPr>
          <w:noProof/>
          <w:lang w:val="fr-FR"/>
        </w:rPr>
        <w:t>d)</w:t>
      </w:r>
      <w:r w:rsidRPr="000626E9">
        <w:rPr>
          <w:noProof/>
          <w:lang w:val="fr-FR"/>
        </w:rPr>
        <w:tab/>
        <w:t>Établissement pénitentiaire pour femmes</w:t>
      </w:r>
    </w:p>
    <w:p w14:paraId="11DDD048" w14:textId="32DB2DF8" w:rsidR="007C7D50" w:rsidRPr="000626E9" w:rsidRDefault="007C7D50" w:rsidP="007C7D50">
      <w:pPr>
        <w:pStyle w:val="Bullet2G"/>
        <w:numPr>
          <w:ilvl w:val="0"/>
          <w:numId w:val="2"/>
        </w:numPr>
        <w:rPr>
          <w:noProof/>
          <w:lang w:val="fr-FR" w:eastAsia="es-GT"/>
        </w:rPr>
      </w:pPr>
      <w:r w:rsidRPr="000626E9">
        <w:rPr>
          <w:noProof/>
          <w:lang w:val="fr-FR" w:eastAsia="es-GT"/>
        </w:rPr>
        <w:t>Distribution de bidons d</w:t>
      </w:r>
      <w:r>
        <w:rPr>
          <w:noProof/>
          <w:lang w:val="fr-FR" w:eastAsia="es-GT"/>
        </w:rPr>
        <w:t>’</w:t>
      </w:r>
      <w:r w:rsidRPr="000626E9">
        <w:rPr>
          <w:noProof/>
          <w:lang w:val="fr-FR" w:eastAsia="es-GT"/>
        </w:rPr>
        <w:t>eau potable dans chaque dortoir, destinés à la consommation et à l</w:t>
      </w:r>
      <w:r>
        <w:rPr>
          <w:noProof/>
          <w:lang w:val="fr-FR" w:eastAsia="es-GT"/>
        </w:rPr>
        <w:t>’</w:t>
      </w:r>
      <w:r w:rsidRPr="000626E9">
        <w:rPr>
          <w:noProof/>
          <w:lang w:val="fr-FR" w:eastAsia="es-GT"/>
        </w:rPr>
        <w:t>hydratation des adolescentes et jeunes détenues</w:t>
      </w:r>
      <w:r w:rsidR="00F022D1">
        <w:rPr>
          <w:noProof/>
          <w:lang w:val="fr-FR" w:eastAsia="es-GT"/>
        </w:rPr>
        <w:t> ;</w:t>
      </w:r>
    </w:p>
    <w:p w14:paraId="058C0279" w14:textId="4EEA0918" w:rsidR="007C7D50" w:rsidRPr="000626E9" w:rsidRDefault="007C7D50" w:rsidP="007C7D50">
      <w:pPr>
        <w:pStyle w:val="Bullet2G"/>
        <w:numPr>
          <w:ilvl w:val="0"/>
          <w:numId w:val="2"/>
        </w:numPr>
        <w:rPr>
          <w:noProof/>
          <w:lang w:val="fr-FR" w:eastAsia="es-GT"/>
        </w:rPr>
      </w:pPr>
      <w:r w:rsidRPr="000626E9">
        <w:rPr>
          <w:noProof/>
          <w:lang w:val="fr-FR" w:eastAsia="es-GT"/>
        </w:rPr>
        <w:t>Installation d</w:t>
      </w:r>
      <w:r>
        <w:rPr>
          <w:noProof/>
          <w:lang w:val="fr-FR" w:eastAsia="es-GT"/>
        </w:rPr>
        <w:t>’</w:t>
      </w:r>
      <w:r w:rsidRPr="000626E9">
        <w:rPr>
          <w:noProof/>
          <w:lang w:val="fr-FR" w:eastAsia="es-GT"/>
        </w:rPr>
        <w:t>une blanchisserie (lave-linge et séchoir), afin d</w:t>
      </w:r>
      <w:r>
        <w:rPr>
          <w:noProof/>
          <w:lang w:val="fr-FR" w:eastAsia="es-GT"/>
        </w:rPr>
        <w:t>’</w:t>
      </w:r>
      <w:r w:rsidRPr="000626E9">
        <w:rPr>
          <w:noProof/>
          <w:lang w:val="fr-FR" w:eastAsia="es-GT"/>
        </w:rPr>
        <w:t>améliorer la santé et l</w:t>
      </w:r>
      <w:r>
        <w:rPr>
          <w:noProof/>
          <w:lang w:val="fr-FR" w:eastAsia="es-GT"/>
        </w:rPr>
        <w:t>’</w:t>
      </w:r>
      <w:r w:rsidRPr="000626E9">
        <w:rPr>
          <w:noProof/>
          <w:lang w:val="fr-FR" w:eastAsia="es-GT"/>
        </w:rPr>
        <w:t>hygiène des adolescentes</w:t>
      </w:r>
      <w:r w:rsidR="00AC020F">
        <w:rPr>
          <w:noProof/>
          <w:lang w:val="fr-FR" w:eastAsia="es-GT"/>
        </w:rPr>
        <w:t> ;</w:t>
      </w:r>
    </w:p>
    <w:p w14:paraId="674784CA" w14:textId="6D1CD600" w:rsidR="007C7D50" w:rsidRPr="000626E9" w:rsidRDefault="00676F30" w:rsidP="00B12333">
      <w:pPr>
        <w:pStyle w:val="SingleTxtG"/>
        <w:keepNext/>
        <w:spacing w:after="100"/>
        <w:ind w:left="1701"/>
        <w:rPr>
          <w:noProof/>
          <w:lang w:val="fr-FR"/>
        </w:rPr>
      </w:pPr>
      <w:r>
        <w:rPr>
          <w:noProof/>
          <w:lang w:val="fr-FR"/>
        </w:rPr>
        <w:t>e)</w:t>
      </w:r>
      <w:r>
        <w:rPr>
          <w:noProof/>
          <w:lang w:val="fr-FR"/>
        </w:rPr>
        <w:tab/>
      </w:r>
      <w:r w:rsidR="007C7D50" w:rsidRPr="000626E9">
        <w:rPr>
          <w:noProof/>
          <w:lang w:val="fr-FR"/>
        </w:rPr>
        <w:t>Établissement pénitentiaire pour garçons mineurs II, Annexe</w:t>
      </w:r>
    </w:p>
    <w:p w14:paraId="3DBE395C" w14:textId="701E8849" w:rsidR="007C7D50" w:rsidRPr="000626E9" w:rsidRDefault="007C7D50" w:rsidP="007C7D50">
      <w:pPr>
        <w:pStyle w:val="Bullet2G"/>
        <w:numPr>
          <w:ilvl w:val="0"/>
          <w:numId w:val="2"/>
        </w:numPr>
        <w:rPr>
          <w:noProof/>
          <w:lang w:val="fr-FR" w:eastAsia="es-GT"/>
        </w:rPr>
      </w:pPr>
      <w:r w:rsidRPr="000626E9">
        <w:rPr>
          <w:noProof/>
          <w:lang w:val="fr-FR"/>
        </w:rPr>
        <w:t>Réparation du réseau souterrain d</w:t>
      </w:r>
      <w:r>
        <w:rPr>
          <w:noProof/>
          <w:lang w:val="fr-FR"/>
        </w:rPr>
        <w:t>’</w:t>
      </w:r>
      <w:r w:rsidRPr="000626E9">
        <w:rPr>
          <w:noProof/>
          <w:lang w:val="fr-FR"/>
        </w:rPr>
        <w:t>évacuation des eaux situé sous les installations de l</w:t>
      </w:r>
      <w:r>
        <w:rPr>
          <w:noProof/>
          <w:lang w:val="fr-FR"/>
        </w:rPr>
        <w:t>’</w:t>
      </w:r>
      <w:r w:rsidRPr="000626E9">
        <w:rPr>
          <w:noProof/>
          <w:lang w:val="fr-FR"/>
        </w:rPr>
        <w:t>établissement</w:t>
      </w:r>
      <w:r w:rsidRPr="000626E9">
        <w:rPr>
          <w:noProof/>
          <w:lang w:val="fr-FR" w:eastAsia="es-GT"/>
        </w:rPr>
        <w:t>, pour améliorer l</w:t>
      </w:r>
      <w:r>
        <w:rPr>
          <w:noProof/>
          <w:lang w:val="fr-FR" w:eastAsia="es-GT"/>
        </w:rPr>
        <w:t>’</w:t>
      </w:r>
      <w:r w:rsidRPr="000626E9">
        <w:rPr>
          <w:noProof/>
          <w:lang w:val="fr-FR" w:eastAsia="es-GT"/>
        </w:rPr>
        <w:t>évacuation des eaux pluviales et éliminer les mauvaises odeurs dans les dortoirs des adolescents et jeunes</w:t>
      </w:r>
      <w:r w:rsidR="00F022D1">
        <w:rPr>
          <w:noProof/>
          <w:lang w:val="fr-FR" w:eastAsia="es-GT"/>
        </w:rPr>
        <w:t> ;</w:t>
      </w:r>
    </w:p>
    <w:p w14:paraId="45AB618D" w14:textId="6BC39623" w:rsidR="007C7D50" w:rsidRPr="000626E9" w:rsidRDefault="007C7D50" w:rsidP="007C7D50">
      <w:pPr>
        <w:pStyle w:val="Bullet2G"/>
        <w:numPr>
          <w:ilvl w:val="0"/>
          <w:numId w:val="2"/>
        </w:numPr>
        <w:rPr>
          <w:noProof/>
          <w:lang w:val="fr-FR" w:eastAsia="es-GT"/>
        </w:rPr>
      </w:pPr>
      <w:r w:rsidRPr="000626E9">
        <w:rPr>
          <w:noProof/>
          <w:lang w:val="fr-FR" w:eastAsia="es-GT"/>
        </w:rPr>
        <w:t>Distribution de bidons d</w:t>
      </w:r>
      <w:r>
        <w:rPr>
          <w:noProof/>
          <w:lang w:val="fr-FR" w:eastAsia="es-GT"/>
        </w:rPr>
        <w:t>’</w:t>
      </w:r>
      <w:r w:rsidRPr="000626E9">
        <w:rPr>
          <w:noProof/>
          <w:lang w:val="fr-FR" w:eastAsia="es-GT"/>
        </w:rPr>
        <w:t>eau potable dans chaque dortoir, destinés à la consommation et à l</w:t>
      </w:r>
      <w:r>
        <w:rPr>
          <w:noProof/>
          <w:lang w:val="fr-FR" w:eastAsia="es-GT"/>
        </w:rPr>
        <w:t>’</w:t>
      </w:r>
      <w:r w:rsidRPr="000626E9">
        <w:rPr>
          <w:noProof/>
          <w:lang w:val="fr-FR" w:eastAsia="es-GT"/>
        </w:rPr>
        <w:t>hydratation des adolescents et jeunes détenus</w:t>
      </w:r>
      <w:r w:rsidR="00F022D1">
        <w:rPr>
          <w:noProof/>
          <w:lang w:val="fr-FR" w:eastAsia="es-GT"/>
        </w:rPr>
        <w:t> ;</w:t>
      </w:r>
    </w:p>
    <w:p w14:paraId="5ACA43F9" w14:textId="77777777" w:rsidR="007C7D50" w:rsidRPr="000626E9" w:rsidRDefault="007C7D50" w:rsidP="007C7D50">
      <w:pPr>
        <w:pStyle w:val="Bullet2G"/>
        <w:numPr>
          <w:ilvl w:val="0"/>
          <w:numId w:val="2"/>
        </w:numPr>
        <w:rPr>
          <w:noProof/>
          <w:lang w:val="fr-FR" w:eastAsia="es-GT"/>
        </w:rPr>
      </w:pPr>
      <w:r w:rsidRPr="000626E9">
        <w:rPr>
          <w:noProof/>
          <w:lang w:val="fr-FR" w:eastAsia="es-GT"/>
        </w:rPr>
        <w:t>Installation d</w:t>
      </w:r>
      <w:r>
        <w:rPr>
          <w:noProof/>
          <w:lang w:val="fr-FR" w:eastAsia="es-GT"/>
        </w:rPr>
        <w:t>’</w:t>
      </w:r>
      <w:r w:rsidRPr="000626E9">
        <w:rPr>
          <w:noProof/>
          <w:lang w:val="fr-FR" w:eastAsia="es-GT"/>
        </w:rPr>
        <w:t>une blanchisserie (lave-linge et séchoir), afin d</w:t>
      </w:r>
      <w:r>
        <w:rPr>
          <w:noProof/>
          <w:lang w:val="fr-FR" w:eastAsia="es-GT"/>
        </w:rPr>
        <w:t>’</w:t>
      </w:r>
      <w:r w:rsidRPr="000626E9">
        <w:rPr>
          <w:noProof/>
          <w:lang w:val="fr-FR" w:eastAsia="es-GT"/>
        </w:rPr>
        <w:t>améliorer la santé et l</w:t>
      </w:r>
      <w:r>
        <w:rPr>
          <w:noProof/>
          <w:lang w:val="fr-FR" w:eastAsia="es-GT"/>
        </w:rPr>
        <w:t>’</w:t>
      </w:r>
      <w:r w:rsidRPr="000626E9">
        <w:rPr>
          <w:noProof/>
          <w:lang w:val="fr-FR" w:eastAsia="es-GT"/>
        </w:rPr>
        <w:t>hygiène des adolescents.</w:t>
      </w:r>
    </w:p>
    <w:p w14:paraId="1C9E9AED" w14:textId="0C723F21" w:rsidR="007C7D50" w:rsidRPr="000626E9" w:rsidRDefault="007C7D50" w:rsidP="007C7D50">
      <w:pPr>
        <w:pStyle w:val="SingleTxtG"/>
        <w:rPr>
          <w:b/>
          <w:noProof/>
          <w:lang w:val="fr-FR" w:eastAsia="es-GT"/>
        </w:rPr>
      </w:pPr>
      <w:r w:rsidRPr="000626E9">
        <w:rPr>
          <w:noProof/>
          <w:lang w:val="fr-FR" w:eastAsia="es-GT"/>
        </w:rPr>
        <w:t>142.</w:t>
      </w:r>
      <w:r w:rsidRPr="000626E9">
        <w:rPr>
          <w:noProof/>
          <w:lang w:val="fr-FR" w:eastAsia="es-GT"/>
        </w:rPr>
        <w:tab/>
        <w:t xml:space="preserve">Les établissements pénitentiaires pour mineurs, qui visent à garantir aux adolescentes et adolescents des conditions de détention appropriées et dignes, </w:t>
      </w:r>
      <w:r>
        <w:rPr>
          <w:noProof/>
          <w:lang w:val="fr-FR" w:eastAsia="es-GT"/>
        </w:rPr>
        <w:t>y compris</w:t>
      </w:r>
      <w:r w:rsidRPr="000626E9">
        <w:rPr>
          <w:noProof/>
          <w:lang w:val="fr-FR" w:eastAsia="es-GT"/>
        </w:rPr>
        <w:t xml:space="preserve"> l</w:t>
      </w:r>
      <w:r>
        <w:rPr>
          <w:noProof/>
          <w:lang w:val="fr-FR" w:eastAsia="es-GT"/>
        </w:rPr>
        <w:t>’</w:t>
      </w:r>
      <w:r w:rsidRPr="000626E9">
        <w:rPr>
          <w:noProof/>
          <w:lang w:val="fr-FR" w:eastAsia="es-GT"/>
        </w:rPr>
        <w:t>accès à un éclairage et à une ventilation naturels, pendant qu</w:t>
      </w:r>
      <w:r>
        <w:rPr>
          <w:noProof/>
          <w:lang w:val="fr-FR" w:eastAsia="es-GT"/>
        </w:rPr>
        <w:t>’</w:t>
      </w:r>
      <w:r w:rsidRPr="000626E9">
        <w:rPr>
          <w:noProof/>
          <w:lang w:val="fr-FR" w:eastAsia="es-GT"/>
        </w:rPr>
        <w:t>ils sont détenus à titre provisoire ou en exécution d</w:t>
      </w:r>
      <w:r>
        <w:rPr>
          <w:noProof/>
          <w:lang w:val="fr-FR" w:eastAsia="es-GT"/>
        </w:rPr>
        <w:t>’</w:t>
      </w:r>
      <w:r w:rsidRPr="000626E9">
        <w:rPr>
          <w:noProof/>
          <w:lang w:val="fr-FR" w:eastAsia="es-GT"/>
        </w:rPr>
        <w:t>une sanction pénale, ont, par l</w:t>
      </w:r>
      <w:r>
        <w:rPr>
          <w:noProof/>
          <w:lang w:val="fr-FR" w:eastAsia="es-GT"/>
        </w:rPr>
        <w:t>’</w:t>
      </w:r>
      <w:r w:rsidRPr="000626E9">
        <w:rPr>
          <w:noProof/>
          <w:lang w:val="fr-FR" w:eastAsia="es-GT"/>
        </w:rPr>
        <w:t>intermédiaire du Département des infrastructures de la Direction de la planification, coordonné l</w:t>
      </w:r>
      <w:r>
        <w:rPr>
          <w:noProof/>
          <w:lang w:val="fr-FR" w:eastAsia="es-GT"/>
        </w:rPr>
        <w:t>’</w:t>
      </w:r>
      <w:r w:rsidRPr="000626E9">
        <w:rPr>
          <w:noProof/>
          <w:lang w:val="fr-FR" w:eastAsia="es-GT"/>
        </w:rPr>
        <w:t xml:space="preserve">exécution de différents projets de rénovation tendant à améliorer les conditions de vie dans ces établissements. </w:t>
      </w:r>
    </w:p>
    <w:p w14:paraId="0BAA260E" w14:textId="1171264F" w:rsidR="007C7D50" w:rsidRPr="000626E9" w:rsidRDefault="007C7D50" w:rsidP="007C7D50">
      <w:pPr>
        <w:pStyle w:val="SingleTxtG"/>
        <w:rPr>
          <w:b/>
          <w:noProof/>
          <w:lang w:val="fr-FR" w:eastAsia="es-GT"/>
        </w:rPr>
      </w:pPr>
      <w:r w:rsidRPr="000626E9">
        <w:rPr>
          <w:noProof/>
          <w:lang w:val="fr-FR" w:eastAsia="es-GT"/>
        </w:rPr>
        <w:t>143.</w:t>
      </w:r>
      <w:r w:rsidRPr="000626E9">
        <w:rPr>
          <w:noProof/>
          <w:lang w:val="fr-FR" w:eastAsia="es-GT"/>
        </w:rPr>
        <w:tab/>
        <w:t>Les établissements en question appliquent le Manuel de normes et de procédures adopté par la décision n</w:t>
      </w:r>
      <w:r w:rsidR="006571CB" w:rsidRPr="006571CB">
        <w:rPr>
          <w:noProof/>
          <w:vertAlign w:val="superscript"/>
          <w:lang w:val="fr-FR" w:eastAsia="es-GT"/>
        </w:rPr>
        <w:t>o</w:t>
      </w:r>
      <w:r w:rsidR="006571CB">
        <w:rPr>
          <w:noProof/>
          <w:lang w:val="fr-FR" w:eastAsia="es-GT"/>
        </w:rPr>
        <w:t> </w:t>
      </w:r>
      <w:r w:rsidRPr="000626E9">
        <w:rPr>
          <w:noProof/>
          <w:lang w:val="fr-FR" w:eastAsia="es-GT"/>
        </w:rPr>
        <w:t>121-2018 du 8</w:t>
      </w:r>
      <w:r w:rsidR="006571CB">
        <w:rPr>
          <w:noProof/>
          <w:lang w:val="fr-FR" w:eastAsia="es-GT"/>
        </w:rPr>
        <w:t> </w:t>
      </w:r>
      <w:r w:rsidRPr="000626E9">
        <w:rPr>
          <w:noProof/>
          <w:lang w:val="fr-FR" w:eastAsia="es-GT"/>
        </w:rPr>
        <w:t>juin 2018.</w:t>
      </w:r>
    </w:p>
    <w:p w14:paraId="1982A428" w14:textId="77777777" w:rsidR="007C7D50" w:rsidRPr="000626E9" w:rsidRDefault="007C7D50" w:rsidP="006571CB">
      <w:pPr>
        <w:pStyle w:val="H23G"/>
        <w:rPr>
          <w:noProof/>
          <w:lang w:val="fr-FR" w:eastAsia="es-GT"/>
        </w:rPr>
      </w:pPr>
      <w:r w:rsidRPr="000626E9">
        <w:rPr>
          <w:noProof/>
          <w:lang w:val="fr-FR" w:eastAsia="es-GT"/>
        </w:rPr>
        <w:lastRenderedPageBreak/>
        <w:tab/>
      </w:r>
      <w:r w:rsidRPr="000626E9">
        <w:rPr>
          <w:noProof/>
          <w:lang w:val="fr-FR" w:eastAsia="es-GT"/>
        </w:rPr>
        <w:tab/>
        <w:t xml:space="preserve">Rénovation du Centre spécialisé de réinsertion </w:t>
      </w:r>
    </w:p>
    <w:p w14:paraId="43E0476E" w14:textId="2C084BE7" w:rsidR="007C7D50" w:rsidRPr="000626E9" w:rsidRDefault="007C7D50" w:rsidP="007C7D50">
      <w:pPr>
        <w:pStyle w:val="SingleTxtG"/>
        <w:rPr>
          <w:noProof/>
          <w:lang w:val="fr-FR" w:eastAsia="es-GT"/>
        </w:rPr>
      </w:pPr>
      <w:r w:rsidRPr="000626E9">
        <w:rPr>
          <w:noProof/>
          <w:lang w:val="fr-FR" w:eastAsia="es-GT"/>
        </w:rPr>
        <w:t>144.</w:t>
      </w:r>
      <w:r w:rsidRPr="000626E9">
        <w:rPr>
          <w:noProof/>
          <w:lang w:val="fr-FR" w:eastAsia="es-GT"/>
        </w:rPr>
        <w:tab/>
        <w:t>En exécution et dans le cadre du suivi de la mesure de protection 161-17 relative aux « Établissements pénitentiaires pour mineurs du Guatemala » du 12</w:t>
      </w:r>
      <w:r w:rsidR="006571CB">
        <w:rPr>
          <w:noProof/>
          <w:lang w:val="fr-FR" w:eastAsia="es-GT"/>
        </w:rPr>
        <w:t> </w:t>
      </w:r>
      <w:r w:rsidRPr="000626E9">
        <w:rPr>
          <w:noProof/>
          <w:lang w:val="fr-FR" w:eastAsia="es-GT"/>
        </w:rPr>
        <w:t>juin 2017, la recherche de stratégies de réduction de la surpopulation des établissements pénitentiaires pour mineurs a abouti à la conclusion d</w:t>
      </w:r>
      <w:r>
        <w:rPr>
          <w:noProof/>
          <w:lang w:val="fr-FR" w:eastAsia="es-GT"/>
        </w:rPr>
        <w:t>’</w:t>
      </w:r>
      <w:r w:rsidRPr="000626E9">
        <w:rPr>
          <w:noProof/>
          <w:lang w:val="fr-FR" w:eastAsia="es-GT"/>
        </w:rPr>
        <w:t xml:space="preserve">un accord de coopération (SBS-008-2018) entre le Bureau of International Narcotics and Law Enforcement Affairs (INL) et le </w:t>
      </w:r>
      <w:r w:rsidRPr="000626E9">
        <w:rPr>
          <w:rFonts w:eastAsia="Calibri"/>
          <w:noProof/>
          <w:lang w:val="fr-FR"/>
        </w:rPr>
        <w:t>Secrétariat à la protection sociale</w:t>
      </w:r>
      <w:r w:rsidRPr="000626E9">
        <w:rPr>
          <w:noProof/>
          <w:lang w:val="fr-FR" w:eastAsia="es-GT"/>
        </w:rPr>
        <w:t xml:space="preserve">, qui vise à mettre en place le projet de réinsertion géré par un Centre spécialisé de réinsertion et la Casa Intermedia, suivant un modèle axé sur la prise en charge des adolescents en conflit avec la loi pénale. </w:t>
      </w:r>
    </w:p>
    <w:p w14:paraId="0E2129F2" w14:textId="296AB666" w:rsidR="007C7D50" w:rsidRPr="000626E9" w:rsidRDefault="007C7D50" w:rsidP="007C7D50">
      <w:pPr>
        <w:pStyle w:val="SingleTxtG"/>
        <w:rPr>
          <w:noProof/>
          <w:lang w:val="fr-FR" w:eastAsia="es-GT"/>
        </w:rPr>
      </w:pPr>
      <w:r w:rsidRPr="000626E9">
        <w:rPr>
          <w:noProof/>
          <w:lang w:val="fr-FR" w:eastAsia="es-GT"/>
        </w:rPr>
        <w:t>145.</w:t>
      </w:r>
      <w:r w:rsidRPr="000626E9">
        <w:rPr>
          <w:noProof/>
          <w:lang w:val="fr-FR" w:eastAsia="es-GT"/>
        </w:rPr>
        <w:tab/>
        <w:t>En 2018 ont débuté les préparatifs de la rénovation des installations du Centre spécialisé de réinsertion ainsi que les travaux menés à cette fin en coordination avec le Corps du génie militaire du Ministère de la défense. Ce Centre occupe le site des anciennes installations du foyer Virgen de la Asunción, sur la propriété San Antonio, dans le village El</w:t>
      </w:r>
      <w:r w:rsidR="006571CB">
        <w:rPr>
          <w:noProof/>
          <w:lang w:val="fr-FR" w:eastAsia="es-GT"/>
        </w:rPr>
        <w:t> </w:t>
      </w:r>
      <w:r w:rsidRPr="000626E9">
        <w:rPr>
          <w:noProof/>
          <w:lang w:val="fr-FR" w:eastAsia="es-GT"/>
        </w:rPr>
        <w:t>Platanar, près de la ville de San José Pínula.</w:t>
      </w:r>
    </w:p>
    <w:p w14:paraId="2952DA5E" w14:textId="3513CB79" w:rsidR="007C7D50" w:rsidRPr="000626E9" w:rsidRDefault="007C7D50" w:rsidP="007C7D50">
      <w:pPr>
        <w:pStyle w:val="SingleTxtG"/>
        <w:rPr>
          <w:noProof/>
          <w:lang w:val="fr-FR" w:eastAsia="es-GT"/>
        </w:rPr>
      </w:pPr>
      <w:r w:rsidRPr="000626E9">
        <w:rPr>
          <w:noProof/>
          <w:lang w:val="fr-FR" w:eastAsia="es-GT"/>
        </w:rPr>
        <w:t>146.</w:t>
      </w:r>
      <w:r w:rsidRPr="000626E9">
        <w:rPr>
          <w:noProof/>
          <w:lang w:val="fr-FR" w:eastAsia="es-GT"/>
        </w:rPr>
        <w:tab/>
        <w:t>Lesdites installations pourront accueillir au maximum 300</w:t>
      </w:r>
      <w:r w:rsidR="006571CB">
        <w:rPr>
          <w:noProof/>
          <w:lang w:val="fr-FR" w:eastAsia="es-GT"/>
        </w:rPr>
        <w:t> </w:t>
      </w:r>
      <w:r w:rsidRPr="000626E9">
        <w:rPr>
          <w:noProof/>
          <w:lang w:val="fr-FR" w:eastAsia="es-GT"/>
        </w:rPr>
        <w:t>adolescents, qui seront répartis dans des unités de sécurité, et des espaces adéquats permettront de renforcer les processus de réinsertion.</w:t>
      </w:r>
    </w:p>
    <w:p w14:paraId="6A901D7D" w14:textId="125E991B" w:rsidR="007C7D50" w:rsidRPr="000626E9" w:rsidRDefault="007C7D50" w:rsidP="007C7D50">
      <w:pPr>
        <w:pStyle w:val="SingleTxtG"/>
        <w:rPr>
          <w:noProof/>
          <w:lang w:val="fr-FR" w:eastAsia="es-GT"/>
        </w:rPr>
      </w:pPr>
      <w:r w:rsidRPr="000626E9">
        <w:rPr>
          <w:noProof/>
          <w:lang w:val="fr-FR" w:eastAsia="es-GT"/>
        </w:rPr>
        <w:t>147.</w:t>
      </w:r>
      <w:r w:rsidRPr="000626E9">
        <w:rPr>
          <w:noProof/>
          <w:lang w:val="fr-FR" w:eastAsia="es-GT"/>
        </w:rPr>
        <w:tab/>
        <w:t>Conformément à l</w:t>
      </w:r>
      <w:r>
        <w:rPr>
          <w:noProof/>
          <w:lang w:val="fr-FR" w:eastAsia="es-GT"/>
        </w:rPr>
        <w:t>’</w:t>
      </w:r>
      <w:r w:rsidRPr="000626E9">
        <w:rPr>
          <w:noProof/>
          <w:lang w:val="fr-FR" w:eastAsia="es-GT"/>
        </w:rPr>
        <w:t xml:space="preserve">accord de coopération conclu entre </w:t>
      </w:r>
      <w:r>
        <w:rPr>
          <w:noProof/>
          <w:lang w:val="fr-FR" w:eastAsia="es-GT"/>
        </w:rPr>
        <w:t>l’</w:t>
      </w:r>
      <w:r w:rsidRPr="000626E9">
        <w:rPr>
          <w:noProof/>
          <w:lang w:val="fr-FR" w:eastAsia="es-GT"/>
        </w:rPr>
        <w:t xml:space="preserve">INL et le </w:t>
      </w:r>
      <w:r w:rsidRPr="000626E9">
        <w:rPr>
          <w:rFonts w:eastAsia="Calibri"/>
          <w:noProof/>
          <w:lang w:val="fr-FR"/>
        </w:rPr>
        <w:t>Secrétariat à la protection sociale</w:t>
      </w:r>
      <w:r w:rsidRPr="000626E9">
        <w:rPr>
          <w:noProof/>
          <w:lang w:val="fr-FR" w:eastAsia="es-GT"/>
        </w:rPr>
        <w:t>, la rénovation des installations du Centre spécialisé de réinsertion a progressé pour atteindre 87,49</w:t>
      </w:r>
      <w:r w:rsidR="006571CB">
        <w:rPr>
          <w:noProof/>
          <w:lang w:val="fr-FR" w:eastAsia="es-GT"/>
        </w:rPr>
        <w:t> </w:t>
      </w:r>
      <w:r w:rsidRPr="000626E9">
        <w:rPr>
          <w:noProof/>
          <w:lang w:val="fr-FR" w:eastAsia="es-GT"/>
        </w:rPr>
        <w:t>% de la phase</w:t>
      </w:r>
      <w:r w:rsidR="006571CB">
        <w:rPr>
          <w:noProof/>
          <w:lang w:val="fr-FR" w:eastAsia="es-GT"/>
        </w:rPr>
        <w:t> </w:t>
      </w:r>
      <w:r w:rsidRPr="000626E9">
        <w:rPr>
          <w:noProof/>
          <w:lang w:val="fr-FR" w:eastAsia="es-GT"/>
        </w:rPr>
        <w:t>1. Il est prévu, durant cette première phase, de transférer progressivement jusqu</w:t>
      </w:r>
      <w:r>
        <w:rPr>
          <w:noProof/>
          <w:lang w:val="fr-FR" w:eastAsia="es-GT"/>
        </w:rPr>
        <w:t>’</w:t>
      </w:r>
      <w:r w:rsidRPr="000626E9">
        <w:rPr>
          <w:noProof/>
          <w:lang w:val="fr-FR" w:eastAsia="es-GT"/>
        </w:rPr>
        <w:t>à 55</w:t>
      </w:r>
      <w:r w:rsidR="006571CB">
        <w:rPr>
          <w:noProof/>
          <w:lang w:val="fr-FR" w:eastAsia="es-GT"/>
        </w:rPr>
        <w:t> </w:t>
      </w:r>
      <w:r w:rsidRPr="000626E9">
        <w:rPr>
          <w:noProof/>
          <w:lang w:val="fr-FR" w:eastAsia="es-GT"/>
        </w:rPr>
        <w:t>groupes d</w:t>
      </w:r>
      <w:r>
        <w:rPr>
          <w:noProof/>
          <w:lang w:val="fr-FR" w:eastAsia="es-GT"/>
        </w:rPr>
        <w:t>’</w:t>
      </w:r>
      <w:r w:rsidRPr="000626E9">
        <w:rPr>
          <w:noProof/>
          <w:lang w:val="fr-FR" w:eastAsia="es-GT"/>
        </w:rPr>
        <w:t>adolescents afin de réduire la surpopulation dans l</w:t>
      </w:r>
      <w:r>
        <w:rPr>
          <w:noProof/>
          <w:lang w:val="fr-FR" w:eastAsia="es-GT"/>
        </w:rPr>
        <w:t>’</w:t>
      </w:r>
      <w:r w:rsidRPr="000626E9">
        <w:rPr>
          <w:noProof/>
          <w:lang w:val="fr-FR" w:eastAsia="es-GT"/>
        </w:rPr>
        <w:t>Établissement pénitentiaire pour garçons mineurs et l</w:t>
      </w:r>
      <w:r>
        <w:rPr>
          <w:noProof/>
          <w:lang w:val="fr-FR" w:eastAsia="es-GT"/>
        </w:rPr>
        <w:t>’</w:t>
      </w:r>
      <w:r w:rsidRPr="000626E9">
        <w:rPr>
          <w:noProof/>
          <w:lang w:val="fr-FR" w:eastAsia="es-GT"/>
        </w:rPr>
        <w:t>Établissement pénitentiaire pour garçons mineurs</w:t>
      </w:r>
      <w:r w:rsidR="006571CB">
        <w:rPr>
          <w:noProof/>
          <w:lang w:val="fr-FR" w:eastAsia="es-GT"/>
        </w:rPr>
        <w:t> </w:t>
      </w:r>
      <w:r w:rsidRPr="000626E9">
        <w:rPr>
          <w:noProof/>
          <w:lang w:val="fr-FR" w:eastAsia="es-GT"/>
        </w:rPr>
        <w:t>II, ce qui y améliorera les conditions de vie et de salubrité ainsi que la prise en charge personnalisée.</w:t>
      </w:r>
    </w:p>
    <w:p w14:paraId="35C84058" w14:textId="7A0B5E41" w:rsidR="007C7D50" w:rsidRPr="000626E9" w:rsidRDefault="007C7D50" w:rsidP="007C7D50">
      <w:pPr>
        <w:pStyle w:val="SingleTxtG"/>
        <w:rPr>
          <w:noProof/>
          <w:lang w:val="fr-FR" w:eastAsia="es-GT"/>
        </w:rPr>
      </w:pPr>
      <w:r w:rsidRPr="000626E9">
        <w:rPr>
          <w:noProof/>
          <w:lang w:val="fr-FR" w:eastAsia="es-GT"/>
        </w:rPr>
        <w:t>148.</w:t>
      </w:r>
      <w:r w:rsidRPr="000626E9">
        <w:rPr>
          <w:noProof/>
          <w:lang w:val="fr-FR" w:eastAsia="es-GT"/>
        </w:rPr>
        <w:tab/>
        <w:t>Des travaux de rénovation ont également été entrepris dans les établissements suivants</w:t>
      </w:r>
      <w:r w:rsidR="00676F30">
        <w:rPr>
          <w:noProof/>
          <w:lang w:val="fr-FR" w:eastAsia="es-GT"/>
        </w:rPr>
        <w:t> </w:t>
      </w:r>
      <w:r w:rsidRPr="000626E9">
        <w:rPr>
          <w:noProof/>
          <w:lang w:val="fr-FR" w:eastAsia="es-GT"/>
        </w:rPr>
        <w:t>: Établissement pénitentiaire pour garçons mineurs</w:t>
      </w:r>
      <w:r w:rsidR="006571CB">
        <w:rPr>
          <w:noProof/>
          <w:lang w:val="fr-FR" w:eastAsia="es-GT"/>
        </w:rPr>
        <w:t> </w:t>
      </w:r>
      <w:r w:rsidRPr="000626E9">
        <w:rPr>
          <w:noProof/>
          <w:lang w:val="fr-FR" w:eastAsia="es-GT"/>
        </w:rPr>
        <w:t>II, Planification, rénovation et préparation du transfert des instal</w:t>
      </w:r>
      <w:r w:rsidR="00676F30">
        <w:rPr>
          <w:noProof/>
          <w:lang w:val="fr-FR" w:eastAsia="es-GT"/>
        </w:rPr>
        <w:t>l</w:t>
      </w:r>
      <w:r w:rsidRPr="000626E9">
        <w:rPr>
          <w:noProof/>
          <w:lang w:val="fr-FR" w:eastAsia="es-GT"/>
        </w:rPr>
        <w:t>ations de l</w:t>
      </w:r>
      <w:r>
        <w:rPr>
          <w:noProof/>
          <w:lang w:val="fr-FR" w:eastAsia="es-GT"/>
        </w:rPr>
        <w:t>’</w:t>
      </w:r>
      <w:r w:rsidRPr="000626E9">
        <w:rPr>
          <w:noProof/>
          <w:lang w:val="fr-FR" w:eastAsia="es-GT"/>
        </w:rPr>
        <w:t xml:space="preserve">Établissement pénitentiaire pour femmes dans la partie du </w:t>
      </w:r>
      <w:r w:rsidRPr="000626E9">
        <w:rPr>
          <w:rFonts w:eastAsia="Calibri"/>
          <w:noProof/>
          <w:lang w:val="fr-FR"/>
        </w:rPr>
        <w:t>Centre de détention provisoire pour mineurs</w:t>
      </w:r>
      <w:r w:rsidRPr="000626E9">
        <w:rPr>
          <w:noProof/>
          <w:lang w:val="fr-FR" w:eastAsia="es-GT"/>
        </w:rPr>
        <w:t xml:space="preserve"> appelée Técpan, Centre de détention provisoire pour mineurs </w:t>
      </w:r>
      <w:r w:rsidRPr="000626E9">
        <w:rPr>
          <w:noProof/>
          <w:lang w:val="fr-FR"/>
        </w:rPr>
        <w:t>Etape</w:t>
      </w:r>
      <w:r w:rsidRPr="000626E9">
        <w:rPr>
          <w:noProof/>
          <w:lang w:val="fr-FR" w:eastAsia="es-GT"/>
        </w:rPr>
        <w:t xml:space="preserve">, </w:t>
      </w:r>
      <w:r w:rsidRPr="000626E9">
        <w:rPr>
          <w:noProof/>
          <w:lang w:val="fr-FR"/>
        </w:rPr>
        <w:t>Établissement pénitentiaire pour garçons mineurs Las</w:t>
      </w:r>
      <w:r w:rsidR="006571CB">
        <w:rPr>
          <w:noProof/>
          <w:lang w:val="fr-FR"/>
        </w:rPr>
        <w:t> </w:t>
      </w:r>
      <w:r w:rsidRPr="000626E9">
        <w:rPr>
          <w:noProof/>
          <w:lang w:val="fr-FR"/>
        </w:rPr>
        <w:t>Gaviotas</w:t>
      </w:r>
      <w:r w:rsidRPr="000626E9">
        <w:rPr>
          <w:noProof/>
          <w:lang w:val="fr-FR" w:eastAsia="es-GT"/>
        </w:rPr>
        <w:t xml:space="preserve">, </w:t>
      </w:r>
      <w:r w:rsidRPr="000626E9">
        <w:rPr>
          <w:noProof/>
          <w:lang w:val="fr-FR"/>
        </w:rPr>
        <w:t>Établissement</w:t>
      </w:r>
      <w:r w:rsidRPr="000626E9">
        <w:rPr>
          <w:noProof/>
          <w:lang w:val="fr-FR" w:eastAsia="es-GT"/>
        </w:rPr>
        <w:t xml:space="preserve"> pénitentiaire pour filles mineures, Établissement pénitentiaire pour garçons mineurs II, Annexe.</w:t>
      </w:r>
    </w:p>
    <w:p w14:paraId="5E593414" w14:textId="212BECBC" w:rsidR="007C7D50" w:rsidRPr="000626E9" w:rsidRDefault="007C7D50" w:rsidP="007C7D50">
      <w:pPr>
        <w:pStyle w:val="SingleTxtG"/>
        <w:rPr>
          <w:noProof/>
          <w:lang w:val="fr-FR" w:eastAsia="es-GT"/>
        </w:rPr>
      </w:pPr>
      <w:r w:rsidRPr="000626E9">
        <w:rPr>
          <w:noProof/>
          <w:lang w:val="fr-FR" w:eastAsia="es-GT"/>
        </w:rPr>
        <w:t>149.</w:t>
      </w:r>
      <w:r w:rsidRPr="000626E9">
        <w:rPr>
          <w:noProof/>
          <w:lang w:val="fr-FR" w:eastAsia="es-GT"/>
        </w:rPr>
        <w:tab/>
        <w:t xml:space="preserve">La Sous-Direction des opérations générales de la </w:t>
      </w:r>
      <w:r>
        <w:rPr>
          <w:noProof/>
          <w:lang w:val="fr-FR" w:eastAsia="es-GT"/>
        </w:rPr>
        <w:t>p</w:t>
      </w:r>
      <w:r w:rsidRPr="000626E9">
        <w:rPr>
          <w:noProof/>
          <w:lang w:val="fr-FR" w:eastAsia="es-GT"/>
        </w:rPr>
        <w:t>olice nationale civile a, par l</w:t>
      </w:r>
      <w:r>
        <w:rPr>
          <w:noProof/>
          <w:lang w:val="fr-FR" w:eastAsia="es-GT"/>
        </w:rPr>
        <w:t>’</w:t>
      </w:r>
      <w:r w:rsidRPr="000626E9">
        <w:rPr>
          <w:noProof/>
          <w:lang w:val="fr-FR" w:eastAsia="es-GT"/>
        </w:rPr>
        <w:t xml:space="preserve">intermédiaire de la Division des opérations conjointes, pris des mesures pour garantir que les méthodes de fouille des détenus et des visiteurs ne soient pas dégradantes, en dispensant une formation à cet effet au personnel de la police chargé de fouiller ces personnes. Il a également été décidé que la fouille serait réalisée par des personnes du même sexe que les personnes </w:t>
      </w:r>
      <w:r>
        <w:rPr>
          <w:noProof/>
          <w:lang w:val="fr-FR" w:eastAsia="es-GT"/>
        </w:rPr>
        <w:t xml:space="preserve">qui en font </w:t>
      </w:r>
      <w:r w:rsidRPr="000626E9">
        <w:rPr>
          <w:noProof/>
          <w:lang w:val="fr-FR" w:eastAsia="es-GT"/>
        </w:rPr>
        <w:t>l</w:t>
      </w:r>
      <w:r>
        <w:rPr>
          <w:noProof/>
          <w:lang w:val="fr-FR" w:eastAsia="es-GT"/>
        </w:rPr>
        <w:t>’</w:t>
      </w:r>
      <w:r w:rsidRPr="000626E9">
        <w:rPr>
          <w:noProof/>
          <w:lang w:val="fr-FR" w:eastAsia="es-GT"/>
        </w:rPr>
        <w:t>objet et dans des espaces spécifiques, dans le respect de l</w:t>
      </w:r>
      <w:r>
        <w:rPr>
          <w:noProof/>
          <w:lang w:val="fr-FR" w:eastAsia="es-GT"/>
        </w:rPr>
        <w:t>’</w:t>
      </w:r>
      <w:r w:rsidRPr="000626E9">
        <w:rPr>
          <w:noProof/>
          <w:lang w:val="fr-FR" w:eastAsia="es-GT"/>
        </w:rPr>
        <w:t>intimité et de l</w:t>
      </w:r>
      <w:r>
        <w:rPr>
          <w:noProof/>
          <w:lang w:val="fr-FR" w:eastAsia="es-GT"/>
        </w:rPr>
        <w:t>’</w:t>
      </w:r>
      <w:r w:rsidRPr="000626E9">
        <w:rPr>
          <w:noProof/>
          <w:lang w:val="fr-FR" w:eastAsia="es-GT"/>
        </w:rPr>
        <w:t>intégrité des personnes privées de liberté et des visiteurs.</w:t>
      </w:r>
    </w:p>
    <w:p w14:paraId="1F2FC161" w14:textId="2D25AB5C" w:rsidR="007C7D50" w:rsidRPr="000626E9" w:rsidRDefault="007C7D50" w:rsidP="007C7D50">
      <w:pPr>
        <w:pStyle w:val="SingleTxtG"/>
        <w:rPr>
          <w:noProof/>
          <w:lang w:val="fr-FR" w:eastAsia="es-GT"/>
        </w:rPr>
      </w:pPr>
      <w:r w:rsidRPr="000626E9">
        <w:rPr>
          <w:noProof/>
          <w:lang w:val="fr-FR" w:eastAsia="es-GT"/>
        </w:rPr>
        <w:t>150.</w:t>
      </w:r>
      <w:r w:rsidRPr="000626E9">
        <w:rPr>
          <w:noProof/>
          <w:lang w:val="fr-FR" w:eastAsia="es-GT"/>
        </w:rPr>
        <w:tab/>
        <w:t>S</w:t>
      </w:r>
      <w:r>
        <w:rPr>
          <w:noProof/>
          <w:lang w:val="fr-FR" w:eastAsia="es-GT"/>
        </w:rPr>
        <w:t>’</w:t>
      </w:r>
      <w:r w:rsidRPr="000626E9">
        <w:rPr>
          <w:noProof/>
          <w:lang w:val="fr-FR" w:eastAsia="es-GT"/>
        </w:rPr>
        <w:t>agissant des vêtements portés par des personnes qui rendent visite à des personnes détenues dans un établissement pénitentiaire, il est indiqué que les centres de détention provisoire qui relèvent de la police nationale civile ont adopté des mesures de sécurité concernant le port par les femmes de vêtements permettant au personnel policier de réaliser une fouille minutieuse, afin d</w:t>
      </w:r>
      <w:r>
        <w:rPr>
          <w:noProof/>
          <w:lang w:val="fr-FR" w:eastAsia="es-GT"/>
        </w:rPr>
        <w:t>’</w:t>
      </w:r>
      <w:r w:rsidRPr="000626E9">
        <w:rPr>
          <w:noProof/>
          <w:lang w:val="fr-FR" w:eastAsia="es-GT"/>
        </w:rPr>
        <w:t>empêcher l</w:t>
      </w:r>
      <w:r>
        <w:rPr>
          <w:noProof/>
          <w:lang w:val="fr-FR" w:eastAsia="es-GT"/>
        </w:rPr>
        <w:t>’</w:t>
      </w:r>
      <w:r w:rsidRPr="000626E9">
        <w:rPr>
          <w:noProof/>
          <w:lang w:val="fr-FR" w:eastAsia="es-GT"/>
        </w:rPr>
        <w:t>introduction d</w:t>
      </w:r>
      <w:r>
        <w:rPr>
          <w:noProof/>
          <w:lang w:val="fr-FR" w:eastAsia="es-GT"/>
        </w:rPr>
        <w:t>’</w:t>
      </w:r>
      <w:r w:rsidRPr="000626E9">
        <w:rPr>
          <w:noProof/>
          <w:lang w:val="fr-FR" w:eastAsia="es-GT"/>
        </w:rPr>
        <w:t>objets illicites et, par là, d</w:t>
      </w:r>
      <w:r>
        <w:rPr>
          <w:noProof/>
          <w:lang w:val="fr-FR" w:eastAsia="es-GT"/>
        </w:rPr>
        <w:t>’</w:t>
      </w:r>
      <w:r w:rsidRPr="000626E9">
        <w:rPr>
          <w:noProof/>
          <w:lang w:val="fr-FR" w:eastAsia="es-GT"/>
        </w:rPr>
        <w:t>éviter que ceux-ci ne mettent en danger la vie et l</w:t>
      </w:r>
      <w:r>
        <w:rPr>
          <w:noProof/>
          <w:lang w:val="fr-FR" w:eastAsia="es-GT"/>
        </w:rPr>
        <w:t>’</w:t>
      </w:r>
      <w:r w:rsidRPr="000626E9">
        <w:rPr>
          <w:noProof/>
          <w:lang w:val="fr-FR" w:eastAsia="es-GT"/>
        </w:rPr>
        <w:t>intégrité des détenus comme des visiteurs.</w:t>
      </w:r>
    </w:p>
    <w:p w14:paraId="061A5F1D"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14 de la </w:t>
      </w:r>
      <w:r w:rsidRPr="000626E9">
        <w:rPr>
          <w:rFonts w:eastAsia="Calibri"/>
          <w:noProof/>
          <w:lang w:val="fr-FR"/>
        </w:rPr>
        <w:t>liste de points</w:t>
      </w:r>
      <w:r w:rsidRPr="000626E9">
        <w:rPr>
          <w:rFonts w:eastAsia="Calibri"/>
          <w:noProof/>
          <w:lang w:val="fr-FR" w:eastAsia="es-GT"/>
        </w:rPr>
        <w:t xml:space="preserve"> </w:t>
      </w:r>
    </w:p>
    <w:p w14:paraId="3CBF89D7" w14:textId="102288EF" w:rsidR="007C7D50" w:rsidRPr="000626E9" w:rsidRDefault="007C7D50" w:rsidP="007C7D50">
      <w:pPr>
        <w:pStyle w:val="SingleTxtG"/>
        <w:rPr>
          <w:noProof/>
          <w:lang w:val="fr-FR" w:eastAsia="es-GT"/>
        </w:rPr>
      </w:pPr>
      <w:r w:rsidRPr="000626E9">
        <w:rPr>
          <w:noProof/>
          <w:lang w:val="fr-FR" w:eastAsia="es-GT"/>
        </w:rPr>
        <w:t>151.</w:t>
      </w:r>
      <w:r w:rsidRPr="000626E9">
        <w:rPr>
          <w:noProof/>
          <w:lang w:val="fr-FR" w:eastAsia="es-GT"/>
        </w:rPr>
        <w:tab/>
        <w:t xml:space="preserve">La Direction générale du système pénitentiaire garantit que les détenus </w:t>
      </w:r>
      <w:r>
        <w:rPr>
          <w:noProof/>
          <w:lang w:val="fr-FR" w:eastAsia="es-GT"/>
        </w:rPr>
        <w:t xml:space="preserve">passent un </w:t>
      </w:r>
      <w:r w:rsidRPr="000626E9">
        <w:rPr>
          <w:noProof/>
          <w:lang w:val="fr-FR" w:eastAsia="es-GT"/>
        </w:rPr>
        <w:t>examen médical au moment de leur admission dans un centre pénitentiaire. Le personnel médical et infirmier établit un dossier médical où sont consignés les données à caractère personnel, les antécédents, l</w:t>
      </w:r>
      <w:r>
        <w:rPr>
          <w:noProof/>
          <w:lang w:val="fr-FR" w:eastAsia="es-GT"/>
        </w:rPr>
        <w:t>’</w:t>
      </w:r>
      <w:r w:rsidRPr="000626E9">
        <w:rPr>
          <w:noProof/>
          <w:lang w:val="fr-FR" w:eastAsia="es-GT"/>
        </w:rPr>
        <w:t>examen physique, l</w:t>
      </w:r>
      <w:r>
        <w:rPr>
          <w:noProof/>
          <w:lang w:val="fr-FR" w:eastAsia="es-GT"/>
        </w:rPr>
        <w:t>’</w:t>
      </w:r>
      <w:r w:rsidRPr="000626E9">
        <w:rPr>
          <w:noProof/>
          <w:lang w:val="fr-FR" w:eastAsia="es-GT"/>
        </w:rPr>
        <w:t>impression clinique, le traitement et le suivi de la personne privée de liberté. Le personnel de santé doit se conformer à l</w:t>
      </w:r>
      <w:r>
        <w:rPr>
          <w:noProof/>
          <w:lang w:val="fr-FR" w:eastAsia="es-GT"/>
        </w:rPr>
        <w:t>’</w:t>
      </w:r>
      <w:r w:rsidRPr="000626E9">
        <w:rPr>
          <w:noProof/>
          <w:lang w:val="fr-FR" w:eastAsia="es-GT"/>
        </w:rPr>
        <w:t>instruction suivante</w:t>
      </w:r>
      <w:r>
        <w:rPr>
          <w:noProof/>
          <w:lang w:val="fr-FR" w:eastAsia="es-GT"/>
        </w:rPr>
        <w:t> :</w:t>
      </w:r>
      <w:r w:rsidRPr="000626E9">
        <w:rPr>
          <w:noProof/>
          <w:lang w:val="fr-FR" w:eastAsia="es-GT"/>
        </w:rPr>
        <w:t xml:space="preserve"> « Les cliniques doivent avoir un dossier médical sur chaque personne privée de liberté</w:t>
      </w:r>
      <w:r w:rsidR="006571CB">
        <w:rPr>
          <w:noProof/>
          <w:lang w:val="fr-FR" w:eastAsia="es-GT"/>
        </w:rPr>
        <w:t> </w:t>
      </w:r>
      <w:r w:rsidRPr="000626E9">
        <w:rPr>
          <w:noProof/>
          <w:lang w:val="fr-FR" w:eastAsia="es-GT"/>
        </w:rPr>
        <w:t>».</w:t>
      </w:r>
    </w:p>
    <w:p w14:paraId="1B17E0B0" w14:textId="77777777" w:rsidR="007C7D50" w:rsidRPr="000626E9" w:rsidRDefault="007C7D50" w:rsidP="006571CB">
      <w:pPr>
        <w:pStyle w:val="SingleTxtG"/>
        <w:keepNext/>
        <w:keepLines/>
        <w:rPr>
          <w:noProof/>
          <w:lang w:val="fr-FR" w:eastAsia="es-GT"/>
        </w:rPr>
      </w:pPr>
      <w:r w:rsidRPr="000626E9">
        <w:rPr>
          <w:noProof/>
          <w:lang w:val="fr-FR" w:eastAsia="es-GT"/>
        </w:rPr>
        <w:lastRenderedPageBreak/>
        <w:t>152.</w:t>
      </w:r>
      <w:r w:rsidRPr="000626E9">
        <w:rPr>
          <w:noProof/>
          <w:lang w:val="fr-FR" w:eastAsia="es-GT"/>
        </w:rPr>
        <w:tab/>
        <w:t xml:space="preserve">Pour prévenir la propagation de maladies infectieuses dans les prisons, le personnel médical et infirmier assure des consultations quotidiennes à des fins de détection, de diagnostic et de traitement. Si une personne privée de liberté doit être hospitalisée, on entreprend les démarches administratives </w:t>
      </w:r>
      <w:r>
        <w:rPr>
          <w:noProof/>
          <w:lang w:val="fr-FR" w:eastAsia="es-GT"/>
        </w:rPr>
        <w:t xml:space="preserve">nécessaires à </w:t>
      </w:r>
      <w:r w:rsidRPr="000626E9">
        <w:rPr>
          <w:noProof/>
          <w:lang w:val="fr-FR" w:eastAsia="es-GT"/>
        </w:rPr>
        <w:t>son transfert à l</w:t>
      </w:r>
      <w:r>
        <w:rPr>
          <w:noProof/>
          <w:lang w:val="fr-FR" w:eastAsia="es-GT"/>
        </w:rPr>
        <w:t>’</w:t>
      </w:r>
      <w:r w:rsidRPr="000626E9">
        <w:rPr>
          <w:noProof/>
          <w:lang w:val="fr-FR" w:eastAsia="es-GT"/>
        </w:rPr>
        <w:t>hôpital de référence.</w:t>
      </w:r>
    </w:p>
    <w:p w14:paraId="7E1382C5" w14:textId="0307B8CD" w:rsidR="007C7D50" w:rsidRPr="000626E9" w:rsidRDefault="007C7D50" w:rsidP="007C7D50">
      <w:pPr>
        <w:pStyle w:val="SingleTxtG"/>
        <w:rPr>
          <w:noProof/>
          <w:lang w:val="fr-FR" w:eastAsia="es-GT"/>
        </w:rPr>
      </w:pPr>
      <w:r w:rsidRPr="000626E9">
        <w:rPr>
          <w:noProof/>
          <w:lang w:val="fr-FR" w:eastAsia="es-GT"/>
        </w:rPr>
        <w:t>153.</w:t>
      </w:r>
      <w:r w:rsidRPr="000626E9">
        <w:rPr>
          <w:noProof/>
          <w:lang w:val="fr-FR" w:eastAsia="es-GT"/>
        </w:rPr>
        <w:tab/>
        <w:t>À cet égard, la prise en charge médicale dans les établissements pénitentiaires s</w:t>
      </w:r>
      <w:r>
        <w:rPr>
          <w:noProof/>
          <w:lang w:val="fr-FR" w:eastAsia="es-GT"/>
        </w:rPr>
        <w:t>’</w:t>
      </w:r>
      <w:r w:rsidRPr="000626E9">
        <w:rPr>
          <w:noProof/>
          <w:lang w:val="fr-FR" w:eastAsia="es-GT"/>
        </w:rPr>
        <w:t>est vu allouer les crédits suivants</w:t>
      </w:r>
      <w:r>
        <w:rPr>
          <w:noProof/>
          <w:lang w:val="fr-FR" w:eastAsia="es-GT"/>
        </w:rPr>
        <w:t> :</w:t>
      </w:r>
      <w:r w:rsidRPr="000626E9">
        <w:rPr>
          <w:noProof/>
          <w:lang w:val="fr-FR" w:eastAsia="es-GT"/>
        </w:rPr>
        <w:t xml:space="preserve"> 10</w:t>
      </w:r>
      <w:r w:rsidR="006571CB">
        <w:rPr>
          <w:noProof/>
          <w:lang w:val="fr-FR" w:eastAsia="es-GT"/>
        </w:rPr>
        <w:t> </w:t>
      </w:r>
      <w:r w:rsidRPr="000626E9">
        <w:rPr>
          <w:noProof/>
          <w:lang w:val="fr-FR" w:eastAsia="es-GT"/>
        </w:rPr>
        <w:t>687</w:t>
      </w:r>
      <w:r w:rsidR="006571CB">
        <w:rPr>
          <w:noProof/>
          <w:lang w:val="fr-FR" w:eastAsia="es-GT"/>
        </w:rPr>
        <w:t> </w:t>
      </w:r>
      <w:r w:rsidRPr="000626E9">
        <w:rPr>
          <w:noProof/>
          <w:lang w:val="fr-FR" w:eastAsia="es-GT"/>
        </w:rPr>
        <w:t>474,00 quetzales pour l</w:t>
      </w:r>
      <w:r>
        <w:rPr>
          <w:noProof/>
          <w:lang w:val="fr-FR" w:eastAsia="es-GT"/>
        </w:rPr>
        <w:t>’</w:t>
      </w:r>
      <w:r w:rsidRPr="000626E9">
        <w:rPr>
          <w:noProof/>
          <w:lang w:val="fr-FR" w:eastAsia="es-GT"/>
        </w:rPr>
        <w:t>exercice 2018</w:t>
      </w:r>
      <w:r w:rsidR="006571CB">
        <w:rPr>
          <w:noProof/>
          <w:lang w:val="fr-FR" w:eastAsia="es-GT"/>
        </w:rPr>
        <w:t> </w:t>
      </w:r>
      <w:r w:rsidRPr="000626E9">
        <w:rPr>
          <w:noProof/>
          <w:lang w:val="fr-FR" w:eastAsia="es-GT"/>
        </w:rPr>
        <w:t>; 9</w:t>
      </w:r>
      <w:r w:rsidR="006571CB">
        <w:rPr>
          <w:noProof/>
          <w:lang w:val="fr-FR" w:eastAsia="es-GT"/>
        </w:rPr>
        <w:t> </w:t>
      </w:r>
      <w:r w:rsidRPr="000626E9">
        <w:rPr>
          <w:noProof/>
          <w:lang w:val="fr-FR" w:eastAsia="es-GT"/>
        </w:rPr>
        <w:t>353</w:t>
      </w:r>
      <w:r w:rsidR="006571CB">
        <w:rPr>
          <w:noProof/>
          <w:lang w:val="fr-FR" w:eastAsia="es-GT"/>
        </w:rPr>
        <w:t> </w:t>
      </w:r>
      <w:r w:rsidRPr="000626E9">
        <w:rPr>
          <w:noProof/>
          <w:lang w:val="fr-FR" w:eastAsia="es-GT"/>
        </w:rPr>
        <w:t>050,00 quetzales pour l</w:t>
      </w:r>
      <w:r>
        <w:rPr>
          <w:noProof/>
          <w:lang w:val="fr-FR" w:eastAsia="es-GT"/>
        </w:rPr>
        <w:t>’</w:t>
      </w:r>
      <w:r w:rsidRPr="000626E9">
        <w:rPr>
          <w:noProof/>
          <w:lang w:val="fr-FR" w:eastAsia="es-GT"/>
        </w:rPr>
        <w:t>exercice 2019</w:t>
      </w:r>
      <w:r w:rsidR="006571CB">
        <w:rPr>
          <w:noProof/>
          <w:lang w:val="fr-FR" w:eastAsia="es-GT"/>
        </w:rPr>
        <w:t> </w:t>
      </w:r>
      <w:r w:rsidRPr="000626E9">
        <w:rPr>
          <w:noProof/>
          <w:lang w:val="fr-FR" w:eastAsia="es-GT"/>
        </w:rPr>
        <w:t>; 9</w:t>
      </w:r>
      <w:r w:rsidR="006571CB">
        <w:rPr>
          <w:noProof/>
          <w:lang w:val="fr-FR" w:eastAsia="es-GT"/>
        </w:rPr>
        <w:t> </w:t>
      </w:r>
      <w:r w:rsidRPr="000626E9">
        <w:rPr>
          <w:noProof/>
          <w:lang w:val="fr-FR" w:eastAsia="es-GT"/>
        </w:rPr>
        <w:t>353</w:t>
      </w:r>
      <w:r w:rsidR="006571CB">
        <w:rPr>
          <w:noProof/>
          <w:lang w:val="fr-FR" w:eastAsia="es-GT"/>
        </w:rPr>
        <w:t> </w:t>
      </w:r>
      <w:r w:rsidRPr="000626E9">
        <w:rPr>
          <w:noProof/>
          <w:lang w:val="fr-FR" w:eastAsia="es-GT"/>
        </w:rPr>
        <w:t>050,00 quetzales pour l</w:t>
      </w:r>
      <w:r>
        <w:rPr>
          <w:noProof/>
          <w:lang w:val="fr-FR" w:eastAsia="es-GT"/>
        </w:rPr>
        <w:t>’</w:t>
      </w:r>
      <w:r w:rsidRPr="000626E9">
        <w:rPr>
          <w:noProof/>
          <w:lang w:val="fr-FR" w:eastAsia="es-GT"/>
        </w:rPr>
        <w:t>exercice 2020</w:t>
      </w:r>
      <w:r w:rsidR="006571CB">
        <w:rPr>
          <w:noProof/>
          <w:lang w:val="fr-FR" w:eastAsia="es-GT"/>
        </w:rPr>
        <w:t> </w:t>
      </w:r>
      <w:r w:rsidRPr="000626E9">
        <w:rPr>
          <w:noProof/>
          <w:lang w:val="fr-FR" w:eastAsia="es-GT"/>
        </w:rPr>
        <w:t>; 9</w:t>
      </w:r>
      <w:r w:rsidR="006571CB">
        <w:rPr>
          <w:noProof/>
          <w:lang w:val="fr-FR" w:eastAsia="es-GT"/>
        </w:rPr>
        <w:t> </w:t>
      </w:r>
      <w:r w:rsidRPr="000626E9">
        <w:rPr>
          <w:noProof/>
          <w:lang w:val="fr-FR" w:eastAsia="es-GT"/>
        </w:rPr>
        <w:t>353</w:t>
      </w:r>
      <w:r w:rsidR="006571CB">
        <w:rPr>
          <w:noProof/>
          <w:lang w:val="fr-FR" w:eastAsia="es-GT"/>
        </w:rPr>
        <w:t> </w:t>
      </w:r>
      <w:r w:rsidRPr="000626E9">
        <w:rPr>
          <w:noProof/>
          <w:lang w:val="fr-FR" w:eastAsia="es-GT"/>
        </w:rPr>
        <w:t>050,00 quetzales pour l</w:t>
      </w:r>
      <w:r>
        <w:rPr>
          <w:noProof/>
          <w:lang w:val="fr-FR" w:eastAsia="es-GT"/>
        </w:rPr>
        <w:t>’</w:t>
      </w:r>
      <w:r w:rsidRPr="000626E9">
        <w:rPr>
          <w:noProof/>
          <w:lang w:val="fr-FR" w:eastAsia="es-GT"/>
        </w:rPr>
        <w:t>exercice 2021, et 9</w:t>
      </w:r>
      <w:r w:rsidR="006571CB">
        <w:rPr>
          <w:noProof/>
          <w:lang w:val="fr-FR" w:eastAsia="es-GT"/>
        </w:rPr>
        <w:t> </w:t>
      </w:r>
      <w:r w:rsidRPr="000626E9">
        <w:rPr>
          <w:noProof/>
          <w:lang w:val="fr-FR" w:eastAsia="es-GT"/>
        </w:rPr>
        <w:t>420</w:t>
      </w:r>
      <w:r w:rsidR="006571CB">
        <w:rPr>
          <w:noProof/>
          <w:lang w:val="fr-FR" w:eastAsia="es-GT"/>
        </w:rPr>
        <w:t> </w:t>
      </w:r>
      <w:r w:rsidRPr="000626E9">
        <w:rPr>
          <w:noProof/>
          <w:lang w:val="fr-FR" w:eastAsia="es-GT"/>
        </w:rPr>
        <w:t>842,00 quetzales pour l</w:t>
      </w:r>
      <w:r>
        <w:rPr>
          <w:noProof/>
          <w:lang w:val="fr-FR" w:eastAsia="es-GT"/>
        </w:rPr>
        <w:t>’</w:t>
      </w:r>
      <w:r w:rsidRPr="000626E9">
        <w:rPr>
          <w:noProof/>
          <w:lang w:val="fr-FR" w:eastAsia="es-GT"/>
        </w:rPr>
        <w:t>exercice 2022.</w:t>
      </w:r>
    </w:p>
    <w:p w14:paraId="4D8CC0AB" w14:textId="192BB1B4" w:rsidR="007C7D50" w:rsidRPr="000626E9" w:rsidRDefault="007C7D50" w:rsidP="007C7D50">
      <w:pPr>
        <w:pStyle w:val="SingleTxtG"/>
        <w:rPr>
          <w:noProof/>
          <w:lang w:val="fr-FR" w:eastAsia="es-GT"/>
        </w:rPr>
      </w:pPr>
      <w:r w:rsidRPr="000626E9">
        <w:rPr>
          <w:noProof/>
          <w:lang w:val="fr-FR" w:eastAsia="es-GT"/>
        </w:rPr>
        <w:t>154.</w:t>
      </w:r>
      <w:r w:rsidRPr="000626E9">
        <w:rPr>
          <w:noProof/>
          <w:lang w:val="fr-FR" w:eastAsia="es-GT"/>
        </w:rPr>
        <w:tab/>
        <w:t>Le Département des services médicaux de la Sous-Direction de la réadaptation sociale de la Direction générale du système pénitentiaire peut mettre sept médecins généralistes, un gynécologue, un pédiatre, trois dentistes, un psychologue au titre du programme relatif aux IST/VIH, 17</w:t>
      </w:r>
      <w:r w:rsidR="006571CB">
        <w:rPr>
          <w:noProof/>
          <w:lang w:val="fr-FR" w:eastAsia="es-GT"/>
        </w:rPr>
        <w:t> </w:t>
      </w:r>
      <w:r w:rsidRPr="000626E9">
        <w:rPr>
          <w:noProof/>
          <w:lang w:val="fr-FR" w:eastAsia="es-GT"/>
        </w:rPr>
        <w:t>infirmiers professionnels et 45</w:t>
      </w:r>
      <w:r w:rsidR="006571CB">
        <w:rPr>
          <w:noProof/>
          <w:lang w:val="fr-FR" w:eastAsia="es-GT"/>
        </w:rPr>
        <w:t> </w:t>
      </w:r>
      <w:r w:rsidRPr="000626E9">
        <w:rPr>
          <w:noProof/>
          <w:lang w:val="fr-FR" w:eastAsia="es-GT"/>
        </w:rPr>
        <w:t>aides-soignants à la disposition des différents centres de détention provisoire et centres d</w:t>
      </w:r>
      <w:r>
        <w:rPr>
          <w:noProof/>
          <w:lang w:val="fr-FR" w:eastAsia="es-GT"/>
        </w:rPr>
        <w:t>’</w:t>
      </w:r>
      <w:r w:rsidRPr="000626E9">
        <w:rPr>
          <w:noProof/>
          <w:lang w:val="fr-FR" w:eastAsia="es-GT"/>
        </w:rPr>
        <w:t xml:space="preserve">exécution des peines, ces personnels garantissant une prise en charge médicale rapide et de qualité des personnes détenues, </w:t>
      </w:r>
      <w:r>
        <w:rPr>
          <w:noProof/>
          <w:lang w:val="fr-FR" w:eastAsia="es-GT"/>
        </w:rPr>
        <w:t>y compris</w:t>
      </w:r>
      <w:r w:rsidRPr="000626E9">
        <w:rPr>
          <w:noProof/>
          <w:lang w:val="fr-FR" w:eastAsia="es-GT"/>
        </w:rPr>
        <w:t xml:space="preserve"> en matière de soins gynécologiques et obstétricaux</w:t>
      </w:r>
      <w:r w:rsidR="00676F30">
        <w:rPr>
          <w:noProof/>
          <w:lang w:val="fr-FR" w:eastAsia="es-GT"/>
        </w:rPr>
        <w:t> </w:t>
      </w:r>
      <w:r w:rsidRPr="000626E9">
        <w:rPr>
          <w:noProof/>
          <w:lang w:val="fr-FR" w:eastAsia="es-GT"/>
        </w:rPr>
        <w:t>; de plus, le Ministère de la santé publique et de la protection sociale organise des journées sur le thème de la « prise en charge des femmes</w:t>
      </w:r>
      <w:r w:rsidR="006571CB">
        <w:rPr>
          <w:noProof/>
          <w:lang w:val="fr-FR" w:eastAsia="es-GT"/>
        </w:rPr>
        <w:t> </w:t>
      </w:r>
      <w:r w:rsidRPr="000626E9">
        <w:rPr>
          <w:noProof/>
          <w:lang w:val="fr-FR" w:eastAsia="es-GT"/>
        </w:rPr>
        <w:t>».</w:t>
      </w:r>
    </w:p>
    <w:p w14:paraId="2BC838C3" w14:textId="77777777" w:rsidR="007C7D50" w:rsidRPr="000626E9" w:rsidRDefault="007C7D50" w:rsidP="007C7D50">
      <w:pPr>
        <w:pStyle w:val="SingleTxtG"/>
        <w:rPr>
          <w:noProof/>
          <w:lang w:val="fr-FR" w:eastAsia="es-GT"/>
        </w:rPr>
      </w:pPr>
      <w:r w:rsidRPr="000626E9">
        <w:rPr>
          <w:noProof/>
          <w:lang w:val="fr-FR" w:eastAsia="es-GT"/>
        </w:rPr>
        <w:t>155.</w:t>
      </w:r>
      <w:r w:rsidRPr="000626E9">
        <w:rPr>
          <w:noProof/>
          <w:lang w:val="fr-FR" w:eastAsia="es-GT"/>
        </w:rPr>
        <w:tab/>
        <w:t>Le Ministère susmentionné dispose d</w:t>
      </w:r>
      <w:r>
        <w:rPr>
          <w:noProof/>
          <w:lang w:val="fr-FR" w:eastAsia="es-GT"/>
        </w:rPr>
        <w:t>’</w:t>
      </w:r>
      <w:r w:rsidRPr="000626E9">
        <w:rPr>
          <w:noProof/>
          <w:lang w:val="fr-FR" w:eastAsia="es-GT"/>
        </w:rPr>
        <w:t>une clinique mobile qui se rend dans chaque centre de détention pendant une semaine pour y réaliser des tests GeneXpert de dépistage de la tuberculose, des tests de dépistage de l</w:t>
      </w:r>
      <w:r>
        <w:rPr>
          <w:noProof/>
          <w:lang w:val="fr-FR" w:eastAsia="es-GT"/>
        </w:rPr>
        <w:t>’</w:t>
      </w:r>
      <w:r w:rsidRPr="000626E9">
        <w:rPr>
          <w:noProof/>
          <w:lang w:val="fr-FR" w:eastAsia="es-GT"/>
        </w:rPr>
        <w:t>hépatite, du VIH et de la syphilis, et de dépistage de la COVID-19 par écouvillon.</w:t>
      </w:r>
    </w:p>
    <w:p w14:paraId="3B36661C" w14:textId="1439156C" w:rsidR="007C7D50" w:rsidRPr="000626E9" w:rsidRDefault="007C7D50" w:rsidP="007C7D50">
      <w:pPr>
        <w:pStyle w:val="SingleTxtG"/>
        <w:rPr>
          <w:noProof/>
          <w:lang w:val="fr-FR" w:eastAsia="es-GT"/>
        </w:rPr>
      </w:pPr>
      <w:r w:rsidRPr="000626E9">
        <w:rPr>
          <w:noProof/>
          <w:lang w:val="fr-FR" w:eastAsia="es-GT"/>
        </w:rPr>
        <w:t>156.</w:t>
      </w:r>
      <w:r w:rsidRPr="000626E9">
        <w:rPr>
          <w:noProof/>
          <w:lang w:val="fr-FR" w:eastAsia="es-GT"/>
        </w:rPr>
        <w:tab/>
        <w:t>En 2019, le système pénitentiaire a procédé au premier réaménagement de zones d</w:t>
      </w:r>
      <w:r>
        <w:rPr>
          <w:noProof/>
          <w:lang w:val="fr-FR" w:eastAsia="es-GT"/>
        </w:rPr>
        <w:t>’</w:t>
      </w:r>
      <w:r w:rsidRPr="000626E9">
        <w:rPr>
          <w:noProof/>
          <w:lang w:val="fr-FR" w:eastAsia="es-GT"/>
        </w:rPr>
        <w:t>isolement pour détenus tuberculeux dans la ferme modèle de réadaptation de Canadá, près de la ville d</w:t>
      </w:r>
      <w:r>
        <w:rPr>
          <w:noProof/>
          <w:lang w:val="fr-FR" w:eastAsia="es-GT"/>
        </w:rPr>
        <w:t>’</w:t>
      </w:r>
      <w:r w:rsidRPr="000626E9">
        <w:rPr>
          <w:noProof/>
          <w:lang w:val="fr-FR" w:eastAsia="es-GT"/>
        </w:rPr>
        <w:t>Escuintla. Les personnes concernées sont ainsi séparées des autres détenus, dans le seul but d</w:t>
      </w:r>
      <w:r>
        <w:rPr>
          <w:noProof/>
          <w:lang w:val="fr-FR" w:eastAsia="es-GT"/>
        </w:rPr>
        <w:t>’</w:t>
      </w:r>
      <w:r w:rsidRPr="000626E9">
        <w:rPr>
          <w:noProof/>
          <w:lang w:val="fr-FR" w:eastAsia="es-GT"/>
        </w:rPr>
        <w:t>éviter la transmission de la maladie par contact direct.</w:t>
      </w:r>
    </w:p>
    <w:p w14:paraId="30F80EC6" w14:textId="38625921" w:rsidR="007C7D50" w:rsidRPr="000626E9" w:rsidRDefault="007C7D50" w:rsidP="007C7D50">
      <w:pPr>
        <w:pStyle w:val="SingleTxtG"/>
        <w:rPr>
          <w:noProof/>
          <w:lang w:val="fr-FR" w:eastAsia="es-GT"/>
        </w:rPr>
      </w:pPr>
      <w:r w:rsidRPr="000626E9">
        <w:rPr>
          <w:noProof/>
          <w:lang w:val="fr-FR" w:eastAsia="es-GT"/>
        </w:rPr>
        <w:t>157.</w:t>
      </w:r>
      <w:r w:rsidRPr="000626E9">
        <w:rPr>
          <w:noProof/>
          <w:lang w:val="fr-FR" w:eastAsia="es-GT"/>
        </w:rPr>
        <w:tab/>
        <w:t>En 2022, quatre autres zones d</w:t>
      </w:r>
      <w:r>
        <w:rPr>
          <w:noProof/>
          <w:lang w:val="fr-FR" w:eastAsia="es-GT"/>
        </w:rPr>
        <w:t>’</w:t>
      </w:r>
      <w:r w:rsidRPr="000626E9">
        <w:rPr>
          <w:noProof/>
          <w:lang w:val="fr-FR" w:eastAsia="es-GT"/>
        </w:rPr>
        <w:t>isolement ont été créées à la suite de l</w:t>
      </w:r>
      <w:r>
        <w:rPr>
          <w:noProof/>
          <w:lang w:val="fr-FR" w:eastAsia="es-GT"/>
        </w:rPr>
        <w:t>’</w:t>
      </w:r>
      <w:r w:rsidRPr="000626E9">
        <w:rPr>
          <w:noProof/>
          <w:lang w:val="fr-FR" w:eastAsia="es-GT"/>
        </w:rPr>
        <w:t>accord de coopération interinstitutionnelle conclu entre le Ministère de la santé publique et de la protection sociale et le Ministère de l</w:t>
      </w:r>
      <w:r>
        <w:rPr>
          <w:noProof/>
          <w:lang w:val="fr-FR" w:eastAsia="es-GT"/>
        </w:rPr>
        <w:t>’</w:t>
      </w:r>
      <w:r w:rsidRPr="000626E9">
        <w:rPr>
          <w:noProof/>
          <w:lang w:val="fr-FR" w:eastAsia="es-GT"/>
        </w:rPr>
        <w:t>intérieur, agissant par l</w:t>
      </w:r>
      <w:r>
        <w:rPr>
          <w:noProof/>
          <w:lang w:val="fr-FR" w:eastAsia="es-GT"/>
        </w:rPr>
        <w:t>’</w:t>
      </w:r>
      <w:r w:rsidRPr="000626E9">
        <w:rPr>
          <w:noProof/>
          <w:lang w:val="fr-FR" w:eastAsia="es-GT"/>
        </w:rPr>
        <w:t>intermédiaire de la Direction générale du système pénitentiaire, aux fins de rénovation, d</w:t>
      </w:r>
      <w:r>
        <w:rPr>
          <w:noProof/>
          <w:lang w:val="fr-FR" w:eastAsia="es-GT"/>
        </w:rPr>
        <w:t>’</w:t>
      </w:r>
      <w:r w:rsidRPr="000626E9">
        <w:rPr>
          <w:noProof/>
          <w:lang w:val="fr-FR" w:eastAsia="es-GT"/>
        </w:rPr>
        <w:t>agrandissement, de con</w:t>
      </w:r>
      <w:r>
        <w:rPr>
          <w:noProof/>
          <w:lang w:val="fr-FR" w:eastAsia="es-GT"/>
        </w:rPr>
        <w:t>s</w:t>
      </w:r>
      <w:r w:rsidRPr="000626E9">
        <w:rPr>
          <w:noProof/>
          <w:lang w:val="fr-FR" w:eastAsia="es-GT"/>
        </w:rPr>
        <w:t>truction et d</w:t>
      </w:r>
      <w:r>
        <w:rPr>
          <w:noProof/>
          <w:lang w:val="fr-FR" w:eastAsia="es-GT"/>
        </w:rPr>
        <w:t>’</w:t>
      </w:r>
      <w:r w:rsidRPr="000626E9">
        <w:rPr>
          <w:noProof/>
          <w:lang w:val="fr-FR" w:eastAsia="es-GT"/>
        </w:rPr>
        <w:t>équipement des cliniques prenant en charge les détenus malades ayant contracté la tuberculose dans les centres de détention. Ces quatre zones sont les suivantes</w:t>
      </w:r>
      <w:r>
        <w:rPr>
          <w:noProof/>
          <w:lang w:val="fr-FR" w:eastAsia="es-GT"/>
        </w:rPr>
        <w:t> :</w:t>
      </w:r>
      <w:r w:rsidRPr="000626E9">
        <w:rPr>
          <w:noProof/>
          <w:lang w:val="fr-FR" w:eastAsia="es-GT"/>
        </w:rPr>
        <w:t xml:space="preserve"> I) Ferme modèle de réadaptation de Cantel, près de la ville de Quetzaltenango</w:t>
      </w:r>
      <w:r w:rsidR="006571CB">
        <w:rPr>
          <w:noProof/>
          <w:lang w:val="fr-FR" w:eastAsia="es-GT"/>
        </w:rPr>
        <w:t> </w:t>
      </w:r>
      <w:r w:rsidRPr="000626E9">
        <w:rPr>
          <w:noProof/>
          <w:lang w:val="fr-FR" w:eastAsia="es-GT"/>
        </w:rPr>
        <w:t>; II) Centre de détention pour hommes, zona</w:t>
      </w:r>
      <w:r w:rsidR="006571CB">
        <w:rPr>
          <w:noProof/>
          <w:lang w:val="fr-FR" w:eastAsia="es-GT"/>
        </w:rPr>
        <w:t> </w:t>
      </w:r>
      <w:r w:rsidRPr="000626E9">
        <w:rPr>
          <w:noProof/>
          <w:lang w:val="fr-FR" w:eastAsia="es-GT"/>
        </w:rPr>
        <w:t>18</w:t>
      </w:r>
      <w:r w:rsidR="006571CB">
        <w:rPr>
          <w:noProof/>
          <w:lang w:val="fr-FR" w:eastAsia="es-GT"/>
        </w:rPr>
        <w:t> </w:t>
      </w:r>
      <w:r w:rsidRPr="000626E9">
        <w:rPr>
          <w:noProof/>
          <w:lang w:val="fr-FR" w:eastAsia="es-GT"/>
        </w:rPr>
        <w:t>; III) Ferme modèle de réadaptation de Pavón</w:t>
      </w:r>
      <w:r w:rsidR="006571CB">
        <w:rPr>
          <w:noProof/>
          <w:lang w:val="fr-FR" w:eastAsia="es-GT"/>
        </w:rPr>
        <w:t> ;</w:t>
      </w:r>
      <w:r w:rsidRPr="000626E9">
        <w:rPr>
          <w:noProof/>
          <w:lang w:val="fr-FR" w:eastAsia="es-GT"/>
        </w:rPr>
        <w:t xml:space="preserve"> et IV) Centre départemental de réadaptation, près de la ville de Puerto Barrios.</w:t>
      </w:r>
    </w:p>
    <w:p w14:paraId="375B8A29" w14:textId="3CF89746" w:rsidR="007C7D50" w:rsidRPr="000626E9" w:rsidRDefault="007C7D50" w:rsidP="007C7D50">
      <w:pPr>
        <w:pStyle w:val="SingleTxtG"/>
        <w:rPr>
          <w:noProof/>
          <w:lang w:val="fr-FR" w:eastAsia="es-GT"/>
        </w:rPr>
      </w:pPr>
      <w:r w:rsidRPr="000626E9">
        <w:rPr>
          <w:noProof/>
          <w:lang w:val="fr-FR" w:eastAsia="es-GT"/>
        </w:rPr>
        <w:t>158.</w:t>
      </w:r>
      <w:r w:rsidRPr="000626E9">
        <w:rPr>
          <w:noProof/>
          <w:lang w:val="fr-FR" w:eastAsia="es-GT"/>
        </w:rPr>
        <w:tab/>
        <w:t>Les mesures adoptées pour garantir que les personnes privées de liberté soient, le cas échéant, transférées rapidement dans des hôpitaux sont les suivantes</w:t>
      </w:r>
      <w:r>
        <w:rPr>
          <w:noProof/>
          <w:lang w:val="fr-FR" w:eastAsia="es-GT"/>
        </w:rPr>
        <w:t> :</w:t>
      </w:r>
      <w:r w:rsidRPr="000626E9">
        <w:rPr>
          <w:noProof/>
          <w:lang w:val="fr-FR" w:eastAsia="es-GT"/>
        </w:rPr>
        <w:t xml:space="preserve"> fourni</w:t>
      </w:r>
      <w:r>
        <w:rPr>
          <w:noProof/>
          <w:lang w:val="fr-FR" w:eastAsia="es-GT"/>
        </w:rPr>
        <w:t>r</w:t>
      </w:r>
      <w:r w:rsidRPr="000626E9">
        <w:rPr>
          <w:noProof/>
          <w:lang w:val="fr-FR" w:eastAsia="es-GT"/>
        </w:rPr>
        <w:t xml:space="preserve"> de</w:t>
      </w:r>
      <w:r>
        <w:rPr>
          <w:noProof/>
          <w:lang w:val="fr-FR" w:eastAsia="es-GT"/>
        </w:rPr>
        <w:t>s</w:t>
      </w:r>
      <w:r w:rsidRPr="000626E9">
        <w:rPr>
          <w:noProof/>
          <w:lang w:val="fr-FR" w:eastAsia="es-GT"/>
        </w:rPr>
        <w:t xml:space="preserve"> soins médicaux 24</w:t>
      </w:r>
      <w:r w:rsidR="006571CB">
        <w:rPr>
          <w:noProof/>
          <w:lang w:val="fr-FR" w:eastAsia="es-GT"/>
        </w:rPr>
        <w:t> </w:t>
      </w:r>
      <w:r w:rsidRPr="000626E9">
        <w:rPr>
          <w:noProof/>
          <w:lang w:val="fr-FR" w:eastAsia="es-GT"/>
        </w:rPr>
        <w:t>heures sur 24 et 365</w:t>
      </w:r>
      <w:r w:rsidR="006571CB">
        <w:rPr>
          <w:noProof/>
          <w:lang w:val="fr-FR" w:eastAsia="es-GT"/>
        </w:rPr>
        <w:t> </w:t>
      </w:r>
      <w:r w:rsidRPr="000626E9">
        <w:rPr>
          <w:noProof/>
          <w:lang w:val="fr-FR" w:eastAsia="es-GT"/>
        </w:rPr>
        <w:t xml:space="preserve">jours par an, </w:t>
      </w:r>
      <w:r>
        <w:rPr>
          <w:noProof/>
          <w:lang w:val="fr-FR" w:eastAsia="es-GT"/>
        </w:rPr>
        <w:t xml:space="preserve">et </w:t>
      </w:r>
      <w:r w:rsidRPr="000626E9">
        <w:rPr>
          <w:noProof/>
          <w:lang w:val="fr-FR" w:eastAsia="es-GT"/>
        </w:rPr>
        <w:t>entreprendre les démarches administratives permettant d</w:t>
      </w:r>
      <w:r>
        <w:rPr>
          <w:noProof/>
          <w:lang w:val="fr-FR" w:eastAsia="es-GT"/>
        </w:rPr>
        <w:t>’</w:t>
      </w:r>
      <w:r w:rsidRPr="000626E9">
        <w:rPr>
          <w:noProof/>
          <w:lang w:val="fr-FR" w:eastAsia="es-GT"/>
        </w:rPr>
        <w:t>obtenir du juge compétent qu</w:t>
      </w:r>
      <w:r>
        <w:rPr>
          <w:noProof/>
          <w:lang w:val="fr-FR" w:eastAsia="es-GT"/>
        </w:rPr>
        <w:t>’</w:t>
      </w:r>
      <w:r w:rsidRPr="000626E9">
        <w:rPr>
          <w:noProof/>
          <w:lang w:val="fr-FR" w:eastAsia="es-GT"/>
        </w:rPr>
        <w:t>il autorise la prise en charge des personnes concernées par les services de consultation externe des hôpitaux de référence</w:t>
      </w:r>
      <w:r w:rsidR="008944F9">
        <w:rPr>
          <w:noProof/>
          <w:lang w:val="fr-FR" w:eastAsia="es-GT"/>
        </w:rPr>
        <w:t> </w:t>
      </w:r>
      <w:r>
        <w:rPr>
          <w:noProof/>
          <w:lang w:val="fr-FR" w:eastAsia="es-GT"/>
        </w:rPr>
        <w:t>;</w:t>
      </w:r>
      <w:r w:rsidRPr="000626E9">
        <w:rPr>
          <w:noProof/>
          <w:lang w:val="fr-FR" w:eastAsia="es-GT"/>
        </w:rPr>
        <w:t xml:space="preserve"> si une personne détenue a besoin de soins d</w:t>
      </w:r>
      <w:r>
        <w:rPr>
          <w:noProof/>
          <w:lang w:val="fr-FR" w:eastAsia="es-GT"/>
        </w:rPr>
        <w:t>’</w:t>
      </w:r>
      <w:r w:rsidRPr="000626E9">
        <w:rPr>
          <w:noProof/>
          <w:lang w:val="fr-FR" w:eastAsia="es-GT"/>
        </w:rPr>
        <w:t>urgence en établissement, l</w:t>
      </w:r>
      <w:r>
        <w:rPr>
          <w:noProof/>
          <w:lang w:val="fr-FR" w:eastAsia="es-GT"/>
        </w:rPr>
        <w:t>’</w:t>
      </w:r>
      <w:r w:rsidRPr="000626E9">
        <w:rPr>
          <w:noProof/>
          <w:lang w:val="fr-FR" w:eastAsia="es-GT"/>
        </w:rPr>
        <w:t>accord interinstitutionnel relatif à la procédure à suivre pour évaluer l</w:t>
      </w:r>
      <w:r>
        <w:rPr>
          <w:noProof/>
          <w:lang w:val="fr-FR" w:eastAsia="es-GT"/>
        </w:rPr>
        <w:t>’</w:t>
      </w:r>
      <w:r w:rsidRPr="000626E9">
        <w:rPr>
          <w:noProof/>
          <w:lang w:val="fr-FR" w:eastAsia="es-GT"/>
        </w:rPr>
        <w:t>état de santé des personnes placées dans des centres de détention et des hôpitaux publics ou privés s</w:t>
      </w:r>
      <w:r>
        <w:rPr>
          <w:noProof/>
          <w:lang w:val="fr-FR" w:eastAsia="es-GT"/>
        </w:rPr>
        <w:t>’</w:t>
      </w:r>
      <w:r w:rsidRPr="000626E9">
        <w:rPr>
          <w:noProof/>
          <w:lang w:val="fr-FR" w:eastAsia="es-GT"/>
        </w:rPr>
        <w:t xml:space="preserve">applique. </w:t>
      </w:r>
    </w:p>
    <w:p w14:paraId="4DD024A1"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16 de la </w:t>
      </w:r>
      <w:r w:rsidRPr="000626E9">
        <w:rPr>
          <w:rFonts w:eastAsia="Calibri"/>
          <w:noProof/>
          <w:lang w:val="fr-FR"/>
        </w:rPr>
        <w:t>liste de points</w:t>
      </w:r>
    </w:p>
    <w:p w14:paraId="451A173E" w14:textId="77777777" w:rsidR="007C7D50" w:rsidRPr="000626E9" w:rsidRDefault="007C7D50" w:rsidP="007C7D50">
      <w:pPr>
        <w:pStyle w:val="SingleTxtG"/>
        <w:rPr>
          <w:noProof/>
          <w:lang w:val="fr-FR" w:eastAsia="es-GT"/>
        </w:rPr>
      </w:pPr>
      <w:r w:rsidRPr="000626E9">
        <w:rPr>
          <w:noProof/>
          <w:lang w:val="fr-FR" w:eastAsia="es-GT"/>
        </w:rPr>
        <w:t>159.</w:t>
      </w:r>
      <w:r w:rsidRPr="000626E9">
        <w:rPr>
          <w:noProof/>
          <w:lang w:val="fr-FR" w:eastAsia="es-GT"/>
        </w:rPr>
        <w:tab/>
        <w:t>L</w:t>
      </w:r>
      <w:r>
        <w:rPr>
          <w:noProof/>
          <w:lang w:val="fr-FR" w:eastAsia="es-GT"/>
        </w:rPr>
        <w:t>’</w:t>
      </w:r>
      <w:r w:rsidRPr="000626E9">
        <w:rPr>
          <w:noProof/>
          <w:lang w:val="fr-FR" w:eastAsia="es-GT"/>
        </w:rPr>
        <w:t>autorité de permanence au moment des faits prend immédiatement les mesures administratives, opérationnelles et juridiques (plainte) qui s</w:t>
      </w:r>
      <w:r>
        <w:rPr>
          <w:noProof/>
          <w:lang w:val="fr-FR" w:eastAsia="es-GT"/>
        </w:rPr>
        <w:t>’</w:t>
      </w:r>
      <w:r w:rsidRPr="000626E9">
        <w:rPr>
          <w:noProof/>
          <w:lang w:val="fr-FR" w:eastAsia="es-GT"/>
        </w:rPr>
        <w:t>imposent, afin d</w:t>
      </w:r>
      <w:r>
        <w:rPr>
          <w:noProof/>
          <w:lang w:val="fr-FR" w:eastAsia="es-GT"/>
        </w:rPr>
        <w:t>’</w:t>
      </w:r>
      <w:r w:rsidRPr="000626E9">
        <w:rPr>
          <w:noProof/>
          <w:lang w:val="fr-FR" w:eastAsia="es-GT"/>
        </w:rPr>
        <w:t>éviter que de telles situations ne se reproduisent, et transmet l</w:t>
      </w:r>
      <w:r>
        <w:rPr>
          <w:noProof/>
          <w:lang w:val="fr-FR" w:eastAsia="es-GT"/>
        </w:rPr>
        <w:t>’</w:t>
      </w:r>
      <w:r w:rsidRPr="000626E9">
        <w:rPr>
          <w:noProof/>
          <w:lang w:val="fr-FR" w:eastAsia="es-GT"/>
        </w:rPr>
        <w:t>information au ministère public, à qui il incombe d</w:t>
      </w:r>
      <w:r>
        <w:rPr>
          <w:noProof/>
          <w:lang w:val="fr-FR" w:eastAsia="es-GT"/>
        </w:rPr>
        <w:t>’</w:t>
      </w:r>
      <w:r w:rsidRPr="000626E9">
        <w:rPr>
          <w:noProof/>
          <w:lang w:val="fr-FR" w:eastAsia="es-GT"/>
        </w:rPr>
        <w:t>établir les faits et d</w:t>
      </w:r>
      <w:r>
        <w:rPr>
          <w:noProof/>
          <w:lang w:val="fr-FR" w:eastAsia="es-GT"/>
        </w:rPr>
        <w:t>’</w:t>
      </w:r>
      <w:r w:rsidRPr="000626E9">
        <w:rPr>
          <w:noProof/>
          <w:lang w:val="fr-FR" w:eastAsia="es-GT"/>
        </w:rPr>
        <w:t xml:space="preserve">engager la responsabilité pénale de leurs auteurs. </w:t>
      </w:r>
    </w:p>
    <w:p w14:paraId="14FA8ECD" w14:textId="77777777" w:rsidR="007C7D50" w:rsidRPr="000626E9" w:rsidRDefault="007C7D50" w:rsidP="007C7D50">
      <w:pPr>
        <w:pStyle w:val="SingleTxtG"/>
        <w:rPr>
          <w:noProof/>
          <w:lang w:val="fr-FR" w:eastAsia="es-GT"/>
        </w:rPr>
      </w:pPr>
      <w:r w:rsidRPr="000626E9">
        <w:rPr>
          <w:noProof/>
          <w:lang w:val="fr-FR" w:eastAsia="es-GT"/>
        </w:rPr>
        <w:t>160.</w:t>
      </w:r>
      <w:r w:rsidRPr="000626E9">
        <w:rPr>
          <w:noProof/>
          <w:lang w:val="fr-FR" w:eastAsia="es-GT"/>
        </w:rPr>
        <w:tab/>
        <w:t>La Direction générale du système pénitentiaire fait savoir que la révision et le suivi des programmes et ateliers relatifs à la prévention du suicide se poursuivent, de même que le renforcement des stratégies, à l</w:t>
      </w:r>
      <w:r>
        <w:rPr>
          <w:noProof/>
          <w:lang w:val="fr-FR" w:eastAsia="es-GT"/>
        </w:rPr>
        <w:t>’</w:t>
      </w:r>
      <w:r w:rsidRPr="000626E9">
        <w:rPr>
          <w:noProof/>
          <w:lang w:val="fr-FR" w:eastAsia="es-GT"/>
        </w:rPr>
        <w:t>occasion de la « Semaine de la santé mentale », activité menée dans les centres de détention.</w:t>
      </w:r>
    </w:p>
    <w:p w14:paraId="6B4509D0" w14:textId="693B6CAC" w:rsidR="007C7D50" w:rsidRPr="000626E9" w:rsidRDefault="007C7D50" w:rsidP="007C7D50">
      <w:pPr>
        <w:pStyle w:val="SingleTxtG"/>
        <w:rPr>
          <w:noProof/>
          <w:lang w:val="fr-FR" w:eastAsia="es-GT"/>
        </w:rPr>
      </w:pPr>
      <w:r w:rsidRPr="000626E9">
        <w:rPr>
          <w:noProof/>
          <w:lang w:val="fr-FR" w:eastAsia="es-GT"/>
        </w:rPr>
        <w:t>161.</w:t>
      </w:r>
      <w:r w:rsidRPr="000626E9">
        <w:rPr>
          <w:noProof/>
          <w:lang w:val="fr-FR" w:eastAsia="es-GT"/>
        </w:rPr>
        <w:tab/>
        <w:t>S</w:t>
      </w:r>
      <w:r>
        <w:rPr>
          <w:noProof/>
          <w:lang w:val="fr-FR" w:eastAsia="es-GT"/>
        </w:rPr>
        <w:t>’</w:t>
      </w:r>
      <w:r w:rsidRPr="000626E9">
        <w:rPr>
          <w:noProof/>
          <w:lang w:val="fr-FR" w:eastAsia="es-GT"/>
        </w:rPr>
        <w:t>agissant des plaintes relatives à des actes d</w:t>
      </w:r>
      <w:r>
        <w:rPr>
          <w:noProof/>
          <w:lang w:val="fr-FR" w:eastAsia="es-GT"/>
        </w:rPr>
        <w:t>’</w:t>
      </w:r>
      <w:r w:rsidRPr="000626E9">
        <w:rPr>
          <w:noProof/>
          <w:lang w:val="fr-FR" w:eastAsia="es-GT"/>
        </w:rPr>
        <w:t xml:space="preserve">extorsion (paiement de la </w:t>
      </w:r>
      <w:r w:rsidRPr="000626E9">
        <w:rPr>
          <w:i/>
          <w:iCs/>
          <w:noProof/>
          <w:lang w:val="fr-FR" w:eastAsia="es-GT"/>
        </w:rPr>
        <w:t>talacha</w:t>
      </w:r>
      <w:r w:rsidRPr="000626E9">
        <w:rPr>
          <w:noProof/>
          <w:lang w:val="fr-FR" w:eastAsia="es-GT"/>
        </w:rPr>
        <w:t>), le Système pénitentiaire met à la disposition de la population un numéro d</w:t>
      </w:r>
      <w:r>
        <w:rPr>
          <w:noProof/>
          <w:lang w:val="fr-FR" w:eastAsia="es-GT"/>
        </w:rPr>
        <w:t>’</w:t>
      </w:r>
      <w:r w:rsidRPr="000626E9">
        <w:rPr>
          <w:noProof/>
          <w:lang w:val="fr-FR" w:eastAsia="es-GT"/>
        </w:rPr>
        <w:t xml:space="preserve">appel spécial pour les plaintes, le 1533, que la famille des personnes privées de liberté peut utiliser pour signaler </w:t>
      </w:r>
      <w:r w:rsidRPr="000626E9">
        <w:rPr>
          <w:noProof/>
          <w:lang w:val="fr-FR" w:eastAsia="es-GT"/>
        </w:rPr>
        <w:lastRenderedPageBreak/>
        <w:t>les paiements illégaux qui sont extorqués à celles-ci par d</w:t>
      </w:r>
      <w:r>
        <w:rPr>
          <w:noProof/>
          <w:lang w:val="fr-FR" w:eastAsia="es-GT"/>
        </w:rPr>
        <w:t>’</w:t>
      </w:r>
      <w:r w:rsidRPr="000626E9">
        <w:rPr>
          <w:noProof/>
          <w:lang w:val="fr-FR" w:eastAsia="es-GT"/>
        </w:rPr>
        <w:t>autres personnes détenues. Dans</w:t>
      </w:r>
      <w:r w:rsidR="006571CB">
        <w:rPr>
          <w:noProof/>
          <w:lang w:val="fr-FR" w:eastAsia="es-GT"/>
        </w:rPr>
        <w:t> </w:t>
      </w:r>
      <w:r w:rsidRPr="000626E9">
        <w:rPr>
          <w:noProof/>
          <w:lang w:val="fr-FR" w:eastAsia="es-GT"/>
        </w:rPr>
        <w:t>ces situations, l</w:t>
      </w:r>
      <w:r>
        <w:rPr>
          <w:noProof/>
          <w:lang w:val="fr-FR" w:eastAsia="es-GT"/>
        </w:rPr>
        <w:t>’</w:t>
      </w:r>
      <w:r w:rsidRPr="000626E9">
        <w:rPr>
          <w:noProof/>
          <w:lang w:val="fr-FR" w:eastAsia="es-GT"/>
        </w:rPr>
        <w:t>Unité d</w:t>
      </w:r>
      <w:r>
        <w:rPr>
          <w:noProof/>
          <w:lang w:val="fr-FR" w:eastAsia="es-GT"/>
        </w:rPr>
        <w:t>’</w:t>
      </w:r>
      <w:r w:rsidRPr="000626E9">
        <w:rPr>
          <w:noProof/>
          <w:lang w:val="fr-FR" w:eastAsia="es-GT"/>
        </w:rPr>
        <w:t>analyse de l</w:t>
      </w:r>
      <w:r>
        <w:rPr>
          <w:noProof/>
          <w:lang w:val="fr-FR" w:eastAsia="es-GT"/>
        </w:rPr>
        <w:t>’</w:t>
      </w:r>
      <w:r w:rsidRPr="000626E9">
        <w:rPr>
          <w:noProof/>
          <w:lang w:val="fr-FR" w:eastAsia="es-GT"/>
        </w:rPr>
        <w:t>information pénitentiaire a recommandé à plusieurs reprises de protéger la vie et l</w:t>
      </w:r>
      <w:r>
        <w:rPr>
          <w:noProof/>
          <w:lang w:val="fr-FR" w:eastAsia="es-GT"/>
        </w:rPr>
        <w:t>’</w:t>
      </w:r>
      <w:r w:rsidRPr="000626E9">
        <w:rPr>
          <w:noProof/>
          <w:lang w:val="fr-FR" w:eastAsia="es-GT"/>
        </w:rPr>
        <w:t>intégrité physique des victimes d</w:t>
      </w:r>
      <w:r>
        <w:rPr>
          <w:noProof/>
          <w:lang w:val="fr-FR" w:eastAsia="es-GT"/>
        </w:rPr>
        <w:t>’</w:t>
      </w:r>
      <w:r w:rsidRPr="000626E9">
        <w:rPr>
          <w:noProof/>
          <w:lang w:val="fr-FR" w:eastAsia="es-GT"/>
        </w:rPr>
        <w:t>extorsion.</w:t>
      </w:r>
    </w:p>
    <w:p w14:paraId="52966B5F"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r>
      <w:r w:rsidRPr="005B05E7">
        <w:rPr>
          <w:rFonts w:eastAsia="Calibri"/>
          <w:noProof/>
          <w:lang w:val="fr-FR" w:eastAsia="es-GT"/>
        </w:rPr>
        <w:t xml:space="preserve">Réponse au paragraphe 17 de la </w:t>
      </w:r>
      <w:r w:rsidRPr="005B05E7">
        <w:rPr>
          <w:rFonts w:eastAsia="Calibri"/>
          <w:noProof/>
          <w:lang w:val="fr-FR"/>
        </w:rPr>
        <w:t>liste de points</w:t>
      </w:r>
    </w:p>
    <w:p w14:paraId="6FA1EA42" w14:textId="036BB6AA" w:rsidR="007C7D50" w:rsidRPr="000626E9" w:rsidRDefault="007C7D50" w:rsidP="007C7D50">
      <w:pPr>
        <w:pStyle w:val="SingleTxtG"/>
        <w:rPr>
          <w:noProof/>
          <w:lang w:val="fr-FR" w:eastAsia="es-GT"/>
        </w:rPr>
      </w:pPr>
      <w:r w:rsidRPr="000626E9">
        <w:rPr>
          <w:noProof/>
          <w:lang w:val="fr-FR" w:eastAsia="es-GT"/>
        </w:rPr>
        <w:t>162.</w:t>
      </w:r>
      <w:r w:rsidRPr="000626E9">
        <w:rPr>
          <w:noProof/>
          <w:lang w:val="fr-FR" w:eastAsia="es-GT"/>
        </w:rPr>
        <w:tab/>
        <w:t xml:space="preserve">En ce qui concerne les conditions de vie dans les foyers pour migrants, le Guatemala fait savoir que le Secrétariat à la protection sociale prend en charge les mineurs migrants non accompagnés, qui sont rapatriés dans un délai de </w:t>
      </w:r>
      <w:r w:rsidR="00AC020F">
        <w:rPr>
          <w:noProof/>
          <w:lang w:val="fr-FR" w:eastAsia="es-GT"/>
        </w:rPr>
        <w:t>soixante-douze</w:t>
      </w:r>
      <w:r w:rsidRPr="000626E9">
        <w:rPr>
          <w:noProof/>
          <w:lang w:val="fr-FR" w:eastAsia="es-GT"/>
        </w:rPr>
        <w:t xml:space="preserve"> heures, pendant lequel le Bureau du Procureur général recherche une ressource familiale appropriée. Les mineurs étrangers non accompagnés en transit dans le pays sont également pris en charge. À cette fin, on procède à une évaluation psychosociale dans l</w:t>
      </w:r>
      <w:r>
        <w:rPr>
          <w:noProof/>
          <w:lang w:val="fr-FR" w:eastAsia="es-GT"/>
        </w:rPr>
        <w:t>’</w:t>
      </w:r>
      <w:r w:rsidRPr="000626E9">
        <w:rPr>
          <w:noProof/>
          <w:lang w:val="fr-FR" w:eastAsia="es-GT"/>
        </w:rPr>
        <w:t>intérêt supérieur de l</w:t>
      </w:r>
      <w:r>
        <w:rPr>
          <w:noProof/>
          <w:lang w:val="fr-FR" w:eastAsia="es-GT"/>
        </w:rPr>
        <w:t>’</w:t>
      </w:r>
      <w:r w:rsidRPr="000626E9">
        <w:rPr>
          <w:noProof/>
          <w:lang w:val="fr-FR" w:eastAsia="es-GT"/>
        </w:rPr>
        <w:t>enfant et, au vu d</w:t>
      </w:r>
      <w:r>
        <w:rPr>
          <w:noProof/>
          <w:lang w:val="fr-FR" w:eastAsia="es-GT"/>
        </w:rPr>
        <w:t>u droit de pétition de ces mineurs</w:t>
      </w:r>
      <w:r w:rsidRPr="000626E9">
        <w:rPr>
          <w:noProof/>
          <w:lang w:val="fr-FR" w:eastAsia="es-GT"/>
        </w:rPr>
        <w:t>, il est demandé au juge de les rapatrier ou de se prononcer sur leur demande d</w:t>
      </w:r>
      <w:r>
        <w:rPr>
          <w:noProof/>
          <w:lang w:val="fr-FR" w:eastAsia="es-GT"/>
        </w:rPr>
        <w:t>’</w:t>
      </w:r>
      <w:r w:rsidRPr="000626E9">
        <w:rPr>
          <w:noProof/>
          <w:lang w:val="fr-FR" w:eastAsia="es-GT"/>
        </w:rPr>
        <w:t>admission au statut de réfugié. Pendant leur séjour dans le pays, ils bénéficient d</w:t>
      </w:r>
      <w:r>
        <w:rPr>
          <w:noProof/>
          <w:lang w:val="fr-FR" w:eastAsia="es-GT"/>
        </w:rPr>
        <w:t>’</w:t>
      </w:r>
      <w:r w:rsidRPr="000626E9">
        <w:rPr>
          <w:noProof/>
          <w:lang w:val="fr-FR" w:eastAsia="es-GT"/>
        </w:rPr>
        <w:t>un accompagnement psychologique et de soins de santé primaires</w:t>
      </w:r>
      <w:r w:rsidR="008944F9">
        <w:rPr>
          <w:noProof/>
          <w:lang w:val="fr-FR" w:eastAsia="es-GT"/>
        </w:rPr>
        <w:t> </w:t>
      </w:r>
      <w:r w:rsidRPr="000626E9">
        <w:rPr>
          <w:noProof/>
          <w:lang w:val="fr-FR" w:eastAsia="es-GT"/>
        </w:rPr>
        <w:t>; ils sont hébergés et nourris</w:t>
      </w:r>
      <w:r w:rsidR="008944F9">
        <w:rPr>
          <w:noProof/>
          <w:lang w:val="fr-FR" w:eastAsia="es-GT"/>
        </w:rPr>
        <w:t> </w:t>
      </w:r>
      <w:r w:rsidRPr="000626E9">
        <w:rPr>
          <w:noProof/>
          <w:lang w:val="fr-FR" w:eastAsia="es-GT"/>
        </w:rPr>
        <w:t>; ils reçoivent une trousse d</w:t>
      </w:r>
      <w:r>
        <w:rPr>
          <w:noProof/>
          <w:lang w:val="fr-FR" w:eastAsia="es-GT"/>
        </w:rPr>
        <w:t>’</w:t>
      </w:r>
      <w:r w:rsidRPr="000626E9">
        <w:rPr>
          <w:noProof/>
          <w:lang w:val="fr-FR" w:eastAsia="es-GT"/>
        </w:rPr>
        <w:t>hygiène personnelle et un manteau</w:t>
      </w:r>
      <w:r>
        <w:rPr>
          <w:noProof/>
          <w:lang w:val="fr-FR" w:eastAsia="es-GT"/>
        </w:rPr>
        <w:t>, et</w:t>
      </w:r>
      <w:r w:rsidRPr="000626E9">
        <w:rPr>
          <w:noProof/>
          <w:lang w:val="fr-FR" w:eastAsia="es-GT"/>
        </w:rPr>
        <w:t xml:space="preserve"> ils peuvent participer à des ateliers psychosociaux et à des activités ludiques et éducatives. Ils peuvent communiquer par téléphone avec leur famille.</w:t>
      </w:r>
    </w:p>
    <w:p w14:paraId="31A4E282" w14:textId="27C4E039" w:rsidR="007C7D50" w:rsidRPr="000626E9" w:rsidRDefault="007C7D50" w:rsidP="007C7D50">
      <w:pPr>
        <w:pStyle w:val="SingleTxtG"/>
        <w:rPr>
          <w:noProof/>
          <w:lang w:val="fr-FR" w:eastAsia="es-GT"/>
        </w:rPr>
      </w:pPr>
      <w:r w:rsidRPr="000626E9">
        <w:rPr>
          <w:noProof/>
          <w:lang w:val="fr-FR" w:eastAsia="es-GT"/>
        </w:rPr>
        <w:t>163.</w:t>
      </w:r>
      <w:r w:rsidRPr="000626E9">
        <w:rPr>
          <w:noProof/>
          <w:lang w:val="fr-FR" w:eastAsia="es-GT"/>
        </w:rPr>
        <w:tab/>
        <w:t>Le Conseil national d</w:t>
      </w:r>
      <w:r>
        <w:rPr>
          <w:noProof/>
          <w:lang w:val="fr-FR" w:eastAsia="es-GT"/>
        </w:rPr>
        <w:t>’</w:t>
      </w:r>
      <w:r w:rsidRPr="000626E9">
        <w:rPr>
          <w:noProof/>
          <w:lang w:val="fr-FR" w:eastAsia="es-GT"/>
        </w:rPr>
        <w:t>aide aux personnes handicapées n</w:t>
      </w:r>
      <w:r>
        <w:rPr>
          <w:noProof/>
          <w:lang w:val="fr-FR" w:eastAsia="es-GT"/>
        </w:rPr>
        <w:t>’</w:t>
      </w:r>
      <w:r w:rsidRPr="000626E9">
        <w:rPr>
          <w:noProof/>
          <w:lang w:val="fr-FR" w:eastAsia="es-GT"/>
        </w:rPr>
        <w:t>a pas reçu d</w:t>
      </w:r>
      <w:r>
        <w:rPr>
          <w:noProof/>
          <w:lang w:val="fr-FR" w:eastAsia="es-GT"/>
        </w:rPr>
        <w:t>’</w:t>
      </w:r>
      <w:r w:rsidRPr="000626E9">
        <w:rPr>
          <w:noProof/>
          <w:lang w:val="fr-FR"/>
        </w:rPr>
        <w:t>informations signalant des cas de placement en détention pour une durée indéterminée et des conditions de détention inadaptées dans les foyers pour migrants (familles avec enfants et personnes handicapées).</w:t>
      </w:r>
      <w:r w:rsidRPr="000626E9">
        <w:rPr>
          <w:noProof/>
          <w:lang w:val="fr-FR" w:eastAsia="es-GT"/>
        </w:rPr>
        <w:t xml:space="preserve"> Compte tenu de ce qui précède, il s</w:t>
      </w:r>
      <w:r>
        <w:rPr>
          <w:noProof/>
          <w:lang w:val="fr-FR" w:eastAsia="es-GT"/>
        </w:rPr>
        <w:t>’</w:t>
      </w:r>
      <w:r w:rsidRPr="000626E9">
        <w:rPr>
          <w:noProof/>
          <w:lang w:val="fr-FR" w:eastAsia="es-GT"/>
        </w:rPr>
        <w:t>est entendu, jusqu</w:t>
      </w:r>
      <w:r>
        <w:rPr>
          <w:noProof/>
          <w:lang w:val="fr-FR" w:eastAsia="es-GT"/>
        </w:rPr>
        <w:t>’</w:t>
      </w:r>
      <w:r w:rsidRPr="000626E9">
        <w:rPr>
          <w:noProof/>
          <w:lang w:val="fr-FR" w:eastAsia="es-GT"/>
        </w:rPr>
        <w:t>à l</w:t>
      </w:r>
      <w:r>
        <w:rPr>
          <w:noProof/>
          <w:lang w:val="fr-FR" w:eastAsia="es-GT"/>
        </w:rPr>
        <w:t>’</w:t>
      </w:r>
      <w:r w:rsidRPr="000626E9">
        <w:rPr>
          <w:noProof/>
          <w:lang w:val="fr-FR" w:eastAsia="es-GT"/>
        </w:rPr>
        <w:t>année en cours, avec l</w:t>
      </w:r>
      <w:r>
        <w:rPr>
          <w:noProof/>
          <w:lang w:val="fr-FR" w:eastAsia="es-GT"/>
        </w:rPr>
        <w:t>’</w:t>
      </w:r>
      <w:r w:rsidRPr="000626E9">
        <w:rPr>
          <w:noProof/>
          <w:lang w:val="fr-FR" w:eastAsia="es-GT"/>
        </w:rPr>
        <w:t>Institut guatémaltèque des migrations pour que la question du handicap figure dans le Plan d</w:t>
      </w:r>
      <w:r>
        <w:rPr>
          <w:noProof/>
          <w:lang w:val="fr-FR" w:eastAsia="es-GT"/>
        </w:rPr>
        <w:t>’</w:t>
      </w:r>
      <w:r w:rsidRPr="000626E9">
        <w:rPr>
          <w:noProof/>
          <w:lang w:val="fr-FR" w:eastAsia="es-GT"/>
        </w:rPr>
        <w:t>action 2023 et la politique migratoire.</w:t>
      </w:r>
    </w:p>
    <w:p w14:paraId="1D926ADF" w14:textId="77777777" w:rsidR="007C7D50" w:rsidRPr="000626E9" w:rsidRDefault="007C7D50" w:rsidP="007C7D50">
      <w:pPr>
        <w:pStyle w:val="SingleTxtG"/>
        <w:rPr>
          <w:noProof/>
          <w:lang w:val="fr-FR" w:eastAsia="es-GT"/>
        </w:rPr>
      </w:pPr>
      <w:r w:rsidRPr="000626E9">
        <w:rPr>
          <w:noProof/>
          <w:lang w:val="fr-FR" w:eastAsia="es-GT"/>
        </w:rPr>
        <w:t>164.</w:t>
      </w:r>
      <w:r w:rsidRPr="000626E9">
        <w:rPr>
          <w:noProof/>
          <w:lang w:val="fr-FR" w:eastAsia="es-GT"/>
        </w:rPr>
        <w:tab/>
        <w:t>L</w:t>
      </w:r>
      <w:r>
        <w:rPr>
          <w:noProof/>
          <w:lang w:val="fr-FR" w:eastAsia="es-GT"/>
        </w:rPr>
        <w:t>’</w:t>
      </w:r>
      <w:r w:rsidRPr="000626E9">
        <w:rPr>
          <w:noProof/>
          <w:lang w:val="fr-FR" w:eastAsia="es-GT"/>
        </w:rPr>
        <w:t>Institut guatémaltèque des migrations fait savoir que le Centre de prise en charge migratoire pour migrants étrangers n</w:t>
      </w:r>
      <w:r>
        <w:rPr>
          <w:noProof/>
          <w:lang w:val="fr-FR" w:eastAsia="es-GT"/>
        </w:rPr>
        <w:t>’</w:t>
      </w:r>
      <w:r w:rsidRPr="000626E9">
        <w:rPr>
          <w:noProof/>
          <w:lang w:val="fr-FR" w:eastAsia="es-GT"/>
        </w:rPr>
        <w:t>accueille pas de mineurs non accompagnés, conformément aux dispositions spéciales nationales et internationales de protection et en vertu de l</w:t>
      </w:r>
      <w:r>
        <w:rPr>
          <w:noProof/>
          <w:lang w:val="fr-FR" w:eastAsia="es-GT"/>
        </w:rPr>
        <w:t>’</w:t>
      </w:r>
      <w:r w:rsidRPr="000626E9">
        <w:rPr>
          <w:noProof/>
          <w:lang w:val="fr-FR" w:eastAsia="es-GT"/>
        </w:rPr>
        <w:t>intérêt supérieur de l</w:t>
      </w:r>
      <w:r>
        <w:rPr>
          <w:noProof/>
          <w:lang w:val="fr-FR" w:eastAsia="es-GT"/>
        </w:rPr>
        <w:t>’</w:t>
      </w:r>
      <w:r w:rsidRPr="000626E9">
        <w:rPr>
          <w:noProof/>
          <w:lang w:val="fr-FR" w:eastAsia="es-GT"/>
        </w:rPr>
        <w:t>enfant. Ces mineurs sont pris en charge par le Bureau du Procureur général.</w:t>
      </w:r>
    </w:p>
    <w:p w14:paraId="151AB818"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18 de la </w:t>
      </w:r>
      <w:r w:rsidRPr="000626E9">
        <w:rPr>
          <w:rFonts w:eastAsia="Calibri"/>
          <w:noProof/>
          <w:lang w:val="fr-FR"/>
        </w:rPr>
        <w:t>liste de points</w:t>
      </w:r>
    </w:p>
    <w:p w14:paraId="3D152458" w14:textId="213D52A6" w:rsidR="007C7D50" w:rsidRPr="000626E9" w:rsidRDefault="007C7D50" w:rsidP="007C7D50">
      <w:pPr>
        <w:pStyle w:val="SingleTxtG"/>
        <w:rPr>
          <w:noProof/>
          <w:lang w:val="fr-FR" w:eastAsia="es-GT"/>
        </w:rPr>
      </w:pPr>
      <w:r w:rsidRPr="000626E9">
        <w:rPr>
          <w:noProof/>
          <w:lang w:val="fr-FR" w:eastAsia="es-GT"/>
        </w:rPr>
        <w:t>165.</w:t>
      </w:r>
      <w:r w:rsidRPr="000626E9">
        <w:rPr>
          <w:noProof/>
          <w:lang w:val="fr-FR" w:eastAsia="es-GT"/>
        </w:rPr>
        <w:tab/>
        <w:t>L</w:t>
      </w:r>
      <w:r>
        <w:rPr>
          <w:noProof/>
          <w:lang w:val="fr-FR" w:eastAsia="es-GT"/>
        </w:rPr>
        <w:t>’</w:t>
      </w:r>
      <w:r w:rsidRPr="000626E9">
        <w:rPr>
          <w:noProof/>
          <w:lang w:val="fr-FR" w:eastAsia="es-GT"/>
        </w:rPr>
        <w:t>Institut de la défense pénale publique n</w:t>
      </w:r>
      <w:r>
        <w:rPr>
          <w:noProof/>
          <w:lang w:val="fr-FR" w:eastAsia="es-GT"/>
        </w:rPr>
        <w:t>’</w:t>
      </w:r>
      <w:r w:rsidRPr="000626E9">
        <w:rPr>
          <w:noProof/>
          <w:lang w:val="fr-FR" w:eastAsia="es-GT"/>
        </w:rPr>
        <w:t>a pas eu connaissance de tels problèmes ni reçu de signalements à leur sujet. Au moins une fois par mois, il rend visite aux usagers de l</w:t>
      </w:r>
      <w:r>
        <w:rPr>
          <w:noProof/>
          <w:lang w:val="fr-FR" w:eastAsia="es-GT"/>
        </w:rPr>
        <w:t>’</w:t>
      </w:r>
      <w:r w:rsidRPr="000626E9">
        <w:rPr>
          <w:noProof/>
          <w:lang w:val="fr-FR" w:eastAsia="es-GT"/>
        </w:rPr>
        <w:t>Institut qui sont internés à l</w:t>
      </w:r>
      <w:r>
        <w:rPr>
          <w:noProof/>
          <w:lang w:val="fr-FR" w:eastAsia="es-GT"/>
        </w:rPr>
        <w:t>’</w:t>
      </w:r>
      <w:r w:rsidRPr="000626E9">
        <w:rPr>
          <w:noProof/>
          <w:lang w:val="fr-FR" w:eastAsia="es-GT"/>
        </w:rPr>
        <w:t>Hôpital de santé mentale Dr.</w:t>
      </w:r>
      <w:r w:rsidR="006571CB">
        <w:rPr>
          <w:noProof/>
          <w:lang w:val="fr-FR" w:eastAsia="es-GT"/>
        </w:rPr>
        <w:t> </w:t>
      </w:r>
      <w:r w:rsidRPr="000626E9">
        <w:rPr>
          <w:noProof/>
          <w:lang w:val="fr-FR" w:eastAsia="es-GT"/>
        </w:rPr>
        <w:t>Federico</w:t>
      </w:r>
      <w:r w:rsidR="006571CB">
        <w:rPr>
          <w:noProof/>
          <w:lang w:val="fr-FR" w:eastAsia="es-GT"/>
        </w:rPr>
        <w:t> </w:t>
      </w:r>
      <w:r w:rsidRPr="000626E9">
        <w:rPr>
          <w:noProof/>
          <w:lang w:val="fr-FR" w:eastAsia="es-GT"/>
        </w:rPr>
        <w:t>Mora, afin de vérifier leur état de santé ou de recueillir leurs plaintes pour traitements cruels ou inhumains, au nom de la protection des droits humains des personnes privées de liberté. L</w:t>
      </w:r>
      <w:r>
        <w:rPr>
          <w:noProof/>
          <w:lang w:val="fr-FR" w:eastAsia="es-GT"/>
        </w:rPr>
        <w:t>’</w:t>
      </w:r>
      <w:r w:rsidRPr="000626E9">
        <w:rPr>
          <w:noProof/>
          <w:lang w:val="fr-FR" w:eastAsia="es-GT"/>
        </w:rPr>
        <w:t>Institut respecte ainsi les dispositions du Protocole facultatif se rapportant à la Convention contre la torture et autres peines ou traitements cruels, inhumain</w:t>
      </w:r>
      <w:r>
        <w:rPr>
          <w:noProof/>
          <w:lang w:val="fr-FR" w:eastAsia="es-GT"/>
        </w:rPr>
        <w:t>s</w:t>
      </w:r>
      <w:r w:rsidRPr="000626E9">
        <w:rPr>
          <w:noProof/>
          <w:lang w:val="fr-FR" w:eastAsia="es-GT"/>
        </w:rPr>
        <w:t xml:space="preserve"> ou dégradants.</w:t>
      </w:r>
    </w:p>
    <w:p w14:paraId="6F202393" w14:textId="3EB681DF" w:rsidR="007C7D50" w:rsidRPr="000626E9" w:rsidRDefault="007C7D50" w:rsidP="007C7D50">
      <w:pPr>
        <w:pStyle w:val="SingleTxtG"/>
        <w:rPr>
          <w:b/>
          <w:noProof/>
          <w:lang w:val="fr-FR" w:eastAsia="es-GT"/>
        </w:rPr>
      </w:pPr>
      <w:r w:rsidRPr="000626E9">
        <w:rPr>
          <w:noProof/>
          <w:lang w:val="fr-FR" w:eastAsia="es-GT"/>
        </w:rPr>
        <w:t>166.</w:t>
      </w:r>
      <w:r w:rsidRPr="000626E9">
        <w:rPr>
          <w:noProof/>
          <w:lang w:val="fr-FR" w:eastAsia="es-GT"/>
        </w:rPr>
        <w:tab/>
        <w:t>En ce qui concerne les traitements vexatoires infligés aux toxicomanes, l</w:t>
      </w:r>
      <w:r>
        <w:rPr>
          <w:noProof/>
          <w:lang w:val="fr-FR" w:eastAsia="es-GT"/>
        </w:rPr>
        <w:t>’</w:t>
      </w:r>
      <w:r w:rsidRPr="000626E9">
        <w:rPr>
          <w:noProof/>
          <w:lang w:val="fr-FR" w:eastAsia="es-GT"/>
        </w:rPr>
        <w:t>Institut susvisé fait savoir que, conformément à la procédure établie, il demande le réexamen de la mesure de sécurité imposée et son remplacement par la liberté surveillée, mesure également demandée pour les personnes placées à l</w:t>
      </w:r>
      <w:r>
        <w:rPr>
          <w:noProof/>
          <w:lang w:val="fr-FR" w:eastAsia="es-GT"/>
        </w:rPr>
        <w:t>’</w:t>
      </w:r>
      <w:r w:rsidRPr="000626E9">
        <w:rPr>
          <w:noProof/>
          <w:lang w:val="fr-FR" w:eastAsia="es-GT"/>
        </w:rPr>
        <w:t>Hôpital de santé mentale Dr.</w:t>
      </w:r>
      <w:r w:rsidR="00257C8C">
        <w:rPr>
          <w:noProof/>
          <w:lang w:val="fr-FR" w:eastAsia="es-GT"/>
        </w:rPr>
        <w:t> </w:t>
      </w:r>
      <w:r w:rsidRPr="000626E9">
        <w:rPr>
          <w:noProof/>
          <w:lang w:val="fr-FR" w:eastAsia="es-GT"/>
        </w:rPr>
        <w:t>Federico</w:t>
      </w:r>
      <w:r w:rsidR="006571CB">
        <w:rPr>
          <w:noProof/>
          <w:lang w:val="fr-FR" w:eastAsia="es-GT"/>
        </w:rPr>
        <w:t> </w:t>
      </w:r>
      <w:r w:rsidRPr="000626E9">
        <w:rPr>
          <w:noProof/>
          <w:lang w:val="fr-FR" w:eastAsia="es-GT"/>
        </w:rPr>
        <w:t>Mora, en s</w:t>
      </w:r>
      <w:r>
        <w:rPr>
          <w:noProof/>
          <w:lang w:val="fr-FR" w:eastAsia="es-GT"/>
        </w:rPr>
        <w:t>’</w:t>
      </w:r>
      <w:r w:rsidRPr="000626E9">
        <w:rPr>
          <w:noProof/>
          <w:lang w:val="fr-FR" w:eastAsia="es-GT"/>
        </w:rPr>
        <w:t>appuyant sur la jurisprudence établie par la Cour interaméricaine des droits de l</w:t>
      </w:r>
      <w:r>
        <w:rPr>
          <w:noProof/>
          <w:lang w:val="fr-FR" w:eastAsia="es-GT"/>
        </w:rPr>
        <w:t>’</w:t>
      </w:r>
      <w:r w:rsidRPr="000626E9">
        <w:rPr>
          <w:noProof/>
          <w:lang w:val="fr-FR" w:eastAsia="es-GT"/>
        </w:rPr>
        <w:t>homme dans l</w:t>
      </w:r>
      <w:r>
        <w:rPr>
          <w:noProof/>
          <w:lang w:val="fr-FR" w:eastAsia="es-GT"/>
        </w:rPr>
        <w:t>’</w:t>
      </w:r>
      <w:r w:rsidRPr="000626E9">
        <w:rPr>
          <w:noProof/>
          <w:lang w:val="fr-FR" w:eastAsia="es-GT"/>
        </w:rPr>
        <w:t>arrêt qu</w:t>
      </w:r>
      <w:r>
        <w:rPr>
          <w:noProof/>
          <w:lang w:val="fr-FR" w:eastAsia="es-GT"/>
        </w:rPr>
        <w:t>’</w:t>
      </w:r>
      <w:r w:rsidRPr="000626E9">
        <w:rPr>
          <w:noProof/>
          <w:lang w:val="fr-FR" w:eastAsia="es-GT"/>
        </w:rPr>
        <w:t>elle a rendu dans l</w:t>
      </w:r>
      <w:r>
        <w:rPr>
          <w:noProof/>
          <w:lang w:val="fr-FR" w:eastAsia="es-GT"/>
        </w:rPr>
        <w:t>’</w:t>
      </w:r>
      <w:r w:rsidRPr="000626E9">
        <w:rPr>
          <w:noProof/>
          <w:lang w:val="fr-FR" w:eastAsia="es-GT"/>
        </w:rPr>
        <w:t xml:space="preserve">affaire </w:t>
      </w:r>
      <w:r w:rsidRPr="005B05E7">
        <w:rPr>
          <w:i/>
          <w:iCs/>
          <w:noProof/>
          <w:lang w:val="fr-FR" w:eastAsia="es-GT"/>
        </w:rPr>
        <w:t xml:space="preserve">Guachalá Chimbo </w:t>
      </w:r>
      <w:r w:rsidRPr="005B05E7">
        <w:rPr>
          <w:i/>
          <w:iCs/>
          <w:lang w:eastAsia="es-GT"/>
        </w:rPr>
        <w:t xml:space="preserve">y Otros. </w:t>
      </w:r>
      <w:r w:rsidR="005B05E7" w:rsidRPr="005B05E7">
        <w:rPr>
          <w:i/>
          <w:iCs/>
          <w:lang w:eastAsia="es-GT"/>
        </w:rPr>
        <w:t>v</w:t>
      </w:r>
      <w:r w:rsidRPr="005B05E7">
        <w:rPr>
          <w:i/>
          <w:iCs/>
          <w:lang w:eastAsia="es-GT"/>
        </w:rPr>
        <w:t>s. Ecuador</w:t>
      </w:r>
      <w:r w:rsidRPr="000626E9">
        <w:rPr>
          <w:noProof/>
          <w:lang w:val="fr-FR" w:eastAsia="es-GT"/>
        </w:rPr>
        <w:t>. Dans cet arrêt, la Cour a énoncé des critères concernant le consentement éclairé à appliquer aux personnes handicapées pour tout ce qui concerne leur vie personnelle et les autres instruments relatifs aux droits de l</w:t>
      </w:r>
      <w:r>
        <w:rPr>
          <w:noProof/>
          <w:lang w:val="fr-FR" w:eastAsia="es-GT"/>
        </w:rPr>
        <w:t>’</w:t>
      </w:r>
      <w:r w:rsidRPr="000626E9">
        <w:rPr>
          <w:noProof/>
          <w:lang w:val="fr-FR" w:eastAsia="es-GT"/>
        </w:rPr>
        <w:t>homme.</w:t>
      </w:r>
    </w:p>
    <w:p w14:paraId="3F01B5EA" w14:textId="12491D9F" w:rsidR="007C7D50" w:rsidRPr="000626E9" w:rsidRDefault="007C7D50" w:rsidP="007C7D50">
      <w:pPr>
        <w:pStyle w:val="SingleTxtG"/>
        <w:rPr>
          <w:noProof/>
          <w:lang w:val="fr-FR" w:eastAsia="es-GT"/>
        </w:rPr>
      </w:pPr>
      <w:r w:rsidRPr="000626E9">
        <w:rPr>
          <w:noProof/>
          <w:lang w:val="fr-FR" w:eastAsia="es-GT"/>
        </w:rPr>
        <w:t>167.</w:t>
      </w:r>
      <w:r w:rsidRPr="000626E9">
        <w:rPr>
          <w:noProof/>
          <w:lang w:val="fr-FR" w:eastAsia="es-GT"/>
        </w:rPr>
        <w:tab/>
        <w:t>S</w:t>
      </w:r>
      <w:r>
        <w:rPr>
          <w:noProof/>
          <w:lang w:val="fr-FR" w:eastAsia="es-GT"/>
        </w:rPr>
        <w:t>’</w:t>
      </w:r>
      <w:r w:rsidRPr="000626E9">
        <w:rPr>
          <w:noProof/>
          <w:lang w:val="fr-FR" w:eastAsia="es-GT"/>
        </w:rPr>
        <w:t>agissant des personnes privées de liberté internées dans des hôpitaux psychiatriques, l</w:t>
      </w:r>
      <w:r>
        <w:rPr>
          <w:noProof/>
          <w:lang w:val="fr-FR" w:eastAsia="es-GT"/>
        </w:rPr>
        <w:t>’</w:t>
      </w:r>
      <w:r w:rsidRPr="000626E9">
        <w:rPr>
          <w:noProof/>
          <w:lang w:val="fr-FR" w:eastAsia="es-GT"/>
        </w:rPr>
        <w:t>Hôpital de santé mentale Dr.</w:t>
      </w:r>
      <w:r w:rsidR="00257C8C">
        <w:rPr>
          <w:noProof/>
          <w:lang w:val="fr-FR" w:eastAsia="es-GT"/>
        </w:rPr>
        <w:t> </w:t>
      </w:r>
      <w:r w:rsidRPr="000626E9">
        <w:rPr>
          <w:noProof/>
          <w:lang w:val="fr-FR" w:eastAsia="es-GT"/>
        </w:rPr>
        <w:t>Federico</w:t>
      </w:r>
      <w:r w:rsidR="003A2E9D">
        <w:rPr>
          <w:noProof/>
          <w:lang w:val="fr-FR" w:eastAsia="es-GT"/>
        </w:rPr>
        <w:t> </w:t>
      </w:r>
      <w:r w:rsidRPr="000626E9">
        <w:rPr>
          <w:noProof/>
          <w:lang w:val="fr-FR" w:eastAsia="es-GT"/>
        </w:rPr>
        <w:t>Mora, qui accueille des hommes et des femmes adultes, compte actuellement 182</w:t>
      </w:r>
      <w:r w:rsidR="003A2E9D">
        <w:rPr>
          <w:noProof/>
          <w:lang w:val="fr-FR" w:eastAsia="es-GT"/>
        </w:rPr>
        <w:t> </w:t>
      </w:r>
      <w:r w:rsidRPr="000626E9">
        <w:rPr>
          <w:noProof/>
          <w:lang w:val="fr-FR" w:eastAsia="es-GT"/>
        </w:rPr>
        <w:t xml:space="preserve">patients </w:t>
      </w:r>
      <w:r>
        <w:rPr>
          <w:noProof/>
          <w:lang w:val="fr-FR" w:eastAsia="es-GT"/>
        </w:rPr>
        <w:t xml:space="preserve">qui y ont été </w:t>
      </w:r>
      <w:r w:rsidRPr="000626E9">
        <w:rPr>
          <w:noProof/>
          <w:lang w:val="fr-FR" w:eastAsia="es-GT"/>
        </w:rPr>
        <w:t xml:space="preserve">placés </w:t>
      </w:r>
      <w:r>
        <w:rPr>
          <w:noProof/>
          <w:lang w:val="fr-FR" w:eastAsia="es-GT"/>
        </w:rPr>
        <w:t xml:space="preserve">à l’issue </w:t>
      </w:r>
      <w:r w:rsidRPr="000626E9">
        <w:rPr>
          <w:noProof/>
          <w:lang w:val="fr-FR" w:eastAsia="es-GT"/>
        </w:rPr>
        <w:t>d</w:t>
      </w:r>
      <w:r>
        <w:rPr>
          <w:noProof/>
          <w:lang w:val="fr-FR" w:eastAsia="es-GT"/>
        </w:rPr>
        <w:t>’</w:t>
      </w:r>
      <w:r w:rsidRPr="000626E9">
        <w:rPr>
          <w:noProof/>
          <w:lang w:val="fr-FR" w:eastAsia="es-GT"/>
        </w:rPr>
        <w:t>une procédure non pénale, à titre de mesure de sûreté ou parce qu</w:t>
      </w:r>
      <w:r>
        <w:rPr>
          <w:noProof/>
          <w:lang w:val="fr-FR" w:eastAsia="es-GT"/>
        </w:rPr>
        <w:t>’</w:t>
      </w:r>
      <w:r w:rsidRPr="000626E9">
        <w:rPr>
          <w:noProof/>
          <w:lang w:val="fr-FR" w:eastAsia="es-GT"/>
        </w:rPr>
        <w:t>ils sont rejetés par leur famille ou n</w:t>
      </w:r>
      <w:r>
        <w:rPr>
          <w:noProof/>
          <w:lang w:val="fr-FR" w:eastAsia="es-GT"/>
        </w:rPr>
        <w:t>’</w:t>
      </w:r>
      <w:r w:rsidRPr="000626E9">
        <w:rPr>
          <w:noProof/>
          <w:lang w:val="fr-FR" w:eastAsia="es-GT"/>
        </w:rPr>
        <w:t xml:space="preserve">ont plus de famille. </w:t>
      </w:r>
    </w:p>
    <w:p w14:paraId="3FACA10F" w14:textId="07F88811" w:rsidR="007C7D50" w:rsidRPr="000626E9" w:rsidRDefault="007C7D50" w:rsidP="007C7D50">
      <w:pPr>
        <w:pStyle w:val="SingleTxtG"/>
        <w:rPr>
          <w:noProof/>
          <w:lang w:val="fr-FR" w:eastAsia="es-GT"/>
        </w:rPr>
      </w:pPr>
      <w:r w:rsidRPr="000626E9">
        <w:rPr>
          <w:noProof/>
          <w:lang w:val="fr-FR" w:eastAsia="es-GT"/>
        </w:rPr>
        <w:t>168.</w:t>
      </w:r>
      <w:r w:rsidRPr="000626E9">
        <w:rPr>
          <w:noProof/>
          <w:lang w:val="fr-FR" w:eastAsia="es-GT"/>
        </w:rPr>
        <w:tab/>
        <w:t>La Direction générale du système pénitentiaire, agissant par l</w:t>
      </w:r>
      <w:r>
        <w:rPr>
          <w:noProof/>
          <w:lang w:val="fr-FR" w:eastAsia="es-GT"/>
        </w:rPr>
        <w:t>’</w:t>
      </w:r>
      <w:r w:rsidRPr="000626E9">
        <w:rPr>
          <w:noProof/>
          <w:lang w:val="fr-FR" w:eastAsia="es-GT"/>
        </w:rPr>
        <w:t>intermédidaire de la Sous-Direction opérationnelle, fait savoir qu</w:t>
      </w:r>
      <w:r>
        <w:rPr>
          <w:noProof/>
          <w:lang w:val="fr-FR" w:eastAsia="es-GT"/>
        </w:rPr>
        <w:t>’</w:t>
      </w:r>
      <w:r w:rsidRPr="000626E9">
        <w:rPr>
          <w:noProof/>
          <w:lang w:val="fr-FR" w:eastAsia="es-GT"/>
        </w:rPr>
        <w:t>en 2022, le quartier des personnes privées de liberté relevant de l</w:t>
      </w:r>
      <w:r>
        <w:rPr>
          <w:noProof/>
          <w:lang w:val="fr-FR" w:eastAsia="es-GT"/>
        </w:rPr>
        <w:t>’</w:t>
      </w:r>
      <w:r w:rsidRPr="000626E9">
        <w:rPr>
          <w:noProof/>
          <w:lang w:val="fr-FR" w:eastAsia="es-GT"/>
        </w:rPr>
        <w:t>Unité de psychiatrie pénitentiaire de l</w:t>
      </w:r>
      <w:r>
        <w:rPr>
          <w:noProof/>
          <w:lang w:val="fr-FR" w:eastAsia="es-GT"/>
        </w:rPr>
        <w:t>’</w:t>
      </w:r>
      <w:r w:rsidRPr="000626E9">
        <w:rPr>
          <w:noProof/>
          <w:lang w:val="fr-FR" w:eastAsia="es-GT"/>
        </w:rPr>
        <w:t>Hôpital national de santé mentale Dr. Federico</w:t>
      </w:r>
      <w:r w:rsidR="003A2E9D">
        <w:rPr>
          <w:noProof/>
          <w:lang w:val="fr-FR" w:eastAsia="es-GT"/>
        </w:rPr>
        <w:t> </w:t>
      </w:r>
      <w:r w:rsidRPr="000626E9">
        <w:rPr>
          <w:noProof/>
          <w:lang w:val="fr-FR" w:eastAsia="es-GT"/>
        </w:rPr>
        <w:t>Mora accueillait 61</w:t>
      </w:r>
      <w:r w:rsidR="003A2E9D">
        <w:rPr>
          <w:noProof/>
          <w:lang w:val="fr-FR" w:eastAsia="es-GT"/>
        </w:rPr>
        <w:t> </w:t>
      </w:r>
      <w:r w:rsidRPr="000626E9">
        <w:rPr>
          <w:noProof/>
          <w:lang w:val="fr-FR" w:eastAsia="es-GT"/>
        </w:rPr>
        <w:t>patients.</w:t>
      </w:r>
    </w:p>
    <w:p w14:paraId="5CAB8820" w14:textId="77777777" w:rsidR="007C7D50" w:rsidRPr="000626E9" w:rsidRDefault="007C7D50" w:rsidP="007C7D50">
      <w:pPr>
        <w:pStyle w:val="SingleTxtG"/>
        <w:rPr>
          <w:b/>
          <w:noProof/>
          <w:lang w:val="fr-FR" w:eastAsia="es-GT"/>
        </w:rPr>
      </w:pPr>
      <w:r w:rsidRPr="000626E9">
        <w:rPr>
          <w:noProof/>
          <w:lang w:val="fr-FR" w:eastAsia="es-GT"/>
        </w:rPr>
        <w:lastRenderedPageBreak/>
        <w:t>169.</w:t>
      </w:r>
      <w:r w:rsidRPr="000626E9">
        <w:rPr>
          <w:noProof/>
          <w:lang w:val="fr-FR" w:eastAsia="es-GT"/>
        </w:rPr>
        <w:tab/>
      </w:r>
      <w:r w:rsidRPr="003A2E9D">
        <w:rPr>
          <w:noProof/>
          <w:spacing w:val="-2"/>
          <w:lang w:val="fr-FR" w:eastAsia="es-GT"/>
        </w:rPr>
        <w:t>En ce qui concerne les services de réadaptation hors institution et les autres programmes de soins ambulatoires, le Ministère de la santé publique et de la protection sociale dispose d’une clinique de soins ambulatoires qui contrôle l’état de santé des patients transférés dans des foyers d’accueil ainsi que de ceux placés dans les hôpitaux régionaux de Mazatenango, de Quiché, de Cuilapa, Santa Rosa, de San Marcos, de Zacapa, de Huehuetenango et de San Benito Peten, grâce à l’appui dispensé par roulement par les étudiants en psychiatrie qui y font leur exercice professionnel supervisé. En outre, des crédits ont été alloués aux organisations non gouvernementales, aux fondations, aux unités et aux institutions qui fournissent aux personnes handicapées des services d’appui et/ou d’aide à la réadaptation.</w:t>
      </w:r>
    </w:p>
    <w:p w14:paraId="3B921EFF" w14:textId="77777777" w:rsidR="007C7D50" w:rsidRPr="000626E9" w:rsidRDefault="007C7D50" w:rsidP="007C7D50">
      <w:pPr>
        <w:pStyle w:val="SingleTxtG"/>
        <w:rPr>
          <w:noProof/>
          <w:lang w:val="fr-FR" w:eastAsia="es-GT"/>
        </w:rPr>
      </w:pPr>
      <w:r w:rsidRPr="000626E9">
        <w:rPr>
          <w:noProof/>
          <w:lang w:val="fr-FR" w:eastAsia="es-GT"/>
        </w:rPr>
        <w:t>170.</w:t>
      </w:r>
      <w:r w:rsidRPr="000626E9">
        <w:rPr>
          <w:noProof/>
          <w:lang w:val="fr-FR" w:eastAsia="es-GT"/>
        </w:rPr>
        <w:tab/>
        <w:t xml:space="preserve">Pour ce qui est des </w:t>
      </w:r>
      <w:r w:rsidRPr="000626E9">
        <w:rPr>
          <w:noProof/>
          <w:lang w:val="fr-FR"/>
        </w:rPr>
        <w:t>protocoles en place concernant le recours aux mesures de contention et d</w:t>
      </w:r>
      <w:r>
        <w:rPr>
          <w:noProof/>
          <w:lang w:val="fr-FR"/>
        </w:rPr>
        <w:t>’</w:t>
      </w:r>
      <w:r w:rsidRPr="000626E9">
        <w:rPr>
          <w:noProof/>
          <w:lang w:val="fr-FR"/>
        </w:rPr>
        <w:t>isolement dans les institutions psychiatriques et les centres d</w:t>
      </w:r>
      <w:r>
        <w:rPr>
          <w:noProof/>
          <w:lang w:val="fr-FR"/>
        </w:rPr>
        <w:t>’</w:t>
      </w:r>
      <w:r w:rsidRPr="000626E9">
        <w:rPr>
          <w:noProof/>
          <w:lang w:val="fr-FR"/>
        </w:rPr>
        <w:t>aide sociale</w:t>
      </w:r>
      <w:r w:rsidRPr="000626E9">
        <w:rPr>
          <w:noProof/>
          <w:lang w:val="fr-FR" w:eastAsia="es-GT"/>
        </w:rPr>
        <w:t>, le Ministère de la santé publique et de la protection sociale dispose actuellement du protocole de contention, d</w:t>
      </w:r>
      <w:r>
        <w:rPr>
          <w:noProof/>
          <w:lang w:val="fr-FR" w:eastAsia="es-GT"/>
        </w:rPr>
        <w:t>’</w:t>
      </w:r>
      <w:r w:rsidRPr="000626E9">
        <w:rPr>
          <w:noProof/>
          <w:lang w:val="fr-FR" w:eastAsia="es-GT"/>
        </w:rPr>
        <w:t>isolement et de contention chimique et mécanique. Seule la contention chimique et mécanique est utilisée, étant donné qu</w:t>
      </w:r>
      <w:r>
        <w:rPr>
          <w:noProof/>
          <w:lang w:val="fr-FR" w:eastAsia="es-GT"/>
        </w:rPr>
        <w:t>’</w:t>
      </w:r>
      <w:r w:rsidRPr="000626E9">
        <w:rPr>
          <w:noProof/>
          <w:lang w:val="fr-FR" w:eastAsia="es-GT"/>
        </w:rPr>
        <w:t>en 2013 et 2014 ont été mis en place les normes et protocoles de contention douce et ont été actualisés les médicaments conformes aux normes internationales pour contrôler ce type de patients. On est également parvenu à distinguer et à séparer les patients selon leurs caractéristiques d</w:t>
      </w:r>
      <w:r>
        <w:rPr>
          <w:noProof/>
          <w:lang w:val="fr-FR" w:eastAsia="es-GT"/>
        </w:rPr>
        <w:t>’</w:t>
      </w:r>
      <w:r w:rsidRPr="000626E9">
        <w:rPr>
          <w:noProof/>
          <w:lang w:val="fr-FR" w:eastAsia="es-GT"/>
        </w:rPr>
        <w:t>une façon plus claire et spécifique, et l</w:t>
      </w:r>
      <w:r>
        <w:rPr>
          <w:noProof/>
          <w:lang w:val="fr-FR" w:eastAsia="es-GT"/>
        </w:rPr>
        <w:t>’</w:t>
      </w:r>
      <w:r w:rsidRPr="000626E9">
        <w:rPr>
          <w:noProof/>
          <w:lang w:val="fr-FR" w:eastAsia="es-GT"/>
        </w:rPr>
        <w:t>on a créé un pavillon de psychogériatrie accueillant également des patients en situation de vulnérabilité physique extrême.</w:t>
      </w:r>
    </w:p>
    <w:p w14:paraId="6FBC01A3" w14:textId="57ECCF42" w:rsidR="007C7D50" w:rsidRPr="000626E9" w:rsidRDefault="007C7D50" w:rsidP="007C7D50">
      <w:pPr>
        <w:pStyle w:val="SingleTxtG"/>
        <w:rPr>
          <w:noProof/>
          <w:lang w:val="fr-FR" w:eastAsia="es-GT"/>
        </w:rPr>
      </w:pPr>
      <w:r w:rsidRPr="000626E9">
        <w:rPr>
          <w:noProof/>
          <w:lang w:val="fr-FR" w:eastAsia="es-GT"/>
        </w:rPr>
        <w:t>171.</w:t>
      </w:r>
      <w:r w:rsidRPr="000626E9">
        <w:rPr>
          <w:noProof/>
          <w:lang w:val="fr-FR" w:eastAsia="es-GT"/>
        </w:rPr>
        <w:tab/>
        <w:t xml:space="preserve">Pour garantir le bien-être des usagers, on tient dans les six mois, comme moyen de défense, une audience de révision de la mesure de </w:t>
      </w:r>
      <w:r>
        <w:rPr>
          <w:noProof/>
          <w:lang w:val="fr-FR" w:eastAsia="es-GT"/>
        </w:rPr>
        <w:t>sécurité</w:t>
      </w:r>
      <w:r w:rsidRPr="000626E9">
        <w:rPr>
          <w:noProof/>
          <w:lang w:val="fr-FR" w:eastAsia="es-GT"/>
        </w:rPr>
        <w:t xml:space="preserve"> imposée afin de la faire remplacer par une mesure de liberté surveillée. À cette fin, il importe de localiser une ressource familiale appropriée qui garantisse l</w:t>
      </w:r>
      <w:r>
        <w:rPr>
          <w:noProof/>
          <w:lang w:val="fr-FR" w:eastAsia="es-GT"/>
        </w:rPr>
        <w:t>’</w:t>
      </w:r>
      <w:r w:rsidRPr="000626E9">
        <w:rPr>
          <w:noProof/>
          <w:lang w:val="fr-FR" w:eastAsia="es-GT"/>
        </w:rPr>
        <w:t>hébergement et la prise en charge de la personne concernée. Si</w:t>
      </w:r>
      <w:r w:rsidR="00984139">
        <w:rPr>
          <w:noProof/>
          <w:lang w:val="fr-FR" w:eastAsia="es-GT"/>
        </w:rPr>
        <w:t> </w:t>
      </w:r>
      <w:r w:rsidRPr="000626E9">
        <w:rPr>
          <w:noProof/>
          <w:lang w:val="fr-FR" w:eastAsia="es-GT"/>
        </w:rPr>
        <w:t>cette ressource ne peut être localisée, il s</w:t>
      </w:r>
      <w:r>
        <w:rPr>
          <w:noProof/>
          <w:lang w:val="fr-FR" w:eastAsia="es-GT"/>
        </w:rPr>
        <w:t>’</w:t>
      </w:r>
      <w:r w:rsidRPr="000626E9">
        <w:rPr>
          <w:noProof/>
          <w:lang w:val="fr-FR" w:eastAsia="es-GT"/>
        </w:rPr>
        <w:t>agit de trouver un foyer ou une résidence pouvant abriter et protéger les intéressés, en appliquant le contrôle constitutionnel et le contrôle de conventionnalité découlant des normes internationales relatives aux droits de l</w:t>
      </w:r>
      <w:r>
        <w:rPr>
          <w:noProof/>
          <w:lang w:val="fr-FR" w:eastAsia="es-GT"/>
        </w:rPr>
        <w:t>’</w:t>
      </w:r>
      <w:r w:rsidRPr="000626E9">
        <w:rPr>
          <w:noProof/>
          <w:lang w:val="fr-FR" w:eastAsia="es-GT"/>
        </w:rPr>
        <w:t>homme.</w:t>
      </w:r>
    </w:p>
    <w:p w14:paraId="1A97C4BA"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19 de la </w:t>
      </w:r>
      <w:r w:rsidRPr="000626E9">
        <w:rPr>
          <w:rFonts w:eastAsia="Calibri"/>
          <w:noProof/>
          <w:lang w:val="fr-FR"/>
        </w:rPr>
        <w:t>liste de points</w:t>
      </w:r>
    </w:p>
    <w:p w14:paraId="4B62C672" w14:textId="29C4F986" w:rsidR="007C7D50" w:rsidRPr="000626E9" w:rsidRDefault="007C7D50" w:rsidP="007C7D50">
      <w:pPr>
        <w:pStyle w:val="SingleTxtG"/>
        <w:rPr>
          <w:noProof/>
          <w:lang w:val="fr-FR" w:eastAsia="es-GT"/>
        </w:rPr>
      </w:pPr>
      <w:r w:rsidRPr="000626E9">
        <w:rPr>
          <w:noProof/>
          <w:lang w:val="fr-FR" w:eastAsia="es-GT"/>
        </w:rPr>
        <w:t>172.</w:t>
      </w:r>
      <w:r w:rsidRPr="000626E9">
        <w:rPr>
          <w:noProof/>
          <w:lang w:val="fr-FR" w:eastAsia="es-GT"/>
        </w:rPr>
        <w:tab/>
        <w:t>En réponse aux interrogations concernant l</w:t>
      </w:r>
      <w:r>
        <w:rPr>
          <w:noProof/>
          <w:lang w:val="fr-FR" w:eastAsia="es-GT"/>
        </w:rPr>
        <w:t>’</w:t>
      </w:r>
      <w:r w:rsidRPr="000626E9">
        <w:rPr>
          <w:noProof/>
          <w:lang w:val="fr-FR" w:eastAsia="es-GT"/>
        </w:rPr>
        <w:t>Office national pour la prévention de la torture, il est indiqué qu</w:t>
      </w:r>
      <w:r>
        <w:rPr>
          <w:noProof/>
          <w:lang w:val="fr-FR" w:eastAsia="es-GT"/>
        </w:rPr>
        <w:t>’</w:t>
      </w:r>
      <w:r w:rsidRPr="000626E9">
        <w:rPr>
          <w:noProof/>
          <w:lang w:val="fr-FR" w:eastAsia="es-GT"/>
        </w:rPr>
        <w:t xml:space="preserve">en ce qui concerne les visites réalisées par ce dernier dans les lieux de privation de liberté, le mécanisme créé conformément au </w:t>
      </w:r>
      <w:r w:rsidR="00D20EE6">
        <w:rPr>
          <w:noProof/>
          <w:lang w:val="fr-FR" w:eastAsia="es-GT"/>
        </w:rPr>
        <w:t>décret</w:t>
      </w:r>
      <w:r w:rsidR="003A2E9D">
        <w:rPr>
          <w:noProof/>
          <w:lang w:val="fr-FR" w:eastAsia="es-GT"/>
        </w:rPr>
        <w:t xml:space="preserve"> </w:t>
      </w:r>
      <w:r w:rsidRPr="000626E9">
        <w:rPr>
          <w:noProof/>
          <w:lang w:val="fr-FR" w:eastAsia="es-GT"/>
        </w:rPr>
        <w:t>législatif</w:t>
      </w:r>
      <w:r w:rsidR="003A2E9D">
        <w:rPr>
          <w:noProof/>
          <w:lang w:val="fr-FR" w:eastAsia="es-GT"/>
        </w:rPr>
        <w:t> </w:t>
      </w:r>
      <w:r w:rsidRPr="000626E9">
        <w:rPr>
          <w:noProof/>
          <w:lang w:val="fr-FR" w:eastAsia="es-GT"/>
        </w:rPr>
        <w:t>40-2010 organise périodiquement des visites dans les centres de détention. Depuis 2018, il a effectué 1</w:t>
      </w:r>
      <w:r w:rsidR="003A2E9D">
        <w:rPr>
          <w:noProof/>
          <w:lang w:val="fr-FR" w:eastAsia="es-GT"/>
        </w:rPr>
        <w:t> </w:t>
      </w:r>
      <w:r w:rsidRPr="000626E9">
        <w:rPr>
          <w:noProof/>
          <w:lang w:val="fr-FR" w:eastAsia="es-GT"/>
        </w:rPr>
        <w:t>548</w:t>
      </w:r>
      <w:r w:rsidR="003A2E9D">
        <w:rPr>
          <w:noProof/>
          <w:lang w:val="fr-FR" w:eastAsia="es-GT"/>
        </w:rPr>
        <w:t> </w:t>
      </w:r>
      <w:r w:rsidRPr="000626E9">
        <w:rPr>
          <w:noProof/>
          <w:lang w:val="fr-FR" w:eastAsia="es-GT"/>
        </w:rPr>
        <w:t>visites dans différents lieux de privation de liberté afin d</w:t>
      </w:r>
      <w:r>
        <w:rPr>
          <w:noProof/>
          <w:lang w:val="fr-FR" w:eastAsia="es-GT"/>
        </w:rPr>
        <w:t>’</w:t>
      </w:r>
      <w:r w:rsidRPr="000626E9">
        <w:rPr>
          <w:noProof/>
          <w:lang w:val="fr-FR" w:eastAsia="es-GT"/>
        </w:rPr>
        <w:t>examiner le traitement et les conditions de vie des personnes détenues dans chacun d</w:t>
      </w:r>
      <w:r>
        <w:rPr>
          <w:noProof/>
          <w:lang w:val="fr-FR" w:eastAsia="es-GT"/>
        </w:rPr>
        <w:t>’</w:t>
      </w:r>
      <w:r w:rsidRPr="000626E9">
        <w:rPr>
          <w:noProof/>
          <w:lang w:val="fr-FR" w:eastAsia="es-GT"/>
        </w:rPr>
        <w:t xml:space="preserve">entre eux. </w:t>
      </w:r>
    </w:p>
    <w:p w14:paraId="2763EA11" w14:textId="614368FA" w:rsidR="007C7D50" w:rsidRPr="000626E9" w:rsidRDefault="007C7D50" w:rsidP="007C7D50">
      <w:pPr>
        <w:pStyle w:val="SingleTxtG"/>
        <w:rPr>
          <w:noProof/>
          <w:lang w:val="fr-FR" w:eastAsia="es-GT"/>
        </w:rPr>
      </w:pPr>
      <w:r w:rsidRPr="000626E9">
        <w:rPr>
          <w:noProof/>
          <w:lang w:val="fr-FR" w:eastAsia="es-GT"/>
        </w:rPr>
        <w:t>173.</w:t>
      </w:r>
      <w:r w:rsidRPr="000626E9">
        <w:rPr>
          <w:noProof/>
          <w:lang w:val="fr-FR" w:eastAsia="es-GT"/>
        </w:rPr>
        <w:tab/>
      </w:r>
      <w:r w:rsidRPr="003A2E9D">
        <w:t xml:space="preserve">Il est à souligner que le mécanisme de prévention de la torture a mené à bien les démarches entreprises pour obtenir une augmentation du budget pour 2023. En 2020 et 2021, les investissements réalisés dans cinq sièges régionaux ont permis d’élargir le champ d’activité de l’Office à l’ensemble du pays. À cette fin, des bâtiments ont été loués et </w:t>
      </w:r>
      <w:r w:rsidR="00EF5505">
        <w:t xml:space="preserve">dotés </w:t>
      </w:r>
      <w:r w:rsidRPr="003A2E9D">
        <w:t>de tous les moyens nécessaires à leur fonctionnement et à leur entretien, afin de pouvoir ouvrir d’autres sièges et, ce faisant, se rapprocher des centres de détention du pays.</w:t>
      </w:r>
      <w:r w:rsidRPr="000626E9">
        <w:rPr>
          <w:noProof/>
          <w:lang w:val="fr-FR" w:eastAsia="es-GT"/>
        </w:rPr>
        <w:t xml:space="preserve"> </w:t>
      </w:r>
    </w:p>
    <w:p w14:paraId="3F17622C" w14:textId="721F283E" w:rsidR="007C7D50" w:rsidRPr="000626E9" w:rsidRDefault="007C7D50" w:rsidP="007C7D50">
      <w:pPr>
        <w:pStyle w:val="SingleTxtG"/>
        <w:rPr>
          <w:noProof/>
          <w:lang w:val="fr-FR" w:eastAsia="es-GT"/>
        </w:rPr>
      </w:pPr>
      <w:r w:rsidRPr="000626E9">
        <w:rPr>
          <w:noProof/>
          <w:lang w:val="fr-FR" w:eastAsia="es-GT"/>
        </w:rPr>
        <w:t>174.</w:t>
      </w:r>
      <w:r w:rsidRPr="000626E9">
        <w:rPr>
          <w:noProof/>
          <w:lang w:val="fr-FR" w:eastAsia="es-GT"/>
        </w:rPr>
        <w:tab/>
        <w:t>En ce qui concerne la transparence, on pratique la politique de la porte ouverte à l</w:t>
      </w:r>
      <w:r>
        <w:rPr>
          <w:noProof/>
          <w:lang w:val="fr-FR" w:eastAsia="es-GT"/>
        </w:rPr>
        <w:t>’</w:t>
      </w:r>
      <w:r w:rsidRPr="000626E9">
        <w:rPr>
          <w:noProof/>
          <w:lang w:val="fr-FR" w:eastAsia="es-GT"/>
        </w:rPr>
        <w:t>égard de toute personne physique ou morale souhaitant obtenir des informations sur l</w:t>
      </w:r>
      <w:r>
        <w:rPr>
          <w:noProof/>
          <w:lang w:val="fr-FR" w:eastAsia="es-GT"/>
        </w:rPr>
        <w:t>’</w:t>
      </w:r>
      <w:r w:rsidRPr="000626E9">
        <w:rPr>
          <w:noProof/>
          <w:lang w:val="fr-FR" w:eastAsia="es-GT"/>
        </w:rPr>
        <w:t>application de cette politique ou sur tout type d</w:t>
      </w:r>
      <w:r>
        <w:rPr>
          <w:noProof/>
          <w:lang w:val="fr-FR" w:eastAsia="es-GT"/>
        </w:rPr>
        <w:t>’</w:t>
      </w:r>
      <w:r w:rsidRPr="000626E9">
        <w:rPr>
          <w:noProof/>
          <w:lang w:val="fr-FR" w:eastAsia="es-GT"/>
        </w:rPr>
        <w:t>informations non sensibles qui soient communicables. Aussi l</w:t>
      </w:r>
      <w:r>
        <w:rPr>
          <w:noProof/>
          <w:lang w:val="fr-FR" w:eastAsia="es-GT"/>
        </w:rPr>
        <w:t>’</w:t>
      </w:r>
      <w:r w:rsidRPr="000626E9">
        <w:rPr>
          <w:noProof/>
          <w:lang w:val="fr-FR" w:eastAsia="es-GT"/>
        </w:rPr>
        <w:t>Unité chargée de l</w:t>
      </w:r>
      <w:r>
        <w:rPr>
          <w:noProof/>
          <w:lang w:val="fr-FR" w:eastAsia="es-GT"/>
        </w:rPr>
        <w:t>’</w:t>
      </w:r>
      <w:r w:rsidRPr="000626E9">
        <w:rPr>
          <w:noProof/>
          <w:lang w:val="fr-FR" w:eastAsia="es-GT"/>
        </w:rPr>
        <w:t>accès à l</w:t>
      </w:r>
      <w:r>
        <w:rPr>
          <w:noProof/>
          <w:lang w:val="fr-FR" w:eastAsia="es-GT"/>
        </w:rPr>
        <w:t>’</w:t>
      </w:r>
      <w:r w:rsidRPr="000626E9">
        <w:rPr>
          <w:noProof/>
          <w:lang w:val="fr-FR" w:eastAsia="es-GT"/>
        </w:rPr>
        <w:t>information publique a-t-elle répondu à toutes les demandes d</w:t>
      </w:r>
      <w:r>
        <w:rPr>
          <w:noProof/>
          <w:lang w:val="fr-FR" w:eastAsia="es-GT"/>
        </w:rPr>
        <w:t>’</w:t>
      </w:r>
      <w:r w:rsidRPr="000626E9">
        <w:rPr>
          <w:noProof/>
          <w:lang w:val="fr-FR" w:eastAsia="es-GT"/>
        </w:rPr>
        <w:t>information, en respectant les délais fixés par la loi, et met-elle constamment à jour l</w:t>
      </w:r>
      <w:r>
        <w:rPr>
          <w:noProof/>
          <w:lang w:val="fr-FR" w:eastAsia="es-GT"/>
        </w:rPr>
        <w:t>’</w:t>
      </w:r>
      <w:r w:rsidRPr="000626E9">
        <w:rPr>
          <w:noProof/>
          <w:lang w:val="fr-FR" w:eastAsia="es-GT"/>
        </w:rPr>
        <w:t>information publique de droit qui est publiée dans les pages officielles du mécanisme. Au titre de la transparence de ses activités, ce dernier accueille une délégation du Bureau du Contrôleur général des comptes.</w:t>
      </w:r>
    </w:p>
    <w:p w14:paraId="7F1DFD35" w14:textId="0879C945" w:rsidR="007C7D50" w:rsidRPr="000626E9" w:rsidRDefault="007C7D50" w:rsidP="007C7D50">
      <w:pPr>
        <w:pStyle w:val="SingleTxtG"/>
        <w:rPr>
          <w:noProof/>
          <w:lang w:val="fr-FR" w:eastAsia="es-GT"/>
        </w:rPr>
      </w:pPr>
      <w:r w:rsidRPr="000626E9">
        <w:rPr>
          <w:noProof/>
          <w:lang w:val="fr-FR" w:eastAsia="es-GT"/>
        </w:rPr>
        <w:t>175.</w:t>
      </w:r>
      <w:r w:rsidRPr="000626E9">
        <w:rPr>
          <w:noProof/>
          <w:lang w:val="fr-FR" w:eastAsia="es-GT"/>
        </w:rPr>
        <w:tab/>
        <w:t>S</w:t>
      </w:r>
      <w:r>
        <w:rPr>
          <w:noProof/>
          <w:lang w:val="fr-FR" w:eastAsia="es-GT"/>
        </w:rPr>
        <w:t>’</w:t>
      </w:r>
      <w:r w:rsidRPr="000626E9">
        <w:rPr>
          <w:noProof/>
          <w:lang w:val="fr-FR" w:eastAsia="es-GT"/>
        </w:rPr>
        <w:t>agissant de l</w:t>
      </w:r>
      <w:r>
        <w:rPr>
          <w:noProof/>
          <w:lang w:val="fr-FR" w:eastAsia="es-GT"/>
        </w:rPr>
        <w:t>’</w:t>
      </w:r>
      <w:r w:rsidRPr="000626E9">
        <w:rPr>
          <w:noProof/>
          <w:lang w:val="fr-FR" w:eastAsia="es-GT"/>
        </w:rPr>
        <w:t>élection et de la désignation des rapporteurs du mécanisme de prévention de la torture, ces derniers sont élus par le Congrès, conformément aux dispositions de l</w:t>
      </w:r>
      <w:r>
        <w:rPr>
          <w:noProof/>
          <w:lang w:val="fr-FR" w:eastAsia="es-GT"/>
        </w:rPr>
        <w:t>’</w:t>
      </w:r>
      <w:r w:rsidR="00D20EE6">
        <w:rPr>
          <w:noProof/>
          <w:lang w:val="fr-FR" w:eastAsia="es-GT"/>
        </w:rPr>
        <w:t>article </w:t>
      </w:r>
      <w:r w:rsidRPr="000626E9">
        <w:rPr>
          <w:noProof/>
          <w:lang w:val="fr-FR" w:eastAsia="es-GT"/>
        </w:rPr>
        <w:t xml:space="preserve">21 du </w:t>
      </w:r>
      <w:r w:rsidR="00D20EE6">
        <w:rPr>
          <w:noProof/>
          <w:lang w:val="fr-FR" w:eastAsia="es-GT"/>
        </w:rPr>
        <w:t>décret</w:t>
      </w:r>
      <w:r w:rsidR="003A2E9D">
        <w:rPr>
          <w:noProof/>
          <w:lang w:val="fr-FR" w:eastAsia="es-GT"/>
        </w:rPr>
        <w:t xml:space="preserve"> </w:t>
      </w:r>
      <w:r w:rsidRPr="000626E9">
        <w:rPr>
          <w:noProof/>
          <w:lang w:val="fr-FR" w:eastAsia="es-GT"/>
        </w:rPr>
        <w:t>n</w:t>
      </w:r>
      <w:r w:rsidR="003A2E9D" w:rsidRPr="003A2E9D">
        <w:rPr>
          <w:noProof/>
          <w:vertAlign w:val="superscript"/>
          <w:lang w:val="fr-FR" w:eastAsia="es-GT"/>
        </w:rPr>
        <w:t>o</w:t>
      </w:r>
      <w:r w:rsidR="003A2E9D">
        <w:rPr>
          <w:noProof/>
          <w:lang w:val="fr-FR" w:eastAsia="es-GT"/>
        </w:rPr>
        <w:t> </w:t>
      </w:r>
      <w:r w:rsidRPr="000626E9">
        <w:rPr>
          <w:noProof/>
          <w:lang w:val="fr-FR" w:eastAsia="es-GT"/>
        </w:rPr>
        <w:t xml:space="preserve">40-2010 du Congrès relatif à la loi sur le mécanisme national de prévention de la torture et autres peines ou traitements cruels, inhumains ou dégradants. </w:t>
      </w:r>
      <w:r w:rsidR="00290051" w:rsidRPr="000626E9">
        <w:rPr>
          <w:noProof/>
          <w:lang w:val="fr-FR" w:eastAsia="es-GT"/>
        </w:rPr>
        <w:t>C</w:t>
      </w:r>
      <w:r w:rsidR="00290051">
        <w:rPr>
          <w:noProof/>
          <w:lang w:val="fr-FR" w:eastAsia="es-GT"/>
        </w:rPr>
        <w:t>’</w:t>
      </w:r>
      <w:r w:rsidR="00290051" w:rsidRPr="000626E9">
        <w:rPr>
          <w:noProof/>
          <w:lang w:val="fr-FR" w:eastAsia="es-GT"/>
        </w:rPr>
        <w:t>est</w:t>
      </w:r>
      <w:r w:rsidR="00290051">
        <w:rPr>
          <w:noProof/>
          <w:lang w:val="fr-FR" w:eastAsia="es-GT"/>
        </w:rPr>
        <w:t xml:space="preserve"> </w:t>
      </w:r>
      <w:r w:rsidRPr="000626E9">
        <w:rPr>
          <w:noProof/>
          <w:lang w:val="fr-FR" w:eastAsia="es-GT"/>
        </w:rPr>
        <w:t>la raison pour laquelle, en 2021, la présidente en exercice a informé la Commission des droits de l</w:t>
      </w:r>
      <w:r>
        <w:rPr>
          <w:noProof/>
          <w:lang w:val="fr-FR" w:eastAsia="es-GT"/>
        </w:rPr>
        <w:t>’</w:t>
      </w:r>
      <w:r w:rsidRPr="000626E9">
        <w:rPr>
          <w:noProof/>
          <w:lang w:val="fr-FR" w:eastAsia="es-GT"/>
        </w:rPr>
        <w:t>homme du Congrès que le mandat des rapporteurs élus pour la période 2019-2022 prendrait bientôt fin et a demandé l</w:t>
      </w:r>
      <w:r>
        <w:rPr>
          <w:noProof/>
          <w:lang w:val="fr-FR" w:eastAsia="es-GT"/>
        </w:rPr>
        <w:t>’</w:t>
      </w:r>
      <w:r w:rsidRPr="000626E9">
        <w:rPr>
          <w:noProof/>
          <w:lang w:val="fr-FR" w:eastAsia="es-GT"/>
        </w:rPr>
        <w:t>engagement de la procédure d</w:t>
      </w:r>
      <w:r>
        <w:rPr>
          <w:noProof/>
          <w:lang w:val="fr-FR" w:eastAsia="es-GT"/>
        </w:rPr>
        <w:t>’</w:t>
      </w:r>
      <w:r w:rsidRPr="000626E9">
        <w:rPr>
          <w:noProof/>
          <w:lang w:val="fr-FR" w:eastAsia="es-GT"/>
        </w:rPr>
        <w:t>élection des rapporteurs pour la période 2022-2025.</w:t>
      </w:r>
    </w:p>
    <w:p w14:paraId="3C87E88B" w14:textId="00F2A131" w:rsidR="007C7D50" w:rsidRPr="000626E9" w:rsidRDefault="007C7D50" w:rsidP="007C7D50">
      <w:pPr>
        <w:pStyle w:val="SingleTxtG"/>
        <w:rPr>
          <w:noProof/>
          <w:lang w:val="fr-FR" w:eastAsia="es-GT"/>
        </w:rPr>
      </w:pPr>
      <w:r w:rsidRPr="000626E9">
        <w:rPr>
          <w:noProof/>
          <w:lang w:val="fr-FR" w:eastAsia="es-GT"/>
        </w:rPr>
        <w:lastRenderedPageBreak/>
        <w:t>176.</w:t>
      </w:r>
      <w:r w:rsidRPr="000626E9">
        <w:rPr>
          <w:noProof/>
          <w:lang w:val="fr-FR" w:eastAsia="es-GT"/>
        </w:rPr>
        <w:tab/>
        <w:t>Par les décisions législatives</w:t>
      </w:r>
      <w:r w:rsidR="00D54CA2">
        <w:rPr>
          <w:noProof/>
          <w:lang w:val="fr-FR" w:eastAsia="es-GT"/>
        </w:rPr>
        <w:t> </w:t>
      </w:r>
      <w:r w:rsidRPr="000626E9">
        <w:rPr>
          <w:noProof/>
          <w:lang w:val="fr-FR" w:eastAsia="es-GT"/>
        </w:rPr>
        <w:t>19-2018, 9-2019 et 9-2022, le Congrès a élu les rapporteurs et rapporteurs suppléants de l</w:t>
      </w:r>
      <w:r>
        <w:rPr>
          <w:noProof/>
          <w:lang w:val="fr-FR" w:eastAsia="es-GT"/>
        </w:rPr>
        <w:t>’</w:t>
      </w:r>
      <w:r w:rsidRPr="000626E9">
        <w:rPr>
          <w:noProof/>
          <w:lang w:val="fr-FR" w:eastAsia="es-GT"/>
        </w:rPr>
        <w:t>Office susvisé, et leur a fait prêter serment. Ils ont ainsi été élus pour un mandat qui a pris fin le 25 mars 2022, ainsi que pour des mandats qui prendront fin le 25</w:t>
      </w:r>
      <w:r w:rsidR="00D54CA2">
        <w:rPr>
          <w:noProof/>
          <w:lang w:val="fr-FR" w:eastAsia="es-GT"/>
        </w:rPr>
        <w:t> </w:t>
      </w:r>
      <w:r w:rsidRPr="000626E9">
        <w:rPr>
          <w:noProof/>
          <w:lang w:val="fr-FR" w:eastAsia="es-GT"/>
        </w:rPr>
        <w:t>mars 2024 et le 25</w:t>
      </w:r>
      <w:r w:rsidR="00D54CA2">
        <w:rPr>
          <w:noProof/>
          <w:lang w:val="fr-FR" w:eastAsia="es-GT"/>
        </w:rPr>
        <w:t> </w:t>
      </w:r>
      <w:r w:rsidRPr="000626E9">
        <w:rPr>
          <w:noProof/>
          <w:lang w:val="fr-FR" w:eastAsia="es-GT"/>
        </w:rPr>
        <w:t>mars 2027. Il est indiqué au Comité que les rapporteurs ont accès sans entrave aux centres de détention.</w:t>
      </w:r>
    </w:p>
    <w:p w14:paraId="44F0F3F0" w14:textId="4E331884" w:rsidR="007C7D50" w:rsidRPr="000626E9" w:rsidRDefault="007C7D50" w:rsidP="007C7D50">
      <w:pPr>
        <w:pStyle w:val="SingleTxtG"/>
        <w:rPr>
          <w:noProof/>
          <w:lang w:val="fr-FR" w:eastAsia="es-GT"/>
        </w:rPr>
      </w:pPr>
      <w:r w:rsidRPr="000626E9">
        <w:rPr>
          <w:noProof/>
          <w:lang w:val="fr-FR" w:eastAsia="es-GT"/>
        </w:rPr>
        <w:t>177.</w:t>
      </w:r>
      <w:r w:rsidRPr="000626E9">
        <w:rPr>
          <w:noProof/>
          <w:lang w:val="fr-FR" w:eastAsia="es-GT"/>
        </w:rPr>
        <w:tab/>
        <w:t>En ce qui concerne le conseil consultatif, le Mécanisme national de prévention de la torture et autres peines ou traitements cruels, inhumains ou dégradants a lancé un premier appel à candidatures pour constituer le conseil consultatif par acte n</w:t>
      </w:r>
      <w:r w:rsidR="00D54CA2" w:rsidRPr="00D54CA2">
        <w:rPr>
          <w:noProof/>
          <w:vertAlign w:val="superscript"/>
          <w:lang w:val="fr-FR" w:eastAsia="es-GT"/>
        </w:rPr>
        <w:t>o</w:t>
      </w:r>
      <w:r w:rsidR="00D54CA2">
        <w:rPr>
          <w:noProof/>
          <w:lang w:val="fr-FR" w:eastAsia="es-GT"/>
        </w:rPr>
        <w:t> </w:t>
      </w:r>
      <w:r w:rsidRPr="000626E9">
        <w:rPr>
          <w:noProof/>
          <w:lang w:val="fr-FR" w:eastAsia="es-GT"/>
        </w:rPr>
        <w:t>29</w:t>
      </w:r>
      <w:r w:rsidRPr="000626E9">
        <w:rPr>
          <w:noProof/>
          <w:lang w:val="fr-FR" w:eastAsia="es-GT"/>
        </w:rPr>
        <w:noBreakHyphen/>
        <w:t xml:space="preserve">2021, sans trouver de candidats. Par la suite, en 2022, les actes </w:t>
      </w:r>
      <w:r w:rsidR="00D54CA2" w:rsidRPr="000626E9">
        <w:rPr>
          <w:noProof/>
          <w:lang w:val="fr-FR" w:eastAsia="es-GT"/>
        </w:rPr>
        <w:t>n</w:t>
      </w:r>
      <w:r w:rsidR="00D54CA2" w:rsidRPr="00D54CA2">
        <w:rPr>
          <w:noProof/>
          <w:vertAlign w:val="superscript"/>
          <w:lang w:val="fr-FR" w:eastAsia="es-GT"/>
        </w:rPr>
        <w:t>o</w:t>
      </w:r>
      <w:r w:rsidR="00D54CA2">
        <w:rPr>
          <w:noProof/>
          <w:lang w:val="fr-FR" w:eastAsia="es-GT"/>
        </w:rPr>
        <w:t> </w:t>
      </w:r>
      <w:r w:rsidRPr="000626E9">
        <w:rPr>
          <w:noProof/>
          <w:lang w:val="fr-FR" w:eastAsia="es-GT"/>
        </w:rPr>
        <w:t>14-2022 et 16-2022 demandant la publication d</w:t>
      </w:r>
      <w:r>
        <w:rPr>
          <w:noProof/>
          <w:lang w:val="fr-FR" w:eastAsia="es-GT"/>
        </w:rPr>
        <w:t>’</w:t>
      </w:r>
      <w:r w:rsidRPr="000626E9">
        <w:rPr>
          <w:noProof/>
          <w:lang w:val="fr-FR" w:eastAsia="es-GT"/>
        </w:rPr>
        <w:t>un nouvel appel à candidatures pour pourvoir les postes de membre du Conseil consultatif ont été approuvés à l</w:t>
      </w:r>
      <w:r>
        <w:rPr>
          <w:noProof/>
          <w:lang w:val="fr-FR" w:eastAsia="es-GT"/>
        </w:rPr>
        <w:t>’</w:t>
      </w:r>
      <w:r w:rsidRPr="000626E9">
        <w:rPr>
          <w:noProof/>
          <w:lang w:val="fr-FR" w:eastAsia="es-GT"/>
        </w:rPr>
        <w:t xml:space="preserve">unanimité. Le processus est en cours. </w:t>
      </w:r>
    </w:p>
    <w:p w14:paraId="6ACB170D"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20 de la </w:t>
      </w:r>
      <w:r w:rsidRPr="000626E9">
        <w:rPr>
          <w:rFonts w:eastAsia="Calibri"/>
          <w:noProof/>
          <w:lang w:val="fr-FR"/>
        </w:rPr>
        <w:t>liste de points</w:t>
      </w:r>
    </w:p>
    <w:p w14:paraId="0C4037E6" w14:textId="771E8A4C" w:rsidR="007C7D50" w:rsidRPr="000626E9" w:rsidRDefault="007C7D50" w:rsidP="007C7D50">
      <w:pPr>
        <w:pStyle w:val="SingleTxtG"/>
        <w:rPr>
          <w:rFonts w:eastAsia="Calibri"/>
          <w:noProof/>
          <w:lang w:val="fr-FR" w:eastAsia="es-GT"/>
        </w:rPr>
      </w:pPr>
      <w:r w:rsidRPr="000626E9">
        <w:rPr>
          <w:rFonts w:eastAsia="Calibri"/>
          <w:noProof/>
          <w:lang w:val="fr-FR" w:eastAsia="es-GT"/>
        </w:rPr>
        <w:t>178.</w:t>
      </w:r>
      <w:r w:rsidRPr="000626E9">
        <w:rPr>
          <w:rFonts w:eastAsia="Calibri"/>
          <w:noProof/>
          <w:lang w:val="fr-FR" w:eastAsia="es-GT"/>
        </w:rPr>
        <w:tab/>
        <w:t>En ce qui concerne la demande d</w:t>
      </w:r>
      <w:r>
        <w:rPr>
          <w:rFonts w:eastAsia="Calibri"/>
          <w:noProof/>
          <w:lang w:val="fr-FR" w:eastAsia="es-GT"/>
        </w:rPr>
        <w:t>’</w:t>
      </w:r>
      <w:r w:rsidRPr="000626E9">
        <w:rPr>
          <w:rFonts w:eastAsia="Calibri"/>
          <w:noProof/>
          <w:lang w:val="fr-FR" w:eastAsia="es-GT"/>
        </w:rPr>
        <w:t>informations sur les plaintes</w:t>
      </w:r>
      <w:r w:rsidR="00984139">
        <w:rPr>
          <w:rFonts w:eastAsia="Calibri"/>
          <w:noProof/>
          <w:lang w:val="fr-FR" w:eastAsia="es-GT"/>
        </w:rPr>
        <w:t>,</w:t>
      </w:r>
      <w:r w:rsidRPr="000626E9">
        <w:rPr>
          <w:rFonts w:eastAsia="Calibri"/>
          <w:noProof/>
          <w:lang w:val="fr-FR" w:eastAsia="es-GT"/>
        </w:rPr>
        <w:t xml:space="preserve"> il n</w:t>
      </w:r>
      <w:r>
        <w:rPr>
          <w:rFonts w:eastAsia="Calibri"/>
          <w:noProof/>
          <w:lang w:val="fr-FR" w:eastAsia="es-GT"/>
        </w:rPr>
        <w:t>’</w:t>
      </w:r>
      <w:r w:rsidRPr="000626E9">
        <w:rPr>
          <w:rFonts w:eastAsia="Calibri"/>
          <w:noProof/>
          <w:lang w:val="fr-FR" w:eastAsia="es-GT"/>
        </w:rPr>
        <w:t>existe pas, selon les renseignements communiqués par la police nationale civile, de registres des plaintes pour ce type de violences.</w:t>
      </w:r>
    </w:p>
    <w:p w14:paraId="16AD34DE"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21 de la </w:t>
      </w:r>
      <w:r w:rsidRPr="000626E9">
        <w:rPr>
          <w:rFonts w:eastAsia="Calibri"/>
          <w:noProof/>
          <w:lang w:val="fr-FR"/>
        </w:rPr>
        <w:t>liste de points</w:t>
      </w:r>
    </w:p>
    <w:p w14:paraId="0DD1F8FA" w14:textId="1DE2EE92" w:rsidR="007C7D50" w:rsidRPr="000626E9" w:rsidRDefault="007C7D50" w:rsidP="007C7D50">
      <w:pPr>
        <w:pStyle w:val="SingleTxtG"/>
        <w:rPr>
          <w:noProof/>
          <w:color w:val="000000"/>
          <w:lang w:val="fr-FR" w:eastAsia="es-GT"/>
        </w:rPr>
      </w:pPr>
      <w:r w:rsidRPr="000626E9">
        <w:rPr>
          <w:noProof/>
          <w:lang w:val="fr-FR" w:eastAsia="es-GT"/>
        </w:rPr>
        <w:t>179.</w:t>
      </w:r>
      <w:r w:rsidRPr="000626E9">
        <w:rPr>
          <w:noProof/>
          <w:lang w:val="fr-FR" w:eastAsia="es-GT"/>
        </w:rPr>
        <w:tab/>
        <w:t>Au sujet des progrès réalisés dans l</w:t>
      </w:r>
      <w:r>
        <w:rPr>
          <w:noProof/>
          <w:lang w:val="fr-FR" w:eastAsia="es-GT"/>
        </w:rPr>
        <w:t>’</w:t>
      </w:r>
      <w:r w:rsidRPr="000626E9">
        <w:rPr>
          <w:noProof/>
          <w:lang w:val="fr-FR" w:eastAsia="es-GT"/>
        </w:rPr>
        <w:t>enquête et l</w:t>
      </w:r>
      <w:r>
        <w:rPr>
          <w:noProof/>
          <w:lang w:val="fr-FR" w:eastAsia="es-GT"/>
        </w:rPr>
        <w:t>’</w:t>
      </w:r>
      <w:r w:rsidRPr="000626E9">
        <w:rPr>
          <w:noProof/>
          <w:lang w:val="fr-FR" w:eastAsia="es-GT"/>
        </w:rPr>
        <w:t xml:space="preserve">instruction pénale </w:t>
      </w:r>
      <w:r w:rsidRPr="000626E9">
        <w:rPr>
          <w:noProof/>
          <w:lang w:val="fr-FR"/>
        </w:rPr>
        <w:t>concernant le décès de 41</w:t>
      </w:r>
      <w:r w:rsidR="00984139">
        <w:rPr>
          <w:noProof/>
          <w:lang w:val="fr-FR"/>
        </w:rPr>
        <w:t> </w:t>
      </w:r>
      <w:r w:rsidRPr="000626E9">
        <w:rPr>
          <w:noProof/>
          <w:lang w:val="fr-FR"/>
        </w:rPr>
        <w:t>filles dans l</w:t>
      </w:r>
      <w:r>
        <w:rPr>
          <w:noProof/>
          <w:lang w:val="fr-FR"/>
        </w:rPr>
        <w:t>’</w:t>
      </w:r>
      <w:r w:rsidRPr="000626E9">
        <w:rPr>
          <w:noProof/>
          <w:lang w:val="fr-FR"/>
        </w:rPr>
        <w:t>incendie survenu le 8</w:t>
      </w:r>
      <w:r w:rsidR="00D54CA2">
        <w:rPr>
          <w:noProof/>
          <w:lang w:val="fr-FR"/>
        </w:rPr>
        <w:t> </w:t>
      </w:r>
      <w:r w:rsidRPr="000626E9">
        <w:rPr>
          <w:noProof/>
          <w:lang w:val="fr-FR"/>
        </w:rPr>
        <w:t>mars 2017 dans le foyer Hogar Seguro Virgen de la Asunción,</w:t>
      </w:r>
      <w:r w:rsidRPr="000626E9">
        <w:rPr>
          <w:rFonts w:eastAsia="Calibri"/>
          <w:noProof/>
          <w:shd w:val="clear" w:color="auto" w:fill="FFFFFF"/>
          <w:lang w:val="fr-FR"/>
        </w:rPr>
        <w:t xml:space="preserve"> le Congrès a adopté le </w:t>
      </w:r>
      <w:r w:rsidR="00D20EE6">
        <w:rPr>
          <w:rFonts w:eastAsia="Calibri"/>
          <w:noProof/>
          <w:shd w:val="clear" w:color="auto" w:fill="FFFFFF"/>
          <w:lang w:val="fr-FR"/>
        </w:rPr>
        <w:t>décret</w:t>
      </w:r>
      <w:r w:rsidR="00D54CA2">
        <w:rPr>
          <w:rFonts w:eastAsia="Calibri"/>
          <w:noProof/>
          <w:shd w:val="clear" w:color="auto" w:fill="FFFFFF"/>
          <w:lang w:val="fr-FR"/>
        </w:rPr>
        <w:t xml:space="preserve"> </w:t>
      </w:r>
      <w:r w:rsidR="00D54CA2" w:rsidRPr="000626E9">
        <w:rPr>
          <w:noProof/>
          <w:lang w:val="fr-FR" w:eastAsia="es-GT"/>
        </w:rPr>
        <w:t>n</w:t>
      </w:r>
      <w:r w:rsidR="00D54CA2" w:rsidRPr="00D54CA2">
        <w:rPr>
          <w:noProof/>
          <w:vertAlign w:val="superscript"/>
          <w:lang w:val="fr-FR" w:eastAsia="es-GT"/>
        </w:rPr>
        <w:t>o</w:t>
      </w:r>
      <w:r w:rsidR="00D54CA2">
        <w:rPr>
          <w:noProof/>
          <w:lang w:val="fr-FR" w:eastAsia="es-GT"/>
        </w:rPr>
        <w:t> </w:t>
      </w:r>
      <w:r w:rsidRPr="000626E9">
        <w:rPr>
          <w:rFonts w:eastAsia="Calibri"/>
          <w:noProof/>
          <w:shd w:val="clear" w:color="auto" w:fill="FFFFFF"/>
          <w:lang w:val="fr-FR"/>
        </w:rPr>
        <w:t>16</w:t>
      </w:r>
      <w:r w:rsidRPr="000626E9">
        <w:rPr>
          <w:rFonts w:eastAsia="Calibri"/>
          <w:noProof/>
          <w:shd w:val="clear" w:color="auto" w:fill="FFFFFF"/>
          <w:lang w:val="fr-FR"/>
        </w:rPr>
        <w:noBreakHyphen/>
        <w:t>2018, par lequel il a été décidé de célébrer le 8</w:t>
      </w:r>
      <w:r w:rsidR="00D54CA2">
        <w:rPr>
          <w:rFonts w:eastAsia="Calibri"/>
          <w:noProof/>
          <w:shd w:val="clear" w:color="auto" w:fill="FFFFFF"/>
          <w:lang w:val="fr-FR"/>
        </w:rPr>
        <w:t> </w:t>
      </w:r>
      <w:r w:rsidRPr="000626E9">
        <w:rPr>
          <w:rFonts w:eastAsia="Calibri"/>
          <w:noProof/>
          <w:shd w:val="clear" w:color="auto" w:fill="FFFFFF"/>
          <w:lang w:val="fr-FR"/>
        </w:rPr>
        <w:t>mars la Journée nationale des victimes de la tragédie survenue dans le</w:t>
      </w:r>
      <w:r w:rsidRPr="000626E9">
        <w:rPr>
          <w:noProof/>
          <w:lang w:val="fr-FR"/>
        </w:rPr>
        <w:t xml:space="preserve"> foyer Hogar Seguro Virgen de la Asunción et d</w:t>
      </w:r>
      <w:r>
        <w:rPr>
          <w:noProof/>
          <w:lang w:val="fr-FR"/>
        </w:rPr>
        <w:t>’</w:t>
      </w:r>
      <w:r w:rsidRPr="000626E9">
        <w:rPr>
          <w:noProof/>
          <w:lang w:val="fr-FR"/>
        </w:rPr>
        <w:t xml:space="preserve">accorder une </w:t>
      </w:r>
      <w:r w:rsidRPr="000626E9">
        <w:rPr>
          <w:rFonts w:eastAsia="Calibri"/>
          <w:noProof/>
          <w:shd w:val="clear" w:color="auto" w:fill="FFFFFF"/>
          <w:lang w:val="fr-FR"/>
        </w:rPr>
        <w:t>pensión à vie aux 15</w:t>
      </w:r>
      <w:r w:rsidR="00D54CA2">
        <w:rPr>
          <w:rFonts w:eastAsia="Calibri"/>
          <w:noProof/>
          <w:shd w:val="clear" w:color="auto" w:fill="FFFFFF"/>
          <w:lang w:val="fr-FR"/>
        </w:rPr>
        <w:t> </w:t>
      </w:r>
      <w:r w:rsidRPr="000626E9">
        <w:rPr>
          <w:rFonts w:eastAsia="Calibri"/>
          <w:noProof/>
          <w:shd w:val="clear" w:color="auto" w:fill="FFFFFF"/>
          <w:lang w:val="fr-FR"/>
        </w:rPr>
        <w:t>survivantes. C</w:t>
      </w:r>
      <w:r w:rsidRPr="000626E9">
        <w:rPr>
          <w:rFonts w:eastAsia="Calibri"/>
          <w:noProof/>
          <w:lang w:val="fr-FR"/>
        </w:rPr>
        <w:t>herchant à aider les survivantes à rester dans leur environnement familier en leur fournissant des garanties de non-répétition</w:t>
      </w:r>
      <w:r w:rsidRPr="000626E9">
        <w:rPr>
          <w:rFonts w:eastAsia="Calibri"/>
          <w:noProof/>
          <w:shd w:val="clear" w:color="auto" w:fill="FFFFFF"/>
          <w:lang w:val="fr-FR"/>
        </w:rPr>
        <w:t>, et soucieux d</w:t>
      </w:r>
      <w:r>
        <w:rPr>
          <w:rFonts w:eastAsia="Calibri"/>
          <w:noProof/>
          <w:shd w:val="clear" w:color="auto" w:fill="FFFFFF"/>
          <w:lang w:val="fr-FR"/>
        </w:rPr>
        <w:t>’</w:t>
      </w:r>
      <w:r w:rsidRPr="000626E9">
        <w:rPr>
          <w:rFonts w:eastAsia="Calibri"/>
          <w:noProof/>
          <w:shd w:val="clear" w:color="auto" w:fill="FFFFFF"/>
          <w:lang w:val="fr-FR"/>
        </w:rPr>
        <w:t>éviter aux mineur</w:t>
      </w:r>
      <w:r w:rsidR="00902C45">
        <w:rPr>
          <w:rFonts w:eastAsia="Calibri"/>
          <w:noProof/>
          <w:shd w:val="clear" w:color="auto" w:fill="FFFFFF"/>
          <w:lang w:val="fr-FR"/>
        </w:rPr>
        <w:t>e</w:t>
      </w:r>
      <w:r w:rsidRPr="000626E9">
        <w:rPr>
          <w:rFonts w:eastAsia="Calibri"/>
          <w:noProof/>
          <w:shd w:val="clear" w:color="auto" w:fill="FFFFFF"/>
          <w:lang w:val="fr-FR"/>
        </w:rPr>
        <w:t>s réintégré</w:t>
      </w:r>
      <w:r w:rsidR="00902C45">
        <w:rPr>
          <w:rFonts w:eastAsia="Calibri"/>
          <w:noProof/>
          <w:shd w:val="clear" w:color="auto" w:fill="FFFFFF"/>
          <w:lang w:val="fr-FR"/>
        </w:rPr>
        <w:t>e</w:t>
      </w:r>
      <w:r w:rsidRPr="000626E9">
        <w:rPr>
          <w:rFonts w:eastAsia="Calibri"/>
          <w:noProof/>
          <w:shd w:val="clear" w:color="auto" w:fill="FFFFFF"/>
          <w:lang w:val="fr-FR"/>
        </w:rPr>
        <w:t xml:space="preserve">s dans leur milieu familial (biologique ou élargi) le placement en établissement et/ou la revictimisation par les causes ayant entraîné leur placement en foyer, le </w:t>
      </w:r>
      <w:r w:rsidRPr="000626E9">
        <w:rPr>
          <w:rFonts w:eastAsia="Calibri"/>
          <w:noProof/>
          <w:lang w:val="fr-FR"/>
        </w:rPr>
        <w:t>Secrétariat à la protection sociale de la Présidence</w:t>
      </w:r>
      <w:r w:rsidRPr="000626E9">
        <w:rPr>
          <w:rFonts w:eastAsia="Calibri"/>
          <w:noProof/>
          <w:shd w:val="clear" w:color="auto" w:fill="FFFFFF"/>
          <w:lang w:val="fr-FR"/>
        </w:rPr>
        <w:t xml:space="preserve"> a, le 18</w:t>
      </w:r>
      <w:r w:rsidR="00D54CA2">
        <w:rPr>
          <w:rFonts w:eastAsia="Calibri"/>
          <w:noProof/>
          <w:shd w:val="clear" w:color="auto" w:fill="FFFFFF"/>
          <w:lang w:val="fr-FR"/>
        </w:rPr>
        <w:t> </w:t>
      </w:r>
      <w:r w:rsidRPr="000626E9">
        <w:rPr>
          <w:rFonts w:eastAsia="Calibri"/>
          <w:noProof/>
          <w:shd w:val="clear" w:color="auto" w:fill="FFFFFF"/>
          <w:lang w:val="fr-FR"/>
        </w:rPr>
        <w:t>septembre 2018, pris l</w:t>
      </w:r>
      <w:r>
        <w:rPr>
          <w:rFonts w:eastAsia="Calibri"/>
          <w:noProof/>
          <w:shd w:val="clear" w:color="auto" w:fill="FFFFFF"/>
          <w:lang w:val="fr-FR"/>
        </w:rPr>
        <w:t>’</w:t>
      </w:r>
      <w:r w:rsidRPr="000626E9">
        <w:rPr>
          <w:rFonts w:eastAsia="Calibri"/>
          <w:noProof/>
          <w:shd w:val="clear" w:color="auto" w:fill="FFFFFF"/>
          <w:lang w:val="fr-FR"/>
        </w:rPr>
        <w:t>arrêté</w:t>
      </w:r>
      <w:r w:rsidR="00D54CA2">
        <w:rPr>
          <w:rFonts w:eastAsia="Calibri"/>
          <w:noProof/>
          <w:shd w:val="clear" w:color="auto" w:fill="FFFFFF"/>
          <w:lang w:val="fr-FR"/>
        </w:rPr>
        <w:t> </w:t>
      </w:r>
      <w:r w:rsidRPr="000626E9">
        <w:rPr>
          <w:rFonts w:eastAsia="Calibri"/>
          <w:noProof/>
          <w:shd w:val="clear" w:color="auto" w:fill="FFFFFF"/>
          <w:lang w:val="fr-FR"/>
        </w:rPr>
        <w:t>247-2018 qui approuve le « Règlement régissant l</w:t>
      </w:r>
      <w:r>
        <w:rPr>
          <w:rFonts w:eastAsia="Calibri"/>
          <w:noProof/>
          <w:shd w:val="clear" w:color="auto" w:fill="FFFFFF"/>
          <w:lang w:val="fr-FR"/>
        </w:rPr>
        <w:t>’</w:t>
      </w:r>
      <w:r w:rsidRPr="000626E9">
        <w:rPr>
          <w:rFonts w:eastAsia="Calibri"/>
          <w:noProof/>
          <w:shd w:val="clear" w:color="auto" w:fill="FFFFFF"/>
          <w:lang w:val="fr-FR"/>
        </w:rPr>
        <w:t>octroi d</w:t>
      </w:r>
      <w:r>
        <w:rPr>
          <w:rFonts w:eastAsia="Calibri"/>
          <w:noProof/>
          <w:shd w:val="clear" w:color="auto" w:fill="FFFFFF"/>
          <w:lang w:val="fr-FR"/>
        </w:rPr>
        <w:t>’</w:t>
      </w:r>
      <w:r w:rsidRPr="000626E9">
        <w:rPr>
          <w:rFonts w:eastAsia="Calibri"/>
          <w:noProof/>
          <w:shd w:val="clear" w:color="auto" w:fill="FFFFFF"/>
          <w:lang w:val="fr-FR"/>
        </w:rPr>
        <w:t>allocations familiales pour les mineures victimes de la tragédie survenue le 8</w:t>
      </w:r>
      <w:r w:rsidR="00D54CA2">
        <w:rPr>
          <w:rFonts w:eastAsia="Calibri"/>
          <w:noProof/>
          <w:shd w:val="clear" w:color="auto" w:fill="FFFFFF"/>
          <w:lang w:val="fr-FR"/>
        </w:rPr>
        <w:t> </w:t>
      </w:r>
      <w:r w:rsidRPr="000626E9">
        <w:rPr>
          <w:rFonts w:eastAsia="Calibri"/>
          <w:noProof/>
          <w:shd w:val="clear" w:color="auto" w:fill="FFFFFF"/>
          <w:lang w:val="fr-FR"/>
        </w:rPr>
        <w:t xml:space="preserve">mars 2017 dans le foyer Hogar Seguro Virgen de la Asunción du </w:t>
      </w:r>
      <w:r w:rsidRPr="000626E9">
        <w:rPr>
          <w:rFonts w:eastAsia="Calibri"/>
          <w:noProof/>
          <w:lang w:val="fr-FR"/>
        </w:rPr>
        <w:t>Secrétariat à la protection sociale de la Présidence</w:t>
      </w:r>
      <w:r w:rsidRPr="000626E9">
        <w:rPr>
          <w:rFonts w:eastAsia="Calibri"/>
          <w:noProof/>
          <w:shd w:val="clear" w:color="auto" w:fill="FFFFFF"/>
          <w:lang w:val="fr-FR"/>
        </w:rPr>
        <w:t xml:space="preserve"> de la République ». Ces allocations sont accordées soit pour une période maximale de quatre ans, pendant laquelle l</w:t>
      </w:r>
      <w:r>
        <w:rPr>
          <w:rFonts w:eastAsia="Calibri"/>
          <w:noProof/>
          <w:shd w:val="clear" w:color="auto" w:fill="FFFFFF"/>
          <w:lang w:val="fr-FR"/>
        </w:rPr>
        <w:t>’</w:t>
      </w:r>
      <w:r w:rsidRPr="000626E9">
        <w:rPr>
          <w:rFonts w:eastAsia="Calibri"/>
          <w:noProof/>
          <w:shd w:val="clear" w:color="auto" w:fill="FFFFFF"/>
          <w:lang w:val="fr-FR"/>
        </w:rPr>
        <w:t>utilisation de ce montant par l</w:t>
      </w:r>
      <w:r>
        <w:rPr>
          <w:rFonts w:eastAsia="Calibri"/>
          <w:noProof/>
          <w:shd w:val="clear" w:color="auto" w:fill="FFFFFF"/>
          <w:lang w:val="fr-FR"/>
        </w:rPr>
        <w:t>’</w:t>
      </w:r>
      <w:r w:rsidRPr="000626E9">
        <w:rPr>
          <w:rFonts w:eastAsia="Calibri"/>
          <w:noProof/>
          <w:shd w:val="clear" w:color="auto" w:fill="FFFFFF"/>
          <w:lang w:val="fr-FR"/>
        </w:rPr>
        <w:t>administrateur désigné au nom de la mineure fera l</w:t>
      </w:r>
      <w:r>
        <w:rPr>
          <w:rFonts w:eastAsia="Calibri"/>
          <w:noProof/>
          <w:shd w:val="clear" w:color="auto" w:fill="FFFFFF"/>
          <w:lang w:val="fr-FR"/>
        </w:rPr>
        <w:t>’</w:t>
      </w:r>
      <w:r w:rsidRPr="000626E9">
        <w:rPr>
          <w:rFonts w:eastAsia="Calibri"/>
          <w:noProof/>
          <w:shd w:val="clear" w:color="auto" w:fill="FFFFFF"/>
          <w:lang w:val="fr-FR"/>
        </w:rPr>
        <w:t>objet d</w:t>
      </w:r>
      <w:r>
        <w:rPr>
          <w:rFonts w:eastAsia="Calibri"/>
          <w:noProof/>
          <w:shd w:val="clear" w:color="auto" w:fill="FFFFFF"/>
          <w:lang w:val="fr-FR"/>
        </w:rPr>
        <w:t>’</w:t>
      </w:r>
      <w:r w:rsidRPr="000626E9">
        <w:rPr>
          <w:rFonts w:eastAsia="Calibri"/>
          <w:noProof/>
          <w:shd w:val="clear" w:color="auto" w:fill="FFFFFF"/>
          <w:lang w:val="fr-FR"/>
        </w:rPr>
        <w:t xml:space="preserve">un suivi, soit lorsque celle-ci sera devenue majeure. </w:t>
      </w:r>
    </w:p>
    <w:p w14:paraId="4B493782" w14:textId="0ED2FB4C" w:rsidR="007C7D50" w:rsidRPr="000626E9" w:rsidRDefault="007C7D50" w:rsidP="007C7D50">
      <w:pPr>
        <w:pStyle w:val="SingleTxtG"/>
        <w:rPr>
          <w:noProof/>
          <w:lang w:val="fr-FR" w:eastAsia="es-GT"/>
        </w:rPr>
      </w:pPr>
      <w:r w:rsidRPr="000626E9">
        <w:rPr>
          <w:noProof/>
          <w:lang w:val="fr-FR" w:eastAsia="es-GT"/>
        </w:rPr>
        <w:t>180.</w:t>
      </w:r>
      <w:r w:rsidRPr="000626E9">
        <w:rPr>
          <w:noProof/>
          <w:lang w:val="fr-FR" w:eastAsia="es-GT"/>
        </w:rPr>
        <w:tab/>
        <w:t>L</w:t>
      </w:r>
      <w:r>
        <w:rPr>
          <w:noProof/>
          <w:lang w:val="fr-FR" w:eastAsia="es-GT"/>
        </w:rPr>
        <w:t>’</w:t>
      </w:r>
      <w:r w:rsidRPr="000626E9">
        <w:rPr>
          <w:noProof/>
          <w:lang w:val="fr-FR" w:eastAsia="es-GT"/>
        </w:rPr>
        <w:t>incident survenu dans le foyer susmentionné crée un précédent en ce que des mesures de réparation ont été prises en faveur de toutes les filles survivantes et les membres de leur famille dans le cadre du processus de protection ordonné le 2</w:t>
      </w:r>
      <w:r w:rsidR="00D54CA2">
        <w:rPr>
          <w:noProof/>
          <w:lang w:val="fr-FR" w:eastAsia="es-GT"/>
        </w:rPr>
        <w:t> </w:t>
      </w:r>
      <w:r w:rsidRPr="000626E9">
        <w:rPr>
          <w:noProof/>
          <w:lang w:val="fr-FR" w:eastAsia="es-GT"/>
        </w:rPr>
        <w:t>avril 2018 par un tribunal pour enfant</w:t>
      </w:r>
      <w:r>
        <w:rPr>
          <w:noProof/>
          <w:lang w:val="fr-FR" w:eastAsia="es-GT"/>
        </w:rPr>
        <w:t>s</w:t>
      </w:r>
      <w:r w:rsidRPr="000626E9">
        <w:rPr>
          <w:noProof/>
          <w:lang w:val="fr-FR" w:eastAsia="es-GT"/>
        </w:rPr>
        <w:t xml:space="preserve">. À cette fin, le </w:t>
      </w:r>
      <w:r w:rsidRPr="000626E9">
        <w:rPr>
          <w:rFonts w:eastAsia="Calibri"/>
          <w:noProof/>
          <w:lang w:val="fr-FR"/>
        </w:rPr>
        <w:t>Secrétariat à la protection sociale a</w:t>
      </w:r>
      <w:r w:rsidRPr="000626E9">
        <w:rPr>
          <w:noProof/>
          <w:lang w:val="fr-FR" w:eastAsia="es-GT"/>
        </w:rPr>
        <w:t>, le 6</w:t>
      </w:r>
      <w:r w:rsidR="00D54CA2">
        <w:rPr>
          <w:noProof/>
          <w:lang w:val="fr-FR" w:eastAsia="es-GT"/>
        </w:rPr>
        <w:t> </w:t>
      </w:r>
      <w:r w:rsidRPr="000626E9">
        <w:rPr>
          <w:noProof/>
          <w:lang w:val="fr-FR" w:eastAsia="es-GT"/>
        </w:rPr>
        <w:t>novembre 2018, créé l</w:t>
      </w:r>
      <w:r>
        <w:rPr>
          <w:noProof/>
          <w:lang w:val="fr-FR" w:eastAsia="es-GT"/>
        </w:rPr>
        <w:t>’</w:t>
      </w:r>
      <w:r w:rsidRPr="000626E9">
        <w:rPr>
          <w:noProof/>
          <w:lang w:val="fr-FR" w:eastAsia="es-GT"/>
        </w:rPr>
        <w:t>Unité chargée des pensions personnelles à vie</w:t>
      </w:r>
      <w:r>
        <w:rPr>
          <w:noProof/>
          <w:lang w:val="fr-FR" w:eastAsia="es-GT"/>
        </w:rPr>
        <w:t>,</w:t>
      </w:r>
      <w:r w:rsidRPr="000626E9">
        <w:rPr>
          <w:noProof/>
          <w:lang w:val="fr-FR" w:eastAsia="es-GT"/>
        </w:rPr>
        <w:t xml:space="preserve"> qui travaille avec les 11</w:t>
      </w:r>
      <w:r w:rsidR="00D54CA2">
        <w:rPr>
          <w:noProof/>
          <w:lang w:val="fr-FR" w:eastAsia="es-GT"/>
        </w:rPr>
        <w:t> </w:t>
      </w:r>
      <w:r w:rsidRPr="000626E9">
        <w:rPr>
          <w:noProof/>
          <w:lang w:val="fr-FR" w:eastAsia="es-GT"/>
        </w:rPr>
        <w:t>survivantes de l</w:t>
      </w:r>
      <w:r>
        <w:rPr>
          <w:noProof/>
          <w:lang w:val="fr-FR" w:eastAsia="es-GT"/>
        </w:rPr>
        <w:t>’</w:t>
      </w:r>
      <w:r w:rsidRPr="000626E9">
        <w:rPr>
          <w:noProof/>
          <w:lang w:val="fr-FR" w:eastAsia="es-GT"/>
        </w:rPr>
        <w:t>incident en s</w:t>
      </w:r>
      <w:r>
        <w:rPr>
          <w:noProof/>
          <w:lang w:val="fr-FR" w:eastAsia="es-GT"/>
        </w:rPr>
        <w:t>’</w:t>
      </w:r>
      <w:r w:rsidRPr="000626E9">
        <w:rPr>
          <w:noProof/>
          <w:lang w:val="fr-FR" w:eastAsia="es-GT"/>
        </w:rPr>
        <w:t>appuyant sur une équipe pluridisciplinaire pour fournir des soins ambulatoires et en mettant l</w:t>
      </w:r>
      <w:r>
        <w:rPr>
          <w:noProof/>
          <w:lang w:val="fr-FR" w:eastAsia="es-GT"/>
        </w:rPr>
        <w:t>’</w:t>
      </w:r>
      <w:r w:rsidRPr="000626E9">
        <w:rPr>
          <w:noProof/>
          <w:lang w:val="fr-FR" w:eastAsia="es-GT"/>
        </w:rPr>
        <w:t>accent sur la prise en charge psychosociale, sanitaire et éducative de chacune des victimes jusqu</w:t>
      </w:r>
      <w:r>
        <w:rPr>
          <w:noProof/>
          <w:lang w:val="fr-FR" w:eastAsia="es-GT"/>
        </w:rPr>
        <w:t>’</w:t>
      </w:r>
      <w:r w:rsidRPr="000626E9">
        <w:rPr>
          <w:noProof/>
          <w:lang w:val="fr-FR" w:eastAsia="es-GT"/>
        </w:rPr>
        <w:t xml:space="preserve">à sa majorité. </w:t>
      </w:r>
      <w:r>
        <w:rPr>
          <w:noProof/>
          <w:lang w:val="fr-FR" w:eastAsia="es-GT"/>
        </w:rPr>
        <w:t xml:space="preserve">Elle est légalement tenue de verser ladite pension depuis le </w:t>
      </w:r>
      <w:r w:rsidRPr="000626E9">
        <w:rPr>
          <w:noProof/>
          <w:lang w:val="fr-FR" w:eastAsia="es-GT"/>
        </w:rPr>
        <w:t>9</w:t>
      </w:r>
      <w:r w:rsidR="00D54CA2">
        <w:rPr>
          <w:noProof/>
          <w:lang w:val="fr-FR" w:eastAsia="es-GT"/>
        </w:rPr>
        <w:t> </w:t>
      </w:r>
      <w:r w:rsidRPr="000626E9">
        <w:rPr>
          <w:noProof/>
          <w:lang w:val="fr-FR" w:eastAsia="es-GT"/>
        </w:rPr>
        <w:t>octobre 2021.</w:t>
      </w:r>
    </w:p>
    <w:p w14:paraId="52E341E7" w14:textId="59812A76" w:rsidR="007C7D50" w:rsidRPr="000626E9" w:rsidRDefault="007C7D50" w:rsidP="007C7D50">
      <w:pPr>
        <w:pStyle w:val="SingleTxtG"/>
        <w:rPr>
          <w:noProof/>
          <w:lang w:val="fr-FR" w:eastAsia="es-GT"/>
        </w:rPr>
      </w:pPr>
      <w:r w:rsidRPr="000626E9">
        <w:rPr>
          <w:noProof/>
          <w:lang w:val="fr-FR" w:eastAsia="es-GT"/>
        </w:rPr>
        <w:t>181.</w:t>
      </w:r>
      <w:r w:rsidRPr="000626E9">
        <w:rPr>
          <w:noProof/>
          <w:lang w:val="fr-FR" w:eastAsia="es-GT"/>
        </w:rPr>
        <w:tab/>
        <w:t>À l</w:t>
      </w:r>
      <w:r>
        <w:rPr>
          <w:noProof/>
          <w:lang w:val="fr-FR" w:eastAsia="es-GT"/>
        </w:rPr>
        <w:t>’</w:t>
      </w:r>
      <w:r w:rsidRPr="000626E9">
        <w:rPr>
          <w:noProof/>
          <w:lang w:val="fr-FR" w:eastAsia="es-GT"/>
        </w:rPr>
        <w:t xml:space="preserve">heure actuelle, la procédure pénale </w:t>
      </w:r>
      <w:r w:rsidR="00D54CA2" w:rsidRPr="000626E9">
        <w:rPr>
          <w:noProof/>
          <w:lang w:val="fr-FR" w:eastAsia="es-GT"/>
        </w:rPr>
        <w:t>n</w:t>
      </w:r>
      <w:r w:rsidR="00D54CA2" w:rsidRPr="00D54CA2">
        <w:rPr>
          <w:noProof/>
          <w:vertAlign w:val="superscript"/>
          <w:lang w:val="fr-FR" w:eastAsia="es-GT"/>
        </w:rPr>
        <w:t>o</w:t>
      </w:r>
      <w:r w:rsidR="00D54CA2">
        <w:rPr>
          <w:noProof/>
          <w:lang w:val="fr-FR" w:eastAsia="es-GT"/>
        </w:rPr>
        <w:t> </w:t>
      </w:r>
      <w:r w:rsidRPr="000626E9">
        <w:rPr>
          <w:noProof/>
          <w:lang w:val="fr-FR" w:eastAsia="es-GT"/>
        </w:rPr>
        <w:t>1069-2017-00123 engagée contre les responsables présumés de ce qui est arrivé a été divisée par la juridiction compétente en trois groupes correspondant aux divers niveaux hiérarchiques des accusés au moment du sinistre. Les débats viennent de commencer pour les deux premiers groupes</w:t>
      </w:r>
      <w:r w:rsidR="008944F9">
        <w:rPr>
          <w:noProof/>
          <w:lang w:val="fr-FR" w:eastAsia="es-GT"/>
        </w:rPr>
        <w:t> </w:t>
      </w:r>
      <w:r w:rsidRPr="000626E9">
        <w:rPr>
          <w:noProof/>
          <w:lang w:val="fr-FR" w:eastAsia="es-GT"/>
        </w:rPr>
        <w:t>; le troisième est dans l</w:t>
      </w:r>
      <w:r>
        <w:rPr>
          <w:noProof/>
          <w:lang w:val="fr-FR" w:eastAsia="es-GT"/>
        </w:rPr>
        <w:t>’</w:t>
      </w:r>
      <w:r w:rsidRPr="000626E9">
        <w:rPr>
          <w:noProof/>
          <w:lang w:val="fr-FR" w:eastAsia="es-GT"/>
        </w:rPr>
        <w:t>attente d</w:t>
      </w:r>
      <w:r>
        <w:rPr>
          <w:noProof/>
          <w:lang w:val="fr-FR" w:eastAsia="es-GT"/>
        </w:rPr>
        <w:t>’</w:t>
      </w:r>
      <w:r w:rsidRPr="000626E9">
        <w:rPr>
          <w:noProof/>
          <w:lang w:val="fr-FR" w:eastAsia="es-GT"/>
        </w:rPr>
        <w:t>un</w:t>
      </w:r>
      <w:r>
        <w:rPr>
          <w:noProof/>
          <w:lang w:val="fr-FR" w:eastAsia="es-GT"/>
        </w:rPr>
        <w:t>e</w:t>
      </w:r>
      <w:r w:rsidRPr="000626E9">
        <w:rPr>
          <w:noProof/>
          <w:lang w:val="fr-FR" w:eastAsia="es-GT"/>
        </w:rPr>
        <w:t xml:space="preserve"> audience correspondant au stade intermédiaire.</w:t>
      </w:r>
    </w:p>
    <w:p w14:paraId="7364264A" w14:textId="77777777" w:rsidR="007C7D50" w:rsidRPr="000626E9" w:rsidRDefault="007C7D50" w:rsidP="007C7D50">
      <w:pPr>
        <w:pStyle w:val="H23G"/>
        <w:rPr>
          <w:rFonts w:cs="Arial"/>
          <w:noProof/>
          <w:color w:val="000000"/>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22 de la </w:t>
      </w:r>
      <w:r w:rsidRPr="000626E9">
        <w:rPr>
          <w:rFonts w:eastAsia="Calibri"/>
          <w:noProof/>
          <w:lang w:val="fr-FR"/>
        </w:rPr>
        <w:t>liste de points</w:t>
      </w:r>
    </w:p>
    <w:p w14:paraId="641DC9E2" w14:textId="6316234C" w:rsidR="007C7D50" w:rsidRPr="000626E9" w:rsidRDefault="007C7D50" w:rsidP="007C7D50">
      <w:pPr>
        <w:pStyle w:val="SingleTxtG"/>
        <w:rPr>
          <w:noProof/>
          <w:lang w:val="fr-FR" w:eastAsia="es-GT"/>
        </w:rPr>
      </w:pPr>
      <w:r w:rsidRPr="000626E9">
        <w:rPr>
          <w:noProof/>
          <w:lang w:val="fr-FR" w:eastAsia="es-GT"/>
        </w:rPr>
        <w:t>182.</w:t>
      </w:r>
      <w:r w:rsidRPr="000626E9">
        <w:rPr>
          <w:noProof/>
          <w:lang w:val="fr-FR" w:eastAsia="es-GT"/>
        </w:rPr>
        <w:tab/>
        <w:t>Conformément aux axes de la justice transitionnelle que sont la vérité, la justice, les réparations et la non-répétition, il importe de rappeler que l</w:t>
      </w:r>
      <w:r>
        <w:rPr>
          <w:noProof/>
          <w:lang w:val="fr-FR" w:eastAsia="es-GT"/>
        </w:rPr>
        <w:t>’</w:t>
      </w:r>
      <w:r w:rsidRPr="000626E9">
        <w:rPr>
          <w:noProof/>
          <w:lang w:val="fr-FR" w:eastAsia="es-GT"/>
        </w:rPr>
        <w:t>État a fait le maximum pour indemniser intégralement les victimes d</w:t>
      </w:r>
      <w:r>
        <w:rPr>
          <w:noProof/>
          <w:lang w:val="fr-FR" w:eastAsia="es-GT"/>
        </w:rPr>
        <w:t>’</w:t>
      </w:r>
      <w:r w:rsidRPr="000626E9">
        <w:rPr>
          <w:noProof/>
          <w:lang w:val="fr-FR" w:eastAsia="es-GT"/>
        </w:rPr>
        <w:t>actes de torture et de graves violations des droits de l</w:t>
      </w:r>
      <w:r>
        <w:rPr>
          <w:noProof/>
          <w:lang w:val="fr-FR" w:eastAsia="es-GT"/>
        </w:rPr>
        <w:t>’</w:t>
      </w:r>
      <w:r w:rsidRPr="000626E9">
        <w:rPr>
          <w:noProof/>
          <w:lang w:val="fr-FR" w:eastAsia="es-GT"/>
        </w:rPr>
        <w:t>homme commis pendant le conflit armé interne, comme le montre le fait qu</w:t>
      </w:r>
      <w:r>
        <w:rPr>
          <w:noProof/>
          <w:lang w:val="fr-FR" w:eastAsia="es-GT"/>
        </w:rPr>
        <w:t>’</w:t>
      </w:r>
      <w:r w:rsidRPr="000626E9">
        <w:rPr>
          <w:noProof/>
          <w:lang w:val="fr-FR" w:eastAsia="es-GT"/>
        </w:rPr>
        <w:t>en 2022, un montant d</w:t>
      </w:r>
      <w:r>
        <w:rPr>
          <w:noProof/>
          <w:lang w:val="fr-FR" w:eastAsia="es-GT"/>
        </w:rPr>
        <w:t>’</w:t>
      </w:r>
      <w:r w:rsidRPr="000626E9">
        <w:rPr>
          <w:noProof/>
          <w:lang w:val="fr-FR" w:eastAsia="es-GT"/>
        </w:rPr>
        <w:t>environ 33</w:t>
      </w:r>
      <w:r w:rsidR="00D54CA2">
        <w:rPr>
          <w:noProof/>
          <w:lang w:val="fr-FR" w:eastAsia="es-GT"/>
        </w:rPr>
        <w:t> </w:t>
      </w:r>
      <w:r w:rsidRPr="000626E9">
        <w:rPr>
          <w:noProof/>
          <w:lang w:val="fr-FR" w:eastAsia="es-GT"/>
        </w:rPr>
        <w:t>387</w:t>
      </w:r>
      <w:r w:rsidR="00D54CA2">
        <w:rPr>
          <w:noProof/>
          <w:lang w:val="fr-FR" w:eastAsia="es-GT"/>
        </w:rPr>
        <w:t> </w:t>
      </w:r>
      <w:r w:rsidRPr="000626E9">
        <w:rPr>
          <w:noProof/>
          <w:lang w:val="fr-FR" w:eastAsia="es-GT"/>
        </w:rPr>
        <w:t>830,60</w:t>
      </w:r>
      <w:r w:rsidR="00D54CA2">
        <w:rPr>
          <w:noProof/>
          <w:lang w:val="fr-FR" w:eastAsia="es-GT"/>
        </w:rPr>
        <w:t> </w:t>
      </w:r>
      <w:r w:rsidRPr="000626E9">
        <w:rPr>
          <w:noProof/>
          <w:lang w:val="fr-FR" w:eastAsia="es-GT"/>
        </w:rPr>
        <w:t>quetzales a été distribué à titre de dommages-intérêts compensatoires aux victimes et à leurs ayants droit dans les affaires suivantes</w:t>
      </w:r>
      <w:r>
        <w:rPr>
          <w:noProof/>
          <w:lang w:val="fr-FR" w:eastAsia="es-GT"/>
        </w:rPr>
        <w:t> :</w:t>
      </w:r>
      <w:r w:rsidRPr="000626E9">
        <w:rPr>
          <w:noProof/>
          <w:lang w:val="fr-FR" w:eastAsia="es-GT"/>
        </w:rPr>
        <w:t xml:space="preserve"> </w:t>
      </w:r>
      <w:r w:rsidRPr="00902C45">
        <w:rPr>
          <w:i/>
          <w:iCs/>
          <w:noProof/>
          <w:lang w:val="fr-FR" w:eastAsia="es-GT"/>
        </w:rPr>
        <w:t xml:space="preserve">Masacres de </w:t>
      </w:r>
      <w:r w:rsidRPr="00902C45">
        <w:rPr>
          <w:i/>
          <w:iCs/>
          <w:noProof/>
          <w:lang w:val="fr-FR" w:eastAsia="es-GT"/>
        </w:rPr>
        <w:lastRenderedPageBreak/>
        <w:t>Río Negro vs. Guatemala</w:t>
      </w:r>
      <w:r w:rsidRPr="00902C45">
        <w:rPr>
          <w:noProof/>
          <w:lang w:val="fr-FR" w:eastAsia="es-GT"/>
        </w:rPr>
        <w:t>,</w:t>
      </w:r>
      <w:r w:rsidRPr="00902C45">
        <w:rPr>
          <w:i/>
          <w:iCs/>
          <w:noProof/>
          <w:lang w:val="fr-FR" w:eastAsia="es-GT"/>
        </w:rPr>
        <w:t xml:space="preserve"> Coc Max y otros (Masacre de Xamán) vs. Guatemala</w:t>
      </w:r>
      <w:r w:rsidRPr="00902C45">
        <w:rPr>
          <w:noProof/>
          <w:lang w:val="fr-FR" w:eastAsia="es-GT"/>
        </w:rPr>
        <w:t>,</w:t>
      </w:r>
      <w:r w:rsidRPr="00902C45">
        <w:rPr>
          <w:i/>
          <w:iCs/>
          <w:noProof/>
          <w:lang w:val="fr-FR" w:eastAsia="es-GT"/>
        </w:rPr>
        <w:t xml:space="preserve"> Miembros de la Aldea Chichupac y Comunidades vecinas del municipio de Rabinal vs. Guatemala</w:t>
      </w:r>
      <w:r w:rsidRPr="00902C45">
        <w:rPr>
          <w:noProof/>
          <w:lang w:val="fr-FR" w:eastAsia="es-GT"/>
        </w:rPr>
        <w:t>,</w:t>
      </w:r>
      <w:r w:rsidRPr="00902C45">
        <w:rPr>
          <w:i/>
          <w:iCs/>
          <w:noProof/>
          <w:lang w:val="fr-FR" w:eastAsia="es-GT"/>
        </w:rPr>
        <w:t xml:space="preserve"> Valenzuela Ávila vs. Guatemala</w:t>
      </w:r>
      <w:r w:rsidRPr="00902C45">
        <w:rPr>
          <w:noProof/>
          <w:lang w:val="fr-FR" w:eastAsia="es-GT"/>
        </w:rPr>
        <w:t>,</w:t>
      </w:r>
      <w:r w:rsidRPr="00902C45">
        <w:rPr>
          <w:i/>
          <w:iCs/>
          <w:noProof/>
          <w:lang w:val="fr-FR" w:eastAsia="es-GT"/>
        </w:rPr>
        <w:t xml:space="preserve"> Ruiz Fuentes y Otra </w:t>
      </w:r>
      <w:r w:rsidR="00E85653">
        <w:rPr>
          <w:i/>
          <w:iCs/>
          <w:noProof/>
          <w:lang w:val="fr-FR" w:eastAsia="es-GT"/>
        </w:rPr>
        <w:t>v</w:t>
      </w:r>
      <w:r w:rsidRPr="00902C45">
        <w:rPr>
          <w:i/>
          <w:iCs/>
          <w:noProof/>
          <w:lang w:val="fr-FR" w:eastAsia="es-GT"/>
        </w:rPr>
        <w:t xml:space="preserve">s. Guatemala et Rodríguez Revolorio y Otros </w:t>
      </w:r>
      <w:r w:rsidR="00E85653">
        <w:rPr>
          <w:i/>
          <w:iCs/>
          <w:noProof/>
          <w:lang w:val="fr-FR" w:eastAsia="es-GT"/>
        </w:rPr>
        <w:t>v</w:t>
      </w:r>
      <w:r w:rsidRPr="00902C45">
        <w:rPr>
          <w:i/>
          <w:iCs/>
          <w:noProof/>
          <w:lang w:val="fr-FR" w:eastAsia="es-GT"/>
        </w:rPr>
        <w:t>s. Guatemala.</w:t>
      </w:r>
      <w:r w:rsidRPr="000626E9">
        <w:rPr>
          <w:noProof/>
          <w:lang w:val="fr-FR" w:eastAsia="es-GT"/>
        </w:rPr>
        <w:t xml:space="preserve"> </w:t>
      </w:r>
    </w:p>
    <w:p w14:paraId="65D6DD9B" w14:textId="1C9662EB" w:rsidR="007C7D50" w:rsidRPr="000626E9" w:rsidRDefault="007C7D50" w:rsidP="007C7D50">
      <w:pPr>
        <w:pStyle w:val="SingleTxtG"/>
        <w:rPr>
          <w:noProof/>
          <w:lang w:val="fr-FR" w:eastAsia="es-GT"/>
        </w:rPr>
      </w:pPr>
      <w:r w:rsidRPr="000626E9">
        <w:rPr>
          <w:noProof/>
          <w:lang w:val="fr-FR" w:eastAsia="es-GT"/>
        </w:rPr>
        <w:t>183.</w:t>
      </w:r>
      <w:r w:rsidRPr="000626E9">
        <w:rPr>
          <w:noProof/>
          <w:lang w:val="fr-FR" w:eastAsia="es-GT"/>
        </w:rPr>
        <w:tab/>
        <w:t xml:space="preserve">Pour verser des dommages-intérêts compensatoires, la </w:t>
      </w:r>
      <w:r w:rsidRPr="000626E9">
        <w:rPr>
          <w:rFonts w:eastAsia="Calibri"/>
          <w:noProof/>
          <w:lang w:val="fr-FR"/>
        </w:rPr>
        <w:t>Commission présidentielle pour la paix et les droits de l</w:t>
      </w:r>
      <w:r>
        <w:rPr>
          <w:rFonts w:eastAsia="Calibri"/>
          <w:noProof/>
          <w:lang w:val="fr-FR"/>
        </w:rPr>
        <w:t>’</w:t>
      </w:r>
      <w:r w:rsidRPr="000626E9">
        <w:rPr>
          <w:rFonts w:eastAsia="Calibri"/>
          <w:noProof/>
          <w:lang w:val="fr-FR"/>
        </w:rPr>
        <w:t xml:space="preserve">homme se coordonne avec le </w:t>
      </w:r>
      <w:r w:rsidRPr="000626E9">
        <w:rPr>
          <w:noProof/>
          <w:lang w:val="fr-FR" w:eastAsia="es-GT"/>
        </w:rPr>
        <w:t>Fonds social pour le développement, entité qui, conformément à l</w:t>
      </w:r>
      <w:r>
        <w:rPr>
          <w:noProof/>
          <w:lang w:val="fr-FR" w:eastAsia="es-GT"/>
        </w:rPr>
        <w:t>’</w:t>
      </w:r>
      <w:r w:rsidRPr="000626E9">
        <w:rPr>
          <w:noProof/>
          <w:lang w:val="fr-FR" w:eastAsia="es-GT"/>
        </w:rPr>
        <w:t xml:space="preserve">arrêté ministériel </w:t>
      </w:r>
      <w:r w:rsidR="00D54CA2" w:rsidRPr="000626E9">
        <w:rPr>
          <w:noProof/>
          <w:lang w:val="fr-FR" w:eastAsia="es-GT"/>
        </w:rPr>
        <w:t>n</w:t>
      </w:r>
      <w:r w:rsidR="00902C45" w:rsidRPr="00902C45">
        <w:rPr>
          <w:noProof/>
          <w:vertAlign w:val="superscript"/>
          <w:lang w:val="fr-FR" w:eastAsia="es-GT"/>
        </w:rPr>
        <w:t>o</w:t>
      </w:r>
      <w:r w:rsidR="00D54CA2">
        <w:rPr>
          <w:noProof/>
          <w:lang w:val="fr-FR" w:eastAsia="es-GT"/>
        </w:rPr>
        <w:t> </w:t>
      </w:r>
      <w:r w:rsidRPr="000626E9">
        <w:rPr>
          <w:noProof/>
          <w:lang w:val="fr-FR" w:eastAsia="es-GT"/>
        </w:rPr>
        <w:t>DS-27-2021 pris le 2</w:t>
      </w:r>
      <w:r w:rsidR="00D54CA2">
        <w:rPr>
          <w:noProof/>
          <w:lang w:val="fr-FR" w:eastAsia="es-GT"/>
        </w:rPr>
        <w:t> </w:t>
      </w:r>
      <w:r w:rsidRPr="000626E9">
        <w:rPr>
          <w:noProof/>
          <w:lang w:val="fr-FR" w:eastAsia="es-GT"/>
        </w:rPr>
        <w:t>mars de 2021 par le Ministère du développement social, organe opérationnel du Fonds en question, serait chargée de poursuivre l</w:t>
      </w:r>
      <w:r>
        <w:rPr>
          <w:noProof/>
          <w:lang w:val="fr-FR" w:eastAsia="es-GT"/>
        </w:rPr>
        <w:t>’</w:t>
      </w:r>
      <w:r w:rsidRPr="000626E9">
        <w:rPr>
          <w:noProof/>
          <w:lang w:val="fr-FR" w:eastAsia="es-GT"/>
        </w:rPr>
        <w:t xml:space="preserve">exécution du programme national de réparation. </w:t>
      </w:r>
    </w:p>
    <w:p w14:paraId="7F0082D5" w14:textId="0911CFA5" w:rsidR="007C7D50" w:rsidRPr="000626E9" w:rsidRDefault="007C7D50" w:rsidP="007C7D50">
      <w:pPr>
        <w:pStyle w:val="SingleTxtG"/>
        <w:rPr>
          <w:noProof/>
          <w:lang w:val="fr-FR" w:eastAsia="es-GT"/>
        </w:rPr>
      </w:pPr>
      <w:r w:rsidRPr="000626E9">
        <w:rPr>
          <w:noProof/>
          <w:lang w:val="fr-FR" w:eastAsia="es-GT"/>
        </w:rPr>
        <w:t>184.</w:t>
      </w:r>
      <w:r w:rsidRPr="000626E9">
        <w:rPr>
          <w:noProof/>
          <w:lang w:val="fr-FR" w:eastAsia="es-GT"/>
        </w:rPr>
        <w:tab/>
        <w:t xml:space="preserve">La </w:t>
      </w:r>
      <w:r w:rsidRPr="000626E9">
        <w:rPr>
          <w:rFonts w:eastAsia="Calibri"/>
          <w:noProof/>
          <w:lang w:val="fr-FR"/>
        </w:rPr>
        <w:t>Commission présidentielle pour la paix et les droits de l</w:t>
      </w:r>
      <w:r>
        <w:rPr>
          <w:rFonts w:eastAsia="Calibri"/>
          <w:noProof/>
          <w:lang w:val="fr-FR"/>
        </w:rPr>
        <w:t>’</w:t>
      </w:r>
      <w:r w:rsidRPr="000626E9">
        <w:rPr>
          <w:rFonts w:eastAsia="Calibri"/>
          <w:noProof/>
          <w:lang w:val="fr-FR"/>
        </w:rPr>
        <w:t xml:space="preserve">homme a échangé des informations avec le </w:t>
      </w:r>
      <w:r w:rsidRPr="000626E9">
        <w:rPr>
          <w:noProof/>
          <w:lang w:val="fr-FR" w:eastAsia="es-GT"/>
        </w:rPr>
        <w:t>Fonds social pour le développement pour savoir quels montants ont été versés par le programme national de réparation à titre de réparation financière aux victimes de certaines affaires dans lesquelles cette instance a dû intervenir, afin de déduire le montant versé à titre de ce programme et d</w:t>
      </w:r>
      <w:r>
        <w:rPr>
          <w:noProof/>
          <w:lang w:val="fr-FR" w:eastAsia="es-GT"/>
        </w:rPr>
        <w:t>’</w:t>
      </w:r>
      <w:r w:rsidRPr="000626E9">
        <w:rPr>
          <w:noProof/>
          <w:lang w:val="fr-FR" w:eastAsia="es-GT"/>
        </w:rPr>
        <w:t>établir le montant de l</w:t>
      </w:r>
      <w:r>
        <w:rPr>
          <w:noProof/>
          <w:lang w:val="fr-FR" w:eastAsia="es-GT"/>
        </w:rPr>
        <w:t>’</w:t>
      </w:r>
      <w:r w:rsidRPr="000626E9">
        <w:rPr>
          <w:noProof/>
          <w:lang w:val="fr-FR" w:eastAsia="es-GT"/>
        </w:rPr>
        <w:t>indemnité à la charge de l</w:t>
      </w:r>
      <w:r>
        <w:rPr>
          <w:noProof/>
          <w:lang w:val="fr-FR" w:eastAsia="es-GT"/>
        </w:rPr>
        <w:t>’</w:t>
      </w:r>
      <w:r w:rsidRPr="000626E9">
        <w:rPr>
          <w:noProof/>
          <w:lang w:val="fr-FR" w:eastAsia="es-GT"/>
        </w:rPr>
        <w:t>État. En</w:t>
      </w:r>
      <w:r w:rsidR="00D54CA2">
        <w:rPr>
          <w:noProof/>
          <w:lang w:val="fr-FR" w:eastAsia="es-GT"/>
        </w:rPr>
        <w:t> </w:t>
      </w:r>
      <w:r w:rsidRPr="000626E9">
        <w:rPr>
          <w:noProof/>
          <w:lang w:val="fr-FR" w:eastAsia="es-GT"/>
        </w:rPr>
        <w:t>d</w:t>
      </w:r>
      <w:r>
        <w:rPr>
          <w:noProof/>
          <w:lang w:val="fr-FR" w:eastAsia="es-GT"/>
        </w:rPr>
        <w:t>’</w:t>
      </w:r>
      <w:r w:rsidRPr="000626E9">
        <w:rPr>
          <w:noProof/>
          <w:lang w:val="fr-FR" w:eastAsia="es-GT"/>
        </w:rPr>
        <w:t>autres termes, les indemnisations fixées par la Cour interaméricaine des droits de l</w:t>
      </w:r>
      <w:r>
        <w:rPr>
          <w:noProof/>
          <w:lang w:val="fr-FR" w:eastAsia="es-GT"/>
        </w:rPr>
        <w:t>’</w:t>
      </w:r>
      <w:r w:rsidRPr="000626E9">
        <w:rPr>
          <w:noProof/>
          <w:lang w:val="fr-FR" w:eastAsia="es-GT"/>
        </w:rPr>
        <w:t>homme n</w:t>
      </w:r>
      <w:r>
        <w:rPr>
          <w:noProof/>
          <w:lang w:val="fr-FR" w:eastAsia="es-GT"/>
        </w:rPr>
        <w:t>’</w:t>
      </w:r>
      <w:r w:rsidRPr="000626E9">
        <w:rPr>
          <w:noProof/>
          <w:lang w:val="fr-FR" w:eastAsia="es-GT"/>
        </w:rPr>
        <w:t>ont pas cessé d</w:t>
      </w:r>
      <w:r>
        <w:rPr>
          <w:noProof/>
          <w:lang w:val="fr-FR" w:eastAsia="es-GT"/>
        </w:rPr>
        <w:t>’</w:t>
      </w:r>
      <w:r w:rsidRPr="000626E9">
        <w:rPr>
          <w:noProof/>
          <w:lang w:val="fr-FR" w:eastAsia="es-GT"/>
        </w:rPr>
        <w:t>être réglées.</w:t>
      </w:r>
    </w:p>
    <w:p w14:paraId="51A82B6D" w14:textId="77777777" w:rsidR="007C7D50" w:rsidRPr="000626E9" w:rsidRDefault="007C7D50" w:rsidP="007C7D50">
      <w:pPr>
        <w:pStyle w:val="SingleTxtG"/>
        <w:rPr>
          <w:noProof/>
          <w:lang w:val="fr-FR" w:eastAsia="es-GT"/>
        </w:rPr>
      </w:pPr>
      <w:r w:rsidRPr="000626E9">
        <w:rPr>
          <w:noProof/>
          <w:lang w:val="fr-FR" w:eastAsia="es-GT"/>
        </w:rPr>
        <w:t>185.</w:t>
      </w:r>
      <w:r w:rsidRPr="000626E9">
        <w:rPr>
          <w:noProof/>
          <w:lang w:val="fr-FR" w:eastAsia="es-GT"/>
        </w:rPr>
        <w:tab/>
        <w:t>De plus, dans l</w:t>
      </w:r>
      <w:r>
        <w:rPr>
          <w:noProof/>
          <w:lang w:val="fr-FR" w:eastAsia="es-GT"/>
        </w:rPr>
        <w:t>’</w:t>
      </w:r>
      <w:r w:rsidRPr="000626E9">
        <w:rPr>
          <w:noProof/>
          <w:lang w:val="fr-FR" w:eastAsia="es-GT"/>
        </w:rPr>
        <w:t>optique d</w:t>
      </w:r>
      <w:r>
        <w:rPr>
          <w:noProof/>
          <w:lang w:val="fr-FR" w:eastAsia="es-GT"/>
        </w:rPr>
        <w:t>’</w:t>
      </w:r>
      <w:r w:rsidRPr="000626E9">
        <w:rPr>
          <w:noProof/>
          <w:lang w:val="fr-FR" w:eastAsia="es-GT"/>
        </w:rPr>
        <w:t>une réparation intégrale, on a coordonné la programmation de journées de soins médicaux à l</w:t>
      </w:r>
      <w:r>
        <w:rPr>
          <w:noProof/>
          <w:lang w:val="fr-FR" w:eastAsia="es-GT"/>
        </w:rPr>
        <w:t>’</w:t>
      </w:r>
      <w:r w:rsidRPr="000626E9">
        <w:rPr>
          <w:noProof/>
          <w:lang w:val="fr-FR" w:eastAsia="es-GT"/>
        </w:rPr>
        <w:t>intention des communautés touchées, afin de leur dispenser des soins spécialisés et complets.</w:t>
      </w:r>
    </w:p>
    <w:p w14:paraId="3B96CCCA" w14:textId="31C0B7F9" w:rsidR="007C7D50" w:rsidRPr="000626E9" w:rsidRDefault="007C7D50" w:rsidP="007C7D50">
      <w:pPr>
        <w:pStyle w:val="SingleTxtG"/>
        <w:rPr>
          <w:noProof/>
          <w:lang w:val="fr-FR" w:eastAsia="es-GT"/>
        </w:rPr>
      </w:pPr>
      <w:r w:rsidRPr="000626E9">
        <w:rPr>
          <w:noProof/>
          <w:lang w:val="fr-FR" w:eastAsia="es-GT"/>
        </w:rPr>
        <w:t>186.</w:t>
      </w:r>
      <w:r w:rsidRPr="000626E9">
        <w:rPr>
          <w:noProof/>
          <w:lang w:val="fr-FR" w:eastAsia="es-GT"/>
        </w:rPr>
        <w:tab/>
        <w:t>Jouant son rôle de coordonnatrice et de conseillère dans le domaine des droits de l</w:t>
      </w:r>
      <w:r>
        <w:rPr>
          <w:noProof/>
          <w:lang w:val="fr-FR" w:eastAsia="es-GT"/>
        </w:rPr>
        <w:t>’</w:t>
      </w:r>
      <w:r w:rsidRPr="000626E9">
        <w:rPr>
          <w:noProof/>
          <w:lang w:val="fr-FR" w:eastAsia="es-GT"/>
        </w:rPr>
        <w:t xml:space="preserve">homme, la </w:t>
      </w:r>
      <w:r w:rsidRPr="000626E9">
        <w:rPr>
          <w:rFonts w:eastAsia="Calibri"/>
          <w:noProof/>
          <w:lang w:val="fr-FR"/>
        </w:rPr>
        <w:t>Commission présidentielle pour la paix et les droits de l</w:t>
      </w:r>
      <w:r>
        <w:rPr>
          <w:rFonts w:eastAsia="Calibri"/>
          <w:noProof/>
          <w:lang w:val="fr-FR"/>
        </w:rPr>
        <w:t>’</w:t>
      </w:r>
      <w:r w:rsidRPr="000626E9">
        <w:rPr>
          <w:rFonts w:eastAsia="Calibri"/>
          <w:noProof/>
          <w:lang w:val="fr-FR"/>
        </w:rPr>
        <w:t>homme a</w:t>
      </w:r>
      <w:r w:rsidRPr="000626E9">
        <w:rPr>
          <w:noProof/>
          <w:lang w:val="fr-FR" w:eastAsia="es-GT"/>
        </w:rPr>
        <w:t xml:space="preserve"> créé des groupes de travail techniques interinstitutionnels en coordination avec les représentants auprès du système interaméricain des droits de l</w:t>
      </w:r>
      <w:r>
        <w:rPr>
          <w:noProof/>
          <w:lang w:val="fr-FR" w:eastAsia="es-GT"/>
        </w:rPr>
        <w:t>’</w:t>
      </w:r>
      <w:r w:rsidRPr="000626E9">
        <w:rPr>
          <w:noProof/>
          <w:lang w:val="fr-FR" w:eastAsia="es-GT"/>
        </w:rPr>
        <w:t>homme. À l</w:t>
      </w:r>
      <w:r>
        <w:rPr>
          <w:noProof/>
          <w:lang w:val="fr-FR" w:eastAsia="es-GT"/>
        </w:rPr>
        <w:t>’</w:t>
      </w:r>
      <w:r w:rsidRPr="000626E9">
        <w:rPr>
          <w:noProof/>
          <w:lang w:val="fr-FR" w:eastAsia="es-GT"/>
        </w:rPr>
        <w:t>issue des activités de coordination menées et des consensus trouvés avec les représentants et les institutions associés au règlement de chaque indemnisation décidée par la Cour interaméricaine des droits de l</w:t>
      </w:r>
      <w:r>
        <w:rPr>
          <w:noProof/>
          <w:lang w:val="fr-FR" w:eastAsia="es-GT"/>
        </w:rPr>
        <w:t>’</w:t>
      </w:r>
      <w:r w:rsidRPr="000626E9">
        <w:rPr>
          <w:noProof/>
          <w:lang w:val="fr-FR" w:eastAsia="es-GT"/>
        </w:rPr>
        <w:t>homme, on a pu prévoir des mesures touchant non seulement le paiement des indemnisations, mais aussi l</w:t>
      </w:r>
      <w:r>
        <w:rPr>
          <w:noProof/>
          <w:lang w:val="fr-FR" w:eastAsia="es-GT"/>
        </w:rPr>
        <w:t>’</w:t>
      </w:r>
      <w:r w:rsidRPr="000626E9">
        <w:rPr>
          <w:noProof/>
          <w:lang w:val="fr-FR" w:eastAsia="es-GT"/>
        </w:rPr>
        <w:t>éducation, l</w:t>
      </w:r>
      <w:r>
        <w:rPr>
          <w:noProof/>
          <w:lang w:val="fr-FR" w:eastAsia="es-GT"/>
        </w:rPr>
        <w:t>’</w:t>
      </w:r>
      <w:r w:rsidRPr="000626E9">
        <w:rPr>
          <w:noProof/>
          <w:lang w:val="fr-FR" w:eastAsia="es-GT"/>
        </w:rPr>
        <w:t>alimentation et la sécurité, et l</w:t>
      </w:r>
      <w:r>
        <w:rPr>
          <w:noProof/>
          <w:lang w:val="fr-FR" w:eastAsia="es-GT"/>
        </w:rPr>
        <w:t>’</w:t>
      </w:r>
      <w:r w:rsidRPr="000626E9">
        <w:rPr>
          <w:noProof/>
          <w:lang w:val="fr-FR" w:eastAsia="es-GT"/>
        </w:rPr>
        <w:t>on a créé des espaces de dialogue favorisant l</w:t>
      </w:r>
      <w:r>
        <w:rPr>
          <w:noProof/>
          <w:lang w:val="fr-FR" w:eastAsia="es-GT"/>
        </w:rPr>
        <w:t>’</w:t>
      </w:r>
      <w:r w:rsidRPr="000626E9">
        <w:rPr>
          <w:noProof/>
          <w:lang w:val="fr-FR" w:eastAsia="es-GT"/>
        </w:rPr>
        <w:t>échange d</w:t>
      </w:r>
      <w:r>
        <w:rPr>
          <w:noProof/>
          <w:lang w:val="fr-FR" w:eastAsia="es-GT"/>
        </w:rPr>
        <w:t>’</w:t>
      </w:r>
      <w:r w:rsidRPr="000626E9">
        <w:rPr>
          <w:noProof/>
          <w:lang w:val="fr-FR" w:eastAsia="es-GT"/>
        </w:rPr>
        <w:t>idées qui améliorent la situation des victimes dans chaque affaire.</w:t>
      </w:r>
    </w:p>
    <w:p w14:paraId="233B3335" w14:textId="495EA8D1" w:rsidR="007C7D50" w:rsidRPr="000626E9" w:rsidRDefault="007C7D50" w:rsidP="007C7D50">
      <w:pPr>
        <w:pStyle w:val="SingleTxtG"/>
        <w:rPr>
          <w:noProof/>
          <w:lang w:val="fr-FR" w:eastAsia="es-GT"/>
        </w:rPr>
      </w:pPr>
      <w:r w:rsidRPr="000626E9">
        <w:rPr>
          <w:noProof/>
          <w:lang w:val="fr-FR" w:eastAsia="es-GT"/>
        </w:rPr>
        <w:t>187.</w:t>
      </w:r>
      <w:r w:rsidRPr="000626E9">
        <w:rPr>
          <w:noProof/>
          <w:lang w:val="fr-FR" w:eastAsia="es-GT"/>
        </w:rPr>
        <w:tab/>
        <w:t>En ce qui concerne les mesures à prendre pour garantir une protection et une assistance efficaces, le Département de prise en charge des victimes de la police nationale civile reçoit les plaintes et les demandes de prise en charge des victimes et des membres de leur famille et accompagne les notifiants des différents tribunaux en ce qui concerne la mise en œuvre des mesures de sécurité accordées par les tribunaux compétents, à savoir notamment l</w:t>
      </w:r>
      <w:r>
        <w:rPr>
          <w:noProof/>
          <w:lang w:val="fr-FR" w:eastAsia="es-GT"/>
        </w:rPr>
        <w:t>’</w:t>
      </w:r>
      <w:r w:rsidRPr="000626E9">
        <w:rPr>
          <w:noProof/>
          <w:lang w:val="fr-FR" w:eastAsia="es-GT"/>
        </w:rPr>
        <w:t>exécution des ordonnances concernant le mobilier de maison, l</w:t>
      </w:r>
      <w:r>
        <w:rPr>
          <w:noProof/>
          <w:lang w:val="fr-FR" w:eastAsia="es-GT"/>
        </w:rPr>
        <w:t>’</w:t>
      </w:r>
      <w:r w:rsidRPr="000626E9">
        <w:rPr>
          <w:noProof/>
          <w:lang w:val="fr-FR" w:eastAsia="es-GT"/>
        </w:rPr>
        <w:t>expulsion de l</w:t>
      </w:r>
      <w:r>
        <w:rPr>
          <w:noProof/>
          <w:lang w:val="fr-FR" w:eastAsia="es-GT"/>
        </w:rPr>
        <w:t>’</w:t>
      </w:r>
      <w:r w:rsidRPr="000626E9">
        <w:rPr>
          <w:noProof/>
          <w:lang w:val="fr-FR" w:eastAsia="es-GT"/>
        </w:rPr>
        <w:t>agresseur, le retour d</w:t>
      </w:r>
      <w:r>
        <w:rPr>
          <w:noProof/>
          <w:lang w:val="fr-FR" w:eastAsia="es-GT"/>
        </w:rPr>
        <w:t>’</w:t>
      </w:r>
      <w:r w:rsidRPr="000626E9">
        <w:rPr>
          <w:noProof/>
          <w:lang w:val="fr-FR" w:eastAsia="es-GT"/>
        </w:rPr>
        <w:t>enfants, le retour de la victime à son domicile, la saisie d</w:t>
      </w:r>
      <w:r>
        <w:rPr>
          <w:noProof/>
          <w:lang w:val="fr-FR" w:eastAsia="es-GT"/>
        </w:rPr>
        <w:t>’</w:t>
      </w:r>
      <w:r w:rsidRPr="000626E9">
        <w:rPr>
          <w:noProof/>
          <w:lang w:val="fr-FR" w:eastAsia="es-GT"/>
        </w:rPr>
        <w:t>armes à feu et les vérifications périodiques.</w:t>
      </w:r>
    </w:p>
    <w:p w14:paraId="31283938" w14:textId="15E1ECAD" w:rsidR="007C7D50" w:rsidRPr="000626E9" w:rsidRDefault="007C7D50" w:rsidP="007C7D50">
      <w:pPr>
        <w:pStyle w:val="SingleTxtG"/>
        <w:rPr>
          <w:noProof/>
          <w:color w:val="000000"/>
          <w:lang w:val="fr-FR" w:eastAsia="es-GT"/>
        </w:rPr>
      </w:pPr>
      <w:r w:rsidRPr="000626E9">
        <w:rPr>
          <w:noProof/>
          <w:lang w:val="fr-FR" w:eastAsia="es-GT"/>
        </w:rPr>
        <w:t>188.</w:t>
      </w:r>
      <w:r w:rsidRPr="000626E9">
        <w:rPr>
          <w:noProof/>
          <w:lang w:val="fr-FR" w:eastAsia="es-GT"/>
        </w:rPr>
        <w:tab/>
        <w:t xml:space="preserve">Pour ce qui est de </w:t>
      </w:r>
      <w:r w:rsidRPr="000626E9">
        <w:rPr>
          <w:noProof/>
          <w:lang w:val="fr-FR"/>
        </w:rPr>
        <w:t>l</w:t>
      </w:r>
      <w:r>
        <w:rPr>
          <w:noProof/>
          <w:lang w:val="fr-FR"/>
        </w:rPr>
        <w:t>’</w:t>
      </w:r>
      <w:r w:rsidRPr="000626E9">
        <w:rPr>
          <w:noProof/>
          <w:lang w:val="fr-FR"/>
        </w:rPr>
        <w:t>état d</w:t>
      </w:r>
      <w:r>
        <w:rPr>
          <w:noProof/>
          <w:lang w:val="fr-FR"/>
        </w:rPr>
        <w:t>’</w:t>
      </w:r>
      <w:r w:rsidRPr="000626E9">
        <w:rPr>
          <w:noProof/>
          <w:lang w:val="fr-FR"/>
        </w:rPr>
        <w:t>avancement des projets de loi et initiatives législatives, le Congrès fait savoir que, s</w:t>
      </w:r>
      <w:r>
        <w:rPr>
          <w:noProof/>
          <w:lang w:val="fr-FR"/>
        </w:rPr>
        <w:t>’</w:t>
      </w:r>
      <w:r w:rsidRPr="000626E9">
        <w:rPr>
          <w:noProof/>
          <w:lang w:val="fr-FR"/>
        </w:rPr>
        <w:t xml:space="preserve">agissant de </w:t>
      </w:r>
      <w:r w:rsidRPr="000626E9">
        <w:rPr>
          <w:noProof/>
          <w:lang w:val="fr-FR" w:eastAsia="es-GT"/>
        </w:rPr>
        <w:t>la proposition de loi</w:t>
      </w:r>
      <w:r w:rsidR="00D54CA2">
        <w:rPr>
          <w:noProof/>
          <w:lang w:val="fr-FR" w:eastAsia="es-GT"/>
        </w:rPr>
        <w:t> </w:t>
      </w:r>
      <w:r w:rsidRPr="000626E9">
        <w:rPr>
          <w:noProof/>
          <w:lang w:val="fr-FR" w:eastAsia="es-GT"/>
        </w:rPr>
        <w:t>5377, le débat et l</w:t>
      </w:r>
      <w:r>
        <w:rPr>
          <w:noProof/>
          <w:lang w:val="fr-FR" w:eastAsia="es-GT"/>
        </w:rPr>
        <w:t>’</w:t>
      </w:r>
      <w:r w:rsidRPr="000626E9">
        <w:rPr>
          <w:noProof/>
          <w:lang w:val="fr-FR" w:eastAsia="es-GT"/>
        </w:rPr>
        <w:t>a</w:t>
      </w:r>
      <w:r>
        <w:rPr>
          <w:noProof/>
          <w:lang w:val="fr-FR" w:eastAsia="es-GT"/>
        </w:rPr>
        <w:t xml:space="preserve">doption </w:t>
      </w:r>
      <w:r w:rsidRPr="000626E9">
        <w:rPr>
          <w:noProof/>
          <w:lang w:val="fr-FR" w:eastAsia="es-GT"/>
        </w:rPr>
        <w:t>en troisième lecture sont en cours, avant l</w:t>
      </w:r>
      <w:r>
        <w:rPr>
          <w:noProof/>
          <w:lang w:val="fr-FR" w:eastAsia="es-GT"/>
        </w:rPr>
        <w:t>’</w:t>
      </w:r>
      <w:r w:rsidRPr="000626E9">
        <w:rPr>
          <w:noProof/>
          <w:lang w:val="fr-FR" w:eastAsia="es-GT"/>
        </w:rPr>
        <w:t xml:space="preserve">adoption par </w:t>
      </w:r>
      <w:r w:rsidR="00D20EE6">
        <w:rPr>
          <w:noProof/>
          <w:lang w:val="fr-FR" w:eastAsia="es-GT"/>
        </w:rPr>
        <w:t>article</w:t>
      </w:r>
      <w:r w:rsidR="00541C4B">
        <w:rPr>
          <w:noProof/>
          <w:lang w:val="fr-FR" w:eastAsia="es-GT"/>
        </w:rPr>
        <w:t xml:space="preserve"> </w:t>
      </w:r>
      <w:r w:rsidRPr="000626E9">
        <w:rPr>
          <w:noProof/>
          <w:lang w:val="fr-FR" w:eastAsia="es-GT"/>
        </w:rPr>
        <w:t>et la rédaction du texte définitif.</w:t>
      </w:r>
    </w:p>
    <w:p w14:paraId="6F27DF53" w14:textId="42D89E4E" w:rsidR="007C7D50" w:rsidRPr="000626E9" w:rsidRDefault="007C7D50" w:rsidP="007C7D50">
      <w:pPr>
        <w:pStyle w:val="SingleTxtG"/>
        <w:rPr>
          <w:noProof/>
          <w:lang w:val="fr-FR" w:eastAsia="es-GT"/>
        </w:rPr>
      </w:pPr>
      <w:r w:rsidRPr="000626E9">
        <w:rPr>
          <w:noProof/>
          <w:lang w:val="fr-FR" w:eastAsia="es-GT"/>
        </w:rPr>
        <w:t>189.</w:t>
      </w:r>
      <w:r w:rsidRPr="000626E9">
        <w:rPr>
          <w:noProof/>
          <w:lang w:val="fr-FR" w:eastAsia="es-GT"/>
        </w:rPr>
        <w:tab/>
        <w:t>En ce qui concerne la proposition de loi</w:t>
      </w:r>
      <w:r w:rsidR="00D54CA2">
        <w:rPr>
          <w:noProof/>
          <w:lang w:val="fr-FR" w:eastAsia="es-GT"/>
        </w:rPr>
        <w:t> </w:t>
      </w:r>
      <w:r w:rsidRPr="000626E9">
        <w:rPr>
          <w:noProof/>
          <w:lang w:val="fr-FR" w:eastAsia="es-GT"/>
        </w:rPr>
        <w:t>5920, il reste à procéder à son examen dans les commissions concernées, ainsi qu</w:t>
      </w:r>
      <w:r>
        <w:rPr>
          <w:noProof/>
          <w:lang w:val="fr-FR" w:eastAsia="es-GT"/>
        </w:rPr>
        <w:t>’</w:t>
      </w:r>
      <w:r w:rsidRPr="000626E9">
        <w:rPr>
          <w:noProof/>
          <w:lang w:val="fr-FR" w:eastAsia="es-GT"/>
        </w:rPr>
        <w:t>à l</w:t>
      </w:r>
      <w:r>
        <w:rPr>
          <w:noProof/>
          <w:lang w:val="fr-FR" w:eastAsia="es-GT"/>
        </w:rPr>
        <w:t>’</w:t>
      </w:r>
      <w:r w:rsidRPr="000626E9">
        <w:rPr>
          <w:noProof/>
          <w:lang w:val="fr-FR" w:eastAsia="es-GT"/>
        </w:rPr>
        <w:t>examen en première et deuxième lectures, à l</w:t>
      </w:r>
      <w:r>
        <w:rPr>
          <w:noProof/>
          <w:lang w:val="fr-FR" w:eastAsia="es-GT"/>
        </w:rPr>
        <w:t>’</w:t>
      </w:r>
      <w:r w:rsidRPr="000626E9">
        <w:rPr>
          <w:noProof/>
          <w:lang w:val="fr-FR" w:eastAsia="es-GT"/>
        </w:rPr>
        <w:t>examen et a</w:t>
      </w:r>
      <w:r>
        <w:rPr>
          <w:noProof/>
          <w:lang w:val="fr-FR" w:eastAsia="es-GT"/>
        </w:rPr>
        <w:t xml:space="preserve">doption </w:t>
      </w:r>
      <w:r w:rsidRPr="000626E9">
        <w:rPr>
          <w:noProof/>
          <w:lang w:val="fr-FR" w:eastAsia="es-GT"/>
        </w:rPr>
        <w:t>en troisième lecture, à l</w:t>
      </w:r>
      <w:r>
        <w:rPr>
          <w:noProof/>
          <w:lang w:val="fr-FR" w:eastAsia="es-GT"/>
        </w:rPr>
        <w:t>’</w:t>
      </w:r>
      <w:r w:rsidRPr="000626E9">
        <w:rPr>
          <w:noProof/>
          <w:lang w:val="fr-FR" w:eastAsia="es-GT"/>
        </w:rPr>
        <w:t>a</w:t>
      </w:r>
      <w:r>
        <w:rPr>
          <w:noProof/>
          <w:lang w:val="fr-FR" w:eastAsia="es-GT"/>
        </w:rPr>
        <w:t xml:space="preserve">doption </w:t>
      </w:r>
      <w:r w:rsidRPr="000626E9">
        <w:rPr>
          <w:noProof/>
          <w:lang w:val="fr-FR" w:eastAsia="es-GT"/>
        </w:rPr>
        <w:t xml:space="preserve">par </w:t>
      </w:r>
      <w:r w:rsidR="00D20EE6">
        <w:rPr>
          <w:noProof/>
          <w:lang w:val="fr-FR" w:eastAsia="es-GT"/>
        </w:rPr>
        <w:t>article</w:t>
      </w:r>
      <w:r w:rsidR="00541C4B">
        <w:rPr>
          <w:noProof/>
          <w:lang w:val="fr-FR" w:eastAsia="es-GT"/>
        </w:rPr>
        <w:t xml:space="preserve"> </w:t>
      </w:r>
      <w:r w:rsidRPr="000626E9">
        <w:rPr>
          <w:noProof/>
          <w:lang w:val="fr-FR" w:eastAsia="es-GT"/>
        </w:rPr>
        <w:t xml:space="preserve">et à la rédaction du texte définitif. </w:t>
      </w:r>
    </w:p>
    <w:p w14:paraId="67AF6604" w14:textId="62C3798D" w:rsidR="007C7D50" w:rsidRPr="000626E9" w:rsidRDefault="007C7D50" w:rsidP="007C7D50">
      <w:pPr>
        <w:pStyle w:val="SingleTxtG"/>
        <w:rPr>
          <w:noProof/>
          <w:lang w:val="fr-FR" w:eastAsia="es-GT"/>
        </w:rPr>
      </w:pPr>
      <w:r w:rsidRPr="000626E9">
        <w:rPr>
          <w:noProof/>
          <w:lang w:val="fr-FR" w:eastAsia="es-GT"/>
        </w:rPr>
        <w:t>190.</w:t>
      </w:r>
      <w:r w:rsidRPr="000626E9">
        <w:rPr>
          <w:noProof/>
          <w:lang w:val="fr-FR" w:eastAsia="es-GT"/>
        </w:rPr>
        <w:tab/>
        <w:t>Quant à la proposition de loi</w:t>
      </w:r>
      <w:r w:rsidR="00D54CA2">
        <w:rPr>
          <w:noProof/>
          <w:lang w:val="fr-FR" w:eastAsia="es-GT"/>
        </w:rPr>
        <w:t> </w:t>
      </w:r>
      <w:r w:rsidRPr="000626E9">
        <w:rPr>
          <w:noProof/>
          <w:lang w:val="fr-FR" w:eastAsia="es-GT"/>
        </w:rPr>
        <w:t>3590, il reste à procéder à l</w:t>
      </w:r>
      <w:r>
        <w:rPr>
          <w:noProof/>
          <w:lang w:val="fr-FR" w:eastAsia="es-GT"/>
        </w:rPr>
        <w:t>’</w:t>
      </w:r>
      <w:r w:rsidRPr="000626E9">
        <w:rPr>
          <w:noProof/>
          <w:lang w:val="fr-FR" w:eastAsia="es-GT"/>
        </w:rPr>
        <w:t>examen et a</w:t>
      </w:r>
      <w:r>
        <w:rPr>
          <w:noProof/>
          <w:lang w:val="fr-FR" w:eastAsia="es-GT"/>
        </w:rPr>
        <w:t xml:space="preserve">doption </w:t>
      </w:r>
      <w:r w:rsidRPr="000626E9">
        <w:rPr>
          <w:noProof/>
          <w:lang w:val="fr-FR" w:eastAsia="es-GT"/>
        </w:rPr>
        <w:t>en troisième lecture, à l</w:t>
      </w:r>
      <w:r>
        <w:rPr>
          <w:noProof/>
          <w:lang w:val="fr-FR" w:eastAsia="es-GT"/>
        </w:rPr>
        <w:t>’</w:t>
      </w:r>
      <w:r w:rsidRPr="000626E9">
        <w:rPr>
          <w:noProof/>
          <w:lang w:val="fr-FR" w:eastAsia="es-GT"/>
        </w:rPr>
        <w:t>a</w:t>
      </w:r>
      <w:r>
        <w:rPr>
          <w:noProof/>
          <w:lang w:val="fr-FR" w:eastAsia="es-GT"/>
        </w:rPr>
        <w:t xml:space="preserve">doption </w:t>
      </w:r>
      <w:r w:rsidRPr="000626E9">
        <w:rPr>
          <w:noProof/>
          <w:lang w:val="fr-FR" w:eastAsia="es-GT"/>
        </w:rPr>
        <w:t xml:space="preserve">par </w:t>
      </w:r>
      <w:r w:rsidR="00D20EE6">
        <w:rPr>
          <w:noProof/>
          <w:lang w:val="fr-FR" w:eastAsia="es-GT"/>
        </w:rPr>
        <w:t>article</w:t>
      </w:r>
      <w:r w:rsidR="00541C4B">
        <w:rPr>
          <w:noProof/>
          <w:lang w:val="fr-FR" w:eastAsia="es-GT"/>
        </w:rPr>
        <w:t xml:space="preserve"> </w:t>
      </w:r>
      <w:r w:rsidRPr="000626E9">
        <w:rPr>
          <w:noProof/>
          <w:lang w:val="fr-FR" w:eastAsia="es-GT"/>
        </w:rPr>
        <w:t xml:space="preserve">et à la rédaction du texte définitif. Cette proposition de loi vise à promouvoir des mesures de prise en charge </w:t>
      </w:r>
      <w:r>
        <w:rPr>
          <w:noProof/>
          <w:lang w:val="fr-FR" w:eastAsia="es-GT"/>
        </w:rPr>
        <w:t xml:space="preserve">intégrale </w:t>
      </w:r>
      <w:r w:rsidRPr="000626E9">
        <w:rPr>
          <w:noProof/>
          <w:lang w:val="fr-FR" w:eastAsia="es-GT"/>
        </w:rPr>
        <w:t>des victimes et des membres de leur famille en s</w:t>
      </w:r>
      <w:r>
        <w:rPr>
          <w:noProof/>
          <w:lang w:val="fr-FR" w:eastAsia="es-GT"/>
        </w:rPr>
        <w:t>’</w:t>
      </w:r>
      <w:r w:rsidRPr="000626E9">
        <w:rPr>
          <w:noProof/>
          <w:lang w:val="fr-FR" w:eastAsia="es-GT"/>
        </w:rPr>
        <w:t xml:space="preserve">appuyant sur les normes internationales applicables. </w:t>
      </w:r>
      <w:r w:rsidRPr="000626E9">
        <w:rPr>
          <w:noProof/>
          <w:lang w:val="fr-FR"/>
        </w:rPr>
        <w:t xml:space="preserve">Ces pouvoirs figurent déjà parmi les </w:t>
      </w:r>
      <w:r w:rsidRPr="000626E9">
        <w:rPr>
          <w:rFonts w:eastAsia="Calibri"/>
          <w:noProof/>
          <w:lang w:val="fr-FR"/>
        </w:rPr>
        <w:t>obligations de l</w:t>
      </w:r>
      <w:r>
        <w:rPr>
          <w:rFonts w:eastAsia="Calibri"/>
          <w:noProof/>
          <w:lang w:val="fr-FR"/>
        </w:rPr>
        <w:t>’</w:t>
      </w:r>
      <w:r w:rsidRPr="000626E9">
        <w:rPr>
          <w:rFonts w:eastAsia="Calibri"/>
          <w:noProof/>
          <w:lang w:val="fr-FR"/>
        </w:rPr>
        <w:t>Institut chargé de porter assistance aux victimes d</w:t>
      </w:r>
      <w:r>
        <w:rPr>
          <w:rFonts w:eastAsia="Calibri"/>
          <w:noProof/>
          <w:lang w:val="fr-FR"/>
        </w:rPr>
        <w:t>’</w:t>
      </w:r>
      <w:r w:rsidRPr="000626E9">
        <w:rPr>
          <w:rFonts w:eastAsia="Calibri"/>
          <w:noProof/>
          <w:lang w:val="fr-FR"/>
        </w:rPr>
        <w:t>infractions et de les prendre en charge, inscrites dans le cadre juridique de sa création (</w:t>
      </w:r>
      <w:r w:rsidR="00D20EE6">
        <w:rPr>
          <w:rFonts w:eastAsia="Calibri"/>
          <w:noProof/>
          <w:lang w:val="fr-FR"/>
        </w:rPr>
        <w:t>décret </w:t>
      </w:r>
      <w:r w:rsidRPr="000626E9">
        <w:rPr>
          <w:rFonts w:eastAsia="Calibri"/>
          <w:noProof/>
          <w:lang w:val="fr-FR"/>
        </w:rPr>
        <w:t>21-2016 du Congrès). Cet Institut se propose de fournir une assistance aux victimes d</w:t>
      </w:r>
      <w:r>
        <w:rPr>
          <w:rFonts w:eastAsia="Calibri"/>
          <w:noProof/>
          <w:lang w:val="fr-FR"/>
        </w:rPr>
        <w:t>’</w:t>
      </w:r>
      <w:r w:rsidRPr="000626E9">
        <w:rPr>
          <w:rFonts w:eastAsia="Calibri"/>
          <w:noProof/>
          <w:lang w:val="fr-FR"/>
        </w:rPr>
        <w:t>infractions et de les prendre en charge, afin de leur assurer la réparation digne à laquelle elles ont droit.</w:t>
      </w:r>
      <w:bookmarkStart w:id="1" w:name="_Hlk118804952"/>
      <w:r w:rsidRPr="000626E9">
        <w:rPr>
          <w:rFonts w:eastAsia="Calibri"/>
          <w:noProof/>
          <w:lang w:val="fr-FR"/>
        </w:rPr>
        <w:t xml:space="preserve"> En d</w:t>
      </w:r>
      <w:r>
        <w:rPr>
          <w:rFonts w:eastAsia="Calibri"/>
          <w:noProof/>
          <w:lang w:val="fr-FR"/>
        </w:rPr>
        <w:t>’</w:t>
      </w:r>
      <w:r w:rsidRPr="000626E9">
        <w:rPr>
          <w:rFonts w:eastAsia="Calibri"/>
          <w:noProof/>
          <w:lang w:val="fr-FR"/>
        </w:rPr>
        <w:t>autres termes, c</w:t>
      </w:r>
      <w:r>
        <w:rPr>
          <w:rFonts w:eastAsia="Calibri"/>
          <w:noProof/>
          <w:lang w:val="fr-FR"/>
        </w:rPr>
        <w:t>’</w:t>
      </w:r>
      <w:r w:rsidRPr="000626E9">
        <w:rPr>
          <w:rFonts w:eastAsia="Calibri"/>
          <w:noProof/>
          <w:lang w:val="fr-FR"/>
        </w:rPr>
        <w:t xml:space="preserve">est le principal responsable des politiques victimologiques au </w:t>
      </w:r>
      <w:r w:rsidRPr="000626E9">
        <w:rPr>
          <w:noProof/>
          <w:lang w:val="fr-FR"/>
        </w:rPr>
        <w:t>Guatemala, qu</w:t>
      </w:r>
      <w:r>
        <w:rPr>
          <w:noProof/>
          <w:lang w:val="fr-FR"/>
        </w:rPr>
        <w:t>’</w:t>
      </w:r>
      <w:r w:rsidRPr="000626E9">
        <w:rPr>
          <w:noProof/>
          <w:lang w:val="fr-FR"/>
        </w:rPr>
        <w:t>il applique dans le cadre d</w:t>
      </w:r>
      <w:r>
        <w:rPr>
          <w:noProof/>
          <w:lang w:val="fr-FR"/>
        </w:rPr>
        <w:t>’</w:t>
      </w:r>
      <w:r w:rsidRPr="000626E9">
        <w:rPr>
          <w:noProof/>
          <w:lang w:val="fr-FR"/>
        </w:rPr>
        <w:t>une prise en charge qui est notamment d</w:t>
      </w:r>
      <w:r>
        <w:rPr>
          <w:noProof/>
          <w:lang w:val="fr-FR"/>
        </w:rPr>
        <w:t>’</w:t>
      </w:r>
      <w:r w:rsidRPr="000626E9">
        <w:rPr>
          <w:noProof/>
          <w:lang w:val="fr-FR"/>
        </w:rPr>
        <w:t>ordre psychologique, médical et social.</w:t>
      </w:r>
      <w:bookmarkEnd w:id="1"/>
    </w:p>
    <w:p w14:paraId="4EE992D3" w14:textId="5FB06D5A" w:rsidR="007C7D50" w:rsidRPr="000626E9" w:rsidRDefault="007C7D50" w:rsidP="007C7D50">
      <w:pPr>
        <w:pStyle w:val="H23G"/>
        <w:rPr>
          <w:rFonts w:eastAsia="Calibri"/>
          <w:noProof/>
          <w:lang w:val="fr-FR" w:eastAsia="es-GT"/>
        </w:rPr>
      </w:pPr>
      <w:r w:rsidRPr="000626E9">
        <w:rPr>
          <w:rFonts w:eastAsia="Calibri"/>
          <w:noProof/>
          <w:lang w:val="fr-FR" w:eastAsia="es-GT"/>
        </w:rPr>
        <w:lastRenderedPageBreak/>
        <w:tab/>
      </w:r>
      <w:r w:rsidRPr="000626E9">
        <w:rPr>
          <w:rFonts w:eastAsia="Calibri"/>
          <w:noProof/>
          <w:lang w:val="fr-FR" w:eastAsia="es-GT"/>
        </w:rPr>
        <w:tab/>
        <w:t>Réponse au paragraphe</w:t>
      </w:r>
      <w:r w:rsidR="00D54CA2">
        <w:rPr>
          <w:rFonts w:eastAsia="Calibri"/>
          <w:noProof/>
          <w:lang w:val="fr-FR" w:eastAsia="es-GT"/>
        </w:rPr>
        <w:t> </w:t>
      </w:r>
      <w:r w:rsidRPr="000626E9">
        <w:rPr>
          <w:rFonts w:eastAsia="Calibri"/>
          <w:noProof/>
          <w:lang w:val="fr-FR" w:eastAsia="es-GT"/>
        </w:rPr>
        <w:t xml:space="preserve">23 de la </w:t>
      </w:r>
      <w:r w:rsidRPr="000626E9">
        <w:rPr>
          <w:rFonts w:eastAsia="Calibri"/>
          <w:noProof/>
          <w:lang w:val="fr-FR"/>
        </w:rPr>
        <w:t>liste de points</w:t>
      </w:r>
    </w:p>
    <w:p w14:paraId="71B28DA7" w14:textId="77777777" w:rsidR="007C7D50" w:rsidRPr="000626E9" w:rsidRDefault="007C7D50" w:rsidP="007C7D50">
      <w:pPr>
        <w:pStyle w:val="SingleTxtG"/>
        <w:rPr>
          <w:noProof/>
          <w:lang w:val="fr-FR" w:eastAsia="es-GT"/>
        </w:rPr>
      </w:pPr>
      <w:r w:rsidRPr="000626E9">
        <w:rPr>
          <w:noProof/>
          <w:lang w:val="fr-FR" w:eastAsia="es-GT"/>
        </w:rPr>
        <w:t>191.</w:t>
      </w:r>
      <w:r w:rsidRPr="000626E9">
        <w:rPr>
          <w:noProof/>
          <w:lang w:val="fr-FR" w:eastAsia="es-GT"/>
        </w:rPr>
        <w:tab/>
        <w:t>En 2020, la Cour suprême de justice a jeté les bases de la politique de réparation digne et porteuse de transformation de l</w:t>
      </w:r>
      <w:r>
        <w:rPr>
          <w:noProof/>
          <w:lang w:val="fr-FR" w:eastAsia="es-GT"/>
        </w:rPr>
        <w:t>’</w:t>
      </w:r>
      <w:r w:rsidRPr="000626E9">
        <w:rPr>
          <w:noProof/>
          <w:lang w:val="fr-FR" w:eastAsia="es-GT"/>
        </w:rPr>
        <w:t>appareil judiciaire, en tant que mécanisme institutionnel visant à promouvoir l</w:t>
      </w:r>
      <w:r>
        <w:rPr>
          <w:noProof/>
          <w:lang w:val="fr-FR" w:eastAsia="es-GT"/>
        </w:rPr>
        <w:t>’</w:t>
      </w:r>
      <w:r w:rsidRPr="000626E9">
        <w:rPr>
          <w:noProof/>
          <w:lang w:val="fr-FR" w:eastAsia="es-GT"/>
        </w:rPr>
        <w:t>accès à la justice pour les personnes qui ont été victimes d</w:t>
      </w:r>
      <w:r>
        <w:rPr>
          <w:noProof/>
          <w:lang w:val="fr-FR" w:eastAsia="es-GT"/>
        </w:rPr>
        <w:t>’</w:t>
      </w:r>
      <w:r w:rsidRPr="000626E9">
        <w:rPr>
          <w:noProof/>
          <w:lang w:val="fr-FR" w:eastAsia="es-GT"/>
        </w:rPr>
        <w:t>infractions, en appliquant les normes internationales et nationales relatives aux droits de l</w:t>
      </w:r>
      <w:r>
        <w:rPr>
          <w:noProof/>
          <w:lang w:val="fr-FR" w:eastAsia="es-GT"/>
        </w:rPr>
        <w:t>’</w:t>
      </w:r>
      <w:r w:rsidRPr="000626E9">
        <w:rPr>
          <w:noProof/>
          <w:lang w:val="fr-FR" w:eastAsia="es-GT"/>
        </w:rPr>
        <w:t>homme.</w:t>
      </w:r>
    </w:p>
    <w:p w14:paraId="69F13A2C" w14:textId="384D36BB" w:rsidR="007C7D50" w:rsidRPr="000626E9" w:rsidRDefault="007C7D50" w:rsidP="00B12333">
      <w:pPr>
        <w:pStyle w:val="SingleTxtG"/>
        <w:keepNext/>
        <w:rPr>
          <w:noProof/>
          <w:lang w:val="fr-FR" w:eastAsia="es-GT"/>
        </w:rPr>
      </w:pPr>
      <w:r w:rsidRPr="000626E9">
        <w:rPr>
          <w:noProof/>
          <w:lang w:val="fr-FR" w:eastAsia="es-GT"/>
        </w:rPr>
        <w:t>192.</w:t>
      </w:r>
      <w:r w:rsidRPr="000626E9">
        <w:rPr>
          <w:noProof/>
          <w:lang w:val="fr-FR" w:eastAsia="es-GT"/>
        </w:rPr>
        <w:tab/>
        <w:t>La politique de réparation digne et porteuse de transformation de l</w:t>
      </w:r>
      <w:r>
        <w:rPr>
          <w:noProof/>
          <w:lang w:val="fr-FR" w:eastAsia="es-GT"/>
        </w:rPr>
        <w:t>’</w:t>
      </w:r>
      <w:r w:rsidRPr="000626E9">
        <w:rPr>
          <w:noProof/>
          <w:lang w:val="fr-FR" w:eastAsia="es-GT"/>
        </w:rPr>
        <w:t>appareil judiciaire est articulée autour des axes suivants</w:t>
      </w:r>
      <w:r>
        <w:rPr>
          <w:noProof/>
          <w:lang w:val="fr-FR" w:eastAsia="es-GT"/>
        </w:rPr>
        <w:t> :</w:t>
      </w:r>
      <w:r w:rsidRPr="000626E9">
        <w:rPr>
          <w:noProof/>
          <w:lang w:val="fr-FR" w:eastAsia="es-GT"/>
        </w:rPr>
        <w:t xml:space="preserve"> </w:t>
      </w:r>
    </w:p>
    <w:p w14:paraId="6651A996" w14:textId="4A9648FD" w:rsidR="007C7D50" w:rsidRPr="000626E9" w:rsidRDefault="007C7D50" w:rsidP="007C7D50">
      <w:pPr>
        <w:pStyle w:val="Bullet1G"/>
        <w:numPr>
          <w:ilvl w:val="0"/>
          <w:numId w:val="1"/>
        </w:numPr>
        <w:rPr>
          <w:noProof/>
          <w:lang w:val="fr-FR"/>
        </w:rPr>
      </w:pPr>
      <w:r w:rsidRPr="000626E9">
        <w:rPr>
          <w:noProof/>
          <w:lang w:val="fr-FR"/>
        </w:rPr>
        <w:t>Formation des magistrats</w:t>
      </w:r>
      <w:r w:rsidR="00D54CA2">
        <w:rPr>
          <w:noProof/>
          <w:lang w:val="fr-FR"/>
        </w:rPr>
        <w:t> ;</w:t>
      </w:r>
    </w:p>
    <w:p w14:paraId="65E3C624" w14:textId="7590C03B" w:rsidR="007C7D50" w:rsidRPr="000626E9" w:rsidRDefault="007C7D50" w:rsidP="007C7D50">
      <w:pPr>
        <w:pStyle w:val="Bullet1G"/>
        <w:numPr>
          <w:ilvl w:val="0"/>
          <w:numId w:val="1"/>
        </w:numPr>
        <w:rPr>
          <w:noProof/>
          <w:lang w:val="fr-FR"/>
        </w:rPr>
      </w:pPr>
      <w:r w:rsidRPr="000626E9">
        <w:rPr>
          <w:noProof/>
          <w:lang w:val="fr-FR"/>
        </w:rPr>
        <w:t xml:space="preserve">Prise en charge </w:t>
      </w:r>
      <w:r>
        <w:rPr>
          <w:noProof/>
          <w:lang w:val="fr-FR"/>
        </w:rPr>
        <w:t>intégrale</w:t>
      </w:r>
      <w:r w:rsidRPr="000626E9">
        <w:rPr>
          <w:noProof/>
          <w:lang w:val="fr-FR"/>
        </w:rPr>
        <w:t xml:space="preserve"> fondée sur les droits humains des victimes et approche victimologique</w:t>
      </w:r>
      <w:r w:rsidR="00D54CA2">
        <w:rPr>
          <w:noProof/>
          <w:lang w:val="fr-FR"/>
        </w:rPr>
        <w:t> ;</w:t>
      </w:r>
    </w:p>
    <w:p w14:paraId="6E354D6F" w14:textId="54115204" w:rsidR="007C7D50" w:rsidRPr="000626E9" w:rsidRDefault="007C7D50" w:rsidP="007C7D50">
      <w:pPr>
        <w:pStyle w:val="Bullet1G"/>
        <w:numPr>
          <w:ilvl w:val="0"/>
          <w:numId w:val="1"/>
        </w:numPr>
        <w:rPr>
          <w:noProof/>
          <w:lang w:val="fr-FR"/>
        </w:rPr>
      </w:pPr>
      <w:r w:rsidRPr="000626E9">
        <w:rPr>
          <w:noProof/>
          <w:lang w:val="fr-FR"/>
        </w:rPr>
        <w:t>Déclaration et application de mesures de réparation ou d</w:t>
      </w:r>
      <w:r>
        <w:rPr>
          <w:noProof/>
          <w:lang w:val="fr-FR"/>
        </w:rPr>
        <w:t>’</w:t>
      </w:r>
      <w:r w:rsidRPr="000626E9">
        <w:rPr>
          <w:noProof/>
          <w:lang w:val="fr-FR"/>
        </w:rPr>
        <w:t>indemnisation</w:t>
      </w:r>
      <w:r w:rsidR="00D54CA2">
        <w:rPr>
          <w:noProof/>
          <w:lang w:val="fr-FR"/>
        </w:rPr>
        <w:t> ;</w:t>
      </w:r>
      <w:r w:rsidRPr="000626E9">
        <w:rPr>
          <w:noProof/>
          <w:lang w:val="fr-FR"/>
        </w:rPr>
        <w:t xml:space="preserve"> et </w:t>
      </w:r>
    </w:p>
    <w:p w14:paraId="0DE88CEB" w14:textId="77777777" w:rsidR="007C7D50" w:rsidRPr="000626E9" w:rsidRDefault="007C7D50" w:rsidP="007C7D50">
      <w:pPr>
        <w:pStyle w:val="Bullet1G"/>
        <w:numPr>
          <w:ilvl w:val="0"/>
          <w:numId w:val="1"/>
        </w:numPr>
        <w:rPr>
          <w:noProof/>
          <w:lang w:val="fr-FR"/>
        </w:rPr>
      </w:pPr>
      <w:r w:rsidRPr="000626E9">
        <w:rPr>
          <w:noProof/>
          <w:lang w:val="fr-FR"/>
        </w:rPr>
        <w:t>Coordination intra-institutionnelle et interinstitutionnelle.</w:t>
      </w:r>
    </w:p>
    <w:p w14:paraId="2D72D4EF" w14:textId="693B6061" w:rsidR="007C7D50" w:rsidRPr="000626E9" w:rsidRDefault="007C7D50" w:rsidP="007C7D50">
      <w:pPr>
        <w:pStyle w:val="SingleTxtG"/>
        <w:rPr>
          <w:noProof/>
          <w:lang w:val="fr-FR" w:eastAsia="es-GT"/>
        </w:rPr>
      </w:pPr>
      <w:r w:rsidRPr="000626E9">
        <w:rPr>
          <w:noProof/>
          <w:lang w:val="fr-FR" w:eastAsia="es-GT"/>
        </w:rPr>
        <w:t>193.</w:t>
      </w:r>
      <w:r w:rsidRPr="000626E9">
        <w:rPr>
          <w:noProof/>
          <w:lang w:val="fr-FR" w:eastAsia="es-GT"/>
        </w:rPr>
        <w:tab/>
        <w:t>Depuis la mise en œuvre de cette politique en 2021, tous les jugements prononcés par les juridictions spécialisées en matière de traite des personnes comportaient des mesures de réparation digne, globale et porteuse de transformation. En 2021, 603</w:t>
      </w:r>
      <w:r w:rsidR="00D54CA2">
        <w:rPr>
          <w:noProof/>
          <w:lang w:val="fr-FR" w:eastAsia="es-GT"/>
        </w:rPr>
        <w:t> </w:t>
      </w:r>
      <w:r w:rsidRPr="000626E9">
        <w:rPr>
          <w:noProof/>
          <w:lang w:val="fr-FR" w:eastAsia="es-GT"/>
        </w:rPr>
        <w:t>condamnations prononcées par les juridictions pénales du pays ont été assorties de mesures de réparation.</w:t>
      </w:r>
    </w:p>
    <w:p w14:paraId="295FAC31" w14:textId="77777777" w:rsidR="007C7D50" w:rsidRPr="000626E9" w:rsidRDefault="007C7D50" w:rsidP="007C7D50">
      <w:pPr>
        <w:pStyle w:val="SingleTxtG"/>
        <w:rPr>
          <w:noProof/>
          <w:lang w:val="fr-FR" w:eastAsia="es-GT"/>
        </w:rPr>
      </w:pPr>
      <w:r w:rsidRPr="000626E9">
        <w:rPr>
          <w:noProof/>
          <w:lang w:val="fr-FR" w:eastAsia="es-GT"/>
        </w:rPr>
        <w:t>194.</w:t>
      </w:r>
      <w:r w:rsidRPr="000626E9">
        <w:rPr>
          <w:noProof/>
          <w:lang w:val="fr-FR" w:eastAsia="es-GT"/>
        </w:rPr>
        <w:tab/>
        <w:t>L</w:t>
      </w:r>
      <w:r>
        <w:rPr>
          <w:noProof/>
          <w:lang w:val="fr-FR" w:eastAsia="es-GT"/>
        </w:rPr>
        <w:t>’</w:t>
      </w:r>
      <w:r w:rsidRPr="000626E9">
        <w:rPr>
          <w:noProof/>
          <w:lang w:val="fr-FR" w:eastAsia="es-GT"/>
        </w:rPr>
        <w:t>appareil judiciaire continue d</w:t>
      </w:r>
      <w:r>
        <w:rPr>
          <w:noProof/>
          <w:lang w:val="fr-FR" w:eastAsia="es-GT"/>
        </w:rPr>
        <w:t>’</w:t>
      </w:r>
      <w:r w:rsidRPr="000626E9">
        <w:rPr>
          <w:noProof/>
          <w:lang w:val="fr-FR" w:eastAsia="es-GT"/>
        </w:rPr>
        <w:t>élaborer le plan de mise en œuvre de la politique de réparation digne et porteuse de transformation de l</w:t>
      </w:r>
      <w:r>
        <w:rPr>
          <w:noProof/>
          <w:lang w:val="fr-FR" w:eastAsia="es-GT"/>
        </w:rPr>
        <w:t>’</w:t>
      </w:r>
      <w:r w:rsidRPr="000626E9">
        <w:rPr>
          <w:noProof/>
          <w:lang w:val="fr-FR" w:eastAsia="es-GT"/>
        </w:rPr>
        <w:t>appareil judiciaire et de son plan d</w:t>
      </w:r>
      <w:r>
        <w:rPr>
          <w:noProof/>
          <w:lang w:val="fr-FR" w:eastAsia="es-GT"/>
        </w:rPr>
        <w:t>’</w:t>
      </w:r>
      <w:r w:rsidRPr="000626E9">
        <w:rPr>
          <w:noProof/>
          <w:lang w:val="fr-FR" w:eastAsia="es-GT"/>
        </w:rPr>
        <w:t xml:space="preserve">action (2020-2024), notamment la liste des mesures de réparation digne </w:t>
      </w:r>
      <w:r>
        <w:rPr>
          <w:noProof/>
          <w:lang w:val="fr-FR" w:eastAsia="es-GT"/>
        </w:rPr>
        <w:t xml:space="preserve">pour chaque </w:t>
      </w:r>
      <w:r w:rsidRPr="000626E9">
        <w:rPr>
          <w:noProof/>
          <w:lang w:val="fr-FR" w:eastAsia="es-GT"/>
        </w:rPr>
        <w:t>jugement rendu, ainsi que de diffuser cette politique en faisant une place aux normes nationales et internationales relatives à la réparation digne et porteuse de transformation. On se reportera au supplément joint en annexe au présent rapport.</w:t>
      </w:r>
    </w:p>
    <w:p w14:paraId="565DA5B2" w14:textId="05E65148" w:rsidR="007C7D50" w:rsidRPr="000626E9" w:rsidRDefault="007C7D50" w:rsidP="00B12333">
      <w:pPr>
        <w:pStyle w:val="SingleTxtG"/>
        <w:keepNext/>
        <w:rPr>
          <w:noProof/>
          <w:lang w:val="fr-FR" w:eastAsia="es-GT"/>
        </w:rPr>
      </w:pPr>
      <w:r w:rsidRPr="000626E9">
        <w:rPr>
          <w:noProof/>
          <w:lang w:val="fr-FR" w:eastAsia="es-GT"/>
        </w:rPr>
        <w:t>195.</w:t>
      </w:r>
      <w:r w:rsidRPr="000626E9">
        <w:rPr>
          <w:noProof/>
          <w:lang w:val="fr-FR" w:eastAsia="es-GT"/>
        </w:rPr>
        <w:tab/>
        <w:t>À l</w:t>
      </w:r>
      <w:r>
        <w:rPr>
          <w:noProof/>
          <w:lang w:val="fr-FR" w:eastAsia="es-GT"/>
        </w:rPr>
        <w:t>’</w:t>
      </w:r>
      <w:r w:rsidRPr="000626E9">
        <w:rPr>
          <w:noProof/>
          <w:lang w:val="fr-FR" w:eastAsia="es-GT"/>
        </w:rPr>
        <w:t xml:space="preserve">heure, actuelle, </w:t>
      </w:r>
      <w:r w:rsidRPr="000626E9">
        <w:rPr>
          <w:rFonts w:eastAsia="Calibri"/>
          <w:noProof/>
          <w:lang w:val="fr-FR"/>
        </w:rPr>
        <w:t>l</w:t>
      </w:r>
      <w:r>
        <w:rPr>
          <w:rFonts w:eastAsia="Calibri"/>
          <w:noProof/>
          <w:lang w:val="fr-FR"/>
        </w:rPr>
        <w:t>’</w:t>
      </w:r>
      <w:r w:rsidRPr="000626E9">
        <w:rPr>
          <w:rFonts w:eastAsia="Calibri"/>
          <w:noProof/>
          <w:lang w:val="fr-FR"/>
        </w:rPr>
        <w:t>Institut chargé de porter assistance aux victimes d</w:t>
      </w:r>
      <w:r>
        <w:rPr>
          <w:rFonts w:eastAsia="Calibri"/>
          <w:noProof/>
          <w:lang w:val="fr-FR"/>
        </w:rPr>
        <w:t>’</w:t>
      </w:r>
      <w:r w:rsidRPr="000626E9">
        <w:rPr>
          <w:rFonts w:eastAsia="Calibri"/>
          <w:noProof/>
          <w:lang w:val="fr-FR"/>
        </w:rPr>
        <w:t>infractions et de les prendre en charge</w:t>
      </w:r>
      <w:r w:rsidRPr="000626E9">
        <w:rPr>
          <w:noProof/>
          <w:lang w:val="fr-FR" w:eastAsia="es-GT"/>
        </w:rPr>
        <w:t xml:space="preserve"> assure une prise en charge psychologique dans les affaires suivantes</w:t>
      </w:r>
      <w:r>
        <w:rPr>
          <w:noProof/>
          <w:lang w:val="fr-FR" w:eastAsia="es-GT"/>
        </w:rPr>
        <w:t> :</w:t>
      </w:r>
      <w:r w:rsidRPr="000626E9">
        <w:rPr>
          <w:noProof/>
          <w:lang w:val="fr-FR" w:eastAsia="es-GT"/>
        </w:rPr>
        <w:t xml:space="preserve"> </w:t>
      </w:r>
    </w:p>
    <w:p w14:paraId="61AA8BF5" w14:textId="69F00E20" w:rsidR="007C7D50" w:rsidRPr="000626E9" w:rsidRDefault="007C7D50" w:rsidP="007C7D50">
      <w:pPr>
        <w:pStyle w:val="Bullet1G"/>
        <w:numPr>
          <w:ilvl w:val="0"/>
          <w:numId w:val="1"/>
        </w:numPr>
        <w:rPr>
          <w:noProof/>
          <w:lang w:val="fr-FR"/>
        </w:rPr>
      </w:pPr>
      <w:r w:rsidRPr="00541C4B">
        <w:rPr>
          <w:i/>
          <w:iCs/>
          <w:noProof/>
          <w:lang w:val="fr-FR"/>
        </w:rPr>
        <w:t>Ramírez Escobar vs</w:t>
      </w:r>
      <w:r w:rsidR="00E85653">
        <w:rPr>
          <w:i/>
          <w:iCs/>
          <w:noProof/>
          <w:lang w:val="fr-FR"/>
        </w:rPr>
        <w:t>.</w:t>
      </w:r>
      <w:r w:rsidRPr="00541C4B">
        <w:rPr>
          <w:i/>
          <w:iCs/>
          <w:noProof/>
          <w:lang w:val="fr-FR"/>
        </w:rPr>
        <w:t xml:space="preserve"> Guatemala</w:t>
      </w:r>
      <w:r w:rsidR="00D54CA2">
        <w:rPr>
          <w:noProof/>
          <w:lang w:val="fr-FR"/>
        </w:rPr>
        <w:t> ;</w:t>
      </w:r>
    </w:p>
    <w:p w14:paraId="66C81E3A" w14:textId="395ABEB0" w:rsidR="007C7D50" w:rsidRPr="000626E9" w:rsidRDefault="007C7D50" w:rsidP="007C7D50">
      <w:pPr>
        <w:pStyle w:val="Bullet1G"/>
        <w:numPr>
          <w:ilvl w:val="0"/>
          <w:numId w:val="1"/>
        </w:numPr>
        <w:rPr>
          <w:noProof/>
          <w:lang w:val="fr-FR"/>
        </w:rPr>
      </w:pPr>
      <w:r w:rsidRPr="00541C4B">
        <w:rPr>
          <w:i/>
          <w:iCs/>
          <w:noProof/>
          <w:lang w:val="fr-FR"/>
        </w:rPr>
        <w:t>Veliz Franco vs</w:t>
      </w:r>
      <w:r w:rsidR="00E85653">
        <w:rPr>
          <w:i/>
          <w:iCs/>
          <w:noProof/>
          <w:lang w:val="fr-FR"/>
        </w:rPr>
        <w:t>.</w:t>
      </w:r>
      <w:r w:rsidRPr="00541C4B">
        <w:rPr>
          <w:i/>
          <w:iCs/>
          <w:noProof/>
          <w:lang w:val="fr-FR"/>
        </w:rPr>
        <w:t xml:space="preserve"> Guatemala</w:t>
      </w:r>
      <w:r w:rsidR="00D54CA2">
        <w:rPr>
          <w:noProof/>
          <w:lang w:val="fr-FR"/>
        </w:rPr>
        <w:t> ;</w:t>
      </w:r>
    </w:p>
    <w:p w14:paraId="263C8A50" w14:textId="69523057" w:rsidR="007C7D50" w:rsidRPr="00B212F0" w:rsidRDefault="007C7D50" w:rsidP="007C7D50">
      <w:pPr>
        <w:pStyle w:val="Bullet1G"/>
        <w:numPr>
          <w:ilvl w:val="0"/>
          <w:numId w:val="1"/>
        </w:numPr>
        <w:rPr>
          <w:noProof/>
          <w:lang w:val="es-ES"/>
        </w:rPr>
      </w:pPr>
      <w:r w:rsidRPr="00541C4B">
        <w:rPr>
          <w:i/>
          <w:iCs/>
          <w:noProof/>
          <w:lang w:val="es-ES"/>
        </w:rPr>
        <w:t>Coc Max y otros vs</w:t>
      </w:r>
      <w:r w:rsidR="00E85653">
        <w:rPr>
          <w:i/>
          <w:iCs/>
          <w:noProof/>
          <w:lang w:val="es-ES"/>
        </w:rPr>
        <w:t>.</w:t>
      </w:r>
      <w:r w:rsidRPr="00541C4B">
        <w:rPr>
          <w:i/>
          <w:iCs/>
          <w:noProof/>
          <w:lang w:val="es-ES"/>
        </w:rPr>
        <w:t xml:space="preserve"> Guatemala</w:t>
      </w:r>
      <w:r w:rsidRPr="00B212F0">
        <w:rPr>
          <w:noProof/>
          <w:lang w:val="es-ES"/>
        </w:rPr>
        <w:t>.</w:t>
      </w:r>
    </w:p>
    <w:p w14:paraId="7B92E079" w14:textId="77777777" w:rsidR="007C7D50" w:rsidRPr="000626E9" w:rsidRDefault="007C7D50" w:rsidP="007C7D50">
      <w:pPr>
        <w:pStyle w:val="H23G"/>
        <w:rPr>
          <w:rFonts w:eastAsia="Calibri"/>
          <w:noProof/>
          <w:lang w:val="fr-FR" w:eastAsia="es-GT"/>
        </w:rPr>
      </w:pPr>
      <w:r w:rsidRPr="00B212F0">
        <w:rPr>
          <w:rFonts w:eastAsia="Calibri"/>
          <w:noProof/>
          <w:lang w:val="es-ES" w:eastAsia="es-GT"/>
        </w:rPr>
        <w:tab/>
      </w:r>
      <w:r w:rsidRPr="00B212F0">
        <w:rPr>
          <w:rFonts w:eastAsia="Calibri"/>
          <w:noProof/>
          <w:lang w:val="es-ES" w:eastAsia="es-GT"/>
        </w:rPr>
        <w:tab/>
      </w:r>
      <w:r w:rsidRPr="000626E9">
        <w:rPr>
          <w:rFonts w:eastAsia="Calibri"/>
          <w:noProof/>
          <w:lang w:val="fr-FR" w:eastAsia="es-GT"/>
        </w:rPr>
        <w:t xml:space="preserve">Réponse au paragraphe 24 de la </w:t>
      </w:r>
      <w:r w:rsidRPr="000626E9">
        <w:rPr>
          <w:rFonts w:eastAsia="Calibri"/>
          <w:noProof/>
          <w:lang w:val="fr-FR"/>
        </w:rPr>
        <w:t>liste de points</w:t>
      </w:r>
    </w:p>
    <w:p w14:paraId="4CBA71C0" w14:textId="220AF7CD" w:rsidR="007C7D50" w:rsidRPr="000626E9" w:rsidRDefault="007C7D50" w:rsidP="007C7D50">
      <w:pPr>
        <w:pStyle w:val="SingleTxtG"/>
        <w:rPr>
          <w:noProof/>
          <w:lang w:val="fr-FR" w:eastAsia="es-GT"/>
        </w:rPr>
      </w:pPr>
      <w:r w:rsidRPr="000626E9">
        <w:rPr>
          <w:noProof/>
          <w:lang w:val="fr-FR" w:eastAsia="es-GT"/>
        </w:rPr>
        <w:t>196.</w:t>
      </w:r>
      <w:r w:rsidRPr="000626E9">
        <w:rPr>
          <w:noProof/>
          <w:lang w:val="fr-FR" w:eastAsia="es-GT"/>
        </w:rPr>
        <w:tab/>
        <w:t>L</w:t>
      </w:r>
      <w:r>
        <w:rPr>
          <w:noProof/>
          <w:lang w:val="fr-FR" w:eastAsia="es-GT"/>
        </w:rPr>
        <w:t>’</w:t>
      </w:r>
      <w:r w:rsidR="00D20EE6">
        <w:rPr>
          <w:noProof/>
          <w:lang w:val="fr-FR" w:eastAsia="es-GT"/>
        </w:rPr>
        <w:t>article </w:t>
      </w:r>
      <w:r w:rsidRPr="000626E9">
        <w:rPr>
          <w:noProof/>
          <w:lang w:val="fr-FR" w:eastAsia="es-GT"/>
        </w:rPr>
        <w:t>183 du Code de procédure pénale est ainsi libellé</w:t>
      </w:r>
      <w:r>
        <w:rPr>
          <w:noProof/>
          <w:lang w:val="fr-FR" w:eastAsia="es-GT"/>
        </w:rPr>
        <w:t> :</w:t>
      </w:r>
      <w:r w:rsidRPr="000626E9">
        <w:rPr>
          <w:noProof/>
          <w:lang w:val="fr-FR" w:eastAsia="es-GT"/>
        </w:rPr>
        <w:t xml:space="preserve"> « </w:t>
      </w:r>
      <w:r w:rsidRPr="000626E9">
        <w:rPr>
          <w:i/>
          <w:iCs/>
          <w:noProof/>
          <w:lang w:val="fr-FR" w:eastAsia="es-GT"/>
        </w:rPr>
        <w:t>Pour être recevable, un moyen de preuve doit se référer directement ou indirectement à l</w:t>
      </w:r>
      <w:r>
        <w:rPr>
          <w:i/>
          <w:iCs/>
          <w:noProof/>
          <w:lang w:val="fr-FR" w:eastAsia="es-GT"/>
        </w:rPr>
        <w:t>’</w:t>
      </w:r>
      <w:r w:rsidRPr="000626E9">
        <w:rPr>
          <w:i/>
          <w:iCs/>
          <w:noProof/>
          <w:lang w:val="fr-FR" w:eastAsia="es-GT"/>
        </w:rPr>
        <w:t>objet de l</w:t>
      </w:r>
      <w:r>
        <w:rPr>
          <w:i/>
          <w:iCs/>
          <w:noProof/>
          <w:lang w:val="fr-FR" w:eastAsia="es-GT"/>
        </w:rPr>
        <w:t>’</w:t>
      </w:r>
      <w:r w:rsidRPr="000626E9">
        <w:rPr>
          <w:i/>
          <w:iCs/>
          <w:noProof/>
          <w:lang w:val="fr-FR" w:eastAsia="es-GT"/>
        </w:rPr>
        <w:t xml:space="preserve">enquête et concourir à la manifestation de la vérité. Les tribunaux peuvent limiter les moyens de preuve offerts pour établir un fait ou une circonstance, lorsque leur nombre est manifestement trop important. </w:t>
      </w:r>
      <w:r w:rsidRPr="000626E9">
        <w:rPr>
          <w:b/>
          <w:bCs/>
          <w:i/>
          <w:iCs/>
          <w:noProof/>
          <w:lang w:val="fr-FR" w:eastAsia="es-GT"/>
        </w:rPr>
        <w:t>Sont, en particulier, irrecevables les éléments de preuve obtenus par un moyen interdit, tels que la torture</w:t>
      </w:r>
      <w:r w:rsidRPr="000626E9">
        <w:rPr>
          <w:i/>
          <w:iCs/>
          <w:noProof/>
          <w:lang w:val="fr-FR" w:eastAsia="es-GT"/>
        </w:rPr>
        <w:t>, l</w:t>
      </w:r>
      <w:r>
        <w:rPr>
          <w:i/>
          <w:iCs/>
          <w:noProof/>
          <w:lang w:val="fr-FR" w:eastAsia="es-GT"/>
        </w:rPr>
        <w:t>’</w:t>
      </w:r>
      <w:r w:rsidRPr="000626E9">
        <w:rPr>
          <w:i/>
          <w:iCs/>
          <w:noProof/>
          <w:lang w:val="fr-FR" w:eastAsia="es-GT"/>
        </w:rPr>
        <w:t>immixtion indue dans la vie privée (le domicile, la correspondance, les communications ou les dossiers privés). </w:t>
      </w:r>
      <w:r w:rsidRPr="00D54CA2">
        <w:rPr>
          <w:noProof/>
          <w:lang w:val="fr-FR" w:eastAsia="es-GT"/>
        </w:rPr>
        <w:t>»</w:t>
      </w:r>
      <w:r w:rsidRPr="000626E9">
        <w:rPr>
          <w:noProof/>
          <w:lang w:val="fr-FR" w:eastAsia="es-GT"/>
        </w:rPr>
        <w:t xml:space="preserve"> (non souligné dans l</w:t>
      </w:r>
      <w:r>
        <w:rPr>
          <w:noProof/>
          <w:lang w:val="fr-FR" w:eastAsia="es-GT"/>
        </w:rPr>
        <w:t>’</w:t>
      </w:r>
      <w:r w:rsidRPr="000626E9">
        <w:rPr>
          <w:noProof/>
          <w:lang w:val="fr-FR" w:eastAsia="es-GT"/>
        </w:rPr>
        <w:t>original).</w:t>
      </w:r>
    </w:p>
    <w:p w14:paraId="27AAACE4" w14:textId="1E637B69" w:rsidR="007C7D50" w:rsidRPr="000626E9" w:rsidRDefault="007C7D50" w:rsidP="007C7D50">
      <w:pPr>
        <w:pStyle w:val="SingleTxtG"/>
        <w:rPr>
          <w:noProof/>
          <w:lang w:val="fr-FR" w:eastAsia="es-GT"/>
        </w:rPr>
      </w:pPr>
      <w:r w:rsidRPr="000626E9">
        <w:rPr>
          <w:noProof/>
          <w:lang w:val="fr-FR" w:eastAsia="es-GT"/>
        </w:rPr>
        <w:t>197.</w:t>
      </w:r>
      <w:r w:rsidRPr="000626E9">
        <w:rPr>
          <w:noProof/>
          <w:lang w:val="fr-FR" w:eastAsia="es-GT"/>
        </w:rPr>
        <w:tab/>
        <w:t xml:space="preserve">À cet égard, les </w:t>
      </w:r>
      <w:r w:rsidR="00D20EE6">
        <w:rPr>
          <w:noProof/>
          <w:lang w:val="fr-FR" w:eastAsia="es-GT"/>
        </w:rPr>
        <w:t>articles </w:t>
      </w:r>
      <w:r w:rsidRPr="000626E9">
        <w:rPr>
          <w:noProof/>
          <w:lang w:val="fr-FR" w:eastAsia="es-GT"/>
        </w:rPr>
        <w:t>375 à 380 du Code de procédure pénale prévoient la procédure à suivre dans chaque affaire en ce qui concerne l</w:t>
      </w:r>
      <w:r>
        <w:rPr>
          <w:noProof/>
          <w:lang w:val="fr-FR" w:eastAsia="es-GT"/>
        </w:rPr>
        <w:t>’</w:t>
      </w:r>
      <w:r w:rsidRPr="000626E9">
        <w:rPr>
          <w:noProof/>
          <w:lang w:val="fr-FR" w:eastAsia="es-GT"/>
        </w:rPr>
        <w:t>obtention et l</w:t>
      </w:r>
      <w:r>
        <w:rPr>
          <w:noProof/>
          <w:lang w:val="fr-FR" w:eastAsia="es-GT"/>
        </w:rPr>
        <w:t>’</w:t>
      </w:r>
      <w:r w:rsidRPr="000626E9">
        <w:rPr>
          <w:noProof/>
          <w:lang w:val="fr-FR" w:eastAsia="es-GT"/>
        </w:rPr>
        <w:t>administration de la preuve, laquelle intervient pendant les débats. Dans des cas exceptionnels, l</w:t>
      </w:r>
      <w:r>
        <w:rPr>
          <w:noProof/>
          <w:lang w:val="fr-FR" w:eastAsia="es-GT"/>
        </w:rPr>
        <w:t>’</w:t>
      </w:r>
      <w:r w:rsidRPr="000626E9">
        <w:rPr>
          <w:noProof/>
          <w:lang w:val="fr-FR" w:eastAsia="es-GT"/>
        </w:rPr>
        <w:t xml:space="preserve">administration de la preuve se fait en dehors des débats, comme dans le cas de la production anticipée de preuves, prévue aux </w:t>
      </w:r>
      <w:r w:rsidR="00D20EE6">
        <w:rPr>
          <w:noProof/>
          <w:lang w:val="fr-FR" w:eastAsia="es-GT"/>
        </w:rPr>
        <w:t>articles </w:t>
      </w:r>
      <w:r w:rsidRPr="000626E9">
        <w:rPr>
          <w:noProof/>
          <w:lang w:val="fr-FR" w:eastAsia="es-GT"/>
        </w:rPr>
        <w:t>317 et 348 du Code. En matière d</w:t>
      </w:r>
      <w:r>
        <w:rPr>
          <w:noProof/>
          <w:lang w:val="fr-FR" w:eastAsia="es-GT"/>
        </w:rPr>
        <w:t>’</w:t>
      </w:r>
      <w:r w:rsidRPr="000626E9">
        <w:rPr>
          <w:noProof/>
          <w:lang w:val="fr-FR" w:eastAsia="es-GT"/>
        </w:rPr>
        <w:t>appréciation des preuves, les premier et deuxième paragraphes de l</w:t>
      </w:r>
      <w:r>
        <w:rPr>
          <w:noProof/>
          <w:lang w:val="fr-FR" w:eastAsia="es-GT"/>
        </w:rPr>
        <w:t>’</w:t>
      </w:r>
      <w:r w:rsidR="00D20EE6">
        <w:rPr>
          <w:noProof/>
          <w:lang w:val="fr-FR" w:eastAsia="es-GT"/>
        </w:rPr>
        <w:t>article </w:t>
      </w:r>
      <w:r w:rsidRPr="000626E9">
        <w:rPr>
          <w:noProof/>
          <w:lang w:val="fr-FR" w:eastAsia="es-GT"/>
        </w:rPr>
        <w:t>186 du Code disposent que la preuve obtenue et incorporée juridiquement à la procédure doit être évaluée conformément aux règles de la critique saine et raisonnée.</w:t>
      </w:r>
    </w:p>
    <w:p w14:paraId="59B76E02" w14:textId="19D128D3" w:rsidR="007C7D50" w:rsidRPr="000626E9" w:rsidRDefault="007C7D50" w:rsidP="007C7D50">
      <w:pPr>
        <w:pStyle w:val="SingleTxtG"/>
        <w:rPr>
          <w:noProof/>
          <w:lang w:val="fr-FR" w:eastAsia="es-GT"/>
        </w:rPr>
      </w:pPr>
      <w:r w:rsidRPr="000626E9">
        <w:rPr>
          <w:noProof/>
          <w:lang w:val="fr-FR" w:eastAsia="es-GT"/>
        </w:rPr>
        <w:t>198.</w:t>
      </w:r>
      <w:r w:rsidRPr="000626E9">
        <w:rPr>
          <w:noProof/>
          <w:lang w:val="fr-FR" w:eastAsia="es-GT"/>
        </w:rPr>
        <w:tab/>
        <w:t xml:space="preserve">Le Code de procédure pénale juge clairement, « en particulier, irrecevables les éléments de preuve obtenus par un moyen interdit… », disposition complétée par celles de son </w:t>
      </w:r>
      <w:r w:rsidR="00D20EE6">
        <w:rPr>
          <w:noProof/>
          <w:lang w:val="fr-FR" w:eastAsia="es-GT"/>
        </w:rPr>
        <w:t>article </w:t>
      </w:r>
      <w:r w:rsidRPr="000626E9">
        <w:rPr>
          <w:noProof/>
          <w:lang w:val="fr-FR" w:eastAsia="es-GT"/>
        </w:rPr>
        <w:t>283, qui énonce les vices absolus de procédure, lesquels impliquent le non-respect des droits et garanties prévus par la Constitution et par les traités que l</w:t>
      </w:r>
      <w:r>
        <w:rPr>
          <w:noProof/>
          <w:lang w:val="fr-FR" w:eastAsia="es-GT"/>
        </w:rPr>
        <w:t>’</w:t>
      </w:r>
      <w:r w:rsidRPr="000626E9">
        <w:rPr>
          <w:noProof/>
          <w:lang w:val="fr-FR" w:eastAsia="es-GT"/>
        </w:rPr>
        <w:t>État a ratifiés. Il ressort de ce qui précède que la réglementation guatémaltèque vise non seulement à faire respecter la légalité en matière de preuves, mais aussi à défendre la Constitu</w:t>
      </w:r>
      <w:r>
        <w:rPr>
          <w:noProof/>
          <w:lang w:val="fr-FR" w:eastAsia="es-GT"/>
        </w:rPr>
        <w:t>tion</w:t>
      </w:r>
      <w:r w:rsidRPr="000626E9">
        <w:rPr>
          <w:noProof/>
          <w:lang w:val="fr-FR" w:eastAsia="es-GT"/>
        </w:rPr>
        <w:t xml:space="preserve"> et l</w:t>
      </w:r>
      <w:r>
        <w:rPr>
          <w:noProof/>
          <w:lang w:val="fr-FR" w:eastAsia="es-GT"/>
        </w:rPr>
        <w:t>’</w:t>
      </w:r>
      <w:r w:rsidRPr="000626E9">
        <w:rPr>
          <w:noProof/>
          <w:lang w:val="fr-FR" w:eastAsia="es-GT"/>
        </w:rPr>
        <w:t>inviolabilité des droits fondamentaux qui y sont consacrés.</w:t>
      </w:r>
    </w:p>
    <w:p w14:paraId="6D0431FE"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lastRenderedPageBreak/>
        <w:tab/>
      </w:r>
      <w:r w:rsidRPr="000626E9">
        <w:rPr>
          <w:rFonts w:eastAsia="Calibri"/>
          <w:noProof/>
          <w:lang w:val="fr-FR" w:eastAsia="es-GT"/>
        </w:rPr>
        <w:tab/>
        <w:t xml:space="preserve">Réponse au paragraphe 25 de la </w:t>
      </w:r>
      <w:r w:rsidRPr="000626E9">
        <w:rPr>
          <w:rFonts w:eastAsia="Calibri"/>
          <w:noProof/>
          <w:lang w:val="fr-FR"/>
        </w:rPr>
        <w:t>liste de points</w:t>
      </w:r>
    </w:p>
    <w:p w14:paraId="54FED35C" w14:textId="4AD82BD4" w:rsidR="007C7D50" w:rsidRPr="000626E9" w:rsidRDefault="007C7D50" w:rsidP="007C7D50">
      <w:pPr>
        <w:pStyle w:val="SingleTxtG"/>
        <w:rPr>
          <w:noProof/>
          <w:lang w:val="fr-FR" w:eastAsia="es-GT"/>
        </w:rPr>
      </w:pPr>
      <w:r w:rsidRPr="000626E9">
        <w:rPr>
          <w:noProof/>
          <w:lang w:val="fr-FR" w:eastAsia="es-GT"/>
        </w:rPr>
        <w:t>199.</w:t>
      </w:r>
      <w:r w:rsidRPr="000626E9">
        <w:rPr>
          <w:noProof/>
          <w:lang w:val="fr-FR" w:eastAsia="es-GT"/>
        </w:rPr>
        <w:tab/>
        <w:t xml:space="preserve">Conformément au </w:t>
      </w:r>
      <w:r w:rsidR="00D20EE6">
        <w:rPr>
          <w:noProof/>
          <w:lang w:val="fr-FR" w:eastAsia="es-GT"/>
        </w:rPr>
        <w:t>décret </w:t>
      </w:r>
      <w:r w:rsidRPr="000626E9">
        <w:rPr>
          <w:noProof/>
          <w:lang w:val="fr-FR" w:eastAsia="es-GT"/>
        </w:rPr>
        <w:t>52</w:t>
      </w:r>
      <w:r w:rsidRPr="000626E9">
        <w:rPr>
          <w:noProof/>
          <w:lang w:val="fr-FR" w:eastAsia="es-GT"/>
        </w:rPr>
        <w:noBreakHyphen/>
        <w:t>2010 relatif à la loi sur les services de sécurité privée, la Direction générale des services de sécurité privée est notamment chargée de réglementer les services que fournissent des personnes physiques ou morales dans le domaine de la sécurité, de la protection du transport de valeurs, de la surveillance, de la technologie et du conseil en matière de sécurité et d</w:t>
      </w:r>
      <w:r>
        <w:rPr>
          <w:noProof/>
          <w:lang w:val="fr-FR" w:eastAsia="es-GT"/>
        </w:rPr>
        <w:t>’</w:t>
      </w:r>
      <w:r w:rsidRPr="000626E9">
        <w:rPr>
          <w:noProof/>
          <w:lang w:val="fr-FR" w:eastAsia="es-GT"/>
        </w:rPr>
        <w:t>enquêtes dans la sphère privée, ainsi que l</w:t>
      </w:r>
      <w:r>
        <w:rPr>
          <w:noProof/>
          <w:lang w:val="fr-FR" w:eastAsia="es-GT"/>
        </w:rPr>
        <w:t>’</w:t>
      </w:r>
      <w:r w:rsidRPr="000626E9">
        <w:rPr>
          <w:noProof/>
          <w:lang w:val="fr-FR" w:eastAsia="es-GT"/>
        </w:rPr>
        <w:t>autorisation de ces personnes et les mécanismes de contrôle, de supervision et de vérification. Aussi rend-elle compte des mesures qui visent à faire en sorte que les sociétés de sécurité se conforment à l</w:t>
      </w:r>
      <w:r>
        <w:rPr>
          <w:noProof/>
          <w:lang w:val="fr-FR" w:eastAsia="es-GT"/>
        </w:rPr>
        <w:t>’</w:t>
      </w:r>
      <w:r w:rsidRPr="000626E9">
        <w:rPr>
          <w:noProof/>
          <w:lang w:val="fr-FR" w:eastAsia="es-GT"/>
        </w:rPr>
        <w:t>obligation d</w:t>
      </w:r>
      <w:r>
        <w:rPr>
          <w:noProof/>
          <w:lang w:val="fr-FR" w:eastAsia="es-GT"/>
        </w:rPr>
        <w:t>’</w:t>
      </w:r>
      <w:r w:rsidRPr="000626E9">
        <w:rPr>
          <w:noProof/>
          <w:lang w:val="fr-FR" w:eastAsia="es-GT"/>
        </w:rPr>
        <w:t xml:space="preserve">enregistrement prévue par le </w:t>
      </w:r>
      <w:r w:rsidR="00D20EE6">
        <w:rPr>
          <w:noProof/>
          <w:lang w:val="fr-FR" w:eastAsia="es-GT"/>
        </w:rPr>
        <w:t>décret</w:t>
      </w:r>
      <w:r w:rsidR="00541C4B">
        <w:rPr>
          <w:noProof/>
          <w:lang w:val="fr-FR" w:eastAsia="es-GT"/>
        </w:rPr>
        <w:t xml:space="preserve"> </w:t>
      </w:r>
      <w:r w:rsidRPr="000626E9">
        <w:rPr>
          <w:noProof/>
          <w:lang w:val="fr-FR" w:eastAsia="es-GT"/>
        </w:rPr>
        <w:t>susvisé.</w:t>
      </w:r>
    </w:p>
    <w:p w14:paraId="4EFF5473" w14:textId="5FCEE268" w:rsidR="007C7D50" w:rsidRPr="000626E9" w:rsidRDefault="007C7D50" w:rsidP="007C7D50">
      <w:pPr>
        <w:pStyle w:val="SingleTxtG"/>
        <w:rPr>
          <w:noProof/>
          <w:lang w:val="fr-FR" w:eastAsia="es-GT"/>
        </w:rPr>
      </w:pPr>
      <w:r w:rsidRPr="000626E9">
        <w:rPr>
          <w:noProof/>
          <w:lang w:val="fr-FR" w:eastAsia="es-GT"/>
        </w:rPr>
        <w:t>200.</w:t>
      </w:r>
      <w:r w:rsidRPr="000626E9">
        <w:rPr>
          <w:noProof/>
          <w:lang w:val="fr-FR" w:eastAsia="es-GT"/>
        </w:rPr>
        <w:tab/>
        <w:t>De même, le protocole actualisé de contrôle, de supervision, de surveillance et de vérification de la Direction générale permet au Département de supervision et de contrôle et des matériels et équipements de disposer d</w:t>
      </w:r>
      <w:r>
        <w:rPr>
          <w:noProof/>
          <w:lang w:val="fr-FR" w:eastAsia="es-GT"/>
        </w:rPr>
        <w:t>’</w:t>
      </w:r>
      <w:r w:rsidRPr="000626E9">
        <w:rPr>
          <w:noProof/>
          <w:lang w:val="fr-FR" w:eastAsia="es-GT"/>
        </w:rPr>
        <w:t xml:space="preserve">un instrument à jour pour contrôler les entités qui fournissent des services de sécurité privée. </w:t>
      </w:r>
    </w:p>
    <w:p w14:paraId="3457AC6D" w14:textId="76869936" w:rsidR="007C7D50" w:rsidRPr="000626E9" w:rsidRDefault="007C7D50" w:rsidP="007C7D50">
      <w:pPr>
        <w:pStyle w:val="SingleTxtG"/>
        <w:rPr>
          <w:rFonts w:cs="Arial"/>
          <w:noProof/>
          <w:sz w:val="18"/>
          <w:szCs w:val="18"/>
          <w:lang w:val="fr-FR" w:eastAsia="es-GT"/>
        </w:rPr>
      </w:pPr>
      <w:r w:rsidRPr="000626E9">
        <w:rPr>
          <w:noProof/>
          <w:sz w:val="18"/>
          <w:szCs w:val="18"/>
          <w:lang w:val="fr-FR" w:eastAsia="es-GT"/>
        </w:rPr>
        <w:t>201.</w:t>
      </w:r>
      <w:r w:rsidRPr="000626E9">
        <w:rPr>
          <w:noProof/>
          <w:sz w:val="18"/>
          <w:szCs w:val="18"/>
          <w:lang w:val="fr-FR" w:eastAsia="es-GT"/>
        </w:rPr>
        <w:tab/>
      </w:r>
      <w:r w:rsidRPr="000626E9">
        <w:rPr>
          <w:rFonts w:eastAsia="Cambria"/>
          <w:noProof/>
          <w:lang w:val="fr-FR"/>
        </w:rPr>
        <w:t xml:space="preserve">Entre </w:t>
      </w:r>
      <w:r w:rsidRPr="000626E9">
        <w:rPr>
          <w:noProof/>
          <w:lang w:val="fr-FR" w:eastAsia="es-GT"/>
        </w:rPr>
        <w:t>2017</w:t>
      </w:r>
      <w:r w:rsidRPr="000626E9">
        <w:rPr>
          <w:rFonts w:eastAsia="Cambria"/>
          <w:noProof/>
          <w:lang w:val="fr-FR"/>
        </w:rPr>
        <w:t xml:space="preserve"> et 2022, 80</w:t>
      </w:r>
      <w:r w:rsidR="00D54CA2">
        <w:rPr>
          <w:rFonts w:eastAsia="Cambria"/>
          <w:noProof/>
          <w:lang w:val="fr-FR"/>
        </w:rPr>
        <w:t> </w:t>
      </w:r>
      <w:r w:rsidRPr="000626E9">
        <w:rPr>
          <w:rFonts w:eastAsia="Cambria"/>
          <w:noProof/>
          <w:lang w:val="fr-FR"/>
        </w:rPr>
        <w:t>sociétés de sécurité privée ont été enregistrées</w:t>
      </w:r>
      <w:r w:rsidR="00D54CA2">
        <w:rPr>
          <w:rFonts w:eastAsia="Cambria"/>
          <w:noProof/>
          <w:lang w:val="fr-FR"/>
        </w:rPr>
        <w:t> </w:t>
      </w:r>
      <w:r w:rsidRPr="000626E9">
        <w:rPr>
          <w:rFonts w:eastAsia="Cambria"/>
          <w:noProof/>
          <w:lang w:val="fr-FR"/>
        </w:rPr>
        <w:t>; 110</w:t>
      </w:r>
      <w:r w:rsidR="00D54CA2">
        <w:rPr>
          <w:rFonts w:eastAsia="Cambria"/>
          <w:noProof/>
          <w:lang w:val="fr-FR"/>
        </w:rPr>
        <w:t> </w:t>
      </w:r>
      <w:r w:rsidRPr="000626E9">
        <w:rPr>
          <w:rFonts w:eastAsia="Cambria"/>
          <w:noProof/>
          <w:lang w:val="fr-FR"/>
        </w:rPr>
        <w:t xml:space="preserve">sociétés ont été sanctionnées et une a été fermée pour non-respect des dispositions du </w:t>
      </w:r>
      <w:r w:rsidR="00D20EE6">
        <w:rPr>
          <w:rFonts w:eastAsia="Cambria"/>
          <w:noProof/>
          <w:lang w:val="fr-FR"/>
        </w:rPr>
        <w:t>décret </w:t>
      </w:r>
      <w:r w:rsidRPr="000626E9">
        <w:rPr>
          <w:rFonts w:eastAsia="Cambria"/>
          <w:noProof/>
          <w:lang w:val="fr-FR"/>
        </w:rPr>
        <w:t>52-2010.</w:t>
      </w:r>
    </w:p>
    <w:p w14:paraId="227E939D"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26 de la </w:t>
      </w:r>
      <w:r w:rsidRPr="000626E9">
        <w:rPr>
          <w:rFonts w:eastAsia="Calibri"/>
          <w:noProof/>
          <w:lang w:val="fr-FR"/>
        </w:rPr>
        <w:t>liste de points</w:t>
      </w:r>
    </w:p>
    <w:p w14:paraId="6CF1A27C" w14:textId="77777777" w:rsidR="007C7D50" w:rsidRPr="000626E9" w:rsidRDefault="007C7D50" w:rsidP="007C7D50">
      <w:pPr>
        <w:pStyle w:val="SingleTxtG"/>
        <w:rPr>
          <w:noProof/>
          <w:lang w:val="fr-FR" w:eastAsia="es-GT"/>
        </w:rPr>
      </w:pPr>
      <w:r w:rsidRPr="000626E9">
        <w:rPr>
          <w:noProof/>
          <w:lang w:val="fr-FR" w:eastAsia="es-GT"/>
        </w:rPr>
        <w:t>202.</w:t>
      </w:r>
      <w:r w:rsidRPr="000626E9">
        <w:rPr>
          <w:noProof/>
          <w:lang w:val="fr-FR" w:eastAsia="es-GT"/>
        </w:rPr>
        <w:tab/>
        <w:t>Parmi les mesures adoptées, l</w:t>
      </w:r>
      <w:r>
        <w:rPr>
          <w:noProof/>
          <w:lang w:val="fr-FR" w:eastAsia="es-GT"/>
        </w:rPr>
        <w:t>’</w:t>
      </w:r>
      <w:r w:rsidRPr="000626E9">
        <w:rPr>
          <w:noProof/>
          <w:lang w:val="fr-FR" w:eastAsia="es-GT"/>
        </w:rPr>
        <w:t>appareil judiciaire a, par l</w:t>
      </w:r>
      <w:r>
        <w:rPr>
          <w:noProof/>
          <w:lang w:val="fr-FR" w:eastAsia="es-GT"/>
        </w:rPr>
        <w:t>’</w:t>
      </w:r>
      <w:r w:rsidRPr="000626E9">
        <w:rPr>
          <w:noProof/>
          <w:lang w:val="fr-FR" w:eastAsia="es-GT"/>
        </w:rPr>
        <w:t>intermédiaire de la Direction de la sécurité institutionnelle, mis en œuvre le protocole d</w:t>
      </w:r>
      <w:r>
        <w:rPr>
          <w:noProof/>
          <w:lang w:val="fr-FR" w:eastAsia="es-GT"/>
        </w:rPr>
        <w:t>’</w:t>
      </w:r>
      <w:r w:rsidRPr="000626E9">
        <w:rPr>
          <w:noProof/>
          <w:lang w:val="fr-FR" w:eastAsia="es-GT"/>
        </w:rPr>
        <w:t>action pour une assistance d</w:t>
      </w:r>
      <w:r>
        <w:rPr>
          <w:noProof/>
          <w:lang w:val="fr-FR" w:eastAsia="es-GT"/>
        </w:rPr>
        <w:t>’</w:t>
      </w:r>
      <w:r w:rsidRPr="000626E9">
        <w:rPr>
          <w:noProof/>
          <w:lang w:val="fr-FR" w:eastAsia="es-GT"/>
        </w:rPr>
        <w:t>urgence destinée à assurer la sécurité des juges et autres magistrats. En particulier, l</w:t>
      </w:r>
      <w:r>
        <w:rPr>
          <w:noProof/>
          <w:lang w:val="fr-FR" w:eastAsia="es-GT"/>
        </w:rPr>
        <w:t>’</w:t>
      </w:r>
      <w:r w:rsidRPr="000626E9">
        <w:rPr>
          <w:noProof/>
          <w:lang w:val="fr-FR" w:eastAsia="es-GT"/>
        </w:rPr>
        <w:t>appareil judiciaire met des agents de sécurité institutionnelle et des véhicules à la disposition des juges des tribunaux des affaires à haut risque, conformément à leur dispositif de sécurité.</w:t>
      </w:r>
    </w:p>
    <w:p w14:paraId="0CF34E95" w14:textId="77777777" w:rsidR="007C7D50" w:rsidRPr="000626E9" w:rsidRDefault="007C7D50" w:rsidP="007C7D50">
      <w:pPr>
        <w:pStyle w:val="SingleTxtG"/>
        <w:rPr>
          <w:noProof/>
          <w:lang w:val="fr-FR" w:eastAsia="es-GT"/>
        </w:rPr>
      </w:pPr>
      <w:r w:rsidRPr="000626E9">
        <w:rPr>
          <w:noProof/>
          <w:lang w:val="fr-FR" w:eastAsia="es-GT"/>
        </w:rPr>
        <w:t>203.</w:t>
      </w:r>
      <w:r w:rsidRPr="000626E9">
        <w:rPr>
          <w:noProof/>
          <w:lang w:val="fr-FR" w:eastAsia="es-GT"/>
        </w:rPr>
        <w:tab/>
        <w:t>Lorsqu</w:t>
      </w:r>
      <w:r>
        <w:rPr>
          <w:noProof/>
          <w:lang w:val="fr-FR" w:eastAsia="es-GT"/>
        </w:rPr>
        <w:t>’</w:t>
      </w:r>
      <w:r w:rsidRPr="000626E9">
        <w:rPr>
          <w:noProof/>
          <w:lang w:val="fr-FR" w:eastAsia="es-GT"/>
        </w:rPr>
        <w:t>elle prend connaissance par tout moyen d</w:t>
      </w:r>
      <w:r>
        <w:rPr>
          <w:noProof/>
          <w:lang w:val="fr-FR" w:eastAsia="es-GT"/>
        </w:rPr>
        <w:t>’</w:t>
      </w:r>
      <w:r w:rsidRPr="000626E9">
        <w:rPr>
          <w:noProof/>
          <w:lang w:val="fr-FR" w:eastAsia="es-GT"/>
        </w:rPr>
        <w:t>une demande d</w:t>
      </w:r>
      <w:r>
        <w:rPr>
          <w:noProof/>
          <w:lang w:val="fr-FR" w:eastAsia="es-GT"/>
        </w:rPr>
        <w:t>’</w:t>
      </w:r>
      <w:r w:rsidRPr="000626E9">
        <w:rPr>
          <w:noProof/>
          <w:lang w:val="fr-FR" w:eastAsia="es-GT"/>
        </w:rPr>
        <w:t>assistance d</w:t>
      </w:r>
      <w:r>
        <w:rPr>
          <w:noProof/>
          <w:lang w:val="fr-FR" w:eastAsia="es-GT"/>
        </w:rPr>
        <w:t>’</w:t>
      </w:r>
      <w:r w:rsidRPr="000626E9">
        <w:rPr>
          <w:noProof/>
          <w:lang w:val="fr-FR" w:eastAsia="es-GT"/>
        </w:rPr>
        <w:t>urgence présentée par un magistrat de l</w:t>
      </w:r>
      <w:r>
        <w:rPr>
          <w:noProof/>
          <w:lang w:val="fr-FR" w:eastAsia="es-GT"/>
        </w:rPr>
        <w:t>’</w:t>
      </w:r>
      <w:r w:rsidRPr="000626E9">
        <w:rPr>
          <w:noProof/>
          <w:lang w:val="fr-FR" w:eastAsia="es-GT"/>
        </w:rPr>
        <w:t>appareil judiciaire, la Direction de la sécurité institutionnelle ou le conseiller en sécurité de la présidence de l</w:t>
      </w:r>
      <w:r>
        <w:rPr>
          <w:noProof/>
          <w:lang w:val="fr-FR" w:eastAsia="es-GT"/>
        </w:rPr>
        <w:t>’</w:t>
      </w:r>
      <w:r w:rsidRPr="000626E9">
        <w:rPr>
          <w:noProof/>
          <w:lang w:val="fr-FR" w:eastAsia="es-GT"/>
        </w:rPr>
        <w:t>appareil judiciaire prend les mesures qui s</w:t>
      </w:r>
      <w:r>
        <w:rPr>
          <w:noProof/>
          <w:lang w:val="fr-FR" w:eastAsia="es-GT"/>
        </w:rPr>
        <w:t>’</w:t>
      </w:r>
      <w:r w:rsidRPr="000626E9">
        <w:rPr>
          <w:noProof/>
          <w:lang w:val="fr-FR" w:eastAsia="es-GT"/>
        </w:rPr>
        <w:t>imposent, en fournissant notamment des conseils et un accompagnement, en faisant des recommandations et, le cas échéant, en assurant la sécurité de l</w:t>
      </w:r>
      <w:r>
        <w:rPr>
          <w:noProof/>
          <w:lang w:val="fr-FR" w:eastAsia="es-GT"/>
        </w:rPr>
        <w:t>’</w:t>
      </w:r>
      <w:r w:rsidRPr="000626E9">
        <w:rPr>
          <w:noProof/>
          <w:lang w:val="fr-FR" w:eastAsia="es-GT"/>
        </w:rPr>
        <w:t>intéressé(e), ce qui peut consister, selon le cas, à lui attribuer un véhicule ou à lui affecter des agents de sécurité de l</w:t>
      </w:r>
      <w:r>
        <w:rPr>
          <w:noProof/>
          <w:lang w:val="fr-FR" w:eastAsia="es-GT"/>
        </w:rPr>
        <w:t>’</w:t>
      </w:r>
      <w:r w:rsidRPr="000626E9">
        <w:rPr>
          <w:noProof/>
          <w:lang w:val="fr-FR" w:eastAsia="es-GT"/>
        </w:rPr>
        <w:t xml:space="preserve">appareil judiciaire et </w:t>
      </w:r>
      <w:r>
        <w:rPr>
          <w:noProof/>
          <w:lang w:val="fr-FR" w:eastAsia="es-GT"/>
        </w:rPr>
        <w:t xml:space="preserve">de </w:t>
      </w:r>
      <w:r w:rsidRPr="000626E9">
        <w:rPr>
          <w:noProof/>
          <w:lang w:val="fr-FR" w:eastAsia="es-GT"/>
        </w:rPr>
        <w:t>la police nationale civile.</w:t>
      </w:r>
    </w:p>
    <w:p w14:paraId="6D1A7461" w14:textId="4855023F" w:rsidR="007C7D50" w:rsidRPr="000626E9" w:rsidRDefault="007C7D50" w:rsidP="007C7D50">
      <w:pPr>
        <w:pStyle w:val="SingleTxtG"/>
        <w:rPr>
          <w:noProof/>
          <w:lang w:val="fr-FR" w:eastAsia="es-GT"/>
        </w:rPr>
      </w:pPr>
      <w:r w:rsidRPr="000626E9">
        <w:rPr>
          <w:noProof/>
          <w:lang w:val="fr-FR" w:eastAsia="es-GT"/>
        </w:rPr>
        <w:t>204.</w:t>
      </w:r>
      <w:r w:rsidRPr="000626E9">
        <w:rPr>
          <w:noProof/>
          <w:lang w:val="fr-FR" w:eastAsia="es-GT"/>
        </w:rPr>
        <w:tab/>
        <w:t>En ce qui concerne les mesures prises pour assurer la sécurité et l</w:t>
      </w:r>
      <w:r>
        <w:rPr>
          <w:noProof/>
          <w:lang w:val="fr-FR" w:eastAsia="es-GT"/>
        </w:rPr>
        <w:t>’</w:t>
      </w:r>
      <w:r w:rsidRPr="000626E9">
        <w:rPr>
          <w:noProof/>
          <w:lang w:val="fr-FR" w:eastAsia="es-GT"/>
        </w:rPr>
        <w:t xml:space="preserve">intégrité des intéressé(e)s, la police nationale civile met en œuvre le </w:t>
      </w:r>
      <w:r w:rsidRPr="000626E9">
        <w:rPr>
          <w:noProof/>
          <w:lang w:val="fr-FR"/>
        </w:rPr>
        <w:t>protocole d</w:t>
      </w:r>
      <w:r>
        <w:rPr>
          <w:noProof/>
          <w:lang w:val="fr-FR"/>
        </w:rPr>
        <w:t>’</w:t>
      </w:r>
      <w:r w:rsidRPr="000626E9">
        <w:rPr>
          <w:noProof/>
          <w:lang w:val="fr-FR"/>
        </w:rPr>
        <w:t xml:space="preserve">application de mesures de sécurité immédiates et préventives en faveur des travailleurs, </w:t>
      </w:r>
      <w:r w:rsidRPr="000626E9">
        <w:rPr>
          <w:noProof/>
          <w:lang w:val="fr-FR" w:eastAsia="es-GT"/>
        </w:rPr>
        <w:t>dirigeants, cadres, militants et délégués syndicaux et des personnes s</w:t>
      </w:r>
      <w:r>
        <w:rPr>
          <w:noProof/>
          <w:lang w:val="fr-FR" w:eastAsia="es-GT"/>
        </w:rPr>
        <w:t>’</w:t>
      </w:r>
      <w:r w:rsidRPr="000626E9">
        <w:rPr>
          <w:noProof/>
          <w:lang w:val="fr-FR" w:eastAsia="es-GT"/>
        </w:rPr>
        <w:t>occupant de défendre les droits des travailleurs, ainsi que des espaces physiques dans lesquels ces personnes mènent leurs activités. Le</w:t>
      </w:r>
      <w:r w:rsidR="00D54CA2">
        <w:rPr>
          <w:noProof/>
          <w:lang w:val="fr-FR" w:eastAsia="es-GT"/>
        </w:rPr>
        <w:t> </w:t>
      </w:r>
      <w:r w:rsidRPr="000626E9">
        <w:rPr>
          <w:noProof/>
          <w:lang w:val="fr-FR" w:eastAsia="es-GT"/>
        </w:rPr>
        <w:t>27</w:t>
      </w:r>
      <w:r w:rsidR="00D54CA2">
        <w:rPr>
          <w:noProof/>
          <w:lang w:val="fr-FR" w:eastAsia="es-GT"/>
        </w:rPr>
        <w:t> </w:t>
      </w:r>
      <w:r w:rsidRPr="000626E9">
        <w:rPr>
          <w:noProof/>
          <w:lang w:val="fr-FR" w:eastAsia="es-GT"/>
        </w:rPr>
        <w:t>octobre 2016, le Ministère de l</w:t>
      </w:r>
      <w:r>
        <w:rPr>
          <w:noProof/>
          <w:lang w:val="fr-FR" w:eastAsia="es-GT"/>
        </w:rPr>
        <w:t>’</w:t>
      </w:r>
      <w:r w:rsidRPr="000626E9">
        <w:rPr>
          <w:noProof/>
          <w:lang w:val="fr-FR" w:eastAsia="es-GT"/>
        </w:rPr>
        <w:t>intérieur a approuvé l</w:t>
      </w:r>
      <w:r>
        <w:rPr>
          <w:noProof/>
          <w:lang w:val="fr-FR" w:eastAsia="es-GT"/>
        </w:rPr>
        <w:t>’</w:t>
      </w:r>
      <w:r w:rsidRPr="000626E9">
        <w:rPr>
          <w:noProof/>
          <w:lang w:val="fr-FR" w:eastAsia="es-GT"/>
        </w:rPr>
        <w:t>élaboration, d</w:t>
      </w:r>
      <w:r>
        <w:rPr>
          <w:noProof/>
          <w:lang w:val="fr-FR" w:eastAsia="es-GT"/>
        </w:rPr>
        <w:t xml:space="preserve">ès </w:t>
      </w:r>
      <w:r w:rsidRPr="000626E9">
        <w:rPr>
          <w:noProof/>
          <w:lang w:val="fr-FR" w:eastAsia="es-GT"/>
        </w:rPr>
        <w:t>le dépôt d</w:t>
      </w:r>
      <w:r>
        <w:rPr>
          <w:noProof/>
          <w:lang w:val="fr-FR" w:eastAsia="es-GT"/>
        </w:rPr>
        <w:t>’</w:t>
      </w:r>
      <w:r w:rsidRPr="000626E9">
        <w:rPr>
          <w:noProof/>
          <w:lang w:val="fr-FR" w:eastAsia="es-GT"/>
        </w:rPr>
        <w:t>une plainte,</w:t>
      </w:r>
      <w:r w:rsidR="00D54CA2">
        <w:rPr>
          <w:noProof/>
          <w:lang w:val="fr-FR" w:eastAsia="es-GT"/>
        </w:rPr>
        <w:t xml:space="preserve"> </w:t>
      </w:r>
      <w:r w:rsidRPr="000626E9">
        <w:rPr>
          <w:noProof/>
          <w:lang w:val="fr-FR" w:eastAsia="es-GT"/>
        </w:rPr>
        <w:t>d</w:t>
      </w:r>
      <w:r>
        <w:rPr>
          <w:noProof/>
          <w:lang w:val="fr-FR" w:eastAsia="es-GT"/>
        </w:rPr>
        <w:t>’</w:t>
      </w:r>
      <w:r w:rsidRPr="000626E9">
        <w:rPr>
          <w:noProof/>
          <w:lang w:val="fr-FR" w:eastAsia="es-GT"/>
        </w:rPr>
        <w:t>une analyse de risque confiée à la Division de la protection des personnes et de la sécurité de la Sous-Direction générale des opérations, ainsi que la mise en place de dispositifs de sécurité personnalisée ou la délimitation d</w:t>
      </w:r>
      <w:r>
        <w:rPr>
          <w:noProof/>
          <w:lang w:val="fr-FR" w:eastAsia="es-GT"/>
        </w:rPr>
        <w:t>’</w:t>
      </w:r>
      <w:r w:rsidRPr="000626E9">
        <w:rPr>
          <w:noProof/>
          <w:lang w:val="fr-FR" w:eastAsia="es-GT"/>
        </w:rPr>
        <w:t>un périmètre de sécurité, afin de limiter autant que possible le risque auquel la personne considérée est exposée et de protéger sa vie.</w:t>
      </w:r>
    </w:p>
    <w:p w14:paraId="2AEFADAB" w14:textId="4CE92012" w:rsidR="007C7D50" w:rsidRPr="000626E9" w:rsidRDefault="007C7D50" w:rsidP="007C7D50">
      <w:pPr>
        <w:pStyle w:val="SingleTxtG"/>
        <w:rPr>
          <w:noProof/>
          <w:lang w:val="fr-FR" w:eastAsia="es-GT"/>
        </w:rPr>
      </w:pPr>
      <w:r w:rsidRPr="000626E9">
        <w:rPr>
          <w:noProof/>
          <w:lang w:val="fr-FR" w:eastAsia="es-GT"/>
        </w:rPr>
        <w:t>205.</w:t>
      </w:r>
      <w:r w:rsidRPr="000626E9">
        <w:rPr>
          <w:noProof/>
          <w:lang w:val="fr-FR" w:eastAsia="es-GT"/>
        </w:rPr>
        <w:tab/>
        <w:t>De plus, la Section de la sécurité personnalisée et la Section de la sécurité des installations publiques et des organisations non gouvernementales de la Division de la protection des personnes et de la sécurité de la police nationale civile assurent actuellement la sécurité de sept militants ou défenseurs des droits de l</w:t>
      </w:r>
      <w:r>
        <w:rPr>
          <w:noProof/>
          <w:lang w:val="fr-FR" w:eastAsia="es-GT"/>
        </w:rPr>
        <w:t>’</w:t>
      </w:r>
      <w:r w:rsidRPr="000626E9">
        <w:rPr>
          <w:noProof/>
          <w:lang w:val="fr-FR" w:eastAsia="es-GT"/>
        </w:rPr>
        <w:t>homme et de six bâtiments où ces derniers exercent leur activité. Cette tâche est confiée à 60</w:t>
      </w:r>
      <w:r w:rsidR="00D54CA2">
        <w:rPr>
          <w:noProof/>
          <w:lang w:val="fr-FR" w:eastAsia="es-GT"/>
        </w:rPr>
        <w:t> </w:t>
      </w:r>
      <w:r w:rsidRPr="000626E9">
        <w:rPr>
          <w:noProof/>
          <w:lang w:val="fr-FR" w:eastAsia="es-GT"/>
        </w:rPr>
        <w:t>policiers répartis en deux groupes de travail pour assurer un service continu.</w:t>
      </w:r>
    </w:p>
    <w:p w14:paraId="47E6397C" w14:textId="0395E010" w:rsidR="007C7D50" w:rsidRPr="000626E9" w:rsidRDefault="007C7D50" w:rsidP="007C7D50">
      <w:pPr>
        <w:pStyle w:val="SingleTxtG"/>
        <w:rPr>
          <w:noProof/>
          <w:lang w:val="fr-FR" w:eastAsia="es-GT"/>
        </w:rPr>
      </w:pPr>
      <w:r w:rsidRPr="000626E9">
        <w:rPr>
          <w:noProof/>
          <w:lang w:val="fr-FR" w:eastAsia="es-GT"/>
        </w:rPr>
        <w:t>206.</w:t>
      </w:r>
      <w:r w:rsidRPr="000626E9">
        <w:rPr>
          <w:noProof/>
          <w:lang w:val="fr-FR" w:eastAsia="es-GT"/>
        </w:rPr>
        <w:tab/>
        <w:t xml:space="preserve">De même, la police nationale civile a adopté la décision </w:t>
      </w:r>
      <w:r w:rsidR="00D54CA2" w:rsidRPr="000626E9">
        <w:rPr>
          <w:noProof/>
          <w:lang w:val="fr-FR" w:eastAsia="es-GT"/>
        </w:rPr>
        <w:t>n</w:t>
      </w:r>
      <w:r w:rsidR="00D54CA2" w:rsidRPr="00D54CA2">
        <w:rPr>
          <w:noProof/>
          <w:vertAlign w:val="superscript"/>
          <w:lang w:val="fr-FR" w:eastAsia="es-GT"/>
        </w:rPr>
        <w:t>o</w:t>
      </w:r>
      <w:r w:rsidR="00D54CA2">
        <w:rPr>
          <w:noProof/>
          <w:lang w:val="fr-FR" w:eastAsia="es-GT"/>
        </w:rPr>
        <w:t> </w:t>
      </w:r>
      <w:r w:rsidRPr="000626E9">
        <w:rPr>
          <w:noProof/>
          <w:lang w:val="fr-FR" w:eastAsia="es-GT"/>
        </w:rPr>
        <w:t>160-2020 sur le protocole d</w:t>
      </w:r>
      <w:r>
        <w:rPr>
          <w:noProof/>
          <w:lang w:val="fr-FR" w:eastAsia="es-GT"/>
        </w:rPr>
        <w:t>’</w:t>
      </w:r>
      <w:r w:rsidRPr="000626E9">
        <w:rPr>
          <w:noProof/>
          <w:lang w:val="fr-FR" w:eastAsia="es-GT"/>
        </w:rPr>
        <w:t>intervention policière fondé sur des analyses des risques, des études de sécurité et de la mise en place de mesures particulières de sécurité des personnes ou des biens. Ce protocole joue un rôle utile de prévention pour protéger la vie, la sécurité personnelle, familiale et matérielle des journalistes, des défenseurs des droits de l</w:t>
      </w:r>
      <w:r>
        <w:rPr>
          <w:noProof/>
          <w:lang w:val="fr-FR" w:eastAsia="es-GT"/>
        </w:rPr>
        <w:t>’</w:t>
      </w:r>
      <w:r w:rsidRPr="000626E9">
        <w:rPr>
          <w:noProof/>
          <w:lang w:val="fr-FR" w:eastAsia="es-GT"/>
        </w:rPr>
        <w:t>homme et des membres d</w:t>
      </w:r>
      <w:r>
        <w:rPr>
          <w:noProof/>
          <w:lang w:val="fr-FR" w:eastAsia="es-GT"/>
        </w:rPr>
        <w:t>’</w:t>
      </w:r>
      <w:r w:rsidRPr="000626E9">
        <w:rPr>
          <w:noProof/>
          <w:lang w:val="fr-FR" w:eastAsia="es-GT"/>
        </w:rPr>
        <w:t>organisations autochtones, entre autres. Il convient d</w:t>
      </w:r>
      <w:r>
        <w:rPr>
          <w:noProof/>
          <w:lang w:val="fr-FR" w:eastAsia="es-GT"/>
        </w:rPr>
        <w:t>’</w:t>
      </w:r>
      <w:r w:rsidRPr="000626E9">
        <w:rPr>
          <w:noProof/>
          <w:lang w:val="fr-FR" w:eastAsia="es-GT"/>
        </w:rPr>
        <w:t>indiquer que les mesures de sécurité sont mises en œuvre par la Division de la protection des personnes et de la sécurité lorsque ces personnes sont menacées ou qu</w:t>
      </w:r>
      <w:r>
        <w:rPr>
          <w:noProof/>
          <w:lang w:val="fr-FR" w:eastAsia="es-GT"/>
        </w:rPr>
        <w:t>’</w:t>
      </w:r>
      <w:r w:rsidRPr="000626E9">
        <w:rPr>
          <w:noProof/>
          <w:lang w:val="fr-FR" w:eastAsia="es-GT"/>
        </w:rPr>
        <w:t>il est porté atteinte à leurs droits.</w:t>
      </w:r>
    </w:p>
    <w:p w14:paraId="66382502" w14:textId="27C16F2D" w:rsidR="007C7D50" w:rsidRPr="000626E9" w:rsidRDefault="007C7D50" w:rsidP="007C7D50">
      <w:pPr>
        <w:pStyle w:val="SingleTxtG"/>
        <w:rPr>
          <w:noProof/>
          <w:lang w:val="fr-FR" w:eastAsia="es-GT"/>
        </w:rPr>
      </w:pPr>
      <w:r w:rsidRPr="000626E9">
        <w:rPr>
          <w:noProof/>
          <w:lang w:val="fr-FR" w:eastAsia="es-GT"/>
        </w:rPr>
        <w:lastRenderedPageBreak/>
        <w:t>207.</w:t>
      </w:r>
      <w:r w:rsidRPr="000626E9">
        <w:rPr>
          <w:noProof/>
          <w:lang w:val="fr-FR" w:eastAsia="es-GT"/>
        </w:rPr>
        <w:tab/>
        <w:t>Par ailleurs, il existe un numéro de téléphone à quatre chiffres (1543) à composer dans les situations d</w:t>
      </w:r>
      <w:r>
        <w:rPr>
          <w:noProof/>
          <w:lang w:val="fr-FR" w:eastAsia="es-GT"/>
        </w:rPr>
        <w:t>’</w:t>
      </w:r>
      <w:r w:rsidRPr="000626E9">
        <w:rPr>
          <w:noProof/>
          <w:lang w:val="fr-FR" w:eastAsia="es-GT"/>
        </w:rPr>
        <w:t>urgence concernant la protection des journalistes, des défenseurs des droits de l</w:t>
      </w:r>
      <w:r>
        <w:rPr>
          <w:noProof/>
          <w:lang w:val="fr-FR" w:eastAsia="es-GT"/>
        </w:rPr>
        <w:t>’</w:t>
      </w:r>
      <w:r w:rsidRPr="000626E9">
        <w:rPr>
          <w:noProof/>
          <w:lang w:val="fr-FR" w:eastAsia="es-GT"/>
        </w:rPr>
        <w:t>homme et des membres d</w:t>
      </w:r>
      <w:r>
        <w:rPr>
          <w:noProof/>
          <w:lang w:val="fr-FR" w:eastAsia="es-GT"/>
        </w:rPr>
        <w:t>’</w:t>
      </w:r>
      <w:r w:rsidRPr="000626E9">
        <w:rPr>
          <w:noProof/>
          <w:lang w:val="fr-FR" w:eastAsia="es-GT"/>
        </w:rPr>
        <w:t xml:space="preserve">organisations autochtones, entre autres. </w:t>
      </w:r>
    </w:p>
    <w:p w14:paraId="12F0AB33"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27 de la </w:t>
      </w:r>
      <w:r w:rsidRPr="000626E9">
        <w:rPr>
          <w:rFonts w:eastAsia="Calibri"/>
          <w:noProof/>
          <w:lang w:val="fr-FR"/>
        </w:rPr>
        <w:t>liste de points</w:t>
      </w:r>
    </w:p>
    <w:p w14:paraId="35E48577" w14:textId="62163D41" w:rsidR="007C7D50" w:rsidRPr="000626E9" w:rsidRDefault="007C7D50" w:rsidP="007C7D50">
      <w:pPr>
        <w:pStyle w:val="SingleTxtG"/>
        <w:rPr>
          <w:rFonts w:eastAsia="Calibri"/>
          <w:noProof/>
          <w:lang w:val="fr-FR"/>
        </w:rPr>
      </w:pPr>
      <w:r w:rsidRPr="000626E9">
        <w:rPr>
          <w:rFonts w:eastAsia="Calibri"/>
          <w:noProof/>
          <w:lang w:val="fr-FR"/>
        </w:rPr>
        <w:t>208.</w:t>
      </w:r>
      <w:r w:rsidRPr="000626E9">
        <w:rPr>
          <w:rFonts w:eastAsia="Calibri"/>
          <w:noProof/>
          <w:lang w:val="fr-FR"/>
        </w:rPr>
        <w:tab/>
        <w:t>Le Congrès fait savoir que la proposition de loi</w:t>
      </w:r>
      <w:r w:rsidR="00D54CA2">
        <w:rPr>
          <w:rFonts w:eastAsia="Calibri"/>
          <w:noProof/>
          <w:lang w:val="fr-FR"/>
        </w:rPr>
        <w:t> </w:t>
      </w:r>
      <w:r w:rsidRPr="000626E9">
        <w:rPr>
          <w:noProof/>
          <w:lang w:val="fr-FR" w:eastAsia="es-GT"/>
        </w:rPr>
        <w:t>5674 prévoira l</w:t>
      </w:r>
      <w:r>
        <w:rPr>
          <w:noProof/>
          <w:lang w:val="fr-FR" w:eastAsia="es-GT"/>
        </w:rPr>
        <w:t>’</w:t>
      </w:r>
      <w:r w:rsidRPr="000626E9">
        <w:rPr>
          <w:noProof/>
          <w:lang w:val="fr-FR" w:eastAsia="es-GT"/>
        </w:rPr>
        <w:t xml:space="preserve">approbation de la loi sur la prévention et la répression des crimes de haine. Elle a pour objectif la prise de mesures visant à prévenir et réprimer les infractions </w:t>
      </w:r>
      <w:r w:rsidRPr="000626E9">
        <w:rPr>
          <w:noProof/>
          <w:lang w:val="fr-FR"/>
        </w:rPr>
        <w:t>fondées sur l</w:t>
      </w:r>
      <w:r>
        <w:rPr>
          <w:noProof/>
          <w:lang w:val="fr-FR"/>
        </w:rPr>
        <w:t>’</w:t>
      </w:r>
      <w:r w:rsidRPr="000626E9">
        <w:rPr>
          <w:noProof/>
          <w:lang w:val="fr-FR"/>
        </w:rPr>
        <w:t>orientation sexuelle ou l</w:t>
      </w:r>
      <w:r>
        <w:rPr>
          <w:noProof/>
          <w:lang w:val="fr-FR"/>
        </w:rPr>
        <w:t>’</w:t>
      </w:r>
      <w:r w:rsidRPr="000626E9">
        <w:rPr>
          <w:noProof/>
          <w:lang w:val="fr-FR"/>
        </w:rPr>
        <w:t>identité de genre, réelles ou supposées</w:t>
      </w:r>
      <w:r w:rsidRPr="000626E9">
        <w:rPr>
          <w:noProof/>
          <w:lang w:val="fr-FR" w:eastAsia="es-GT"/>
        </w:rPr>
        <w:t>. Elle prévoit également l</w:t>
      </w:r>
      <w:r>
        <w:rPr>
          <w:noProof/>
          <w:lang w:val="fr-FR" w:eastAsia="es-GT"/>
        </w:rPr>
        <w:t>’</w:t>
      </w:r>
      <w:r w:rsidRPr="000626E9">
        <w:rPr>
          <w:noProof/>
          <w:lang w:val="fr-FR" w:eastAsia="es-GT"/>
        </w:rPr>
        <w:t>approbation de la modification ci-après de l</w:t>
      </w:r>
      <w:r>
        <w:rPr>
          <w:noProof/>
          <w:lang w:val="fr-FR" w:eastAsia="es-GT"/>
        </w:rPr>
        <w:t>’</w:t>
      </w:r>
      <w:r w:rsidR="00D20EE6">
        <w:rPr>
          <w:noProof/>
          <w:lang w:val="fr-FR" w:eastAsia="es-GT"/>
        </w:rPr>
        <w:t>article </w:t>
      </w:r>
      <w:r w:rsidRPr="000626E9">
        <w:rPr>
          <w:noProof/>
          <w:lang w:val="fr-FR" w:eastAsia="es-GT"/>
        </w:rPr>
        <w:t>27 (</w:t>
      </w:r>
      <w:r w:rsidR="00D20EE6">
        <w:rPr>
          <w:noProof/>
          <w:lang w:val="fr-FR" w:eastAsia="es-GT"/>
        </w:rPr>
        <w:t>par. </w:t>
      </w:r>
      <w:r w:rsidRPr="000626E9">
        <w:rPr>
          <w:noProof/>
          <w:lang w:val="fr-FR" w:eastAsia="es-GT"/>
        </w:rPr>
        <w:t>18) du Code pénal en ce qui concerne l</w:t>
      </w:r>
      <w:r>
        <w:rPr>
          <w:noProof/>
          <w:lang w:val="fr-FR" w:eastAsia="es-GT"/>
        </w:rPr>
        <w:t>’</w:t>
      </w:r>
      <w:r w:rsidRPr="000626E9">
        <w:rPr>
          <w:noProof/>
          <w:lang w:val="fr-FR" w:eastAsia="es-GT"/>
        </w:rPr>
        <w:t>atteinte à la dignité de la victime</w:t>
      </w:r>
      <w:r w:rsidR="00541C4B">
        <w:rPr>
          <w:noProof/>
          <w:lang w:val="fr-FR" w:eastAsia="es-GT"/>
        </w:rPr>
        <w:t> </w:t>
      </w:r>
      <w:r w:rsidRPr="000626E9">
        <w:rPr>
          <w:noProof/>
          <w:lang w:val="fr-FR" w:eastAsia="es-GT"/>
        </w:rPr>
        <w:t>: « 18. Le fait d</w:t>
      </w:r>
      <w:r>
        <w:rPr>
          <w:noProof/>
          <w:lang w:val="fr-FR" w:eastAsia="es-GT"/>
        </w:rPr>
        <w:t>’</w:t>
      </w:r>
      <w:r w:rsidRPr="000626E9">
        <w:rPr>
          <w:noProof/>
          <w:lang w:val="fr-FR" w:eastAsia="es-GT"/>
        </w:rPr>
        <w:t>exécuter l</w:t>
      </w:r>
      <w:r>
        <w:rPr>
          <w:noProof/>
          <w:lang w:val="fr-FR" w:eastAsia="es-GT"/>
        </w:rPr>
        <w:t>’</w:t>
      </w:r>
      <w:r w:rsidRPr="000626E9">
        <w:rPr>
          <w:noProof/>
          <w:lang w:val="fr-FR" w:eastAsia="es-GT"/>
        </w:rPr>
        <w:t>acte par mépris pour l</w:t>
      </w:r>
      <w:r>
        <w:rPr>
          <w:noProof/>
          <w:lang w:val="fr-FR" w:eastAsia="es-GT"/>
        </w:rPr>
        <w:t>’</w:t>
      </w:r>
      <w:r w:rsidRPr="000626E9">
        <w:rPr>
          <w:noProof/>
          <w:lang w:val="fr-FR" w:eastAsia="es-GT"/>
        </w:rPr>
        <w:t>âge avancé de la victime, ou pour son jeune âge, son sexe, son orientation sexuelle, son identité de genre, la maladie ou du handicap dont elle est atteinte, ou de ses difficultés économiques, selon la nature et les éléments constitutifs de l</w:t>
      </w:r>
      <w:r>
        <w:rPr>
          <w:noProof/>
          <w:lang w:val="fr-FR" w:eastAsia="es-GT"/>
        </w:rPr>
        <w:t>’</w:t>
      </w:r>
      <w:r w:rsidRPr="000626E9">
        <w:rPr>
          <w:noProof/>
          <w:lang w:val="fr-FR" w:eastAsia="es-GT"/>
        </w:rPr>
        <w:t>acte</w:t>
      </w:r>
      <w:r w:rsidR="00D54CA2">
        <w:rPr>
          <w:noProof/>
          <w:lang w:val="fr-FR" w:eastAsia="es-GT"/>
        </w:rPr>
        <w:t> </w:t>
      </w:r>
      <w:r w:rsidRPr="000626E9">
        <w:rPr>
          <w:noProof/>
          <w:lang w:val="fr-FR" w:eastAsia="es-GT"/>
        </w:rPr>
        <w:t>».</w:t>
      </w:r>
    </w:p>
    <w:p w14:paraId="1AE0FA14" w14:textId="77777777" w:rsidR="007C7D50" w:rsidRPr="000626E9" w:rsidRDefault="007C7D50" w:rsidP="007C7D50">
      <w:pPr>
        <w:pStyle w:val="SingleTxtG"/>
        <w:rPr>
          <w:rFonts w:eastAsia="Calibri"/>
          <w:noProof/>
          <w:lang w:val="fr-FR"/>
        </w:rPr>
      </w:pPr>
      <w:r w:rsidRPr="000626E9">
        <w:rPr>
          <w:rFonts w:eastAsia="Calibri"/>
          <w:noProof/>
          <w:lang w:val="fr-FR"/>
        </w:rPr>
        <w:t>209.</w:t>
      </w:r>
      <w:r w:rsidRPr="000626E9">
        <w:rPr>
          <w:rFonts w:eastAsia="Calibri"/>
          <w:noProof/>
          <w:lang w:val="fr-FR"/>
        </w:rPr>
        <w:tab/>
        <w:t>De son côté, la Direction générale du système pénitentiaire procède actuellement au réexamen et à la mise à jour du document intitulé « Normes et directives minimales de prise en charge adéquate des lesbiennes, gays, transgenres et intersexes en situation de privation de liberté au Guatemala », élaboré en 2016.</w:t>
      </w:r>
    </w:p>
    <w:p w14:paraId="43E68E8F" w14:textId="53C4AB9F" w:rsidR="007C7D50" w:rsidRPr="000626E9" w:rsidRDefault="007C7D50" w:rsidP="007C7D50">
      <w:pPr>
        <w:pStyle w:val="SingleTxtG"/>
        <w:rPr>
          <w:rFonts w:eastAsia="Calibri"/>
          <w:noProof/>
          <w:szCs w:val="24"/>
          <w:lang w:val="fr-FR"/>
        </w:rPr>
      </w:pPr>
      <w:r w:rsidRPr="000626E9">
        <w:rPr>
          <w:rFonts w:eastAsia="Calibri"/>
          <w:noProof/>
          <w:szCs w:val="24"/>
          <w:lang w:val="fr-FR"/>
        </w:rPr>
        <w:t>210.</w:t>
      </w:r>
      <w:r w:rsidRPr="000626E9">
        <w:rPr>
          <w:rFonts w:eastAsia="Calibri"/>
          <w:noProof/>
          <w:szCs w:val="24"/>
          <w:lang w:val="fr-FR"/>
        </w:rPr>
        <w:tab/>
      </w:r>
      <w:r w:rsidRPr="000626E9">
        <w:rPr>
          <w:noProof/>
          <w:lang w:val="fr-FR" w:eastAsia="es-GT"/>
        </w:rPr>
        <w:t>La police nationale civile a mis en œuvre le plan 02-2022 « Comment aborder la question des LGBTIQ+ sous l</w:t>
      </w:r>
      <w:r>
        <w:rPr>
          <w:noProof/>
          <w:lang w:val="fr-FR" w:eastAsia="es-GT"/>
        </w:rPr>
        <w:t>’</w:t>
      </w:r>
      <w:r w:rsidRPr="000626E9">
        <w:rPr>
          <w:noProof/>
          <w:lang w:val="fr-FR" w:eastAsia="es-GT"/>
        </w:rPr>
        <w:t>angle des droits de l</w:t>
      </w:r>
      <w:r>
        <w:rPr>
          <w:noProof/>
          <w:lang w:val="fr-FR" w:eastAsia="es-GT"/>
        </w:rPr>
        <w:t>’</w:t>
      </w:r>
      <w:r w:rsidRPr="000626E9">
        <w:rPr>
          <w:noProof/>
          <w:lang w:val="fr-FR" w:eastAsia="es-GT"/>
        </w:rPr>
        <w:t>homme</w:t>
      </w:r>
      <w:r w:rsidR="00D54CA2">
        <w:rPr>
          <w:noProof/>
          <w:lang w:val="fr-FR" w:eastAsia="es-GT"/>
        </w:rPr>
        <w:t> </w:t>
      </w:r>
      <w:r w:rsidRPr="000626E9">
        <w:rPr>
          <w:noProof/>
          <w:lang w:val="fr-FR" w:eastAsia="es-GT"/>
        </w:rPr>
        <w:t>», qui vise à renforcer les connaissances, compétences et relations interpersonnelles du personnel de la police en ce qui concerne le traitement digne à réserver aux membres de la diversité sexuelle et le respect de leurs droits humains.</w:t>
      </w:r>
    </w:p>
    <w:p w14:paraId="7EF7CDC0" w14:textId="460E0741" w:rsidR="007C7D50" w:rsidRPr="000626E9" w:rsidRDefault="007C7D50" w:rsidP="007C7D50">
      <w:pPr>
        <w:pStyle w:val="SingleTxtG"/>
        <w:rPr>
          <w:rFonts w:eastAsia="Calibri"/>
          <w:noProof/>
          <w:szCs w:val="24"/>
          <w:lang w:val="fr-FR"/>
        </w:rPr>
      </w:pPr>
      <w:r w:rsidRPr="000626E9">
        <w:rPr>
          <w:rFonts w:eastAsia="Calibri"/>
          <w:noProof/>
          <w:szCs w:val="24"/>
          <w:lang w:val="fr-FR"/>
        </w:rPr>
        <w:t>211.</w:t>
      </w:r>
      <w:r w:rsidRPr="000626E9">
        <w:rPr>
          <w:rFonts w:eastAsia="Calibri"/>
          <w:noProof/>
          <w:szCs w:val="24"/>
          <w:lang w:val="fr-FR"/>
        </w:rPr>
        <w:tab/>
      </w:r>
      <w:r w:rsidRPr="000626E9">
        <w:rPr>
          <w:noProof/>
          <w:lang w:val="fr-FR" w:eastAsia="es-GT"/>
        </w:rPr>
        <w:t>Les protocoles d</w:t>
      </w:r>
      <w:r>
        <w:rPr>
          <w:noProof/>
          <w:lang w:val="fr-FR" w:eastAsia="es-GT"/>
        </w:rPr>
        <w:t>’</w:t>
      </w:r>
      <w:r w:rsidRPr="000626E9">
        <w:rPr>
          <w:noProof/>
          <w:lang w:val="fr-FR" w:eastAsia="es-GT"/>
        </w:rPr>
        <w:t>intervention policière portant notamment sur la discrimination, le racisme, les droits de l</w:t>
      </w:r>
      <w:r>
        <w:rPr>
          <w:noProof/>
          <w:lang w:val="fr-FR" w:eastAsia="es-GT"/>
        </w:rPr>
        <w:t>’</w:t>
      </w:r>
      <w:r w:rsidRPr="000626E9">
        <w:rPr>
          <w:noProof/>
          <w:lang w:val="fr-FR" w:eastAsia="es-GT"/>
        </w:rPr>
        <w:t>homme et l</w:t>
      </w:r>
      <w:r>
        <w:rPr>
          <w:noProof/>
          <w:lang w:val="fr-FR" w:eastAsia="es-GT"/>
        </w:rPr>
        <w:t>’</w:t>
      </w:r>
      <w:r w:rsidRPr="000626E9">
        <w:rPr>
          <w:noProof/>
          <w:lang w:val="fr-FR" w:eastAsia="es-GT"/>
        </w:rPr>
        <w:t>approche</w:t>
      </w:r>
      <w:r w:rsidR="00541C4B">
        <w:rPr>
          <w:noProof/>
          <w:lang w:val="fr-FR" w:eastAsia="es-GT"/>
        </w:rPr>
        <w:t xml:space="preserve"> du</w:t>
      </w:r>
      <w:r w:rsidRPr="000626E9">
        <w:rPr>
          <w:noProof/>
          <w:lang w:val="fr-FR" w:eastAsia="es-GT"/>
        </w:rPr>
        <w:t xml:space="preserve"> genre figurent au programme des processus de formation, de spécialisation et de professionnalisation.</w:t>
      </w:r>
    </w:p>
    <w:p w14:paraId="039D3BBC" w14:textId="5ABA4DED" w:rsidR="007C7D50" w:rsidRPr="000626E9" w:rsidRDefault="007C7D50" w:rsidP="00D54CA2">
      <w:pPr>
        <w:pStyle w:val="SingleTxtG"/>
        <w:spacing w:after="240"/>
        <w:rPr>
          <w:noProof/>
          <w:lang w:val="fr-FR" w:eastAsia="es-GT"/>
        </w:rPr>
      </w:pPr>
      <w:r w:rsidRPr="000626E9">
        <w:rPr>
          <w:noProof/>
          <w:lang w:val="fr-FR" w:eastAsia="es-GT"/>
        </w:rPr>
        <w:t>212.</w:t>
      </w:r>
      <w:r w:rsidRPr="000626E9">
        <w:rPr>
          <w:noProof/>
          <w:lang w:val="fr-FR" w:eastAsia="es-GT"/>
        </w:rPr>
        <w:tab/>
        <w:t>Afin de combattre la violence fondée sur l</w:t>
      </w:r>
      <w:r>
        <w:rPr>
          <w:noProof/>
          <w:lang w:val="fr-FR" w:eastAsia="es-GT"/>
        </w:rPr>
        <w:t>’</w:t>
      </w:r>
      <w:r w:rsidRPr="000626E9">
        <w:rPr>
          <w:noProof/>
          <w:lang w:val="fr-FR" w:eastAsia="es-GT"/>
        </w:rPr>
        <w:t>orientation sexuelle ou l</w:t>
      </w:r>
      <w:r>
        <w:rPr>
          <w:noProof/>
          <w:lang w:val="fr-FR" w:eastAsia="es-GT"/>
        </w:rPr>
        <w:t>’</w:t>
      </w:r>
      <w:r w:rsidRPr="000626E9">
        <w:rPr>
          <w:noProof/>
          <w:lang w:val="fr-FR" w:eastAsia="es-GT"/>
        </w:rPr>
        <w:t>identité de genre, la Sous-Direction générale de la prévention des infractions de la police nationale civile a mis en œuvre les actions suivantes</w:t>
      </w:r>
      <w:r>
        <w:rPr>
          <w:noProof/>
          <w:lang w:val="fr-FR" w:eastAsia="es-GT"/>
        </w:rPr>
        <w:t> :</w:t>
      </w:r>
    </w:p>
    <w:p w14:paraId="42094DE0" w14:textId="77777777" w:rsidR="007C7D50" w:rsidRPr="00541C4B" w:rsidRDefault="007C7D50" w:rsidP="00D54CA2">
      <w:pPr>
        <w:spacing w:after="240" w:line="276" w:lineRule="auto"/>
        <w:jc w:val="center"/>
        <w:rPr>
          <w:noProof/>
          <w:color w:val="000000"/>
          <w:lang w:val="fr-FR" w:eastAsia="es-GT"/>
        </w:rPr>
      </w:pPr>
      <w:r w:rsidRPr="000626E9">
        <w:rPr>
          <w:rFonts w:ascii="Montserrat" w:hAnsi="Montserrat" w:cs="Arial"/>
          <w:noProof/>
          <w:color w:val="000000"/>
          <w:sz w:val="24"/>
          <w:szCs w:val="24"/>
          <w:lang w:val="fr-FR"/>
        </w:rPr>
        <w:drawing>
          <wp:inline distT="0" distB="0" distL="0" distR="0" wp14:anchorId="39C2320F" wp14:editId="365FA9A1">
            <wp:extent cx="4680000" cy="1327432"/>
            <wp:effectExtent l="0" t="0" r="6350" b="6350"/>
            <wp:docPr id="39" name="Picture 1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1" descr="A picture containing text, screenshot, font, number&#10;&#10;Description automatically generated"/>
                    <pic:cNvPicPr/>
                  </pic:nvPicPr>
                  <pic:blipFill>
                    <a:blip r:embed="rId18"/>
                    <a:stretch>
                      <a:fillRect/>
                    </a:stretch>
                  </pic:blipFill>
                  <pic:spPr>
                    <a:xfrm>
                      <a:off x="0" y="0"/>
                      <a:ext cx="4680000" cy="1327432"/>
                    </a:xfrm>
                    <a:prstGeom prst="rect">
                      <a:avLst/>
                    </a:prstGeom>
                  </pic:spPr>
                </pic:pic>
              </a:graphicData>
            </a:graphic>
          </wp:inline>
        </w:drawing>
      </w:r>
    </w:p>
    <w:p w14:paraId="79FD5526" w14:textId="77777777" w:rsidR="007C7D50" w:rsidRPr="00DE6981" w:rsidRDefault="007C7D50" w:rsidP="007C7D50">
      <w:pPr>
        <w:spacing w:after="200" w:line="276" w:lineRule="auto"/>
        <w:jc w:val="center"/>
        <w:rPr>
          <w:rFonts w:eastAsia="Calibri"/>
          <w:noProof/>
          <w:lang w:val="fr-FR" w:eastAsia="es-GT"/>
        </w:rPr>
      </w:pPr>
      <w:r w:rsidRPr="000626E9">
        <w:rPr>
          <w:rFonts w:ascii="Calibri" w:eastAsia="Calibri" w:hAnsi="Calibri"/>
          <w:noProof/>
          <w:sz w:val="22"/>
          <w:szCs w:val="22"/>
          <w:lang w:val="fr-FR"/>
        </w:rPr>
        <w:drawing>
          <wp:inline distT="0" distB="0" distL="0" distR="0" wp14:anchorId="300CC954" wp14:editId="50F15BE3">
            <wp:extent cx="4680000" cy="1790472"/>
            <wp:effectExtent l="0" t="0" r="6350" b="635"/>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0000" cy="1790472"/>
                    </a:xfrm>
                    <a:prstGeom prst="rect">
                      <a:avLst/>
                    </a:prstGeom>
                    <a:noFill/>
                    <a:ln>
                      <a:noFill/>
                    </a:ln>
                  </pic:spPr>
                </pic:pic>
              </a:graphicData>
            </a:graphic>
          </wp:inline>
        </w:drawing>
      </w:r>
    </w:p>
    <w:p w14:paraId="06B89DA7" w14:textId="77777777" w:rsidR="007C7D50" w:rsidRPr="000626E9" w:rsidRDefault="007C7D50" w:rsidP="00D54CA2">
      <w:pPr>
        <w:pStyle w:val="H23G"/>
        <w:rPr>
          <w:noProof/>
          <w:lang w:val="fr-FR" w:eastAsia="es-GT"/>
        </w:rPr>
      </w:pPr>
      <w:r w:rsidRPr="000626E9">
        <w:rPr>
          <w:noProof/>
          <w:lang w:val="fr-FR" w:eastAsia="es-GT"/>
        </w:rPr>
        <w:lastRenderedPageBreak/>
        <w:tab/>
      </w:r>
      <w:r w:rsidRPr="000626E9">
        <w:rPr>
          <w:noProof/>
          <w:lang w:val="fr-FR" w:eastAsia="es-GT"/>
        </w:rPr>
        <w:tab/>
        <w:t xml:space="preserve">Réponse au paragraphe 28 de la </w:t>
      </w:r>
      <w:r w:rsidRPr="000626E9">
        <w:rPr>
          <w:noProof/>
          <w:lang w:val="fr-FR"/>
        </w:rPr>
        <w:t xml:space="preserve">liste de </w:t>
      </w:r>
      <w:r w:rsidRPr="00D54CA2">
        <w:t>points</w:t>
      </w:r>
    </w:p>
    <w:p w14:paraId="7384B31B" w14:textId="77777777" w:rsidR="007C7D50" w:rsidRPr="000626E9" w:rsidRDefault="007C7D50" w:rsidP="00D54CA2">
      <w:pPr>
        <w:pStyle w:val="SingleTxtG"/>
        <w:keepNext/>
        <w:keepLines/>
        <w:rPr>
          <w:noProof/>
          <w:lang w:val="fr-FR" w:eastAsia="es-GT"/>
        </w:rPr>
      </w:pPr>
      <w:r w:rsidRPr="000626E9">
        <w:rPr>
          <w:noProof/>
          <w:lang w:val="fr-FR" w:eastAsia="es-GT"/>
        </w:rPr>
        <w:t>213.</w:t>
      </w:r>
      <w:r w:rsidRPr="000626E9">
        <w:rPr>
          <w:noProof/>
          <w:lang w:val="fr-FR" w:eastAsia="es-GT"/>
        </w:rPr>
        <w:tab/>
        <w:t>Dès qu</w:t>
      </w:r>
      <w:r>
        <w:rPr>
          <w:noProof/>
          <w:lang w:val="fr-FR" w:eastAsia="es-GT"/>
        </w:rPr>
        <w:t>’</w:t>
      </w:r>
      <w:r w:rsidRPr="000626E9">
        <w:rPr>
          <w:noProof/>
          <w:lang w:val="fr-FR" w:eastAsia="es-GT"/>
        </w:rPr>
        <w:t>il détecte une situation de risque ou de menace pour les droits humains des mineurs placés en centre d</w:t>
      </w:r>
      <w:r>
        <w:rPr>
          <w:noProof/>
          <w:lang w:val="fr-FR" w:eastAsia="es-GT"/>
        </w:rPr>
        <w:t>’</w:t>
      </w:r>
      <w:r w:rsidRPr="000626E9">
        <w:rPr>
          <w:noProof/>
          <w:lang w:val="fr-FR" w:eastAsia="es-GT"/>
        </w:rPr>
        <w:t>accueil, le Bureau du Procureur général, agissant par l</w:t>
      </w:r>
      <w:r>
        <w:rPr>
          <w:noProof/>
          <w:lang w:val="fr-FR" w:eastAsia="es-GT"/>
        </w:rPr>
        <w:t>’</w:t>
      </w:r>
      <w:r w:rsidRPr="000626E9">
        <w:rPr>
          <w:noProof/>
          <w:lang w:val="fr-FR" w:eastAsia="es-GT"/>
        </w:rPr>
        <w:t>intermédiaire du Bureau du Procureur pour l</w:t>
      </w:r>
      <w:r>
        <w:rPr>
          <w:noProof/>
          <w:lang w:val="fr-FR" w:eastAsia="es-GT"/>
        </w:rPr>
        <w:t>’</w:t>
      </w:r>
      <w:r w:rsidRPr="000626E9">
        <w:rPr>
          <w:noProof/>
          <w:lang w:val="fr-FR" w:eastAsia="es-GT"/>
        </w:rPr>
        <w:t>enfance et l</w:t>
      </w:r>
      <w:r>
        <w:rPr>
          <w:noProof/>
          <w:lang w:val="fr-FR" w:eastAsia="es-GT"/>
        </w:rPr>
        <w:t>’</w:t>
      </w:r>
      <w:r w:rsidRPr="000626E9">
        <w:rPr>
          <w:noProof/>
          <w:lang w:val="fr-FR" w:eastAsia="es-GT"/>
        </w:rPr>
        <w:t>adolescence dans le cadre de ses attributions, encourage l</w:t>
      </w:r>
      <w:r>
        <w:rPr>
          <w:noProof/>
          <w:lang w:val="fr-FR" w:eastAsia="es-GT"/>
        </w:rPr>
        <w:t>’</w:t>
      </w:r>
      <w:r w:rsidRPr="000626E9">
        <w:rPr>
          <w:noProof/>
          <w:lang w:val="fr-FR" w:eastAsia="es-GT"/>
        </w:rPr>
        <w:t>adoption de mesures générales de protection en faveur des personnes hébergées dans des foyers de protection et d</w:t>
      </w:r>
      <w:r>
        <w:rPr>
          <w:noProof/>
          <w:lang w:val="fr-FR" w:eastAsia="es-GT"/>
        </w:rPr>
        <w:t>’</w:t>
      </w:r>
      <w:r w:rsidRPr="000626E9">
        <w:rPr>
          <w:noProof/>
          <w:lang w:val="fr-FR" w:eastAsia="es-GT"/>
        </w:rPr>
        <w:t>accueil. Ces mesures et d</w:t>
      </w:r>
      <w:r>
        <w:rPr>
          <w:noProof/>
          <w:lang w:val="fr-FR" w:eastAsia="es-GT"/>
        </w:rPr>
        <w:t>’</w:t>
      </w:r>
      <w:r w:rsidRPr="000626E9">
        <w:rPr>
          <w:noProof/>
          <w:lang w:val="fr-FR" w:eastAsia="es-GT"/>
        </w:rPr>
        <w:t xml:space="preserve">autres encore ont permis au </w:t>
      </w:r>
      <w:r w:rsidRPr="000626E9">
        <w:rPr>
          <w:rFonts w:eastAsia="Calibri"/>
          <w:noProof/>
          <w:lang w:val="fr-FR"/>
        </w:rPr>
        <w:t>Secrétariat à la protection sociale d</w:t>
      </w:r>
      <w:r>
        <w:rPr>
          <w:rFonts w:eastAsia="Calibri"/>
          <w:noProof/>
          <w:lang w:val="fr-FR"/>
        </w:rPr>
        <w:t>’</w:t>
      </w:r>
      <w:r w:rsidRPr="000626E9">
        <w:rPr>
          <w:rFonts w:eastAsia="Calibri"/>
          <w:noProof/>
          <w:lang w:val="fr-FR"/>
        </w:rPr>
        <w:t>apporter des changements importants à la prise en charge des mineurs et ont facilité le suivi interinstitutionnel du contrôle des résidences de protection et d</w:t>
      </w:r>
      <w:r>
        <w:rPr>
          <w:rFonts w:eastAsia="Calibri"/>
          <w:noProof/>
          <w:lang w:val="fr-FR"/>
        </w:rPr>
        <w:t>’</w:t>
      </w:r>
      <w:r w:rsidRPr="000626E9">
        <w:rPr>
          <w:rFonts w:eastAsia="Calibri"/>
          <w:noProof/>
          <w:lang w:val="fr-FR"/>
        </w:rPr>
        <w:t>accueil</w:t>
      </w:r>
      <w:r w:rsidRPr="000626E9">
        <w:rPr>
          <w:noProof/>
          <w:lang w:val="fr-FR" w:eastAsia="es-GT"/>
        </w:rPr>
        <w:t>.</w:t>
      </w:r>
    </w:p>
    <w:p w14:paraId="44D80FCA" w14:textId="180B1A0F" w:rsidR="007C7D50" w:rsidRPr="000626E9" w:rsidRDefault="007C7D50" w:rsidP="007C7D50">
      <w:pPr>
        <w:pStyle w:val="SingleTxtG"/>
        <w:rPr>
          <w:noProof/>
          <w:lang w:val="fr-FR" w:eastAsia="es-GT"/>
        </w:rPr>
      </w:pPr>
      <w:r w:rsidRPr="000626E9">
        <w:rPr>
          <w:noProof/>
          <w:lang w:val="fr-FR" w:eastAsia="es-GT"/>
        </w:rPr>
        <w:t>214.</w:t>
      </w:r>
      <w:r w:rsidRPr="000626E9">
        <w:rPr>
          <w:noProof/>
          <w:lang w:val="fr-FR" w:eastAsia="es-GT"/>
        </w:rPr>
        <w:tab/>
        <w:t>Le Secrétariat des œuvres sociales de l</w:t>
      </w:r>
      <w:r>
        <w:rPr>
          <w:noProof/>
          <w:lang w:val="fr-FR" w:eastAsia="es-GT"/>
        </w:rPr>
        <w:t>’</w:t>
      </w:r>
      <w:r w:rsidRPr="000626E9">
        <w:rPr>
          <w:noProof/>
          <w:lang w:val="fr-FR" w:eastAsia="es-GT"/>
        </w:rPr>
        <w:t>épouse du Président applique le protocole et dispositif interinstitu</w:t>
      </w:r>
      <w:r w:rsidR="00DE6981">
        <w:rPr>
          <w:noProof/>
          <w:lang w:val="fr-FR" w:eastAsia="es-GT"/>
        </w:rPr>
        <w:t>t</w:t>
      </w:r>
      <w:r w:rsidRPr="000626E9">
        <w:rPr>
          <w:noProof/>
          <w:lang w:val="fr-FR" w:eastAsia="es-GT"/>
        </w:rPr>
        <w:t>ionnels de détection, de prise en charge et d</w:t>
      </w:r>
      <w:r>
        <w:rPr>
          <w:noProof/>
          <w:lang w:val="fr-FR" w:eastAsia="es-GT"/>
        </w:rPr>
        <w:t>’</w:t>
      </w:r>
      <w:r w:rsidRPr="000626E9">
        <w:rPr>
          <w:noProof/>
          <w:lang w:val="fr-FR" w:eastAsia="es-GT"/>
        </w:rPr>
        <w:t>orientation des enfants victimes de maltraitance et de violences et des cas de malnutrition dans les foyers communautaires et les centres de protection et de développement de l</w:t>
      </w:r>
      <w:r>
        <w:rPr>
          <w:noProof/>
          <w:lang w:val="fr-FR" w:eastAsia="es-GT"/>
        </w:rPr>
        <w:t>’</w:t>
      </w:r>
      <w:r w:rsidRPr="000626E9">
        <w:rPr>
          <w:noProof/>
          <w:lang w:val="fr-FR" w:eastAsia="es-GT"/>
        </w:rPr>
        <w:t>enfant. Élaboré à l</w:t>
      </w:r>
      <w:r>
        <w:rPr>
          <w:noProof/>
          <w:lang w:val="fr-FR" w:eastAsia="es-GT"/>
        </w:rPr>
        <w:t>’</w:t>
      </w:r>
      <w:r w:rsidRPr="000626E9">
        <w:rPr>
          <w:noProof/>
          <w:lang w:val="fr-FR" w:eastAsia="es-GT"/>
        </w:rPr>
        <w:t>intention du personnel bénévole et professionnel de ce Secrétariat (mère aidante, enseignante, déléguée aux droits, contrôleuse départementale et personnel des bureaux centraux), cet instrument énonce la marche à suivre et les mesures à prendre dans chaque cas de violence, de maltraitance à enfant et de malnutrition qui serait détecté dans lesdits foyers et centres.</w:t>
      </w:r>
    </w:p>
    <w:p w14:paraId="2FE29153"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29 de la </w:t>
      </w:r>
      <w:r w:rsidRPr="000626E9">
        <w:rPr>
          <w:rFonts w:eastAsia="Calibri"/>
          <w:noProof/>
          <w:lang w:val="fr-FR"/>
        </w:rPr>
        <w:t>liste de points</w:t>
      </w:r>
    </w:p>
    <w:p w14:paraId="21EDE7EF" w14:textId="4F43A428" w:rsidR="007C7D50" w:rsidRPr="000626E9" w:rsidRDefault="007C7D50" w:rsidP="007C7D50">
      <w:pPr>
        <w:pStyle w:val="SingleTxtG"/>
        <w:rPr>
          <w:noProof/>
          <w:lang w:val="fr-FR" w:eastAsia="es-GT"/>
        </w:rPr>
      </w:pPr>
      <w:r w:rsidRPr="000626E9">
        <w:rPr>
          <w:noProof/>
          <w:lang w:val="fr-FR" w:eastAsia="es-GT"/>
        </w:rPr>
        <w:t>215.</w:t>
      </w:r>
      <w:r w:rsidRPr="000626E9">
        <w:rPr>
          <w:noProof/>
          <w:lang w:val="fr-FR" w:eastAsia="es-GT"/>
        </w:rPr>
        <w:tab/>
        <w:t>La législation que le Congrès adopte a pour l</w:t>
      </w:r>
      <w:r>
        <w:rPr>
          <w:noProof/>
          <w:lang w:val="fr-FR" w:eastAsia="es-GT"/>
        </w:rPr>
        <w:t>i</w:t>
      </w:r>
      <w:r w:rsidRPr="000626E9">
        <w:rPr>
          <w:noProof/>
          <w:lang w:val="fr-FR" w:eastAsia="es-GT"/>
        </w:rPr>
        <w:t>mite les dispositions constitutionnelles, qu</w:t>
      </w:r>
      <w:r>
        <w:rPr>
          <w:noProof/>
          <w:lang w:val="fr-FR" w:eastAsia="es-GT"/>
        </w:rPr>
        <w:t>’</w:t>
      </w:r>
      <w:r w:rsidRPr="000626E9">
        <w:rPr>
          <w:noProof/>
          <w:lang w:val="fr-FR" w:eastAsia="es-GT"/>
        </w:rPr>
        <w:t>elle ne doit pas contredire. Il doit être bien clair que, selon l</w:t>
      </w:r>
      <w:r>
        <w:rPr>
          <w:noProof/>
          <w:lang w:val="fr-FR" w:eastAsia="es-GT"/>
        </w:rPr>
        <w:t>’</w:t>
      </w:r>
      <w:r w:rsidR="00D20EE6">
        <w:rPr>
          <w:noProof/>
          <w:lang w:val="fr-FR" w:eastAsia="es-GT"/>
        </w:rPr>
        <w:t>article </w:t>
      </w:r>
      <w:r w:rsidRPr="000626E9">
        <w:rPr>
          <w:noProof/>
          <w:lang w:val="fr-FR" w:eastAsia="es-GT"/>
        </w:rPr>
        <w:t>3 de la Constitution,</w:t>
      </w:r>
      <w:r w:rsidR="00DE6981">
        <w:rPr>
          <w:noProof/>
          <w:lang w:val="fr-FR" w:eastAsia="es-GT"/>
        </w:rPr>
        <w:t xml:space="preserve"> </w:t>
      </w:r>
      <w:r w:rsidRPr="000626E9">
        <w:rPr>
          <w:noProof/>
          <w:lang w:val="fr-FR" w:eastAsia="es-GT"/>
        </w:rPr>
        <w:t>l</w:t>
      </w:r>
      <w:r>
        <w:rPr>
          <w:noProof/>
          <w:lang w:val="fr-FR" w:eastAsia="es-GT"/>
        </w:rPr>
        <w:t>’</w:t>
      </w:r>
      <w:r w:rsidRPr="000626E9">
        <w:rPr>
          <w:noProof/>
          <w:lang w:val="fr-FR" w:eastAsia="es-GT"/>
        </w:rPr>
        <w:t>État garantit et protège la vie humaine « dès la conception » et que l</w:t>
      </w:r>
      <w:r>
        <w:rPr>
          <w:noProof/>
          <w:lang w:val="fr-FR" w:eastAsia="es-GT"/>
        </w:rPr>
        <w:t>’</w:t>
      </w:r>
      <w:r w:rsidR="00D20EE6">
        <w:rPr>
          <w:noProof/>
          <w:lang w:val="fr-FR" w:eastAsia="es-GT"/>
        </w:rPr>
        <w:t>article </w:t>
      </w:r>
      <w:r w:rsidRPr="000626E9">
        <w:rPr>
          <w:noProof/>
          <w:lang w:val="fr-FR" w:eastAsia="es-GT"/>
        </w:rPr>
        <w:t>4 (</w:t>
      </w:r>
      <w:r w:rsidR="00D20EE6">
        <w:rPr>
          <w:noProof/>
          <w:lang w:val="fr-FR" w:eastAsia="es-GT"/>
        </w:rPr>
        <w:t>par. </w:t>
      </w:r>
      <w:r w:rsidRPr="000626E9">
        <w:rPr>
          <w:noProof/>
          <w:lang w:val="fr-FR" w:eastAsia="es-GT"/>
        </w:rPr>
        <w:t>1) de la Convention américaine relative aux droits de l</w:t>
      </w:r>
      <w:r>
        <w:rPr>
          <w:noProof/>
          <w:lang w:val="fr-FR" w:eastAsia="es-GT"/>
        </w:rPr>
        <w:t>’</w:t>
      </w:r>
      <w:r w:rsidRPr="000626E9">
        <w:rPr>
          <w:noProof/>
          <w:lang w:val="fr-FR" w:eastAsia="es-GT"/>
        </w:rPr>
        <w:t>homme dispose que toute personne a droit au respect de sa vie. Sur le fondement de ces normes, la vie au Guatemala est protégée à partir de la conception et nul ne peut être privé arbitrairement de la vie. Il</w:t>
      </w:r>
      <w:r w:rsidR="00DE6981">
        <w:rPr>
          <w:noProof/>
          <w:lang w:val="fr-FR" w:eastAsia="es-GT"/>
        </w:rPr>
        <w:t xml:space="preserve"> </w:t>
      </w:r>
      <w:r w:rsidRPr="000626E9">
        <w:rPr>
          <w:noProof/>
          <w:lang w:val="fr-FR" w:eastAsia="es-GT"/>
        </w:rPr>
        <w:t>s</w:t>
      </w:r>
      <w:r>
        <w:rPr>
          <w:noProof/>
          <w:lang w:val="fr-FR" w:eastAsia="es-GT"/>
        </w:rPr>
        <w:t>’</w:t>
      </w:r>
      <w:r w:rsidRPr="000626E9">
        <w:rPr>
          <w:noProof/>
          <w:lang w:val="fr-FR" w:eastAsia="es-GT"/>
        </w:rPr>
        <w:t>ensuit que l</w:t>
      </w:r>
      <w:r>
        <w:rPr>
          <w:noProof/>
          <w:lang w:val="fr-FR" w:eastAsia="es-GT"/>
        </w:rPr>
        <w:t>’</w:t>
      </w:r>
      <w:r w:rsidRPr="000626E9">
        <w:rPr>
          <w:noProof/>
          <w:lang w:val="fr-FR" w:eastAsia="es-GT"/>
        </w:rPr>
        <w:t>avortement est actuellement réglementé d</w:t>
      </w:r>
      <w:r>
        <w:rPr>
          <w:noProof/>
          <w:lang w:val="fr-FR" w:eastAsia="es-GT"/>
        </w:rPr>
        <w:t>’</w:t>
      </w:r>
      <w:r w:rsidRPr="000626E9">
        <w:rPr>
          <w:noProof/>
          <w:lang w:val="fr-FR" w:eastAsia="es-GT"/>
        </w:rPr>
        <w:t>une manière conforme à ces paramètres, principes et garanties constitutionnels.</w:t>
      </w:r>
    </w:p>
    <w:p w14:paraId="3EE779F1" w14:textId="040BF9C0" w:rsidR="007C7D50" w:rsidRPr="000626E9" w:rsidRDefault="007C7D50" w:rsidP="007C7D50">
      <w:pPr>
        <w:pStyle w:val="SingleTxtG"/>
        <w:rPr>
          <w:noProof/>
          <w:lang w:val="fr-FR" w:eastAsia="es-GT"/>
        </w:rPr>
      </w:pPr>
      <w:r w:rsidRPr="000626E9">
        <w:rPr>
          <w:noProof/>
          <w:lang w:val="fr-FR" w:eastAsia="es-GT"/>
        </w:rPr>
        <w:t>216.</w:t>
      </w:r>
      <w:r w:rsidRPr="000626E9">
        <w:rPr>
          <w:noProof/>
          <w:lang w:val="fr-FR" w:eastAsia="es-GT"/>
        </w:rPr>
        <w:tab/>
        <w:t>À cet égard, le Congrès a pris des mesures telles que la proposition de loi</w:t>
      </w:r>
      <w:r w:rsidR="00D54CA2">
        <w:rPr>
          <w:noProof/>
          <w:lang w:val="fr-FR" w:eastAsia="es-GT"/>
        </w:rPr>
        <w:t> </w:t>
      </w:r>
      <w:r w:rsidRPr="000626E9">
        <w:rPr>
          <w:noProof/>
          <w:lang w:val="fr-FR" w:eastAsia="es-GT"/>
        </w:rPr>
        <w:t>5376, par laquelle serait adoptée la loi pour la protection intégrale des mineurs victimes de violences sexuelles, d</w:t>
      </w:r>
      <w:r>
        <w:rPr>
          <w:noProof/>
          <w:lang w:val="fr-FR" w:eastAsia="es-GT"/>
        </w:rPr>
        <w:t>’</w:t>
      </w:r>
      <w:r w:rsidRPr="000626E9">
        <w:rPr>
          <w:noProof/>
          <w:lang w:val="fr-FR" w:eastAsia="es-GT"/>
        </w:rPr>
        <w:t>exploitation sexuelle et de la traite des personnes, et leur accès à la justice et à une réparation digne et porteuse de transformation. Cette proposition de loi aura pour objet de rétablir dans leurs droits les mineures victimes de violences sexuelles, d</w:t>
      </w:r>
      <w:r>
        <w:rPr>
          <w:noProof/>
          <w:lang w:val="fr-FR" w:eastAsia="es-GT"/>
        </w:rPr>
        <w:t>’</w:t>
      </w:r>
      <w:r w:rsidRPr="000626E9">
        <w:rPr>
          <w:noProof/>
          <w:lang w:val="fr-FR" w:eastAsia="es-GT"/>
        </w:rPr>
        <w:t>exploitation sexuelle et de la traite des personnes qui, du fait de ces violences, doivent faire face à une grossesse forcée et à une maternité forcée, ce grâce à des mesures interinstitutionnelles qui permettent de garantir une réparation digne et porteuse de transformation en créant et en favorisant les conditions de la réalisation de leur projet de vie. La Commission de la santé et de l</w:t>
      </w:r>
      <w:r>
        <w:rPr>
          <w:noProof/>
          <w:lang w:val="fr-FR" w:eastAsia="es-GT"/>
        </w:rPr>
        <w:t>’</w:t>
      </w:r>
      <w:r w:rsidRPr="000626E9">
        <w:rPr>
          <w:noProof/>
          <w:lang w:val="fr-FR" w:eastAsia="es-GT"/>
        </w:rPr>
        <w:t>assistance sociale est actuellement saisie de cette proposition de loi.</w:t>
      </w:r>
    </w:p>
    <w:p w14:paraId="513DDC48"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30 de la </w:t>
      </w:r>
      <w:r w:rsidRPr="000626E9">
        <w:rPr>
          <w:rFonts w:eastAsia="Calibri"/>
          <w:noProof/>
          <w:lang w:val="fr-FR"/>
        </w:rPr>
        <w:t>liste de points</w:t>
      </w:r>
    </w:p>
    <w:p w14:paraId="4D3885CE" w14:textId="43B21B83" w:rsidR="007C7D50" w:rsidRPr="000626E9" w:rsidRDefault="007C7D50" w:rsidP="007C7D50">
      <w:pPr>
        <w:pStyle w:val="SingleTxtG"/>
        <w:rPr>
          <w:noProof/>
          <w:lang w:val="fr-FR" w:eastAsia="es-GT"/>
        </w:rPr>
      </w:pPr>
      <w:r w:rsidRPr="000626E9">
        <w:rPr>
          <w:noProof/>
          <w:lang w:val="fr-FR" w:eastAsia="es-GT"/>
        </w:rPr>
        <w:t>217.</w:t>
      </w:r>
      <w:r w:rsidRPr="000626E9">
        <w:rPr>
          <w:noProof/>
          <w:lang w:val="fr-FR" w:eastAsia="es-GT"/>
        </w:rPr>
        <w:tab/>
        <w:t>Il convient de préciser ce qu</w:t>
      </w:r>
      <w:r>
        <w:rPr>
          <w:noProof/>
          <w:lang w:val="fr-FR" w:eastAsia="es-GT"/>
        </w:rPr>
        <w:t>’</w:t>
      </w:r>
      <w:r w:rsidRPr="000626E9">
        <w:rPr>
          <w:noProof/>
          <w:lang w:val="fr-FR" w:eastAsia="es-GT"/>
        </w:rPr>
        <w:t>il en est de la peine de mort au Guatemala.</w:t>
      </w:r>
      <w:r w:rsidRPr="000626E9">
        <w:rPr>
          <w:rFonts w:ascii="Calibri" w:eastAsia="Calibri" w:hAnsi="Calibri"/>
          <w:noProof/>
          <w:lang w:val="fr-FR"/>
        </w:rPr>
        <w:t xml:space="preserve"> </w:t>
      </w:r>
      <w:r w:rsidRPr="000626E9">
        <w:rPr>
          <w:noProof/>
          <w:lang w:val="fr-FR" w:eastAsia="es-GT"/>
        </w:rPr>
        <w:t>En 2000, sous le gouvernement du Président Alfonso</w:t>
      </w:r>
      <w:r w:rsidR="00D54CA2">
        <w:rPr>
          <w:noProof/>
          <w:lang w:val="fr-FR" w:eastAsia="es-GT"/>
        </w:rPr>
        <w:t> </w:t>
      </w:r>
      <w:r w:rsidRPr="000626E9">
        <w:rPr>
          <w:noProof/>
          <w:lang w:val="fr-FR" w:eastAsia="es-GT"/>
        </w:rPr>
        <w:t xml:space="preserve">Portillo, le Congrès a abrogé le </w:t>
      </w:r>
      <w:r w:rsidR="00D20EE6">
        <w:rPr>
          <w:noProof/>
          <w:lang w:val="fr-FR" w:eastAsia="es-GT"/>
        </w:rPr>
        <w:t>décret</w:t>
      </w:r>
      <w:r w:rsidR="00D54CA2">
        <w:rPr>
          <w:noProof/>
          <w:lang w:val="fr-FR" w:eastAsia="es-GT"/>
        </w:rPr>
        <w:t xml:space="preserve"> </w:t>
      </w:r>
      <w:r w:rsidR="00D54CA2" w:rsidRPr="000626E9">
        <w:rPr>
          <w:noProof/>
          <w:lang w:val="fr-FR" w:eastAsia="es-GT"/>
        </w:rPr>
        <w:t>n</w:t>
      </w:r>
      <w:r w:rsidR="00D54CA2" w:rsidRPr="00D54CA2">
        <w:rPr>
          <w:noProof/>
          <w:vertAlign w:val="superscript"/>
          <w:lang w:val="fr-FR" w:eastAsia="es-GT"/>
        </w:rPr>
        <w:t>o</w:t>
      </w:r>
      <w:r w:rsidR="00D54CA2">
        <w:rPr>
          <w:noProof/>
          <w:lang w:val="fr-FR" w:eastAsia="es-GT"/>
        </w:rPr>
        <w:t> </w:t>
      </w:r>
      <w:r w:rsidRPr="000626E9">
        <w:rPr>
          <w:noProof/>
          <w:lang w:val="fr-FR" w:eastAsia="es-GT"/>
        </w:rPr>
        <w:t>159 (loi sur les grâces), qui habilitait l</w:t>
      </w:r>
      <w:r>
        <w:rPr>
          <w:noProof/>
          <w:lang w:val="fr-FR" w:eastAsia="es-GT"/>
        </w:rPr>
        <w:t>’</w:t>
      </w:r>
      <w:r w:rsidRPr="000626E9">
        <w:rPr>
          <w:noProof/>
          <w:lang w:val="fr-FR" w:eastAsia="es-GT"/>
        </w:rPr>
        <w:t>exécutif à accorder une grâce ou une commutation de peine et réglementait la procédure à suivre pour donner effet à ce droit. L</w:t>
      </w:r>
      <w:r>
        <w:rPr>
          <w:noProof/>
          <w:lang w:val="fr-FR" w:eastAsia="es-GT"/>
        </w:rPr>
        <w:t>’</w:t>
      </w:r>
      <w:r w:rsidRPr="000626E9">
        <w:rPr>
          <w:noProof/>
          <w:lang w:val="fr-FR" w:eastAsia="es-GT"/>
        </w:rPr>
        <w:t xml:space="preserve">abrogation de ce </w:t>
      </w:r>
      <w:r w:rsidR="00D20EE6">
        <w:rPr>
          <w:noProof/>
          <w:lang w:val="fr-FR" w:eastAsia="es-GT"/>
        </w:rPr>
        <w:t>décret</w:t>
      </w:r>
      <w:r w:rsidR="00DE6981">
        <w:rPr>
          <w:noProof/>
          <w:lang w:val="fr-FR" w:eastAsia="es-GT"/>
        </w:rPr>
        <w:t xml:space="preserve"> </w:t>
      </w:r>
      <w:r w:rsidRPr="000626E9">
        <w:rPr>
          <w:noProof/>
          <w:lang w:val="fr-FR" w:eastAsia="es-GT"/>
        </w:rPr>
        <w:t>a privé le Guatemala des « moyens légaux » nécessaires pour pouvoir appliquer la peine de mort, selon les dispositions de l</w:t>
      </w:r>
      <w:r>
        <w:rPr>
          <w:noProof/>
          <w:lang w:val="fr-FR" w:eastAsia="es-GT"/>
        </w:rPr>
        <w:t>’</w:t>
      </w:r>
      <w:r w:rsidR="00D20EE6">
        <w:rPr>
          <w:noProof/>
          <w:lang w:val="fr-FR" w:eastAsia="es-GT"/>
        </w:rPr>
        <w:t>article </w:t>
      </w:r>
      <w:r w:rsidRPr="000626E9">
        <w:rPr>
          <w:noProof/>
          <w:lang w:val="fr-FR" w:eastAsia="es-GT"/>
        </w:rPr>
        <w:t>18 de la Constitution et de l</w:t>
      </w:r>
      <w:r>
        <w:rPr>
          <w:noProof/>
          <w:lang w:val="fr-FR" w:eastAsia="es-GT"/>
        </w:rPr>
        <w:t>’</w:t>
      </w:r>
      <w:r w:rsidR="00D20EE6">
        <w:rPr>
          <w:noProof/>
          <w:lang w:val="fr-FR" w:eastAsia="es-GT"/>
        </w:rPr>
        <w:t>article </w:t>
      </w:r>
      <w:r w:rsidRPr="000626E9">
        <w:rPr>
          <w:noProof/>
          <w:lang w:val="fr-FR" w:eastAsia="es-GT"/>
        </w:rPr>
        <w:t>43 du Code pénal.</w:t>
      </w:r>
    </w:p>
    <w:p w14:paraId="0C720CE6" w14:textId="6288A8E9" w:rsidR="007C7D50" w:rsidRPr="000626E9" w:rsidRDefault="007C7D50" w:rsidP="007C7D50">
      <w:pPr>
        <w:pStyle w:val="SingleTxtG"/>
        <w:rPr>
          <w:noProof/>
          <w:lang w:val="fr-FR" w:eastAsia="es-GT"/>
        </w:rPr>
      </w:pPr>
      <w:r w:rsidRPr="000626E9">
        <w:rPr>
          <w:noProof/>
          <w:lang w:val="fr-FR" w:eastAsia="es-GT"/>
        </w:rPr>
        <w:t>218.</w:t>
      </w:r>
      <w:r w:rsidRPr="000626E9">
        <w:rPr>
          <w:noProof/>
          <w:lang w:val="fr-FR" w:eastAsia="es-GT"/>
        </w:rPr>
        <w:tab/>
        <w:t>Et, comme le Comité le sait déjà, la Cour constitutionnelle a, par arrêt du 24</w:t>
      </w:r>
      <w:r w:rsidR="001B4FFF">
        <w:rPr>
          <w:noProof/>
          <w:lang w:val="fr-FR" w:eastAsia="es-GT"/>
        </w:rPr>
        <w:t> </w:t>
      </w:r>
      <w:r w:rsidRPr="000626E9">
        <w:rPr>
          <w:noProof/>
          <w:lang w:val="fr-FR" w:eastAsia="es-GT"/>
        </w:rPr>
        <w:t>octobre 2017 (dossier</w:t>
      </w:r>
      <w:r w:rsidR="001B4FFF">
        <w:rPr>
          <w:noProof/>
          <w:lang w:val="fr-FR" w:eastAsia="es-GT"/>
        </w:rPr>
        <w:t> </w:t>
      </w:r>
      <w:r w:rsidRPr="000626E9">
        <w:rPr>
          <w:noProof/>
          <w:lang w:val="fr-FR" w:eastAsia="es-GT"/>
        </w:rPr>
        <w:t>5986-2016), déclaré inconstitutionnelles plusieurs règles de caractère pénal qui étaient appliquées pour imposer la peine de mort. En d</w:t>
      </w:r>
      <w:r>
        <w:rPr>
          <w:noProof/>
          <w:lang w:val="fr-FR" w:eastAsia="es-GT"/>
        </w:rPr>
        <w:t>’</w:t>
      </w:r>
      <w:r w:rsidRPr="000626E9">
        <w:rPr>
          <w:noProof/>
          <w:lang w:val="fr-FR" w:eastAsia="es-GT"/>
        </w:rPr>
        <w:t>autres termes, conformément aux engagements internationaux pris par le Guatemala, plusieurs règles qui prévoyaient la peine de mort comme peine sanctionnant la commission de certaines infractions ont été éliminées de l</w:t>
      </w:r>
      <w:r>
        <w:rPr>
          <w:noProof/>
          <w:lang w:val="fr-FR" w:eastAsia="es-GT"/>
        </w:rPr>
        <w:t>’</w:t>
      </w:r>
      <w:r w:rsidRPr="000626E9">
        <w:rPr>
          <w:noProof/>
          <w:lang w:val="fr-FR" w:eastAsia="es-GT"/>
        </w:rPr>
        <w:t>ordre juridique.</w:t>
      </w:r>
    </w:p>
    <w:p w14:paraId="0E659DF6" w14:textId="77777777" w:rsidR="007C7D50" w:rsidRPr="000626E9" w:rsidRDefault="007C7D50" w:rsidP="007C7D50">
      <w:pPr>
        <w:pStyle w:val="SingleTxtG"/>
        <w:rPr>
          <w:noProof/>
          <w:lang w:val="fr-FR" w:eastAsia="es-GT"/>
        </w:rPr>
      </w:pPr>
      <w:r w:rsidRPr="000626E9">
        <w:rPr>
          <w:noProof/>
          <w:lang w:val="fr-FR" w:eastAsia="es-GT"/>
        </w:rPr>
        <w:t>219.</w:t>
      </w:r>
      <w:r w:rsidRPr="000626E9">
        <w:rPr>
          <w:noProof/>
          <w:lang w:val="fr-FR" w:eastAsia="es-GT"/>
        </w:rPr>
        <w:tab/>
        <w:t>On peut en conclure que l</w:t>
      </w:r>
      <w:r>
        <w:rPr>
          <w:noProof/>
          <w:lang w:val="fr-FR" w:eastAsia="es-GT"/>
        </w:rPr>
        <w:t>’</w:t>
      </w:r>
      <w:r w:rsidRPr="000626E9">
        <w:rPr>
          <w:noProof/>
          <w:lang w:val="fr-FR" w:eastAsia="es-GT"/>
        </w:rPr>
        <w:t>abrogation de la grâce est une façon d</w:t>
      </w:r>
      <w:r>
        <w:rPr>
          <w:noProof/>
          <w:lang w:val="fr-FR" w:eastAsia="es-GT"/>
        </w:rPr>
        <w:t>’</w:t>
      </w:r>
      <w:r w:rsidRPr="000626E9">
        <w:rPr>
          <w:noProof/>
          <w:lang w:val="fr-FR" w:eastAsia="es-GT"/>
        </w:rPr>
        <w:t>abolir l</w:t>
      </w:r>
      <w:r>
        <w:rPr>
          <w:noProof/>
          <w:lang w:val="fr-FR" w:eastAsia="es-GT"/>
        </w:rPr>
        <w:t>’</w:t>
      </w:r>
      <w:r w:rsidRPr="000626E9">
        <w:rPr>
          <w:noProof/>
          <w:lang w:val="fr-FR" w:eastAsia="es-GT"/>
        </w:rPr>
        <w:t>application de la peine de mort. En conséquence, le Guatemala a déjà pris des mesures efficaces pour abolir la peine de mort.</w:t>
      </w:r>
    </w:p>
    <w:p w14:paraId="6B69A801" w14:textId="1425964A" w:rsidR="007C7D50" w:rsidRPr="000626E9" w:rsidRDefault="007C7D50" w:rsidP="007C7D50">
      <w:pPr>
        <w:pStyle w:val="SingleTxtG"/>
        <w:rPr>
          <w:noProof/>
          <w:lang w:val="fr-FR" w:eastAsia="es-GT"/>
        </w:rPr>
      </w:pPr>
      <w:r w:rsidRPr="000626E9">
        <w:rPr>
          <w:noProof/>
          <w:lang w:val="fr-FR" w:eastAsia="es-GT"/>
        </w:rPr>
        <w:lastRenderedPageBreak/>
        <w:t>220.</w:t>
      </w:r>
      <w:r w:rsidRPr="000626E9">
        <w:rPr>
          <w:noProof/>
          <w:lang w:val="fr-FR" w:eastAsia="es-GT"/>
        </w:rPr>
        <w:tab/>
        <w:t>Le Congrès fait savoir au Comité que, au sujet de la proposition de loi</w:t>
      </w:r>
      <w:r w:rsidR="00DE6981">
        <w:rPr>
          <w:noProof/>
          <w:lang w:val="fr-FR" w:eastAsia="es-GT"/>
        </w:rPr>
        <w:t> </w:t>
      </w:r>
      <w:r w:rsidRPr="000626E9">
        <w:rPr>
          <w:noProof/>
          <w:lang w:val="fr-FR" w:eastAsia="es-GT"/>
        </w:rPr>
        <w:t>5001, il a reçu du président de la Commission d</w:t>
      </w:r>
      <w:r>
        <w:rPr>
          <w:noProof/>
          <w:lang w:val="fr-FR" w:eastAsia="es-GT"/>
        </w:rPr>
        <w:t>’</w:t>
      </w:r>
      <w:r w:rsidRPr="000626E9">
        <w:rPr>
          <w:noProof/>
          <w:lang w:val="fr-FR" w:eastAsia="es-GT"/>
        </w:rPr>
        <w:t>appui technique, le 1</w:t>
      </w:r>
      <w:r w:rsidRPr="000626E9">
        <w:rPr>
          <w:noProof/>
          <w:vertAlign w:val="superscript"/>
          <w:lang w:val="fr-FR" w:eastAsia="es-GT"/>
        </w:rPr>
        <w:t>er</w:t>
      </w:r>
      <w:r w:rsidR="001B4FFF">
        <w:rPr>
          <w:noProof/>
          <w:lang w:val="fr-FR" w:eastAsia="es-GT"/>
        </w:rPr>
        <w:t> </w:t>
      </w:r>
      <w:r w:rsidRPr="000626E9">
        <w:rPr>
          <w:noProof/>
          <w:lang w:val="fr-FR" w:eastAsia="es-GT"/>
        </w:rPr>
        <w:t>mars 2019, une lettre officielle l</w:t>
      </w:r>
      <w:r>
        <w:rPr>
          <w:noProof/>
          <w:lang w:val="fr-FR" w:eastAsia="es-GT"/>
        </w:rPr>
        <w:t>’</w:t>
      </w:r>
      <w:r w:rsidRPr="000626E9">
        <w:rPr>
          <w:noProof/>
          <w:lang w:val="fr-FR" w:eastAsia="es-GT"/>
        </w:rPr>
        <w:t>informant qu</w:t>
      </w:r>
      <w:r>
        <w:rPr>
          <w:noProof/>
          <w:lang w:val="fr-FR" w:eastAsia="es-GT"/>
        </w:rPr>
        <w:t>’</w:t>
      </w:r>
      <w:r w:rsidRPr="000626E9">
        <w:rPr>
          <w:noProof/>
          <w:lang w:val="fr-FR" w:eastAsia="es-GT"/>
        </w:rPr>
        <w:t>en accord avec les députés membres de la Commission et sur le fondement de l</w:t>
      </w:r>
      <w:r>
        <w:rPr>
          <w:noProof/>
          <w:lang w:val="fr-FR" w:eastAsia="es-GT"/>
        </w:rPr>
        <w:t>’</w:t>
      </w:r>
      <w:r w:rsidR="00D20EE6">
        <w:rPr>
          <w:noProof/>
          <w:lang w:val="fr-FR" w:eastAsia="es-GT"/>
        </w:rPr>
        <w:t>article </w:t>
      </w:r>
      <w:r w:rsidRPr="000626E9">
        <w:rPr>
          <w:noProof/>
          <w:lang w:val="fr-FR" w:eastAsia="es-GT"/>
        </w:rPr>
        <w:t xml:space="preserve">45 de la loi organique </w:t>
      </w:r>
      <w:r>
        <w:rPr>
          <w:noProof/>
          <w:lang w:val="fr-FR" w:eastAsia="es-GT"/>
        </w:rPr>
        <w:t xml:space="preserve">relative à </w:t>
      </w:r>
      <w:r w:rsidRPr="000626E9">
        <w:rPr>
          <w:noProof/>
          <w:lang w:val="fr-FR" w:eastAsia="es-GT"/>
        </w:rPr>
        <w:t>l</w:t>
      </w:r>
      <w:r>
        <w:rPr>
          <w:noProof/>
          <w:lang w:val="fr-FR" w:eastAsia="es-GT"/>
        </w:rPr>
        <w:t>’</w:t>
      </w:r>
      <w:r w:rsidRPr="000626E9">
        <w:rPr>
          <w:noProof/>
          <w:lang w:val="fr-FR" w:eastAsia="es-GT"/>
        </w:rPr>
        <w:t>appareil législatif, ladite proposition de loi en serait au stade du dépôt.</w:t>
      </w:r>
    </w:p>
    <w:p w14:paraId="4F5F0CB3" w14:textId="22583588" w:rsidR="007C7D50" w:rsidRPr="000626E9" w:rsidRDefault="007C7D50" w:rsidP="007C7D50">
      <w:pPr>
        <w:pStyle w:val="SingleTxtG"/>
        <w:rPr>
          <w:noProof/>
          <w:lang w:val="fr-FR" w:eastAsia="es-GT"/>
        </w:rPr>
      </w:pPr>
      <w:r w:rsidRPr="000626E9">
        <w:rPr>
          <w:noProof/>
          <w:lang w:val="fr-FR" w:eastAsia="es-GT"/>
        </w:rPr>
        <w:t>221.</w:t>
      </w:r>
      <w:r w:rsidRPr="000626E9">
        <w:rPr>
          <w:noProof/>
          <w:lang w:val="fr-FR" w:eastAsia="es-GT"/>
        </w:rPr>
        <w:tab/>
        <w:t>En ce qui concerne la proposition de loi</w:t>
      </w:r>
      <w:r w:rsidR="001B4FFF">
        <w:rPr>
          <w:noProof/>
          <w:lang w:val="fr-FR" w:eastAsia="es-GT"/>
        </w:rPr>
        <w:t> </w:t>
      </w:r>
      <w:r w:rsidRPr="000626E9">
        <w:rPr>
          <w:noProof/>
          <w:lang w:val="fr-FR" w:eastAsia="es-GT"/>
        </w:rPr>
        <w:t>5714, elle a été déposée devant le Congrès réuni en séance plénière le 27</w:t>
      </w:r>
      <w:r w:rsidR="001B4FFF">
        <w:rPr>
          <w:noProof/>
          <w:lang w:val="fr-FR" w:eastAsia="es-GT"/>
        </w:rPr>
        <w:t> </w:t>
      </w:r>
      <w:r w:rsidRPr="000626E9">
        <w:rPr>
          <w:noProof/>
          <w:lang w:val="fr-FR" w:eastAsia="es-GT"/>
        </w:rPr>
        <w:t>janvier 2021. Elle est en attente de renvoi à l</w:t>
      </w:r>
      <w:r>
        <w:rPr>
          <w:noProof/>
          <w:lang w:val="fr-FR" w:eastAsia="es-GT"/>
        </w:rPr>
        <w:t>’</w:t>
      </w:r>
      <w:r w:rsidRPr="000626E9">
        <w:rPr>
          <w:noProof/>
          <w:lang w:val="fr-FR" w:eastAsia="es-GT"/>
        </w:rPr>
        <w:t>examen d</w:t>
      </w:r>
      <w:r>
        <w:rPr>
          <w:noProof/>
          <w:lang w:val="fr-FR" w:eastAsia="es-GT"/>
        </w:rPr>
        <w:t>’</w:t>
      </w:r>
      <w:r w:rsidRPr="000626E9">
        <w:rPr>
          <w:noProof/>
          <w:lang w:val="fr-FR" w:eastAsia="es-GT"/>
        </w:rPr>
        <w:t>une commission qui donnera un avis défavorable, favorable ou favorable moyennant des modifications. Ainsi, le processus législatif en est-il encore à sa première phase, et la proposition pourra être adoptée telle qu</w:t>
      </w:r>
      <w:r>
        <w:rPr>
          <w:noProof/>
          <w:lang w:val="fr-FR" w:eastAsia="es-GT"/>
        </w:rPr>
        <w:t>’</w:t>
      </w:r>
      <w:r w:rsidRPr="000626E9">
        <w:rPr>
          <w:noProof/>
          <w:lang w:val="fr-FR" w:eastAsia="es-GT"/>
        </w:rPr>
        <w:t>elle a été déposée, modifiée ou rejetée par le Congrès.</w:t>
      </w:r>
    </w:p>
    <w:p w14:paraId="0C76FCE2"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 xml:space="preserve">Réponse au paragraphe 31 de la </w:t>
      </w:r>
      <w:r w:rsidRPr="000626E9">
        <w:rPr>
          <w:rFonts w:eastAsia="Calibri"/>
          <w:noProof/>
          <w:lang w:val="fr-FR"/>
        </w:rPr>
        <w:t>liste de points</w:t>
      </w:r>
    </w:p>
    <w:p w14:paraId="4BD01303" w14:textId="42482FAE" w:rsidR="007C7D50" w:rsidRPr="000626E9" w:rsidRDefault="007C7D50" w:rsidP="007C7D50">
      <w:pPr>
        <w:pStyle w:val="SingleTxtG"/>
        <w:rPr>
          <w:noProof/>
          <w:lang w:val="fr-FR" w:eastAsia="es-GT"/>
        </w:rPr>
      </w:pPr>
      <w:r w:rsidRPr="000626E9">
        <w:rPr>
          <w:noProof/>
          <w:lang w:val="fr-FR" w:eastAsia="es-GT"/>
        </w:rPr>
        <w:t>222.</w:t>
      </w:r>
      <w:r w:rsidRPr="000626E9">
        <w:rPr>
          <w:noProof/>
          <w:lang w:val="fr-FR" w:eastAsia="es-GT"/>
        </w:rPr>
        <w:tab/>
        <w:t>Au sujet de la proposition de loi</w:t>
      </w:r>
      <w:r w:rsidR="001B4FFF">
        <w:rPr>
          <w:noProof/>
          <w:lang w:val="fr-FR" w:eastAsia="es-GT"/>
        </w:rPr>
        <w:t> </w:t>
      </w:r>
      <w:r w:rsidRPr="000626E9">
        <w:rPr>
          <w:noProof/>
          <w:lang w:val="fr-FR" w:eastAsia="es-GT"/>
        </w:rPr>
        <w:t>5992, le Congrès réuni en séance plénière le 25</w:t>
      </w:r>
      <w:r w:rsidR="001B4FFF">
        <w:rPr>
          <w:noProof/>
          <w:lang w:val="fr-FR" w:eastAsia="es-GT"/>
        </w:rPr>
        <w:t> </w:t>
      </w:r>
      <w:r w:rsidRPr="000626E9">
        <w:rPr>
          <w:noProof/>
          <w:lang w:val="fr-FR" w:eastAsia="es-GT"/>
        </w:rPr>
        <w:t xml:space="preserve">octobre 2021 a examiné et adopté une motion privilégiée tendant à faire adopter par un acte unique ladite proposition, conformément aux arrêts rendus par la Cour constitutionnelle dans le cadre du dossier </w:t>
      </w:r>
      <w:r w:rsidR="001B4FFF" w:rsidRPr="000626E9">
        <w:rPr>
          <w:noProof/>
          <w:lang w:val="fr-FR" w:eastAsia="es-GT"/>
        </w:rPr>
        <w:t>n</w:t>
      </w:r>
      <w:r w:rsidR="001B4FFF" w:rsidRPr="00D54CA2">
        <w:rPr>
          <w:noProof/>
          <w:vertAlign w:val="superscript"/>
          <w:lang w:val="fr-FR" w:eastAsia="es-GT"/>
        </w:rPr>
        <w:t>o</w:t>
      </w:r>
      <w:r w:rsidR="001B4FFF">
        <w:rPr>
          <w:noProof/>
          <w:lang w:val="fr-FR" w:eastAsia="es-GT"/>
        </w:rPr>
        <w:t> </w:t>
      </w:r>
      <w:r w:rsidRPr="000626E9">
        <w:rPr>
          <w:noProof/>
          <w:lang w:val="fr-FR" w:eastAsia="es-GT"/>
        </w:rPr>
        <w:t xml:space="preserve">4466-2021. Celle-ci a prescrit que le </w:t>
      </w:r>
      <w:r w:rsidR="00D20EE6">
        <w:rPr>
          <w:noProof/>
          <w:lang w:val="fr-FR" w:eastAsia="es-GT"/>
        </w:rPr>
        <w:t>décret</w:t>
      </w:r>
      <w:r w:rsidR="001B4FFF">
        <w:rPr>
          <w:noProof/>
          <w:lang w:val="fr-FR" w:eastAsia="es-GT"/>
        </w:rPr>
        <w:t xml:space="preserve"> </w:t>
      </w:r>
      <w:r w:rsidRPr="000626E9">
        <w:rPr>
          <w:noProof/>
          <w:lang w:val="fr-FR" w:eastAsia="es-GT"/>
        </w:rPr>
        <w:t>législatif correspondant devait être pris en un acte unique à la majorité absolue des membres du Congrès. Au vu de ce qui précède, la proposition de loi a été adoptée dans sa version définitive par un acte unique, d</w:t>
      </w:r>
      <w:r>
        <w:rPr>
          <w:noProof/>
          <w:lang w:val="fr-FR" w:eastAsia="es-GT"/>
        </w:rPr>
        <w:t>’</w:t>
      </w:r>
      <w:r w:rsidRPr="000626E9">
        <w:rPr>
          <w:noProof/>
          <w:lang w:val="fr-FR" w:eastAsia="es-GT"/>
        </w:rPr>
        <w:t xml:space="preserve">où a résulté le </w:t>
      </w:r>
      <w:r w:rsidR="00D20EE6">
        <w:rPr>
          <w:noProof/>
          <w:lang w:val="fr-FR" w:eastAsia="es-GT"/>
        </w:rPr>
        <w:t>décret</w:t>
      </w:r>
      <w:r w:rsidR="001B4FFF">
        <w:rPr>
          <w:noProof/>
          <w:lang w:val="fr-FR" w:eastAsia="es-GT"/>
        </w:rPr>
        <w:t xml:space="preserve"> </w:t>
      </w:r>
      <w:r w:rsidR="001B4FFF" w:rsidRPr="000626E9">
        <w:rPr>
          <w:noProof/>
          <w:lang w:val="fr-FR" w:eastAsia="es-GT"/>
        </w:rPr>
        <w:t>n</w:t>
      </w:r>
      <w:r w:rsidR="001B4FFF" w:rsidRPr="00D54CA2">
        <w:rPr>
          <w:noProof/>
          <w:vertAlign w:val="superscript"/>
          <w:lang w:val="fr-FR" w:eastAsia="es-GT"/>
        </w:rPr>
        <w:t>o</w:t>
      </w:r>
      <w:r w:rsidR="001B4FFF">
        <w:rPr>
          <w:noProof/>
          <w:lang w:val="fr-FR" w:eastAsia="es-GT"/>
        </w:rPr>
        <w:t> </w:t>
      </w:r>
      <w:r w:rsidRPr="000626E9">
        <w:rPr>
          <w:noProof/>
          <w:lang w:val="fr-FR" w:eastAsia="es-GT"/>
        </w:rPr>
        <w:t>13-2021 du Congrès.</w:t>
      </w:r>
    </w:p>
    <w:p w14:paraId="08763AAD" w14:textId="77777777" w:rsidR="007C7D50" w:rsidRPr="000626E9" w:rsidRDefault="007C7D50" w:rsidP="007C7D50">
      <w:pPr>
        <w:pStyle w:val="SingleTxtG"/>
        <w:rPr>
          <w:noProof/>
          <w:lang w:val="fr-FR" w:eastAsia="es-GT"/>
        </w:rPr>
      </w:pPr>
      <w:r w:rsidRPr="000626E9">
        <w:rPr>
          <w:noProof/>
          <w:lang w:val="fr-FR" w:eastAsia="es-GT"/>
        </w:rPr>
        <w:t>223.</w:t>
      </w:r>
      <w:r w:rsidRPr="000626E9">
        <w:rPr>
          <w:noProof/>
          <w:lang w:val="fr-FR" w:eastAsia="es-GT"/>
        </w:rPr>
        <w:tab/>
        <w:t>En ce qui concerne la réponse du Guatemala face à la menace d</w:t>
      </w:r>
      <w:r>
        <w:rPr>
          <w:noProof/>
          <w:lang w:val="fr-FR" w:eastAsia="es-GT"/>
        </w:rPr>
        <w:t>’</w:t>
      </w:r>
      <w:r w:rsidRPr="000626E9">
        <w:rPr>
          <w:noProof/>
          <w:lang w:val="fr-FR" w:eastAsia="es-GT"/>
        </w:rPr>
        <w:t>actes terroristes ou aux attaques terroristes, le Ministère de l</w:t>
      </w:r>
      <w:r>
        <w:rPr>
          <w:noProof/>
          <w:lang w:val="fr-FR" w:eastAsia="es-GT"/>
        </w:rPr>
        <w:t>’</w:t>
      </w:r>
      <w:r w:rsidRPr="000626E9">
        <w:rPr>
          <w:noProof/>
          <w:lang w:val="fr-FR" w:eastAsia="es-GT"/>
        </w:rPr>
        <w:t>intérieur, agissant par l</w:t>
      </w:r>
      <w:r>
        <w:rPr>
          <w:noProof/>
          <w:lang w:val="fr-FR" w:eastAsia="es-GT"/>
        </w:rPr>
        <w:t>’</w:t>
      </w:r>
      <w:r w:rsidRPr="000626E9">
        <w:rPr>
          <w:noProof/>
          <w:lang w:val="fr-FR" w:eastAsia="es-GT"/>
        </w:rPr>
        <w:t>intermédiaire de la police nationale civile, met en œuvre des unités spécialisées telles que la Division des forces spéciales de la police et le Groupe d</w:t>
      </w:r>
      <w:r>
        <w:rPr>
          <w:noProof/>
          <w:lang w:val="fr-FR" w:eastAsia="es-GT"/>
        </w:rPr>
        <w:t>’</w:t>
      </w:r>
      <w:r w:rsidRPr="000626E9">
        <w:rPr>
          <w:noProof/>
          <w:lang w:val="fr-FR" w:eastAsia="es-GT"/>
        </w:rPr>
        <w:t>intervention rapide, qui relève de cette Division. Ce sont là des services souples et adaptables, et formés pour exécuter une série de tâches spécifiques. Ils bénéficient d</w:t>
      </w:r>
      <w:r>
        <w:rPr>
          <w:noProof/>
          <w:lang w:val="fr-FR" w:eastAsia="es-GT"/>
        </w:rPr>
        <w:t>’</w:t>
      </w:r>
      <w:r w:rsidRPr="000626E9">
        <w:rPr>
          <w:noProof/>
          <w:lang w:val="fr-FR" w:eastAsia="es-GT"/>
        </w:rPr>
        <w:t>une formation plus poussée et d</w:t>
      </w:r>
      <w:r>
        <w:rPr>
          <w:noProof/>
          <w:lang w:val="fr-FR" w:eastAsia="es-GT"/>
        </w:rPr>
        <w:t>’</w:t>
      </w:r>
      <w:r w:rsidRPr="000626E9">
        <w:rPr>
          <w:noProof/>
          <w:lang w:val="fr-FR" w:eastAsia="es-GT"/>
        </w:rPr>
        <w:t>un matériel plus sophistiqué que les forces de police classiques, et ils peuvent opérer soit de façon indépendante, soit en appui à une force classique. Le Groupe d</w:t>
      </w:r>
      <w:r>
        <w:rPr>
          <w:noProof/>
          <w:lang w:val="fr-FR" w:eastAsia="es-GT"/>
        </w:rPr>
        <w:t>’</w:t>
      </w:r>
      <w:r w:rsidRPr="000626E9">
        <w:rPr>
          <w:noProof/>
          <w:lang w:val="fr-FR" w:eastAsia="es-GT"/>
        </w:rPr>
        <w:t>intervention rapide est notamment chargé d</w:t>
      </w:r>
      <w:r>
        <w:rPr>
          <w:noProof/>
          <w:lang w:val="fr-FR" w:eastAsia="es-GT"/>
        </w:rPr>
        <w:t>’</w:t>
      </w:r>
      <w:r w:rsidRPr="000626E9">
        <w:rPr>
          <w:noProof/>
          <w:lang w:val="fr-FR" w:eastAsia="es-GT"/>
        </w:rPr>
        <w:t>intervenir dans des situations de crise en cas de prise d</w:t>
      </w:r>
      <w:r>
        <w:rPr>
          <w:noProof/>
          <w:lang w:val="fr-FR" w:eastAsia="es-GT"/>
        </w:rPr>
        <w:t>’</w:t>
      </w:r>
      <w:r w:rsidRPr="000626E9">
        <w:rPr>
          <w:noProof/>
          <w:lang w:val="fr-FR" w:eastAsia="es-GT"/>
        </w:rPr>
        <w:t>otages, d</w:t>
      </w:r>
      <w:r>
        <w:rPr>
          <w:noProof/>
          <w:lang w:val="fr-FR" w:eastAsia="es-GT"/>
        </w:rPr>
        <w:t>’</w:t>
      </w:r>
      <w:r w:rsidRPr="000626E9">
        <w:rPr>
          <w:noProof/>
          <w:lang w:val="fr-FR" w:eastAsia="es-GT"/>
        </w:rPr>
        <w:t>arrestation de membres du crime organisé, de captures d</w:t>
      </w:r>
      <w:r>
        <w:rPr>
          <w:noProof/>
          <w:lang w:val="fr-FR" w:eastAsia="es-GT"/>
        </w:rPr>
        <w:t>’</w:t>
      </w:r>
      <w:r w:rsidRPr="000626E9">
        <w:rPr>
          <w:noProof/>
          <w:lang w:val="fr-FR" w:eastAsia="es-GT"/>
        </w:rPr>
        <w:t>aéronefs et d</w:t>
      </w:r>
      <w:r>
        <w:rPr>
          <w:noProof/>
          <w:lang w:val="fr-FR" w:eastAsia="es-GT"/>
        </w:rPr>
        <w:t>’</w:t>
      </w:r>
      <w:r w:rsidRPr="000626E9">
        <w:rPr>
          <w:noProof/>
          <w:lang w:val="fr-FR" w:eastAsia="es-GT"/>
        </w:rPr>
        <w:t>opérations antiterroristes.</w:t>
      </w:r>
    </w:p>
    <w:p w14:paraId="3AB5B77E" w14:textId="40BF92DC" w:rsidR="007C7D50" w:rsidRPr="000626E9" w:rsidRDefault="007C7D50" w:rsidP="007C7D50">
      <w:pPr>
        <w:pStyle w:val="SingleTxtG"/>
        <w:rPr>
          <w:noProof/>
          <w:lang w:val="fr-FR" w:eastAsia="es-GT"/>
        </w:rPr>
      </w:pPr>
      <w:r w:rsidRPr="000626E9">
        <w:rPr>
          <w:noProof/>
          <w:lang w:val="fr-FR" w:eastAsia="es-GT"/>
        </w:rPr>
        <w:t>224.</w:t>
      </w:r>
      <w:r w:rsidRPr="000626E9">
        <w:rPr>
          <w:noProof/>
          <w:lang w:val="fr-FR" w:eastAsia="es-GT"/>
        </w:rPr>
        <w:tab/>
        <w:t>La Division de la recherche et de la neutralisation d</w:t>
      </w:r>
      <w:r>
        <w:rPr>
          <w:noProof/>
          <w:lang w:val="fr-FR" w:eastAsia="es-GT"/>
        </w:rPr>
        <w:t>’</w:t>
      </w:r>
      <w:r w:rsidRPr="000626E9">
        <w:rPr>
          <w:noProof/>
          <w:lang w:val="fr-FR" w:eastAsia="es-GT"/>
        </w:rPr>
        <w:t>armes et d</w:t>
      </w:r>
      <w:r>
        <w:rPr>
          <w:noProof/>
          <w:lang w:val="fr-FR" w:eastAsia="es-GT"/>
        </w:rPr>
        <w:t>’</w:t>
      </w:r>
      <w:r w:rsidRPr="000626E9">
        <w:rPr>
          <w:noProof/>
          <w:lang w:val="fr-FR" w:eastAsia="es-GT"/>
        </w:rPr>
        <w:t>explosifs de la Sous</w:t>
      </w:r>
      <w:r w:rsidR="001B4FFF">
        <w:rPr>
          <w:noProof/>
          <w:lang w:val="fr-FR" w:eastAsia="es-GT"/>
        </w:rPr>
        <w:noBreakHyphen/>
      </w:r>
      <w:r w:rsidRPr="000626E9">
        <w:rPr>
          <w:noProof/>
          <w:lang w:val="fr-FR" w:eastAsia="es-GT"/>
        </w:rPr>
        <w:t>Direction générale des enquêtes criminelles est principalement chargé de rétablir l</w:t>
      </w:r>
      <w:r>
        <w:rPr>
          <w:noProof/>
          <w:lang w:val="fr-FR" w:eastAsia="es-GT"/>
        </w:rPr>
        <w:t>’</w:t>
      </w:r>
      <w:r w:rsidRPr="000626E9">
        <w:rPr>
          <w:noProof/>
          <w:lang w:val="fr-FR" w:eastAsia="es-GT"/>
        </w:rPr>
        <w:t>ordre dans tous les lieux où la sécurité publique est gravement menacée par la présence de dispositifs explosifs ou d</w:t>
      </w:r>
      <w:r>
        <w:rPr>
          <w:noProof/>
          <w:lang w:val="fr-FR" w:eastAsia="es-GT"/>
        </w:rPr>
        <w:t>’</w:t>
      </w:r>
      <w:r w:rsidRPr="000626E9">
        <w:rPr>
          <w:noProof/>
          <w:lang w:val="fr-FR" w:eastAsia="es-GT"/>
        </w:rPr>
        <w:t>engins incendiaires utilisés comme armes chimiques ou biologiques, et d</w:t>
      </w:r>
      <w:r>
        <w:rPr>
          <w:noProof/>
          <w:lang w:val="fr-FR" w:eastAsia="es-GT"/>
        </w:rPr>
        <w:t>’</w:t>
      </w:r>
      <w:r w:rsidR="00D20EE6">
        <w:rPr>
          <w:noProof/>
          <w:lang w:val="fr-FR" w:eastAsia="es-GT"/>
        </w:rPr>
        <w:t>articles</w:t>
      </w:r>
      <w:r w:rsidR="001B4FFF">
        <w:rPr>
          <w:noProof/>
          <w:lang w:val="fr-FR" w:eastAsia="es-GT"/>
        </w:rPr>
        <w:t xml:space="preserve"> </w:t>
      </w:r>
      <w:r w:rsidRPr="000626E9">
        <w:rPr>
          <w:noProof/>
          <w:lang w:val="fr-FR" w:eastAsia="es-GT"/>
        </w:rPr>
        <w:t>similaires susceptibles de porter préjudice aux personnes et à leurs biens, ainsi qu</w:t>
      </w:r>
      <w:r>
        <w:rPr>
          <w:noProof/>
          <w:lang w:val="fr-FR" w:eastAsia="es-GT"/>
        </w:rPr>
        <w:t>’</w:t>
      </w:r>
      <w:r w:rsidRPr="000626E9">
        <w:rPr>
          <w:noProof/>
          <w:lang w:val="fr-FR" w:eastAsia="es-GT"/>
        </w:rPr>
        <w:t>à l</w:t>
      </w:r>
      <w:r>
        <w:rPr>
          <w:noProof/>
          <w:lang w:val="fr-FR" w:eastAsia="es-GT"/>
        </w:rPr>
        <w:t>’</w:t>
      </w:r>
      <w:r w:rsidRPr="000626E9">
        <w:rPr>
          <w:noProof/>
          <w:lang w:val="fr-FR" w:eastAsia="es-GT"/>
        </w:rPr>
        <w:t>environnement.</w:t>
      </w:r>
    </w:p>
    <w:p w14:paraId="684D42E6" w14:textId="3F05593F" w:rsidR="007C7D50" w:rsidRPr="000626E9" w:rsidRDefault="007C7D50" w:rsidP="007C7D50">
      <w:pPr>
        <w:pStyle w:val="SingleTxtG"/>
        <w:rPr>
          <w:noProof/>
          <w:lang w:val="fr-FR" w:eastAsia="es-GT"/>
        </w:rPr>
      </w:pPr>
      <w:r w:rsidRPr="000626E9">
        <w:rPr>
          <w:noProof/>
          <w:lang w:val="fr-FR" w:eastAsia="es-GT"/>
        </w:rPr>
        <w:t>225.</w:t>
      </w:r>
      <w:r w:rsidRPr="000626E9">
        <w:rPr>
          <w:noProof/>
          <w:lang w:val="fr-FR" w:eastAsia="es-GT"/>
        </w:rPr>
        <w:tab/>
        <w:t>En ce qui concerne les formations suivies dans ce domaine, les agents de la Division des forces spéciales de police et du Groupe d</w:t>
      </w:r>
      <w:r>
        <w:rPr>
          <w:noProof/>
          <w:lang w:val="fr-FR" w:eastAsia="es-GT"/>
        </w:rPr>
        <w:t>’</w:t>
      </w:r>
      <w:r w:rsidRPr="000626E9">
        <w:rPr>
          <w:noProof/>
          <w:lang w:val="fr-FR" w:eastAsia="es-GT"/>
        </w:rPr>
        <w:t>intervention rapide, qui relève</w:t>
      </w:r>
      <w:r w:rsidR="00FF681D">
        <w:rPr>
          <w:noProof/>
          <w:lang w:val="fr-FR" w:eastAsia="es-GT"/>
        </w:rPr>
        <w:t>nt</w:t>
      </w:r>
      <w:r w:rsidRPr="000626E9">
        <w:rPr>
          <w:noProof/>
          <w:lang w:val="fr-FR" w:eastAsia="es-GT"/>
        </w:rPr>
        <w:t xml:space="preserve"> de cette dernière, suivent une formation dans les domaines suivants</w:t>
      </w:r>
      <w:r>
        <w:rPr>
          <w:noProof/>
          <w:lang w:val="fr-FR" w:eastAsia="es-GT"/>
        </w:rPr>
        <w:t> :</w:t>
      </w:r>
      <w:r w:rsidRPr="000626E9">
        <w:rPr>
          <w:noProof/>
          <w:lang w:val="fr-FR" w:eastAsia="es-GT"/>
        </w:rPr>
        <w:t xml:space="preserve"> lutte antiémeute, combat urbain et rural, opérations côtières, méd</w:t>
      </w:r>
      <w:r w:rsidR="00FF681D">
        <w:rPr>
          <w:noProof/>
          <w:lang w:val="fr-FR" w:eastAsia="es-GT"/>
        </w:rPr>
        <w:t>e</w:t>
      </w:r>
      <w:r w:rsidRPr="000626E9">
        <w:rPr>
          <w:noProof/>
          <w:lang w:val="fr-FR" w:eastAsia="es-GT"/>
        </w:rPr>
        <w:t>cine tactique, descente en rappel, armes et tir, préparation physique, droits de l</w:t>
      </w:r>
      <w:r>
        <w:rPr>
          <w:noProof/>
          <w:lang w:val="fr-FR" w:eastAsia="es-GT"/>
        </w:rPr>
        <w:t>’</w:t>
      </w:r>
      <w:r w:rsidRPr="000626E9">
        <w:rPr>
          <w:noProof/>
          <w:lang w:val="fr-FR" w:eastAsia="es-GT"/>
        </w:rPr>
        <w:t>homme, doctrine policière, mesures d</w:t>
      </w:r>
      <w:r>
        <w:rPr>
          <w:noProof/>
          <w:lang w:val="fr-FR" w:eastAsia="es-GT"/>
        </w:rPr>
        <w:t>’</w:t>
      </w:r>
      <w:r w:rsidRPr="000626E9">
        <w:rPr>
          <w:noProof/>
          <w:lang w:val="fr-FR" w:eastAsia="es-GT"/>
        </w:rPr>
        <w:t>autoprotection, rédaction de rapports, navigation au sol, etc. Les agents de la Division de la recherche et de la neutralisation d</w:t>
      </w:r>
      <w:r>
        <w:rPr>
          <w:noProof/>
          <w:lang w:val="fr-FR" w:eastAsia="es-GT"/>
        </w:rPr>
        <w:t>’</w:t>
      </w:r>
      <w:r w:rsidRPr="000626E9">
        <w:rPr>
          <w:noProof/>
          <w:lang w:val="fr-FR" w:eastAsia="es-GT"/>
        </w:rPr>
        <w:t>armes et d</w:t>
      </w:r>
      <w:r>
        <w:rPr>
          <w:noProof/>
          <w:lang w:val="fr-FR" w:eastAsia="es-GT"/>
        </w:rPr>
        <w:t>’</w:t>
      </w:r>
      <w:r w:rsidRPr="000626E9">
        <w:rPr>
          <w:noProof/>
          <w:lang w:val="fr-FR" w:eastAsia="es-GT"/>
        </w:rPr>
        <w:t>explosifs suivent un cours de spécialisation en neutralisation d</w:t>
      </w:r>
      <w:r>
        <w:rPr>
          <w:noProof/>
          <w:lang w:val="fr-FR" w:eastAsia="es-GT"/>
        </w:rPr>
        <w:t>’</w:t>
      </w:r>
      <w:r w:rsidRPr="000626E9">
        <w:rPr>
          <w:noProof/>
          <w:lang w:val="fr-FR" w:eastAsia="es-GT"/>
        </w:rPr>
        <w:t>armes et d</w:t>
      </w:r>
      <w:r>
        <w:rPr>
          <w:noProof/>
          <w:lang w:val="fr-FR" w:eastAsia="es-GT"/>
        </w:rPr>
        <w:t>’</w:t>
      </w:r>
      <w:r w:rsidRPr="000626E9">
        <w:rPr>
          <w:noProof/>
          <w:lang w:val="fr-FR" w:eastAsia="es-GT"/>
        </w:rPr>
        <w:t xml:space="preserve">explosifs. </w:t>
      </w:r>
    </w:p>
    <w:p w14:paraId="770C617F" w14:textId="77777777" w:rsidR="007C7D50" w:rsidRPr="000626E9" w:rsidRDefault="007C7D50" w:rsidP="007C7D50">
      <w:pPr>
        <w:pStyle w:val="SingleTxtG"/>
        <w:rPr>
          <w:noProof/>
          <w:lang w:val="fr-FR" w:eastAsia="es-GT"/>
        </w:rPr>
      </w:pPr>
      <w:r w:rsidRPr="000626E9">
        <w:rPr>
          <w:noProof/>
          <w:lang w:val="fr-FR" w:eastAsia="es-GT"/>
        </w:rPr>
        <w:t>226.</w:t>
      </w:r>
      <w:r w:rsidRPr="000626E9">
        <w:rPr>
          <w:noProof/>
          <w:lang w:val="fr-FR" w:eastAsia="es-GT"/>
        </w:rPr>
        <w:tab/>
        <w:t>S</w:t>
      </w:r>
      <w:r>
        <w:rPr>
          <w:noProof/>
          <w:lang w:val="fr-FR" w:eastAsia="es-GT"/>
        </w:rPr>
        <w:t>’</w:t>
      </w:r>
      <w:r w:rsidRPr="000626E9">
        <w:rPr>
          <w:noProof/>
          <w:lang w:val="fr-FR" w:eastAsia="es-GT"/>
        </w:rPr>
        <w:t xml:space="preserve">agissant du nombre de </w:t>
      </w:r>
      <w:r w:rsidRPr="000626E9">
        <w:rPr>
          <w:noProof/>
          <w:lang w:val="fr-FR"/>
        </w:rPr>
        <w:t>personnes déclarées coupables en application de la législation adoptée pour lutter contre le terrorisme</w:t>
      </w:r>
      <w:r w:rsidRPr="000626E9">
        <w:rPr>
          <w:noProof/>
          <w:lang w:val="fr-FR" w:eastAsia="es-GT"/>
        </w:rPr>
        <w:t>, l</w:t>
      </w:r>
      <w:r>
        <w:rPr>
          <w:noProof/>
          <w:lang w:val="fr-FR" w:eastAsia="es-GT"/>
        </w:rPr>
        <w:t>’</w:t>
      </w:r>
      <w:r w:rsidRPr="000626E9">
        <w:rPr>
          <w:noProof/>
          <w:lang w:val="fr-FR" w:eastAsia="es-GT"/>
        </w:rPr>
        <w:t>appareil judiciaire n</w:t>
      </w:r>
      <w:r>
        <w:rPr>
          <w:noProof/>
          <w:lang w:val="fr-FR" w:eastAsia="es-GT"/>
        </w:rPr>
        <w:t>’</w:t>
      </w:r>
      <w:r w:rsidRPr="000626E9">
        <w:rPr>
          <w:noProof/>
          <w:lang w:val="fr-FR" w:eastAsia="es-GT"/>
        </w:rPr>
        <w:t>a enregistré aucune condamnation pour terrorisme, et n</w:t>
      </w:r>
      <w:r>
        <w:rPr>
          <w:noProof/>
          <w:lang w:val="fr-FR" w:eastAsia="es-GT"/>
        </w:rPr>
        <w:t>’</w:t>
      </w:r>
      <w:r w:rsidRPr="000626E9">
        <w:rPr>
          <w:noProof/>
          <w:lang w:val="fr-FR" w:eastAsia="es-GT"/>
        </w:rPr>
        <w:t>a fait état d</w:t>
      </w:r>
      <w:r>
        <w:rPr>
          <w:noProof/>
          <w:lang w:val="fr-FR" w:eastAsia="es-GT"/>
        </w:rPr>
        <w:t>’</w:t>
      </w:r>
      <w:r w:rsidRPr="000626E9">
        <w:rPr>
          <w:noProof/>
          <w:lang w:val="fr-FR" w:eastAsia="es-GT"/>
        </w:rPr>
        <w:t>aucune plainte en lien avec l</w:t>
      </w:r>
      <w:r>
        <w:rPr>
          <w:noProof/>
          <w:lang w:val="fr-FR" w:eastAsia="es-GT"/>
        </w:rPr>
        <w:t>’</w:t>
      </w:r>
      <w:r w:rsidRPr="000626E9">
        <w:rPr>
          <w:noProof/>
          <w:lang w:val="fr-FR" w:eastAsia="es-GT"/>
        </w:rPr>
        <w:t>infraction de terrorisme.</w:t>
      </w:r>
    </w:p>
    <w:p w14:paraId="31052D37" w14:textId="7A1CE41D" w:rsidR="007C7D50" w:rsidRPr="000626E9" w:rsidRDefault="007C7D50" w:rsidP="007C7D50">
      <w:pPr>
        <w:pStyle w:val="SingleTxtG"/>
        <w:rPr>
          <w:noProof/>
          <w:lang w:val="fr-FR" w:eastAsia="es-GT"/>
        </w:rPr>
      </w:pPr>
      <w:r w:rsidRPr="000626E9">
        <w:rPr>
          <w:noProof/>
          <w:lang w:val="fr-FR" w:eastAsia="es-GT"/>
        </w:rPr>
        <w:t>227.</w:t>
      </w:r>
      <w:r w:rsidRPr="000626E9">
        <w:rPr>
          <w:noProof/>
          <w:lang w:val="fr-FR" w:eastAsia="es-GT"/>
        </w:rPr>
        <w:tab/>
        <w:t>Par les décrets</w:t>
      </w:r>
      <w:r w:rsidR="001B4FFF">
        <w:rPr>
          <w:noProof/>
          <w:lang w:val="fr-FR" w:eastAsia="es-GT"/>
        </w:rPr>
        <w:t> </w:t>
      </w:r>
      <w:r w:rsidRPr="000626E9">
        <w:rPr>
          <w:noProof/>
          <w:lang w:val="fr-FR" w:eastAsia="es-GT"/>
        </w:rPr>
        <w:t>71-2001, 57-2005, 58-2005 et 2-2018, le Congrès a légiféré sur le « terrorisme » sur le fondement de la Convention internationale pour la répression du financement du terrorisme, de la Convention interaméricaine contre le terrorisme et de la loi pour la prévention et la répression du financement du terrorisme.</w:t>
      </w:r>
    </w:p>
    <w:p w14:paraId="2EA455FF" w14:textId="77777777" w:rsidR="007C7D50" w:rsidRPr="000626E9" w:rsidRDefault="007C7D50" w:rsidP="001B4FFF">
      <w:pPr>
        <w:pStyle w:val="H23G"/>
        <w:rPr>
          <w:rFonts w:eastAsia="Calibri"/>
          <w:noProof/>
          <w:lang w:val="fr-FR" w:eastAsia="es-GT"/>
        </w:rPr>
      </w:pPr>
      <w:r w:rsidRPr="000626E9">
        <w:rPr>
          <w:rFonts w:eastAsia="Calibri"/>
          <w:noProof/>
          <w:lang w:val="fr-FR" w:eastAsia="es-GT"/>
        </w:rPr>
        <w:lastRenderedPageBreak/>
        <w:tab/>
      </w:r>
      <w:r w:rsidRPr="000626E9">
        <w:rPr>
          <w:rFonts w:eastAsia="Calibri"/>
          <w:noProof/>
          <w:lang w:val="fr-FR" w:eastAsia="es-GT"/>
        </w:rPr>
        <w:tab/>
        <w:t xml:space="preserve">Réponse au paragraphe 32 de la </w:t>
      </w:r>
      <w:r w:rsidRPr="000626E9">
        <w:rPr>
          <w:rFonts w:eastAsia="Calibri"/>
          <w:noProof/>
          <w:lang w:val="fr-FR"/>
        </w:rPr>
        <w:t>liste de points</w:t>
      </w:r>
    </w:p>
    <w:p w14:paraId="7183E842" w14:textId="77777777" w:rsidR="007C7D50" w:rsidRPr="000626E9" w:rsidRDefault="007C7D50" w:rsidP="001B4FFF">
      <w:pPr>
        <w:pStyle w:val="SingleTxtG"/>
        <w:keepNext/>
        <w:keepLines/>
        <w:rPr>
          <w:rFonts w:eastAsia="Calibri"/>
          <w:noProof/>
          <w:lang w:val="fr-FR" w:eastAsia="es-GT"/>
        </w:rPr>
      </w:pPr>
      <w:r w:rsidRPr="000626E9">
        <w:rPr>
          <w:rFonts w:eastAsia="Calibri"/>
          <w:noProof/>
          <w:lang w:val="fr-FR" w:eastAsia="es-GT"/>
        </w:rPr>
        <w:t>228.</w:t>
      </w:r>
      <w:r w:rsidRPr="000626E9">
        <w:rPr>
          <w:rFonts w:eastAsia="Calibri"/>
          <w:noProof/>
          <w:lang w:val="fr-FR" w:eastAsia="es-GT"/>
        </w:rPr>
        <w:tab/>
        <w:t>Pour ce qui est des mesures prises par l</w:t>
      </w:r>
      <w:r>
        <w:rPr>
          <w:rFonts w:eastAsia="Calibri"/>
          <w:noProof/>
          <w:lang w:val="fr-FR" w:eastAsia="es-GT"/>
        </w:rPr>
        <w:t>’</w:t>
      </w:r>
      <w:r w:rsidRPr="000626E9">
        <w:rPr>
          <w:rFonts w:eastAsia="Calibri"/>
          <w:noProof/>
          <w:lang w:val="fr-FR" w:eastAsia="es-GT"/>
        </w:rPr>
        <w:t>État pendant la pandémie, la Direction générale du système pénitentiaire dispose d</w:t>
      </w:r>
      <w:r>
        <w:rPr>
          <w:rFonts w:eastAsia="Calibri"/>
          <w:noProof/>
          <w:lang w:val="fr-FR" w:eastAsia="es-GT"/>
        </w:rPr>
        <w:t>’</w:t>
      </w:r>
      <w:r w:rsidRPr="000626E9">
        <w:rPr>
          <w:rFonts w:eastAsia="Calibri"/>
          <w:noProof/>
          <w:lang w:val="fr-FR" w:eastAsia="es-GT"/>
        </w:rPr>
        <w:t>u</w:t>
      </w:r>
      <w:r>
        <w:rPr>
          <w:rFonts w:eastAsia="Calibri"/>
          <w:noProof/>
          <w:lang w:val="fr-FR" w:eastAsia="es-GT"/>
        </w:rPr>
        <w:t>n</w:t>
      </w:r>
      <w:r w:rsidRPr="000626E9">
        <w:rPr>
          <w:rFonts w:eastAsia="Calibri"/>
          <w:noProof/>
          <w:lang w:val="fr-FR" w:eastAsia="es-GT"/>
        </w:rPr>
        <w:t xml:space="preserve"> document </w:t>
      </w:r>
      <w:r>
        <w:rPr>
          <w:rFonts w:eastAsia="Calibri"/>
          <w:noProof/>
          <w:lang w:val="fr-FR" w:eastAsia="es-GT"/>
        </w:rPr>
        <w:t xml:space="preserve">intitulé </w:t>
      </w:r>
      <w:r w:rsidRPr="000626E9">
        <w:rPr>
          <w:rFonts w:eastAsia="Calibri"/>
          <w:noProof/>
          <w:lang w:val="fr-FR" w:eastAsia="es-GT"/>
        </w:rPr>
        <w:t xml:space="preserve">« Mise en œuvre du protocole de sécurité contre la COVID-19 dans les établissements pénitentiaires », où sont présentées les </w:t>
      </w:r>
      <w:r>
        <w:rPr>
          <w:rFonts w:eastAsia="Calibri"/>
          <w:noProof/>
          <w:lang w:val="fr-FR" w:eastAsia="es-GT"/>
        </w:rPr>
        <w:t>mesures</w:t>
      </w:r>
      <w:r w:rsidRPr="000626E9">
        <w:rPr>
          <w:rFonts w:eastAsia="Calibri"/>
          <w:noProof/>
          <w:lang w:val="fr-FR" w:eastAsia="es-GT"/>
        </w:rPr>
        <w:t xml:space="preserve"> de promotion, prévention, diagnostic, traitement et suivi </w:t>
      </w:r>
      <w:r>
        <w:rPr>
          <w:rFonts w:eastAsia="Calibri"/>
          <w:noProof/>
          <w:lang w:val="fr-FR" w:eastAsia="es-GT"/>
        </w:rPr>
        <w:t>à appliquer</w:t>
      </w:r>
      <w:r w:rsidRPr="000626E9">
        <w:rPr>
          <w:rFonts w:eastAsia="Calibri"/>
          <w:noProof/>
          <w:lang w:val="fr-FR" w:eastAsia="es-GT"/>
        </w:rPr>
        <w:t xml:space="preserve"> en présence de cas de COVID 19 parmi les personnes privées de liberté.</w:t>
      </w:r>
    </w:p>
    <w:p w14:paraId="6C7216E6" w14:textId="1ED08F9E" w:rsidR="007C7D50" w:rsidRPr="000626E9" w:rsidRDefault="007C7D50" w:rsidP="007C7D50">
      <w:pPr>
        <w:pStyle w:val="SingleTxtG"/>
        <w:rPr>
          <w:noProof/>
          <w:lang w:val="fr-FR" w:eastAsia="es-GT"/>
        </w:rPr>
      </w:pPr>
      <w:r w:rsidRPr="000626E9">
        <w:rPr>
          <w:noProof/>
          <w:lang w:val="fr-FR" w:eastAsia="es-GT"/>
        </w:rPr>
        <w:t>229.</w:t>
      </w:r>
      <w:r w:rsidRPr="000626E9">
        <w:rPr>
          <w:noProof/>
          <w:lang w:val="fr-FR" w:eastAsia="es-GT"/>
        </w:rPr>
        <w:tab/>
        <w:t>Dans le cadre de la coordination des mesures à prendre pour faire face à la pandémie, la Gestion interinstitutionnelle de la Direction générale du système pénitentiaire et les épidémiologistes des zones de santé Guatemala Nor-Oriente, Escuintla et Guatemala Central ont coordonné leur action avec celle des services de santé de la Direction générale du système pénitentiaire afin de mener des activités de prévention, de diagnostic et de lutte contre la maladie dans les centres pénitentiaires, et de procéder aux évaluations nécessaires à la mise en place de cordons sanitaires. De plus, on a entrepris de réviser le protocole de lutte contre la COVID-19 dans le cadre du système pénitentiaire, en formulant des recommandations périodiques visant à améliorer les mesures de contrôle.</w:t>
      </w:r>
    </w:p>
    <w:p w14:paraId="6FE5572F" w14:textId="77777777" w:rsidR="007C7D50" w:rsidRPr="000626E9" w:rsidRDefault="007C7D50" w:rsidP="007C7D50">
      <w:pPr>
        <w:pStyle w:val="SingleTxtG"/>
        <w:rPr>
          <w:noProof/>
          <w:lang w:val="fr-FR" w:eastAsia="es-GT"/>
        </w:rPr>
      </w:pPr>
      <w:r w:rsidRPr="000626E9">
        <w:rPr>
          <w:noProof/>
          <w:lang w:val="fr-FR" w:eastAsia="es-GT"/>
        </w:rPr>
        <w:t>230.</w:t>
      </w:r>
      <w:r w:rsidRPr="000626E9">
        <w:rPr>
          <w:noProof/>
          <w:lang w:val="fr-FR" w:eastAsia="es-GT"/>
        </w:rPr>
        <w:tab/>
        <w:t>Pendant la pandémie de COVID-19, le Mécanisme de prévention de la torture s</w:t>
      </w:r>
      <w:r>
        <w:rPr>
          <w:noProof/>
          <w:lang w:val="fr-FR" w:eastAsia="es-GT"/>
        </w:rPr>
        <w:t>’</w:t>
      </w:r>
      <w:r w:rsidRPr="000626E9">
        <w:rPr>
          <w:noProof/>
          <w:lang w:val="fr-FR" w:eastAsia="es-GT"/>
        </w:rPr>
        <w:t>est rendu dans les différents centres pénitentiaires afin de tester les protocoles mis en place pour éviter la contagion, et a recommandé à la Direction générale du système pénitentiaire de fournir de l</w:t>
      </w:r>
      <w:r>
        <w:rPr>
          <w:noProof/>
          <w:lang w:val="fr-FR" w:eastAsia="es-GT"/>
        </w:rPr>
        <w:t>’</w:t>
      </w:r>
      <w:r w:rsidRPr="000626E9">
        <w:rPr>
          <w:noProof/>
          <w:lang w:val="fr-FR" w:eastAsia="es-GT"/>
        </w:rPr>
        <w:t>alcool, du gel antibactérien, des masques et des gants aux gardiens et aux détenus. Par la suite, il s</w:t>
      </w:r>
      <w:r>
        <w:rPr>
          <w:noProof/>
          <w:lang w:val="fr-FR" w:eastAsia="es-GT"/>
        </w:rPr>
        <w:t>’</w:t>
      </w:r>
      <w:r w:rsidRPr="000626E9">
        <w:rPr>
          <w:noProof/>
          <w:lang w:val="fr-FR" w:eastAsia="es-GT"/>
        </w:rPr>
        <w:t xml:space="preserve">est entendu avec les centres de soins situés à proximité des centres de détention provisoire pour organiser des journées de vaccination. </w:t>
      </w:r>
    </w:p>
    <w:p w14:paraId="4C4E99FD" w14:textId="771AF428" w:rsidR="007C7D50" w:rsidRPr="000626E9" w:rsidRDefault="007C7D50" w:rsidP="007C7D50">
      <w:pPr>
        <w:pStyle w:val="SingleTxtG"/>
        <w:rPr>
          <w:noProof/>
          <w:lang w:val="fr-FR" w:eastAsia="es-GT"/>
        </w:rPr>
      </w:pPr>
      <w:r w:rsidRPr="000626E9">
        <w:rPr>
          <w:noProof/>
          <w:lang w:val="fr-FR" w:eastAsia="es-GT"/>
        </w:rPr>
        <w:t>231.</w:t>
      </w:r>
      <w:r w:rsidRPr="000626E9">
        <w:rPr>
          <w:noProof/>
          <w:lang w:val="fr-FR" w:eastAsia="es-GT"/>
        </w:rPr>
        <w:tab/>
        <w:t>De son côté, l</w:t>
      </w:r>
      <w:r w:rsidRPr="000626E9">
        <w:rPr>
          <w:rFonts w:eastAsia="Calibri"/>
          <w:noProof/>
          <w:lang w:val="fr-FR"/>
        </w:rPr>
        <w:t xml:space="preserve">e Secrétariat à la protection sociale a </w:t>
      </w:r>
      <w:r>
        <w:rPr>
          <w:rFonts w:eastAsia="Calibri"/>
          <w:noProof/>
          <w:lang w:val="fr-FR"/>
        </w:rPr>
        <w:t>mis sur pied</w:t>
      </w:r>
      <w:r w:rsidRPr="000626E9">
        <w:rPr>
          <w:rFonts w:eastAsia="Calibri"/>
          <w:noProof/>
          <w:lang w:val="fr-FR"/>
        </w:rPr>
        <w:t xml:space="preserve"> le protocole de prévention et de détection de la maladie à c</w:t>
      </w:r>
      <w:r w:rsidRPr="000626E9">
        <w:rPr>
          <w:noProof/>
          <w:lang w:val="fr-FR" w:eastAsia="es-GT"/>
        </w:rPr>
        <w:t xml:space="preserve">oronavirus 2019, qui a </w:t>
      </w:r>
      <w:r>
        <w:rPr>
          <w:noProof/>
          <w:lang w:val="fr-FR" w:eastAsia="es-GT"/>
        </w:rPr>
        <w:t>fait l’objet</w:t>
      </w:r>
      <w:r w:rsidRPr="000626E9">
        <w:rPr>
          <w:noProof/>
          <w:lang w:val="fr-FR" w:eastAsia="es-GT"/>
        </w:rPr>
        <w:t xml:space="preserve"> de l</w:t>
      </w:r>
      <w:r>
        <w:rPr>
          <w:noProof/>
          <w:lang w:val="fr-FR" w:eastAsia="es-GT"/>
        </w:rPr>
        <w:t>’</w:t>
      </w:r>
      <w:r w:rsidRPr="000626E9">
        <w:rPr>
          <w:noProof/>
          <w:lang w:val="fr-FR" w:eastAsia="es-GT"/>
        </w:rPr>
        <w:t>arrêté DS</w:t>
      </w:r>
      <w:r w:rsidR="00FF681D">
        <w:rPr>
          <w:noProof/>
          <w:lang w:val="fr-FR" w:eastAsia="es-GT"/>
        </w:rPr>
        <w:t> </w:t>
      </w:r>
      <w:r w:rsidR="001B4FFF" w:rsidRPr="000626E9">
        <w:rPr>
          <w:noProof/>
          <w:lang w:val="fr-FR" w:eastAsia="es-GT"/>
        </w:rPr>
        <w:t>n</w:t>
      </w:r>
      <w:r w:rsidR="001B4FFF" w:rsidRPr="00D54CA2">
        <w:rPr>
          <w:noProof/>
          <w:vertAlign w:val="superscript"/>
          <w:lang w:val="fr-FR" w:eastAsia="es-GT"/>
        </w:rPr>
        <w:t>o</w:t>
      </w:r>
      <w:r w:rsidR="001B4FFF">
        <w:rPr>
          <w:noProof/>
          <w:lang w:val="fr-FR" w:eastAsia="es-GT"/>
        </w:rPr>
        <w:t> </w:t>
      </w:r>
      <w:r w:rsidRPr="000626E9">
        <w:rPr>
          <w:noProof/>
          <w:lang w:val="fr-FR" w:eastAsia="es-GT"/>
        </w:rPr>
        <w:t>078-2020, et le protocole de soins d</w:t>
      </w:r>
      <w:r>
        <w:rPr>
          <w:noProof/>
          <w:lang w:val="fr-FR" w:eastAsia="es-GT"/>
        </w:rPr>
        <w:t>’</w:t>
      </w:r>
      <w:r w:rsidRPr="000626E9">
        <w:rPr>
          <w:noProof/>
          <w:lang w:val="fr-FR" w:eastAsia="es-GT"/>
        </w:rPr>
        <w:t xml:space="preserve">urgence </w:t>
      </w:r>
      <w:r>
        <w:rPr>
          <w:noProof/>
          <w:lang w:val="fr-FR" w:eastAsia="es-GT"/>
        </w:rPr>
        <w:t xml:space="preserve">à fournir </w:t>
      </w:r>
      <w:r w:rsidRPr="000626E9">
        <w:rPr>
          <w:noProof/>
          <w:lang w:val="fr-FR" w:eastAsia="es-GT"/>
        </w:rPr>
        <w:t xml:space="preserve">aux personnes infectées par le virus SARS-CoV-2, </w:t>
      </w:r>
      <w:r>
        <w:rPr>
          <w:noProof/>
          <w:lang w:val="fr-FR" w:eastAsia="es-GT"/>
        </w:rPr>
        <w:t>qui a fait l’objet</w:t>
      </w:r>
      <w:r w:rsidRPr="000626E9">
        <w:rPr>
          <w:noProof/>
          <w:lang w:val="fr-FR" w:eastAsia="es-GT"/>
        </w:rPr>
        <w:t xml:space="preserve"> de l</w:t>
      </w:r>
      <w:r>
        <w:rPr>
          <w:noProof/>
          <w:lang w:val="fr-FR" w:eastAsia="es-GT"/>
        </w:rPr>
        <w:t>’</w:t>
      </w:r>
      <w:r w:rsidRPr="000626E9">
        <w:rPr>
          <w:noProof/>
          <w:lang w:val="fr-FR" w:eastAsia="es-GT"/>
        </w:rPr>
        <w:t xml:space="preserve">arrêté </w:t>
      </w:r>
      <w:r w:rsidR="001B4FFF" w:rsidRPr="000626E9">
        <w:rPr>
          <w:noProof/>
          <w:lang w:val="fr-FR" w:eastAsia="es-GT"/>
        </w:rPr>
        <w:t>n</w:t>
      </w:r>
      <w:r w:rsidR="001B4FFF" w:rsidRPr="00D54CA2">
        <w:rPr>
          <w:noProof/>
          <w:vertAlign w:val="superscript"/>
          <w:lang w:val="fr-FR" w:eastAsia="es-GT"/>
        </w:rPr>
        <w:t>o</w:t>
      </w:r>
      <w:r w:rsidR="001B4FFF">
        <w:rPr>
          <w:noProof/>
          <w:lang w:val="fr-FR" w:eastAsia="es-GT"/>
        </w:rPr>
        <w:t> </w:t>
      </w:r>
      <w:r w:rsidRPr="000626E9">
        <w:rPr>
          <w:noProof/>
          <w:lang w:val="fr-FR" w:eastAsia="es-GT"/>
        </w:rPr>
        <w:t>DS 241-2020. Il a également coordonné son action avec les brigades de vaccination contre la COVID-19 envoyées par la brigade militaire « Mariscal Zabala », qui ont aidé à organiser des journées de vaccination à l</w:t>
      </w:r>
      <w:r>
        <w:rPr>
          <w:noProof/>
          <w:lang w:val="fr-FR" w:eastAsia="es-GT"/>
        </w:rPr>
        <w:t>’</w:t>
      </w:r>
      <w:r w:rsidRPr="000626E9">
        <w:rPr>
          <w:noProof/>
          <w:lang w:val="fr-FR" w:eastAsia="es-GT"/>
        </w:rPr>
        <w:t>intention des adolescents, ainsi que par le personnel des établissements pénitentiaires pour mineurs, des</w:t>
      </w:r>
      <w:r>
        <w:rPr>
          <w:noProof/>
          <w:lang w:val="fr-FR" w:eastAsia="es-GT"/>
        </w:rPr>
        <w:t xml:space="preserve"> </w:t>
      </w:r>
      <w:r w:rsidRPr="000626E9">
        <w:rPr>
          <w:noProof/>
          <w:lang w:val="fr-FR" w:eastAsia="es-GT"/>
        </w:rPr>
        <w:t>foyers de protection et d</w:t>
      </w:r>
      <w:r>
        <w:rPr>
          <w:noProof/>
          <w:lang w:val="fr-FR" w:eastAsia="es-GT"/>
        </w:rPr>
        <w:t>’</w:t>
      </w:r>
      <w:r w:rsidRPr="000626E9">
        <w:rPr>
          <w:noProof/>
          <w:lang w:val="fr-FR" w:eastAsia="es-GT"/>
        </w:rPr>
        <w:t>accueil et des sièges départementaux.</w:t>
      </w:r>
    </w:p>
    <w:p w14:paraId="7E7658BF" w14:textId="60159385" w:rsidR="007C7D50" w:rsidRPr="000626E9" w:rsidRDefault="007C7D50" w:rsidP="007C7D50">
      <w:pPr>
        <w:pStyle w:val="SingleTxtG"/>
        <w:rPr>
          <w:noProof/>
          <w:lang w:val="fr-FR" w:eastAsia="es-GT"/>
        </w:rPr>
      </w:pPr>
      <w:r w:rsidRPr="000626E9">
        <w:rPr>
          <w:noProof/>
          <w:lang w:val="fr-FR" w:eastAsia="es-GT"/>
        </w:rPr>
        <w:t>232.</w:t>
      </w:r>
      <w:r w:rsidRPr="000626E9">
        <w:rPr>
          <w:noProof/>
          <w:lang w:val="fr-FR" w:eastAsia="es-GT"/>
        </w:rPr>
        <w:tab/>
        <w:t>Le Conseil national d</w:t>
      </w:r>
      <w:r>
        <w:rPr>
          <w:noProof/>
          <w:lang w:val="fr-FR" w:eastAsia="es-GT"/>
        </w:rPr>
        <w:t>’</w:t>
      </w:r>
      <w:r w:rsidRPr="000626E9">
        <w:rPr>
          <w:noProof/>
          <w:lang w:val="fr-FR" w:eastAsia="es-GT"/>
        </w:rPr>
        <w:t>aide aux personnes handicapées s</w:t>
      </w:r>
      <w:r>
        <w:rPr>
          <w:noProof/>
          <w:lang w:val="fr-FR" w:eastAsia="es-GT"/>
        </w:rPr>
        <w:t>’</w:t>
      </w:r>
      <w:r w:rsidRPr="000626E9">
        <w:rPr>
          <w:noProof/>
          <w:lang w:val="fr-FR" w:eastAsia="es-GT"/>
        </w:rPr>
        <w:t xml:space="preserve">est rendu, à la demande de diverses institutions, dans des foyers situés dans les départements de Zacapa et de Quetzaltenango et dans la capitale. Il a évalué les installations et leur accessibilité et a constaté que le secteur réunissait les conditions minimales pour accueillir une personne </w:t>
      </w:r>
      <w:r>
        <w:rPr>
          <w:noProof/>
          <w:lang w:val="fr-FR" w:eastAsia="es-GT"/>
        </w:rPr>
        <w:t xml:space="preserve">ayant </w:t>
      </w:r>
      <w:r w:rsidRPr="000626E9">
        <w:rPr>
          <w:noProof/>
          <w:lang w:val="fr-FR" w:eastAsia="es-GT"/>
        </w:rPr>
        <w:t xml:space="preserve">un handicap intellectuel ou psychosocial. À la suite de ces visites, il a </w:t>
      </w:r>
      <w:r>
        <w:rPr>
          <w:noProof/>
          <w:lang w:val="fr-FR" w:eastAsia="es-GT"/>
        </w:rPr>
        <w:t>rendu</w:t>
      </w:r>
      <w:r w:rsidRPr="000626E9">
        <w:rPr>
          <w:noProof/>
          <w:lang w:val="fr-FR" w:eastAsia="es-GT"/>
        </w:rPr>
        <w:t xml:space="preserve"> un avis technique assorti de recommandations visant à adapter les espaces en question afin de pouvoir accueillir dans de bonnes conditions les personnes</w:t>
      </w:r>
      <w:r w:rsidR="00FF681D">
        <w:rPr>
          <w:noProof/>
          <w:lang w:val="fr-FR" w:eastAsia="es-GT"/>
        </w:rPr>
        <w:t xml:space="preserve"> </w:t>
      </w:r>
      <w:r>
        <w:rPr>
          <w:noProof/>
          <w:lang w:val="fr-FR" w:eastAsia="es-GT"/>
        </w:rPr>
        <w:t xml:space="preserve">ayant </w:t>
      </w:r>
      <w:r w:rsidRPr="000626E9">
        <w:rPr>
          <w:noProof/>
          <w:lang w:val="fr-FR" w:eastAsia="es-GT"/>
        </w:rPr>
        <w:t>un handicap de ce type.</w:t>
      </w:r>
    </w:p>
    <w:p w14:paraId="1D378F6D" w14:textId="1B8A0E39" w:rsidR="007C7D50" w:rsidRPr="000626E9" w:rsidRDefault="007C7D50" w:rsidP="007C7D50">
      <w:pPr>
        <w:pStyle w:val="SingleTxtG"/>
        <w:rPr>
          <w:noProof/>
          <w:lang w:val="fr-FR" w:eastAsia="es-GT"/>
        </w:rPr>
      </w:pPr>
      <w:r w:rsidRPr="000626E9">
        <w:rPr>
          <w:noProof/>
          <w:lang w:val="fr-FR" w:eastAsia="es-GT"/>
        </w:rPr>
        <w:t>233.</w:t>
      </w:r>
      <w:r w:rsidRPr="000626E9">
        <w:rPr>
          <w:noProof/>
          <w:lang w:val="fr-FR" w:eastAsia="es-GT"/>
        </w:rPr>
        <w:tab/>
        <w:t>De même, le Secrétariat des œuvres sociales de l</w:t>
      </w:r>
      <w:r>
        <w:rPr>
          <w:noProof/>
          <w:lang w:val="fr-FR" w:eastAsia="es-GT"/>
        </w:rPr>
        <w:t>’</w:t>
      </w:r>
      <w:r w:rsidRPr="000626E9">
        <w:rPr>
          <w:noProof/>
          <w:lang w:val="fr-FR" w:eastAsia="es-GT"/>
        </w:rPr>
        <w:t>épouse du Président, agissant par l</w:t>
      </w:r>
      <w:r>
        <w:rPr>
          <w:noProof/>
          <w:lang w:val="fr-FR" w:eastAsia="es-GT"/>
        </w:rPr>
        <w:t>’</w:t>
      </w:r>
      <w:r w:rsidRPr="000626E9">
        <w:rPr>
          <w:noProof/>
          <w:lang w:val="fr-FR" w:eastAsia="es-GT"/>
        </w:rPr>
        <w:t xml:space="preserve">intermédiaire de la Direction chargée du programme intitulé </w:t>
      </w:r>
      <w:r w:rsidRPr="000626E9">
        <w:rPr>
          <w:noProof/>
          <w:lang w:val="fr-FR"/>
        </w:rPr>
        <w:t>«</w:t>
      </w:r>
      <w:r w:rsidR="001B4FFF">
        <w:rPr>
          <w:noProof/>
          <w:lang w:val="fr-FR"/>
        </w:rPr>
        <w:t> </w:t>
      </w:r>
      <w:r w:rsidRPr="000626E9">
        <w:rPr>
          <w:noProof/>
          <w:lang w:val="fr-FR"/>
        </w:rPr>
        <w:t>Mis Años Dorados</w:t>
      </w:r>
      <w:r w:rsidR="001B4FFF">
        <w:rPr>
          <w:noProof/>
          <w:lang w:val="fr-FR"/>
        </w:rPr>
        <w:t> </w:t>
      </w:r>
      <w:r w:rsidRPr="000626E9">
        <w:rPr>
          <w:noProof/>
          <w:lang w:val="fr-FR"/>
        </w:rPr>
        <w:t>» («</w:t>
      </w:r>
      <w:r w:rsidR="001B4FFF">
        <w:rPr>
          <w:noProof/>
          <w:lang w:val="fr-FR"/>
        </w:rPr>
        <w:t> </w:t>
      </w:r>
      <w:r w:rsidRPr="000626E9">
        <w:rPr>
          <w:noProof/>
          <w:lang w:val="fr-FR"/>
        </w:rPr>
        <w:t>Mes</w:t>
      </w:r>
      <w:r w:rsidR="001B4FFF">
        <w:rPr>
          <w:noProof/>
          <w:lang w:val="fr-FR"/>
        </w:rPr>
        <w:t> </w:t>
      </w:r>
      <w:r w:rsidRPr="000626E9">
        <w:rPr>
          <w:noProof/>
          <w:lang w:val="fr-FR"/>
        </w:rPr>
        <w:t>années dorées</w:t>
      </w:r>
      <w:r w:rsidR="001B4FFF">
        <w:rPr>
          <w:noProof/>
          <w:lang w:val="fr-FR"/>
        </w:rPr>
        <w:t> </w:t>
      </w:r>
      <w:r w:rsidRPr="000626E9">
        <w:rPr>
          <w:noProof/>
          <w:lang w:val="fr-FR"/>
        </w:rPr>
        <w:t>»), prend en charge</w:t>
      </w:r>
      <w:r w:rsidRPr="000626E9">
        <w:rPr>
          <w:noProof/>
          <w:lang w:val="fr-FR" w:eastAsia="es-GT"/>
        </w:rPr>
        <w:t xml:space="preserve"> les personnes de plus de 60</w:t>
      </w:r>
      <w:r w:rsidR="001B4FFF">
        <w:rPr>
          <w:noProof/>
          <w:lang w:val="fr-FR" w:eastAsia="es-GT"/>
        </w:rPr>
        <w:t> </w:t>
      </w:r>
      <w:r w:rsidRPr="000626E9">
        <w:rPr>
          <w:noProof/>
          <w:lang w:val="fr-FR" w:eastAsia="es-GT"/>
        </w:rPr>
        <w:t xml:space="preserve">ans, </w:t>
      </w:r>
      <w:r w:rsidRPr="000626E9">
        <w:rPr>
          <w:noProof/>
          <w:lang w:val="fr-FR"/>
        </w:rPr>
        <w:t>en particulier celles qui vivent dans la pauvreté ou dans l</w:t>
      </w:r>
      <w:r>
        <w:rPr>
          <w:noProof/>
          <w:lang w:val="fr-FR"/>
        </w:rPr>
        <w:t>’</w:t>
      </w:r>
      <w:r w:rsidRPr="000626E9">
        <w:rPr>
          <w:noProof/>
          <w:lang w:val="fr-FR"/>
        </w:rPr>
        <w:t>extrême pauvreté à l</w:t>
      </w:r>
      <w:r>
        <w:rPr>
          <w:noProof/>
          <w:lang w:val="fr-FR"/>
        </w:rPr>
        <w:t>’</w:t>
      </w:r>
      <w:r w:rsidRPr="000626E9">
        <w:rPr>
          <w:noProof/>
          <w:lang w:val="fr-FR"/>
        </w:rPr>
        <w:t>échelon national.</w:t>
      </w:r>
      <w:r>
        <w:rPr>
          <w:noProof/>
          <w:lang w:val="fr-FR"/>
        </w:rPr>
        <w:t xml:space="preserve"> À cette fin, il gère des centres de soins de jour </w:t>
      </w:r>
      <w:r>
        <w:rPr>
          <w:noProof/>
          <w:lang w:val="fr-FR" w:eastAsia="es-GT"/>
        </w:rPr>
        <w:t>(</w:t>
      </w:r>
      <w:r w:rsidRPr="000626E9">
        <w:rPr>
          <w:noProof/>
          <w:lang w:val="fr-FR" w:eastAsia="es-GT"/>
        </w:rPr>
        <w:t xml:space="preserve">75 en 2018, 86 en 2019, 83 en 2020, 77 en 2021 </w:t>
      </w:r>
      <w:r>
        <w:rPr>
          <w:noProof/>
          <w:lang w:val="fr-FR" w:eastAsia="es-GT"/>
        </w:rPr>
        <w:t>et</w:t>
      </w:r>
      <w:r w:rsidRPr="000626E9">
        <w:rPr>
          <w:noProof/>
          <w:lang w:val="fr-FR" w:eastAsia="es-GT"/>
        </w:rPr>
        <w:t xml:space="preserve"> 79 </w:t>
      </w:r>
      <w:r>
        <w:rPr>
          <w:noProof/>
          <w:lang w:val="fr-FR" w:eastAsia="es-GT"/>
        </w:rPr>
        <w:t>jusqu’à présent pour 2022) et deux centres de soins permanents depuis 2018</w:t>
      </w:r>
      <w:r w:rsidRPr="000626E9">
        <w:rPr>
          <w:noProof/>
          <w:lang w:val="fr-FR" w:eastAsia="es-GT"/>
        </w:rPr>
        <w:t xml:space="preserve">. </w:t>
      </w:r>
      <w:r>
        <w:rPr>
          <w:noProof/>
          <w:lang w:val="fr-FR" w:eastAsia="es-GT"/>
        </w:rPr>
        <w:t>Il s’emploie à garantir une prise en charge intégrale dans les sept domaines suivants :</w:t>
      </w:r>
      <w:r w:rsidRPr="000626E9">
        <w:rPr>
          <w:noProof/>
          <w:lang w:val="fr-FR" w:eastAsia="es-GT"/>
        </w:rPr>
        <w:t xml:space="preserve"> </w:t>
      </w:r>
      <w:r>
        <w:rPr>
          <w:noProof/>
          <w:lang w:val="fr-FR" w:eastAsia="es-GT"/>
        </w:rPr>
        <w:t>activités psychosociales</w:t>
      </w:r>
      <w:r w:rsidRPr="000626E9">
        <w:rPr>
          <w:noProof/>
          <w:lang w:val="fr-FR" w:eastAsia="es-GT"/>
        </w:rPr>
        <w:t xml:space="preserve">, </w:t>
      </w:r>
      <w:r>
        <w:rPr>
          <w:noProof/>
          <w:lang w:val="fr-FR" w:eastAsia="es-GT"/>
        </w:rPr>
        <w:t>éducatives</w:t>
      </w:r>
      <w:r w:rsidRPr="000626E9">
        <w:rPr>
          <w:noProof/>
          <w:lang w:val="fr-FR" w:eastAsia="es-GT"/>
        </w:rPr>
        <w:t xml:space="preserve">, </w:t>
      </w:r>
      <w:r>
        <w:rPr>
          <w:noProof/>
          <w:lang w:val="fr-FR" w:eastAsia="es-GT"/>
        </w:rPr>
        <w:t>ergothérapiques</w:t>
      </w:r>
      <w:r w:rsidRPr="000626E9">
        <w:rPr>
          <w:noProof/>
          <w:lang w:val="fr-FR" w:eastAsia="es-GT"/>
        </w:rPr>
        <w:t>, cultur</w:t>
      </w:r>
      <w:r>
        <w:rPr>
          <w:noProof/>
          <w:lang w:val="fr-FR" w:eastAsia="es-GT"/>
        </w:rPr>
        <w:t>elles</w:t>
      </w:r>
      <w:r w:rsidRPr="000626E9">
        <w:rPr>
          <w:noProof/>
          <w:lang w:val="fr-FR" w:eastAsia="es-GT"/>
        </w:rPr>
        <w:t>, l</w:t>
      </w:r>
      <w:r>
        <w:rPr>
          <w:noProof/>
          <w:lang w:val="fr-FR" w:eastAsia="es-GT"/>
        </w:rPr>
        <w:t>udiques</w:t>
      </w:r>
      <w:r w:rsidRPr="000626E9">
        <w:rPr>
          <w:noProof/>
          <w:lang w:val="fr-FR" w:eastAsia="es-GT"/>
        </w:rPr>
        <w:t xml:space="preserve">, </w:t>
      </w:r>
      <w:r>
        <w:rPr>
          <w:noProof/>
          <w:lang w:val="fr-FR" w:eastAsia="es-GT"/>
        </w:rPr>
        <w:t>récréatives</w:t>
      </w:r>
      <w:r w:rsidRPr="000626E9">
        <w:rPr>
          <w:noProof/>
          <w:lang w:val="fr-FR" w:eastAsia="es-GT"/>
        </w:rPr>
        <w:t xml:space="preserve"> </w:t>
      </w:r>
      <w:r>
        <w:rPr>
          <w:noProof/>
          <w:lang w:val="fr-FR" w:eastAsia="es-GT"/>
        </w:rPr>
        <w:t>et relatives à la santé. Ces activités, ainsi que l’alimentation fournie, contribuent à améliorer les conditions de vie de ces personnes et à faciliter leur réinsertion productive dans la société</w:t>
      </w:r>
      <w:r w:rsidRPr="000626E9">
        <w:rPr>
          <w:noProof/>
          <w:lang w:val="fr-FR" w:eastAsia="es-GT"/>
        </w:rPr>
        <w:t>.</w:t>
      </w:r>
    </w:p>
    <w:p w14:paraId="7785FBC5" w14:textId="77777777" w:rsidR="007C7D50" w:rsidRPr="000626E9" w:rsidRDefault="007C7D50" w:rsidP="007C7D50">
      <w:pPr>
        <w:pStyle w:val="H23G"/>
        <w:rPr>
          <w:rFonts w:eastAsia="Calibri"/>
          <w:noProof/>
          <w:lang w:val="fr-FR" w:eastAsia="es-GT"/>
        </w:rPr>
      </w:pPr>
      <w:r w:rsidRPr="000626E9">
        <w:rPr>
          <w:rFonts w:eastAsia="Calibri"/>
          <w:noProof/>
          <w:lang w:val="fr-FR" w:eastAsia="es-GT"/>
        </w:rPr>
        <w:tab/>
      </w:r>
      <w:r w:rsidRPr="000626E9">
        <w:rPr>
          <w:rFonts w:eastAsia="Calibri"/>
          <w:noProof/>
          <w:lang w:val="fr-FR" w:eastAsia="es-GT"/>
        </w:rPr>
        <w:tab/>
        <w:t>Réponse au paragraphe 3</w:t>
      </w:r>
      <w:r>
        <w:rPr>
          <w:rFonts w:eastAsia="Calibri"/>
          <w:noProof/>
          <w:lang w:val="fr-FR" w:eastAsia="es-GT"/>
        </w:rPr>
        <w:t>3</w:t>
      </w:r>
      <w:r w:rsidRPr="000626E9">
        <w:rPr>
          <w:rFonts w:eastAsia="Calibri"/>
          <w:noProof/>
          <w:lang w:val="fr-FR" w:eastAsia="es-GT"/>
        </w:rPr>
        <w:t xml:space="preserve"> de la </w:t>
      </w:r>
      <w:r w:rsidRPr="000626E9">
        <w:rPr>
          <w:rFonts w:eastAsia="Calibri"/>
          <w:noProof/>
          <w:lang w:val="fr-FR"/>
        </w:rPr>
        <w:t>liste de points</w:t>
      </w:r>
    </w:p>
    <w:p w14:paraId="6A18B717" w14:textId="1974E153" w:rsidR="007C7D50" w:rsidRPr="000626E9" w:rsidRDefault="007C7D50" w:rsidP="007C7D50">
      <w:pPr>
        <w:pStyle w:val="SingleTxtG"/>
        <w:rPr>
          <w:noProof/>
          <w:lang w:val="fr-FR" w:eastAsia="es-GT"/>
        </w:rPr>
      </w:pPr>
      <w:r w:rsidRPr="000626E9">
        <w:rPr>
          <w:noProof/>
          <w:lang w:val="fr-FR" w:eastAsia="es-GT"/>
        </w:rPr>
        <w:t>234.</w:t>
      </w:r>
      <w:r w:rsidRPr="000626E9">
        <w:rPr>
          <w:noProof/>
          <w:lang w:val="fr-FR" w:eastAsia="es-GT"/>
        </w:rPr>
        <w:tab/>
      </w:r>
      <w:r>
        <w:rPr>
          <w:noProof/>
          <w:lang w:val="fr-FR" w:eastAsia="es-GT"/>
        </w:rPr>
        <w:t xml:space="preserve">Conformément au </w:t>
      </w:r>
      <w:r w:rsidR="00D20EE6">
        <w:rPr>
          <w:noProof/>
          <w:lang w:val="fr-FR" w:eastAsia="es-GT"/>
        </w:rPr>
        <w:t>décret </w:t>
      </w:r>
      <w:r w:rsidRPr="000626E9">
        <w:rPr>
          <w:noProof/>
          <w:lang w:val="fr-FR" w:eastAsia="es-GT"/>
        </w:rPr>
        <w:t>12-2022 d</w:t>
      </w:r>
      <w:r>
        <w:rPr>
          <w:noProof/>
          <w:lang w:val="fr-FR" w:eastAsia="es-GT"/>
        </w:rPr>
        <w:t>u</w:t>
      </w:r>
      <w:r w:rsidRPr="000626E9">
        <w:rPr>
          <w:noProof/>
          <w:lang w:val="fr-FR" w:eastAsia="es-GT"/>
        </w:rPr>
        <w:t xml:space="preserve"> Congr</w:t>
      </w:r>
      <w:r>
        <w:rPr>
          <w:noProof/>
          <w:lang w:val="fr-FR" w:eastAsia="es-GT"/>
        </w:rPr>
        <w:t>ès</w:t>
      </w:r>
      <w:r w:rsidRPr="000626E9">
        <w:rPr>
          <w:noProof/>
          <w:lang w:val="fr-FR" w:eastAsia="es-GT"/>
        </w:rPr>
        <w:t xml:space="preserve">, </w:t>
      </w:r>
      <w:r>
        <w:rPr>
          <w:noProof/>
          <w:lang w:val="fr-FR" w:eastAsia="es-GT"/>
        </w:rPr>
        <w:t xml:space="preserve">qui modifie la loi réglementant la diffusion de notifications par voie électronique, prévoyant </w:t>
      </w:r>
      <w:r w:rsidRPr="000626E9">
        <w:rPr>
          <w:noProof/>
          <w:lang w:val="fr-FR" w:eastAsia="es-GT"/>
        </w:rPr>
        <w:t>la notifica</w:t>
      </w:r>
      <w:r>
        <w:rPr>
          <w:noProof/>
          <w:lang w:val="fr-FR" w:eastAsia="es-GT"/>
        </w:rPr>
        <w:t>tion des procédures judiciaires au moyen de l’</w:t>
      </w:r>
      <w:r w:rsidRPr="000626E9">
        <w:rPr>
          <w:noProof/>
          <w:lang w:val="fr-FR" w:eastAsia="es-GT"/>
        </w:rPr>
        <w:t>adh</w:t>
      </w:r>
      <w:r>
        <w:rPr>
          <w:noProof/>
          <w:lang w:val="fr-FR" w:eastAsia="es-GT"/>
        </w:rPr>
        <w:t>é</w:t>
      </w:r>
      <w:r w:rsidRPr="000626E9">
        <w:rPr>
          <w:noProof/>
          <w:lang w:val="fr-FR" w:eastAsia="es-GT"/>
        </w:rPr>
        <w:t>si</w:t>
      </w:r>
      <w:r>
        <w:rPr>
          <w:noProof/>
          <w:lang w:val="fr-FR" w:eastAsia="es-GT"/>
        </w:rPr>
        <w:t>o</w:t>
      </w:r>
      <w:r w:rsidRPr="000626E9">
        <w:rPr>
          <w:noProof/>
          <w:lang w:val="fr-FR" w:eastAsia="es-GT"/>
        </w:rPr>
        <w:t>n a</w:t>
      </w:r>
      <w:r>
        <w:rPr>
          <w:noProof/>
          <w:lang w:val="fr-FR" w:eastAsia="es-GT"/>
        </w:rPr>
        <w:t>u</w:t>
      </w:r>
      <w:r w:rsidRPr="000626E9">
        <w:rPr>
          <w:noProof/>
          <w:lang w:val="fr-FR" w:eastAsia="es-GT"/>
        </w:rPr>
        <w:t xml:space="preserve"> casi</w:t>
      </w:r>
      <w:r>
        <w:rPr>
          <w:noProof/>
          <w:lang w:val="fr-FR" w:eastAsia="es-GT"/>
        </w:rPr>
        <w:t>er électronique des parties et de leurs avocats</w:t>
      </w:r>
      <w:r w:rsidRPr="000626E9">
        <w:rPr>
          <w:noProof/>
          <w:lang w:val="fr-FR" w:eastAsia="es-GT"/>
        </w:rPr>
        <w:t xml:space="preserve">, </w:t>
      </w:r>
      <w:r>
        <w:rPr>
          <w:noProof/>
          <w:lang w:val="fr-FR" w:eastAsia="es-GT"/>
        </w:rPr>
        <w:t xml:space="preserve">l’appareil judiciaire </w:t>
      </w:r>
      <w:r w:rsidRPr="000626E9">
        <w:rPr>
          <w:noProof/>
          <w:lang w:val="fr-FR" w:eastAsia="es-GT"/>
        </w:rPr>
        <w:t xml:space="preserve">se </w:t>
      </w:r>
      <w:r>
        <w:rPr>
          <w:noProof/>
          <w:lang w:val="fr-FR" w:eastAsia="es-GT"/>
        </w:rPr>
        <w:t xml:space="preserve">fixe comme priorité de moderniser son portail en ligne afin </w:t>
      </w:r>
      <w:r w:rsidRPr="000626E9">
        <w:rPr>
          <w:noProof/>
          <w:lang w:val="fr-FR" w:eastAsia="es-GT"/>
        </w:rPr>
        <w:t>d</w:t>
      </w:r>
      <w:r>
        <w:rPr>
          <w:noProof/>
          <w:lang w:val="fr-FR" w:eastAsia="es-GT"/>
        </w:rPr>
        <w:t>’éviter les problèmes techniques au moment de l’accomplissement des formalités de procédure.</w:t>
      </w:r>
      <w:r w:rsidRPr="000626E9">
        <w:rPr>
          <w:noProof/>
          <w:lang w:val="fr-FR" w:eastAsia="es-GT"/>
        </w:rPr>
        <w:t xml:space="preserve"> </w:t>
      </w:r>
      <w:r>
        <w:rPr>
          <w:noProof/>
          <w:lang w:val="fr-FR" w:eastAsia="es-GT"/>
        </w:rPr>
        <w:t>On</w:t>
      </w:r>
      <w:r w:rsidR="001B4FFF">
        <w:rPr>
          <w:noProof/>
          <w:lang w:val="fr-FR" w:eastAsia="es-GT"/>
        </w:rPr>
        <w:t> </w:t>
      </w:r>
      <w:r>
        <w:rPr>
          <w:noProof/>
          <w:lang w:val="fr-FR" w:eastAsia="es-GT"/>
        </w:rPr>
        <w:t>cherche également à éviter les rassemblements de personnes dans les chambres et les tribunaux</w:t>
      </w:r>
      <w:r w:rsidRPr="000626E9">
        <w:rPr>
          <w:noProof/>
          <w:lang w:val="fr-FR" w:eastAsia="es-GT"/>
        </w:rPr>
        <w:t>,</w:t>
      </w:r>
      <w:r>
        <w:rPr>
          <w:noProof/>
          <w:lang w:val="fr-FR" w:eastAsia="es-GT"/>
        </w:rPr>
        <w:t xml:space="preserve"> et l’on privilégie l’utilisation des services électroniques de façon que la population soit moins exposée à la contagion de la </w:t>
      </w:r>
      <w:r w:rsidRPr="000626E9">
        <w:rPr>
          <w:noProof/>
          <w:lang w:val="fr-FR" w:eastAsia="es-GT"/>
        </w:rPr>
        <w:t>C</w:t>
      </w:r>
      <w:r>
        <w:rPr>
          <w:noProof/>
          <w:lang w:val="fr-FR" w:eastAsia="es-GT"/>
        </w:rPr>
        <w:t>OVID</w:t>
      </w:r>
      <w:r w:rsidRPr="000626E9">
        <w:rPr>
          <w:noProof/>
          <w:lang w:val="fr-FR" w:eastAsia="es-GT"/>
        </w:rPr>
        <w:t>-19.</w:t>
      </w:r>
    </w:p>
    <w:p w14:paraId="5134D761" w14:textId="43C4C757" w:rsidR="007C7D50" w:rsidRPr="000626E9" w:rsidRDefault="007C7D50" w:rsidP="007C7D50">
      <w:pPr>
        <w:pStyle w:val="SingleTxtG"/>
        <w:rPr>
          <w:noProof/>
          <w:lang w:val="fr-FR" w:eastAsia="es-GT"/>
        </w:rPr>
      </w:pPr>
      <w:r w:rsidRPr="000626E9">
        <w:rPr>
          <w:noProof/>
          <w:lang w:val="fr-FR" w:eastAsia="es-GT"/>
        </w:rPr>
        <w:lastRenderedPageBreak/>
        <w:t>235.</w:t>
      </w:r>
      <w:r w:rsidRPr="000626E9">
        <w:rPr>
          <w:noProof/>
          <w:lang w:val="fr-FR" w:eastAsia="es-GT"/>
        </w:rPr>
        <w:tab/>
      </w:r>
      <w:r>
        <w:rPr>
          <w:noProof/>
          <w:lang w:val="fr-FR" w:eastAsia="es-GT"/>
        </w:rPr>
        <w:t xml:space="preserve">Conformément aux politiques institutionnelles, l’appareil judiciaire a favorisé la consolidation du système de justice spécialisée en prenant des mesures </w:t>
      </w:r>
      <w:r w:rsidRPr="000626E9">
        <w:rPr>
          <w:noProof/>
          <w:lang w:val="fr-FR" w:eastAsia="es-GT"/>
        </w:rPr>
        <w:t>administrativ</w:t>
      </w:r>
      <w:r>
        <w:rPr>
          <w:noProof/>
          <w:lang w:val="fr-FR" w:eastAsia="es-GT"/>
        </w:rPr>
        <w:t>e</w:t>
      </w:r>
      <w:r w:rsidRPr="000626E9">
        <w:rPr>
          <w:noProof/>
          <w:lang w:val="fr-FR" w:eastAsia="es-GT"/>
        </w:rPr>
        <w:t xml:space="preserve">s, </w:t>
      </w:r>
      <w:r>
        <w:rPr>
          <w:noProof/>
          <w:lang w:val="fr-FR" w:eastAsia="es-GT"/>
        </w:rPr>
        <w:t xml:space="preserve">juridiques et </w:t>
      </w:r>
      <w:r w:rsidRPr="000626E9">
        <w:rPr>
          <w:noProof/>
          <w:lang w:val="fr-FR" w:eastAsia="es-GT"/>
        </w:rPr>
        <w:t>financi</w:t>
      </w:r>
      <w:r>
        <w:rPr>
          <w:noProof/>
          <w:lang w:val="fr-FR" w:eastAsia="es-GT"/>
        </w:rPr>
        <w:t>è</w:t>
      </w:r>
      <w:r w:rsidRPr="000626E9">
        <w:rPr>
          <w:noProof/>
          <w:lang w:val="fr-FR" w:eastAsia="es-GT"/>
        </w:rPr>
        <w:t>r</w:t>
      </w:r>
      <w:r>
        <w:rPr>
          <w:noProof/>
          <w:lang w:val="fr-FR" w:eastAsia="es-GT"/>
        </w:rPr>
        <w:t>e</w:t>
      </w:r>
      <w:r w:rsidRPr="000626E9">
        <w:rPr>
          <w:noProof/>
          <w:lang w:val="fr-FR" w:eastAsia="es-GT"/>
        </w:rPr>
        <w:t>s</w:t>
      </w:r>
      <w:r>
        <w:rPr>
          <w:noProof/>
          <w:lang w:val="fr-FR" w:eastAsia="es-GT"/>
        </w:rPr>
        <w:t xml:space="preserve"> pour répondre de manière efficace et effective à la demande d’une justice rapide et complète. Les politiques institutionnelles concernées sont les suivantes : loi sur l’archivage électronique des dossiers judiciaires (</w:t>
      </w:r>
      <w:r w:rsidR="00D20EE6">
        <w:rPr>
          <w:noProof/>
          <w:lang w:val="fr-FR" w:eastAsia="es-GT"/>
        </w:rPr>
        <w:t>décret</w:t>
      </w:r>
      <w:r w:rsidR="001B4FFF">
        <w:rPr>
          <w:noProof/>
          <w:lang w:val="fr-FR" w:eastAsia="es-GT"/>
        </w:rPr>
        <w:t> </w:t>
      </w:r>
      <w:r w:rsidR="001B4FFF" w:rsidRPr="000626E9">
        <w:rPr>
          <w:noProof/>
          <w:lang w:val="fr-FR" w:eastAsia="es-GT"/>
        </w:rPr>
        <w:t>n</w:t>
      </w:r>
      <w:r w:rsidR="001B4FFF" w:rsidRPr="00D54CA2">
        <w:rPr>
          <w:noProof/>
          <w:vertAlign w:val="superscript"/>
          <w:lang w:val="fr-FR" w:eastAsia="es-GT"/>
        </w:rPr>
        <w:t>o</w:t>
      </w:r>
      <w:r w:rsidR="001B4FFF">
        <w:rPr>
          <w:noProof/>
          <w:lang w:val="fr-FR" w:eastAsia="es-GT"/>
        </w:rPr>
        <w:t> </w:t>
      </w:r>
      <w:r w:rsidRPr="000626E9">
        <w:rPr>
          <w:noProof/>
          <w:lang w:val="fr-FR" w:eastAsia="es-GT"/>
        </w:rPr>
        <w:t>13-2022</w:t>
      </w:r>
      <w:r>
        <w:rPr>
          <w:noProof/>
          <w:lang w:val="fr-FR" w:eastAsia="es-GT"/>
        </w:rPr>
        <w:t>)</w:t>
      </w:r>
      <w:r w:rsidRPr="000626E9">
        <w:rPr>
          <w:noProof/>
          <w:lang w:val="fr-FR" w:eastAsia="es-GT"/>
        </w:rPr>
        <w:t>, qu</w:t>
      </w:r>
      <w:r>
        <w:rPr>
          <w:noProof/>
          <w:lang w:val="fr-FR" w:eastAsia="es-GT"/>
        </w:rPr>
        <w:t>i r</w:t>
      </w:r>
      <w:r w:rsidR="0098440E">
        <w:rPr>
          <w:noProof/>
          <w:lang w:val="fr-FR" w:eastAsia="es-GT"/>
        </w:rPr>
        <w:t>è</w:t>
      </w:r>
      <w:r>
        <w:rPr>
          <w:noProof/>
          <w:lang w:val="fr-FR" w:eastAsia="es-GT"/>
        </w:rPr>
        <w:t>glemente l’informatisation des procédures judiciaires</w:t>
      </w:r>
      <w:r w:rsidRPr="000626E9">
        <w:rPr>
          <w:noProof/>
          <w:lang w:val="fr-FR" w:eastAsia="es-GT"/>
        </w:rPr>
        <w:t>.</w:t>
      </w:r>
    </w:p>
    <w:p w14:paraId="73377EE6" w14:textId="77777777" w:rsidR="007C7D50" w:rsidRPr="000626E9" w:rsidRDefault="007C7D50" w:rsidP="007C7D50">
      <w:pPr>
        <w:pStyle w:val="SingleTxtG"/>
        <w:rPr>
          <w:noProof/>
          <w:lang w:val="fr-FR" w:eastAsia="es-GT"/>
        </w:rPr>
      </w:pPr>
      <w:r w:rsidRPr="000626E9">
        <w:rPr>
          <w:noProof/>
          <w:lang w:val="fr-FR" w:eastAsia="es-GT"/>
        </w:rPr>
        <w:t>236.</w:t>
      </w:r>
      <w:r w:rsidRPr="000626E9">
        <w:rPr>
          <w:noProof/>
          <w:lang w:val="fr-FR" w:eastAsia="es-GT"/>
        </w:rPr>
        <w:tab/>
      </w:r>
      <w:r>
        <w:rPr>
          <w:noProof/>
          <w:lang w:val="fr-FR" w:eastAsia="es-GT"/>
        </w:rPr>
        <w:t>La loi susvisée permettra d’utiliser les technologies électroniques dans toute procédure judiciaire, contentieuse ou non. Elle utilise les normes juridiques du pays en vigueur aux fins d’un suivi numérique rapide et efficace de la connaissance et du déroulement des procédures judiciaires,</w:t>
      </w:r>
      <w:r w:rsidRPr="000626E9">
        <w:rPr>
          <w:noProof/>
          <w:lang w:val="fr-FR" w:eastAsia="es-GT"/>
        </w:rPr>
        <w:t xml:space="preserve"> </w:t>
      </w:r>
      <w:r>
        <w:rPr>
          <w:noProof/>
          <w:lang w:val="fr-FR" w:eastAsia="es-GT"/>
        </w:rPr>
        <w:t>des poursuies engagées, des jugements rendus et de l’exécution des peines prononcées</w:t>
      </w:r>
      <w:r w:rsidRPr="000626E9">
        <w:rPr>
          <w:noProof/>
          <w:lang w:val="fr-FR" w:eastAsia="es-GT"/>
        </w:rPr>
        <w:t xml:space="preserve">. </w:t>
      </w:r>
      <w:r>
        <w:rPr>
          <w:noProof/>
          <w:lang w:val="fr-FR" w:eastAsia="es-GT"/>
        </w:rPr>
        <w:t xml:space="preserve">Elle indique obligatoirement la procédure à appliquer pour accélérer </w:t>
      </w:r>
      <w:r w:rsidRPr="000626E9">
        <w:rPr>
          <w:noProof/>
          <w:lang w:val="fr-FR" w:eastAsia="es-GT"/>
        </w:rPr>
        <w:t>l</w:t>
      </w:r>
      <w:r>
        <w:rPr>
          <w:noProof/>
          <w:lang w:val="fr-FR" w:eastAsia="es-GT"/>
        </w:rPr>
        <w:t>a communication des notifications judiciaires par voie numérique et prévoit la production physique ou virtuelle des preuves devant le juge</w:t>
      </w:r>
      <w:r w:rsidRPr="000626E9">
        <w:rPr>
          <w:noProof/>
          <w:lang w:val="fr-FR" w:eastAsia="es-GT"/>
        </w:rPr>
        <w:t>.</w:t>
      </w:r>
    </w:p>
    <w:p w14:paraId="67C5C553" w14:textId="330C3584" w:rsidR="001D14FC" w:rsidRDefault="007C7D50" w:rsidP="007C7D50">
      <w:pPr>
        <w:pStyle w:val="SingleTxtG"/>
        <w:rPr>
          <w:noProof/>
          <w:lang w:val="fr-FR" w:eastAsia="es-GT"/>
        </w:rPr>
      </w:pPr>
      <w:r w:rsidRPr="000626E9">
        <w:rPr>
          <w:noProof/>
          <w:lang w:val="fr-FR" w:eastAsia="es-GT"/>
        </w:rPr>
        <w:t>237.</w:t>
      </w:r>
      <w:r w:rsidRPr="000626E9">
        <w:rPr>
          <w:noProof/>
          <w:lang w:val="fr-FR" w:eastAsia="es-GT"/>
        </w:rPr>
        <w:tab/>
      </w:r>
      <w:r>
        <w:rPr>
          <w:noProof/>
          <w:lang w:val="fr-FR" w:eastAsia="es-GT"/>
        </w:rPr>
        <w:t>Le Mécanisme de prévention de la torture a déposé devant le Congrès un projet de loi sur la libération provisoire</w:t>
      </w:r>
      <w:r w:rsidRPr="000626E9">
        <w:rPr>
          <w:noProof/>
          <w:lang w:val="fr-FR" w:eastAsia="es-GT"/>
        </w:rPr>
        <w:t xml:space="preserve">, </w:t>
      </w:r>
      <w:r>
        <w:rPr>
          <w:noProof/>
          <w:lang w:val="fr-FR" w:eastAsia="es-GT"/>
        </w:rPr>
        <w:t>inspiré par la situation d’urgence nationale déclenchée par l’épidémie de COVID-19.</w:t>
      </w:r>
    </w:p>
    <w:p w14:paraId="3C8A57DC" w14:textId="22595696" w:rsidR="001B4FFF" w:rsidRPr="001B4FFF" w:rsidRDefault="001B4FFF" w:rsidP="001B4FFF">
      <w:pPr>
        <w:pStyle w:val="SingleTxtG"/>
        <w:spacing w:before="240" w:after="0"/>
        <w:jc w:val="center"/>
        <w:rPr>
          <w:u w:val="single"/>
        </w:rPr>
      </w:pPr>
      <w:r>
        <w:rPr>
          <w:u w:val="single"/>
        </w:rPr>
        <w:tab/>
      </w:r>
      <w:r>
        <w:rPr>
          <w:u w:val="single"/>
        </w:rPr>
        <w:tab/>
      </w:r>
      <w:r>
        <w:rPr>
          <w:u w:val="single"/>
        </w:rPr>
        <w:tab/>
      </w:r>
    </w:p>
    <w:sectPr w:rsidR="001B4FFF" w:rsidRPr="001B4FFF" w:rsidSect="007C7D50">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A23B2" w14:textId="77777777" w:rsidR="007D4780" w:rsidRPr="009C4D45" w:rsidRDefault="007D4780" w:rsidP="009C4D45">
      <w:pPr>
        <w:pStyle w:val="Pieddepage"/>
      </w:pPr>
    </w:p>
  </w:endnote>
  <w:endnote w:type="continuationSeparator" w:id="0">
    <w:p w14:paraId="3A2A8361" w14:textId="77777777" w:rsidR="007D4780" w:rsidRPr="009C4D45" w:rsidRDefault="007D4780" w:rsidP="009C4D45">
      <w:pPr>
        <w:pStyle w:val="Pieddepage"/>
      </w:pPr>
    </w:p>
  </w:endnote>
  <w:endnote w:type="continuationNotice" w:id="1">
    <w:p w14:paraId="4F2BAA2E" w14:textId="77777777" w:rsidR="007D4780" w:rsidRDefault="007D47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7F4AF" w14:textId="1F80D2E1" w:rsidR="007C7D50" w:rsidRPr="007C7D50" w:rsidRDefault="007C7D50" w:rsidP="007C7D50">
    <w:pPr>
      <w:pStyle w:val="Pieddepage"/>
      <w:tabs>
        <w:tab w:val="right" w:pos="9638"/>
      </w:tabs>
    </w:pPr>
    <w:r w:rsidRPr="007C7D50">
      <w:rPr>
        <w:b/>
        <w:sz w:val="18"/>
      </w:rPr>
      <w:fldChar w:fldCharType="begin"/>
    </w:r>
    <w:r w:rsidRPr="007C7D50">
      <w:rPr>
        <w:b/>
        <w:sz w:val="18"/>
      </w:rPr>
      <w:instrText xml:space="preserve"> PAGE  \* MERGEFORMAT </w:instrText>
    </w:r>
    <w:r w:rsidRPr="007C7D50">
      <w:rPr>
        <w:b/>
        <w:sz w:val="18"/>
      </w:rPr>
      <w:fldChar w:fldCharType="separate"/>
    </w:r>
    <w:r w:rsidRPr="007C7D50">
      <w:rPr>
        <w:b/>
        <w:noProof/>
        <w:sz w:val="18"/>
      </w:rPr>
      <w:t>2</w:t>
    </w:r>
    <w:r w:rsidRPr="007C7D50">
      <w:rPr>
        <w:b/>
        <w:sz w:val="18"/>
      </w:rPr>
      <w:fldChar w:fldCharType="end"/>
    </w:r>
    <w:r>
      <w:rPr>
        <w:b/>
        <w:sz w:val="18"/>
      </w:rPr>
      <w:tab/>
    </w:r>
    <w:r>
      <w:t>GE.23-10950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150E9" w14:textId="49C71768" w:rsidR="007C7D50" w:rsidRPr="007C7D50" w:rsidRDefault="007C7D50" w:rsidP="007C7D50">
    <w:pPr>
      <w:pStyle w:val="Pieddepage"/>
      <w:tabs>
        <w:tab w:val="right" w:pos="9638"/>
      </w:tabs>
      <w:rPr>
        <w:b/>
        <w:sz w:val="18"/>
      </w:rPr>
    </w:pPr>
    <w:r>
      <w:t>GE.23-10950</w:t>
    </w:r>
    <w:r>
      <w:tab/>
    </w:r>
    <w:r w:rsidRPr="007C7D50">
      <w:rPr>
        <w:b/>
        <w:sz w:val="18"/>
      </w:rPr>
      <w:fldChar w:fldCharType="begin"/>
    </w:r>
    <w:r w:rsidRPr="007C7D50">
      <w:rPr>
        <w:b/>
        <w:sz w:val="18"/>
      </w:rPr>
      <w:instrText xml:space="preserve"> PAGE  \* MERGEFORMAT </w:instrText>
    </w:r>
    <w:r w:rsidRPr="007C7D50">
      <w:rPr>
        <w:b/>
        <w:sz w:val="18"/>
      </w:rPr>
      <w:fldChar w:fldCharType="separate"/>
    </w:r>
    <w:r w:rsidRPr="007C7D50">
      <w:rPr>
        <w:b/>
        <w:noProof/>
        <w:sz w:val="18"/>
      </w:rPr>
      <w:t>3</w:t>
    </w:r>
    <w:r w:rsidRPr="007C7D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A2B9E" w14:textId="432B0BCC" w:rsidR="00621144" w:rsidRPr="007C7D50" w:rsidRDefault="007C7D50" w:rsidP="007C7D50">
    <w:pPr>
      <w:pStyle w:val="Pieddepage"/>
      <w:spacing w:before="120"/>
      <w:rPr>
        <w:sz w:val="20"/>
      </w:rPr>
    </w:pPr>
    <w:r w:rsidRPr="00AC020F">
      <w:rPr>
        <w:sz w:val="20"/>
      </w:rPr>
      <w:t>GE.</w:t>
    </w:r>
    <w:r w:rsidR="00621144" w:rsidRPr="00AC020F">
      <w:rPr>
        <w:noProof/>
        <w:lang w:eastAsia="fr-CH"/>
      </w:rPr>
      <w:drawing>
        <wp:anchor distT="0" distB="0" distL="114300" distR="114300" simplePos="0" relativeHeight="251659264" behindDoc="0" locked="0" layoutInCell="1" allowOverlap="0" wp14:anchorId="4179651F" wp14:editId="3C8BBCF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20F">
      <w:rPr>
        <w:sz w:val="20"/>
      </w:rPr>
      <w:t>23-10950  (F)</w:t>
    </w:r>
    <w:r w:rsidRPr="00AC020F">
      <w:rPr>
        <w:noProof/>
        <w:sz w:val="20"/>
      </w:rPr>
      <w:drawing>
        <wp:anchor distT="0" distB="0" distL="114300" distR="114300" simplePos="0" relativeHeight="251660288" behindDoc="0" locked="0" layoutInCell="1" allowOverlap="1" wp14:anchorId="153D63B7" wp14:editId="39361A0D">
          <wp:simplePos x="0" y="0"/>
          <wp:positionH relativeFrom="margin">
            <wp:posOffset>5489575</wp:posOffset>
          </wp:positionH>
          <wp:positionV relativeFrom="margin">
            <wp:posOffset>8891905</wp:posOffset>
          </wp:positionV>
          <wp:extent cx="561975" cy="561975"/>
          <wp:effectExtent l="0" t="0" r="9525" b="9525"/>
          <wp:wrapNone/>
          <wp:docPr id="4837118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20F">
      <w:rPr>
        <w:sz w:val="20"/>
      </w:rPr>
      <w:t xml:space="preserve">    200923    1</w:t>
    </w:r>
    <w:r w:rsidR="00AC020F" w:rsidRPr="00B12333">
      <w:rPr>
        <w:sz w:val="20"/>
      </w:rPr>
      <w:t>3</w:t>
    </w:r>
    <w:r w:rsidRPr="00AC020F">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CA320" w14:textId="77777777" w:rsidR="007D4780" w:rsidRPr="009C4D45" w:rsidRDefault="007D4780" w:rsidP="009C4D45">
      <w:pPr>
        <w:pStyle w:val="Pieddepage"/>
        <w:tabs>
          <w:tab w:val="right" w:pos="2155"/>
        </w:tabs>
        <w:spacing w:after="80" w:line="240" w:lineRule="atLeast"/>
        <w:ind w:left="680"/>
        <w:rPr>
          <w:u w:val="single"/>
        </w:rPr>
      </w:pPr>
      <w:r>
        <w:rPr>
          <w:u w:val="single"/>
        </w:rPr>
        <w:tab/>
      </w:r>
    </w:p>
  </w:footnote>
  <w:footnote w:type="continuationSeparator" w:id="0">
    <w:p w14:paraId="67ACC28C" w14:textId="77777777" w:rsidR="007D4780" w:rsidRPr="00035AE4" w:rsidRDefault="007D4780" w:rsidP="00035AE4">
      <w:pPr>
        <w:pStyle w:val="Pieddepage"/>
        <w:tabs>
          <w:tab w:val="right" w:pos="2155"/>
        </w:tabs>
        <w:spacing w:after="80" w:line="240" w:lineRule="atLeast"/>
        <w:ind w:left="680"/>
        <w:rPr>
          <w:u w:val="single"/>
        </w:rPr>
      </w:pPr>
      <w:r>
        <w:rPr>
          <w:u w:val="single"/>
        </w:rPr>
        <w:tab/>
      </w:r>
    </w:p>
  </w:footnote>
  <w:footnote w:type="continuationNotice" w:id="1">
    <w:p w14:paraId="31767943" w14:textId="77777777" w:rsidR="007D4780" w:rsidRPr="00035AE4" w:rsidRDefault="007D4780">
      <w:pPr>
        <w:spacing w:line="240" w:lineRule="auto"/>
        <w:rPr>
          <w:sz w:val="2"/>
          <w:szCs w:val="2"/>
        </w:rPr>
      </w:pPr>
    </w:p>
  </w:footnote>
  <w:footnote w:id="2">
    <w:p w14:paraId="59982A8D" w14:textId="77777777" w:rsidR="007C7D50" w:rsidRPr="00F93434" w:rsidRDefault="007C7D50" w:rsidP="007C7D50">
      <w:pPr>
        <w:pStyle w:val="Notedebasdepage"/>
      </w:pPr>
      <w:r w:rsidRPr="00325BF4">
        <w:rPr>
          <w:lang w:val="es-ES_tradnl"/>
        </w:rPr>
        <w:tab/>
      </w:r>
      <w:r w:rsidRPr="007C7D50">
        <w:rPr>
          <w:sz w:val="20"/>
        </w:rPr>
        <w:t>*</w:t>
      </w:r>
      <w:r w:rsidRPr="00F93434">
        <w:tab/>
      </w:r>
      <w:r w:rsidRPr="00763294">
        <w:rPr>
          <w:noProof/>
          <w:lang w:val="fr-FR"/>
        </w:rPr>
        <w:t>La version originale du présent document n’a pas été revue par les services d’édition</w:t>
      </w:r>
      <w:r w:rsidRPr="00F9343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55852" w14:textId="4375EA94" w:rsidR="007C7D50" w:rsidRPr="007C7D50" w:rsidRDefault="00290051">
    <w:pPr>
      <w:pStyle w:val="En-tte"/>
    </w:pPr>
    <w:fldSimple w:instr=" TITLE  \* MERGEFORMAT ">
      <w:r w:rsidR="00481ED1">
        <w:t>CAT/C/GTM/8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3B19A" w14:textId="470FFC08" w:rsidR="007C7D50" w:rsidRPr="007C7D50" w:rsidRDefault="00290051" w:rsidP="007C7D50">
    <w:pPr>
      <w:pStyle w:val="En-tte"/>
      <w:jc w:val="right"/>
    </w:pPr>
    <w:fldSimple w:instr=" TITLE  \* MERGEFORMAT ">
      <w:r w:rsidR="00481ED1">
        <w:t>CAT/C/GTM/8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47A12E9"/>
    <w:multiLevelType w:val="hybridMultilevel"/>
    <w:tmpl w:val="0908F414"/>
    <w:lvl w:ilvl="0" w:tplc="040C0017">
      <w:start w:val="5"/>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10624605">
    <w:abstractNumId w:val="3"/>
  </w:num>
  <w:num w:numId="2" w16cid:durableId="1892963234">
    <w:abstractNumId w:val="2"/>
  </w:num>
  <w:num w:numId="3" w16cid:durableId="1476944923">
    <w:abstractNumId w:val="3"/>
  </w:num>
  <w:num w:numId="4" w16cid:durableId="1761682937">
    <w:abstractNumId w:val="2"/>
  </w:num>
  <w:num w:numId="5" w16cid:durableId="2100563840">
    <w:abstractNumId w:val="0"/>
  </w:num>
  <w:num w:numId="6" w16cid:durableId="1851868668">
    <w:abstractNumId w:val="1"/>
  </w:num>
  <w:num w:numId="7" w16cid:durableId="1464545433">
    <w:abstractNumId w:val="3"/>
  </w:num>
  <w:num w:numId="8" w16cid:durableId="32199872">
    <w:abstractNumId w:val="3"/>
  </w:num>
  <w:num w:numId="9" w16cid:durableId="1944143624">
    <w:abstractNumId w:val="2"/>
  </w:num>
  <w:num w:numId="10" w16cid:durableId="23285996">
    <w:abstractNumId w:val="2"/>
  </w:num>
  <w:num w:numId="11" w16cid:durableId="1342856371">
    <w:abstractNumId w:val="2"/>
  </w:num>
  <w:num w:numId="12" w16cid:durableId="625936700">
    <w:abstractNumId w:val="2"/>
  </w:num>
  <w:num w:numId="13" w16cid:durableId="289167565">
    <w:abstractNumId w:val="3"/>
  </w:num>
  <w:num w:numId="14" w16cid:durableId="261686505">
    <w:abstractNumId w:val="3"/>
  </w:num>
  <w:num w:numId="15" w16cid:durableId="1753896554">
    <w:abstractNumId w:val="3"/>
  </w:num>
  <w:num w:numId="16" w16cid:durableId="92310347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57C"/>
    <w:rsid w:val="00023842"/>
    <w:rsid w:val="00035AE4"/>
    <w:rsid w:val="00037DF1"/>
    <w:rsid w:val="0007796D"/>
    <w:rsid w:val="000D4736"/>
    <w:rsid w:val="00101756"/>
    <w:rsid w:val="00111F2F"/>
    <w:rsid w:val="0014365E"/>
    <w:rsid w:val="00176178"/>
    <w:rsid w:val="001B4FFF"/>
    <w:rsid w:val="001D14FC"/>
    <w:rsid w:val="001F525A"/>
    <w:rsid w:val="00257C8C"/>
    <w:rsid w:val="00286BD7"/>
    <w:rsid w:val="00287416"/>
    <w:rsid w:val="00290051"/>
    <w:rsid w:val="002A21AE"/>
    <w:rsid w:val="002A6F78"/>
    <w:rsid w:val="002B4037"/>
    <w:rsid w:val="002C1DA5"/>
    <w:rsid w:val="003623F9"/>
    <w:rsid w:val="003A2E9D"/>
    <w:rsid w:val="003C0AE0"/>
    <w:rsid w:val="003D527D"/>
    <w:rsid w:val="00420E09"/>
    <w:rsid w:val="00446FE5"/>
    <w:rsid w:val="00481ED1"/>
    <w:rsid w:val="004D6539"/>
    <w:rsid w:val="004E4269"/>
    <w:rsid w:val="004F046A"/>
    <w:rsid w:val="0052457C"/>
    <w:rsid w:val="00541C4B"/>
    <w:rsid w:val="00553A1F"/>
    <w:rsid w:val="00573BE5"/>
    <w:rsid w:val="00586ED3"/>
    <w:rsid w:val="00587A52"/>
    <w:rsid w:val="005970D5"/>
    <w:rsid w:val="005A51D3"/>
    <w:rsid w:val="005B05E7"/>
    <w:rsid w:val="005B4E23"/>
    <w:rsid w:val="005D773C"/>
    <w:rsid w:val="00616CB0"/>
    <w:rsid w:val="00621144"/>
    <w:rsid w:val="006571CB"/>
    <w:rsid w:val="00676F30"/>
    <w:rsid w:val="0071601D"/>
    <w:rsid w:val="007432FB"/>
    <w:rsid w:val="007A2548"/>
    <w:rsid w:val="007C7D50"/>
    <w:rsid w:val="007D4780"/>
    <w:rsid w:val="007E745A"/>
    <w:rsid w:val="0080684C"/>
    <w:rsid w:val="00807D21"/>
    <w:rsid w:val="00840C6C"/>
    <w:rsid w:val="00853AFA"/>
    <w:rsid w:val="00871C75"/>
    <w:rsid w:val="008776DC"/>
    <w:rsid w:val="008944F9"/>
    <w:rsid w:val="008E29F1"/>
    <w:rsid w:val="00902C45"/>
    <w:rsid w:val="00945222"/>
    <w:rsid w:val="009705C8"/>
    <w:rsid w:val="00984139"/>
    <w:rsid w:val="0098440E"/>
    <w:rsid w:val="009B41DB"/>
    <w:rsid w:val="009C4D45"/>
    <w:rsid w:val="009F531E"/>
    <w:rsid w:val="00A05770"/>
    <w:rsid w:val="00A10C2C"/>
    <w:rsid w:val="00A37C92"/>
    <w:rsid w:val="00A40848"/>
    <w:rsid w:val="00A46E04"/>
    <w:rsid w:val="00A50413"/>
    <w:rsid w:val="00A704A8"/>
    <w:rsid w:val="00AA0CD3"/>
    <w:rsid w:val="00AB1B55"/>
    <w:rsid w:val="00AC020F"/>
    <w:rsid w:val="00AE323C"/>
    <w:rsid w:val="00B12333"/>
    <w:rsid w:val="00B30860"/>
    <w:rsid w:val="00B733F6"/>
    <w:rsid w:val="00BA04FD"/>
    <w:rsid w:val="00BA13A6"/>
    <w:rsid w:val="00BA41F4"/>
    <w:rsid w:val="00C02897"/>
    <w:rsid w:val="00C26921"/>
    <w:rsid w:val="00CA5CE1"/>
    <w:rsid w:val="00CB218C"/>
    <w:rsid w:val="00CC2D1D"/>
    <w:rsid w:val="00CD326D"/>
    <w:rsid w:val="00D20EE6"/>
    <w:rsid w:val="00D21E12"/>
    <w:rsid w:val="00D54CA2"/>
    <w:rsid w:val="00D84843"/>
    <w:rsid w:val="00DB1831"/>
    <w:rsid w:val="00DD2F67"/>
    <w:rsid w:val="00DD37B4"/>
    <w:rsid w:val="00DD3BFD"/>
    <w:rsid w:val="00DE6981"/>
    <w:rsid w:val="00DF7D38"/>
    <w:rsid w:val="00E02BE8"/>
    <w:rsid w:val="00E048AC"/>
    <w:rsid w:val="00E20BEB"/>
    <w:rsid w:val="00E554A4"/>
    <w:rsid w:val="00E6799C"/>
    <w:rsid w:val="00E85653"/>
    <w:rsid w:val="00EA0D23"/>
    <w:rsid w:val="00EA3F83"/>
    <w:rsid w:val="00EE6EA3"/>
    <w:rsid w:val="00EF5505"/>
    <w:rsid w:val="00F022D1"/>
    <w:rsid w:val="00F660DF"/>
    <w:rsid w:val="00F92FCB"/>
    <w:rsid w:val="00F95C08"/>
    <w:rsid w:val="00FB4030"/>
    <w:rsid w:val="00FF681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05D55"/>
  <w15:docId w15:val="{D51D6E50-9BFD-489E-A0B3-C07A97380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3"/>
      </w:numPr>
      <w:spacing w:after="120"/>
      <w:ind w:right="1134"/>
      <w:jc w:val="both"/>
    </w:pPr>
  </w:style>
  <w:style w:type="paragraph" w:customStyle="1" w:styleId="Bullet2G">
    <w:name w:val="_Bullet 2_G"/>
    <w:basedOn w:val="Normal"/>
    <w:qFormat/>
    <w:rsid w:val="004D6539"/>
    <w:pPr>
      <w:numPr>
        <w:numId w:val="4"/>
      </w:numPr>
      <w:spacing w:after="120"/>
      <w:ind w:right="1134"/>
      <w:jc w:val="both"/>
    </w:pPr>
  </w:style>
  <w:style w:type="paragraph" w:customStyle="1" w:styleId="ParNoG">
    <w:name w:val="_ParNo_G"/>
    <w:basedOn w:val="Normal"/>
    <w:qFormat/>
    <w:rsid w:val="004D6539"/>
    <w:pPr>
      <w:numPr>
        <w:numId w:val="5"/>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F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FA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7C7D50"/>
    <w:rPr>
      <w:rFonts w:ascii="Times New Roman" w:eastAsiaTheme="minorHAnsi" w:hAnsi="Times New Roman" w:cs="Times New Roman"/>
      <w:b/>
      <w:sz w:val="34"/>
      <w:szCs w:val="20"/>
      <w:lang w:eastAsia="en-US"/>
    </w:rPr>
  </w:style>
  <w:style w:type="character" w:styleId="Marquedecommentaire">
    <w:name w:val="annotation reference"/>
    <w:basedOn w:val="Policepardfaut"/>
    <w:uiPriority w:val="99"/>
    <w:semiHidden/>
    <w:unhideWhenUsed/>
    <w:rsid w:val="007C7D50"/>
    <w:rPr>
      <w:sz w:val="16"/>
      <w:szCs w:val="16"/>
    </w:rPr>
  </w:style>
  <w:style w:type="paragraph" w:styleId="Rvision">
    <w:name w:val="Revision"/>
    <w:hidden/>
    <w:uiPriority w:val="99"/>
    <w:semiHidden/>
    <w:rsid w:val="007C7D50"/>
    <w:pPr>
      <w:spacing w:after="0" w:line="240" w:lineRule="auto"/>
    </w:pPr>
    <w:rPr>
      <w:rFonts w:ascii="Calibri" w:eastAsia="Calibri" w:hAnsi="Calibri" w:cs="Times New Roman"/>
      <w:lang w:val="es-GT" w:eastAsia="en-US"/>
    </w:rPr>
  </w:style>
  <w:style w:type="paragraph" w:styleId="Commentaire">
    <w:name w:val="annotation text"/>
    <w:basedOn w:val="Normal"/>
    <w:link w:val="CommentaireCar"/>
    <w:uiPriority w:val="99"/>
    <w:unhideWhenUsed/>
    <w:rsid w:val="00BA04FD"/>
    <w:pPr>
      <w:spacing w:line="240" w:lineRule="auto"/>
    </w:pPr>
  </w:style>
  <w:style w:type="character" w:customStyle="1" w:styleId="CommentaireCar">
    <w:name w:val="Commentaire Car"/>
    <w:basedOn w:val="Policepardfaut"/>
    <w:link w:val="Commentaire"/>
    <w:uiPriority w:val="99"/>
    <w:rsid w:val="00BA04FD"/>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BA04FD"/>
    <w:rPr>
      <w:b/>
      <w:bCs/>
    </w:rPr>
  </w:style>
  <w:style w:type="character" w:customStyle="1" w:styleId="ObjetducommentaireCar">
    <w:name w:val="Objet du commentaire Car"/>
    <w:basedOn w:val="CommentaireCar"/>
    <w:link w:val="Objetducommentaire"/>
    <w:uiPriority w:val="99"/>
    <w:semiHidden/>
    <w:rsid w:val="00BA04FD"/>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15.gif"/><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11</TotalTime>
  <Pages>40</Pages>
  <Words>21217</Words>
  <Characters>116697</Characters>
  <Application>Microsoft Office Word</Application>
  <DocSecurity>0</DocSecurity>
  <Lines>972</Lines>
  <Paragraphs>275</Paragraphs>
  <ScaleCrop>false</ScaleCrop>
  <HeadingPairs>
    <vt:vector size="2" baseType="variant">
      <vt:variant>
        <vt:lpstr>Titre</vt:lpstr>
      </vt:variant>
      <vt:variant>
        <vt:i4>1</vt:i4>
      </vt:variant>
    </vt:vector>
  </HeadingPairs>
  <TitlesOfParts>
    <vt:vector size="1" baseType="lpstr">
      <vt:lpstr>CAT/C/GTM/8</vt:lpstr>
    </vt:vector>
  </TitlesOfParts>
  <Company>DCM</Company>
  <LinksUpToDate>false</LinksUpToDate>
  <CharactersWithSpaces>137639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CAT/C/GTM/8</dc:title>
  <dc:subject/>
  <dc:creator>Estelle-Delphine DITTA</dc:creator>
  <cp:keywords/>
  <cp:lastModifiedBy>Estelle-Delphine DITTA</cp:lastModifiedBy>
  <cp:revision>4</cp:revision>
  <cp:lastPrinted>2023-10-13T07:15:00Z</cp:lastPrinted>
  <dcterms:created xsi:type="dcterms:W3CDTF">2023-10-13T07:15:00Z</dcterms:created>
  <dcterms:modified xsi:type="dcterms:W3CDTF">2023-10-13T07:26:00Z</dcterms:modified>
</cp:coreProperties>
</file>