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fifth and sixth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 The combined fifth and sixth periodic report of China was received by the Secretariat on 4 February 2004.</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China, see CEDAW/C/5/Add.14, which was considered by the Committee at its third session. For the second periodic report submitted by the Government of China, see CEDAW/C/13/Add.26, which was considered by the Committee at its eleventh session. For the combined third and fourth periodic report submitted by the Government of China, see CEDAW/C/CHN/3-4 and CEDAW/C/CHN/3-4/Add.1 and Add.2, which was considered by the Committee at its twentieth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China</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accordance with article 18, paragraph 1 of the Convention on the Elimination of All Forms of Discrimination against Women (hereinafter referred to as the Convention), the People’s Republic of China submits hereby to the Secretary-General of the United Nations the combined fifth and sixth periodic report on the implementation of the Convention.</w:t>
      </w:r>
    </w:p>
    <w:p w:rsidR="00000000" w:rsidRDefault="00000000">
      <w:pPr>
        <w:pStyle w:val="SingleTxt"/>
      </w:pPr>
      <w:r>
        <w:tab/>
        <w:t>This report comprises three parts: the main part (this document) presents the updates on the Chinese Government’s implementation of the Convention during the four and one-half year period from July 1998 to the end of December 2002; addendum 1 (document CEDAW/C/CHN/5-6/Add.1) is an account presented by the Hong Kong Special Administrative Region of the People’s Republic of China on the implementation of the Convention in the Region; and addendum 2 (document CEDAW/C/CHN/5-6/Add.2) is an account presented by China’s Macao Special Administrative Region on the implementation of the Convention in that Region. The report was prepared in compliance with the Guidelines on the Form and Content of Reports to be Submitted by States Parties to the International Human Rights Treaties (document HRI/GEN/2/Rev.1/Add.2), adopted by the Committee on the Elimination of Discrimination against Women.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present report, submitted in accordance with article 18 of the Convention on the Elimination of All Forms of Discrimination against Women (hereinafter referred to as the Convention), is China’s combined fifth and sixth periodic report on the implementation of the Convention to the Secretary-General of the United Nations.</w:t>
      </w:r>
    </w:p>
    <w:p w:rsidR="00000000" w:rsidRDefault="00000000">
      <w:pPr>
        <w:pStyle w:val="SingleTxt"/>
      </w:pPr>
      <w:r>
        <w:tab/>
        <w:t>The report was drafted by the National Working Committee on Children and Women under the State Council (hereinafter referred to as NWCCW), which is the organ of China’s national Government responsible for the affairs of children and women. The following government institutions and agencies participated in the preparation of the report: the National People’s Congress, the Ministry of Foreign Affairs, the Ministry of Education, the Ministry of Science and Technology, the State Ethnic Affairs Commission, the Ministry of Public Security, the Ministry of Civil Affairs, the Ministry of Justice, the Ministry of Personnel, the Ministry of Labour and Social Security, the Ministry of Agriculture, the Ministry of Commerce (formerly the Ministry of Foreign Trade and Economic Cooperation), the Ministry of Health, the National Population and Family Planning Commission (formerly the State Family Planning Commission), the National Bureau of Statistics, the Office of the Leadership Group for Poverty-Reduction and Development under the State Council, and the General Administration of Sport. In preparing the report, the NWCCW extensively sought input from civil society. The All-China Women’s Federation, the All-China Federation of Trade Unions, the Chinese Academy of Social Sciences, the China Women’s Institute, the China Women Entrepreneurs Association, the China Women Judges Association, the Women’s Studies Institute of China, and other national non-governmental organizations and research institutions also provided relevant information and statistics. The NWCCW held discussions with these institutions and organizations and incorporated their suggestions, and the report has received their concurrence and endorsement.</w:t>
      </w:r>
    </w:p>
    <w:p w:rsidR="00000000" w:rsidRDefault="00000000">
      <w:pPr>
        <w:pStyle w:val="SingleTxt"/>
      </w:pPr>
      <w:r>
        <w:tab/>
        <w:t>The report provides updates on China’s implementation of the Convention during the four and one-half year period from July 1998 to the end of 2002. It is divided into two parts: Part I is an overview of the major steps taken by the Chinese Government and the society as a whole to eliminate discrimination against women, and the latest developments in this field, including the implementation of the Beijing Platform for Action and the follow-up to the outcome documents of the 2000 General Assembly Special Session on Women; Part II provides detailed information on the implementation of individual articles of the Convention. China’s combined third and fourth periodic report (document CEDAW/C/CHN/3-4) remains valid. The present report is prepared in compliance with the Guidelines on the Form and Content of Reports to be Submitted by States Parties to the International Human Rights Treaties (document HRI/GEN/2/Rev.1/Add.2), adopted by the Committee on the Elimination of Discrimination against Women.</w:t>
      </w:r>
    </w:p>
    <w:p w:rsidR="00000000" w:rsidRDefault="00000000">
      <w:pPr>
        <w:pStyle w:val="SingleTxt"/>
      </w:pPr>
      <w:r>
        <w:tab/>
        <w:t>The Chinese Government wishes to reiterate its continued reservation to article 29, paragraph 1 of the Convention.</w:t>
      </w:r>
    </w:p>
    <w:p w:rsidR="00000000" w:rsidRDefault="00000000">
      <w:pPr>
        <w:pStyle w:val="SingleTxt"/>
      </w:pPr>
      <w:r>
        <w:tab/>
        <w:t>Implementation of the Convention in China’s Hong Kong and Macao Special Administrative Regions is covered in two addenda to this report (document CEDAW/C/CHN/5-6/Adds.1 and 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Overview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Chinese Government has always maintained that gender equality is an important measurement of the development of any society. For many years, the Government has committed itself to women’s development and advancement, making the promotion and realization of gender equality a basic State policy for the social development of the country.</w:t>
      </w:r>
    </w:p>
    <w:p w:rsidR="00000000" w:rsidRDefault="00000000">
      <w:pPr>
        <w:pStyle w:val="SingleTxt"/>
      </w:pPr>
      <w:r>
        <w:tab/>
        <w:t>The Chinese Government is also of the view that women’s development is closely linked to the advancement of society as a whole. Gender equality and the advancement of women are closely related to the improvement of the political, economic and social environments which are vital to women’s survival. Vigorous economic development, the elimination of poverty and the promotion of comprehensive social advancement are all prerequisites for women to have the opportunity for broad participation and the achievement of equal rights.</w:t>
      </w:r>
    </w:p>
    <w:p w:rsidR="00000000" w:rsidRDefault="00000000">
      <w:pPr>
        <w:pStyle w:val="SingleTxt"/>
      </w:pPr>
      <w:r>
        <w:tab/>
        <w:t>According to its fifth national population census, China’s total population in 2000 was 1,295.33 million people of whom 1,265.83 million were on the mainland. Compared with the fourth census (1990), the population had increased by 132.15 million, or 11.66 per cent, with an average annual growth rate of 1.07 per cent. Of the mainland population, 653.55 million or 51.63 per cent were males, while 612.28 million or 48.37 per cent were females; the sex ratio (female=100) was 106.74; 1,159.40 million or 91.59 per cent were of Han nationality, and 106.43 million or 8.41 per cent were members of national minorities (55 minorities). Compared with the fourth census, the Han population had increased by 11.22 per cent, while the population of national minorities had increased by 16.70 per cent. 22.89 per cent of the total population were in the 0-14 age group, a decrease of 4.80 per cent; 6.96 per cent were in the age group of 65 and over, an increase of 1.39 per cent; 85.07 million or 6.72 per cent were illiterate (i.e. people over 15 years of age who cannot read or can read very little), a decrease of 9.16 per cent; 455.94 million or 36.09 per cent were urban residents, while 807.39 million or 63.91 per cent were rural residents, with the ratio of the former increasing by 9.86 per cent.</w:t>
      </w:r>
    </w:p>
    <w:p w:rsidR="00000000" w:rsidRDefault="00000000">
      <w:pPr>
        <w:pStyle w:val="SingleTxt"/>
      </w:pPr>
      <w:r>
        <w:tab/>
        <w:t>Since July 1998, in the process of implementing the Outline of the Ninth Five-Year Plan of the People’s Republic of China for Social and Economic Development and the Long-term Targets for the Year 2010, the Chinese Government, taking coordinated and sustainable economic and social development as its national strategy and guided by the principle of simultaneous material and spiritual advancement, has developed and implemented a series of laws, regulations and policy measures in order to actively facilitate the sustained, rapid and healthy development of the national economy, more quickly meet the basic needs of the poor, improve the environment, establish a basic social security system, further health reform and development, realize universal compulsory education and eliminate illiteracy, and improve the living standards of the entire population, while at the same time promoting the advancement of women and children and endeavouring to convert achievements in economic development into social progress in a timely manner. When developing the nation’s macro policies, the Chinese Government firmly adheres to the principle of equal participation, common development and mutual benefits for men and women; emphasizes that all citizens, regardless of gender, have the same right to participate in national affairs and the life of society, and encourages men and women to join hands in achieving social progress and development. China’s Tenth Five-Year Plan (2001-2005) explicitly undertakes to implement the Programme for the Development of Chinese Women (2001-2010) and the Programme for the Development of Chinese Children (2001-2010) to safeguard the legitimate rights and interests of women and children.</w:t>
      </w:r>
    </w:p>
    <w:p w:rsidR="00000000" w:rsidRDefault="00000000">
      <w:pPr>
        <w:pStyle w:val="SingleTxt"/>
      </w:pPr>
      <w:r>
        <w:tab/>
        <w:t>China was among the first States parties to accede to the Convention on the Elimination of All Forms of Discrimination against Women. In order to combat and eliminate discrimination against women, and taking into account China’s specific conditions and characteristics, the Chinese Government continues to develop and refine laws and regulations relating to the protection of women’s rights, in compliance with the principles of the Convention and other related international laws and regulations. The Government also formulates a women’s development strategy which incorporates the national development plan, and mobilizes all sectors of society to take a series of measures and actions to effectively uphold and safeguard women’s interests.</w:t>
      </w:r>
    </w:p>
    <w:p w:rsidR="00000000" w:rsidRDefault="00000000">
      <w:pPr>
        <w:pStyle w:val="SingleTxt"/>
      </w:pPr>
      <w:r>
        <w:tab/>
        <w:t>Following the consideration of the combined third and fourth periodic reports of China on the implementation of the Convention by the Committee on the Elimination of Discrimination against Women at its twentieth session in January 1999, the Chinese Government has attached great importance to the Committee’s consideration and concluding comments, and has taken the following major steps in accordance with the principles of the Convention and on the basis of the Committee’s recommendations:</w:t>
      </w:r>
    </w:p>
    <w:p w:rsidR="00000000" w:rsidRDefault="00000000">
      <w:pPr>
        <w:pStyle w:val="SingleTxt"/>
        <w:tabs>
          <w:tab w:val="right" w:pos="1685"/>
        </w:tabs>
        <w:ind w:left="1742" w:hanging="475"/>
      </w:pPr>
      <w:r>
        <w:tab/>
        <w:t>•</w:t>
      </w:r>
      <w:r>
        <w:tab/>
        <w:t>The National Working Committee on Children and Women (NWCCW) under the State Council, China’s governmental organ responsible for the advancement of women, convened a special session between March and June 1999, to carefully analyse the considerations, concerns and recommendations of the Committee. By taking into account the challenges and obstacles encountered in the implementation of the Convention, it sought to explore ways of integrating relevant strategies and measures into new legislation and development programmes for women and children. The special session brought together Government departments, public groups and research institutions as well as experts and scholars.</w:t>
      </w:r>
    </w:p>
    <w:p w:rsidR="00000000" w:rsidRDefault="00000000">
      <w:pPr>
        <w:pStyle w:val="SingleTxt"/>
        <w:tabs>
          <w:tab w:val="right" w:pos="1685"/>
        </w:tabs>
        <w:ind w:left="1742" w:hanging="475"/>
      </w:pPr>
      <w:r>
        <w:tab/>
        <w:t>•</w:t>
      </w:r>
      <w:r>
        <w:tab/>
        <w:t>On the basis of the relevant provisions of the Convention and the concerns of the Committee, the NWCCW has assigned specific tasks to its members (including 24 government departments and five national non-governmental organizations), requesting them to formulate concrete policies, objectives and measures in their respective fields, make an effort to address priority issues and challenges, and coordinate Government resources to provide financial support for efforts to address those issues.</w:t>
      </w:r>
    </w:p>
    <w:p w:rsidR="00000000" w:rsidRDefault="00000000">
      <w:pPr>
        <w:pStyle w:val="SingleTxt"/>
        <w:tabs>
          <w:tab w:val="right" w:pos="1685"/>
        </w:tabs>
        <w:ind w:left="1742" w:hanging="475"/>
      </w:pPr>
      <w:r>
        <w:tab/>
        <w:t>•</w:t>
      </w:r>
      <w:r>
        <w:tab/>
        <w:t>In upholding the basic strategy of “Ruling the country in accordance with the law and building a socialist country under the rule of law”, the Chinese Government has made ongoing efforts to adopt and refine laws and regulations against the background of emerging issues concerning women’s rights and interests. Since July 1998, the Standing Committee of the National People’s Congress has successively enacted or amended, inter alia, the Adoption Law of the People’s Republic of China, the Marriage Law of the People’s Republic of China, the Law of the People’s Republic of China on the Prevention of Juvenile Delinquency, the Law of the People’s Republic of China on Population and Family Planning and the Trade Union Law of the People’s Republic of China, thereby strengthening the protection of women’s rights in terms of subsistence, development, health, education, employment, marriage and family, and reproductive health, in accordance with the principles of gender equality and “children first”. With regard to emerging issues concerning women’s equal rights in rural land contracting, the State Council has adopted regulations providing for the equality of rights and interests for women and men in this area. In August 2002, the Standing Committee of the National People’s Congress promulgated the Rural Land Contracting Law of the People’s Republic of China, which contains specific provisions for the protection of women’s rights and interests in contracting for and utilizing land.</w:t>
      </w:r>
    </w:p>
    <w:p w:rsidR="00000000" w:rsidRDefault="00000000">
      <w:pPr>
        <w:pStyle w:val="SingleTxt"/>
        <w:tabs>
          <w:tab w:val="right" w:pos="1685"/>
        </w:tabs>
        <w:ind w:left="1742" w:hanging="475"/>
      </w:pPr>
      <w:r>
        <w:tab/>
        <w:t>•</w:t>
      </w:r>
      <w:r>
        <w:tab/>
        <w:t>In an effort to implement the Beijing Platform for Action and the outcome documents of the special session of the General Assembly on women, the Chinese Government, on the basis of monitoring and evaluation of the implementation of the first Programme for the Development of Chinese Women (1995-2000), officially launched the Programme for the Development of Chinese Women (2001-2010) in May 2001. The Programme for the Development of Chinese Women (2001-2010) includes gender equality in its overall objectives, making it a basic State policy for the enhancement of national social progress. Six areas are identified for priority development: women and the economy, women’s participation in decision-making and management, women and education, women and health, women and law, and women and the environment. At the same time, the Chinese Government formulated the Programme for the Development of Chinese Children (2001-2010), which calls for integrating the spirit of gender equality into the content of education activities, effectively protecting girls’ right to education and eliminating all policies and measures that prevent girls from going to school. Relevant departments of the Government and all local Governments at the provincial level have accordingly formulated their own implementation plans and development initiatives on the basis of overall objectives, major goals, and strategies and measures of the Programme, while taking into account departmental and local realities, so as to enhance the relevance and operability of those plans and initiatives.</w:t>
      </w:r>
    </w:p>
    <w:p w:rsidR="00000000" w:rsidRDefault="00000000">
      <w:pPr>
        <w:pStyle w:val="SingleTxt"/>
        <w:tabs>
          <w:tab w:val="right" w:pos="1685"/>
        </w:tabs>
        <w:ind w:left="1742" w:hanging="475"/>
      </w:pPr>
      <w:r>
        <w:tab/>
        <w:t>•</w:t>
      </w:r>
      <w:r>
        <w:tab/>
        <w:t xml:space="preserve">In order to ensure the implementation of laws and regulations that promote gender equality, the National People’s Congress and its relevant functional committees have strengthened their monitoring and research efforts regarding the implementation of laws protecting the rights and interests of women. In 2002, on the occasion of the tenth anniversary of the promulgation of the Law of the People’s Republic of China on the Protection of Rights and Interests of Women (hereinafter referred to as the Law on the Protection of Women), relevant functional committees of the National People’s Congress reviewed the implementation of the Law. It was concluded that legal awareness regarding the protection of women’s rights has improved continuously throughout society, and that there has been visible progress regarding the protection of women’s rights and interests. </w:t>
      </w:r>
    </w:p>
    <w:p w:rsidR="00000000" w:rsidRDefault="00000000">
      <w:pPr>
        <w:pStyle w:val="SingleTxt"/>
        <w:tabs>
          <w:tab w:val="right" w:pos="1685"/>
        </w:tabs>
        <w:ind w:left="1742" w:hanging="475"/>
      </w:pPr>
      <w:r>
        <w:tab/>
        <w:t>•</w:t>
      </w:r>
      <w:r>
        <w:tab/>
        <w:t>The imbalances of economic development among different parts of China directly constrain women’s development and equal access to resources. For this reason, the Chinese Government launched, at the beginning of the present century, a development strategy for the underdeveloped western regions of the country, mobilizing the resources of the entire society to help those regions in an effort to eliminate poverty and improve living conditions, especially the living environment of women and children, and making poverty alleviation for women an important component of the national anti-poverty programme.</w:t>
      </w:r>
    </w:p>
    <w:p w:rsidR="00000000" w:rsidRDefault="00000000">
      <w:pPr>
        <w:pStyle w:val="SingleTxt"/>
        <w:tabs>
          <w:tab w:val="right" w:pos="1685"/>
        </w:tabs>
        <w:ind w:left="1742" w:hanging="475"/>
      </w:pPr>
      <w:r>
        <w:tab/>
        <w:t>•</w:t>
      </w:r>
      <w:r>
        <w:tab/>
        <w:t>As China’s economic, political and cultural development and reform directly affect marriage and the family, in 1999 the Standing Committee of the National People’s Congress in response to current needs as well as public demand, included the amendment of the Marriage Law in its legislative agenda. The amended Marriage Law was promulgated in April 2001. In the process of amending the Law, the National People’s Congress published the draft and solicited public comment, receiving over 4,000 letters from ordinary citizens, as well as thousands of opinions conveyed via the mass media. The number of ordinary citizens directly participating in this legislative process and the broad range of their views were unprecedented; it was indeed a transparent and participatory process. The amended Marriage Law makes additional and supplementary provisions regarding the marriage system, the property of couples, combating domestic violence, relations among family members, and divorce, thus enhancing the relevance and operability of the Law.</w:t>
      </w:r>
    </w:p>
    <w:p w:rsidR="00000000" w:rsidRDefault="00000000">
      <w:pPr>
        <w:pStyle w:val="SingleTxt"/>
        <w:tabs>
          <w:tab w:val="right" w:pos="1685"/>
        </w:tabs>
        <w:ind w:left="1742" w:hanging="475"/>
      </w:pPr>
      <w:r>
        <w:tab/>
        <w:t>•</w:t>
      </w:r>
      <w:r>
        <w:tab/>
        <w:t>A successful campaign to combat and eliminate discrimination against women relies on the enhancement of people’s awareness regarding laws and regulations as well as gender issues. In accordance with national realities and after successfully completing three successive five-year national legal-awareness campaigns (1986-1990, 1991-1995, and 1996-2000), has followed up with a fourth such nationwide campaign (2001-2005). In the process, by taking account of some of the more salient issues related to economic and social reform, priority is given to disseminating awareness of such legislation as the Law on the Protection of Women, the Labour Law, the newly amended Marriage Law and the Law on Population and Family Planning Act. The role of the mass media is emphasized; and efforts to raise awareness about basic State policies on gender equality and gender issues are stepped up, with a view to creating a better social environment for women’s development. While promoting laws and regulations on women’s rights, the contents of the Convention, the work of the Committee, and the obligations of the signatories are also publicized.</w:t>
      </w:r>
    </w:p>
    <w:p w:rsidR="00000000" w:rsidRDefault="00000000">
      <w:pPr>
        <w:pStyle w:val="SingleTxt"/>
        <w:tabs>
          <w:tab w:val="right" w:pos="1685"/>
        </w:tabs>
        <w:ind w:left="1742" w:hanging="475"/>
      </w:pPr>
      <w:r>
        <w:tab/>
        <w:t>•</w:t>
      </w:r>
      <w:r>
        <w:tab/>
        <w:t>In recent years, the Chinese Government has enhanced the creation of mechanisms for protecting women’s rights and interests, giving priority to the training of law-enforcement personnel. By the end of 2000, over 3,000 special courts and 544 tribunals had been established for the protection of women and children, and a total of over 7,000 special jurors had been invited to participate. Legal-assistance hotlines and complaint-collection centres were established in both urban and rural areas across the country. Better training was provided to relevant personnel in the public-security, public-prosecution, court, judicial, civil-administration, public-health and information sectors as well as to staff members of women’s federations. Efforts have been made to improve understanding of the importance of protecting women’s rights and interests among law-enforcement personnel, as well as to raise their awareness about gender issues, share experiences and learn modern techniques. In 2001, a coordinating and steering group for the protection of women’s and children’s rights and interests was established to enable all departments to work better in a joint and coordinated manner, thus effectively enhancing the Government’s efforts to protect women’s rights and interests.</w:t>
      </w:r>
    </w:p>
    <w:p w:rsidR="00000000" w:rsidRDefault="00000000">
      <w:pPr>
        <w:pStyle w:val="SingleTxt"/>
        <w:tabs>
          <w:tab w:val="right" w:pos="1685"/>
        </w:tabs>
        <w:ind w:left="1742" w:hanging="475"/>
      </w:pPr>
      <w:r>
        <w:tab/>
        <w:t>•</w:t>
      </w:r>
      <w:r>
        <w:tab/>
        <w:t>The Chinese Government has also strengthened its efforts to create a system of social statistical indicators as well as gender-disaggregated statistics, taking into account all the development and change that is occurring throughout society. In order to accurately reflect the situation of and changes in Chinese women’s social status since the 1990s, analyse and examine gender structure in the distribution of social resources, and better monitor the situation of women’s development, the NWCCW has established a steering group for monitoring and assessing the implementation of the Programme for the Development of Chinese Women; and the National Bureau of Statistics has set up a database of gender-disaggregated statistics. On 1 December 2000, after two years of preparation, the National Bureau of Statistics and the All-China Women’s Federation launched the second sample survey on Chinese women’s social status; eight indicators relating to economic status, political status, education, marriage and family life, health, lifestyle, legal status and gender awareness were chosen, and the results were published in September 2001. The survey made it clear that, compared with the first survey done ten years previously, the situation of Chinese women’s development had markedly improved, and that there had been progress in women’s political status, economic status, education, health and marriage and family life.</w:t>
      </w:r>
    </w:p>
    <w:p w:rsidR="00000000" w:rsidRDefault="00000000">
      <w:pPr>
        <w:pStyle w:val="SingleTxt"/>
        <w:tabs>
          <w:tab w:val="right" w:pos="1685"/>
        </w:tabs>
        <w:ind w:left="1742" w:hanging="475"/>
      </w:pPr>
      <w:r>
        <w:tab/>
        <w:t>•</w:t>
      </w:r>
      <w:r>
        <w:tab/>
        <w:t>Since 1995, the Chinese Government has adopted a practice of allocating more than two-thirds of the international development aid it receives to such fields as public hygiene, education, water supply, poverty alleviation and the advancement of women. In implementing international cooperative projects in recent years, the Chinese Government has attached great importance to the protection of women’s rights and interests, while striving to make the Convention better known and understood. For example, since 2000, in implementing the provisions of the Convention and the Law on the Protection of Women, the Government has cooperated with the United Nations Development Fund for Women, the International Labour Organization, the United Nations Children’s Fund, and the Ford Foundation, as well as such countries as Australia, Canada and the United Kingdom in carrying out projects to protect women’s rights and interests, combat the abduction and trafficking of women and children, curb domestic violence and provide legal assistance.</w:t>
      </w:r>
    </w:p>
    <w:p w:rsidR="00000000" w:rsidRDefault="00000000">
      <w:pPr>
        <w:pStyle w:val="SingleTxt"/>
      </w:pPr>
      <w:r>
        <w:tab/>
        <w:t>Given the constraints stemming from varying levels of economic and social development, the influence of traditional modes of thought, and especially the numerous new phenomena, characteristics and problems emerging as a result of the transition from a planned economy to a socialist market economy, the full realization of equal rights for Chinese women in the political, economic, cultural, social and familial spheres will continue to be a lengthy process. It therefore remains a long-term and arduous task for the Chinese Government and the society as a whole to further improve the social environment for women’s development, overcome obstacles and eliminate discrimination against women in all its forms. The Chinese Government and the entire Chinese people together will make unremitting efforts to that end.</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 II</w:t>
      </w:r>
    </w:p>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pacing w:after="0" w:line="120" w:lineRule="exact"/>
        <w:rPr>
          <w:sz w:val="10"/>
        </w:rPr>
      </w:pPr>
    </w:p>
    <w:p w:rsidR="00000000" w:rsidRDefault="00000000">
      <w:pPr>
        <w:pStyle w:val="SingleTxt"/>
        <w:rPr>
          <w:b/>
        </w:rPr>
      </w:pPr>
      <w:r>
        <w:rPr>
          <w:b/>
        </w:rPr>
        <w:tab/>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pStyle w:val="SingleTxt"/>
      </w:pPr>
      <w:r>
        <w:tab/>
        <w:t>The Constitution of the People’s Republic of China, China’s fundamental law, stipulates that “Women in the People’s Republic of China enjoy equal rights with men in all spheres of life, in political, economic, cultural, social, and family life”.</w:t>
      </w:r>
    </w:p>
    <w:p w:rsidR="00000000" w:rsidRDefault="00000000">
      <w:pPr>
        <w:pStyle w:val="SingleTxt"/>
      </w:pPr>
      <w:r>
        <w:tab/>
        <w:t>At the Fourth World Conference on Women, former President of the People’s Republic of China Jiang Zemin pledged that “we attach great importance to the development and advancement of women, and have made gender equality a basic State policy in promoting social development. We are resolutely opposed to any forms of discrimination against women and have taken concrete steps to maintain and protect the equal status, rights and interests of women in our country’s political, economic and social life.”</w:t>
      </w:r>
    </w:p>
    <w:p w:rsidR="00000000" w:rsidRDefault="00000000">
      <w:pPr>
        <w:pStyle w:val="SingleTxt"/>
      </w:pPr>
      <w:r>
        <w:tab/>
        <w:t>The Chinese Government has incorporated the principle of equality of men and women into its legislation; guided by its constitution, China has developed a comprehensive system of laws and regulations to guarantee women’s rights and interests and promote their development. The basis of that system is the Law on the Protection of Rights and Interests of Women, but it also includes such other laws as the Civil Law, the Criminal Law, the Electoral Law, the Labour Law, the Marriage Law, the Compulsory Education Law, the Law on Maternal and Infant Health Care, the Inheritance Law, the Adoption Law, the Trade Union Law, the Population and Family Planning Law, the Rural Land Contracting Law, the Regulations on Labour Protection for Female Workers and Employees, the Regulations on the Eradication of Illiteracy, the Provisional Measures for Maternity Insurance for Staff and Workers in Enterprises, and the Regulations concerning the Administration of Public Security and Punishment.</w:t>
      </w:r>
    </w:p>
    <w:p w:rsidR="00000000" w:rsidRDefault="00000000">
      <w:pPr>
        <w:pStyle w:val="SingleTxt"/>
      </w:pPr>
      <w:r>
        <w:tab/>
        <w:t>There is no definition of discrimination in China’s laws.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rPr>
          <w:b/>
        </w:rPr>
      </w:pPr>
      <w:r>
        <w:rPr>
          <w:b/>
        </w:rPr>
        <w:tab/>
        <w:t>States Parties condemn discrimination against women in all its forms, agree to pursue by all appropriate means and without delay a policy of eliminating discrimination against women and, to this end, undertake:</w:t>
      </w:r>
    </w:p>
    <w:p w:rsidR="00000000" w:rsidRDefault="00000000">
      <w:pPr>
        <w:pStyle w:val="SingleTxt"/>
      </w:pPr>
      <w:r>
        <w:tab/>
        <w:t>(a)</w:t>
      </w:r>
      <w:r>
        <w:tab/>
      </w:r>
      <w:r>
        <w:rPr>
          <w:b/>
        </w:rPr>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pStyle w:val="SingleTxt"/>
      </w:pPr>
      <w:r>
        <w:tab/>
        <w:t>(b)</w:t>
      </w:r>
      <w:r>
        <w:tab/>
      </w:r>
      <w:r>
        <w:rPr>
          <w:b/>
        </w:rPr>
        <w:t>To adopt appropriate legislative and other measures, including sanctions where appropriate, prohibiting all discrimination against women;</w:t>
      </w:r>
    </w:p>
    <w:p w:rsidR="00000000" w:rsidRDefault="00000000">
      <w:pPr>
        <w:pStyle w:val="SingleTxt"/>
      </w:pPr>
      <w:r>
        <w:tab/>
        <w:t>(c)</w:t>
      </w:r>
      <w:r>
        <w:tab/>
      </w:r>
      <w:r>
        <w:rPr>
          <w:b/>
        </w:rPr>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pStyle w:val="SingleTxt"/>
      </w:pPr>
      <w:r>
        <w:tab/>
        <w:t>(d)</w:t>
      </w:r>
      <w:r>
        <w:tab/>
      </w:r>
      <w:r>
        <w:rPr>
          <w:b/>
        </w:rPr>
        <w:t>To refrain from engaging in any act or practice of discrimination against women and to ensure that public authorities and institutions shall act in conformity with this obligation;</w:t>
      </w:r>
    </w:p>
    <w:p w:rsidR="00000000" w:rsidRDefault="00000000">
      <w:pPr>
        <w:pStyle w:val="SingleTxt"/>
      </w:pPr>
      <w:r>
        <w:tab/>
        <w:t>(e)</w:t>
      </w:r>
      <w:r>
        <w:tab/>
      </w:r>
      <w:r>
        <w:rPr>
          <w:b/>
        </w:rPr>
        <w:t>To take all appropriate measures to eliminate discrimination against women by any person, organization or enterprise;</w:t>
      </w:r>
    </w:p>
    <w:p w:rsidR="00000000" w:rsidRDefault="00000000">
      <w:pPr>
        <w:pStyle w:val="SingleTxt"/>
      </w:pPr>
      <w:r>
        <w:tab/>
        <w:t>(f)</w:t>
      </w:r>
      <w:r>
        <w:tab/>
      </w:r>
      <w:r>
        <w:rPr>
          <w:b/>
        </w:rPr>
        <w:t>To take all appropriate measures, including legislation, to modify or abolish existing laws, regulations, customs and practices which constitute discrimination against women;</w:t>
      </w:r>
    </w:p>
    <w:p w:rsidR="00000000" w:rsidRDefault="00000000">
      <w:pPr>
        <w:pStyle w:val="SingleTxt"/>
      </w:pPr>
      <w:r>
        <w:tab/>
        <w:t>(g)</w:t>
      </w:r>
      <w:r>
        <w:tab/>
      </w:r>
      <w:r>
        <w:rPr>
          <w:b/>
        </w:rPr>
        <w:t>To repeal all national penal provisions which constitute discrimination against women.</w:t>
      </w:r>
    </w:p>
    <w:p w:rsidR="00000000" w:rsidRDefault="00000000">
      <w:pPr>
        <w:pStyle w:val="SingleTxt"/>
      </w:pPr>
      <w:r>
        <w:tab/>
        <w:t>Since 1998, the following laws relating to women were adopted or amended: the Adoption Law of the People’s Republic of China (amended in 1998), the Law of the People’s Republic of China on the Prevention of Juvenile Delinquency (1999), the Marriage Law of the People’s Republic of China (amended in 2001), the Population and Family Planning Law of the People’s Republic of China (2001), the Trade Union Law of the People’s Republic of China (amended in 2001) and the Law of the People’s Republic of China on Rural Land Contracting (2002).</w:t>
      </w:r>
    </w:p>
    <w:p w:rsidR="00000000" w:rsidRDefault="00000000">
      <w:pPr>
        <w:pStyle w:val="SingleTxt"/>
      </w:pPr>
      <w:r>
        <w:tab/>
        <w:t>Since 1998, the following measures have been taken to implement the Law on the Protection of the Rights and Interests of Women in order to eradicate discrimination against women and to protect their equal rights and interests:</w:t>
      </w:r>
    </w:p>
    <w:p w:rsidR="00000000" w:rsidRDefault="00000000">
      <w:pPr>
        <w:pStyle w:val="SingleTxt"/>
        <w:tabs>
          <w:tab w:val="right" w:pos="1685"/>
        </w:tabs>
        <w:ind w:left="1742" w:hanging="475"/>
      </w:pPr>
      <w:r>
        <w:tab/>
        <w:t>•</w:t>
      </w:r>
      <w:r>
        <w:tab/>
        <w:t>Starting in 2000, the Ministry of Justice, in cooperation with other ministries, carried out “March 8 [Women’s Day] Rights Protection Week” campaign activities nationwide for three years in a row. Information on the Law on the Protection of Rights and Interests of Women was widely disseminated to various segments of society, so that women would know and understand its provisions in order to be more aware of the need to seek help from society when their rights are infringed upon, and would be better able to defend their rights.</w:t>
      </w:r>
    </w:p>
    <w:p w:rsidR="00000000" w:rsidRDefault="00000000">
      <w:pPr>
        <w:pStyle w:val="SingleTxt"/>
        <w:tabs>
          <w:tab w:val="right" w:pos="1685"/>
        </w:tabs>
        <w:ind w:left="1742" w:hanging="475"/>
      </w:pPr>
      <w:r>
        <w:tab/>
        <w:t>•</w:t>
      </w:r>
      <w:r>
        <w:tab/>
        <w:t>The Law on the Protection of Rights and Interests of Women was again included in the fourth Five-Year Plan National Legal Knowledge Dissemination. Various news media were used to spread extensive and in-depth knowledge of the Law as well as on other relevant laws and regulations, especially in rural areas and at the grass-roots level, fostering a culture throughout society whereby women are respected, and their rights and interests are consciously safeguarded.</w:t>
      </w:r>
    </w:p>
    <w:p w:rsidR="00000000" w:rsidRDefault="00000000">
      <w:pPr>
        <w:pStyle w:val="SingleTxt"/>
        <w:tabs>
          <w:tab w:val="right" w:pos="1685"/>
        </w:tabs>
        <w:ind w:left="1742" w:hanging="475"/>
      </w:pPr>
      <w:r>
        <w:tab/>
        <w:t>•</w:t>
      </w:r>
      <w:r>
        <w:tab/>
        <w:t>A national coordination group on the rights and interests of women and children was set up in November 2001, comprising the following fourteen Government ministries and agencies: the Propaganda Department and the Commission on Politics and Law of the Chinese Communist Party Central Committee, the Supreme People’s Court, the Supreme People’s Procuratorate, the Ministry of Public Security, the Ministry of Justice, the Ministry of Civil Affairs, the Ministry of Labour and Social Security, the Ministry of Agriculture, the Ministry of Culture, the Ministry of Health, the State Population and Family Planning Commission, the State Administration for Industry and Commerce, and the All-China Women’s Federation, as well as non-governmental organizations. The coordination group exchanges information, studies key and priority issues and investigates typical cases through meetings, investigations and research activities, and exercises overnight functions in order to further the implementation of the Law on the Protection of Rights and Interests of Women.</w:t>
      </w:r>
    </w:p>
    <w:p w:rsidR="00000000" w:rsidRDefault="00000000">
      <w:pPr>
        <w:pStyle w:val="SingleTxt"/>
        <w:tabs>
          <w:tab w:val="right" w:pos="1685"/>
        </w:tabs>
        <w:ind w:left="1742" w:hanging="475"/>
      </w:pPr>
      <w:r>
        <w:tab/>
        <w:t>•</w:t>
      </w:r>
      <w:r>
        <w:tab/>
        <w:t>2002 marked the tenth anniversary of the promulgation of the Law on the Protection of Rights and Interests of Women. From the end of 2000 to April 2002, the relevant special committees of the National People’s Congress carried out inspections, supervisory and research activities with regard to the enforcement of the laws on women in the following eleven provinces and municipalities: Shanghai, Shandong, Hunan, Guangdong, Sichuan, Shaanxi, Shanxi, Liaoning, Anhui, Guangxi and Hainan. The inspections were carried out by inspection teams or by the provinces themselves, focusing on women’s political rights, their rights and interests at work, personal rights, and land-contracting rights in rural areas. The inspection teams visited state-owned enterprises, private enterprises, local communities, legal counselling centres for women, domestic-services centres, schools, labour markets, community centres in townships and villages, local police stations and women’s prisons to check on implementation of the laws through on-site visits, interviews and meetings. Legal systems to safeguard women’s rights and interests are being improved. From 1992 to 2002, eleven laws relating to the protection of women’s rights were enacted by the Standing Committee of the National People’s Congress; implementation rules were subsequently drawn up by the provincial People’s Congresses in conformity with the Law on the Protection of Rights and Interests of Women, and working committees on women and children were set up by most Governments at the prefectural and municipality levels and above, to coordinate and promote the enforcement of the laws on women. Such bodies were also established by the Government at the county level, with full-time staffs and annual resource allocations. Policies were also formulated by relevant bodies of the Government to overcome the main problems in protecting the rights and interests of women in such areas as employment, labour safety for female workers, access to education for girls, land contracting by rural women, domestic violence and political participation. The local People’s Congresses strengthened supervision of law-enforcement efforts by carrying out frequent inspections and recommending specific actions as necessary. The initial framework of a Government-administered system for protecting the rights and interests of women by society is thus emerging, under the supervision of the People’s Congresses and with the participation of various sectors. Society as a whole is more aware of the need to legally protect the legitimate rights and interests of women, and the protection of women’s rights and interests has manifestly improved as a result.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rPr>
          <w:b/>
        </w:rPr>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r>
        <w:t xml:space="preserve"> </w:t>
      </w:r>
    </w:p>
    <w:p w:rsidR="00000000" w:rsidRDefault="00000000">
      <w:pPr>
        <w:pStyle w:val="SingleTxt"/>
      </w:pPr>
      <w:r>
        <w:tab/>
        <w:t>In its efforts to further the implementation of the Convention, the Beijing Platform for Action, and the outcome documents of the special General Assembly session on women, the Chinese Government promulgated the Programme for the Development of Chinese Women for 1995-2000 (the “Five-Year Programme”) and the Programme for the Development of Chinese Women for 2001-2010 (the “Ten-Year Programme”) respectively in 1995 and 2001, to ensure the full development and advancement of women in the political, social, economic and cultural spheres, and guarantee them the enjoyment of rights on an equal basis with men. Mid-term and end-term evaluations of the implementation of the Five-Year Programme conducted in 1998 and 2001 respectively showed that:</w:t>
      </w:r>
    </w:p>
    <w:p w:rsidR="00000000" w:rsidRDefault="00000000">
      <w:pPr>
        <w:pStyle w:val="SingleTxt"/>
        <w:tabs>
          <w:tab w:val="right" w:pos="1685"/>
        </w:tabs>
        <w:ind w:left="1742" w:hanging="475"/>
      </w:pPr>
      <w:r>
        <w:tab/>
        <w:t>•</w:t>
      </w:r>
      <w:r>
        <w:tab/>
        <w:t>the participation of women in the decision-making on and administration of State and social affairs increased, with the overall rate of participation in Government and political affairs displaying an upward trend;</w:t>
      </w:r>
    </w:p>
    <w:p w:rsidR="00000000" w:rsidRDefault="00000000">
      <w:pPr>
        <w:pStyle w:val="SingleTxt"/>
        <w:tabs>
          <w:tab w:val="right" w:pos="1685"/>
        </w:tabs>
        <w:ind w:left="1742" w:hanging="475"/>
      </w:pPr>
      <w:r>
        <w:tab/>
        <w:t>•</w:t>
      </w:r>
      <w:r>
        <w:tab/>
        <w:t>the rate of employment for women rose and remained stable, with more women joining unemployment and maternity-insurance schemes, but the protection of women’s rights and interests at work required further strengthening;</w:t>
      </w:r>
    </w:p>
    <w:p w:rsidR="00000000" w:rsidRDefault="00000000">
      <w:pPr>
        <w:pStyle w:val="SingleTxt"/>
        <w:tabs>
          <w:tab w:val="right" w:pos="1685"/>
        </w:tabs>
        <w:ind w:left="1742" w:hanging="475"/>
      </w:pPr>
      <w:r>
        <w:tab/>
        <w:t>•</w:t>
      </w:r>
      <w:r>
        <w:tab/>
        <w:t>women’s levels of education rose, their illiteracy rate declined, and the gap between men and women in education was reduced;</w:t>
      </w:r>
    </w:p>
    <w:p w:rsidR="00000000" w:rsidRDefault="00000000">
      <w:pPr>
        <w:pStyle w:val="SingleTxt"/>
        <w:tabs>
          <w:tab w:val="right" w:pos="1685"/>
        </w:tabs>
        <w:ind w:left="1742" w:hanging="475"/>
      </w:pPr>
      <w:r>
        <w:tab/>
        <w:t>•</w:t>
      </w:r>
      <w:r>
        <w:tab/>
        <w:t>the health care situation in the less economically advanced regions improved markedly, with women in a  better state of health;</w:t>
      </w:r>
    </w:p>
    <w:p w:rsidR="00000000" w:rsidRDefault="00000000">
      <w:pPr>
        <w:pStyle w:val="SingleTxt"/>
        <w:tabs>
          <w:tab w:val="right" w:pos="1685"/>
        </w:tabs>
        <w:ind w:left="1742" w:hanging="475"/>
      </w:pPr>
      <w:r>
        <w:tab/>
        <w:t>•</w:t>
      </w:r>
      <w:r>
        <w:tab/>
        <w:t>women’s status within their families improved, and their rights and interests were enhanced;</w:t>
      </w:r>
    </w:p>
    <w:p w:rsidR="00000000" w:rsidRDefault="00000000">
      <w:pPr>
        <w:pStyle w:val="SingleTxt"/>
        <w:tabs>
          <w:tab w:val="right" w:pos="1685"/>
        </w:tabs>
        <w:ind w:left="1742" w:hanging="475"/>
      </w:pPr>
      <w:r>
        <w:tab/>
        <w:t>•</w:t>
      </w:r>
      <w:r>
        <w:tab/>
        <w:t>violence against women, criminal activities such as the abducting and trafficking of women, and illegal activities such as prostitution and whoring were curbed effectively;</w:t>
      </w:r>
    </w:p>
    <w:p w:rsidR="00000000" w:rsidRDefault="00000000">
      <w:pPr>
        <w:pStyle w:val="SingleTxt"/>
        <w:tabs>
          <w:tab w:val="right" w:pos="1685"/>
        </w:tabs>
        <w:ind w:left="1742" w:hanging="475"/>
      </w:pPr>
      <w:r>
        <w:tab/>
        <w:t>•</w:t>
      </w:r>
      <w:r>
        <w:tab/>
        <w:t>activities were undertaken to help women in poor regions to lift themselves out of poverty, resulting in a reduction in the number of women in poverty;</w:t>
      </w:r>
    </w:p>
    <w:p w:rsidR="00000000" w:rsidRDefault="00000000">
      <w:pPr>
        <w:pStyle w:val="SingleTxt"/>
        <w:tabs>
          <w:tab w:val="right" w:pos="1685"/>
        </w:tabs>
        <w:ind w:left="1742" w:hanging="475"/>
      </w:pPr>
      <w:r>
        <w:tab/>
        <w:t>•</w:t>
      </w:r>
      <w:r>
        <w:tab/>
        <w:t>there were more community-service facilities in townships, with the beneficial effect of lessening women’s dual burdens of home and work; and</w:t>
      </w:r>
    </w:p>
    <w:p w:rsidR="00000000" w:rsidRDefault="00000000">
      <w:pPr>
        <w:pStyle w:val="SingleTxt"/>
        <w:tabs>
          <w:tab w:val="right" w:pos="1685"/>
        </w:tabs>
        <w:ind w:left="1742" w:hanging="475"/>
      </w:pPr>
      <w:r>
        <w:tab/>
        <w:t>•</w:t>
      </w:r>
      <w:r>
        <w:tab/>
        <w:t>mechanisms were established to study, collect data and disseminate information on the situation of women.</w:t>
      </w:r>
    </w:p>
    <w:p w:rsidR="00000000" w:rsidRDefault="00000000">
      <w:pPr>
        <w:pStyle w:val="SingleTxt"/>
      </w:pPr>
      <w:r>
        <w:tab/>
        <w:t>Under the Five-Year Programme, Chinese women’s living and development conditions have shown great overall improvement, and the quality of their general situation has markedly improved. The Five-Year Programme was an important milestone in women’s development in China, and has in turn laid the groundwork for achieving the goals of the Ten-Year Programme.</w:t>
      </w:r>
    </w:p>
    <w:p w:rsidR="00000000" w:rsidRDefault="00000000">
      <w:pPr>
        <w:pStyle w:val="SingleTxt"/>
      </w:pPr>
      <w:r>
        <w:tab/>
        <w:t>The 2001 Ten-Year Programme is a continuation and extension of the Five-Year Programme, and is guided by the following three principles in its formulation:</w:t>
      </w:r>
    </w:p>
    <w:p w:rsidR="00000000" w:rsidRDefault="00000000">
      <w:pPr>
        <w:pStyle w:val="SingleTxt"/>
        <w:ind w:left="2218" w:hanging="951"/>
      </w:pPr>
      <w:r>
        <w:tab/>
        <w:t>(1)</w:t>
      </w:r>
      <w:r>
        <w:tab/>
      </w:r>
      <w:r>
        <w:rPr>
          <w:i/>
        </w:rPr>
        <w:t>Coordination between the development of women and that of the economy and society.</w:t>
      </w:r>
      <w:r>
        <w:t xml:space="preserve"> The goals, tasks and policy measures contained in the Ten-Year Programme should be in conformity with the relevant national laws and regulations, and with the main objectives and tasks contained in the Tenth Five-Year Plan for National Economic and Social Development, as well as with the development plans of the governmental departments concerned. </w:t>
      </w:r>
    </w:p>
    <w:p w:rsidR="00000000" w:rsidRDefault="00000000">
      <w:pPr>
        <w:pStyle w:val="SingleTxt"/>
        <w:ind w:left="2218" w:hanging="951"/>
      </w:pPr>
      <w:r>
        <w:tab/>
        <w:t>(2)</w:t>
      </w:r>
      <w:r>
        <w:tab/>
      </w:r>
      <w:r>
        <w:rPr>
          <w:i/>
        </w:rPr>
        <w:t>Unity of realism and foresight.</w:t>
      </w:r>
      <w:r>
        <w:t xml:space="preserve"> The Programme should take into account the fact that China is at the initial stage of socialist construction, and should take the current state of Chinese women’s development as its point of departure. It should also be geared to the twenty-first century and world standards by incorporating internationally recognized goals, and making these goals practical and feasible, while still being forward-looking and challenging.</w:t>
      </w:r>
    </w:p>
    <w:p w:rsidR="00000000" w:rsidRDefault="00000000">
      <w:pPr>
        <w:pStyle w:val="SingleTxt"/>
        <w:ind w:left="2218" w:hanging="951"/>
      </w:pPr>
      <w:r>
        <w:tab/>
        <w:t>(3)</w:t>
      </w:r>
      <w:r>
        <w:tab/>
      </w:r>
      <w:r>
        <w:rPr>
          <w:i/>
        </w:rPr>
        <w:t>National comprehensiveness combined with focus on specific issues.</w:t>
      </w:r>
      <w:r>
        <w:t xml:space="preserve"> The goals of the Programme should be set for the nation as a whole, and reflect Chinese women’s overall development level, but should also, to the extent possible, take regional differences into consideration and give particular attention to the development problems confronting women in minority-inhabited areas.</w:t>
      </w:r>
    </w:p>
    <w:p w:rsidR="00000000" w:rsidRDefault="00000000">
      <w:pPr>
        <w:pStyle w:val="SingleTxt"/>
      </w:pPr>
      <w:r>
        <w:tab/>
        <w:t>In comparison with the Five-Year Programme, the Ten-Year Programme is characterized by the following four features:</w:t>
      </w:r>
    </w:p>
    <w:p w:rsidR="00000000" w:rsidRDefault="00000000">
      <w:pPr>
        <w:pStyle w:val="SingleTxt"/>
        <w:ind w:left="2218" w:hanging="951"/>
      </w:pPr>
      <w:r>
        <w:tab/>
        <w:t>(1)</w:t>
      </w:r>
      <w:r>
        <w:tab/>
      </w:r>
      <w:r>
        <w:rPr>
          <w:i/>
        </w:rPr>
        <w:t>The national policy of equality between men and women is unequivocally stated.</w:t>
      </w:r>
      <w:r>
        <w:t xml:space="preserve"> The Ten-Year Programme integrates this policy as a general objective for the first time, and emphasizes the significance of its implementation in the Programme’s strategies and measures.</w:t>
      </w:r>
    </w:p>
    <w:p w:rsidR="00000000" w:rsidRDefault="00000000">
      <w:pPr>
        <w:pStyle w:val="SingleTxt"/>
        <w:ind w:left="2218" w:hanging="951"/>
      </w:pPr>
      <w:r>
        <w:tab/>
        <w:t>(2)</w:t>
      </w:r>
      <w:r>
        <w:tab/>
      </w:r>
      <w:r>
        <w:rPr>
          <w:i/>
        </w:rPr>
        <w:t>Areas of priority for women’s development are defined.</w:t>
      </w:r>
      <w:r>
        <w:t xml:space="preserve"> In accordance with the Convention and the Beijing Declaration and Platform for Action adopted at the Fourth World Conference on Women, and in light of the current situation of Chinese women, the eleven major goals in the Five-Year Programme have been categorized and consolidated into the following six priority development areas: women and the economy, women in decision-making and management, women and education, women and health, women and law, and women and the environment, thus fully covering the economic, political, educational, health, legal and environmental domains. The Programme contains 34 key goals and 100 strategies and measures.</w:t>
      </w:r>
    </w:p>
    <w:p w:rsidR="00000000" w:rsidRDefault="00000000">
      <w:pPr>
        <w:pStyle w:val="SingleTxt"/>
        <w:ind w:left="2218" w:hanging="951"/>
      </w:pPr>
      <w:r>
        <w:tab/>
        <w:t>(3)</w:t>
      </w:r>
      <w:r>
        <w:tab/>
      </w:r>
      <w:r>
        <w:rPr>
          <w:i/>
        </w:rPr>
        <w:t>Women’s personal development is emphasized.</w:t>
      </w:r>
      <w:r>
        <w:t xml:space="preserve"> New goals are set in accordance with the Tenth Five-Year Plan for National Economic and Social Development and in accordance with the general requirements of social and economic development. These goals are aimed at tackling the major and difficult issues critical to the development of women, and greater emphasis is put on ways to protect women’s legitimate rights and interests, raise their overall quality, and promote their personal development within the context of the socialist market economy.</w:t>
      </w:r>
    </w:p>
    <w:p w:rsidR="00000000" w:rsidRDefault="00000000">
      <w:pPr>
        <w:pStyle w:val="SingleTxt"/>
        <w:ind w:left="2218" w:hanging="951"/>
      </w:pPr>
      <w:r>
        <w:tab/>
        <w:t>(4)</w:t>
      </w:r>
      <w:r>
        <w:tab/>
      </w:r>
      <w:r>
        <w:rPr>
          <w:i/>
        </w:rPr>
        <w:t>Responsibilities are clearly defined.</w:t>
      </w:r>
      <w:r>
        <w:t xml:space="preserve"> On the basis of experiences gained in the implementation of the Five-Year Programme, the Ten-Year Programme sets out the strategies and measures for the State, Government departments and society as a whole.</w:t>
      </w:r>
    </w:p>
    <w:p w:rsidR="00000000" w:rsidRDefault="00000000">
      <w:pPr>
        <w:pStyle w:val="SingleTxt"/>
      </w:pPr>
      <w:r>
        <w:tab/>
        <w:t>The Programme provides that the NWCCW is responsible for organizing the implementation of the Programme. All relevant departments under the State Council and social organizations should formulate their respective implementation measures in accordance with the requirements of the Programme and responsibilities, and are responsible for carrying them out. Local Governments at all levels, taking their local conditions into full consideration, should formulate plans for women’s development in their localities, and incorporate them into their overall plans for local economic and social development. This further clarifies the responsibilities of various actors in the implementation of the Programme. At the same time, the Programme requires the establishment of a system of monitoring and evaluation, to be conducted at different levels, which also entails setting up systems to monitor women’s status at the national and provincial levels as well as in the autonomous regions and municipalities, along with the creation of institutions to handle such monitoring and evaluation.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rPr>
          <w:b/>
        </w:rPr>
      </w:pPr>
      <w:r>
        <w:tab/>
        <w:t>1.</w:t>
      </w:r>
      <w:r>
        <w:tab/>
      </w:r>
      <w:r>
        <w:rPr>
          <w:b/>
        </w:rPr>
        <w:t xml:space="preserve">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000000" w:rsidRDefault="00000000">
      <w:pPr>
        <w:pStyle w:val="SingleTxt"/>
        <w:rPr>
          <w:b/>
        </w:rPr>
      </w:pPr>
      <w:r>
        <w:tab/>
        <w:t>2.</w:t>
      </w:r>
      <w:r>
        <w:tab/>
      </w:r>
      <w:r>
        <w:rPr>
          <w:b/>
        </w:rPr>
        <w:t>Adoption by States Parties of special measures, including those measures contained in the present Convention, aimed at protecting maternity shall not be considered discriminatory.</w:t>
      </w:r>
    </w:p>
    <w:p w:rsidR="00000000" w:rsidRDefault="00000000">
      <w:pPr>
        <w:pStyle w:val="SingleTxt"/>
      </w:pPr>
      <w:r>
        <w:tab/>
        <w:t xml:space="preserve">The Chinese Government has taken special measures in many areas to ensure that women can truly enjoy various rights on an equal footing with men.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the decision-making process</w:t>
      </w:r>
      <w:r>
        <w:rPr>
          <w:i w:val="0"/>
        </w:rPr>
        <w:t>:</w:t>
      </w:r>
      <w:r>
        <w:t xml:space="preserve"> </w:t>
      </w:r>
    </w:p>
    <w:p w:rsidR="00000000" w:rsidRDefault="00000000">
      <w:pPr>
        <w:pStyle w:val="SingleTxt"/>
        <w:spacing w:after="0" w:line="120" w:lineRule="exact"/>
        <w:rPr>
          <w:sz w:val="10"/>
        </w:rPr>
      </w:pPr>
    </w:p>
    <w:p w:rsidR="00000000" w:rsidRDefault="00000000">
      <w:pPr>
        <w:pStyle w:val="SingleTxt"/>
      </w:pPr>
      <w:r>
        <w:tab/>
        <w:t xml:space="preserve">The Chinese Government has adopted preferential policies for women in order to promote their participation in decision-making; these include, inter alia: </w:t>
      </w:r>
    </w:p>
    <w:p w:rsidR="00000000" w:rsidRDefault="00000000">
      <w:pPr>
        <w:pStyle w:val="SingleTxt"/>
      </w:pPr>
      <w:r>
        <w:tab/>
        <w:t>Regulations explicitly providing for the selection of women to serve as senior officials at various local levels. At the provincial, municipal and country levels, there shall be at least one female member at the supervisory level in both the Communist Party and Government leadership. At the Prefectural level and above, at least 50 per cent of the departments of the Communist Party and Government shall have women at the supervisory level.</w:t>
      </w:r>
    </w:p>
    <w:p w:rsidR="00000000" w:rsidRDefault="00000000">
      <w:pPr>
        <w:pStyle w:val="SingleTxt"/>
      </w:pPr>
      <w:r>
        <w:tab/>
        <w:t>In selecting officials, priority shall be given to women among similarly qualified candidates.</w:t>
      </w:r>
    </w:p>
    <w:p w:rsidR="00000000" w:rsidRDefault="00000000">
      <w:pPr>
        <w:pStyle w:val="SingleTxt"/>
      </w:pPr>
      <w:r>
        <w:tab/>
        <w:t>When there is a change of administration, if the submitted list of senior officials does not have the required number of women candidates, in principle it shall not be accepted for consideration.</w:t>
      </w:r>
    </w:p>
    <w:p w:rsidR="00000000" w:rsidRDefault="00000000">
      <w:pPr>
        <w:pStyle w:val="SingleTxt"/>
      </w:pPr>
      <w:r>
        <w:tab/>
        <w:t xml:space="preserve">In an open recruitment of senior officials, a certain number of posts shall be earmarked for women. </w:t>
      </w:r>
    </w:p>
    <w:p w:rsidR="00000000" w:rsidRDefault="00000000">
      <w:pPr>
        <w:pStyle w:val="SingleTxt"/>
      </w:pPr>
      <w:r>
        <w:tab/>
        <w:t xml:space="preserve">According to the Electoral Law of the National People’s Congress and Local People’s Congresses of the People’s Republic of China (amended in 1995), there shall be an appropriate number of women deputies to the National People’s Congress and local People’s Congresses at various levels, and the proportion thereof shall be gradually increased. </w:t>
      </w:r>
    </w:p>
    <w:p w:rsidR="00000000" w:rsidRDefault="00000000">
      <w:pPr>
        <w:pStyle w:val="SingleTxt"/>
      </w:pPr>
      <w:r>
        <w:tab/>
        <w:t xml:space="preserve">As revised in November 1998, the Village Committee Organizational Law stipulates that there shall be an appropriate number of women among members of Village Committees. In implementing this policy, the Ministry of Civil Affairs issued its views on efforts to ensure appropriate representation of rural women on Village Committees in July, 1999, requiring that villagers be encouraged to nominate eligible rural women to such committees without discrimination or unfair treatment. Rural women are also encouraged to compete for such seats.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r>
        <w:rPr>
          <w:i w:val="0"/>
        </w:rPr>
        <w:t>:</w:t>
      </w:r>
      <w:r>
        <w:t xml:space="preserve"> </w:t>
      </w:r>
    </w:p>
    <w:p w:rsidR="00000000" w:rsidRDefault="00000000">
      <w:pPr>
        <w:pStyle w:val="SingleTxt"/>
        <w:spacing w:after="0" w:line="120" w:lineRule="exact"/>
        <w:rPr>
          <w:sz w:val="10"/>
        </w:rPr>
      </w:pPr>
    </w:p>
    <w:p w:rsidR="00000000" w:rsidRDefault="00000000">
      <w:pPr>
        <w:pStyle w:val="SingleTxt"/>
      </w:pPr>
      <w:r>
        <w:tab/>
        <w:t xml:space="preserve">The Ministry of Education has established an education assistance system to provide girls from poor families with financial aid, tuition waivers or deferrals and other forms of assistance aimed at promoting their education.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development</w:t>
      </w:r>
      <w:r>
        <w:rPr>
          <w:i w:val="0"/>
        </w:rPr>
        <w:t>:</w:t>
      </w:r>
      <w:r>
        <w:t xml:space="preserve"> </w:t>
      </w:r>
    </w:p>
    <w:p w:rsidR="00000000" w:rsidRDefault="00000000">
      <w:pPr>
        <w:pStyle w:val="SingleTxt"/>
        <w:spacing w:after="0" w:line="120" w:lineRule="exact"/>
        <w:rPr>
          <w:sz w:val="10"/>
        </w:rPr>
      </w:pPr>
    </w:p>
    <w:p w:rsidR="00000000" w:rsidRDefault="00000000">
      <w:pPr>
        <w:pStyle w:val="SingleTxt"/>
      </w:pPr>
      <w:r>
        <w:tab/>
        <w:t>The Labour Law stipulates that the State shall provide special protection for women workers. Women workers shall not be assigned to work in underground mines, at jobs involving Grade IV physical-labour intensity levels as defined by the State, or in other proscribed labour activities. During their menstrual periods, women shall not be assigned to work at high altitudes, in low temperatures or in cold water, or at jobs involving Grade III physical-labour intensity levels. During pregnancy, women shall not be assigned to work at jobs involving Grade III physical-labour intensity levels or in other labour activities proscribed during pregnancy. Women in or beyond the seventh month of pregnancy shall not be assigned to work overtime or on night shifts. All women workers are entitled to maternity leave of no less than 90 days. All women workers breastfeeding children younger than one year of age shall not be assigned to work at jobs involving Grade III physical-labour intensity levels or in other labour activities proscribed for lactating women, or to work overtime or on night shifts.</w:t>
      </w:r>
    </w:p>
    <w:p w:rsidR="00000000" w:rsidRDefault="00000000">
      <w:pPr>
        <w:pStyle w:val="SingleTxt"/>
      </w:pPr>
      <w:r>
        <w:tab/>
        <w:t xml:space="preserve">In order to enhance special workplace protection for women workers, as well as to enhance the supervision of and guidance for the implementation of such protection by enterprises, the Ministry of Labour and Social Security recently revised the Regulations on Workplace Protection for Women Workers. </w:t>
      </w:r>
    </w:p>
    <w:p w:rsidR="00000000" w:rsidRDefault="00000000">
      <w:pPr>
        <w:pStyle w:val="SingleTxt"/>
      </w:pPr>
      <w:r>
        <w:tab/>
        <w:t xml:space="preserve">To address the difficulties faced by unemployed women in the job market, the Government uses such measures as social insurance subsidies and tax incentives to encourage employers to hire women; it also pays for public-welfare employment positions and offers such jobs in turn to women workers in extreme need.  </w:t>
      </w:r>
    </w:p>
    <w:p w:rsidR="00000000" w:rsidRDefault="00000000">
      <w:pPr>
        <w:pStyle w:val="SingleTxt"/>
      </w:pPr>
      <w:r>
        <w:tab/>
        <w:t xml:space="preserve">The State has established a maternity insurance scheme to protect the basic rights and interests of women workers of child-bearing age by improving their working environment. </w:t>
      </w:r>
    </w:p>
    <w:p w:rsidR="00000000" w:rsidRDefault="00000000">
      <w:pPr>
        <w:pStyle w:val="SingleTxt"/>
      </w:pPr>
      <w:r>
        <w:tab/>
        <w:t>Women enjoy preferential treatment in receiving poverty-alleviation grants. The Chinese Government also issues small loans specially designed for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of mothers</w:t>
      </w:r>
      <w:r>
        <w:rPr>
          <w:i w:val="0"/>
        </w:rPr>
        <w:t>:</w:t>
      </w:r>
    </w:p>
    <w:p w:rsidR="00000000" w:rsidRDefault="00000000">
      <w:pPr>
        <w:pStyle w:val="SingleTxt"/>
        <w:keepNext/>
        <w:keepLines/>
        <w:spacing w:after="0" w:line="120" w:lineRule="exact"/>
        <w:rPr>
          <w:sz w:val="10"/>
        </w:rPr>
      </w:pPr>
    </w:p>
    <w:p w:rsidR="00000000" w:rsidRDefault="00000000">
      <w:pPr>
        <w:pStyle w:val="SingleTxt"/>
      </w:pPr>
      <w:r>
        <w:tab/>
        <w:t xml:space="preserve">On the basis of relevant health care and workplace protection measures, the State has adopted the Law on Population and Family Planning and the Regulations on Methods for Administration of Family Planning Technical Services, which, inter alia, provide that the husband and wife have equal responsibilities in family planning, that the State shall guarantee its citizens the right to adequate family planning services, and that women have the right to make informed choices regarding contraception methods.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rPr>
          <w:b/>
        </w:rPr>
        <w:tab/>
        <w:t>States Parties shall take all appropriate measures</w:t>
      </w:r>
      <w:r>
        <w:t>:</w:t>
      </w:r>
    </w:p>
    <w:p w:rsidR="00000000" w:rsidRDefault="00000000">
      <w:pPr>
        <w:pStyle w:val="SingleTxt"/>
      </w:pPr>
      <w:r>
        <w:tab/>
        <w:t>(a)</w:t>
      </w:r>
      <w:r>
        <w:tab/>
      </w:r>
      <w:r>
        <w:rPr>
          <w:b/>
        </w:rPr>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pStyle w:val="SingleTxt"/>
      </w:pPr>
      <w:r>
        <w:tab/>
        <w:t>(b)</w:t>
      </w:r>
      <w:r>
        <w:tab/>
      </w:r>
      <w:r>
        <w:rPr>
          <w:b/>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pStyle w:val="SingleTxt"/>
      </w:pPr>
      <w:r>
        <w:tab/>
        <w:t>Attaching great importance of the role of the media in promoting gender equality and overcoming discrimination and prejudice against women, the Chinese Government has adopted a number of relevant laws, regulations, policies and has taken some strong measures.</w:t>
      </w:r>
    </w:p>
    <w:p w:rsidR="00000000" w:rsidRDefault="00000000">
      <w:pPr>
        <w:pStyle w:val="SingleTxt"/>
      </w:pPr>
      <w:r>
        <w:tab/>
        <w:t>Chapter 2 of the Advertising Law of the People’s Republic of China provides that advertisements shall not contain “content of a sexually discriminatory nature” or of an “obscene, horrific, violent or indecent nature”. The Regulations on Film Review and the Regulations on Television Series Review explicitly prohibit movies and TV series from transmitting content that depicts indecent sexual relations, grossly violates moral standards or is obscene, strongly stimulating or morally degenerate. Any scene in a movie which improperly depicts sex or sex-related behaviour, shows frontal nudity of men or women, or substantively depicts indecency, rape or prostitution, shall be cut or edited. In its Programme for the Development of Chinese Women (1995-2000), the State Council proposed in unequivocal terms to “educate society as a whole on the significant role played by women in creating human civilization and advancing social development; advocate the equality of women and men in character, dignity, rights and status; exalt women who strive for self-respect, self-confidence, self-reliance and self-empowerment and prohibit derogatory or degrading depictions of women in the media.” The Programme for the Development of Chinese Women (2000-2010) further emphasizes that the State shall “enhance the communication of the basic State policy of equality of men and women; gradually overcome prejudice and discrimination against women as well as derogatory views of women in the society; and prohibit pornography and content insulting to women in media, advertisements, literature and the arts”.</w:t>
      </w:r>
    </w:p>
    <w:p w:rsidR="00000000" w:rsidRDefault="00000000">
      <w:pPr>
        <w:pStyle w:val="SingleTxt"/>
      </w:pPr>
      <w:r>
        <w:tab/>
        <w:t>The Government and media workers have made great efforts to change old social and cultural modes of gender-related behaviour, and to overcome hierarchical perceptions based on gender or prejudices and customs based on gender stereotypes, including:</w:t>
      </w:r>
    </w:p>
    <w:p w:rsidR="00000000" w:rsidRDefault="00000000">
      <w:pPr>
        <w:pStyle w:val="SingleTxt"/>
        <w:tabs>
          <w:tab w:val="right" w:pos="1685"/>
        </w:tabs>
        <w:ind w:left="1742" w:hanging="475"/>
      </w:pPr>
      <w:r>
        <w:tab/>
        <w:t>•</w:t>
      </w:r>
      <w:r>
        <w:tab/>
        <w:t>Educating society as a whole regarding the significant role played by women in creating human civilization and advancing social development, so as to show the full scale of women’s wisdom and talent; and promoting gender equality, combating gender discrimination, and facilitating the enhancement of Chinese women’s sense of identity and collective capacity.</w:t>
      </w:r>
    </w:p>
    <w:p w:rsidR="00000000" w:rsidRDefault="00000000">
      <w:pPr>
        <w:pStyle w:val="SingleTxt"/>
        <w:tabs>
          <w:tab w:val="right" w:pos="1685"/>
        </w:tabs>
        <w:ind w:left="1742" w:hanging="475"/>
      </w:pPr>
      <w:r>
        <w:tab/>
        <w:t>•</w:t>
      </w:r>
      <w:r>
        <w:tab/>
        <w:t>Establishing review agencies to curb derogatory and degrading depictions of women in media. A film review board was formed by the Ministry of Radio, Film and Television in 1996, and subsequently a television series review board and a television series review appeal board were formed by the State Administration of Radio, Film and Television in 1999. If a film or TV series is found to violate the rules or regulations, the submitter should propose a plan of modification based on suggestions from these boards, for the approval of the relevant board.</w:t>
      </w:r>
    </w:p>
    <w:p w:rsidR="00000000" w:rsidRDefault="00000000">
      <w:pPr>
        <w:pStyle w:val="SingleTxt"/>
        <w:tabs>
          <w:tab w:val="right" w:pos="1685"/>
        </w:tabs>
        <w:ind w:left="1742" w:hanging="475"/>
      </w:pPr>
      <w:r>
        <w:tab/>
        <w:t>•</w:t>
      </w:r>
      <w:r>
        <w:tab/>
        <w:t xml:space="preserve">The major media organizations of China are actively promoting the mainstreaming of the principle of gender equality in media products. China Central Television (CCTV), the </w:t>
      </w:r>
      <w:r>
        <w:rPr>
          <w:i/>
        </w:rPr>
        <w:t>People’s Daily</w:t>
      </w:r>
      <w:r>
        <w:t xml:space="preserve">, China Radio International, as well as local TV stations in Beijing and Guangdong and others have produced special programmes and features for women; and local TV stations in Hunan, Heilongjiang and other provinces have women’s channels. As of 2000, China had 123 newspapers and magazines targeted at women. All these programmes, channels, radio stations and newspapers and magazines specially designed for women have produced many in-depth and influential reports and news stories promoting the basic State policy of gender equality and facilitating the advancement of women. </w:t>
      </w:r>
    </w:p>
    <w:p w:rsidR="00000000" w:rsidRDefault="00000000">
      <w:pPr>
        <w:pStyle w:val="SingleTxt"/>
      </w:pPr>
      <w:r>
        <w:tab/>
        <w:t xml:space="preserve">CCTV’s </w:t>
      </w:r>
      <w:r>
        <w:rPr>
          <w:i/>
        </w:rPr>
        <w:t>Banbiantian</w:t>
      </w:r>
      <w:r>
        <w:t xml:space="preserve"> (“Half the Sky”) is a TV programme for women which discusses social issues and looks at daily life from a gender perspective, and has set an example for using media to promote gender equality. Kofi Annan, the Secretary-General of the United Nations, mentioned it at the Special Session of the United Nations General Assembly on Women as being a very effective regular TV programme dedicated to topics related to women. The core staff of the </w:t>
      </w:r>
      <w:r>
        <w:rPr>
          <w:i/>
        </w:rPr>
        <w:t>Banbiantian</w:t>
      </w:r>
      <w:r>
        <w:t xml:space="preserve"> production team have received training in gender sensitivity, and advisers on gender issues are regularly employed. The programme pays attention to current social topics, features news stories regarding men from the woman’s perspective, and demonstrates that elimination of gender discrimination requires efforts from both men and women. In a survey of 22 programmes conducted in the first quarter of 2000 by the CCTV Survey and Advisory Center, </w:t>
      </w:r>
      <w:r>
        <w:rPr>
          <w:i/>
        </w:rPr>
        <w:t>Banbiantian</w:t>
      </w:r>
      <w:r>
        <w:t xml:space="preserve"> (“Half the Sky”) ranked first in recognizability, second for the quality of the host’s personality, and sixth in audience satisfaction. </w:t>
      </w:r>
    </w:p>
    <w:p w:rsidR="00000000" w:rsidRDefault="00000000">
      <w:pPr>
        <w:pStyle w:val="SingleTxt"/>
      </w:pPr>
      <w:r>
        <w:tab/>
        <w:t>At a meeting for editors-in-chief of news organizations convened in Beijing in 2001 by the Department of Propaganda of the Central Committee of the Chinese Communist Party, the Department instructed the news media to observe relevant laws and regulations, and to earnestly carry out the spirit of the Programme for the Development of Chinese Women. Requirements regarding future promotion of gender equality in the media were also proposed at the meeting.</w:t>
      </w:r>
    </w:p>
    <w:p w:rsidR="00000000" w:rsidRDefault="00000000">
      <w:pPr>
        <w:pStyle w:val="SingleTxt"/>
        <w:tabs>
          <w:tab w:val="right" w:pos="1685"/>
        </w:tabs>
        <w:ind w:left="1742" w:hanging="475"/>
      </w:pPr>
      <w:r>
        <w:tab/>
        <w:t>•</w:t>
      </w:r>
      <w:r>
        <w:tab/>
        <w:t xml:space="preserve">Non-governmental organizations have also played an important role in the promotion of gender equality in media. In Beijing, the Capital Women Journalists’ Association set up a media monitoring network in 1996 to monitor the image of women presented in various types of media, promote proper and comprehensive depictions of women, and overcome social discrimination and prejudice against women. The Association also formed a branch for women journalists from national minorities a few years ago, so as to assist these women journalists in realizing their potential in the media. Media workers are also trained on gender issues, so as to promote gender equality in news coverage. In September 2000, the All-China Women’s Federation cooperated with the United Nations Children’s Fund in convening a seminar on girls and the mass media, which called on media to give more coverage to all aspects of the development of girls, so as to play a positive role in this regard. The Women’s Studies Institute of China held a seminar on media and the advancement of women in Beijing in December 2001 to review the performance and experience of media in promoting gender equality and the advancement of women, analyse media practices that are detrimental to the advancement of women, and make recommendations for improvements. </w:t>
      </w:r>
    </w:p>
    <w:p w:rsidR="00000000" w:rsidRDefault="00000000">
      <w:pPr>
        <w:pStyle w:val="SingleTxt"/>
      </w:pPr>
      <w:r>
        <w:tab/>
        <w:t>While paying attention to the role played by the mass media, China also attaches great importance to the role of parents in educating their children regarding gender equality. The Programme for the Development of Children in China (2001-2010) requires the incorporation of the concept of gender equality into education. China began to set up schools for parents in the 1980s to teach them how to instil the concept of gender equality in their children. The country currently has 300,000 such schools, which have incorporated such concepts as respect for mothers and gender equality into their curricula so as to transmit the concept of gender equality to children by means of educating their parents. Some non-governmental organizations have also actively participated in this process. In 1996, the All-China Women’s Federation further expanded the broad-based “Families of Five Virtues” movement in urban and rural areas, renaming it the “Model Families of Five Virtues” movement, to include new elements for the creation of an ethical, civilized culture, such as the promotion of mutual help and support between husband and wife and the sharing of household chores and child-rearing responsibilities, so as to create a modern family life which is healthy, scientific and civilized. So far more than 80 million families have been selected as “Model Families of Five Virtues”.</w:t>
      </w:r>
    </w:p>
    <w:p w:rsidR="00000000" w:rsidRDefault="00000000">
      <w:pPr>
        <w:pStyle w:val="SingleTxt"/>
      </w:pPr>
      <w:r>
        <w:tab/>
        <w:t>China was a feudal society for a long time, so thoroughly changing the old ways men and women behave in social and cultural settings and overcoming misconceptions based on gender discrimination is a long and arduous challenge. At present, women’s participation at the decision-making level in the media is still low; elements of gender discrimination and stereotyping persist in media content; some movies, TV programmes, advertisements and print media still distort, derogate and even insult the image of women; and the public lacks sensitivity to or critical awareness of gender discrimination in the media.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ab/>
      </w:r>
      <w:r>
        <w:rPr>
          <w:b/>
        </w:rPr>
        <w:t>States Parties shall take all appropriate measures, including legislation, to suppress all forms of traffic in women and exploitation of prostitution of women.</w:t>
      </w:r>
    </w:p>
    <w:p w:rsidR="00000000" w:rsidRDefault="00000000">
      <w:pPr>
        <w:pStyle w:val="SingleTxt"/>
      </w:pPr>
      <w:r>
        <w:tab/>
        <w:t>China’s Criminal Law, General Principles of the Civil Law, Marriage Law, Law on the Protection of Rights and Interests of Women, as well as Regulations on Administrative Penalties for Public Security, all have made provisions concerning the issue of violence against women. In particular, China amended its Criminal Procedure Law and Criminal Law in 1996 and 1997, focusing on safeguarding women’s legitimate rights and interests, and incorporating into the Criminal Law the key provisions of the Decision of the Standing Committee of the National People’s Congress Regarding the Severe Punishment of Criminals Who Abduct and Traffic in or Kidnap Women or Children, and the Decision of the Standing Committee of the National People’s Congress on the Strict Prohibition against Prostitution and Whoring. The amendments include important supplementary provisions and revisions for combating the abduction of and trafficking in women and children as well as the forcing of women into prostitution, providing for heavier punishment, and adding provisions for the imposition of pecuniary penalties which stipulate that, in addition to imprisonment, those criminals guilty of abducting and trafficking in human beings and forcing others into prostitution for profit shall also be subject to fines or confiscation of property. The amendments also provide explicit penalties for crimes of dereliction of duty by law enforcement personnel.</w:t>
      </w:r>
    </w:p>
    <w:p w:rsidR="00000000" w:rsidRDefault="00000000">
      <w:pPr>
        <w:pStyle w:val="SingleTxt"/>
      </w:pPr>
      <w:r>
        <w:tab/>
        <w:t>To combat such criminal activities as prostitution and abducting and trafficking in women, and to prevent and curb domestic violence, the Chinese Government has taken measures in the following areas in recent years:</w:t>
      </w:r>
    </w:p>
    <w:p w:rsidR="00000000" w:rsidRDefault="00000000">
      <w:pPr>
        <w:pStyle w:val="SingleTxt"/>
        <w:tabs>
          <w:tab w:val="right" w:pos="1685"/>
        </w:tabs>
        <w:ind w:left="1742" w:hanging="475"/>
      </w:pPr>
      <w:r>
        <w:tab/>
        <w:t>•</w:t>
      </w:r>
      <w:r>
        <w:tab/>
      </w:r>
      <w:r>
        <w:rPr>
          <w:i/>
        </w:rPr>
        <w:t>Refining administrative regulations and strengthening law enforcement efforts.</w:t>
      </w:r>
      <w:r>
        <w:t xml:space="preserve"> In 1998, in order to step up the fight against prostitution, the Ministry of Public Security promulgated the Provisionary Regulations on the Responsibility of Public Security Bureaus to Maintain Law and Order at Recreational and Entertainment Facilities, which explicitly provides that public security bureaus are responsible for maintaining law and order at public recreational and entertainment facilities within their jurisdiction. In the same year, with the view to enhancing control and management of certain entertainment and service facilities, the Ministry of Public Security joined the Ministry of Health, the Ministry of Labour and Social Security and the State Administration for Industry and Commerce in issuing the Circular on the Control and Regulation of Massage Parlours and on the Suppression of Illegal Business Activities. In March 1999, the State Council promulgated the Regulations on the Administration of Recreational and Entertainment Facilities, outlawing all acts of prostitution at such facilities. In 2000, in response to crimes related to abducting and trafficking in women, the Ministry of Public Security circulated the Opinions on Issues Relating to Applicable Laws and Policies in the Suppression of Abducting and Trafficking in Women and Children. Moreover, the Ministry of Public Security has made great efforts to support the development of local regulations to suppress abduction and prostitution activities, making the work of protecting women’s legitimate rights and interests more responsive to local reality.</w:t>
      </w:r>
    </w:p>
    <w:p w:rsidR="00000000" w:rsidRDefault="00000000">
      <w:pPr>
        <w:pStyle w:val="SingleTxt"/>
        <w:tabs>
          <w:tab w:val="right" w:pos="1685"/>
        </w:tabs>
        <w:ind w:left="1742" w:hanging="475"/>
      </w:pPr>
      <w:r>
        <w:tab/>
        <w:t>•</w:t>
      </w:r>
      <w:r>
        <w:tab/>
      </w:r>
      <w:r>
        <w:rPr>
          <w:i/>
        </w:rPr>
        <w:t>Establishing agencies to direct the work of suppressing abduction activities, with the view to strengthening overall control and management.</w:t>
      </w:r>
      <w:r>
        <w:t xml:space="preserve"> All provinces which are facing serious crimes involving the abduction of and trafficking in women and children have established leadership groups headed by local leaders and consisting of members from such Government departments as public security, prosecution, courts, civil affairs, public information and education as well as non-governmental organizations, in order to better direct joint actions to combat such crimes and to enhance integrated control and management.</w:t>
      </w:r>
    </w:p>
    <w:p w:rsidR="00000000" w:rsidRDefault="00000000">
      <w:pPr>
        <w:pStyle w:val="SingleTxt"/>
        <w:tabs>
          <w:tab w:val="right" w:pos="1685"/>
        </w:tabs>
        <w:ind w:left="1742" w:hanging="475"/>
      </w:pPr>
      <w:r>
        <w:tab/>
        <w:t>•</w:t>
      </w:r>
      <w:r>
        <w:tab/>
      </w:r>
      <w:r>
        <w:rPr>
          <w:i/>
        </w:rPr>
        <w:t>Conducting campaigns to aggressively combat criminal activities which encroach upon women’s legitimate rights and interests.</w:t>
      </w:r>
      <w:r>
        <w:t xml:space="preserve"> In 1998, the Ministry of Public Security, the State Administration for Industry and Commerce, the Ministry of Labour and Social Security and the Ministry of Health jointly launched a special campaign to control and regulate massage parlours and suppress illegal business activities. In 1999, the Ministry of Public Security conducted an autumn campaign to suppress prostitution and gambling. A coordinated operation was carried out in 16 provinces and cities to rescue abducted women and children, and some 1,000 women and children were rescued. In 2000, law enforcement agencies launched a campaign to strengthen control and management of recreational and entertainment facilities and combat the vice of prostitution, during which 38,000 cases of prostitution, involving 73,000 individuals, were investigated and dealt with. From April to July of 2000, after careful preparation and making full use of such modern scientific and technical means as computer networks and DNA data-matching technology, law enforcement agencies throughout the country conducted a massive operation to punish traffickers and rescue abducted women and children. The operation achieved great success, rescuing more than 10,000 abducted women.</w:t>
      </w:r>
    </w:p>
    <w:p w:rsidR="00000000" w:rsidRDefault="00000000">
      <w:pPr>
        <w:pStyle w:val="SingleTxt"/>
        <w:tabs>
          <w:tab w:val="right" w:pos="1685"/>
        </w:tabs>
        <w:ind w:left="1742" w:hanging="475"/>
      </w:pPr>
      <w:r>
        <w:tab/>
        <w:t>•</w:t>
      </w:r>
      <w:r>
        <w:tab/>
        <w:t>C</w:t>
      </w:r>
      <w:r>
        <w:rPr>
          <w:i/>
        </w:rPr>
        <w:t>onducting legal awareness campaigns to enhance public understanding of the legal system.</w:t>
      </w:r>
      <w:r>
        <w:t xml:space="preserve"> Since 1986, China has implemented three Five-Year Legal Awareness Campaigns, and is currently implementing a fourth. These awareness campaigns are focused on the laws and regulations closely related to the rights and interests of women and children, such as the Law on the Protection of Rights and Interests of Women, the Marriage Law and the Law on the Protection of Minors. Throughout the country, various activities have been organized to enhance people’s legal awareness and provide legal assistance through legal counselling, on-site assistance, lectures by specialists, case analysis and other means.</w:t>
      </w:r>
    </w:p>
    <w:p w:rsidR="00000000" w:rsidRDefault="00000000">
      <w:pPr>
        <w:pStyle w:val="SingleTxt"/>
        <w:tabs>
          <w:tab w:val="right" w:pos="1685"/>
        </w:tabs>
        <w:ind w:left="1742" w:hanging="475"/>
      </w:pPr>
      <w:r>
        <w:tab/>
        <w:t>•</w:t>
      </w:r>
      <w:r>
        <w:tab/>
      </w:r>
      <w:r>
        <w:rPr>
          <w:i/>
        </w:rPr>
        <w:t>Enhancing the role of the media to create a social environment conducive to the elimination of violence against women.</w:t>
      </w:r>
      <w:r>
        <w:t xml:space="preserve"> In recent years, the media has increased exposure of the issue of violence against women by providing live court coverage of typical cases of violations of women’s rights and interests, such as domestic violence, illegal detention of women, and abducting and trafficking in women. In these court proceedings, judges used individual cases to explain the law, warning people that the violation of women’s rights and interests is in violation of the law and that perpetrators will be punished. Moreover, the media has created women’s columns or provided special coverage, and organized public discussions of issues concerning domestic violence and violence against women, treating topics such as how to protect oneself from domestic violence in order to inform women of ways to deal with the problem. In early 2002, a series of television programmes on domestic violence was aired for the first time, arousing much interest among the public.</w:t>
      </w:r>
    </w:p>
    <w:p w:rsidR="00000000" w:rsidRDefault="00000000">
      <w:pPr>
        <w:pStyle w:val="SingleTxt"/>
        <w:tabs>
          <w:tab w:val="right" w:pos="1685"/>
        </w:tabs>
        <w:ind w:left="1742" w:hanging="475"/>
      </w:pPr>
      <w:r>
        <w:tab/>
        <w:t>•</w:t>
      </w:r>
      <w:r>
        <w:tab/>
      </w:r>
      <w:r>
        <w:rPr>
          <w:i/>
        </w:rPr>
        <w:t>Strengthening international cooperation to combat the abduction of and trafficking in women and children.</w:t>
      </w:r>
      <w:r>
        <w:t xml:space="preserve"> As of June 2002, the Chinese Government had signed extradition treaties with more than 10 countries and treaties on mutual legal assistance in criminal matters with over 20 countries. By means of these treaties, China carries out mutual legal assistance in criminal matters with other countries to combat the abduction of and trafficking in women. Moreover, the Chinese police have signed over 40 agreements of cooperation in police matters with the police authorities from other countries, making the fight against the abduction of and trafficking in women an important area of cooperation. In 2001, the Interpol China National Central Bureau, in cooperation with the Cambodian police authorities, cracked a transnational case of abduction of and trafficking in women and organized prostitution. From 1999 to 2000, in cooperation with UNICEF, the Ministry of Public Security conducted public awareness campaigns on the prevention of the abduction of and trafficking in women and children in the 10 provinces most seriously affected by these crimes. The Ministry organized 15 training sessions on safeguarding women’s rights and interests for civil police at the ministerial and provincial levels, providing training for over 2,000 civil police. The Ministry also conducted extensive campaigns in various forms at labour markets, train stations, ports and open-air markets in these provinces, with the view to enhancing the public’s ability to prevent such crimes. Tens of thousands of people benefited from these awareness campaigns. Under the cooperation programme between the Chinese Government and UNICEF (2001-2005), the Ministry of Public Security and the All-China Women’s Federation are jointly implementing programmes to suppress and combat domestic and transnational crimes relating to the abduction of and trafficking in women and children, focusing on the prevention and suppression of such activities and the rehabilitation and reintegration of those involved. The Chinese Government is actively cooperating with countries from the Mekong region to combat the abduction of and trafficking in women and children, with the Ministries of Public Security, Labour, Education as well as other ministries and departments involved in these efforts. From 2001 to 2003, the All-China Women’s Federation and the International Labour Organization jointly implemented in Yunnan province a project to combat the abduction of and trafficking in women and children in the Mekong River region, providing effective awareness campaigns and prevention and rehabilitation services, establishing sound and comprehensive local mechanisms to combat such crimes in that area, and actively exploring strategies and models of prevention work that merit expansion.</w:t>
      </w:r>
    </w:p>
    <w:p w:rsidR="00000000" w:rsidRDefault="00000000">
      <w:pPr>
        <w:pStyle w:val="SingleTxt"/>
        <w:tabs>
          <w:tab w:val="right" w:pos="1685"/>
        </w:tabs>
        <w:ind w:left="1742" w:hanging="475"/>
      </w:pPr>
      <w:r>
        <w:tab/>
        <w:t>•</w:t>
      </w:r>
      <w:r>
        <w:tab/>
      </w:r>
      <w:r>
        <w:rPr>
          <w:i/>
        </w:rPr>
        <w:t>Assiduously carrying out the work of assisting and resettling rescued women, as well as of educating, reforming and rehabilitating those involved in prostitution.</w:t>
      </w:r>
      <w:r>
        <w:t xml:space="preserve"> Rescue of abducted and trafficked women is an important responsibility of Governments and law enforcement agencies at all levels, and it is equally important to help these women recover and resettle. In cooperation with UNICEF, the Ministry of Public Security has set up three large transition centres providing rehabilitation and training in Yunnan, Jiangsu and Sichuan provinces to rescued women and children. Rescued adults who wish to remain at their current locations will have their wishes respected; marriage registration procedures will be processed for those who wish to marry and are legally eligible for marriage; issues of child custody should be resolved by the concerned parties through negotiation or by court ruling in accordance with the women’s rights and interests; for those wishing to return to their hometown, law enforcement and civic agencies as well as non-governmental organizations such as women’s federations will make arrangements concerning their means of livelihood, and to educate their families and the public not to discriminate against them. More than 2,000 women have been rescued so far and are beginning to recover physically and psychologically.</w:t>
      </w:r>
    </w:p>
    <w:p w:rsidR="00000000" w:rsidRDefault="00000000">
      <w:pPr>
        <w:pStyle w:val="SingleTxt"/>
        <w:tabs>
          <w:tab w:val="left" w:pos="1886"/>
        </w:tabs>
        <w:ind w:left="1742" w:hanging="475"/>
      </w:pPr>
      <w:r>
        <w:tab/>
        <w:t>The departments and agencies concerned have also done much effective work in the field of educating, reforming and rehabilitating those involved in prostitution. In addition to institutions to receive and reform prostitutes, others are being set up to receive and correct those who resort to prostitutes. The construction of such correctional institutions is incorporated into the infrastructure planning of the National Planning Commission, and 160 have been set up throughout the country so far. At the same time, law enforcement agencies nationwide have stepped up their efforts to set uniform standards for the operation of these correctional institutions. The departments and agencies concerned have joined forces to improve the education, reform and rehabilitation process, resulting in a 70 per cent non-recidivism rate for women released from such institutions. Most prostitutes and those who resort to them have given up this vice and turned to a new life.</w:t>
      </w:r>
    </w:p>
    <w:p w:rsidR="00000000" w:rsidRDefault="00000000">
      <w:pPr>
        <w:pStyle w:val="SingleTxt"/>
        <w:tabs>
          <w:tab w:val="right" w:pos="1685"/>
        </w:tabs>
        <w:ind w:left="1742" w:hanging="475"/>
      </w:pPr>
      <w:r>
        <w:tab/>
        <w:t>•</w:t>
      </w:r>
      <w:r>
        <w:tab/>
      </w:r>
      <w:r>
        <w:rPr>
          <w:i/>
        </w:rPr>
        <w:t>Adopting local laws and regulations to prevent and curb domestic violence.</w:t>
      </w:r>
      <w:r>
        <w:t xml:space="preserve"> The new Marriage Law adopted in 2001 explicitly prohibits domestic violence. Article 43 of that Law stipulates that, in cases of domestic violence, the victim shall have the right to make a petition and the public security organ shall stop the violence, thus providing the legal basis for law enforcement agencies to fulfil their responsibility of accepting and intervening in domestic violence cases as well as preventing and curbing such violence. Domestic violence is now an issue of much public concern. At the national level, steps being taken in this area include:</w:t>
      </w:r>
    </w:p>
    <w:p w:rsidR="00000000" w:rsidRDefault="00000000">
      <w:pPr>
        <w:pStyle w:val="SingleTxt"/>
        <w:ind w:left="2218" w:hanging="951"/>
      </w:pPr>
      <w:r>
        <w:tab/>
        <w:t>(1)</w:t>
      </w:r>
      <w:r>
        <w:tab/>
        <w:t>Twenty-three Government departments and non-Governmental organizations, including the Supreme People’s Procuratorate, the Supreme Court and the Ministry of Public Security, have established a joint commission on safeguarding the rights and interests of women and children; similar commissions exist at provincial, municipal and autonomous-regional levels.</w:t>
      </w:r>
    </w:p>
    <w:p w:rsidR="00000000" w:rsidRDefault="00000000">
      <w:pPr>
        <w:pStyle w:val="SingleTxt"/>
        <w:ind w:left="2218" w:hanging="951"/>
      </w:pPr>
      <w:r>
        <w:tab/>
        <w:t>(2)</w:t>
      </w:r>
      <w:r>
        <w:tab/>
        <w:t>National seminars and workshops on preventing and curbing domestic violence are being held; training programmes on suppressing domestic violence are being organized at national and local levels.</w:t>
      </w:r>
    </w:p>
    <w:p w:rsidR="00000000" w:rsidRDefault="00000000">
      <w:pPr>
        <w:pStyle w:val="SingleTxt"/>
        <w:ind w:left="2218" w:hanging="951"/>
      </w:pPr>
      <w:r>
        <w:tab/>
        <w:t>(3)</w:t>
      </w:r>
      <w:r>
        <w:tab/>
        <w:t>Research teams are being sent to the United States, Canada, Australia, the Philippines and other countries to study the work of preventing and curbing domestic violence in those countries.</w:t>
      </w:r>
    </w:p>
    <w:p w:rsidR="00000000" w:rsidRDefault="00000000">
      <w:pPr>
        <w:pStyle w:val="SingleTxt"/>
        <w:ind w:left="2218" w:hanging="951"/>
      </w:pPr>
      <w:r>
        <w:tab/>
        <w:t>(4)</w:t>
      </w:r>
      <w:r>
        <w:tab/>
        <w:t>The China Law Society has established a policy research and intervention project on suppressing domestic violence against women.</w:t>
      </w:r>
    </w:p>
    <w:p w:rsidR="00000000" w:rsidRDefault="00000000">
      <w:pPr>
        <w:pStyle w:val="SingleTxt"/>
        <w:ind w:left="2218" w:hanging="951"/>
      </w:pPr>
      <w:r>
        <w:tab/>
        <w:t>(5)</w:t>
      </w:r>
      <w:r>
        <w:tab/>
        <w:t>Training material for law enforcement personnel on curbing domestic violence against women is being developed in order to enhance the awareness of law enforcement personnel regarding domestic violence issues and to provide training for the police.</w:t>
      </w:r>
    </w:p>
    <w:p w:rsidR="00000000" w:rsidRDefault="00000000">
      <w:pPr>
        <w:pStyle w:val="SingleTxt"/>
        <w:ind w:left="1742" w:hanging="475"/>
      </w:pPr>
      <w:r>
        <w:tab/>
        <w:t>Local Governments have also taken various measures and adopted related regulations. For example, Hunan and Liaoning Provinces, the Bayannur League of the Inner Mongolia Autonomous Region, and the municipalities of Xi’an in Shaanxi Province, Tangshan in Hebei Province, Huzhou in Zhejiang Province, and Changzhou in Jiangsu Province, and others have developed regulations and measures to prevent and suppress domestic violence, and to coordinate the efforts of various departments to form a network in combating it. At present, more than 30 provinces and municipalities throughout the country have developed local regulations against domestic violence. The Public Security Bureau of Shenyang Province has established a 110 Domestic Violence Emergency Call Centre to handle such cases and complaints; Shaanxi Province has organized awareness and intervention training programmes on domestic violence that has provided training for more than 200 police, judges and judicial personnel; and Hubei and some other provinces have conducted “white ribbon” campaigns, providing training for women’s-rights focal points and key officials at district, community, township, neighbourhood-committee and village-committee levels. Training programmes for male law enforcement personnel, male local officials, and male citizens have also been organized.</w:t>
      </w:r>
    </w:p>
    <w:p w:rsidR="00000000" w:rsidRDefault="00000000">
      <w:pPr>
        <w:pStyle w:val="SingleTxt"/>
        <w:tabs>
          <w:tab w:val="right" w:pos="1685"/>
        </w:tabs>
        <w:ind w:left="1742" w:hanging="475"/>
      </w:pPr>
      <w:r>
        <w:tab/>
        <w:t>•</w:t>
      </w:r>
      <w:r>
        <w:tab/>
      </w:r>
      <w:r>
        <w:rPr>
          <w:i/>
        </w:rPr>
        <w:t>Taking various measures and means to rescue women victims.</w:t>
      </w:r>
      <w:r>
        <w:t xml:space="preserve"> In 1996, the Ministry of Justice and the All-China Women’s Federation jointly issued a Circular on Protecting Women’s Legitimate Rights and Interests and on Providing Better Legal Aid for Women. The Circular provides that legal aid agencies, law offices, notary offices and grass-roots legal aid organizations shall not decline to handle or unduly delay cases concerning allegations, complaints, or reported incidents of violation of women’s rights and interests. They shall reduce, as appropriate, legal service fees or provide service free of charge for indigent women victims. At present, there are 2,389 legal aid agencies at the central, provincial/regional, municipal/local and county/county-level city levels in 31 provinces, regions and municipalities. Beijing has opened the first domestic violence forensic clinic; Qingdao has set up a forensic centre for domestic violence related injuries. On another front, non-governmental organizations are taking action as well. Women’s federations at different levels have joined with local law enforcement agencies to set up legal aid branches and coordination organizations such as joint commissions on protecting women’s rights. More than 7,000 cadres from women’s federations have served on special juries. These non-governmental organizations include, for example, the Legal Aid Centre of Jiangsu Province for Women’s Rights and Interests, the Women’s Rights Unit of the Legal Aid Centre of Heilongjiang Province, and the Women’s Unit of the Legal Aid Centre of Fujian Province. These organizations provide shelter, medical treatment, and psychological and legal counselling to those women victimized by violence, enabling them to seek legal remedies in accordance with national laws.</w:t>
      </w:r>
    </w:p>
    <w:p w:rsidR="00000000" w:rsidRDefault="00000000">
      <w:pPr>
        <w:pStyle w:val="SingleTxt"/>
        <w:tabs>
          <w:tab w:val="right" w:pos="1685"/>
        </w:tabs>
        <w:ind w:left="1742" w:hanging="475"/>
      </w:pPr>
      <w:r>
        <w:tab/>
        <w:t>•</w:t>
      </w:r>
      <w:r>
        <w:tab/>
      </w:r>
      <w:r>
        <w:rPr>
          <w:i/>
        </w:rPr>
        <w:t>Enhancing the role of society at large and non-governmental organizations in the common fight against violence towards women</w:t>
      </w:r>
      <w:r>
        <w:t>. In 1992, the Women’s Institute of the China Management Sciences Academy opened the first national women’s hotline. Since then, the All-China Women’s Federation and its branches at different levels have opened up women’s hotlines, complaint mailboxes and centres, providing help to women victims. Some universities and non-governmental organizations have also set up legal aid centres. For example, the Women’s Federation of Tangshan City in Hebei Province takes combating domestic violence as a key area of work in safeguarding women’s rights, and has set up more than 270 anti-domestic-violence groups at the municipal, county, township (community) and village (neighbourhood) levels to provide women with legal services. According to provisional statistics, some 1,000 hotlines have been opened at and above the county level by non-Governmental organizations and other social actors. Based on statistics from 10 provinces, 48 legal aid centres have been established by women’s federations.</w:t>
      </w:r>
    </w:p>
    <w:p w:rsidR="00000000" w:rsidRDefault="00000000">
      <w:pPr>
        <w:pStyle w:val="SingleTxt"/>
      </w:pPr>
      <w:r>
        <w:tab/>
        <w:t>The Chinese Government fully realizes that gender-based violence takes place in public and private life regardless of ethnic origin, cultural background or social level. Violence can, to a certain extent, hamper women’s development, restricting their access to resources and their participation in social activities. The Chinese Government has made tremendous efforts to curb violence against women, but much remains to be done: the abduction of and trafficking in women and violence against women have yet to be eliminated; effective mechanisms to protect women from being victimized by violence have yet to be developed to enhance the various aspects of work in this area aimed at stopping violence and providing aid and treatment to the victims; national anti-domestic violence is still lacking; the public’s awareness of the law and gender issues is still low and society is not sensitive to the issue of violence against women; and further improvements are needed in social support systems for victims.</w:t>
      </w:r>
    </w:p>
    <w:p w:rsidR="00000000" w:rsidRDefault="00000000">
      <w:pPr>
        <w:pStyle w:val="SingleTxt"/>
      </w:pPr>
      <w:r>
        <w:tab/>
        <w:t>Prisons in China attach much importance to protecting female inmates’ rights in accordance with the law. Male and female inmates are confined and administered separately, with female inmates directly administered by female officers. In consideration of female inmates’ particular physiological needs, female doctors are assigned to conduct regular physical check-ups. Female inmates are allowed to spend holidays with their young children. They are provided with vocational training relevant to their work experience and the needs of the job market, and psychological-health education as well as cultural and recreational activities are also provided for them.</w:t>
      </w:r>
    </w:p>
    <w:p w:rsidR="00000000" w:rsidRDefault="00000000">
      <w:pPr>
        <w:pStyle w:val="SingleTxt"/>
      </w:pPr>
      <w:r>
        <w:tab/>
        <w:t>Women comprise 10 per cent of China’s public security force and 25 per cent of the personnel in the judicial system; 13.9 per cent of the total number of lawyers in China are women.</w:t>
      </w:r>
    </w:p>
    <w:p w:rsidR="00000000" w:rsidRDefault="00000000">
      <w:pPr>
        <w:pStyle w:val="SingleTxt"/>
        <w:spacing w:after="0" w:line="120" w:lineRule="exact"/>
        <w:rPr>
          <w:sz w:val="10"/>
        </w:rPr>
      </w:pPr>
    </w:p>
    <w:p w:rsidR="00000000" w:rsidRDefault="00000000">
      <w:pPr>
        <w:pStyle w:val="SingleTxt"/>
        <w:rPr>
          <w:b/>
        </w:rPr>
      </w:pPr>
      <w:r>
        <w:rPr>
          <w:b/>
        </w:rPr>
        <w:t>Article 7</w:t>
      </w:r>
    </w:p>
    <w:p w:rsidR="00000000" w:rsidRDefault="00000000">
      <w:pPr>
        <w:pStyle w:val="SingleTxt"/>
        <w:rPr>
          <w:b/>
        </w:rPr>
      </w:pPr>
      <w:r>
        <w:rPr>
          <w:b/>
        </w:rPr>
        <w:tab/>
        <w:t xml:space="preserve">States Parties shall take all appropriate measures to eliminate discrimination against women in the political and public life of the country and, in particular, shall ensure to women, on equal terms with men, the right: </w:t>
      </w:r>
    </w:p>
    <w:p w:rsidR="00000000" w:rsidRDefault="00000000">
      <w:pPr>
        <w:pStyle w:val="SingleTxt"/>
        <w:rPr>
          <w:b/>
        </w:rPr>
      </w:pPr>
      <w:r>
        <w:rPr>
          <w:b/>
        </w:rPr>
        <w:tab/>
      </w:r>
      <w:r>
        <w:t>(a)</w:t>
      </w:r>
      <w:r>
        <w:rPr>
          <w:b/>
        </w:rPr>
        <w:tab/>
        <w:t xml:space="preserve">To vote in all elections and public referenda and to be eligible for election to all publicly elected bodies; </w:t>
      </w:r>
    </w:p>
    <w:p w:rsidR="00000000" w:rsidRDefault="00000000">
      <w:pPr>
        <w:pStyle w:val="SingleTxt"/>
        <w:rPr>
          <w:b/>
        </w:rPr>
      </w:pPr>
      <w:r>
        <w:rPr>
          <w:b/>
        </w:rPr>
        <w:tab/>
      </w:r>
      <w:r>
        <w:t>(b)</w:t>
      </w:r>
      <w:r>
        <w:rPr>
          <w:b/>
        </w:rPr>
        <w:tab/>
        <w:t xml:space="preserve">To participate in the formulation of government policy and the implementation thereof and to hold public office and perform all public functions at all levels of government; </w:t>
      </w:r>
    </w:p>
    <w:p w:rsidR="00000000" w:rsidRDefault="00000000">
      <w:pPr>
        <w:pStyle w:val="SingleTxt"/>
      </w:pPr>
      <w:r>
        <w:rPr>
          <w:b/>
        </w:rPr>
        <w:tab/>
      </w:r>
      <w:r>
        <w:t>(c)</w:t>
      </w:r>
      <w:r>
        <w:rPr>
          <w:b/>
        </w:rPr>
        <w:tab/>
        <w:t xml:space="preserve">To participate in non-governmental organizations and associations concerned with the public and political life of the country. </w:t>
      </w:r>
    </w:p>
    <w:p w:rsidR="00000000" w:rsidRDefault="00000000">
      <w:pPr>
        <w:pStyle w:val="SingleTxt"/>
      </w:pPr>
      <w:r>
        <w:tab/>
        <w:t>The Chinese Government gives special attention to women’s participation in government and politics. It is explicitly stipulated in the Constitution that women enjoy the same rights to vote and to stand for election as men, and these provisions are being implemented accordingly. However, as deep-rooted gender discrimination still exists, and an enabling social environment for women’s participation in government and politics has yet to be fully developed, the Chinese Government considers it imperative to take special measures to ensure women’s equal access to power and resources. In this respect, major measures taken include:</w:t>
      </w:r>
    </w:p>
    <w:p w:rsidR="00000000" w:rsidRDefault="00000000">
      <w:pPr>
        <w:pStyle w:val="SingleTxt"/>
        <w:tabs>
          <w:tab w:val="right" w:pos="1685"/>
        </w:tabs>
        <w:ind w:left="1742" w:hanging="475"/>
      </w:pPr>
      <w:r>
        <w:tab/>
        <w:t>•</w:t>
      </w:r>
      <w:r>
        <w:tab/>
      </w:r>
      <w:r>
        <w:rPr>
          <w:i/>
        </w:rPr>
        <w:t>Developing necessary indicators as a measure to help ensure women’s representation in government and politics</w:t>
      </w:r>
      <w:r>
        <w:t>. The Decision of the Fifth Meeting of the Eighth Session of the National People’s Congress (NPC) on the Number of Deputies and Electoral Procedure of the Ninth Session of the National People’s Congress issued in March 1997 stipulated that the percentage of women deputies to the ninth session of the NPC should be higher than that of the Eighth Session. The Ninth Session of the NPC, held in 1998, had 650 women deputies, or 21.81 per cent of the total; 17 women deputies served as members of its standing committee, representing 12.69 per cent of the total; and there were two women vice-chairpersons, representing 10 per cent of the total. The ninth session of the Chinese People’s Political Consultative Conference (CPPCC) had 341 women members, or 15.54 per cent of the total; 29 women members served on the standing committee, or 8.97 per cent, and one woman was elected vice-chairperson, representing 3 per cent of the total. The number of women deputies to the Ninth NPC increased by 0.78 per cent over the previous session, while the number of women members of the Ninth CPPCC increased by 2.02 per cent. At the end of October 2002, the 29 ministries and commissions of the State Council had among them 15 women ministers and deputy ministers. The tenth session of the National People’s Congress, held in 2003, had 604 women deputies, or 20.24 per cent of the total; 21 members of its standing committee, or 13.20 per cent, and 3 vice-chairpersons or 18.8 per cent, were women. The tenth session of the CPPCC had 373 women members, representing 16.70 per cent of the total; 35 women members served on its standing committee, representing 11.71 per cent of the total, and there were two women vice-chairpersons, representing 8 per cent of the total. The 10th NPC and 10th CPPCC registered an increase in both the number and the percentage of women members serving on their standing committees and in the number of women vice-chairpersons over their previous sessions. The 10th NPC also elected one female Vice Premier and one female State Councillor.</w:t>
      </w:r>
    </w:p>
    <w:p w:rsidR="00000000" w:rsidRDefault="00000000">
      <w:pPr>
        <w:pStyle w:val="SingleTxt"/>
        <w:tabs>
          <w:tab w:val="right" w:pos="1685"/>
        </w:tabs>
        <w:ind w:left="1742" w:hanging="475"/>
      </w:pPr>
      <w:r>
        <w:tab/>
      </w:r>
      <w:r>
        <w:tab/>
        <w:t>The Programme for the Development of Chinese Women (1995-2000) set out well-defined goals relating to women’s participation in government and politics, among which were, increasing women’s participation in the decision-making process and in the administration of State and social affairs; renewing efforts to ensure women’s representation in core leadership teams at all levels; attaining, by the end of [the twentieth] century, a minimum of one woman member in core leadership teams of Party and Government organizations at the provincial, autonomous-regional, and municipal levels; and having at least one female member, while striving for two, in the core leadership teams of Party and Government organizations at the district/city, county/prefecture, and village/township levels. The goals set in the Programme had generally been achieved by the end of 2000. Building on these achievements, the Programme for the Development of Chinese Women (2001-2010) set additional goals, among which were increasing the percentage of women in public administration; to have more than one woman member in the core leadership teams of Government at all levels; having women members in core leadership teams in over half of all the ministries and commissions of the central Government as well as Government departments at the provincial and regional levels; significantly increasing the number of women holding major or important positions; gradually increasing the percentage of women in public service; ensuring that the percentage of women holding managerial positions in female-dominated sectors and industries is in proportion to the percentage of women employees therein; and ensuring that an appropriate percentage of women serve on village committees and urban neighbourhood committees.</w:t>
      </w:r>
    </w:p>
    <w:p w:rsidR="00000000" w:rsidRDefault="00000000">
      <w:pPr>
        <w:pStyle w:val="SingleTxt"/>
        <w:tabs>
          <w:tab w:val="right" w:pos="1685"/>
        </w:tabs>
        <w:ind w:left="1742" w:hanging="475"/>
      </w:pPr>
      <w:r>
        <w:tab/>
      </w:r>
      <w:r>
        <w:tab/>
        <w:t>By the end of 2001, the core leadership teams of the central Party and Government had 46 women members; in the 31 provinces, autonomous regions and major municipalities, there were 52 women members in the core leadership teams of the Party and Government; local Party and Government organs in 393 large cities had a total of 593 women members in their core leadership teams; and local Party and Government organs in 2,809 counties had more than 4,000 women members in their core leadership teams.</w:t>
      </w:r>
    </w:p>
    <w:p w:rsidR="00000000" w:rsidRDefault="00000000">
      <w:pPr>
        <w:pStyle w:val="SingleTxt"/>
        <w:tabs>
          <w:tab w:val="right" w:pos="1685"/>
        </w:tabs>
        <w:ind w:left="1742" w:hanging="475"/>
      </w:pPr>
      <w:r>
        <w:tab/>
        <w:t>•</w:t>
      </w:r>
      <w:r>
        <w:tab/>
      </w:r>
      <w:r>
        <w:rPr>
          <w:i/>
        </w:rPr>
        <w:t>Developing plans to strengthen guidance in the training and selection of women candidates for leadership positions</w:t>
      </w:r>
      <w:r>
        <w:t>. At the 4th and 5th sessions of the National Conference on the Training and Selection of  Women Cadres, held in 1998 and 2001 respectively, recommendations were developed on ways to improve the training and selection of women cadres, and Governments at all levels were requested to integrate training and selection of women cadres into their main agendas as well as their human-resources development plans. An enabling environment that gives importance to and is supportive of women’s participation in Government and politics is taking shape.</w:t>
      </w:r>
    </w:p>
    <w:p w:rsidR="00000000" w:rsidRDefault="00000000">
      <w:pPr>
        <w:pStyle w:val="SingleTxt"/>
        <w:tabs>
          <w:tab w:val="right" w:pos="1685"/>
        </w:tabs>
        <w:ind w:left="1742" w:hanging="475"/>
      </w:pPr>
      <w:r>
        <w:tab/>
        <w:t>•</w:t>
      </w:r>
      <w:r>
        <w:tab/>
      </w:r>
      <w:r>
        <w:rPr>
          <w:i/>
        </w:rPr>
        <w:t>Strengthening the development of women cadres to enhance their abilities and skills related to participation in Government and politics.</w:t>
      </w:r>
      <w:r>
        <w:t xml:space="preserve"> Measures taken include: organizing training sessions for women cadres on new developments in economics, political affairs, culture, science and technology, law, administration and other fields; organizing study tours of economically advanced areas in China or abroad for women cadres to broaden their horizons; promoting practical training of women cadres by systematically sending selected cadres to less-developed areas in western China, to economically more-developed areas, or to the trade, financial or legal sectors for cross-training, so as to better equip them with the management skills required for the market-economy environment; and encouraging women cadres to strive for self-respect, self-confidence, self-reliance and self-empowerment, to keep up with times, and to strive for even higher goals.</w:t>
      </w:r>
    </w:p>
    <w:p w:rsidR="00000000" w:rsidRDefault="00000000">
      <w:pPr>
        <w:pStyle w:val="SingleTxt"/>
        <w:tabs>
          <w:tab w:val="right" w:pos="1685"/>
        </w:tabs>
        <w:ind w:left="1742" w:hanging="475"/>
      </w:pPr>
      <w:r>
        <w:tab/>
        <w:t>•</w:t>
      </w:r>
      <w:r>
        <w:tab/>
      </w:r>
      <w:r>
        <w:rPr>
          <w:i/>
        </w:rPr>
        <w:t>Emphasizing the training of women cadres at the grass-roots level with a view to developing a pool of qualified women candidates for selection for leadership positions</w:t>
      </w:r>
      <w:r>
        <w:t>. Over the past few years, Governments at all levels have adopted a number of effective measures, such as making “enrolment with service obligation” arrangements with relevant institutions of higher education to train women cadres for grass-roots organizations; selecting outstanding female college students to work at grass-roots-level organizations; continuing the practice of selecting outstanding young women cadres from Government institutions at the country level and above, especially from female-dominated industries, sectors and enterprises, to work in leadership positions at grass-roots-level organizations; requiring township Governments and urban neighbourhood committees to ensure women’s representation in their recruitment, and to give preference to women candidates when recruiting from among equally qualified candidates; and organizing training for women cadres at the grass-roots level with the assistance of institutions of public administration at all levels.</w:t>
      </w:r>
    </w:p>
    <w:p w:rsidR="00000000" w:rsidRDefault="00000000">
      <w:pPr>
        <w:pStyle w:val="SingleTxt"/>
        <w:tabs>
          <w:tab w:val="right" w:pos="1685"/>
        </w:tabs>
        <w:ind w:left="1742" w:hanging="475"/>
      </w:pPr>
      <w:r>
        <w:tab/>
        <w:t>•</w:t>
      </w:r>
      <w:r>
        <w:tab/>
      </w:r>
      <w:r>
        <w:rPr>
          <w:i/>
        </w:rPr>
        <w:t>Attaching great importance to the election of village committees and the training of grass-roots women cadres at the village level.</w:t>
      </w:r>
      <w:r>
        <w:t xml:space="preserve"> The percentage of women serving on village committees dropped slightly with the introduction of direct election of village committees in China. In 1999, the Ministry of Civil Affairs issued a circular on securing proper representation of women on village committees to ensure that women would be elected to the committees, and hence would be able to participate in their management and decision-making processes. Moreover, Governments at all levels as well as non-governmental organizations also devoted special attention to this issue, and took various measures in this regard.</w:t>
      </w:r>
    </w:p>
    <w:p w:rsidR="00000000" w:rsidRDefault="00000000">
      <w:pPr>
        <w:pStyle w:val="SingleTxt"/>
        <w:tabs>
          <w:tab w:val="right" w:pos="1685"/>
        </w:tabs>
        <w:ind w:left="1742" w:hanging="475"/>
      </w:pPr>
      <w:r>
        <w:tab/>
      </w:r>
      <w:r>
        <w:tab/>
        <w:t>For example, in Hunan Province, the following steps were taken to ensure women’s representation on village committees and the implementation of the Organic Law of Village Committees:</w:t>
      </w:r>
    </w:p>
    <w:p w:rsidR="00000000" w:rsidRDefault="00000000">
      <w:pPr>
        <w:pStyle w:val="SingleTxt"/>
        <w:tabs>
          <w:tab w:val="right" w:pos="1685"/>
        </w:tabs>
        <w:ind w:left="2218" w:hanging="951"/>
      </w:pPr>
      <w:r>
        <w:tab/>
      </w:r>
      <w:r>
        <w:tab/>
        <w:t>(1)</w:t>
      </w:r>
      <w:r>
        <w:tab/>
        <w:t>Adopting relevant laws and regulations. The Provincial People’s Congress issued, in 1999 and 2000 respectively, circulars on measures for the implementation of the Organic Law on Village Committees and on electoral procedures for villagers’ committees in Hunan Province, stipulating that villagers’ committees shall have a minimum of one woman member.</w:t>
      </w:r>
    </w:p>
    <w:p w:rsidR="00000000" w:rsidRDefault="00000000">
      <w:pPr>
        <w:pStyle w:val="SingleTxt"/>
        <w:tabs>
          <w:tab w:val="right" w:pos="1685"/>
        </w:tabs>
        <w:ind w:left="2218" w:hanging="951"/>
      </w:pPr>
      <w:r>
        <w:tab/>
      </w:r>
      <w:r>
        <w:tab/>
        <w:t>(2)</w:t>
      </w:r>
      <w:r>
        <w:tab/>
        <w:t>Launching vigorous campaigns to publicize the Organic Law of Village Committees in order to enhance villagers’, especially women’s, awareness and understanding of the Law and their rights under it.</w:t>
      </w:r>
    </w:p>
    <w:p w:rsidR="00000000" w:rsidRDefault="00000000">
      <w:pPr>
        <w:pStyle w:val="SingleTxt"/>
        <w:tabs>
          <w:tab w:val="right" w:pos="1685"/>
        </w:tabs>
        <w:ind w:left="2218" w:hanging="951"/>
      </w:pPr>
      <w:r>
        <w:tab/>
      </w:r>
      <w:r>
        <w:tab/>
        <w:t>(3)</w:t>
      </w:r>
      <w:r>
        <w:tab/>
        <w:t>Issuing special circulars. The Department of Civil Affairs of the Province issued a circular on measures to ensure women’s election to and representation on village committees.</w:t>
      </w:r>
    </w:p>
    <w:p w:rsidR="00000000" w:rsidRDefault="00000000">
      <w:pPr>
        <w:pStyle w:val="SingleTxt"/>
        <w:tabs>
          <w:tab w:val="right" w:pos="1685"/>
        </w:tabs>
        <w:ind w:left="2218" w:hanging="951"/>
      </w:pPr>
      <w:r>
        <w:tab/>
      </w:r>
      <w:r>
        <w:tab/>
        <w:t>(4)</w:t>
      </w:r>
      <w:r>
        <w:tab/>
        <w:t>Organizing election-related training sessions for women. During village committee elections, civil-affairs sections of local governments worked with women’s groups to organize election-related training sessions for women villagers to raise their awareness of their rights and motivate them to get actively involved in the elections.</w:t>
      </w:r>
    </w:p>
    <w:p w:rsidR="00000000" w:rsidRDefault="00000000">
      <w:pPr>
        <w:pStyle w:val="SingleTxt"/>
        <w:tabs>
          <w:tab w:val="right" w:pos="1685"/>
        </w:tabs>
        <w:ind w:left="2218" w:hanging="951"/>
      </w:pPr>
      <w:r>
        <w:tab/>
      </w:r>
      <w:r>
        <w:tab/>
        <w:t>(5)</w:t>
      </w:r>
      <w:r>
        <w:tab/>
        <w:t>Conducting inspections. Civil-affairs sections of local governments carried out inspections to monitor the elections for village committees, and ordered villages that failed to elect women members to their committees to hold remedial by-elections in strict compliance with the law.</w:t>
      </w:r>
    </w:p>
    <w:p w:rsidR="00000000" w:rsidRDefault="00000000">
      <w:pPr>
        <w:pStyle w:val="SingleTxt"/>
        <w:tabs>
          <w:tab w:val="right" w:pos="1685"/>
        </w:tabs>
        <w:ind w:left="1742" w:hanging="475"/>
      </w:pPr>
      <w:r>
        <w:tab/>
      </w:r>
      <w:r>
        <w:tab/>
        <w:t>The fifth round of village committee elections were held in Hunan Province from January to June 2002 as required by law. Later review by civil-affairs sections of local Governments found that out of the 37,264 villages that had completed elections, 200 had failed to elect women candidates to their committees. As a result, remedial by-elections were held in those villages to ensure women’s equal participation in the decision-making process.</w:t>
      </w:r>
    </w:p>
    <w:p w:rsidR="00000000" w:rsidRDefault="00000000">
      <w:pPr>
        <w:pStyle w:val="SingleTxt"/>
        <w:tabs>
          <w:tab w:val="right" w:pos="1685"/>
        </w:tabs>
        <w:ind w:left="1742" w:hanging="475"/>
      </w:pPr>
      <w:r>
        <w:tab/>
        <w:t>•</w:t>
      </w:r>
      <w:r>
        <w:tab/>
      </w:r>
      <w:r>
        <w:rPr>
          <w:i/>
        </w:rPr>
        <w:t>Giving full play to women’s role in urban residents’ self-governance and community development</w:t>
      </w:r>
      <w:r>
        <w:t>. Currently, women typically make up more than</w:t>
      </w:r>
      <w:r>
        <w:br/>
        <w:t>70 per cent of the members serving on urban neighbourhood committees throughout the country.</w:t>
      </w:r>
    </w:p>
    <w:p w:rsidR="00000000" w:rsidRDefault="00000000">
      <w:pPr>
        <w:pStyle w:val="SingleTxt"/>
        <w:tabs>
          <w:tab w:val="right" w:pos="1685"/>
        </w:tabs>
        <w:ind w:left="1742" w:hanging="475"/>
      </w:pPr>
      <w:r>
        <w:tab/>
        <w:t>•</w:t>
      </w:r>
      <w:r>
        <w:tab/>
      </w:r>
      <w:r>
        <w:rPr>
          <w:i/>
        </w:rPr>
        <w:t>Enabling non-governmental organizations to play a role in the common effort to promote women’s participation in Government and politics</w:t>
      </w:r>
      <w:r>
        <w:t>. In their efforts to promote women’s participation in government and politics, women’s non-governmental organizations take into consideration the special conditions of China as well as Chinese women’s level of development. The role of non-governmental organizations includes bringing to the attention of People’s Congresses, Governments, and political consultative conferences at all levels, through various channels, obstacles hindering women’s participation in government and politics; promoting and monitoring the development and implementation of laws and regulations, policies and measures designed to facilitate women’s participation in Government and politics; urging Government agencies to integrate training and selection of women leaders into their agendas and overall planning. Women non-governmental organizations, in cooperation with Government bodies, have contributed to the quickened pace of women’s participation in government and politics. The All-China Women’s Federation, in particular, launched public-awareness campaigns on gender equality, conducted research on the status of women’s participation in Government and politics, organized leadership training courses for women cadres, developed a database of women of excellence, and recommended qualified women candidates for leadership posts. According to statistics, during the 1998/1999 local people’s congress elections at the county and township levels, in Guangxi Autonomous Region, local women’s federations recommended a total of 3,675 qualified women candidates, of whom 1,789 received appointments, representing a success rate of 48.6 per cent. Five hundred twenty-two chairpersons of township women’s federations were elected to leadership positions in local people’s congresses and governments.</w:t>
      </w:r>
    </w:p>
    <w:p w:rsidR="00000000" w:rsidRDefault="00000000">
      <w:pPr>
        <w:pStyle w:val="SingleTxt"/>
        <w:tabs>
          <w:tab w:val="right" w:pos="1685"/>
        </w:tabs>
        <w:ind w:left="1742" w:hanging="475"/>
      </w:pPr>
      <w:r>
        <w:tab/>
        <w:t>•</w:t>
      </w:r>
      <w:r>
        <w:tab/>
      </w:r>
      <w:r>
        <w:rPr>
          <w:i/>
        </w:rPr>
        <w:t>Paying special attention to the training of women cadres of minority ethnicity</w:t>
      </w:r>
      <w:r>
        <w:t>. Deputies of minority ethnicities to the Ninth session of the NPC accounted for 14.3 per cent of the total, somewhat higher than the percentage of ethnic minorities in the population as a whole (8.41 per cent); among them 131 or 30.6 per cent were women. At the Tenth session of the NPC, deputies of minority ethnicity accounted for 13.88 per cent of the total, among them 134 or 32.37 per cent were women. According to 1999 statistics, the number of women cadres of minority ethnicity reached 924,000, accounting for 33 per cent of the total number of cadres of minority ethnicity.</w:t>
      </w:r>
    </w:p>
    <w:p w:rsidR="00000000" w:rsidRDefault="00000000">
      <w:pPr>
        <w:pStyle w:val="SingleTxt"/>
        <w:tabs>
          <w:tab w:val="right" w:pos="1685"/>
        </w:tabs>
        <w:ind w:left="1742" w:hanging="475"/>
      </w:pPr>
      <w:r>
        <w:tab/>
      </w:r>
      <w:r>
        <w:tab/>
        <w:t>With regard to the training of women cadres of minority ethnicity, in addition to the above-mentioned measures, the Government has also strengthened the training of ethnic-minority women cadres by taking into account the special conditions of the minority areas, temporarily posting them to more developed provinces, districts or cities for leadership training. In December 2000, the State Ethnic Affairs Commission organized a training programme for women cadres of minority ethnicity from the western regions of China. At the local level, ethnic affairs commissions in ethnic-minority autonomous regions also organized training for women cadres. For example, in the Xinjiang Uygur autonomous region, a total of 112,324 women cadres have benefited from various theoretical and operational training courses since 1995. To enable ethnic-minority women cadres to make even greater and faster progress, autonomous areas are temporarily posting selected women cadres to more-developed interior provinces and districts for leadership training.</w:t>
      </w:r>
    </w:p>
    <w:p w:rsidR="00000000" w:rsidRDefault="00000000">
      <w:pPr>
        <w:pStyle w:val="SingleTxt"/>
      </w:pPr>
      <w:r>
        <w:tab/>
        <w:t>While women’s participation in Government and politics has increased owing to the concerted efforts of the Government and all sectors of society, the overall level of participation is still not high because of constraints associated with levels of development, employment, education, and availability of social assistance, as well as the continued influence of traditional ideas. Moreover, as the socialist market economy continues to develop and be refined, women are facing new challenges and problems in the endeavour to participate in public and political life. For example, the numbers and qualifications of women cadres are not commensurate with the needs of economic reform and the processes of political democratization and women’s development; progress in women’s participation is uneven among different regions and sectors, reflecting women’s underrepresentation in senior decision-making positions in the Government, economic and management sectors, as well as in grass-roots organizations in rural areas; women holding core leadership positions are more likely to hold deputy positions, and those holding high-ranking positions tend to be advanced in age; the training and development of qualified women cadres remains relatively weak and the number of women cadres is less than adequate; and women cadres’ knowledge of science and technology, as well as their level of education and psychological training need to be improved. In light of the foregoing, much needs to be done in the field of women’s participation in government and politics. Mechanisms for equal competition need to be improved on an ongoing basis in the context of organizational and personnel reform; extensive public-awareness campaigns on gender equality and women’s participation in decision-making need to be conducted; plans for training and selection of women cadres need to be developed and implemented; and a pool of well-trained women cadres needs to be developed for selection to leadership positions.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rPr>
          <w:b/>
        </w:rPr>
      </w:pPr>
      <w:r>
        <w:rPr>
          <w:b/>
        </w:rPr>
        <w:tab/>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SingleTxt"/>
      </w:pPr>
      <w:r>
        <w:tab/>
        <w:t>At present, there are 305 staff of Chinese nationality working in the United Nations system, among whom 121, or 39 per cent, are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pPr>
      <w:r>
        <w:br w:type="page"/>
      </w:r>
      <w:r>
        <w:tab/>
      </w:r>
      <w:r>
        <w:tab/>
      </w:r>
      <w:r>
        <w:rPr>
          <w:b w:val="0"/>
        </w:rPr>
        <w:t>Table 1</w:t>
      </w:r>
      <w:r>
        <w:br/>
        <w:t>Number of Chinese Staff in the United Nations system as of 30 April 2003</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80" w:type="dxa"/>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900"/>
        <w:gridCol w:w="1710"/>
        <w:gridCol w:w="1800"/>
        <w:gridCol w:w="1620"/>
        <w:gridCol w:w="1854"/>
      </w:tblGrid>
      <w:tr w:rsidR="00000000">
        <w:tblPrEx>
          <w:tblCellMar>
            <w:top w:w="0" w:type="dxa"/>
            <w:bottom w:w="0" w:type="dxa"/>
          </w:tblCellMar>
        </w:tblPrEx>
        <w:tc>
          <w:tcPr>
            <w:tcW w:w="900" w:type="dxa"/>
            <w:tcBorders>
              <w:bottom w:val="nil"/>
            </w:tcBorders>
          </w:tcPr>
          <w:p w:rsidR="00000000" w:rsidRDefault="00000000">
            <w:pPr>
              <w:spacing w:before="81" w:after="81" w:line="160" w:lineRule="exact"/>
              <w:ind w:right="43"/>
              <w:rPr>
                <w:i/>
                <w:sz w:val="14"/>
              </w:rPr>
            </w:pPr>
          </w:p>
        </w:tc>
        <w:tc>
          <w:tcPr>
            <w:tcW w:w="1710" w:type="dxa"/>
            <w:tcBorders>
              <w:bottom w:val="nil"/>
            </w:tcBorders>
          </w:tcPr>
          <w:p w:rsidR="00000000" w:rsidRDefault="00000000">
            <w:pPr>
              <w:spacing w:before="81" w:after="81" w:line="160" w:lineRule="exact"/>
              <w:ind w:right="43"/>
              <w:jc w:val="right"/>
              <w:rPr>
                <w:i/>
                <w:sz w:val="14"/>
              </w:rPr>
            </w:pPr>
            <w:r>
              <w:rPr>
                <w:i/>
                <w:sz w:val="14"/>
              </w:rPr>
              <w:t>Total</w:t>
            </w:r>
          </w:p>
        </w:tc>
        <w:tc>
          <w:tcPr>
            <w:tcW w:w="1800" w:type="dxa"/>
            <w:tcBorders>
              <w:bottom w:val="nil"/>
            </w:tcBorders>
          </w:tcPr>
          <w:p w:rsidR="00000000" w:rsidRDefault="00000000">
            <w:pPr>
              <w:spacing w:before="81" w:after="81" w:line="160" w:lineRule="exact"/>
              <w:ind w:right="43"/>
              <w:jc w:val="right"/>
              <w:rPr>
                <w:i/>
                <w:sz w:val="14"/>
              </w:rPr>
            </w:pPr>
            <w:r>
              <w:rPr>
                <w:i/>
                <w:sz w:val="14"/>
              </w:rPr>
              <w:t>Male</w:t>
            </w:r>
          </w:p>
        </w:tc>
        <w:tc>
          <w:tcPr>
            <w:tcW w:w="1620" w:type="dxa"/>
            <w:tcBorders>
              <w:bottom w:val="nil"/>
            </w:tcBorders>
          </w:tcPr>
          <w:p w:rsidR="00000000" w:rsidRDefault="00000000">
            <w:pPr>
              <w:spacing w:before="81" w:after="81" w:line="160" w:lineRule="exact"/>
              <w:ind w:right="43"/>
              <w:jc w:val="right"/>
              <w:rPr>
                <w:i/>
                <w:sz w:val="14"/>
              </w:rPr>
            </w:pPr>
            <w:r>
              <w:rPr>
                <w:i/>
                <w:sz w:val="14"/>
              </w:rPr>
              <w:t>Female</w:t>
            </w:r>
          </w:p>
        </w:tc>
        <w:tc>
          <w:tcPr>
            <w:tcW w:w="1854" w:type="dxa"/>
            <w:tcBorders>
              <w:bottom w:val="nil"/>
            </w:tcBorders>
          </w:tcPr>
          <w:p w:rsidR="00000000" w:rsidRDefault="00000000">
            <w:pPr>
              <w:spacing w:before="81" w:after="81" w:line="160" w:lineRule="exact"/>
              <w:ind w:right="43"/>
              <w:jc w:val="right"/>
              <w:rPr>
                <w:i/>
                <w:sz w:val="14"/>
              </w:rPr>
            </w:pPr>
            <w:r>
              <w:rPr>
                <w:i/>
                <w:sz w:val="14"/>
              </w:rPr>
              <w:t>Percentage female</w:t>
            </w:r>
          </w:p>
        </w:tc>
      </w:tr>
      <w:tr w:rsidR="00000000">
        <w:tblPrEx>
          <w:tblCellMar>
            <w:top w:w="0" w:type="dxa"/>
            <w:bottom w:w="0" w:type="dxa"/>
          </w:tblCellMar>
        </w:tblPrEx>
        <w:tc>
          <w:tcPr>
            <w:tcW w:w="900" w:type="dxa"/>
            <w:tcBorders>
              <w:top w:val="single" w:sz="12" w:space="0" w:color="auto"/>
              <w:bottom w:val="nil"/>
            </w:tcBorders>
          </w:tcPr>
          <w:p w:rsidR="00000000" w:rsidRDefault="00000000">
            <w:pPr>
              <w:spacing w:before="40" w:after="40" w:line="210" w:lineRule="atLeast"/>
              <w:ind w:right="43"/>
              <w:rPr>
                <w:sz w:val="17"/>
              </w:rPr>
            </w:pPr>
            <w:r>
              <w:rPr>
                <w:sz w:val="17"/>
              </w:rPr>
              <w:t>USG</w:t>
            </w:r>
          </w:p>
        </w:tc>
        <w:tc>
          <w:tcPr>
            <w:tcW w:w="1710" w:type="dxa"/>
            <w:tcBorders>
              <w:top w:val="single" w:sz="12" w:space="0" w:color="auto"/>
              <w:bottom w:val="nil"/>
            </w:tcBorders>
          </w:tcPr>
          <w:p w:rsidR="00000000" w:rsidRDefault="00000000">
            <w:pPr>
              <w:spacing w:before="40" w:after="40" w:line="210" w:lineRule="atLeast"/>
              <w:ind w:right="43"/>
              <w:jc w:val="right"/>
              <w:rPr>
                <w:sz w:val="17"/>
              </w:rPr>
            </w:pPr>
            <w:r>
              <w:rPr>
                <w:sz w:val="17"/>
              </w:rPr>
              <w:t>1</w:t>
            </w:r>
          </w:p>
        </w:tc>
        <w:tc>
          <w:tcPr>
            <w:tcW w:w="1800" w:type="dxa"/>
            <w:tcBorders>
              <w:top w:val="single" w:sz="12" w:space="0" w:color="auto"/>
              <w:bottom w:val="nil"/>
            </w:tcBorders>
          </w:tcPr>
          <w:p w:rsidR="00000000" w:rsidRDefault="00000000">
            <w:pPr>
              <w:spacing w:before="40" w:after="40" w:line="210" w:lineRule="atLeast"/>
              <w:ind w:right="43"/>
              <w:jc w:val="right"/>
              <w:rPr>
                <w:sz w:val="17"/>
              </w:rPr>
            </w:pPr>
            <w:r>
              <w:rPr>
                <w:sz w:val="17"/>
              </w:rPr>
              <w:t>1</w:t>
            </w:r>
          </w:p>
        </w:tc>
        <w:tc>
          <w:tcPr>
            <w:tcW w:w="1620" w:type="dxa"/>
            <w:tcBorders>
              <w:top w:val="single" w:sz="12" w:space="0" w:color="auto"/>
              <w:bottom w:val="nil"/>
            </w:tcBorders>
          </w:tcPr>
          <w:p w:rsidR="00000000" w:rsidRDefault="00000000">
            <w:pPr>
              <w:spacing w:before="40" w:after="40" w:line="210" w:lineRule="atLeast"/>
              <w:ind w:right="43"/>
              <w:jc w:val="right"/>
              <w:rPr>
                <w:sz w:val="17"/>
              </w:rPr>
            </w:pPr>
            <w:r>
              <w:rPr>
                <w:sz w:val="17"/>
              </w:rPr>
              <w:t>–</w:t>
            </w:r>
          </w:p>
        </w:tc>
        <w:tc>
          <w:tcPr>
            <w:tcW w:w="1854" w:type="dxa"/>
            <w:tcBorders>
              <w:top w:val="single" w:sz="12" w:space="0" w:color="auto"/>
              <w:bottom w:val="nil"/>
            </w:tcBorders>
          </w:tcPr>
          <w:p w:rsidR="00000000" w:rsidRDefault="00000000">
            <w:pPr>
              <w:spacing w:before="40" w:after="40" w:line="210" w:lineRule="atLeast"/>
              <w:ind w:right="43"/>
              <w:jc w:val="right"/>
              <w:rPr>
                <w:sz w:val="17"/>
              </w:rPr>
            </w:pP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D-2</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33%</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D-1</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9</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5</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4</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44%</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P-5</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27</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20</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7</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26%</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P-4</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82</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57</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25</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30%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P-3</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65</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39</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26</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40%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P-2</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19</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8</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11</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58%</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L-5</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30%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L-3</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30%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G-7</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5</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60%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G-6</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11</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6</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5</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45%</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G-5</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30</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14</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16</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53%</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G-4</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35</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20</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15</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43%</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G-3</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5</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3</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2</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40%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S-2</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100%</w:t>
            </w: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FS-4</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1</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1</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w:t>
            </w:r>
          </w:p>
        </w:tc>
        <w:tc>
          <w:tcPr>
            <w:tcW w:w="1854" w:type="dxa"/>
            <w:tcBorders>
              <w:top w:val="nil"/>
              <w:bottom w:val="nil"/>
            </w:tcBorders>
          </w:tcPr>
          <w:p w:rsidR="00000000" w:rsidRDefault="00000000">
            <w:pPr>
              <w:spacing w:before="40" w:after="40" w:line="210" w:lineRule="atLeast"/>
              <w:ind w:right="43"/>
              <w:jc w:val="right"/>
              <w:rPr>
                <w:sz w:val="17"/>
              </w:rPr>
            </w:pP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FS-3</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2</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2</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w:t>
            </w:r>
          </w:p>
        </w:tc>
        <w:tc>
          <w:tcPr>
            <w:tcW w:w="1854" w:type="dxa"/>
            <w:tcBorders>
              <w:top w:val="nil"/>
              <w:bottom w:val="nil"/>
            </w:tcBorders>
          </w:tcPr>
          <w:p w:rsidR="00000000" w:rsidRDefault="00000000">
            <w:pPr>
              <w:spacing w:before="40" w:after="40" w:line="210" w:lineRule="atLeast"/>
              <w:ind w:right="43"/>
              <w:jc w:val="right"/>
              <w:rPr>
                <w:sz w:val="17"/>
              </w:rPr>
            </w:pPr>
          </w:p>
        </w:tc>
      </w:tr>
      <w:tr w:rsidR="00000000">
        <w:tblPrEx>
          <w:tblCellMar>
            <w:top w:w="0" w:type="dxa"/>
            <w:bottom w:w="0" w:type="dxa"/>
          </w:tblCellMar>
        </w:tblPrEx>
        <w:tc>
          <w:tcPr>
            <w:tcW w:w="900" w:type="dxa"/>
            <w:tcBorders>
              <w:top w:val="nil"/>
              <w:bottom w:val="nil"/>
            </w:tcBorders>
          </w:tcPr>
          <w:p w:rsidR="00000000" w:rsidRDefault="00000000">
            <w:pPr>
              <w:spacing w:before="40" w:after="40" w:line="210" w:lineRule="atLeast"/>
              <w:ind w:right="43"/>
              <w:rPr>
                <w:sz w:val="17"/>
              </w:rPr>
            </w:pPr>
            <w:r>
              <w:rPr>
                <w:sz w:val="17"/>
              </w:rPr>
              <w:t>PIA-2</w:t>
            </w:r>
          </w:p>
        </w:tc>
        <w:tc>
          <w:tcPr>
            <w:tcW w:w="171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00" w:type="dxa"/>
            <w:tcBorders>
              <w:top w:val="nil"/>
              <w:bottom w:val="nil"/>
            </w:tcBorders>
          </w:tcPr>
          <w:p w:rsidR="00000000" w:rsidRDefault="00000000">
            <w:pPr>
              <w:spacing w:before="40" w:after="40" w:line="210" w:lineRule="atLeast"/>
              <w:ind w:right="43"/>
              <w:jc w:val="right"/>
              <w:rPr>
                <w:sz w:val="17"/>
              </w:rPr>
            </w:pPr>
            <w:r>
              <w:rPr>
                <w:sz w:val="17"/>
              </w:rPr>
              <w:t>–</w:t>
            </w:r>
          </w:p>
        </w:tc>
        <w:tc>
          <w:tcPr>
            <w:tcW w:w="1620" w:type="dxa"/>
            <w:tcBorders>
              <w:top w:val="nil"/>
              <w:bottom w:val="nil"/>
            </w:tcBorders>
          </w:tcPr>
          <w:p w:rsidR="00000000" w:rsidRDefault="00000000">
            <w:pPr>
              <w:spacing w:before="40" w:after="40" w:line="210" w:lineRule="atLeast"/>
              <w:ind w:right="43"/>
              <w:jc w:val="right"/>
              <w:rPr>
                <w:sz w:val="17"/>
              </w:rPr>
            </w:pPr>
            <w:r>
              <w:rPr>
                <w:sz w:val="17"/>
              </w:rPr>
              <w:t>3</w:t>
            </w:r>
          </w:p>
        </w:tc>
        <w:tc>
          <w:tcPr>
            <w:tcW w:w="1854" w:type="dxa"/>
            <w:tcBorders>
              <w:top w:val="nil"/>
              <w:bottom w:val="nil"/>
            </w:tcBorders>
          </w:tcPr>
          <w:p w:rsidR="00000000" w:rsidRDefault="00000000">
            <w:pPr>
              <w:spacing w:before="40" w:after="40" w:line="210" w:lineRule="atLeast"/>
              <w:ind w:right="43"/>
              <w:jc w:val="right"/>
              <w:rPr>
                <w:sz w:val="17"/>
              </w:rPr>
            </w:pPr>
            <w:r>
              <w:rPr>
                <w:sz w:val="17"/>
              </w:rPr>
              <w:t>100%</w:t>
            </w:r>
          </w:p>
        </w:tc>
      </w:tr>
      <w:tr w:rsidR="00000000">
        <w:tblPrEx>
          <w:tblCellMar>
            <w:top w:w="0" w:type="dxa"/>
            <w:bottom w:w="0" w:type="dxa"/>
          </w:tblCellMar>
        </w:tblPrEx>
        <w:tc>
          <w:tcPr>
            <w:tcW w:w="900" w:type="dxa"/>
            <w:tcBorders>
              <w:top w:val="nil"/>
              <w:bottom w:val="nil"/>
            </w:tcBorders>
          </w:tcPr>
          <w:p w:rsidR="00000000" w:rsidRDefault="00000000">
            <w:pPr>
              <w:spacing w:before="40" w:after="81" w:line="210" w:lineRule="atLeast"/>
              <w:ind w:right="43"/>
              <w:rPr>
                <w:sz w:val="17"/>
              </w:rPr>
            </w:pPr>
            <w:r>
              <w:rPr>
                <w:sz w:val="17"/>
              </w:rPr>
              <w:t>TC-5</w:t>
            </w:r>
          </w:p>
        </w:tc>
        <w:tc>
          <w:tcPr>
            <w:tcW w:w="1710" w:type="dxa"/>
            <w:tcBorders>
              <w:top w:val="nil"/>
              <w:bottom w:val="nil"/>
            </w:tcBorders>
          </w:tcPr>
          <w:p w:rsidR="00000000" w:rsidRDefault="00000000">
            <w:pPr>
              <w:spacing w:before="40" w:after="81" w:line="210" w:lineRule="atLeast"/>
              <w:ind w:right="43"/>
              <w:jc w:val="right"/>
              <w:rPr>
                <w:sz w:val="17"/>
              </w:rPr>
            </w:pPr>
            <w:r>
              <w:rPr>
                <w:sz w:val="17"/>
              </w:rPr>
              <w:t>1</w:t>
            </w:r>
          </w:p>
        </w:tc>
        <w:tc>
          <w:tcPr>
            <w:tcW w:w="1800" w:type="dxa"/>
            <w:tcBorders>
              <w:top w:val="nil"/>
              <w:bottom w:val="nil"/>
            </w:tcBorders>
          </w:tcPr>
          <w:p w:rsidR="00000000" w:rsidRDefault="00000000">
            <w:pPr>
              <w:spacing w:before="40" w:after="81" w:line="210" w:lineRule="atLeast"/>
              <w:ind w:right="43"/>
              <w:jc w:val="right"/>
              <w:rPr>
                <w:sz w:val="17"/>
              </w:rPr>
            </w:pPr>
            <w:r>
              <w:rPr>
                <w:sz w:val="17"/>
              </w:rPr>
              <w:t>1</w:t>
            </w:r>
          </w:p>
        </w:tc>
        <w:tc>
          <w:tcPr>
            <w:tcW w:w="1620" w:type="dxa"/>
            <w:tcBorders>
              <w:top w:val="nil"/>
              <w:bottom w:val="nil"/>
            </w:tcBorders>
          </w:tcPr>
          <w:p w:rsidR="00000000" w:rsidRDefault="00000000">
            <w:pPr>
              <w:spacing w:before="40" w:after="81" w:line="210" w:lineRule="atLeast"/>
              <w:ind w:right="43"/>
              <w:jc w:val="right"/>
              <w:rPr>
                <w:sz w:val="17"/>
              </w:rPr>
            </w:pPr>
            <w:r>
              <w:rPr>
                <w:sz w:val="17"/>
              </w:rPr>
              <w:t>–</w:t>
            </w:r>
          </w:p>
        </w:tc>
        <w:tc>
          <w:tcPr>
            <w:tcW w:w="1854" w:type="dxa"/>
            <w:tcBorders>
              <w:top w:val="nil"/>
              <w:bottom w:val="nil"/>
            </w:tcBorders>
          </w:tcPr>
          <w:p w:rsidR="00000000" w:rsidRDefault="00000000">
            <w:pPr>
              <w:spacing w:before="40" w:after="81" w:line="210" w:lineRule="atLeast"/>
              <w:ind w:right="43"/>
              <w:jc w:val="right"/>
              <w:rPr>
                <w:sz w:val="17"/>
              </w:rPr>
            </w:pPr>
          </w:p>
        </w:tc>
      </w:tr>
      <w:tr w:rsidR="00000000">
        <w:tblPrEx>
          <w:tblCellMar>
            <w:top w:w="0" w:type="dxa"/>
            <w:bottom w:w="0" w:type="dxa"/>
          </w:tblCellMar>
        </w:tblPrEx>
        <w:tc>
          <w:tcPr>
            <w:tcW w:w="900" w:type="dxa"/>
            <w:tcBorders>
              <w:bottom w:val="single" w:sz="12" w:space="0" w:color="auto"/>
            </w:tcBorders>
            <w:vAlign w:val="bottom"/>
          </w:tcPr>
          <w:p w:rsidR="00000000" w:rsidRDefault="00000000">
            <w:pPr>
              <w:spacing w:before="81" w:after="81" w:line="160" w:lineRule="exact"/>
              <w:ind w:right="43"/>
              <w:rPr>
                <w:b/>
                <w:sz w:val="18"/>
              </w:rPr>
            </w:pPr>
            <w:r>
              <w:rPr>
                <w:b/>
                <w:sz w:val="18"/>
              </w:rPr>
              <w:t>Totals:</w:t>
            </w:r>
          </w:p>
        </w:tc>
        <w:tc>
          <w:tcPr>
            <w:tcW w:w="1710" w:type="dxa"/>
            <w:tcBorders>
              <w:bottom w:val="single" w:sz="12" w:space="0" w:color="auto"/>
            </w:tcBorders>
            <w:vAlign w:val="bottom"/>
          </w:tcPr>
          <w:p w:rsidR="00000000" w:rsidRDefault="00000000">
            <w:pPr>
              <w:spacing w:before="81" w:after="81" w:line="160" w:lineRule="exact"/>
              <w:ind w:right="43"/>
              <w:jc w:val="right"/>
              <w:rPr>
                <w:b/>
                <w:sz w:val="18"/>
              </w:rPr>
            </w:pPr>
            <w:r>
              <w:rPr>
                <w:b/>
                <w:sz w:val="18"/>
              </w:rPr>
              <w:t>305</w:t>
            </w:r>
          </w:p>
        </w:tc>
        <w:tc>
          <w:tcPr>
            <w:tcW w:w="1800" w:type="dxa"/>
            <w:tcBorders>
              <w:bottom w:val="single" w:sz="12" w:space="0" w:color="auto"/>
            </w:tcBorders>
            <w:vAlign w:val="bottom"/>
          </w:tcPr>
          <w:p w:rsidR="00000000" w:rsidRDefault="00000000">
            <w:pPr>
              <w:spacing w:before="81" w:after="81" w:line="160" w:lineRule="exact"/>
              <w:ind w:right="43"/>
              <w:jc w:val="right"/>
              <w:rPr>
                <w:b/>
                <w:sz w:val="18"/>
              </w:rPr>
            </w:pPr>
            <w:r>
              <w:rPr>
                <w:b/>
                <w:sz w:val="18"/>
              </w:rPr>
              <w:t>184</w:t>
            </w:r>
          </w:p>
        </w:tc>
        <w:tc>
          <w:tcPr>
            <w:tcW w:w="1620" w:type="dxa"/>
            <w:tcBorders>
              <w:bottom w:val="single" w:sz="12" w:space="0" w:color="auto"/>
            </w:tcBorders>
            <w:vAlign w:val="bottom"/>
          </w:tcPr>
          <w:p w:rsidR="00000000" w:rsidRDefault="00000000">
            <w:pPr>
              <w:spacing w:before="81" w:after="81" w:line="160" w:lineRule="exact"/>
              <w:ind w:right="43"/>
              <w:jc w:val="right"/>
              <w:rPr>
                <w:b/>
                <w:sz w:val="18"/>
              </w:rPr>
            </w:pPr>
            <w:r>
              <w:rPr>
                <w:b/>
                <w:sz w:val="18"/>
              </w:rPr>
              <w:t>121</w:t>
            </w:r>
          </w:p>
        </w:tc>
        <w:tc>
          <w:tcPr>
            <w:tcW w:w="1854" w:type="dxa"/>
            <w:tcBorders>
              <w:bottom w:val="single" w:sz="12" w:space="0" w:color="auto"/>
            </w:tcBorders>
            <w:vAlign w:val="bottom"/>
          </w:tcPr>
          <w:p w:rsidR="00000000" w:rsidRDefault="00000000">
            <w:pPr>
              <w:spacing w:before="81" w:after="81" w:line="160" w:lineRule="exact"/>
              <w:ind w:right="43"/>
              <w:jc w:val="right"/>
              <w:rPr>
                <w:b/>
                <w:sz w:val="18"/>
              </w:rPr>
            </w:pPr>
            <w:r>
              <w:rPr>
                <w:b/>
                <w:sz w:val="18"/>
              </w:rPr>
              <w:t>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Chinese Government attaches great importance to women’s participation in international affairs. Women are included in every official delegation sent to international and regional conferences, as for example the delegations to the Special Session of the General Assembly on Women in 2000 and that on Children in 2002, both headed by the then State Councillor Ms. Wu Yi.</w:t>
      </w:r>
    </w:p>
    <w:p w:rsidR="00000000" w:rsidRDefault="00000000">
      <w:pPr>
        <w:pStyle w:val="SingleTxt"/>
      </w:pPr>
      <w:r>
        <w:tab/>
        <w:t xml:space="preserve">In China, there are 1,239 women working in the field of foreign affairs, accounting for 28.5 per cent of the total. As of July 2002, the Ministry of Foreign Affairs had 6 women ambassadors, 4 women consuls-general, and 46 women counsellors in its overseas agencies, accounting for 4 per cent, 7.7 per cent, and 15.2 per cent respectively among diplomats of those ranks. There were 226 women at home and 180 abroad with the rank of First Secretary in the Ministry of Foreign Affairs, accounting for 36.8 per cent and 31.5 per cent respectively among Ministry staff of that rank, while women with the rank of Second Secretary numbered 169 at home and 82 abroad, accounting for 33.7 per cent and 27.8 per cent respectively among staff of that rank. The Ministry of Foreign Affairs and the Ministry of Foreign Trade provide examples of the representation of Chinese women in international organizations. According to figures from those Ministries, a total of eight women have been selected by the Ministry of Foreign Affairs to work in international organizations on behalf of the Chinese Government, or 24.2 per cent of the total selected for that purpose. Among them, two serve at higher levels, with the highest being the Director of the Documentation Division of the Department for General Assembly and Conference Management at the New York Headquarters of the United Nations. The Ministry of Foreign Trade, on the other hand, has nominated five women to work in international organizations, accounting for 18 per cent of the total number of the international staff sent by the Ministry of Foreign Trade (27). Among them, two are senior staff at or above the level of deputy divisional director (D level) and three are professionals (P level) representing respectively 50 per cent of the total number of senior staff (4), and 13 per cent of the total professional staff (23). Many other governmental agencies have also nominated their women staff to work in international organizations. </w:t>
      </w:r>
    </w:p>
    <w:p w:rsidR="00000000" w:rsidRDefault="00000000">
      <w:pPr>
        <w:pStyle w:val="SingleTxt"/>
      </w:pPr>
      <w:r>
        <w:tab/>
        <w:t>In order to increase the number of Chinese women working in international organizations as representatives of the Government, China has taken the following measures:</w:t>
      </w:r>
    </w:p>
    <w:p w:rsidR="00000000" w:rsidRDefault="00000000">
      <w:pPr>
        <w:pStyle w:val="SingleTxt"/>
        <w:tabs>
          <w:tab w:val="right" w:pos="1685"/>
        </w:tabs>
        <w:ind w:left="2218" w:hanging="951"/>
      </w:pPr>
      <w:r>
        <w:tab/>
      </w:r>
      <w:r>
        <w:tab/>
        <w:t>(1)</w:t>
      </w:r>
      <w:r>
        <w:tab/>
        <w:t>Upholding the principles of gender equality and non-discrimination, actively nominating women to serve in international organizations. In the selection process, following the common practice of international organizations, priority is given to women from among candidates with the same qualifications.</w:t>
      </w:r>
    </w:p>
    <w:p w:rsidR="00000000" w:rsidRDefault="00000000">
      <w:pPr>
        <w:pStyle w:val="SingleTxt"/>
        <w:tabs>
          <w:tab w:val="right" w:pos="1685"/>
        </w:tabs>
        <w:ind w:left="2218" w:hanging="951"/>
      </w:pPr>
      <w:r>
        <w:tab/>
      </w:r>
      <w:r>
        <w:tab/>
        <w:t>(2)</w:t>
      </w:r>
      <w:r>
        <w:tab/>
        <w:t>Consciously placing more women in operating units that deal with international organizations, so as to give them more exposure to international affairs and a better understanding of international organizations, thus helping them broaden their horizons and accumulate multilateral work experience.</w:t>
      </w:r>
    </w:p>
    <w:p w:rsidR="00000000" w:rsidRDefault="00000000">
      <w:pPr>
        <w:pStyle w:val="SingleTxt"/>
        <w:tabs>
          <w:tab w:val="right" w:pos="1685"/>
        </w:tabs>
        <w:ind w:left="2218" w:hanging="951"/>
      </w:pPr>
      <w:r>
        <w:tab/>
      </w:r>
      <w:r>
        <w:tab/>
        <w:t>(3)</w:t>
      </w:r>
      <w:r>
        <w:tab/>
        <w:t>Improving women’s overall qualifications and preparedness to work for international organizations by enhancing their training in foreign languages and professional expertise, as well as through cross-training programmes. Ministry of Foreign Affairs statistics show that since 1996, 65 women cadres have received academic training, 3,491 were given theoretical or operational training, 88 were offered overseas training or study tours, and 4,570 participated in cross-training programmes.</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rPr>
          <w:b/>
        </w:rPr>
      </w:pPr>
      <w:r>
        <w:rPr>
          <w:b/>
        </w:rPr>
        <w:tab/>
      </w:r>
      <w:r>
        <w:t>1.</w:t>
      </w:r>
      <w:r>
        <w:rPr>
          <w:b/>
        </w:rPr>
        <w:tab/>
        <w:t xml:space="preserve">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000000" w:rsidRDefault="00000000">
      <w:pPr>
        <w:pStyle w:val="SingleTxt"/>
        <w:rPr>
          <w:b/>
        </w:rPr>
      </w:pPr>
      <w:r>
        <w:rPr>
          <w:b/>
        </w:rPr>
        <w:tab/>
      </w:r>
      <w:r>
        <w:t>2.</w:t>
      </w:r>
      <w:r>
        <w:rPr>
          <w:b/>
        </w:rPr>
        <w:tab/>
        <w:t xml:space="preserve">States Parties shall grant women equal rights with men with respect to the nationality of their children. </w:t>
      </w:r>
    </w:p>
    <w:p w:rsidR="00000000" w:rsidRDefault="00000000">
      <w:pPr>
        <w:pStyle w:val="SingleTxt"/>
      </w:pPr>
      <w:r>
        <w:tab/>
        <w:t>Chinese women enjoy the same rights as men with regard to acquiring, changing, and retaining their nationality. Husbands and wives can both bestow their nationalities upon their foreign spouses, and neither shall force the other party to abandon or change nationality. The Nationality Law of the People’s Republic of China stipulates that foreign nationals or stateless persons who are willing to abide by China’s Constitution and laws and who meet one of the following conditions may be naturalized upon approval of their applications: (1) they are near relatives of Chinese nationals; (2) they have settled in China; or (3) they have other legitimate reasons.</w:t>
      </w:r>
    </w:p>
    <w:p w:rsidR="00000000" w:rsidRDefault="00000000">
      <w:pPr>
        <w:pStyle w:val="SingleTxt"/>
      </w:pPr>
      <w:r>
        <w:tab/>
        <w:t>Women have the same rights as men in deciding their children’s nationality. The Nationality Law stipulates that any person born in China whose parents are both Chinese nationals or one of whose parents is a Chinese national shall have Chinese nationality; any person born abroad whose parents are both Chinese nationals or one of whose parents is a Chinese national shall have Chinese nationality; but a person whose parents are both Chinese nationals and have both settled abroad, or one of whose parents is a Chinese national and has settled abroad, and who has acquired foreign nationality at birth shall not have Chinese nationality.</w:t>
      </w:r>
    </w:p>
    <w:p w:rsidR="00000000" w:rsidRDefault="00000000">
      <w:pPr>
        <w:pStyle w:val="SingleTxt"/>
      </w:pPr>
      <w:r>
        <w:tab/>
        <w:t>All Chinese citizens, male and female, have the right to change nationality. The Nationality Law stipulates that Chinese nationals who meet one of the following conditions may renounce Chinese nationality upon approval of their applications: (1) they are near relatives of foreign nationals; (2) they have settled abroad; or (3) they have other legitimate reasons.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rPr>
          <w:b/>
        </w:rPr>
      </w:pPr>
      <w:r>
        <w:rPr>
          <w:b/>
        </w:rPr>
        <w:tab/>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pStyle w:val="SingleTxt"/>
        <w:rPr>
          <w:b/>
        </w:rPr>
      </w:pPr>
      <w:r>
        <w:rPr>
          <w:b/>
        </w:rPr>
        <w:tab/>
      </w:r>
      <w:r>
        <w:t>(a)</w:t>
      </w:r>
      <w:r>
        <w:tab/>
      </w:r>
      <w:r>
        <w:rPr>
          <w:b/>
        </w:rPr>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pStyle w:val="SingleTxt"/>
        <w:rPr>
          <w:b/>
        </w:rPr>
      </w:pPr>
      <w:r>
        <w:rPr>
          <w:b/>
        </w:rPr>
        <w:tab/>
      </w:r>
      <w:r>
        <w:t>(b)</w:t>
      </w:r>
      <w:r>
        <w:rPr>
          <w:b/>
        </w:rPr>
        <w:tab/>
        <w:t>Access to the same curricula, the same examinations, teaching staff with qualifications of the same standard and school premises and equipment of the same quality;</w:t>
      </w:r>
    </w:p>
    <w:p w:rsidR="00000000" w:rsidRDefault="00000000">
      <w:pPr>
        <w:pStyle w:val="SingleTxt"/>
        <w:rPr>
          <w:b/>
        </w:rPr>
      </w:pPr>
      <w:r>
        <w:rPr>
          <w:b/>
        </w:rPr>
        <w:tab/>
      </w:r>
      <w:r>
        <w:t>(c)</w:t>
      </w:r>
      <w:r>
        <w:tab/>
      </w:r>
      <w:r>
        <w:rPr>
          <w:b/>
        </w:rPr>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pStyle w:val="SingleTxt"/>
        <w:rPr>
          <w:b/>
        </w:rPr>
      </w:pPr>
      <w:r>
        <w:rPr>
          <w:b/>
        </w:rPr>
        <w:tab/>
      </w:r>
      <w:r>
        <w:t>(d)</w:t>
      </w:r>
      <w:r>
        <w:rPr>
          <w:b/>
        </w:rPr>
        <w:tab/>
        <w:t>The same opportunities to benefit from scholarships and other study grants;</w:t>
      </w:r>
    </w:p>
    <w:p w:rsidR="00000000" w:rsidRDefault="00000000">
      <w:pPr>
        <w:pStyle w:val="SingleTxt"/>
        <w:rPr>
          <w:b/>
        </w:rPr>
      </w:pPr>
      <w:r>
        <w:rPr>
          <w:b/>
        </w:rPr>
        <w:tab/>
      </w:r>
      <w:r>
        <w:t>(e)</w:t>
      </w:r>
      <w:r>
        <w:rPr>
          <w:b/>
        </w:rPr>
        <w:tab/>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pStyle w:val="SingleTxt"/>
        <w:rPr>
          <w:b/>
        </w:rPr>
      </w:pPr>
      <w:r>
        <w:rPr>
          <w:b/>
        </w:rPr>
        <w:tab/>
      </w:r>
      <w:r>
        <w:t>(f)</w:t>
      </w:r>
      <w:r>
        <w:rPr>
          <w:b/>
        </w:rPr>
        <w:tab/>
        <w:t>The reduction of female student drop-out rates and the organization of programmes for girls and women who have left school prematurely;</w:t>
      </w:r>
    </w:p>
    <w:p w:rsidR="00000000" w:rsidRDefault="00000000">
      <w:pPr>
        <w:pStyle w:val="SingleTxt"/>
        <w:rPr>
          <w:b/>
        </w:rPr>
      </w:pPr>
      <w:r>
        <w:rPr>
          <w:b/>
        </w:rPr>
        <w:tab/>
      </w:r>
      <w:r>
        <w:t>(g)</w:t>
      </w:r>
      <w:r>
        <w:rPr>
          <w:b/>
        </w:rPr>
        <w:tab/>
        <w:t>The same Opportunities to participate actively in sports and physical education;</w:t>
      </w:r>
    </w:p>
    <w:p w:rsidR="00000000" w:rsidRDefault="00000000">
      <w:pPr>
        <w:pStyle w:val="SingleTxt"/>
      </w:pPr>
      <w:r>
        <w:rPr>
          <w:b/>
        </w:rPr>
        <w:tab/>
      </w:r>
      <w:r>
        <w:t>(h)</w:t>
      </w:r>
      <w:r>
        <w:rPr>
          <w:b/>
        </w:rPr>
        <w:tab/>
        <w:t>Access to specific educational information to help to ensure the health and well-being of families, including information and advice on family planning.</w:t>
      </w:r>
    </w:p>
    <w:p w:rsidR="00000000" w:rsidRDefault="00000000">
      <w:pPr>
        <w:pStyle w:val="SingleTxt"/>
      </w:pPr>
      <w:r>
        <w:tab/>
        <w:t>The Chinese Government has always supported the equal enjoyment of the right to education for women. The Constitution, the Compulsory Education Law, the Law on Protection of Women’s Rights and Interests and other relevant laws provide that women enjoy the same right to education as men. The education policy of the Chinese Government is to universalize nine-year compulsory education and improve secondary education, and at the same time develop vocational education, vigorously promote higher education and adult education, and support various kinds of private schools. As of 2002, the enrolment rate for China’s school-age children at the elementary level was 98.58 per cent, with the rate for girls reaching 98.53 per cent. There were 57,381,300 girl students in elementary schools nationwide, or 47.20 per cent of the total; 38,702,000 in secondary schools, or 46.70 per cent of the total; 5,144,800 in secondary vocational-training institutions (including regular vocational secondary schools, adult vocational-training and specialized secondary schools, but not including skill worker schools, or 51.86 per cent of the total; and 3,970,400 in regular higher-education institutions, or 43.95 per cent of the total.</w:t>
      </w:r>
    </w:p>
    <w:p w:rsidR="00000000" w:rsidRDefault="00000000">
      <w:pPr>
        <w:pStyle w:val="SingleTxt"/>
      </w:pPr>
      <w:r>
        <w:tab/>
        <w:t>By the end of 2002, more than 90 per cent of the population was covered by the nine-year compulsory education programme in those areas where it was being implemented. In order to realize the universalization of the nine-year compulsory education throughout the country, the Government is giving priority to poverty-stricken rural areas, minority-inhabited areas, children of migrant workers in urban areas and girl children, mainly by taking the following measures:</w:t>
      </w:r>
    </w:p>
    <w:p w:rsidR="00000000" w:rsidRDefault="00000000">
      <w:pPr>
        <w:pStyle w:val="SingleTxt"/>
        <w:tabs>
          <w:tab w:val="right" w:pos="1685"/>
        </w:tabs>
        <w:ind w:left="1742" w:hanging="475"/>
      </w:pPr>
      <w:r>
        <w:tab/>
        <w:t>•</w:t>
      </w:r>
      <w:r>
        <w:tab/>
      </w:r>
      <w:r>
        <w:rPr>
          <w:i/>
        </w:rPr>
        <w:t>Setting up a system to assess, recognize and reward results achieved in implementing the nine-year compulsory education programme</w:t>
      </w:r>
      <w:r>
        <w:t>. In 1994, the State promulgated methods for assessing and recognizing achievements in the Nine-year Compulsory Education Programme, which set specific targets for the universalization of compulsory education, teacher qualifications, the quality of education and education funding. The Government of each county initiates a yearly self-evaluation process, the result of which is subject to review and verification by Government at the provincial level, as well as to random checks by the Ministry of Education later on.</w:t>
      </w:r>
    </w:p>
    <w:p w:rsidR="00000000" w:rsidRDefault="00000000">
      <w:pPr>
        <w:pStyle w:val="SingleTxt"/>
        <w:tabs>
          <w:tab w:val="right" w:pos="1685"/>
        </w:tabs>
        <w:ind w:left="1742" w:hanging="475"/>
      </w:pPr>
      <w:r>
        <w:tab/>
        <w:t>•</w:t>
      </w:r>
      <w:r>
        <w:tab/>
      </w:r>
      <w:r>
        <w:rPr>
          <w:i/>
        </w:rPr>
        <w:t>Supporting the universalization of compulsory education in poor areas and minority-inhabited regions.</w:t>
      </w:r>
      <w:r>
        <w:t xml:space="preserve"> In order to expedite the process of universalizing compulsory education, the Chinese Government developed and implemented a Project on Compulsory Education in Poor Areas during the Ninth Five-Year Plan. For this project, the central Government earmarked 3.9 billion yuan renminbi of special funding and 8.6 billion yuan renminbi in matching funds were provided by local Governments, totalling 12.5 yuan renminbi to support poor areas in central and western China in facilitating the promotion of compulsory education. The State organized support activities by implementing projects in which schools in the east coastal areas send aid to schools in poor western areas and schools in cities send aid to schools in poor rural areas within the same province, autonomous region or municipality. Through these projects, qualified teachers and administrators are sent to recipient areas to improve the quality of education. Material and financial support are also provided to help improve school infrastructures in recipient areas. In order to expand the opportunities of education for minority children, therefore, the enrolment rate of these school-aged children, the Chinese Government has also established elementary and secondary boarding schools for minority children from poor and inaccessible mountainous regions, provided free textbooks and set up scholarships.</w:t>
      </w:r>
    </w:p>
    <w:p w:rsidR="00000000" w:rsidRDefault="00000000">
      <w:pPr>
        <w:pStyle w:val="SingleTxt"/>
        <w:tabs>
          <w:tab w:val="right" w:pos="1685"/>
        </w:tabs>
        <w:ind w:left="1742" w:hanging="475"/>
      </w:pPr>
      <w:r>
        <w:tab/>
        <w:t>•</w:t>
      </w:r>
      <w:r>
        <w:tab/>
      </w:r>
      <w:r>
        <w:rPr>
          <w:i/>
        </w:rPr>
        <w:t>Reforming the curriculum of elementary and secondary schools to promote the active and energetic development of all boys and girls.</w:t>
      </w:r>
      <w:r>
        <w:t xml:space="preserve"> In June 1999, the State Council decided to deepen the reform of the school curriculum, vigorously promote the concept of quality education, and develop the innovative spirit and practical skills of students. The purpose of the reform is to empower the population; by adjusting and redesigning the structure of the curriculum, making it more balanced, comprehensive and varied, it is designed to help students develop individually in a balanced and comprehensive manner. Attention is also paid to the relevance of the curriculum to student’s life and the development of science and technology in modern society, and to the mainstreaming of the gender perspective in curriculum materials. Curriculum administration is carried out at the national, local and school levels, so as to better adapt the curriculum to the needs of the locality, school and student.</w:t>
      </w:r>
    </w:p>
    <w:p w:rsidR="00000000" w:rsidRDefault="00000000">
      <w:pPr>
        <w:pStyle w:val="SingleTxt"/>
        <w:tabs>
          <w:tab w:val="right" w:pos="1685"/>
        </w:tabs>
        <w:ind w:left="1742" w:hanging="475"/>
      </w:pPr>
      <w:r>
        <w:tab/>
        <w:t>•</w:t>
      </w:r>
      <w:r>
        <w:tab/>
      </w:r>
      <w:r>
        <w:rPr>
          <w:i/>
        </w:rPr>
        <w:t>Giving high priority to the education of vulnerable population, i.e. girl children, children with disabilities and children of migrant workers in urban areas.</w:t>
      </w:r>
      <w:r>
        <w:t xml:space="preserve"> Chinese laws and regulations explicitly provide that girl children, children with disabilities and children of migrant workers in urban areas enjoy the right of equal access to compulsory education. Guaranteeing this right is an important responsibility of the Governments, and requires preferential consideration in the areas of policy and funding. Enrolment and drop-out rates for school-aged girl children are important indicators used in assessing and recognizing achievements in the compulsory education programme. Local authorities have developed need-based teaching materials for girls, focusing on simple and easy-to-learn work skills and local cultures. Flexible teaching approaches are also used to facilitate girls’ attendance at school, such as half-day schools, farm-study schools, and allowing girls to attend school with younger siblings; boarding arrangements are made for girls in mountainous and pastoral areas, and mutual-assistance groups are organized among families in order to guarantee that girls attend school. Through cooperation with international organizations, local authorities have designed education projects for girls, especially courses for girls in junior secondary schools such as farming, animal husbandry, embroidery and computer applications. Such practical skills are intended to help girls develop their abilities to be self-sufficient and to earn a livelihood. In rural areas, enrolment rates for girls are an important benchmark in setting local regulations, as well as in selecting recipients of “Model Family of Five Virtues”, and “Model Village, Model Household” awards.</w:t>
      </w:r>
    </w:p>
    <w:p w:rsidR="00000000" w:rsidRDefault="00000000">
      <w:pPr>
        <w:pStyle w:val="SingleTxt"/>
        <w:tabs>
          <w:tab w:val="right" w:pos="1685"/>
        </w:tabs>
        <w:ind w:left="1742" w:hanging="475"/>
      </w:pPr>
      <w:r>
        <w:tab/>
      </w:r>
      <w:r>
        <w:tab/>
        <w:t>In 1989, the State set up a special education subsidy for the compulsory education of children with disabilities. As of 2001, this subsidy amounted to 260 million yuan renminbi, while Governments at all levels have earmarked 2 billion yuan renminbi cumulatively for special education subsidies. In order to ensure that children of migrant workers in urban areas have access to compulsory education, special policies and measures have been adopted to help these children overcome the difficulties they encounter in their education. It is provided that the Governments of the receiving cities shall bear the primary administrative responsibility for their education, and that the public schools shall play the primary role in educating the children of migrant workers.</w:t>
      </w:r>
    </w:p>
    <w:p w:rsidR="00000000" w:rsidRDefault="00000000">
      <w:pPr>
        <w:pStyle w:val="SingleTxt"/>
        <w:tabs>
          <w:tab w:val="right" w:pos="1685"/>
        </w:tabs>
        <w:ind w:left="1742" w:hanging="475"/>
      </w:pPr>
      <w:r>
        <w:tab/>
        <w:t>•</w:t>
      </w:r>
      <w:r>
        <w:tab/>
      </w:r>
      <w:r>
        <w:rPr>
          <w:i/>
        </w:rPr>
        <w:t xml:space="preserve">Mobilizing the entire society to actively support and engage in the compulsory education programme. </w:t>
      </w:r>
      <w:r>
        <w:t>The Chinese Government encourages civil society to actively support compulsory education by stipulating that enterprises, institutions, social groups and individuals making donations to compulsory education in rural areas can deduct the full amount of such donations from their taxable incomes. All sectors of society have used various kinds of methods to support compulsory education in rural areas and poor regions. Statistics indicate that contributions to compulsory education in rural areas amounted to 31 billion yuan renminbi between 1996 to 2000. The Hope Project launched by the China Youth Development Foundation has raised about 1.93 billion yuan renminbi to build 8,300 “Hope Primary Schools”, helping 2.3 million drop-out children return to schools, and training 2,300 primary school teachers from poor areas. The All China Women’s Federation and the China Children and Teenagers’ Fund jointly organized and launched the “Spring Bud Plan” to support the schooling of girls from poor families. So far, the plan has helped 1.3 million girls return to school. All these initiatives have played an effective role in universalizing compulsory education, raising the enrolment rate of girls and reducing their drop-out rates.</w:t>
      </w:r>
    </w:p>
    <w:p w:rsidR="00000000" w:rsidRDefault="00000000">
      <w:pPr>
        <w:pStyle w:val="SingleTxt"/>
        <w:tabs>
          <w:tab w:val="right" w:pos="1685"/>
        </w:tabs>
        <w:ind w:left="1742" w:hanging="475"/>
      </w:pPr>
      <w:r>
        <w:tab/>
      </w:r>
      <w:r>
        <w:tab/>
        <w:t>The Chinese Government pays great attention to women’s literacy, making the elimination of illiteracy among women a priority in the advancement of women’s education and empowerment, and has carried out literacy activities to this end nationwide, particularly in rural areas. In collaboration with the Ministry of Agriculture, the Ministry of Education and the Ministry of Science and Technology, the All China Women’s Federation has implemented a project for women in rural areas, integrating literacy activities with the learning of practical skills. According to statistics, in the 10 years since the project began, nearly 20 million women achieved literacy.</w:t>
      </w:r>
    </w:p>
    <w:p w:rsidR="00000000" w:rsidRDefault="00000000">
      <w:pPr>
        <w:pStyle w:val="SingleTxt"/>
      </w:pPr>
      <w:r>
        <w:tab/>
        <w:t>As of 2000, there were 61.81 million adult women illiterates, among whom 15.03 million were young or middle aged, accounting for 4.21 per cent of all young and middle-aged women in China. The Outline of the Ninth Five-Year Plan, the Long-Range Objectives for the year 2010, the Outline on Reform and Development of Education in China, and the Programme for the Development of Chinese Women all set specific targets for literacy among those young and middle-aged women. In this regard, the following measures have been adopted:</w:t>
      </w:r>
    </w:p>
    <w:p w:rsidR="00000000" w:rsidRDefault="00000000">
      <w:pPr>
        <w:pStyle w:val="SingleTxt"/>
        <w:tabs>
          <w:tab w:val="right" w:pos="1685"/>
        </w:tabs>
        <w:ind w:left="1742" w:hanging="475"/>
      </w:pPr>
      <w:r>
        <w:tab/>
        <w:t>•</w:t>
      </w:r>
      <w:r>
        <w:tab/>
      </w:r>
      <w:r>
        <w:rPr>
          <w:i/>
        </w:rPr>
        <w:t>Promulgating the Regulations on Literacy Programmes and methods of assessing and recognizing achievements in eliminating illiteracy among youth and adults</w:t>
      </w:r>
      <w:r>
        <w:t>. The Ministry of Education has established a Literacy Award to recognize those organizations which have contributed to literacy efforts and individuals who have made significant progress in achieving literacy. The Ministry of Education and the Ministry of Finance have also co-established an incentive system to recognize local Governments that achieved outstanding results in their literacy programmes. The All-China Women’s Federation and the Ministry of Education have set up the Women’s Literacy Award, to be presented to organizations and individuals in recognition of their achievements in literacy efforts on behalf of women.</w:t>
      </w:r>
    </w:p>
    <w:p w:rsidR="00000000" w:rsidRDefault="00000000">
      <w:pPr>
        <w:pStyle w:val="SingleTxt"/>
        <w:tabs>
          <w:tab w:val="right" w:pos="1685"/>
        </w:tabs>
        <w:ind w:left="1742" w:hanging="475"/>
      </w:pPr>
      <w:r>
        <w:tab/>
        <w:t>•</w:t>
      </w:r>
      <w:r>
        <w:tab/>
      </w:r>
      <w:r>
        <w:rPr>
          <w:i/>
        </w:rPr>
        <w:t>Integrating literacy programmes with poverty-alleviation efforts</w:t>
      </w:r>
      <w:r>
        <w:t>. By adopting a policy of promoting development through education and guaranteeing education through economic development, it is hoped that the women’s literacy campaign, especially continuous post-literacy education, will become self-sustaining.</w:t>
      </w:r>
    </w:p>
    <w:p w:rsidR="00000000" w:rsidRDefault="00000000">
      <w:pPr>
        <w:pStyle w:val="SingleTxt"/>
        <w:tabs>
          <w:tab w:val="right" w:pos="1685"/>
        </w:tabs>
        <w:ind w:left="1742" w:hanging="475"/>
      </w:pPr>
      <w:r>
        <w:tab/>
        <w:t>•</w:t>
      </w:r>
      <w:r>
        <w:tab/>
      </w:r>
      <w:r>
        <w:rPr>
          <w:i/>
        </w:rPr>
        <w:t>Establishing a life-long education network for women</w:t>
      </w:r>
      <w:r>
        <w:t>. To improve the quality of women’s education, a continuous life-long education network for women has been established, beginning with literacy classes, then practical-skills training, followed educational radio-broadcast classes or correspondence classes in rural areas, and culminating in applying for professional or technical function titles to achieve all-round development.</w:t>
      </w:r>
    </w:p>
    <w:p w:rsidR="00000000" w:rsidRDefault="00000000">
      <w:pPr>
        <w:pStyle w:val="SingleTxt"/>
      </w:pPr>
      <w:r>
        <w:tab/>
        <w:t>The Chinese Government encourages and supports schools funded and managed by the private sector. In 1997, the State Council promulgated the Regulations on Schools run by the Non-Governmental Sector. These provide that the State shall actively encourage, strongly support, properly guide and robustly administer schools funded by the non-Governmental sector. Local authorities have developed their own rules pursuant to these Regulations. The Standing Committee of the Ninth National People’s Congress considered and adopted the Private Education Promotion Law in December 2002. Under these State policies, non-Governmental schools have developed rapidly and their numbers have increased considerably. In 2002, there were 61,200 privately run schools (including kindergartens, primary schools, regular secondary schools, vocational schools, colleges and other higher-education institutions), an increase of over 32,000 from 1996. Total enrolment was 11,159,700, or 8,085,600 more than 1996.</w:t>
      </w:r>
    </w:p>
    <w:p w:rsidR="00000000" w:rsidRDefault="00000000">
      <w:pPr>
        <w:pStyle w:val="SingleTxt"/>
      </w:pPr>
      <w:r>
        <w:tab/>
        <w:t>With the development of science and technology education in recent years, gender disparities in education are narrowing continuously. The proportion of women at all levels of education is increasing; the proportion of female students in secondary vocational schools has been increasing yearly, and surpassed 50 per cent since 1995.</w:t>
      </w:r>
    </w:p>
    <w:p w:rsidR="00000000" w:rsidRDefault="00000000">
      <w:pPr>
        <w:pStyle w:val="SingleTxt"/>
      </w:pPr>
      <w:r>
        <w:tab/>
        <w:t>The Chinese Government has devoted much effort to developing higher education. Between 1998 to 2002, the percentage of women students in regular colleges and universities increased annually, from 38.31 per cent (1998), 39.66 per cent (1999), 40.98 per cent (2000), 42.04 per cent (2001), and 43.95 (2002) respectively. Four women’s colleges have been accredited by the Ministry of Education. China Women’s College, Xi’an Peihua Women’s University, Hunan Women’s Vocational University and Fujian Huanan Women’s Vocational College. There are 75,765 women instructors holding positions at or above the level of associate professor, accounting for 30.14 per cent of the total. This reflects the advancement of women in the cultural, scientific and technological spheres, and the numbers of women scientists and engineers are also increasing. Currently, there are over 9.88 million women scientists and engineers, accounting for 36.9 per cent of the total. In 2000, there were 579,000 women engaging in scientific research and general technical services, or 35.2 per cent of the total, reflecting an increase of 1.4 per cent from 1999. In 2001, there were 12,122 women professionals and technicians in the Chinese Academy of Sciences System, accounting for 33.5 per cent of the total. Among them, there were 2,962 women holding senior professional titles, accounting for 24 per cent of the total; 5,721 holding mid-level professional titles, or 47 per cent of the total; 1,416 holding doctoral degrees, or 14 per cent of the total; and 5,106 holding college degrees, accounting for 42 per cent of the total. As of 2002, there were 78 women among the 1,263 members of the Chinese Academy of Sciences and the Chinese Academy of Engineering, representing 6.2 per cent of the total membership, an increase of 0.3 per cent compared with 1996, when there were only 33 women members, or 5.9 per cent of the total. These women members made outstanding achievements in such fields as mathematics, physics, chemistry, biology, geo-science, mechanical and delivery-system engineering, information technology and electronic engineering, chemical engineering, metallurgy and material science, energy and mineralogy, civil engineering, hydraulic engineering, architecture, agriculture, light industry, textile industry, environmental science, medicine and medical sciences. They have won respect and admiration from all circles of society. Between 1997 and 2001, 1,709 women won such annual national awards as the National Award for Natural Science, the National Award for Technical Inventions and the National Award for Progress in Science and Technology, accounting for 16 per cent of the total recipients or an increase of 4 per cent over that of 1997. Between 1998 and 2001, the percentages of women applying for and being awarded funds for projects funded by National Natural Science Foundation also increased from year to year, with the percentage in 2001 reaching 16.46 per cent, 3 per cent higher than in 1998. New generations of women intellectuals are making prominent contributions in science, education, medicine and public health, poverty-alleviation through science and technology, and the popularization of science and cultural knowledge.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pPr>
      <w:r>
        <w:tab/>
        <w:t>1.</w:t>
      </w:r>
      <w:r>
        <w:tab/>
      </w:r>
      <w:r>
        <w:rPr>
          <w:b/>
        </w:rPr>
        <w:t xml:space="preserve">States Parties shall take all appropriate measures to eliminate discrimination against women in the field of employment in order to ensure, on a basis of equality of men and women, the same rights, in particular: </w:t>
      </w:r>
    </w:p>
    <w:p w:rsidR="00000000" w:rsidRDefault="00000000">
      <w:pPr>
        <w:pStyle w:val="SingleTxt"/>
      </w:pPr>
      <w:r>
        <w:tab/>
        <w:t>(a)</w:t>
      </w:r>
      <w:r>
        <w:tab/>
      </w:r>
      <w:r>
        <w:rPr>
          <w:b/>
        </w:rPr>
        <w:t xml:space="preserve">The right to work as an inalienable right of all human beings; </w:t>
      </w:r>
    </w:p>
    <w:p w:rsidR="00000000" w:rsidRDefault="00000000">
      <w:pPr>
        <w:pStyle w:val="SingleTxt"/>
      </w:pPr>
      <w:r>
        <w:tab/>
        <w:t>(b)</w:t>
      </w:r>
      <w:r>
        <w:tab/>
      </w:r>
      <w:r>
        <w:rPr>
          <w:b/>
        </w:rPr>
        <w:t xml:space="preserve">The right to the same employment opportunities, including the application of the same criteria for selection in matters of employment; </w:t>
      </w:r>
    </w:p>
    <w:p w:rsidR="00000000" w:rsidRDefault="00000000">
      <w:pPr>
        <w:pStyle w:val="SingleTxt"/>
      </w:pPr>
      <w:r>
        <w:tab/>
        <w:t>(c)</w:t>
      </w:r>
      <w:r>
        <w:tab/>
      </w:r>
      <w:r>
        <w:rPr>
          <w:b/>
        </w:rPr>
        <w:t xml:space="preserve">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rsidR="00000000" w:rsidRDefault="00000000">
      <w:pPr>
        <w:pStyle w:val="SingleTxt"/>
      </w:pPr>
      <w:r>
        <w:tab/>
        <w:t>(d)</w:t>
      </w:r>
      <w:r>
        <w:tab/>
      </w:r>
      <w:r>
        <w:rPr>
          <w:b/>
        </w:rPr>
        <w:t xml:space="preserve">The right to equal remuneration, including benefits, and to equal treatment in respect of work of equal value, as well as equality of treatment in the evaluation of the quality of work; </w:t>
      </w:r>
    </w:p>
    <w:p w:rsidR="00000000" w:rsidRDefault="00000000">
      <w:pPr>
        <w:pStyle w:val="SingleTxt"/>
      </w:pPr>
      <w:r>
        <w:tab/>
        <w:t>(e)</w:t>
      </w:r>
      <w:r>
        <w:tab/>
      </w:r>
      <w:r>
        <w:rPr>
          <w:b/>
        </w:rPr>
        <w:t xml:space="preserve">The right to social security, particularly in cases of retirement, unemployment, sickness, invalidity and old age and other incapacity to work, as well as the right to paid leave; </w:t>
      </w:r>
    </w:p>
    <w:p w:rsidR="00000000" w:rsidRDefault="00000000">
      <w:pPr>
        <w:pStyle w:val="SingleTxt"/>
      </w:pPr>
      <w:r>
        <w:tab/>
        <w:t>(f)</w:t>
      </w:r>
      <w:r>
        <w:tab/>
      </w:r>
      <w:r>
        <w:rPr>
          <w:b/>
        </w:rPr>
        <w:t xml:space="preserve">The right to protection of health and to safety in working conditions, including the safeguarding of the function of reproduction. </w:t>
      </w:r>
    </w:p>
    <w:p w:rsidR="00000000" w:rsidRDefault="00000000">
      <w:pPr>
        <w:pStyle w:val="SingleTxt"/>
      </w:pPr>
      <w:r>
        <w:tab/>
        <w:t>2.</w:t>
      </w:r>
      <w:r>
        <w:tab/>
      </w:r>
      <w:r>
        <w:rPr>
          <w:b/>
        </w:rPr>
        <w:t xml:space="preserve">In order to prevent discrimination against women on the grounds of marriage or maternity and to ensure their effective right to work, States Parties shall take appropriate measures: </w:t>
      </w:r>
    </w:p>
    <w:p w:rsidR="00000000" w:rsidRDefault="00000000">
      <w:pPr>
        <w:pStyle w:val="SingleTxt"/>
      </w:pPr>
      <w:r>
        <w:tab/>
        <w:t>(a)</w:t>
      </w:r>
      <w:r>
        <w:tab/>
      </w:r>
      <w:r>
        <w:rPr>
          <w:b/>
        </w:rPr>
        <w:t xml:space="preserve">To prohibit, subject to the imposition of sanctions, dismissal on the grounds of pregnancy or of maternity leave and discrimination in dismissals on the basis of marital status; </w:t>
      </w:r>
    </w:p>
    <w:p w:rsidR="00000000" w:rsidRDefault="00000000">
      <w:pPr>
        <w:pStyle w:val="SingleTxt"/>
      </w:pPr>
      <w:r>
        <w:tab/>
        <w:t>(b)</w:t>
      </w:r>
      <w:r>
        <w:tab/>
      </w:r>
      <w:r>
        <w:rPr>
          <w:b/>
        </w:rPr>
        <w:t xml:space="preserve">To introduce maternity leave with pay or with comparable social benefits without loss of former employment, seniority or social allowances; </w:t>
      </w:r>
    </w:p>
    <w:p w:rsidR="00000000" w:rsidRDefault="00000000">
      <w:pPr>
        <w:pStyle w:val="SingleTxt"/>
      </w:pPr>
      <w:r>
        <w:tab/>
        <w:t>(c)</w:t>
      </w:r>
      <w:r>
        <w:tab/>
      </w:r>
      <w:r>
        <w:rPr>
          <w:b/>
        </w:rPr>
        <w:t xml:space="preserve">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000000" w:rsidRDefault="00000000">
      <w:pPr>
        <w:pStyle w:val="SingleTxt"/>
      </w:pPr>
      <w:r>
        <w:tab/>
        <w:t>(d)</w:t>
      </w:r>
      <w:r>
        <w:tab/>
      </w:r>
      <w:r>
        <w:rPr>
          <w:b/>
        </w:rPr>
        <w:t xml:space="preserve">To provide special protection to women during pregnancy in types of work proved to be harmful to them. </w:t>
      </w:r>
    </w:p>
    <w:p w:rsidR="00000000" w:rsidRDefault="00000000">
      <w:pPr>
        <w:pStyle w:val="SingleTxt"/>
      </w:pPr>
      <w:r>
        <w:tab/>
        <w:t>3.</w:t>
      </w:r>
      <w:r>
        <w:tab/>
      </w:r>
      <w:r>
        <w:rPr>
          <w:b/>
        </w:rPr>
        <w:t>Protective legislation relating to matters covered in this article shall be reviewed periodically in the light of scientific and technological knowledge and shall be revised, repealed or extended as necessary.</w:t>
      </w:r>
    </w:p>
    <w:p w:rsidR="00000000" w:rsidRDefault="00000000">
      <w:pPr>
        <w:pStyle w:val="SingleTxt"/>
      </w:pPr>
      <w:r>
        <w:tab/>
        <w:t>The Chinese Government attaches great importance to the issue of the employment of women, and considers the solution of this problem to be an important element in the implementation of the basic State policy of gender equality. The following measures have been taken to guarantee women’s rights in the area of employment:</w:t>
      </w:r>
    </w:p>
    <w:p w:rsidR="00000000" w:rsidRDefault="00000000">
      <w:pPr>
        <w:pStyle w:val="SingleTxt"/>
        <w:tabs>
          <w:tab w:val="right" w:pos="1685"/>
        </w:tabs>
        <w:ind w:left="1742" w:hanging="475"/>
      </w:pPr>
      <w:r>
        <w:tab/>
        <w:t>•</w:t>
      </w:r>
      <w:r>
        <w:tab/>
      </w:r>
      <w:r>
        <w:rPr>
          <w:i/>
        </w:rPr>
        <w:t>Creating employment opportunities and increase job posts</w:t>
      </w:r>
      <w:r>
        <w:t>. In the process of adjusting the economic, industrial and ownership structures, the State has increased investment in basic industries and public infrastructure to stimulate domestic demand and drive economic growth; vigorously developed the tertiary industry sector, community services and tourism to increase job posts; and encouraged and supported the development of small and medium-sized enterprises and constructed and developed small and medium-sized towns to expand overall number of employment, increase the number of persons employed (including women), and expand the fields of employment available to women.</w:t>
      </w:r>
    </w:p>
    <w:p w:rsidR="00000000" w:rsidRDefault="00000000">
      <w:pPr>
        <w:pStyle w:val="SingleTxt"/>
        <w:ind w:left="1742" w:hanging="475"/>
      </w:pPr>
      <w:r>
        <w:tab/>
        <w:t>The number of women working in both urban and rural areas has increased steadily since 1995. Though the number of female workers in State-owned enterprises in urban areas decreased, the overall number increased from 310 million to 330 million in 2000, with the overall percentage rising from 45.7 per cent to 46 per cent. Women’s fields of employment are constantly expanding, moving from traditional fields to emerging new industries. According to provisional statistics, the number and percentage of female workers in the following fields have been increasing: public utilities, telecommunication and postal services, financial and insurance services, real estate, tourism, broadcasting, film and television, public health, sports, and social welfare. At the same time, the number of women working in individual and private economic enterprises has increased by roughly 60 per cent, with the total nearing 10 million. At present, the number of small and medium-sized enterprises registered nationwide with industrial and commercial administration authorities has exceeded 8 million, accounting for 99 per cent of the total, providing about 75 per cent of the jobs in urban areas. The percentage of women working as managers or professional and technical personnel has increased. The percentage of women holding such positions in State-operated institutions and enterprises increased from 39.3 per cent in 1998 to 41 per cent in 2001. Many women have used the opportunities created by reform to assume management and decision-making positions. In 2000, the percentage of women in management positions at enterprises and institutions was 34.4 per cent. Survey results indicate that among the small and medium-sized enterprises registered nationwide, 20 per cent have women as chief managers; 63 per cent of the enterprises operated by female entrepreneurs employ more women than men. Female entrepreneurship has thus created conditions for female employment.</w:t>
      </w:r>
    </w:p>
    <w:p w:rsidR="00000000" w:rsidRDefault="00000000">
      <w:pPr>
        <w:pStyle w:val="SingleTxt"/>
        <w:tabs>
          <w:tab w:val="right" w:pos="1685"/>
        </w:tabs>
        <w:ind w:left="1742" w:hanging="475"/>
      </w:pPr>
      <w:r>
        <w:tab/>
        <w:t>•</w:t>
      </w:r>
      <w:r>
        <w:tab/>
      </w:r>
      <w:r>
        <w:rPr>
          <w:i/>
        </w:rPr>
        <w:t>Promoting the re-employment of laid-off women workers.</w:t>
      </w:r>
      <w:r>
        <w:t xml:space="preserve"> From 1998 to 2001, with the constant pursuit of economic reform and the gradual establishment of the market-economy system, the number of unemployed and laid-off workers from State-owned enterprises has been increasing, with women accounting for about 45 per cent of the total. In response, policies have been adopted to promote the re-employment of laid-off workers, especially women workers, and reduce their concerns for the future. This approach is driven by economic growth, and supported with enabling policies, market services, Government regulations and social-security services.</w:t>
      </w:r>
    </w:p>
    <w:p w:rsidR="00000000" w:rsidRDefault="00000000">
      <w:pPr>
        <w:pStyle w:val="SingleTxt"/>
        <w:ind w:left="1742" w:hanging="475"/>
      </w:pPr>
      <w:r>
        <w:tab/>
        <w:t>Taking the promotion of re-employment as a major strategy, the Government has established re-employment centres nationwide and guaranteed the basic subsistence of laid-off workers. Required funds are raised by a “three-three approach”, i.e. one third is raised through government budgetary allocation, one third is provided by the enterprises themselves, and one third is raised from the public. Through re-employment centres and employment agencies at all levels, a “one-three-one” initiative has been proposed, in which the laid-off workers on the roster of re-employment centres will, within half a year, receive vocational guidance at least once, be provided with employment or job information three times, and receive one free training session. The aim of the initiative is to help laid-off workers develop their abilities to compete in the job market and achieve self-improvement. From 1998 to 2001, labour authorities trained a total of 13 million laid-off workers, about half of whom were women. Public employment agencies nationwide provided job information to 15.06 million laid-off women workers; over 90 per cent of laid-off women workers have received vocational guidance.</w:t>
      </w:r>
    </w:p>
    <w:p w:rsidR="00000000" w:rsidRDefault="00000000">
      <w:pPr>
        <w:pStyle w:val="SingleTxt"/>
        <w:ind w:left="1742" w:hanging="475"/>
      </w:pPr>
      <w:r>
        <w:tab/>
        <w:t>In the process of reform and development, the Government attaches great importance to the situation of women, especially the disparity in women’s development caused by the transition from a planned economy to a market economy. Special preferential policies have been adopted, to ensure that men and women enjoy equal opportunities and treatment in obtaining production resources, employment opportunities and public services. The Government focuses its re-employment efforts on laid-off women workers by adopting and implementing preferential policies to provide assistance in respect of employment. For example, units that employ laid-off women workers are entitled to tax reductions or exemptions and social-insurance subsidies; it is required that priority be given to recommending and employing laid-off women workers; and labour authorities provide laid-off women workers with free vocational-skills training and vocational briefings. The Government also provides small loans to laid-off workers who start their own businesses.</w:t>
      </w:r>
    </w:p>
    <w:p w:rsidR="00000000" w:rsidRDefault="00000000">
      <w:pPr>
        <w:pStyle w:val="SingleTxt"/>
        <w:ind w:left="1742" w:hanging="475"/>
      </w:pPr>
      <w:r>
        <w:tab/>
        <w:t>The Government uses a multi-level, multi-channel approach to job creation, while paying special attention to developing tertiary-industry and community-service networks. For public-welfare jobs created with government funding, priority is given to workers who have difficulty in getting re-employed because of their age. In this way, some of the older laid-off women workers with limited education and skills can also find suitable employment. According to provisional statistics for the year 2000, 70 per cent of those who found re-employment in their communities were women.</w:t>
      </w:r>
    </w:p>
    <w:p w:rsidR="00000000" w:rsidRDefault="00000000">
      <w:pPr>
        <w:pStyle w:val="SingleTxt"/>
        <w:ind w:left="1742" w:hanging="475"/>
      </w:pPr>
      <w:r>
        <w:tab/>
        <w:t>Policy guidance and coordination are being strengthened to ensure the right to work of people with disabilities. As reflected in a document entitled Opinions on Further Promoting Job and Employment Opportunities for Disabled People, which was approved for distribution by the State Council, the Government has decided to continue to support and maintain social-welfare production programmes which provide employment to large numbers of disabled people, and to implement the legal requirement of employing disabled individuals in proportion to the size of the employing unit concerned. At the same time, the Government will strongly support the individual self-employment and voluntary collective self-employment of disabled people, thereby creating a flexible policy environment for guaranteeing the right to work of disabled people. With the priority and support extended by the Government at all levels, social-welfare enterprises managed by civil-affairs authorities have witnessed healthy development. By the end of 2002, there were altogether 35,758 welfare enterprises nationwide, employing 683,000 disabled people, including large numbers of disabled women.</w:t>
      </w:r>
    </w:p>
    <w:p w:rsidR="00000000" w:rsidRDefault="00000000">
      <w:pPr>
        <w:pStyle w:val="SingleTxt"/>
        <w:ind w:left="1742" w:hanging="475"/>
      </w:pPr>
      <w:r>
        <w:tab/>
        <w:t>At the same time, the Government is speeding up the reform of the social security system by refining its mechanisms and rules relating to the basic subsistence allowance for laid-off workers. In January 1999, the Government formulated unemployment insurance regulations which provide that laid-off employees of units participating in insurance scheme can receive unemployment compensation payments and medical subsidies. These regulations apply to all types of enterprises, reflecting the broad-based nature of the system. By the end of 2001, 103.55 million workers nationwide were participating in basic unemployment insurance, 108.02 million were participating in basic pension insurance, and almost 80 million were participating in basic medical insurance.</w:t>
      </w:r>
    </w:p>
    <w:p w:rsidR="00000000" w:rsidRDefault="00000000">
      <w:pPr>
        <w:pStyle w:val="SingleTxt"/>
        <w:tabs>
          <w:tab w:val="right" w:pos="1685"/>
        </w:tabs>
        <w:ind w:left="1742" w:hanging="475"/>
      </w:pPr>
      <w:r>
        <w:tab/>
        <w:t>•</w:t>
      </w:r>
      <w:r>
        <w:tab/>
      </w:r>
      <w:r>
        <w:rPr>
          <w:i/>
        </w:rPr>
        <w:t>Strengthening the labour monitoring system to safeguard women workers’ rights and interests and implement special labour-safety measures</w:t>
      </w:r>
      <w:r>
        <w:t>. In October 2001, the standing committee of the Ninth National People’s Congress considered and adopted the Decision on Revising the Trade Union Law of the People’s Republic of China. The Decision provides for the establishment of women workers’ committees within trade unions, and for punishing violations of the rights and interests of women workers and minors. It also provides that, in cases of violations of the special interests of female workers and minors, trade unions should negotiate on behalf of workers with the enterprises or institutions concerned and request that they take corrective measures. The enterprises or institutions should duly investigate and deal with the alleged violations and provide responses to the unions. If the enterprises or institutions refuse to take corrective action, the unions can refer the case to local courts.</w:t>
      </w:r>
    </w:p>
    <w:p w:rsidR="00000000" w:rsidRDefault="00000000">
      <w:pPr>
        <w:pStyle w:val="SingleTxt"/>
        <w:tabs>
          <w:tab w:val="right" w:pos="1685"/>
        </w:tabs>
        <w:ind w:left="1742" w:hanging="475"/>
      </w:pPr>
      <w:r>
        <w:tab/>
      </w:r>
      <w:r>
        <w:tab/>
        <w:t>In order to strengthen the labour monitoring system, a total of 3,188 labour protection and monitoring offices have been established nationwide, with over 40,000 monitors. Through the implementation of the Labour Law and the Law on the Protection of Rights and Interests of Women, a system for establishing and standardizing labour contracts and collective contracts is being promoted. Management of labour contracts is enhanced requiring full consideration of female workers’ special needs and that provisions concerning women’s rights and interests are clearly specified in labour contracts signed between employers and workers. When examining and certifying such contracts, labour authorities should ensure that provisions aimed at safeguarding women workers’ rights and interests are included. At the same time, more emphasis is being placed on reforming the wage distribution system within enterprises, so that wage levels are linked to positions held and contributions made, and the principle of equal pay for equal work is applied to both men and women. The Government attaches great importance to the implementation of relevant laws and labour protection regulations by the three types of enterprises established with foreign investment within special economic zones. By the end of 2001, 95 per cent of State-owned and collective enterprises and enterprises established with foreign investment operated under labour contracts, and workers covered by collective contracts numbered over 50 million. Labour-monitoring authorities have also strengthened routine monitoring activities, focusing on working hours, leave systems, special protections for women and the implementation of the principle of equal pay for equal work. Corrective action are taken immediately if any problems are discovered. For example, the labour protection and monitoring authority of the Guangxi Zhuang Nationality Autonomous Region has investigated 3,443 cases involving women workers, and recovered back pay for women workers totalling 3.65 million yuan renminbi. The authority has also accepted 453 labour-dispute cases involving women workers, with a resolution rate of 100 per cent.</w:t>
      </w:r>
    </w:p>
    <w:p w:rsidR="00000000" w:rsidRDefault="00000000">
      <w:pPr>
        <w:pStyle w:val="SingleTxt"/>
        <w:tabs>
          <w:tab w:val="right" w:pos="1685"/>
        </w:tabs>
        <w:ind w:left="1742" w:hanging="475"/>
      </w:pPr>
      <w:r>
        <w:tab/>
        <w:t>•</w:t>
      </w:r>
      <w:r>
        <w:tab/>
      </w:r>
      <w:r>
        <w:rPr>
          <w:i/>
        </w:rPr>
        <w:t>Promoting the establishment of a maternity insurance system.</w:t>
      </w:r>
      <w:r>
        <w:t xml:space="preserve"> In 1997, the State adopted a maternity insurance plan, to integrate childbirth into the overall planning for the social reproduction. The plan has played a positive role in promoting equal competition among enterprises, improving women’s employment environment and safeguarding women workers’ basic rights and interests during childbirth. A nationwide campaign is being carried out to promote and guide local efforts in this regard, and steps taken include designing a special web page for the maternity insurance scheme, so that relevant national and local policies and regulations and related information can be posted on the Internet. By the end of 2001, over half of the cities nationwide had adopted the scheme, under which workers’ maternity expenses are paid by insurance funds collected through social pools. The number of participating workers reached almost 34.55 million, and 14 provinces, regions and municipalities have developed local laws and regulations on maternity insurance.</w:t>
      </w:r>
    </w:p>
    <w:p w:rsidR="00000000" w:rsidRDefault="00000000">
      <w:pPr>
        <w:pStyle w:val="SingleTxt"/>
        <w:keepNext/>
        <w:keepLines/>
        <w:tabs>
          <w:tab w:val="right" w:pos="1685"/>
        </w:tabs>
        <w:ind w:left="1742" w:hanging="475"/>
      </w:pPr>
      <w:r>
        <w:tab/>
        <w:t>•</w:t>
      </w:r>
      <w:r>
        <w:tab/>
      </w:r>
      <w:r>
        <w:rPr>
          <w:i/>
        </w:rPr>
        <w:t>Mobilizing non-governmental organizations and social forces, creating job opportunities and safeguarding the rights and interests of women workers.</w:t>
      </w:r>
      <w:r>
        <w:t xml:space="preserve"> The Chinese Government respects the rights of trade unions enshrined in the Constitution and other laws, and actively supports trade unions in their work to safeguard workers’ rights in accordance with law. The All-China Federation of Trade Unions has undertaken a series of efforts aimed at providing vocational training to improve the professional and technical skills of women workers, promoting the active participation of the representatives of women workers in enterprises’ decision-making and management, and monitoring and safeguarding the rights and interests of women workers. Trade unions have taken vocational training as part of their regular work. According to a survey undertaken in 27 provinces in 1999, 10.72 million female workers have participated in various types of vocational training, accounting for about 60 per cent of the total number of participants. Taking the dissemination of knowledge of the law and the monitoring of its enforcement as a basic task, trade unions strive to establish and improve their working methods and assist in setting up legal-assistance networks. With the support of the Government and the facilitation of trade unions, a system of consultation on an equal footing for collective contracts has come into wider use. At present, over 80 per cent of the enterprises nationwide have established systems of workers’ representatives conferences, and 80 per cent of the leaders of grass-roots trade unions’ women workers’ committees are members of labour-dispute reconciliation committees. Ninety-two per cent of grass-roots trade unions’ women workers’ committees have participated in collective consultation and bargaining. All of this has resulted in the institutionalization of labour protection for female workers and giving it a foundation in law. Trade unions also investigate problems and oversee their resolution. From 1995 to 2000, 67,000 trade union organizations participated in the formulation of policies on the placement of laid-off women workers. Over 200,000 training courses were held, providing training to almost 1.85 million women workers. Trade unions also monitored and assisted with the placement of 1.09 million laid-off women workers.</w:t>
      </w:r>
    </w:p>
    <w:p w:rsidR="00000000" w:rsidRDefault="00000000">
      <w:pPr>
        <w:pStyle w:val="SingleTxt"/>
        <w:tabs>
          <w:tab w:val="right" w:pos="1685"/>
        </w:tabs>
        <w:ind w:left="1742" w:hanging="475"/>
      </w:pPr>
      <w:r>
        <w:tab/>
      </w:r>
      <w:r>
        <w:tab/>
        <w:t>Since 1996, through such projects as the Women Entrepreneurship Initiative, the Women Helping the Poor Initiative and Women’s Community Service Project, the All-China Women’s Federation has been developing community services, providing convenience to the public and to help the re-employment of laid-off women workers. Communities, families and the public at large all benefited from these services. For example, Liaoning Province has established 4,500 community-based integrated service centres, and has helped nearly 200,000 laid-off workers obtain re-employment. The All-China Women’s Federation has established re-employment information and guidance centres for women in 31 large and medium-sized cities. These centres collect information on labour markets, keep abreast of re-employment dynamics, provide employment advice and guidance, and establish employment files. Through a variety of training camps for women, the Federation has also provided 5 million laid-off women workers with vocational training geared to the needs of the labour market. At the same time, it actively promotes the creation of employment opportunities by encouraging and helping women to organize themselves, start self-employment and set up small and medium-sized enterprises. Efforts have also been made to raise funds from various sources to provide seed money for poor women to start their own businesses. For example, the women’s federations in Tianjin City, Yunnan Province, Guangxi Autonomous Region and Sichuan Province have raised funds to provide microcredit for re-employment projects in urban areas. In the past few years, women’s federations at all levels have directly assisted 2.06 million laid-off women workers find re-employment.</w:t>
      </w:r>
    </w:p>
    <w:p w:rsidR="00000000" w:rsidRDefault="00000000">
      <w:pPr>
        <w:pStyle w:val="SingleTxt"/>
        <w:tabs>
          <w:tab w:val="right" w:pos="1685"/>
        </w:tabs>
        <w:ind w:left="1742" w:hanging="475"/>
      </w:pPr>
      <w:r>
        <w:tab/>
      </w:r>
      <w:r>
        <w:tab/>
        <w:t>In recent years, the question of women and employment has become a topic of major concern. In September 2000, a New Century Career Women’s Development Forum was held in Beijing to explore the development prospects of career women. It called upon society to create a policy and public-opinion environment favourable to the equal competition of men and women. In December 2002, the All-China Women’s Federation and Chinese Women’s Research Association co-hosted a forum on Chinese women’s employment. Among the more than 300 participants in the Forum were experts and representatives from Central Policy Research Office, the National Development and Planning Commission, the Ministry of Personnel, the Ministry of Labour and Social Security Affairs, the People’s Bank of China, women’s organizations, social-sciences research institutions, institutions of higher learning and the International Labour Organization. The Forum focused on ways to improve labour market policies in order to provide equal opportunity to both men and women while promoting the employment of women.</w:t>
      </w:r>
    </w:p>
    <w:p w:rsidR="00000000" w:rsidRDefault="00000000">
      <w:pPr>
        <w:pStyle w:val="SingleTxt"/>
      </w:pPr>
      <w:r>
        <w:tab/>
        <w:t>The Chinese Government understands that obstacles still exist in promoting the employment of women and safeguarding women workers’ rights in the area of work and employment. China is a big country in terms of labour resources. Every year, the total number of new entrants to the labour market in urban areas and surplus labourers in rural areas is over 10 million, while millions of others are laid off in the process of enterprise reform. While the industrial structure is undergoing continuous readjustment and employment channels are expanded, the pressure from the labour and employment sector remains huge. The fact that the economically active population has been outgrowing economic development has led to fierce competition in the labour market, and as a result, gender discrimination exists in the employment practices of some departments and enterprises. Moreover, national policies on re-employment have not been fully implemented in some areas. Some laid-off women workers do not possess necessary work skills or have not received the training they need, making it difficult for them to get re-employed. Some private enterprises, village or township-operated enterprises and foreign-capital enterprises have not signed contracts with their women workers and have not implemented the required labour-safety measures; the working conditions of such enterprises are often poor, and violations of women workers’ rights and interests occur. The Chinese Government attaches great importance to resolving these problems, and has adopted long-term strategies for continuous economic development, improving the environment for entrepreneurship, and generating employment opportunities and job positions through multiple channels. The Government is also comprehensively implementing the relevant laws, regulations and policies, so as to gradually overcome these obstacles in an active and pragmatic manner.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Article 12 </w:t>
      </w:r>
    </w:p>
    <w:p w:rsidR="00000000" w:rsidRDefault="00000000">
      <w:pPr>
        <w:pStyle w:val="SingleTxt"/>
        <w:spacing w:after="0" w:line="120" w:lineRule="exact"/>
        <w:rPr>
          <w:sz w:val="10"/>
        </w:rPr>
      </w:pPr>
    </w:p>
    <w:p w:rsidR="00000000" w:rsidRDefault="00000000">
      <w:pPr>
        <w:pStyle w:val="SingleTxt"/>
      </w:pPr>
      <w:r>
        <w:tab/>
        <w:t>1.</w:t>
      </w:r>
      <w:r>
        <w:tab/>
      </w:r>
      <w:r>
        <w:rPr>
          <w:b/>
        </w:rPr>
        <w:t xml:space="preserve">States Parties shall take all appropriate measures to eliminate discrimination against women in the field of health care in order to ensure, on a basis of equality of men and women, access to health-care services, including those related to family planning. </w:t>
      </w:r>
    </w:p>
    <w:p w:rsidR="00000000" w:rsidRDefault="00000000">
      <w:pPr>
        <w:pStyle w:val="SingleTxt"/>
      </w:pPr>
      <w:r>
        <w:tab/>
        <w:t>2.</w:t>
      </w:r>
      <w:r>
        <w:tab/>
      </w:r>
      <w:r>
        <w:rPr>
          <w:b/>
        </w:rPr>
        <w:t xml:space="preserve">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 </w:t>
      </w:r>
    </w:p>
    <w:p w:rsidR="00000000" w:rsidRDefault="00000000">
      <w:pPr>
        <w:pStyle w:val="SingleTxt"/>
      </w:pPr>
      <w:r>
        <w:tab/>
        <w:t>The Chinese Government, taking as a major strategy the implementation of the Programme for the Development of Chinese Women and the Programme for the Development of Chinese Children, has adopted the principle of Children First and Mothers Safe, given priority to rural areas in its efforts to ensure maternal and infant health, and increased the corresponding financial input. In April 2001, the State Council promulgated implementing methods for the Law on Maternal and Infant Health Care of the People’s Republic of China, which further specifies the various services that medical and health-care agencies are required to provide in this regard, i.e., the dissemination of awareness regarding good maternal and infant health-care practices and related education and consultation services; premarital medical examinations, prenatal diagnoses and hereditary-diseases diagnoses; delivery procedures; medically necessary birth control procedures; neonatal screening; and other reproductive health services relating to fertility, birth control and sterility.</w:t>
      </w:r>
    </w:p>
    <w:p w:rsidR="00000000" w:rsidRDefault="00000000">
      <w:pPr>
        <w:pStyle w:val="SingleTxt"/>
      </w:pPr>
      <w:r>
        <w:tab/>
        <w:t>Major measures taken to improve the health of women include:</w:t>
      </w:r>
    </w:p>
    <w:p w:rsidR="00000000" w:rsidRDefault="00000000">
      <w:pPr>
        <w:pStyle w:val="SingleTxt"/>
        <w:tabs>
          <w:tab w:val="right" w:pos="1685"/>
        </w:tabs>
        <w:ind w:left="1742" w:hanging="475"/>
      </w:pPr>
      <w:r>
        <w:tab/>
        <w:t>•</w:t>
      </w:r>
      <w:r>
        <w:tab/>
      </w:r>
      <w:r>
        <w:rPr>
          <w:i/>
        </w:rPr>
        <w:t>Stepping up legislative work regarding health care and strengthening law-enforcement efforts, in order to improve and implement laws, regulations and departmental policies that focus on women’s health</w:t>
      </w:r>
      <w:r>
        <w:t>. In 2001, the Ministry of Health building on a prior national premarital health survey, amended the 1997 Premarital Health Care Guidelines. The amended Guidelines, issued in June 2002, require relevant institutions to strengthen supervision of premarital health care, improve the quality of premarital medical examinations, and to give services a more human face, so as to provide better premarital health-care services, including premarital medical examinations, health guidance and health consultation. Emphasis is given to the promotion of premarital health care, especially premarital medical check-ups in rural areas, and the strengthening of marriage- and childbirth-related health guidance. In order to protect the health of mothers and infants, improve the constitutions of newborns, ensure the safe and effective use of prenatal diagnosis technology, and standardize the supervision and management of such technology, China has, on the basis of the Law on Maternal and Infant Health Care and its implementing methods, formulated the Methods of Management of Prenatal Diagnosis Technology, which became effective on 1 May 2003. This development marks the beginning of the legal regulation of prenatal diagnosis services in China, and ensures that safe and effective services will be provided to pregnant women. At the same time, on the basis of the promulgation and implementation of the implementing methods for the Law on Maternal and Infant Health Care and in accordance with the spirit of the relevant official documents prepared by the Ministry of Health and transmitted by the General Office of the State Council regarding the improvement of the constitutions of newborns, the Ministry and the China Disabled Persons’ Federation jointly published, in June 2002, the Plan of Action to Improve the Constitutions of Newborns and Reduce Birth Defects and Disabilities. The Plan of Action has established a goal of reducing birth defects by 2010 in China, laid down implementing principles and operational measures in this regard, and has strengthened various health-care measures to that end. Work has also continued on the implementation of the Opinions on the Further Strengthening of Efforts to Eliminate Iodine Deficiency Disorders. With the exception of those living in iodine-rich areas, the population is now taking qualified iodized-salt supplements, and the Guidelines on Oral Iodized Oil Capsules are strictly observed in iodine-deficient areas. Measures have been taken to ensure that newly wedded couples, pregnant women, lactating mothers and 0 to 2-year-old infants are all monitored for their iodine levels and provided with appropriate iodine supplements as needed. Efforts have been made to improve the management of health care during pregnancy and the perinatal period, making nutritional guidance part of the health-care services for new and expectant mothers, and to provide them with guidance regarding the use of nutritional supplements. Additionally, work has been done to enhance the implementation of the Regulations on Labour Protection for Female Workers and Staff, further strengthening the protection of women workers and women in rural areas during pregnancy and striving to prevent them from working in dangerous and hazardous environments. Better guidance is being provided regarding pregnancy, and stricter rules are being observed regarding the use of medications during pregnancy, and newlyweds and soon-to-be-married couples are educated and advised to refrain from smoking, drinking or using drugs.</w:t>
      </w:r>
    </w:p>
    <w:p w:rsidR="00000000" w:rsidRDefault="00000000">
      <w:pPr>
        <w:pStyle w:val="SingleTxt"/>
        <w:tabs>
          <w:tab w:val="right" w:pos="1685"/>
        </w:tabs>
        <w:ind w:left="1742" w:hanging="475"/>
      </w:pPr>
      <w:r>
        <w:tab/>
        <w:t>•</w:t>
      </w:r>
      <w:r>
        <w:tab/>
      </w:r>
      <w:r>
        <w:rPr>
          <w:i/>
        </w:rPr>
        <w:t>Increasing inputs for the construction of a rural health-care services network</w:t>
      </w:r>
      <w:r>
        <w:t>. From 1995 to 2000, 80 per cent of village- and township clinics, disease-prevention stations and maternal and infant health-care stations were renovated, with 4.2 billion yuan renminbi from the Central Government and more than 20 billion yuan renminbi in supporting funds from local governments, creating the basic structure for a rural health-care services network. By 2000, over 3,000 maternal and infant health-care institutions had been established in rural areas. From 2000 to 2001, the Central Government and local governments appropriated a total of 200 million yuan renminbi for the implementation of a project aimed at reducing the incidence of maternal mortality and of tetanus in newborns in 12 provinces, autonomous regions and municipalities, in an effort to strengthen the building of obstetrics departments in rural hospitals and the training of local health and medical workers, as well as to assist the dissemination of knowledge concerning maternal and infant health. As a result, maternal mortality in those areas dropped from 129.47 per 100,000 to 92.19 per 100,000 within two years. At present, as many as 72.9 per cent of pregnant women give birth in hospital, an increase of nearly 15 percentage points compared with 1995 due in part to the improvement of maternal health-care services and a comprehensive campaign to promote perinatal health care by means of individual pregnancy health-care records, prenatal check-ups, special management for high-risk pregnant women or mothers, in-hospital births and post-natal visits. Also, 96.6 per cent of out-of-hospital births are now delivered by means of disinfected midwifery, an increase of 9 per cent compared with 1995. Maternal mortality rates nationwide dropped from 63.6 per 100,000 in 1997 to 53 per 100,000 in 2000.</w:t>
      </w:r>
    </w:p>
    <w:p w:rsidR="00000000" w:rsidRDefault="00000000">
      <w:pPr>
        <w:pStyle w:val="SingleTxt"/>
        <w:tabs>
          <w:tab w:val="right" w:pos="1685"/>
        </w:tabs>
        <w:ind w:left="1742" w:hanging="475"/>
      </w:pPr>
      <w:r>
        <w:tab/>
        <w:t>•</w:t>
      </w:r>
      <w:r>
        <w:tab/>
      </w:r>
      <w:r>
        <w:rPr>
          <w:i/>
        </w:rPr>
        <w:t>Carrying out efforts</w:t>
      </w:r>
      <w:r>
        <w:t xml:space="preserve"> </w:t>
      </w:r>
      <w:r>
        <w:rPr>
          <w:i/>
        </w:rPr>
        <w:t>to detect and treat common diseases among women nationwide</w:t>
      </w:r>
      <w:r>
        <w:t xml:space="preserve">. The prevention and treatment of women’s health problems has been identified as an ongoing item on the women’s-health agenda at the local level. In the campaign to detect and treat cervical cancer, for example, efforts to ensure the early detection and treatment of the disease are leading to a gradual decrease of its rates of morbidity across the country. In 2001, the incidence of two sexually transmitted diseases (STDs), gonorrhoea and genital warts (80.48 per 100,000 and 63.61 per 100,000 respectively), dropped dramatically as compared with 2000. At the same time, many women’s health-care promotion and education events have been organized, relying on township and village health-care networks to educate rural women about health care, and priority is given to treating diseases which seriously affect the health of rural women. As a result, the incidence of urinary incontinence and uterine prolapse of the second degree or higher gradually decreased from 1996 to 2001. </w:t>
      </w:r>
    </w:p>
    <w:p w:rsidR="00000000" w:rsidRDefault="00000000">
      <w:pPr>
        <w:pStyle w:val="SingleTxt"/>
        <w:tabs>
          <w:tab w:val="right" w:pos="1685"/>
        </w:tabs>
        <w:ind w:left="1742" w:hanging="475"/>
      </w:pPr>
      <w:r>
        <w:tab/>
        <w:t>•</w:t>
      </w:r>
      <w:r>
        <w:tab/>
      </w:r>
      <w:r>
        <w:rPr>
          <w:i/>
        </w:rPr>
        <w:t>Vigorously promoting efforts to strengthen the prevention of STDs and AIDS</w:t>
      </w:r>
      <w:r>
        <w:t>. From 1985 to the end of 2001, there were a total of 30,736 cases of HIV infection in China. Transmission was mainly through blood, with those infected through intravenous drug use accounting for 68.0 per cent, those infected in the process of blood (plasma) collection accounting for 9.7 per cent; those infected in the process of blood transfusion and injection of blood products accounting for 1.5 per cent; and those infected through sexual contact accounting for 7.2 per cent. Among the infected, 80.7 per cent were identified as men, 18.0 per cent as women and the remaining 1.3 per cent unknown. In recent years, HIV/AIDS has been spreading rapidly in China. It is estimated that the HIV-infected population totalled nearly 1 million by the end of June 2002. The Chinese Government attaches great importance to the prevention and treatment of HIV/AIDS, and the State Council has established a mechanism for holding meetings on the coordination of HIV/AIDS prevention efforts. In 1998, the State Council promulgated China’s Medium and Long Term Plan for HIV/AIDS Prevention and Control (1998-2010), which calls on the entire society to participate and strengthen efforts taken in this regard. The Programme for the Development of Chinese Women (2001-2010) and the Programme for the Development of Chinese Children (2001-2010), both promulgated in 2001, have established goals and measures to the same end. In order to effectively reduce the incidence of HIV/AIDS and STDs, in May 2001 the State Council issued China’s Action Plan for Reducing and Preventing the Spread of HIV/AIDS (2001-2005), requiring Governments at all levels to formulate their own implementation programmes based on the Plan, clearly define responsibilities and functions, strengthen guidance and oversight, and ensure the realization of all goals in this prevention effort. Since 2001, the Central Government has set aside 100 million yuan renminbi each year for the prevention of HIV/AIDS; at the same time, Government bond funds in the amount of 1.25 billion yuan renminbi have been allocated for the construction or remodelling of 459 blood-collecting stations and blood banks, with a view to ensuring the safety of blood transfusion. Governments at all levels have attached special importance to raising the awareness of society as a whole about the prevention of HIV/AIDS and STDs, with a particular emphasis on educating the migrant population, women and young people about self-protection and personal behaviour. Special attention is devoted to women and children, with an extensive effort to disseminate knowledge about mother-to-infant transmission of HIV/AIDS. At the same time, full play is given to the role of NGOs in addressing the problems facing high-risk groups; associations for STD and HIVAIDS prevention and control, youth federations, women’s federations, trade unions and the Red Cross Societies of China have all been actively involved in efforts to curb and prevent HIV/AIDS; and exchanges and cooperation with international organizations have also been conducted.</w:t>
      </w:r>
    </w:p>
    <w:p w:rsidR="00000000" w:rsidRDefault="00000000">
      <w:pPr>
        <w:pStyle w:val="SingleTxt"/>
        <w:tabs>
          <w:tab w:val="right" w:pos="1685"/>
        </w:tabs>
        <w:ind w:left="1742" w:hanging="475"/>
      </w:pPr>
      <w:r>
        <w:tab/>
        <w:t>•</w:t>
      </w:r>
      <w:r>
        <w:tab/>
      </w:r>
      <w:r>
        <w:rPr>
          <w:i/>
        </w:rPr>
        <w:t>Widely publicizing family planning and providing greater access to family-planning services</w:t>
      </w:r>
      <w:r>
        <w:t>. In December 2001, China promulgated the Law on Population and Family Planning of the People’s Republic of China, to provide a legal basis for the administration of family planning. The Law adopts an integrated approach, linking China’s population challenge with the need for economic development, poverty elimination, environmental protection, the advancement of women and the improvement of the social-security system in order to achieve sustainable development. The Law embodies the connection between citizen’s rights and obligations in family planning. As stated in Article 17 of the law, “Citizens have the right to reproduce as well as the obligations to practice family planning according to law. Husbands and wives bear joint responsibility for family planning.” Article 3 states, “Population and family planning programmes shall be linked with programmes that expand women’s educational and employment opportunities, enhance their health, and elevate their status.”</w:t>
      </w:r>
    </w:p>
    <w:p w:rsidR="00000000" w:rsidRDefault="00000000">
      <w:pPr>
        <w:pStyle w:val="SingleTxt"/>
        <w:tabs>
          <w:tab w:val="right" w:pos="1685"/>
        </w:tabs>
        <w:ind w:left="1742" w:hanging="475"/>
      </w:pPr>
      <w:r>
        <w:tab/>
      </w:r>
      <w:r>
        <w:tab/>
        <w:t xml:space="preserve">In order to protect the reproductive health of women, Article 21 of the same Law stipulates, “Couples of reproductive age who practise family planning shall enjoy, free of charge, the technical services that the State stipulates as basic items.” Article 26 states, “In accordance with applicable State regulations, women shall enjoy special labour protections and be entitled to assistance and compensation during the period of pregnancy, delivery, and breastfeeding.” Article 30 states, “The State shall establish premarital health-care and maternal health-care systems to prevent or reduce the incidence of birth defects and improve the health of newborns.” Article 31 states, “People’s Governments at all levels shall take measures to guarantee citizens’ access to family-planning technical services in order to enhance their reproductive health.” </w:t>
      </w:r>
    </w:p>
    <w:p w:rsidR="00000000" w:rsidRDefault="00000000">
      <w:pPr>
        <w:pStyle w:val="SingleTxt"/>
        <w:tabs>
          <w:tab w:val="right" w:pos="1685"/>
        </w:tabs>
        <w:ind w:left="1742" w:hanging="475"/>
      </w:pPr>
      <w:r>
        <w:tab/>
      </w:r>
      <w:r>
        <w:tab/>
        <w:t>In order to implement the principle of gender equality and safeguard the rights of women and infant girls, Article 22 of the Law stipulates, “Discrimination against and mistreatment of women who give birth to female children or who suffer from infertility are prohibited. Discrimination against, mistreatment, and abandonment of female infants are prohibited.” Article 35 further states, “Use of ultrasonography or other techniques to identify foetal gender for non-medical purposes is strictly prohibited. Sex-selective pregnancy termination for non-medical purposes is strictly prohibited.” The Adoption Law of the People’s Republic of China, as amended in November 1998, stipulates in its Article 31 that “Whoever abandons an infant shall be fined by a public security organ; if the act constitutes a crime, the offender shall be investigated for criminal responsibility in accordance with law.”</w:t>
      </w:r>
    </w:p>
    <w:p w:rsidR="00000000" w:rsidRDefault="00000000">
      <w:pPr>
        <w:pStyle w:val="SingleTxt"/>
        <w:tabs>
          <w:tab w:val="right" w:pos="1685"/>
        </w:tabs>
        <w:ind w:left="1742" w:hanging="475"/>
      </w:pPr>
      <w:r>
        <w:tab/>
      </w:r>
      <w:r>
        <w:tab/>
        <w:t>The Law on Population and Family Planning also includes provisions on social security. Article 24 states, “To facilitate family planning programmes, the State shall establish and improve social-security systems covering basic old-age insurance, basic medical insurance, childbirth insurance, and welfare benefits. In rural areas where conditions permit, various types of old-age support schemes may be adopted following the principle of Government guidance with the voluntary participation of the rural people.”</w:t>
      </w:r>
    </w:p>
    <w:p w:rsidR="00000000" w:rsidRDefault="00000000">
      <w:pPr>
        <w:pStyle w:val="SingleTxt"/>
      </w:pPr>
      <w:r>
        <w:tab/>
        <w:t>In pursuing its family-planning policy, China has always adhered to the principle of Government guidance with the voluntary participation of the people. Various forms of promotional and educational efforts have been made, including through the mass media. Since 1998, for example, a nationwide campaign has been under way to promote new concepts regarding marriage and childbearing in all households, such as family planning, gender equality, no preference for boys over girls, and girls’ ability to carry on the family line and eliminate the traditional view of sons as being more advantageous or better than daughters, in an effort to persuade couples of childbearing age to practise family planning voluntarily. Governments at all levels provide training to local family-planning officials, enabling them to achieve a better understanding and grasp of the policies, carry out enforcement efforts in a proper and civil manner, and improve the quality of services by using modern managerial skills and technologies. Actions which violate the legitimate rights and interests of citizens in some areas are promptly stopped and violators are severely reprimanded, punished or even subjected to legal prosecution, depending on the seriousness of the offence.</w:t>
      </w:r>
    </w:p>
    <w:p w:rsidR="00000000" w:rsidRDefault="00000000">
      <w:pPr>
        <w:pStyle w:val="SingleTxt"/>
      </w:pPr>
      <w:r>
        <w:tab/>
        <w:t>In June 2001, the State Council promulgated the Regulations on the Administration of Family Planning Technical Services, which stipulates that citizens have the right to make informed choices concerning contraceptive methods. The Government ensures that citizens have the right to access suitable family-planning technical services and emphasizes that birth-control procedures can only be employed “with prior consent of the recipient of the procedure and the recipient’s safety must be ensured.” By the end of 2001, over 40,000 family-planning technical service units had been established across the country, among which were 252 prefecture-level family-planning guidance centres, 2,773 county-level family-planning service centres, and 36,707 township-level service points, staffed with a total full-time force of more than 150,000 technical personnel. Over 17,000 health clinics across the country also have set up family-planning sections, representing a total force of 280,000 technical personnel. There are altogether 60,000 medical and heath-care institutions that provide family-planning services, forming a network to provide relevant services to people of childbearing age, including reproductive health awareness, education, counselling, guidance and follow-up visits, as well as guidance, consulting and clinical services with regard to contraceptive services, family-planning-related operations, the detection and treatment of women’s diseases and the treatment of infertility. Since 1995, the State Family Planning Commission has launched a project for the promotion of high-quality reproductive health in more than 800 counties across the country, representing one third of the total number of counties. The project emphasizes the use of contraception, observes the principle of free choice and safety in induced abortions, opposes the use of forced induced abortions, prohibits illegal induced abortions and the sex-specific termination of pregnancy while stressing the importance of the informed choice of contraceptive methods. Advice is also provided on healthy childbearing and child-rearing, screening of hereditary diseases is conducted, and a “Birth Defects Intervention Project” has been launched.</w:t>
      </w:r>
    </w:p>
    <w:p w:rsidR="00000000" w:rsidRDefault="00000000">
      <w:pPr>
        <w:pStyle w:val="SingleTxt"/>
      </w:pPr>
      <w:r>
        <w:tab/>
        <w:t>In its efforts to promote the use of contraceptive methods in recent years, the Government has sought, in the context of special educational programmes for newlywed couples, to formulate qualifications for so-called “Model Families of Five Virtues” and to prevent STDs and HIV/AIDS, to encourage men as well as women to use contraceptives, to eliminate their prejudices regarding vasectomies and condoms, and to encourage wives and husbands to share decisions on the use of contraceptive methods.</w:t>
      </w:r>
    </w:p>
    <w:p w:rsidR="00000000" w:rsidRDefault="00000000">
      <w:pPr>
        <w:pStyle w:val="SingleTxt"/>
      </w:pPr>
      <w:r>
        <w:tab/>
        <w:t>In order to address the disproportionately high ration of males to females at birth, China has, in recent years, widely promoted gender equality in both cities and rural areas, in an effort to eliminate stereotypes valuing men over women, encourage people to change their views concerning childbearing, and reduce the psychological and social pressure on families without sons. At the same time, vigorous efforts have been made to implement laws and regulations that enhance gender equality. For example, the newly amended Marriage Law, the Law on Population and Family Planning, the Rural Land Contracting Law and the relevant provisions of the State Council in this regard all have provisions for the protection of women’s rights and interests. They emphasize that the drowning, abandonment and mistreatment of female infants is strictly prohibited, laws and policies relating to women’s land rights are to be implemented effectively, and crimes involving the drowning and abandonment of female infants are to be dealt with forcefully. In rural areas, while families should still bear the main responsibility for taking care of their elderly members, efforts are also being made to explore other forms of security and protection for senior citizens in keeping with the economic conditions of the locality. For example, the “Five Basics” (clothing, food, shelter, health care and assistance) are provided to childless old people who are unable to work. Men are encouraged to stay, after marriage, with the wife’s family if that family has no male heirs; and effective preferential policies and measures have been put in place for such families regarding the allocation of farmland and housing sites, so as to address the practical difficulties such families may experience. At the same time, the administration of birth registration as it applies to the migrant population has been strengthened, so as to reduce the underreporting of female newborns. In the fifth national population census conducted in November 2000, previously unregistered children were recorded regardless of sex.</w:t>
      </w:r>
    </w:p>
    <w:p w:rsidR="00000000" w:rsidRDefault="00000000">
      <w:pPr>
        <w:pStyle w:val="SingleTxt"/>
      </w:pPr>
      <w:r>
        <w:tab/>
        <w:t>The Chinese Government has also noted that in many rural areas, especially those with high rates of poverty, there remains a serious lack of health-care facilities and medical personnel, and huge inputs are needed to build the infrastructure required; this is a situation that is not easily changed in a short time. In the mountainous areas, the hinterlands and areas of high poverty, the lack of health knowledge and inaccessibility in terms of transportation result in relatively low rates of in-hospital births (45-65 per cent), with comparatively high rates of maternal and infant mortality as a consequence. The incidence of HIV/AICS is also rising rapidly in China. There are still some people who cling to the traditional view of sons as being more advantageous or better than daughters, especially in areas of high poverty. Owing to the low level of productivity and the lack of information in those areas, changing such attitudes will take some time. With these obstacles in mind, the Government has formulated policies to increase inputs into rural health care, strengthen the training of rural health-care personnel, and promote education efforts regarding health and population issues. The efforts of all sectors of society will be needed in working towards a solution to these issues step by step.</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13 </w:t>
      </w:r>
    </w:p>
    <w:p w:rsidR="00000000" w:rsidRDefault="00000000">
      <w:pPr>
        <w:pStyle w:val="SingleTxt"/>
        <w:spacing w:after="0" w:line="120" w:lineRule="exact"/>
        <w:rPr>
          <w:sz w:val="10"/>
        </w:rPr>
      </w:pPr>
    </w:p>
    <w:p w:rsidR="00000000" w:rsidRDefault="00000000">
      <w:pPr>
        <w:pStyle w:val="SingleTxt"/>
        <w:rPr>
          <w:b/>
        </w:rPr>
      </w:pPr>
      <w:r>
        <w:rPr>
          <w:b/>
        </w:rPr>
        <w:tab/>
        <w:t xml:space="preserve">States Parties shall take all appropriate measures to eliminate discrimination against women in other areas of economic and social life in order to ensure, on a basis of equality of men and women, the same rights, in particular: </w:t>
      </w:r>
    </w:p>
    <w:p w:rsidR="00000000" w:rsidRDefault="00000000">
      <w:pPr>
        <w:pStyle w:val="SingleTxt"/>
      </w:pPr>
      <w:r>
        <w:tab/>
        <w:t>(a)</w:t>
      </w:r>
      <w:r>
        <w:tab/>
      </w:r>
      <w:r>
        <w:rPr>
          <w:b/>
        </w:rPr>
        <w:t>The right to family benefits;</w:t>
      </w:r>
      <w:r>
        <w:t xml:space="preserve"> </w:t>
      </w:r>
    </w:p>
    <w:p w:rsidR="00000000" w:rsidRDefault="00000000">
      <w:pPr>
        <w:pStyle w:val="SingleTxt"/>
      </w:pPr>
      <w:r>
        <w:tab/>
        <w:t>(b)</w:t>
      </w:r>
      <w:r>
        <w:tab/>
      </w:r>
      <w:r>
        <w:rPr>
          <w:b/>
        </w:rPr>
        <w:t>The right to bank loans, mortgages and other forms of financial credit;</w:t>
      </w:r>
      <w:r>
        <w:t xml:space="preserve"> </w:t>
      </w:r>
    </w:p>
    <w:p w:rsidR="00000000" w:rsidRDefault="00000000">
      <w:pPr>
        <w:pStyle w:val="SingleTxt"/>
      </w:pPr>
      <w:r>
        <w:tab/>
        <w:t>(c)</w:t>
      </w:r>
      <w:r>
        <w:tab/>
      </w:r>
      <w:r>
        <w:rPr>
          <w:b/>
        </w:rPr>
        <w:t>The right to participate in recreational activities, sports and all aspects of cultural life.</w:t>
      </w:r>
    </w:p>
    <w:p w:rsidR="00000000" w:rsidRDefault="00000000">
      <w:pPr>
        <w:pStyle w:val="SingleTxt"/>
      </w:pPr>
      <w:r>
        <w:tab/>
        <w:t>Between 1995 and 2000, the State established a system to guarantee urban residents’ minimum standard of living by providing regular minimum subsistence allowances for extremely poor families. By 2001, a total of 11.42 million urban residents had received such relief. In recent years, the Ministry of Civil Affairs adjusted these allowances in light of the changes in the socio-economic situation, local standards of living and consumer price levels. Extremely poor families with per-capita incomes below the guaranteed minimum living standards can apply for the allowance in their locality; eligible applicants will receive the minimum subsistence allowance from their local civil affairs authorities. All who need assistance receive it.</w:t>
      </w:r>
    </w:p>
    <w:p w:rsidR="00000000" w:rsidRDefault="00000000">
      <w:pPr>
        <w:pStyle w:val="SingleTxt"/>
      </w:pPr>
      <w:r>
        <w:tab/>
        <w:t>The amended Marriage Law clarifies the meaning of community property and adds definitions for separate property and contracted property. Those amendments provided a legal basis for the financial independence of husband and wife as well as for the protection of the interests of women and children in cases of divorce. Article 18 of the amended Marriage Law stipulates, “Any of the following items shall be husband’s or wife’s separate property: (1) prenuptial property in his or her separate possession; (2) expenses such as medical costs and costs of living of the disabled given to one party for his or her bodily affliction; (3) the property going only to husband or wife, as specified in a will or a gift contract; (4) one party’s private articles for daily use; and (5) any other items of property which shall be in his or her separate possession.” In addition, the new provision on contracted property is stipulated in Article 19: “So far as the property acquired during the period in which they are under contract of marriage and the prenuptial property are concerned, husband and wife may agree as to whether they should be in the separate possession, joint possession or partly separate possession and partly joint possession. The agreement reached between the husband and wife on the property acquired during the period in which they are under contract of marriage and on the prenuptial property is binding on both parties.”</w:t>
      </w:r>
    </w:p>
    <w:p w:rsidR="00000000" w:rsidRDefault="00000000">
      <w:pPr>
        <w:pStyle w:val="SingleTxt"/>
      </w:pPr>
      <w:r>
        <w:tab/>
        <w:t>Chinese laws contain no discriminatory restrictions with regard to women’s rights to secure loans, mortgages and other forms of credit. Since 1996, in order to help laid-off urban workers to find new jobs and the rural poor to emerge from poverty, the State has budgeted special funds to support re-employment and poverty-alleviation. Many localities provide low-interest or preferential loans geared toward helping laid-off urban women workers find new jobs, and provide preferential or small loans to assist impoverished rural women. These loans are only available to women and are generally underwritten by local women’s federations, which also coordinate with pertinent sectors to provide on-the-job training and other relevant services. In recent years, an extensive campaign has been launched in rural areas across the country to help women in poverty with small loans. For example, from 1997 to 2001, Yunnan Province utilized 1.37 billion yuan renminbi of State funds, poverty-alleviation funds, bank credit, and domestic and foreign aid to provide micro-credit to 115 counties and 890 towns, benefiting 204,649 groups and 987,500 farm households. Of these, 155,000 households received loans through women’s federations, and the loan return rates in all cases were above 95 per cent. As another example, the Municipal Government of Tianjin, in cooperation with the United Nations Development Programme and the Tianjin Women’s Union, initiated a small-loan programme to assist laid-off women workers to become self-employed. That programme introduced the concept of “enterprise incubator” to the realm of re-employment opportunities, turning the emphasis from placing women in the labour market to guiding them to start their own enterprises. Over the past three years, the programme provided 1,947 laid-off women workers with 84.72 million yuan renminbi of small loans, helping over 4,000 laid-off women get re-employed. The loan return rate was 99 per cent. Over 90 per cent of rural credit cooperatives now offer small-loan services, benefiting nearly 200 million farmers.</w:t>
      </w:r>
    </w:p>
    <w:p w:rsidR="00000000" w:rsidRDefault="00000000">
      <w:pPr>
        <w:pStyle w:val="SingleTxt"/>
      </w:pPr>
      <w:r>
        <w:tab/>
        <w:t xml:space="preserve">While promoting economic development, the Chinese Government has also increased input into such undertakings as radio and television broadcasting, cultural activities and sports. Local arts exhibition halls, recreational centres, and small- and medium-sized sports facilities have been built in many rural and urban areas. During the period from 1990 to 2000, a project was implemented to bring radio and television broadcasts to every village. By 2000, radio and television coverage reached 92.1 per cent and 93.4 per cent of the national population respectively. Most villages maintained recreational facilities and women’s activity rooms to facilitate the participation of a large number of women in cultural and athletic activities. With the promotion of gender equality as a basic State policy and the increased participation of women in political, economic, cultural and social development, women became more aware of the need to participate and be independent, and have created more space for self-development. As indicated by a sample survey of Chinese women’s social status conducted in 2000, women are expanding their sphere of activities and social interaction; a majority of them enjoy autonomy in deciding their own affairs; and their modes of recreation are becoming more diverse. Specifically, 14.2 per cent of respondents made a point of doing physical exercise; 15.7 per cent of urban women and 6.3 per cent of rural women participated in community recreational and sports activities; and 16.1 per cent of urban women and 3.1 per cent of rural women took part in trips or outings. Five per cent of urban women and 0.5 per cent of rural women began using the Internet to obtain information, and 1.2 per cent of the entire female population are urban women who use the Internet on a daily basis. </w:t>
      </w:r>
    </w:p>
    <w:p w:rsidR="00000000" w:rsidRDefault="00000000">
      <w:pPr>
        <w:pStyle w:val="SingleTxt"/>
      </w:pPr>
      <w:r>
        <w:tab/>
        <w:t>The Chinese Government attaches great importance to the development of women’s athletics and the improvement of their physical conditions. By adopting appropriate laws and policies, it seeks to promote the use of scientific, enlightened and healthy methods for women to participate in physical fitness activities, enrich women’s cultural and athletic activities, and create a facilitating environment for women’s physical activities. The Law of the People’s Republic of China on Physical Culture and Sports and National Programme for Physical Fitness explicitly provide for the support and encouragement of extensive popular participation, including by women, in sports activities. The Statute of the Chinese Olympic Committee adopted in 2001 includes an article on the active promotion and development of women’s sports. In 2001, the General Administration of Sport and the All-China Women’s Federation jointly organized an event called “Physical fitness for a hundred million women”. Twenty-six provinces and municipalities sent delegations to participate in the event, generating a positive impact throughout the nation. Many provinces and municipalities held women’s fitness contests and sports meets to build momentum for a sustained and nationwide drive for women’s physical fitness. In recent years, with the encouragement of the Government and active support throughout society, women’s athletics have been thriving in China with more and more Chinese women participating in fitness activities. According to a survey in 2001 on the status of mass sports in China, women athletes accounted for 43.4 per cent of the total athlete population and 15.8 per cent of the total female population, an increase of 2.2 per cent compared with 1996.</w:t>
      </w:r>
    </w:p>
    <w:p w:rsidR="00000000" w:rsidRDefault="00000000">
      <w:pPr>
        <w:pStyle w:val="SingleTxt"/>
      </w:pPr>
      <w:r>
        <w:tab/>
        <w:t>Chinese women’s performance in competitive sports has been steadily improving. At the 1998 Nagano Winter Olympics, the 2000 Sydney Olympics, the 2002 Salt Lake City Winter Olympics, and the 2002 Asian Games, women athletes accounted for 73 per cent, 66 per cent, 69 per cent, and 45 per cent of the respective Chinese national teams, exceeding the international average for female participation in such events (35 per cent-40 per cent). At the 2000 Olympic Games and the 2002 Asian Games, Chinese women athletes won respectively 59 per cent and 56 per cent of total gold medals. Data show that from the 23rd to the 27th Olympics, Chinese athletes won a total of 80 gold medals, among which 56.9 per cent were won by women athletes. From 1998 to 2002, Chinese athletes who participated in major international competitions won 485 world championships. Among them were 289 women champions, accounting for 59.5 per cent. During the same period, Chinese athletes set 193 world records with 176, or 91 per cent, set by women athletes. In 2002, 17 individuals and 5 teams set world records 33 times in 29 events; among them, 14 women athletes and 4 women’s teams set world records 29 times in 25 events.</w:t>
      </w:r>
    </w:p>
    <w:p w:rsidR="00000000" w:rsidRDefault="00000000">
      <w:pPr>
        <w:pStyle w:val="SingleTxt"/>
      </w:pPr>
      <w:r>
        <w:tab/>
        <w:t>The Chinese Government makes great efforts to nurture female administrators in sports. There are 1,550 female cadres in the General Administration of Sport, accounting for 37.8 per cent of the total number of cadres there; among them, 627, or 34.4 per cent, are in administrative posts, and 923, or 43.1 per cent, are in specialized technical posts. Twenty-five of the women officials are at the divisional or bureau level, accounting for 13 per cent of the cadres at that level. There are 50 women serving in various international sports organizations, accounting for about 21.9 per cent of the total Chinese staff in those organizations. As of the end of 2002, female social sports counsellors made up 41.7 per cent of the national total.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pPr>
      <w:r>
        <w:tab/>
        <w:t>1.</w:t>
      </w:r>
      <w:r>
        <w:tab/>
      </w:r>
      <w:r>
        <w:rPr>
          <w:b/>
        </w:rPr>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r>
        <w:t xml:space="preserve"> </w:t>
      </w:r>
    </w:p>
    <w:p w:rsidR="00000000" w:rsidRDefault="00000000">
      <w:pPr>
        <w:pStyle w:val="SingleTxt"/>
      </w:pPr>
      <w:r>
        <w:tab/>
        <w:t>2.</w:t>
      </w:r>
      <w:r>
        <w:tab/>
      </w:r>
      <w:r>
        <w:rPr>
          <w:b/>
        </w:rPr>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r>
        <w:t xml:space="preserve"> </w:t>
      </w:r>
    </w:p>
    <w:p w:rsidR="00000000" w:rsidRDefault="00000000">
      <w:pPr>
        <w:pStyle w:val="SingleTxt"/>
      </w:pPr>
      <w:r>
        <w:tab/>
        <w:t>(a)</w:t>
      </w:r>
      <w:r>
        <w:tab/>
      </w:r>
      <w:r>
        <w:rPr>
          <w:b/>
        </w:rPr>
        <w:t>To participate in the elaboration and implementation of development planning at all levels;</w:t>
      </w:r>
      <w:r>
        <w:t xml:space="preserve"> </w:t>
      </w:r>
    </w:p>
    <w:p w:rsidR="00000000" w:rsidRDefault="00000000">
      <w:pPr>
        <w:pStyle w:val="SingleTxt"/>
      </w:pPr>
      <w:r>
        <w:tab/>
        <w:t>(b)</w:t>
      </w:r>
      <w:r>
        <w:tab/>
      </w:r>
      <w:r>
        <w:rPr>
          <w:b/>
        </w:rPr>
        <w:t>To have access to adequate health care facilities, including information, counselling and services in family planning;</w:t>
      </w:r>
      <w:r>
        <w:t xml:space="preserve"> </w:t>
      </w:r>
    </w:p>
    <w:p w:rsidR="00000000" w:rsidRDefault="00000000">
      <w:pPr>
        <w:pStyle w:val="SingleTxt"/>
      </w:pPr>
      <w:r>
        <w:tab/>
        <w:t>(c)</w:t>
      </w:r>
      <w:r>
        <w:tab/>
      </w:r>
      <w:r>
        <w:rPr>
          <w:b/>
        </w:rPr>
        <w:t xml:space="preserve">To benefit directly from social security programmes; </w:t>
      </w:r>
    </w:p>
    <w:p w:rsidR="00000000" w:rsidRDefault="00000000">
      <w:pPr>
        <w:pStyle w:val="SingleTxt"/>
      </w:pPr>
      <w:r>
        <w:tab/>
        <w:t>(d)</w:t>
      </w:r>
      <w:r>
        <w:tab/>
      </w:r>
      <w:r>
        <w:rPr>
          <w:b/>
        </w:rPr>
        <w:t xml:space="preserve">To obtain all types of training and education, formal and non-formal, including that relating to functional literacy, as well as, inter alia, the benefit of all community and extension services, in order to increase their technical proficiency; </w:t>
      </w:r>
    </w:p>
    <w:p w:rsidR="00000000" w:rsidRDefault="00000000">
      <w:pPr>
        <w:pStyle w:val="SingleTxt"/>
      </w:pPr>
      <w:r>
        <w:tab/>
        <w:t>(e)</w:t>
      </w:r>
      <w:r>
        <w:tab/>
      </w:r>
      <w:r>
        <w:rPr>
          <w:b/>
        </w:rPr>
        <w:t xml:space="preserve">To organize self-help groups and cooperatives in order to obtain equal access to economic opportunities through employment or self employment; </w:t>
      </w:r>
    </w:p>
    <w:p w:rsidR="00000000" w:rsidRDefault="00000000">
      <w:pPr>
        <w:pStyle w:val="SingleTxt"/>
      </w:pPr>
      <w:r>
        <w:tab/>
        <w:t>(f)</w:t>
      </w:r>
      <w:r>
        <w:tab/>
      </w:r>
      <w:r>
        <w:rPr>
          <w:b/>
        </w:rPr>
        <w:t xml:space="preserve">To participate in all community activities; </w:t>
      </w:r>
    </w:p>
    <w:p w:rsidR="00000000" w:rsidRDefault="00000000">
      <w:pPr>
        <w:pStyle w:val="SingleTxt"/>
      </w:pPr>
      <w:r>
        <w:tab/>
        <w:t>(g)</w:t>
      </w:r>
      <w:r>
        <w:tab/>
      </w:r>
      <w:r>
        <w:rPr>
          <w:b/>
        </w:rPr>
        <w:t>To have access to agricultural credit and loans, marketing facilities, appropriate technology and equal treatment in land and agrarian reform as well as in land resettlement schemes;</w:t>
      </w:r>
      <w:r>
        <w:t xml:space="preserve"> </w:t>
      </w:r>
    </w:p>
    <w:p w:rsidR="00000000" w:rsidRDefault="00000000">
      <w:pPr>
        <w:pStyle w:val="SingleTxt"/>
      </w:pPr>
      <w:r>
        <w:tab/>
        <w:t>(h)</w:t>
      </w:r>
      <w:r>
        <w:tab/>
      </w:r>
      <w:r>
        <w:rPr>
          <w:b/>
        </w:rPr>
        <w:t>To enjoy adequate living conditions, particularly in relation to housing, sanitation, electricity and water supply, transport and communications.</w:t>
      </w:r>
      <w:r>
        <w:t xml:space="preserve"> </w:t>
      </w:r>
    </w:p>
    <w:p w:rsidR="00000000" w:rsidRDefault="00000000">
      <w:pPr>
        <w:pStyle w:val="SingleTxt"/>
      </w:pPr>
      <w:r>
        <w:tab/>
        <w:t>After two decades of reform and opening-up, the agricultural sector and the rural economy in China have achieved historic progress. The economic structure has been continuously optimized; overall production capacity has been improved; agricultural science and technology have realized historic advances; the agricultural and non-agricultural sectors have achieved coordinated development; and the rural labour force has undergone significant changes. During the period from 1998 to 2001, the percentage of rural labour in the nation’s total workforce decreased from 46.2 per cent to 43.9 per cent and the proportion of the workforce in the non-agricultural sector increased rapidly. The number of employees in rural industrial enterprises accounted for 15.5 per cent of total rural labour force. Value added by rural enterprises accounted for nearly one third of China’s Gross Domestic Product. According to provisional statistics, women accounted for over 65 per cent of the workforce engaged in farming, aquaculture, and agricultural-products processing, as well as various types of agricultural enterprises, over 30 per cent of the workforce of rural enterprises and over 60 per cent of the workforce in rural enterprises in China’s eastern region, where the economy has been developing more quickly. Rural women have become the major force in rural economic construction and social development. Through their broad participation in economic and social development, women’s knowledge of culture and science has improved, along with their income and economic and social status have increased, and their mental attitude has changed significantly.</w:t>
      </w:r>
    </w:p>
    <w:p w:rsidR="00000000" w:rsidRDefault="00000000">
      <w:pPr>
        <w:pStyle w:val="SingleTxt"/>
      </w:pPr>
      <w:r>
        <w:tab/>
        <w:t xml:space="preserve">From 1999 to 2000, a new round of land contracting was launched in China’s rural areas based on the demographic changes over the previous two decades. In response to the problem of discrimination against women that has occurred in some areas during this new round of land contracting, the State Council issued a circular concerning effective safeguards for rural women’s rights and interests in land contracting, which requires county Governments to supervise land contracting transactions and immediately remedy any violations of women’s rights and interests in land contracting. In strict compliance with Article 30 of the Law on the Protection of Rights and Interests of Women, a woman’s responsibility fields, fields for growing grain rations and land for housing construction shall remain under protection after she gets married or divorced. In August 2002, the National People’s Congress promulgated the Rural Land Contracting Law, which explicitly stipulates that women shall enjoy the same rights as men in land contracting and management, and that land contracting issues for married, divorced and widowed women shall be properly addressed. Any contract issuer who deprives women of their legal rights with regard to land contracting and management or violate such rights shall bear civil liability for cessation of infringements, restitution, rehabilitation, removal of obstacles, elimination of dangers and compensation for losses. The provisions of this Law provide a concrete legal basis for rectifying violations of women’s rights and interests in land contracting. </w:t>
      </w:r>
    </w:p>
    <w:p w:rsidR="00000000" w:rsidRDefault="00000000">
      <w:pPr>
        <w:pStyle w:val="SingleTxt"/>
      </w:pPr>
      <w:r>
        <w:tab/>
        <w:t>In order to adapt to economic globalization and meet the need for agricultural development resulting from China’s accession to the World Trade Organization, the State has formulated a strategy to accelerate the structural adjustment of agriculture and the rural economy, vigorously carry out the industrialization of agricultural production, and actively promote the transition from traditional to modern methods of agriculture. On this basis and in conjunction with the implementation of the Programme for the Development of Chinese Women (2001-2010), the Government has taken the following measures in order to facilitate rural women in facing new challenges:</w:t>
      </w:r>
    </w:p>
    <w:p w:rsidR="00000000" w:rsidRDefault="00000000">
      <w:pPr>
        <w:pStyle w:val="SingleTxt"/>
        <w:tabs>
          <w:tab w:val="right" w:pos="1685"/>
        </w:tabs>
        <w:ind w:left="1742" w:hanging="475"/>
      </w:pPr>
      <w:r>
        <w:tab/>
        <w:t>•</w:t>
      </w:r>
      <w:r>
        <w:tab/>
      </w:r>
      <w:r>
        <w:rPr>
          <w:i/>
        </w:rPr>
        <w:t>Assigning first priority to the improvement of rural women’s cultural and scientific knowledge</w:t>
      </w:r>
      <w:r>
        <w:t>. Rooted in the concept of developing agriculture through science and education, a project to organize classes for farmers on modern agricultural knowledge and techniques is being implemented through grass-roots centres (institutes) for promoting agricultural technologies. The Ministry of Agriculture, working with the Ministry of Finance and the All-China Youth Federation, is implementing a scientific training project to encourage young farmers to learn and apply science. More than 10 Government ministries, including the Ministry of Agriculture, are also collaborating with the All-China Women’s Federation on a long-term basis in conducting a learning campaign for rural women, in which over 120 million rural women have participated in cultural and practical technology training. During the past two years, building upon this learning campaign, another project has been initiated that involves sending experts and technical personnel to rural areas to promote agricultural technologies. The Government is also strengthening the training of rural women in practical technologies through rural broadcast schools and correspondence schools. These schools enrol women from poor areas free of charge and prepare teaching materials for rural women and ethnic minorities. In 1999, in order to more effectively implement the strategy of developing agriculture through science and technology, the Ministry of Agriculture, the Ministry of Science and Technology, the State Forestry Administration and the Poverty Alleviation Office of the State Council, in cooperation with All-China Women’s Federation and China Association for Science and Technology, conducted a project to foster women’s prosperity through science and technology, designed to strengthen the provision of science and technology training and production services for rural women. At present, three major networks for science and technology training, service and demonstration have been formed in rural areas. The country has set up a total of 24,000 science and technology guidance centres for women at various levels, over 60,000 schools for rural women below the county level, 86,000 professional technology associations and professional science organizations with women as primary participants, and over 10 million model households for science and technology application. Since 1999, 5.37 million women have become literate, 63 million women have participated in training for new technologies (of whom 650,000 have obtained the title of agricultural technician), and 1,625,000 women have obtained a certificate of achievement in agricultural technology. Such training has improved the abilities and technological levels of rural women and promoted the development of the rural economy.</w:t>
      </w:r>
    </w:p>
    <w:p w:rsidR="00000000" w:rsidRDefault="00000000">
      <w:pPr>
        <w:pStyle w:val="SingleTxt"/>
        <w:tabs>
          <w:tab w:val="right" w:pos="1685"/>
        </w:tabs>
        <w:ind w:left="1742" w:hanging="475"/>
      </w:pPr>
      <w:r>
        <w:tab/>
        <w:t>•</w:t>
      </w:r>
      <w:r>
        <w:tab/>
      </w:r>
      <w:r>
        <w:rPr>
          <w:i/>
        </w:rPr>
        <w:t>Facilitating the orderly transfer of surplus rural labour into non-agricultural sectors</w:t>
      </w:r>
      <w:r>
        <w:t>. Through major efforts to develop rural enterprises, promote the industrialization of agricultural production, and develop local economies based on local advantages, the Government is encouraging rural women to move into secondary and tertiary industries; at the same time, in conjunction with the building of small and medium-sized cities, the Government strives to organize the transfer of labour in a planned manner, in order to expand employment channels for rural women. During the past three years, local women’s federations alone have assisted 12 million rural women to transfer to non-agricultural sectors in a well-planned way.</w:t>
      </w:r>
    </w:p>
    <w:p w:rsidR="00000000" w:rsidRDefault="00000000">
      <w:pPr>
        <w:pStyle w:val="SingleTxt"/>
        <w:tabs>
          <w:tab w:val="right" w:pos="1685"/>
        </w:tabs>
        <w:ind w:left="1742" w:hanging="475"/>
      </w:pPr>
      <w:r>
        <w:tab/>
        <w:t>•</w:t>
      </w:r>
      <w:r>
        <w:tab/>
      </w:r>
      <w:r>
        <w:rPr>
          <w:i/>
        </w:rPr>
        <w:t>Protecting the legitimate rights and interests of women employees of rural enterprises</w:t>
      </w:r>
      <w:r>
        <w:t xml:space="preserve">. In 2001, there were 6.72 million rural industrial enterprises in China, accounting for 99 per cent of the country’s total. In recent years, the Ministry of Agriculture has attached great importance to improving the rules and regulations governing rural enterprises, and has promulgated among others, regulations on labour administration in rural enterprises, administrative methods for labour health-care services in rural enterprises and an opinion on strengthening the administration of occupational health-care services in rural enterprises. These rules and regulations include strict provisions for monitoring the employment of and the health safeguards for women and minors, and prohibit enterprises from assigning women workers to work in underground mines, to any work involving a Grade IV level of physical intensity, or other work prohibited by law. Enterprises shall not terminate labour contracts with women employees during pregnancy, the prenatal period or while nursing. Trade unions or women’s organizations have also been established in most rural enterprises to help monitor the implementation of relevant laws and regulations. These measures are proving effective in curbing violations of women employees’ rights and interests. </w:t>
      </w:r>
    </w:p>
    <w:p w:rsidR="00000000" w:rsidRDefault="00000000">
      <w:pPr>
        <w:pStyle w:val="SingleTxt"/>
        <w:tabs>
          <w:tab w:val="right" w:pos="1685"/>
        </w:tabs>
        <w:ind w:left="1742" w:hanging="475"/>
      </w:pPr>
      <w:r>
        <w:tab/>
        <w:t>•</w:t>
      </w:r>
      <w:r>
        <w:tab/>
      </w:r>
      <w:r>
        <w:rPr>
          <w:i/>
        </w:rPr>
        <w:t>Improving the living environment for rural women</w:t>
      </w:r>
      <w:r>
        <w:t>. Since the 1990s, the Chinese Government has pursued the work of improving the water supply and latrine availability in rural areas, an initiative which has helped prevent and contain the incidence and spread of infectious intestinal diseases, reduce the burden on women to fetch water and emancipate their productive energies, develop household market-gardens and family aquaculture enterprises, and increase family income. By the end of 2000, the improvement in the water supply had benefited 881.12 million people in rural areas, accounting for 92.4 per cent of the rural population; 55.2 per cent of the total rural population had access to tap water. 106.59 million rural households or 44.8 per cent of the total, had their latrines upgraded, and the proportion of human waste subject to treatment reached 31.2 per cent. Fundamental improvements have thus been achieved in the living environment of rural women.</w:t>
      </w:r>
    </w:p>
    <w:p w:rsidR="00000000" w:rsidRDefault="00000000">
      <w:pPr>
        <w:pStyle w:val="SingleTxt"/>
        <w:tabs>
          <w:tab w:val="right" w:pos="1685"/>
        </w:tabs>
        <w:ind w:left="1742" w:hanging="475"/>
      </w:pPr>
      <w:r>
        <w:tab/>
        <w:t>•</w:t>
      </w:r>
      <w:r>
        <w:tab/>
      </w:r>
      <w:r>
        <w:rPr>
          <w:i/>
        </w:rPr>
        <w:t>Solving the current problem of regional poverty</w:t>
      </w:r>
      <w:r>
        <w:t>. As of 2001, there were nearly 30 million rural people living in poverty who did not have adequate food and clothing, and 60 million low-income rural people living just above the subsistence level. The percentage of women was slightly higher than that of men among these populations, which are mainly concentrated in the western regions of China. In 2000, the State formulated a development strategy for the western regions, with a focus on improving the environment for the survival and development of women and children living in mountainous areas, remote border areas and ethnic-minority areas. In order to eliminate poverty, the Government formulated the following policies:</w:t>
      </w:r>
    </w:p>
    <w:p w:rsidR="00000000" w:rsidRDefault="00000000">
      <w:pPr>
        <w:pStyle w:val="SingleTxt"/>
        <w:ind w:left="2218" w:hanging="951"/>
      </w:pPr>
      <w:r>
        <w:tab/>
        <w:t>(1)</w:t>
      </w:r>
      <w:r>
        <w:tab/>
        <w:t>Incorporating the reduction of women’s poverty into the overall national poverty alleviation plan and setting up targets in keeping with local conditions. For example, a nationwide movement for women’s poverty alleviation was implemented to provide support in terms of policy, projects, funding and information. In carrying out poverty relief actions, attention is given to improving the ecological environment, promoting the sustainable development of agriculture, enhancing women’s environmental awareness, and mobilizing women to participate in reforestation and anti-desertification efforts and pollution-free production. For example, the State Forestry Administration and the All-China Women’s Federation jointly launched a “March 8th Green Project” to mobilize women to participate in reforestation efforts, with a view to protecting the ecological environment and promoting the sustainable development of agriculture. In the past three years, around 120 million women all over China have participated each year in reforestation efforts, construction of shelter forest belt and reclamation of river basins; 750 million trees have been planted. In another example, new energy sources have been developed and utilized in a well-planned manner, in order to protect forest areas and reduce deforestation. By the end of 2001, 180 million rural households were using energy-efficient coal stoves, accounting for over 70 per cent of the total number of rural households; 9.50 million methane-generating tanks for household use had been built and 380,000 solar energy stoves put into use. These efforts have not only improved the environment but also reduced the burden of household work for women.</w:t>
      </w:r>
    </w:p>
    <w:p w:rsidR="00000000" w:rsidRDefault="00000000">
      <w:pPr>
        <w:pStyle w:val="SingleTxt"/>
        <w:ind w:left="2218" w:hanging="951"/>
      </w:pPr>
      <w:r>
        <w:tab/>
        <w:t>(2)</w:t>
      </w:r>
      <w:r>
        <w:tab/>
        <w:t>Poverty alleviation through credit and loans is an important aspect of this endeavour. In order to help women living in poverty engage in production and resolve the problem of funds shortages, the People’s Bank of China has decided to support women’s federations in their efforts to provide small loans to rural women. While adhering to credit and lending policies, priority will be given in providing preferential loans to women applicants who meet loan or credit conditions. The Agricultural Bank of China has also arranged special loans to help women escape poverty. In the past three years, women’s federations at various levels around the country have arranged for the issuance of 720 million yuan renminbi in microcredit for poverty alleviation and helped 4.6 million rural women get out of poverty.</w:t>
      </w:r>
    </w:p>
    <w:p w:rsidR="00000000" w:rsidRDefault="00000000">
      <w:pPr>
        <w:pStyle w:val="SingleTxt"/>
        <w:ind w:left="2218" w:hanging="476"/>
      </w:pPr>
      <w:r>
        <w:t>(3)</w:t>
      </w:r>
      <w:r>
        <w:tab/>
        <w:t>Marshalling resources of the whole society to strengthen cultural and technical training for farmers, enhance the capacity of rural women to participate in economic development and combine the development of human and natural resources. Relevant government departments and women’s federations and science associations have conducted various activities to provide training, consultation and on-site guidance on modern agricultural techniques.</w:t>
      </w:r>
    </w:p>
    <w:p w:rsidR="00000000" w:rsidRDefault="00000000">
      <w:pPr>
        <w:pStyle w:val="SingleTxt"/>
        <w:ind w:left="2218" w:hanging="476"/>
      </w:pPr>
      <w:r>
        <w:t>(4)</w:t>
      </w:r>
      <w:r>
        <w:tab/>
        <w:t>Calling upon the entire society to help women living in poverty. For example, a national “hand-in-hand” poverty reduction project mobilizes various social forces to carry out matching efforts to reduce poverty, with well-developed eastern regions helping less-developed western regions. The China Family Planning Association and the China Population Journal jointly launched a project to help mothers living in poverty, which has assisted mothers in 67,000 poor households and benefited 300,000 people. Another project, launched by the All-China Women’s Federation and the China Development Fund for Women to help arid areas in the western regions, has alleviated drinking-water problems for nearly 800,000 people through the construction of cisterns.</w:t>
      </w:r>
    </w:p>
    <w:p w:rsidR="00000000" w:rsidRDefault="00000000">
      <w:pPr>
        <w:pStyle w:val="SingleTxt"/>
        <w:ind w:left="2218" w:hanging="476"/>
      </w:pPr>
      <w:r>
        <w:t>(5)</w:t>
      </w:r>
      <w:r>
        <w:tab/>
        <w:t>Adopting favourable policies and providing funds for ethnic-minority areas and giving priority to those areas in allocating infrastructure projects. In 1998, the amount of general transfer payments by the Government to the five ethnic-minority autonomous regions and the provinces of Yunnan, Guizhou and Qinghai, where there are large concentrations of ethnic minorities, reached 2.9 billion yuan renminbi, accounting for 48 per cent of the national total. Priority is given to helping ethnic-minority areas develop their cultural, education and health undertakings, and improving the education and health of women of ethnic minority groups. At present, hospitals, epidemic control centres and health centres for women and children have been set up in various autonomous regions, prefectures and counties. Grass-roots health organizations have been established in most pastoral and rural areas, and village doctors, medics and midwives have been trained. In 2000, the rate of enrolment in primary schools in ethnic-minority areas reached 97.44 per cent.</w:t>
      </w:r>
    </w:p>
    <w:p w:rsidR="00000000" w:rsidRDefault="00000000">
      <w:pPr>
        <w:pStyle w:val="SingleTxt"/>
        <w:tabs>
          <w:tab w:val="right" w:pos="1685"/>
        </w:tabs>
        <w:ind w:left="1742" w:hanging="475"/>
      </w:pPr>
      <w:r>
        <w:tab/>
        <w:t>•</w:t>
      </w:r>
      <w:r>
        <w:tab/>
      </w:r>
      <w:r>
        <w:rPr>
          <w:i/>
        </w:rPr>
        <w:t>Devoting major efforts to promote spiritual civilization in rural areas</w:t>
      </w:r>
      <w:r>
        <w:t>. Activities to raise awareness of law are conducted in rural areas in conjunction with activities to eliminate traditional ideas which discriminate against women, outdated conventions and undesirable customs, while advocating that people should respect the aged and take care of the young, treat men and women equally, aid the poor and give help to neighbours. Focus is placed on combating offences such as domestic violence and abducting and trafficking women and children in rural areas. Special courts, hotlines and complaints centres have been widely set up to facilitate women in filing complaints and brining lawsuits. Infringements upon women’s rights and interests are resolved through village committees, legal facilities and grass-roots women’s federations.</w:t>
      </w:r>
    </w:p>
    <w:p w:rsidR="00000000" w:rsidRDefault="00000000">
      <w:pPr>
        <w:pStyle w:val="SingleTxt"/>
        <w:tabs>
          <w:tab w:val="right" w:pos="1685"/>
        </w:tabs>
        <w:ind w:left="1742" w:hanging="475"/>
      </w:pPr>
      <w:r>
        <w:tab/>
      </w:r>
      <w:r>
        <w:tab/>
        <w:t>In recent years, the development of the rural economy and the emphasis on building civilized families and communities have created a new culture among families, communities and society in general in rural areas. The spiritual outlook of rural women has changed significantly. They have learned to protect their legitimate rights and interests with legal means; they have changed from believing in their fate to believing in science and in themselves, and from only caring about their own families to caring about their communities and the country. They pursue knowledge, prosperity and development while actively participating in the affairs of society, and have broadened their horizons as well as their minds. According to a survey of the social status of Chinese women in 2000, the degree of women’s interest in public affairs has increased substantially, with 15.1 per cent of women surveyed having put forward suggestions to their work units and communities. The scope of women’s activities and communications has expanded, with 34.5 per cent of the women surveyed having been to other provinces or abroad; only 7.5 per cent had never travelled far from home.</w:t>
      </w:r>
    </w:p>
    <w:p w:rsidR="00000000" w:rsidRDefault="00000000">
      <w:pPr>
        <w:pStyle w:val="SingleTxt"/>
      </w:pPr>
      <w:r>
        <w:tab/>
        <w:t>In response to the problem of suicide among women in rural areas, the Ministry of Health and the World Health Organization held a special meeting in March 2000 to discuss the causes of and responses to this problem. Representatives from the Ministry of Agriculture, the All-China Women’s Federation, the Chinese Academy of Preventive Medical Sciences, the Chinese Institute of Health Education, the University of Agriculture and the United Nations Development Programme participated in the meeting. Analysis of surveys identifies the main causes of suicide as depression or other mental disorders, family disputes, economic hardship, and severe illness, among others. Participants agreed that suicide is a major public-health and social problem, and that the focus in prevention should be on rural areas and comprehensive social support should be provided to rural women.</w:t>
      </w:r>
    </w:p>
    <w:p w:rsidR="00000000" w:rsidRDefault="00000000">
      <w:pPr>
        <w:pStyle w:val="SingleTxt"/>
      </w:pPr>
      <w:r>
        <w:tab/>
        <w:t>At present, the health authorities are looking into ways to coordinate various departments in strengthening public health and mental health education, expanding service networks in rural areas, and training grass-roots health workers in the knowledge and techniques for conducting mental-health work so as to provide medical services to patients with mental disorders. The newly revised Marriage Law provides specific measures for resolving family disputes and protecting women’s rights and interests. The national poverty-alleviation plan and its accompanying microcredit initiative, income-generating activities and training efforts for rural women have combined the eradication of poverty with the elimination of ignorance. By strengthening efforts to combat illiteracy and provide scientific training, the plan paves the way for rural women to escape poverty and improve their lives. The development of the rural economy, the improvement of people’s living standards and the construction and strengthening of basic health facilities will also gradually improve the health conditions of rural women. Village committees and village women’s federations are paying attention to helping women with serious family disputes or economic difficulties to resolve their immediate problems. Relevant departments and social organizations are planning to conduct multidisciplinary research on women’s issues in rural areas, carry out pilot suicide prevention and intervention programmes in selected areas, establish a network of crisis intervention centres for rural women, and take effective measures to reduce the risk of suicide among rural women. At the same time, in order to prevent suicide, women should be provided with guidance to strengthen their awareness of legal means of self-protection, broaden their horizons, overcome their pessimism and enhance their psychological ability to withstand stress.</w:t>
      </w:r>
    </w:p>
    <w:p w:rsidR="00000000" w:rsidRDefault="00000000">
      <w:pPr>
        <w:pStyle w:val="SingleTxt"/>
      </w:pPr>
      <w:r>
        <w:tab/>
        <w:t>In recent years, the Chinese Government has raised funds through multiple channels in an effort to establish a social security system with social-insurance, social-relief, social-welfare, special care and placement, mutual social-assistance and administrative services as the main elements. In 1991, implementation of the old-age pension system began in rural areas based on the principle that the system be funded mainly by individual contributions, subsidized by the collectives and supported by Government policy. The system is administered in individual accounts. When participants reach the age of eligibility, their old-age pensions are paid out according to rates set in accordance with the principal and interest accrued in their individual accounts. By the end of 2001, 2,045 counties around the country had implemented old-age pension systems with 59.95 million participants and 1.08 million starting to receive pensions. This measure has eased the long-term concerns of the rural population, reduced their dependence on their children and helped eliminate the deep-rooted preference for sons over daughters.</w:t>
      </w:r>
    </w:p>
    <w:p w:rsidR="00000000" w:rsidRDefault="00000000">
      <w:pPr>
        <w:pStyle w:val="SingleTxt"/>
      </w:pPr>
      <w:r>
        <w:tab/>
        <w:t>While focusing on modernizing China’s rural areas, the Chinese Government is also aware of the obstacles that still exist. China is a developing country with a population in excess of 1.2 billion; the rural population accounts for 63.91 per cent of the total population. Generally speaking, agricultural productivity is low and regional disparities are significant. In particular, the mountainous, arid, high-altitude and remote border areas in the central and western regions suffer from adverse natural conditions, insufficient infrastructure, low productivity and very limited access to information. Most of the poverty-stricken population live in these areas, and their level of education tends to be low. A large number of women are illiterate, and the traditional idea that sons are better than daughters is still prevalent, inhibiting women’s development. In addition, the acute disparity between China’s large population and its resources and level of economic development constitutes yet another obstacle to attempts by China’s rural areas to shake off poverty and embark on the path of modernization. A radical change in this situation will require long-term efforts.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rPr>
          <w:b/>
        </w:rPr>
      </w:pPr>
      <w:r>
        <w:tab/>
        <w:t>1.</w:t>
      </w:r>
      <w:r>
        <w:tab/>
      </w:r>
      <w:r>
        <w:rPr>
          <w:b/>
        </w:rPr>
        <w:t>States Parties shall accord to women equality with men before the law.</w:t>
      </w:r>
    </w:p>
    <w:p w:rsidR="00000000" w:rsidRDefault="00000000">
      <w:pPr>
        <w:pStyle w:val="SingleTxt"/>
      </w:pPr>
      <w:r>
        <w:tab/>
        <w:t>2.</w:t>
      </w:r>
      <w:r>
        <w:tab/>
      </w:r>
      <w:r>
        <w:rPr>
          <w:b/>
        </w:rPr>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Pr>
        <w:pStyle w:val="SingleTxt"/>
        <w:rPr>
          <w:b/>
        </w:rPr>
      </w:pPr>
      <w:r>
        <w:tab/>
        <w:t>3.</w:t>
      </w:r>
      <w:r>
        <w:tab/>
      </w:r>
      <w:r>
        <w:rPr>
          <w:b/>
        </w:rPr>
        <w:t>States Parties agree that all contracts and all other private instruments of any kind with a legal effect which is directed at restricting the legal capacity of women shall be deemed null and void.</w:t>
      </w:r>
    </w:p>
    <w:p w:rsidR="00000000" w:rsidRDefault="00000000">
      <w:pPr>
        <w:pStyle w:val="SingleTxt"/>
        <w:rPr>
          <w:b/>
        </w:rPr>
      </w:pPr>
      <w:r>
        <w:tab/>
        <w:t>4.</w:t>
      </w:r>
      <w:r>
        <w:tab/>
      </w:r>
      <w:r>
        <w:rPr>
          <w:b/>
        </w:rPr>
        <w:t>States Parties shall accord to men and women the same rights with regard to the law relating to the movement of persons and the freedom to choose their residence and domicile.</w:t>
      </w:r>
    </w:p>
    <w:p w:rsidR="00000000" w:rsidRDefault="00000000">
      <w:pPr>
        <w:pStyle w:val="SingleTxt"/>
      </w:pPr>
      <w:r>
        <w:tab/>
        <w:t>All laws formulated by the Chinese Government accord equal rights to women and men, and they enjoy the same opportunities to exercise these rights. These laws include the Constitution, Civil Law, Civil Procedure Law, Criminal Law, Criminal Procedure Law, Economic Contract Law, Marriage Law, Law of Inheritance, Law on Population and Family Planning and Rural Land Contract Law. There are no discriminatory provisions whatsoever in any law.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rPr>
          <w:b/>
        </w:rPr>
      </w:pPr>
      <w:r>
        <w:tab/>
        <w:t>1.</w:t>
      </w:r>
      <w:r>
        <w:rPr>
          <w:b/>
        </w:rP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Pr>
        <w:pStyle w:val="SingleTxt"/>
        <w:rPr>
          <w:b/>
        </w:rPr>
      </w:pPr>
      <w:r>
        <w:rPr>
          <w:b/>
        </w:rPr>
        <w:tab/>
      </w:r>
      <w:r>
        <w:t>(a)</w:t>
      </w:r>
      <w:r>
        <w:tab/>
      </w:r>
      <w:r>
        <w:rPr>
          <w:b/>
        </w:rPr>
        <w:t>The same right to enter into marriage;</w:t>
      </w:r>
    </w:p>
    <w:p w:rsidR="00000000" w:rsidRDefault="00000000">
      <w:pPr>
        <w:pStyle w:val="SingleTxt"/>
        <w:rPr>
          <w:b/>
        </w:rPr>
      </w:pPr>
      <w:r>
        <w:rPr>
          <w:b/>
        </w:rPr>
        <w:tab/>
      </w:r>
      <w:r>
        <w:t>(b)</w:t>
      </w:r>
      <w:r>
        <w:rPr>
          <w:b/>
        </w:rPr>
        <w:tab/>
        <w:t>The same right freely to choose a spouse and to enter into marriage only with their free and full consent;</w:t>
      </w:r>
    </w:p>
    <w:p w:rsidR="00000000" w:rsidRDefault="00000000">
      <w:pPr>
        <w:pStyle w:val="SingleTxt"/>
        <w:rPr>
          <w:b/>
        </w:rPr>
      </w:pPr>
      <w:r>
        <w:rPr>
          <w:b/>
        </w:rPr>
        <w:tab/>
      </w:r>
      <w:r>
        <w:t>(c)</w:t>
      </w:r>
      <w:r>
        <w:tab/>
      </w:r>
      <w:r>
        <w:rPr>
          <w:b/>
        </w:rPr>
        <w:t>The same rights and responsibilities during marriage and at its dissolution;</w:t>
      </w:r>
    </w:p>
    <w:p w:rsidR="00000000" w:rsidRDefault="00000000">
      <w:pPr>
        <w:pStyle w:val="SingleTxt"/>
        <w:rPr>
          <w:b/>
        </w:rPr>
      </w:pPr>
      <w:r>
        <w:rPr>
          <w:b/>
        </w:rPr>
        <w:tab/>
      </w:r>
      <w:r>
        <w:t>(d)</w:t>
      </w:r>
      <w:r>
        <w:rPr>
          <w:b/>
        </w:rPr>
        <w:tab/>
        <w:t>The same rights and responsibilities as parents, irrespective of their marital status, in matters relating to their children; in all cases the interests of the children shall be paramount;</w:t>
      </w:r>
    </w:p>
    <w:p w:rsidR="00000000" w:rsidRDefault="00000000">
      <w:pPr>
        <w:pStyle w:val="SingleTxt"/>
        <w:rPr>
          <w:b/>
        </w:rPr>
      </w:pPr>
      <w:r>
        <w:rPr>
          <w:b/>
        </w:rPr>
        <w:tab/>
      </w:r>
      <w:r>
        <w:t>(e)</w:t>
      </w:r>
      <w:r>
        <w:rPr>
          <w:b/>
        </w:rPr>
        <w:tab/>
        <w:t>The same rights to decide freely and responsibly on the number and spacing of their children and to have access to the information, education and means to enable them to exercise these rights;</w:t>
      </w:r>
    </w:p>
    <w:p w:rsidR="00000000" w:rsidRDefault="00000000">
      <w:pPr>
        <w:pStyle w:val="SingleTxt"/>
        <w:rPr>
          <w:b/>
        </w:rPr>
      </w:pPr>
      <w:r>
        <w:rPr>
          <w:b/>
        </w:rPr>
        <w:tab/>
      </w:r>
      <w:r>
        <w:t>(f)</w:t>
      </w:r>
      <w:r>
        <w:rPr>
          <w:b/>
        </w:rPr>
        <w:tab/>
        <w:t>The same rights and responsibilities with regard to guardianship, ward ship, trusteeship and adoption of children, or similar institutions where these concepts exist in national legislation; in all cases the interests of the children shall be paramount;</w:t>
      </w:r>
    </w:p>
    <w:p w:rsidR="00000000" w:rsidRDefault="00000000">
      <w:pPr>
        <w:pStyle w:val="SingleTxt"/>
        <w:rPr>
          <w:b/>
        </w:rPr>
      </w:pPr>
      <w:r>
        <w:rPr>
          <w:b/>
        </w:rPr>
        <w:tab/>
      </w:r>
      <w:r>
        <w:t>(g)</w:t>
      </w:r>
      <w:r>
        <w:rPr>
          <w:b/>
        </w:rPr>
        <w:tab/>
        <w:t>The same personal rights as husband and wife, including the right to choose a family name, a profession and an occupation;</w:t>
      </w:r>
    </w:p>
    <w:p w:rsidR="00000000" w:rsidRDefault="00000000">
      <w:pPr>
        <w:pStyle w:val="SingleTxt"/>
        <w:rPr>
          <w:b/>
        </w:rPr>
      </w:pPr>
      <w:r>
        <w:rPr>
          <w:b/>
        </w:rPr>
        <w:tab/>
      </w:r>
      <w:r>
        <w:t>(h)</w:t>
      </w:r>
      <w:r>
        <w:tab/>
      </w:r>
      <w:r>
        <w:rPr>
          <w:b/>
        </w:rPr>
        <w:t>The same rights for both spouses in respect of the ownership, acquisition, management, administration, enjoyment and disposition of property, whether free of charge or for a valuable consideration.</w:t>
      </w:r>
    </w:p>
    <w:p w:rsidR="00000000" w:rsidRDefault="00000000">
      <w:pPr>
        <w:pStyle w:val="SingleTxt"/>
        <w:rPr>
          <w:b/>
        </w:rPr>
      </w:pPr>
      <w:r>
        <w:rPr>
          <w:b/>
        </w:rPr>
        <w:tab/>
      </w:r>
      <w:r>
        <w:t>2.</w:t>
      </w:r>
      <w:r>
        <w:rPr>
          <w:b/>
        </w:rPr>
        <w:tab/>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pStyle w:val="SingleTxt"/>
      </w:pPr>
      <w:r>
        <w:tab/>
        <w:t>According to the Fifth National Population Census, conducted in 2000, the total population in the mainland of China was 1,265.83 million. There were 348.37 million households, with a total household population of 1,198.39 million and an average of 3.44 persons per household. Compared to the Fourth National Population Census in 1990, the number of households increased by 71.46 million, while the number of persons per household decreased by 0.52 person. According to a 1999 population-change survey, of the population over 15 years old in China in 1999, 74 per cent were married, 19 per cent were unmarried, 6 per cent were widowed and 1 per cent were divorced. In 2001, there were 8.05 million newlywed couples, reflecting a marriage rate of 12.6 per thousand, while there were 1.25 million divorced couples, reflecting a divorce rate of 1.96 per thousand. Since the 1990s, with the enhancement of women’s social status, people have been seeking higher-quality marriages and the concept of marriage has changed dramatically. The divorce rate has shown a gradual increase, but has basically stabilized below 2 per cent. In general, family relations in China are stable.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 2</w:t>
      </w:r>
      <w:r>
        <w:br/>
        <w:t>Relevant Data on Marriage and Family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3" w:type="dxa"/>
        <w:tblLayout w:type="fixed"/>
        <w:tblLook w:val="0000" w:firstRow="0" w:lastRow="0" w:firstColumn="0" w:lastColumn="0" w:noHBand="0" w:noVBand="0"/>
      </w:tblPr>
      <w:tblGrid>
        <w:gridCol w:w="2349"/>
        <w:gridCol w:w="900"/>
        <w:gridCol w:w="1028"/>
        <w:gridCol w:w="1028"/>
        <w:gridCol w:w="1028"/>
        <w:gridCol w:w="1029"/>
      </w:tblGrid>
      <w:tr w:rsidR="00000000">
        <w:tblPrEx>
          <w:tblCellMar>
            <w:top w:w="0" w:type="dxa"/>
            <w:bottom w:w="0" w:type="dxa"/>
          </w:tblCellMar>
        </w:tblPrEx>
        <w:trPr>
          <w:tblHeader/>
        </w:trPr>
        <w:tc>
          <w:tcPr>
            <w:tcW w:w="234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p>
        </w:tc>
        <w:tc>
          <w:tcPr>
            <w:tcW w:w="900"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1995</w:t>
            </w:r>
          </w:p>
        </w:tc>
        <w:tc>
          <w:tcPr>
            <w:tcW w:w="1028"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1998</w:t>
            </w:r>
          </w:p>
        </w:tc>
        <w:tc>
          <w:tcPr>
            <w:tcW w:w="1028"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1999</w:t>
            </w:r>
          </w:p>
        </w:tc>
        <w:tc>
          <w:tcPr>
            <w:tcW w:w="1028"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2000</w:t>
            </w:r>
          </w:p>
        </w:tc>
        <w:tc>
          <w:tcPr>
            <w:tcW w:w="1029" w:type="dxa"/>
            <w:tcBorders>
              <w:top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2001</w:t>
            </w:r>
          </w:p>
        </w:tc>
      </w:tr>
      <w:tr w:rsidR="00000000">
        <w:tblPrEx>
          <w:tblCellMar>
            <w:top w:w="0" w:type="dxa"/>
            <w:bottom w:w="0" w:type="dxa"/>
          </w:tblCellMar>
        </w:tblPrEx>
        <w:trPr>
          <w:trHeight w:hRule="exact" w:val="115"/>
          <w:tblHeader/>
        </w:trPr>
        <w:tc>
          <w:tcPr>
            <w:tcW w:w="234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0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2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2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2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2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000000">
        <w:tblPrEx>
          <w:tblCellMar>
            <w:top w:w="0" w:type="dxa"/>
            <w:bottom w:w="0" w:type="dxa"/>
          </w:tblCellMar>
        </w:tblPrEx>
        <w:tc>
          <w:tcPr>
            <w:tcW w:w="234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rPr>
                <w:sz w:val="17"/>
              </w:rPr>
            </w:pPr>
            <w:r>
              <w:rPr>
                <w:sz w:val="17"/>
              </w:rPr>
              <w:t>No. of households (millions)</w:t>
            </w:r>
          </w:p>
        </w:tc>
        <w:tc>
          <w:tcPr>
            <w:tcW w:w="9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316.76</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332.97</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341.53</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348.37</w:t>
            </w: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353.30</w:t>
            </w:r>
          </w:p>
        </w:tc>
      </w:tr>
      <w:tr w:rsidR="00000000">
        <w:tblPrEx>
          <w:tblCellMar>
            <w:top w:w="0" w:type="dxa"/>
            <w:bottom w:w="0" w:type="dxa"/>
          </w:tblCellMar>
        </w:tblPrEx>
        <w:tc>
          <w:tcPr>
            <w:tcW w:w="234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rPr>
                <w:sz w:val="17"/>
              </w:rPr>
            </w:pPr>
            <w:r>
              <w:rPr>
                <w:sz w:val="17"/>
              </w:rPr>
              <w:t>Household size (persons)</w:t>
            </w:r>
          </w:p>
        </w:tc>
        <w:tc>
          <w:tcPr>
            <w:tcW w:w="9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3.7</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3.6</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w:t>
            </w: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3.4</w:t>
            </w:r>
          </w:p>
        </w:tc>
      </w:tr>
      <w:tr w:rsidR="00000000">
        <w:tblPrEx>
          <w:tblCellMar>
            <w:top w:w="0" w:type="dxa"/>
            <w:bottom w:w="0" w:type="dxa"/>
          </w:tblCellMar>
        </w:tblPrEx>
        <w:tc>
          <w:tcPr>
            <w:tcW w:w="234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rPr>
                <w:sz w:val="17"/>
              </w:rPr>
            </w:pPr>
            <w:r>
              <w:rPr>
                <w:sz w:val="17"/>
              </w:rPr>
              <w:t>Marriage rate (‰)</w:t>
            </w:r>
          </w:p>
        </w:tc>
        <w:tc>
          <w:tcPr>
            <w:tcW w:w="900"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16.1</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14.5</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14.1</w:t>
            </w:r>
          </w:p>
        </w:tc>
        <w:tc>
          <w:tcPr>
            <w:tcW w:w="102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13.4</w:t>
            </w:r>
          </w:p>
        </w:tc>
        <w:tc>
          <w:tcPr>
            <w:tcW w:w="102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12.5</w:t>
            </w:r>
          </w:p>
        </w:tc>
      </w:tr>
      <w:tr w:rsidR="00000000">
        <w:tblPrEx>
          <w:tblCellMar>
            <w:top w:w="0" w:type="dxa"/>
            <w:bottom w:w="0" w:type="dxa"/>
          </w:tblCellMar>
        </w:tblPrEx>
        <w:tc>
          <w:tcPr>
            <w:tcW w:w="234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01" w:right="43"/>
              <w:rPr>
                <w:sz w:val="17"/>
              </w:rPr>
            </w:pPr>
            <w:r>
              <w:rPr>
                <w:sz w:val="17"/>
              </w:rPr>
              <w:t>Divorce rate (‰)</w:t>
            </w:r>
          </w:p>
        </w:tc>
        <w:tc>
          <w:tcPr>
            <w:tcW w:w="90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1.8</w:t>
            </w:r>
          </w:p>
        </w:tc>
        <w:tc>
          <w:tcPr>
            <w:tcW w:w="102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w:t>
            </w:r>
          </w:p>
        </w:tc>
        <w:tc>
          <w:tcPr>
            <w:tcW w:w="102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w:t>
            </w:r>
          </w:p>
        </w:tc>
        <w:tc>
          <w:tcPr>
            <w:tcW w:w="102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1.92</w:t>
            </w:r>
          </w:p>
        </w:tc>
        <w:tc>
          <w:tcPr>
            <w:tcW w:w="102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Marriage Law originally in force in China was promulgated in 1950 and amended in 1980. The Law stipulated that a marriage system based on the free choice of partners, monogamy, and equality between man and woman shall be applied, and the legal rights and interests of women, children and the old shall be protected. These principles have played an active role in establishing equal, harmonious and civilized marriage and family relations and in maintaining social stability. However, 20 years of reform and opening-up in China have brought about profound changes in the political, economic, cultural and social spheres, directly impacting marriage and family life. The problems and conflicts relating to the marriage system, assets, divorce and domestic violence have become more apparent and complex. Some of the provisions in the old Marriage Law were too general, and there were no specific norms to address these emerging problems. In 1999, in response to requests from the general public, the Standing Committee of the National People’s Congress included the amendment of the Marriage Law in the legislative agenda of the Ninth Session of the National People’s Congress, and established a drafting group consisting of the People’s Congress, relevant Government departments, experts and non-Governmental organizations. After two years of extensive consultation with the society as a whole, the amended Marriage Law was promulgated in April 2001.</w:t>
      </w:r>
    </w:p>
    <w:p w:rsidR="00000000" w:rsidRDefault="00000000">
      <w:pPr>
        <w:pStyle w:val="SingleTxt"/>
      </w:pPr>
      <w:r>
        <w:tab/>
        <w:t>The amended Marriage Law has been expanded from 37 articles in 5 chapters in the original Marriage Law to 52 articles in 6 chapters. Some 28 additions, revisions and deletions were made in the text. The Law has strengthened the sanctions against bigamy and other acts, made provisions for void or dissolved marriages, strictly prohibited domestic violence, clarified the scope of marital property, and added a provision stipulating that the party not at fault in a divorce shall have the right to make a claim for damage compensation.</w:t>
      </w:r>
    </w:p>
    <w:p w:rsidR="00000000" w:rsidRDefault="00000000">
      <w:pPr>
        <w:pStyle w:val="SingleTxt"/>
      </w:pPr>
      <w:r>
        <w:tab/>
        <w:t>To counter the phenomena of bigamy, concubinage, illegal cohabitation and domestic violence that have appeared in recent years, the amended Marriage Law has added two important elements to the General Provisions: one prohibits bigamy and cohabitation of a married person with any third party, and the other prohibits domestic violence and the mistreatment or desertion of one family member by another. It also stipulates the general requirement that husband and wife shall be faithful to and respect each other; within the family, family members shall respect the old and cherish the young, help one another, and maintain equal, harmonious and civilized marriage and family relations.</w:t>
      </w:r>
    </w:p>
    <w:p w:rsidR="00000000" w:rsidRDefault="00000000">
      <w:pPr>
        <w:pStyle w:val="SingleTxt"/>
      </w:pPr>
      <w:r>
        <w:tab/>
        <w:t>The amended Marriage Law allows for the invalidation of marriage and specifies the causes and procedure for and consequences of void marriage. For example, article 10 stipulates that marriage shall be invalid if one party commits bigamy; if the man and the woman are relatives by blood up to the third degree of kinship; if, before marriage, one party is suffering from a disease which is regarded by medical science as rendering a person unfit for marriage and, after marriage, a cure is not effected; and if the legally marriageable age is not attained. Article 11 stipulates that in the case of a marriage made under coercion, the coerced party may make a request to the marriage registration office or the People’s Court for the dissolution of the marriage contract; such a request shall be made within one year of the marriage registration date, and the party whose personal freedom has been curbed illegitimately shall make a request for dissolution of the marriage contract within one year of the date on which his or her personal freedom was restored. Article 12 further stipulates that void or dissolved marriage shall be invalid from its inception. Neither party concerned shall have the rights and duties of husband or wife. Property acquired during their cohabitation shall be subject to disposition by mutual agreement. If they fail to reach an agreement, the People’s Court shall issue a ruling on the basis of the principle of favourable consideration for the party not at fault. The disposition of the property of void marriage due to bigamy may not be to the detriment of the property rights and interests of the party to the lawful marriage. The provisions of the Law regarding parents and children shall apply to the children born from the parties concerned.</w:t>
      </w:r>
    </w:p>
    <w:p w:rsidR="00000000" w:rsidRDefault="00000000">
      <w:pPr>
        <w:pStyle w:val="SingleTxt"/>
      </w:pPr>
      <w:r>
        <w:tab/>
        <w:t>The amended Marriage Law has refined the law on marital property. It clarifies the scope of community property, allows for separate property and makes detailed provisions regarding agreements concerning marital property. It clearly stipulates that husbands and wives shall enjoy equal rights to dispose of jointly-owned property. In its legal interpretations, the Supreme Court has also clearly stated that husbands and wives enjoy equal rights in the disposition of jointly-owned property. Either party has the right to decide on the disposition of jointly-owned property if such action is part of the normal course of daily activities. Husband and wife shall reach agreement through consultation on an equal basis when either needs to make any important decision on the disposition of jointly-owned property if such action is not part of the normal course of daily activities.</w:t>
      </w:r>
    </w:p>
    <w:p w:rsidR="00000000" w:rsidRDefault="00000000">
      <w:pPr>
        <w:pStyle w:val="SingleTxt"/>
      </w:pPr>
      <w:r>
        <w:tab/>
        <w:t>In order to stop domestic violence, the amended Marriage Law also provides for assistance or succour measures and for legal liability, in addition to the explicit prohibition contained in its General Provisions. Article 43 stipulates that in regard to domestic violence towards or maltreatment of family member(s), the victim shall have the right to request that the neighbourhood or village committee as well as the work units of the parties concerned should dissuade the wrongdoer and provide mediation. In regard to domestic violence in progress, the victim shall have the right to request that the neighbourhood or village committee should dissuade the wrongdoer, and the public security organ should stop the violence. If, in regard to domestic violence to or maltreatment of family member(s), the victim so requests, the public security organ shall subject the wrongdoer to administrative penalties in accordance with the relevant provisions governing administrative penalties for public order. Article 45 further stipulates that if the bigamy, domestic violence to or maltreatment and desertion of family member(s) constitute criminal acts, the criminal responsibility of the wrongdoer shall be investigated according to law. The victim may institute a voluntary prosecution in a People’s Court in accordance with the relevant provisions of the Criminal Procedure Law. The public security organ shall investigate the case according to law and the People’s Procuratorate shall initiate a public prosecution according to law. Moreover, over 30 provinces and municipalities have formulated local laws, regulations and policies on the prevention and containment of domestic violence.</w:t>
      </w:r>
    </w:p>
    <w:p w:rsidR="00000000" w:rsidRDefault="00000000">
      <w:pPr>
        <w:pStyle w:val="SingleTxt"/>
      </w:pPr>
      <w:r>
        <w:tab/>
        <w:t xml:space="preserve">The amended Marriage Law includes a provision on damage compensation. Article 46 stipulates that the party not at fault shall have the right to make a request for damage compensation under any of the following circumstances bringing about divorce: (1) bigamy; (2) cohabitation of a spouse with any third party; (3) domestic violence; and (4) maltreatment and desertion. </w:t>
      </w:r>
    </w:p>
    <w:p w:rsidR="00000000" w:rsidRDefault="00000000">
      <w:pPr>
        <w:pStyle w:val="SingleTxt"/>
      </w:pPr>
      <w:r>
        <w:tab/>
        <w:t>The Law has also added a specific provision to protect the matrimonial rights of parents in the event of remarriage. Article 30 stipulates that children shall respect their parents’ matrimonial rights and shall not interfere in their parents’ remarriage and postnuptial life. Children’s duty to support their parents shall not terminate with a change in their parents’ matrimonial relationship.</w:t>
      </w:r>
    </w:p>
    <w:p w:rsidR="00000000" w:rsidRDefault="00000000">
      <w:pPr>
        <w:pStyle w:val="SingleTxt"/>
      </w:pPr>
      <w:r>
        <w:tab/>
        <w:t>In some divorces, the denial by one party of the other party’s right to visit their children deprives the children of the love of their father or mother, which is detrimental to their development. Thus, article 38 of the amended Marriage Law stipulates that following divorce, the non-custodial parent shall have the right to visit the children, while the other parent shall have the duty to facilitate such visits. The parents shall reach an agreement about how and when to exercise visitation rights; if they fail to reach such an agreement, the People’s Court shall make a ruling. If the visits of the father or mother results in the detriment of the children’s mental or physical health, a People’s Court shall suspend visitation rights in accordance with the law; such rights to be restored if the main reason for the suspension is no longer valid.</w:t>
      </w:r>
    </w:p>
    <w:p w:rsidR="00000000" w:rsidRDefault="00000000">
      <w:pPr>
        <w:pStyle w:val="SingleTxt"/>
      </w:pPr>
      <w:r>
        <w:tab/>
        <w:t>Taking account of the fact that many women have difficulties with housing after divorce, article 42 of the amended Marriage Law stipulates that if, at the time of divorce, one party has difficulties supporting himself or herself, the other party shall provide appropriate assistance from her or his personal property, such as a dwelling house. Specific arrangements shall be made between the parties through consultation; if they fail to reach an agreement, the People’s Court shall make a ruling.</w:t>
      </w:r>
    </w:p>
    <w:p w:rsidR="00000000" w:rsidRDefault="00000000">
      <w:pPr>
        <w:pStyle w:val="SingleTxt"/>
      </w:pPr>
      <w:r>
        <w:tab/>
        <w:t>The amended Marriage Law also emphasizes the duties of parents to their children. Article 21 stipulates that the drowning of infants, abandonment and any other acts causing serious harm to infants, and infanticide, shall be prohibited. Article 23 stipulates that parents shall have the right and duty to subject their minor children to discipline and to protect them. If minor children cause damage to the State, the collective, or individuals, their parents shall have the duty to bear civil liability. The amended Marriage Law is a more comprehensive and detailed instrument for protecting the rights and interests of women and children.</w:t>
      </w:r>
    </w:p>
    <w:p w:rsidR="00000000" w:rsidRDefault="00000000">
      <w:pPr>
        <w:pStyle w:val="SingleTxt"/>
      </w:pPr>
      <w:r>
        <w:tab/>
        <w:t>In order to better help orphans integrate into family and society, China amended its Adoption Law in November 1998. The amended Law explicitly stipulates the legal rights of adopters and adoptees, and has eased the restrictions for adoption and improved the adoption procedure. Article 2 of the amended Adoption Law stipulates that adoption shall be in the interest of the upbringing and growth of adopted minors; the legitimate rights and interests of the adoptee and the adopter shall be protected, in conformity with the principles of equality and voluntariness, and not in contravention of social morality. The minimum age of adopters has been changed from 35 to 30. The Law also stipulates that orphans, disabled children or abandoned infants and children, who are raised in social welfare institutions and whose biological parents cannot be ascertained or found, may be adopted irrespective of the restrictions that the adopter shall be childless and adopt one child only. In the amended Adoption Law, the adoption conditions have been made more reasonable and the adoption procedure more scientific, thus better addressing the best interests of children.</w:t>
      </w:r>
    </w:p>
    <w:p w:rsidR="00000000" w:rsidRDefault="00000000">
      <w:pPr>
        <w:pStyle w:val="SingleTxt"/>
      </w:pPr>
      <w:r>
        <w:tab/>
        <w:t>In order to ensure the implementation of the Marriage Law, China is revising the Regulations on Marriage Registration.</w:t>
      </w:r>
    </w:p>
    <w:p w:rsidR="00000000" w:rsidRDefault="00000000">
      <w:pPr>
        <w:pStyle w:val="SingleTxt"/>
      </w:pPr>
      <w:r>
        <w:tab/>
        <w:t>In order to create equal, harmonious and civilized marriage and family relations, and building on the long-term “Model Families of Five Virtues” campaign, a national coordinating group for the campaign was set up in 1996. Under the guidance of this group, which is composed of 18 Government departments and non-Governmental organizations, the campaign has been included in the overall national plan for economic, social and cultural development. In recent years, it has carried out a series of regular activities:</w:t>
      </w:r>
    </w:p>
    <w:p w:rsidR="00000000" w:rsidRDefault="00000000">
      <w:pPr>
        <w:pStyle w:val="SingleTxt"/>
        <w:tabs>
          <w:tab w:val="right" w:pos="1685"/>
        </w:tabs>
        <w:ind w:left="1742" w:hanging="475"/>
      </w:pPr>
      <w:r>
        <w:tab/>
        <w:t>•</w:t>
      </w:r>
      <w:r>
        <w:tab/>
        <w:t>Holding symposiums, seminars and training courses for newly-wed couples, using the media and other means to promote relevant laws and regulations and the environment required for civilized families, and giving impetus to the development of the concept of equal, harmonious and civilized marriage and family. In particular, the campaign has extensively publicized the amended Marriage Law, urging people to become promoters and practitioners of happy and civilized families.</w:t>
      </w:r>
    </w:p>
    <w:p w:rsidR="00000000" w:rsidRDefault="00000000">
      <w:pPr>
        <w:pStyle w:val="SingleTxt"/>
        <w:tabs>
          <w:tab w:val="right" w:pos="1685"/>
        </w:tabs>
        <w:ind w:left="1742" w:hanging="475"/>
      </w:pPr>
      <w:r>
        <w:tab/>
        <w:t>•</w:t>
      </w:r>
      <w:r>
        <w:tab/>
        <w:t>Carrying out six specific activities designed to establish civilized families: (1) enhancing awareness of the need to protect the environment, eliminate pollution, sort waste and make the living environment green; (2) cracking down on prostitution, gambling and drugs so as to clean up the social environment and maintain social order; (3) organizing study, reading and lecture activities to eliminate ignorance, superstitions and backward customs and traditions, and disseminate scientific and cultural knowledge; (4) organizing a full range of recreational, health care and sports activities to enrich the cultural life of the people; (5) promoting volunteer community activities to help the poor and those in need so as to expand community services and facilitate daily life; (6) evaluate and select the “model families of five virtues”, respect the old and cherish the young, help one’s neighbours and build closer interpersonal relationships.</w:t>
      </w:r>
    </w:p>
    <w:p w:rsidR="00000000" w:rsidRDefault="00000000">
      <w:pPr>
        <w:pStyle w:val="SingleTxt"/>
      </w:pPr>
      <w:r>
        <w:tab/>
        <w:t>These activities are welcomed and supported by the broad masses of the people. For example, a home-beautification campaign was launched in Shandong Province, focusing on greening, beautifying and cleaning up the environment and on improving the water-supply system and renovating latrines, kitchens and farmyards so as to ensure the improvement of the environment. During the period from 1999 to 2000, over 10 million water-supply systems and a similar number of latrines and kitchens were upgraded in the Province, along with over 8 million farmyards as well. The rate of latrine improvement was nearly 60 per cent. A 10-day family art festival was also recently held in Gulangyu District of Xiameng in Fujian Province, featuring more than 20 recreational and sports activities, such as singing, drama, dance, calligraphy and painting, photography, talent shows, handicrafts competitions, fashion shows, heirloom exhibits, flower shows, sports meets, character selection and quiz competitions. The festival attracted families from all over the District, helping to enrich people’s cultural lives and building closer family and interpersonal relationships.</w:t>
      </w:r>
    </w:p>
    <w:p w:rsidR="00000000" w:rsidRDefault="00000000">
      <w:pPr>
        <w:pStyle w:val="SingleTxt"/>
      </w:pPr>
      <w:r>
        <w:tab/>
        <w:t>A survey of the social status of Chinese women in 2000 showed that 93.2 per cent of women in urban and rural areas were “very satisfied” or “relatively satisfied” with their marriage and family life.</w:t>
      </w:r>
    </w:p>
    <w:p w:rsidR="00000000" w:rsidRDefault="00000000">
      <w:pPr>
        <w:pStyle w:val="SingleTxt"/>
        <w:sectPr w:rsidR="00000000">
          <w:headerReference w:type="first" r:id="rId14"/>
          <w:footerReference w:type="first" r:id="rId15"/>
          <w:type w:val="continuous"/>
          <w:pgSz w:w="12240" w:h="15840" w:code="1"/>
          <w:pgMar w:top="1742" w:right="1195" w:bottom="1898" w:left="1195" w:header="576" w:footer="1030" w:gutter="0"/>
          <w:cols w:space="720"/>
          <w:noEndnote/>
        </w:sectPr>
      </w:pPr>
      <w:r>
        <w:br w:type="page"/>
      </w:r>
    </w:p>
    <w:p w:rsidR="00000000" w:rsidRDefault="00000000">
      <w:pPr>
        <w:pStyle w:val="SingleTxt"/>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79.2pt;width:460.8pt;height:417.7pt;z-index:2;visibility:visible;mso-wrap-edited:f;mso-position-horizontal:absolute;mso-position-horizontal-relative:text;mso-position-vertical:absolute;mso-position-vertical-relative:page" o:allowincell="f">
            <v:imagedata r:id="rId16" o:title=""/>
            <w10:wrap type="topAndBottom" anchory="page"/>
          </v:shape>
          <o:OLEObject Type="Embed" ProgID="Word.Picture.8" ShapeID="_x0000_s2051" DrawAspect="Content" ObjectID="_1394534450" r:id="rId17"/>
        </w:pict>
      </w:r>
    </w:p>
    <w:p w:rsidR="00000000" w:rsidRDefault="00000000">
      <w:pPr>
        <w:spacing w:line="480" w:lineRule="auto"/>
      </w:pPr>
      <w:r>
        <w:t>(Unit: 1,000 persons)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694"/>
        <w:gridCol w:w="1525"/>
        <w:gridCol w:w="1519"/>
        <w:gridCol w:w="1519"/>
        <w:gridCol w:w="2419"/>
      </w:tblGrid>
      <w:tr w:rsidR="00000000">
        <w:tblPrEx>
          <w:tblCellMar>
            <w:top w:w="0" w:type="dxa"/>
            <w:bottom w:w="0" w:type="dxa"/>
          </w:tblCellMar>
        </w:tblPrEx>
        <w:trPr>
          <w:cantSplit/>
        </w:trPr>
        <w:tc>
          <w:tcPr>
            <w:tcW w:w="1694" w:type="dxa"/>
            <w:vMerge w:val="restart"/>
            <w:tcBorders>
              <w:bottom w:val="single" w:sz="12" w:space="0" w:color="auto"/>
            </w:tcBorders>
            <w:vAlign w:val="center"/>
          </w:tcPr>
          <w:p w:rsidR="00000000" w:rsidRDefault="00000000">
            <w:pPr>
              <w:spacing w:line="480" w:lineRule="auto"/>
              <w:jc w:val="center"/>
              <w:rPr>
                <w:b/>
                <w:sz w:val="18"/>
              </w:rPr>
            </w:pPr>
            <w:r>
              <w:rPr>
                <w:b/>
                <w:sz w:val="18"/>
              </w:rPr>
              <w:t>Census years</w:t>
            </w:r>
          </w:p>
        </w:tc>
        <w:tc>
          <w:tcPr>
            <w:tcW w:w="4563" w:type="dxa"/>
            <w:gridSpan w:val="3"/>
            <w:vAlign w:val="center"/>
          </w:tcPr>
          <w:p w:rsidR="00000000" w:rsidRDefault="00000000">
            <w:pPr>
              <w:spacing w:line="480" w:lineRule="auto"/>
              <w:jc w:val="center"/>
              <w:rPr>
                <w:b/>
                <w:sz w:val="18"/>
              </w:rPr>
            </w:pPr>
            <w:r>
              <w:rPr>
                <w:b/>
                <w:sz w:val="18"/>
              </w:rPr>
              <w:t>Total population</w:t>
            </w:r>
          </w:p>
        </w:tc>
        <w:tc>
          <w:tcPr>
            <w:tcW w:w="2419" w:type="dxa"/>
            <w:vMerge w:val="restart"/>
            <w:tcBorders>
              <w:bottom w:val="single" w:sz="12" w:space="0" w:color="auto"/>
            </w:tcBorders>
            <w:vAlign w:val="center"/>
          </w:tcPr>
          <w:p w:rsidR="00000000" w:rsidRDefault="00000000">
            <w:pPr>
              <w:spacing w:line="480" w:lineRule="auto"/>
              <w:jc w:val="center"/>
              <w:rPr>
                <w:b/>
                <w:sz w:val="18"/>
              </w:rPr>
            </w:pPr>
            <w:r>
              <w:rPr>
                <w:b/>
                <w:sz w:val="18"/>
              </w:rPr>
              <w:t>Sex ratio (female=100)</w:t>
            </w:r>
          </w:p>
        </w:tc>
      </w:tr>
      <w:tr w:rsidR="00000000">
        <w:tblPrEx>
          <w:tblCellMar>
            <w:top w:w="0" w:type="dxa"/>
            <w:bottom w:w="0" w:type="dxa"/>
          </w:tblCellMar>
        </w:tblPrEx>
        <w:trPr>
          <w:cantSplit/>
        </w:trPr>
        <w:tc>
          <w:tcPr>
            <w:tcW w:w="1694" w:type="dxa"/>
            <w:vMerge/>
            <w:tcBorders>
              <w:bottom w:val="single" w:sz="12" w:space="0" w:color="auto"/>
            </w:tcBorders>
          </w:tcPr>
          <w:p w:rsidR="00000000" w:rsidRDefault="00000000">
            <w:pPr>
              <w:spacing w:line="480" w:lineRule="auto"/>
              <w:rPr>
                <w:sz w:val="18"/>
              </w:rPr>
            </w:pPr>
          </w:p>
        </w:tc>
        <w:tc>
          <w:tcPr>
            <w:tcW w:w="1525" w:type="dxa"/>
            <w:tcBorders>
              <w:bottom w:val="single" w:sz="12" w:space="0" w:color="auto"/>
            </w:tcBorders>
            <w:vAlign w:val="center"/>
          </w:tcPr>
          <w:p w:rsidR="00000000" w:rsidRDefault="00000000">
            <w:pPr>
              <w:spacing w:line="480" w:lineRule="auto"/>
              <w:jc w:val="right"/>
              <w:rPr>
                <w:b/>
                <w:sz w:val="18"/>
              </w:rPr>
            </w:pPr>
            <w:r>
              <w:rPr>
                <w:b/>
                <w:sz w:val="18"/>
              </w:rPr>
              <w:t>Both sexes</w:t>
            </w:r>
          </w:p>
        </w:tc>
        <w:tc>
          <w:tcPr>
            <w:tcW w:w="1519" w:type="dxa"/>
            <w:tcBorders>
              <w:bottom w:val="single" w:sz="12" w:space="0" w:color="auto"/>
            </w:tcBorders>
            <w:vAlign w:val="center"/>
          </w:tcPr>
          <w:p w:rsidR="00000000" w:rsidRDefault="00000000">
            <w:pPr>
              <w:spacing w:line="480" w:lineRule="auto"/>
              <w:jc w:val="right"/>
              <w:rPr>
                <w:b/>
                <w:sz w:val="18"/>
              </w:rPr>
            </w:pPr>
            <w:r>
              <w:rPr>
                <w:b/>
                <w:sz w:val="18"/>
              </w:rPr>
              <w:t>Male</w:t>
            </w:r>
          </w:p>
        </w:tc>
        <w:tc>
          <w:tcPr>
            <w:tcW w:w="1519" w:type="dxa"/>
            <w:tcBorders>
              <w:bottom w:val="single" w:sz="12" w:space="0" w:color="auto"/>
            </w:tcBorders>
            <w:vAlign w:val="center"/>
          </w:tcPr>
          <w:p w:rsidR="00000000" w:rsidRDefault="00000000">
            <w:pPr>
              <w:spacing w:line="480" w:lineRule="auto"/>
              <w:jc w:val="right"/>
              <w:rPr>
                <w:b/>
                <w:sz w:val="18"/>
              </w:rPr>
            </w:pPr>
            <w:r>
              <w:rPr>
                <w:b/>
                <w:sz w:val="18"/>
              </w:rPr>
              <w:t>Female</w:t>
            </w:r>
          </w:p>
        </w:tc>
        <w:tc>
          <w:tcPr>
            <w:tcW w:w="2419" w:type="dxa"/>
            <w:vMerge/>
            <w:tcBorders>
              <w:bottom w:val="single" w:sz="12" w:space="0" w:color="auto"/>
            </w:tcBorders>
          </w:tcPr>
          <w:p w:rsidR="00000000" w:rsidRDefault="00000000">
            <w:pPr>
              <w:spacing w:line="480" w:lineRule="auto"/>
              <w:rPr>
                <w:sz w:val="18"/>
              </w:rPr>
            </w:pPr>
          </w:p>
        </w:tc>
      </w:tr>
      <w:tr w:rsidR="00000000">
        <w:tblPrEx>
          <w:tblCellMar>
            <w:top w:w="0" w:type="dxa"/>
            <w:bottom w:w="0" w:type="dxa"/>
          </w:tblCellMar>
        </w:tblPrEx>
        <w:tc>
          <w:tcPr>
            <w:tcW w:w="1694" w:type="dxa"/>
            <w:tcBorders>
              <w:top w:val="single" w:sz="12" w:space="0" w:color="auto"/>
            </w:tcBorders>
          </w:tcPr>
          <w:p w:rsidR="00000000" w:rsidRDefault="00000000">
            <w:pPr>
              <w:spacing w:line="480" w:lineRule="auto"/>
              <w:ind w:firstLine="12"/>
              <w:jc w:val="center"/>
              <w:rPr>
                <w:sz w:val="18"/>
              </w:rPr>
            </w:pPr>
            <w:r>
              <w:rPr>
                <w:sz w:val="18"/>
              </w:rPr>
              <w:t>1953</w:t>
            </w:r>
          </w:p>
        </w:tc>
        <w:tc>
          <w:tcPr>
            <w:tcW w:w="1525" w:type="dxa"/>
            <w:tcBorders>
              <w:top w:val="single" w:sz="12" w:space="0" w:color="auto"/>
            </w:tcBorders>
          </w:tcPr>
          <w:p w:rsidR="00000000" w:rsidRDefault="00000000">
            <w:pPr>
              <w:spacing w:line="480" w:lineRule="auto"/>
              <w:jc w:val="right"/>
              <w:rPr>
                <w:sz w:val="18"/>
              </w:rPr>
            </w:pPr>
            <w:r>
              <w:rPr>
                <w:sz w:val="18"/>
              </w:rPr>
              <w:t>594,350</w:t>
            </w:r>
          </w:p>
        </w:tc>
        <w:tc>
          <w:tcPr>
            <w:tcW w:w="1519" w:type="dxa"/>
            <w:tcBorders>
              <w:top w:val="single" w:sz="12" w:space="0" w:color="auto"/>
            </w:tcBorders>
          </w:tcPr>
          <w:p w:rsidR="00000000" w:rsidRDefault="00000000">
            <w:pPr>
              <w:spacing w:line="480" w:lineRule="auto"/>
              <w:jc w:val="right"/>
              <w:rPr>
                <w:sz w:val="18"/>
              </w:rPr>
            </w:pPr>
            <w:r>
              <w:rPr>
                <w:sz w:val="18"/>
              </w:rPr>
              <w:t>307,990</w:t>
            </w:r>
          </w:p>
        </w:tc>
        <w:tc>
          <w:tcPr>
            <w:tcW w:w="1519" w:type="dxa"/>
            <w:tcBorders>
              <w:top w:val="single" w:sz="12" w:space="0" w:color="auto"/>
            </w:tcBorders>
          </w:tcPr>
          <w:p w:rsidR="00000000" w:rsidRDefault="00000000">
            <w:pPr>
              <w:spacing w:line="480" w:lineRule="auto"/>
              <w:jc w:val="right"/>
              <w:rPr>
                <w:sz w:val="18"/>
              </w:rPr>
            </w:pPr>
            <w:r>
              <w:rPr>
                <w:sz w:val="18"/>
              </w:rPr>
              <w:t>286,360</w:t>
            </w:r>
          </w:p>
        </w:tc>
        <w:tc>
          <w:tcPr>
            <w:tcW w:w="2419" w:type="dxa"/>
            <w:tcBorders>
              <w:top w:val="single" w:sz="12" w:space="0" w:color="auto"/>
            </w:tcBorders>
          </w:tcPr>
          <w:p w:rsidR="00000000" w:rsidRDefault="00000000">
            <w:pPr>
              <w:spacing w:line="480" w:lineRule="auto"/>
              <w:jc w:val="center"/>
              <w:rPr>
                <w:sz w:val="18"/>
              </w:rPr>
            </w:pPr>
            <w:r>
              <w:rPr>
                <w:sz w:val="18"/>
              </w:rPr>
              <w:t>107.56</w:t>
            </w:r>
          </w:p>
        </w:tc>
      </w:tr>
      <w:tr w:rsidR="00000000">
        <w:tblPrEx>
          <w:tblCellMar>
            <w:top w:w="0" w:type="dxa"/>
            <w:bottom w:w="0" w:type="dxa"/>
          </w:tblCellMar>
        </w:tblPrEx>
        <w:tc>
          <w:tcPr>
            <w:tcW w:w="1694" w:type="dxa"/>
          </w:tcPr>
          <w:p w:rsidR="00000000" w:rsidRDefault="00000000">
            <w:pPr>
              <w:spacing w:line="480" w:lineRule="auto"/>
              <w:jc w:val="center"/>
              <w:rPr>
                <w:sz w:val="18"/>
              </w:rPr>
            </w:pPr>
            <w:r>
              <w:rPr>
                <w:sz w:val="18"/>
              </w:rPr>
              <w:t>1964</w:t>
            </w:r>
          </w:p>
        </w:tc>
        <w:tc>
          <w:tcPr>
            <w:tcW w:w="1525" w:type="dxa"/>
          </w:tcPr>
          <w:p w:rsidR="00000000" w:rsidRDefault="00000000">
            <w:pPr>
              <w:spacing w:line="480" w:lineRule="auto"/>
              <w:jc w:val="right"/>
              <w:rPr>
                <w:sz w:val="18"/>
              </w:rPr>
            </w:pPr>
            <w:r>
              <w:rPr>
                <w:sz w:val="18"/>
              </w:rPr>
              <w:t>694,580</w:t>
            </w:r>
          </w:p>
        </w:tc>
        <w:tc>
          <w:tcPr>
            <w:tcW w:w="1519" w:type="dxa"/>
          </w:tcPr>
          <w:p w:rsidR="00000000" w:rsidRDefault="00000000">
            <w:pPr>
              <w:spacing w:line="480" w:lineRule="auto"/>
              <w:jc w:val="right"/>
              <w:rPr>
                <w:sz w:val="18"/>
              </w:rPr>
            </w:pPr>
            <w:r>
              <w:rPr>
                <w:sz w:val="18"/>
              </w:rPr>
              <w:t>356,520</w:t>
            </w:r>
          </w:p>
        </w:tc>
        <w:tc>
          <w:tcPr>
            <w:tcW w:w="1519" w:type="dxa"/>
          </w:tcPr>
          <w:p w:rsidR="00000000" w:rsidRDefault="00000000">
            <w:pPr>
              <w:spacing w:line="480" w:lineRule="auto"/>
              <w:jc w:val="right"/>
              <w:rPr>
                <w:sz w:val="18"/>
              </w:rPr>
            </w:pPr>
            <w:r>
              <w:rPr>
                <w:sz w:val="18"/>
              </w:rPr>
              <w:t>338,060</w:t>
            </w:r>
          </w:p>
        </w:tc>
        <w:tc>
          <w:tcPr>
            <w:tcW w:w="2419" w:type="dxa"/>
          </w:tcPr>
          <w:p w:rsidR="00000000" w:rsidRDefault="00000000">
            <w:pPr>
              <w:spacing w:line="480" w:lineRule="auto"/>
              <w:jc w:val="center"/>
              <w:rPr>
                <w:sz w:val="18"/>
              </w:rPr>
            </w:pPr>
            <w:r>
              <w:rPr>
                <w:sz w:val="18"/>
              </w:rPr>
              <w:t>105.46</w:t>
            </w:r>
          </w:p>
        </w:tc>
      </w:tr>
      <w:tr w:rsidR="00000000">
        <w:tblPrEx>
          <w:tblCellMar>
            <w:top w:w="0" w:type="dxa"/>
            <w:bottom w:w="0" w:type="dxa"/>
          </w:tblCellMar>
        </w:tblPrEx>
        <w:tc>
          <w:tcPr>
            <w:tcW w:w="1694" w:type="dxa"/>
          </w:tcPr>
          <w:p w:rsidR="00000000" w:rsidRDefault="00000000">
            <w:pPr>
              <w:spacing w:line="480" w:lineRule="auto"/>
              <w:jc w:val="center"/>
              <w:rPr>
                <w:sz w:val="18"/>
              </w:rPr>
            </w:pPr>
            <w:r>
              <w:rPr>
                <w:sz w:val="18"/>
              </w:rPr>
              <w:t>1982</w:t>
            </w:r>
          </w:p>
        </w:tc>
        <w:tc>
          <w:tcPr>
            <w:tcW w:w="1525" w:type="dxa"/>
          </w:tcPr>
          <w:p w:rsidR="00000000" w:rsidRDefault="00000000">
            <w:pPr>
              <w:spacing w:line="480" w:lineRule="auto"/>
              <w:jc w:val="right"/>
              <w:rPr>
                <w:sz w:val="18"/>
              </w:rPr>
            </w:pPr>
            <w:r>
              <w:rPr>
                <w:sz w:val="18"/>
              </w:rPr>
              <w:t>1,008,180</w:t>
            </w:r>
          </w:p>
        </w:tc>
        <w:tc>
          <w:tcPr>
            <w:tcW w:w="1519" w:type="dxa"/>
          </w:tcPr>
          <w:p w:rsidR="00000000" w:rsidRDefault="00000000">
            <w:pPr>
              <w:spacing w:line="480" w:lineRule="auto"/>
              <w:jc w:val="right"/>
              <w:rPr>
                <w:sz w:val="18"/>
              </w:rPr>
            </w:pPr>
            <w:r>
              <w:rPr>
                <w:sz w:val="18"/>
              </w:rPr>
              <w:t>519,440</w:t>
            </w:r>
          </w:p>
        </w:tc>
        <w:tc>
          <w:tcPr>
            <w:tcW w:w="1519" w:type="dxa"/>
          </w:tcPr>
          <w:p w:rsidR="00000000" w:rsidRDefault="00000000">
            <w:pPr>
              <w:spacing w:line="480" w:lineRule="auto"/>
              <w:jc w:val="right"/>
              <w:rPr>
                <w:sz w:val="18"/>
              </w:rPr>
            </w:pPr>
            <w:r>
              <w:rPr>
                <w:sz w:val="18"/>
              </w:rPr>
              <w:t>488,740</w:t>
            </w:r>
          </w:p>
        </w:tc>
        <w:tc>
          <w:tcPr>
            <w:tcW w:w="2419" w:type="dxa"/>
          </w:tcPr>
          <w:p w:rsidR="00000000" w:rsidRDefault="00000000">
            <w:pPr>
              <w:spacing w:line="480" w:lineRule="auto"/>
              <w:jc w:val="center"/>
              <w:rPr>
                <w:sz w:val="18"/>
              </w:rPr>
            </w:pPr>
            <w:r>
              <w:rPr>
                <w:sz w:val="18"/>
              </w:rPr>
              <w:t>106.30</w:t>
            </w:r>
          </w:p>
        </w:tc>
      </w:tr>
      <w:tr w:rsidR="00000000">
        <w:tblPrEx>
          <w:tblCellMar>
            <w:top w:w="0" w:type="dxa"/>
            <w:bottom w:w="0" w:type="dxa"/>
          </w:tblCellMar>
        </w:tblPrEx>
        <w:tc>
          <w:tcPr>
            <w:tcW w:w="1694" w:type="dxa"/>
          </w:tcPr>
          <w:p w:rsidR="00000000" w:rsidRDefault="00000000">
            <w:pPr>
              <w:spacing w:line="480" w:lineRule="auto"/>
              <w:jc w:val="center"/>
              <w:rPr>
                <w:sz w:val="18"/>
              </w:rPr>
            </w:pPr>
            <w:r>
              <w:rPr>
                <w:sz w:val="18"/>
              </w:rPr>
              <w:t>1990</w:t>
            </w:r>
          </w:p>
        </w:tc>
        <w:tc>
          <w:tcPr>
            <w:tcW w:w="1525" w:type="dxa"/>
          </w:tcPr>
          <w:p w:rsidR="00000000" w:rsidRDefault="00000000">
            <w:pPr>
              <w:spacing w:line="480" w:lineRule="auto"/>
              <w:jc w:val="right"/>
              <w:rPr>
                <w:sz w:val="18"/>
              </w:rPr>
            </w:pPr>
            <w:r>
              <w:rPr>
                <w:sz w:val="18"/>
              </w:rPr>
              <w:t>1,133,680</w:t>
            </w:r>
          </w:p>
        </w:tc>
        <w:tc>
          <w:tcPr>
            <w:tcW w:w="1519" w:type="dxa"/>
          </w:tcPr>
          <w:p w:rsidR="00000000" w:rsidRDefault="00000000">
            <w:pPr>
              <w:spacing w:line="480" w:lineRule="auto"/>
              <w:jc w:val="right"/>
              <w:rPr>
                <w:sz w:val="18"/>
              </w:rPr>
            </w:pPr>
            <w:r>
              <w:rPr>
                <w:sz w:val="18"/>
              </w:rPr>
              <w:t>584,950</w:t>
            </w:r>
          </w:p>
        </w:tc>
        <w:tc>
          <w:tcPr>
            <w:tcW w:w="1519" w:type="dxa"/>
          </w:tcPr>
          <w:p w:rsidR="00000000" w:rsidRDefault="00000000">
            <w:pPr>
              <w:spacing w:line="480" w:lineRule="auto"/>
              <w:jc w:val="right"/>
              <w:rPr>
                <w:sz w:val="18"/>
              </w:rPr>
            </w:pPr>
            <w:r>
              <w:rPr>
                <w:sz w:val="18"/>
              </w:rPr>
              <w:t>548,730</w:t>
            </w:r>
          </w:p>
        </w:tc>
        <w:tc>
          <w:tcPr>
            <w:tcW w:w="2419" w:type="dxa"/>
          </w:tcPr>
          <w:p w:rsidR="00000000" w:rsidRDefault="00000000">
            <w:pPr>
              <w:spacing w:line="480" w:lineRule="auto"/>
              <w:jc w:val="center"/>
              <w:rPr>
                <w:sz w:val="18"/>
              </w:rPr>
            </w:pPr>
            <w:r>
              <w:rPr>
                <w:sz w:val="18"/>
              </w:rPr>
              <w:t>106.60</w:t>
            </w:r>
          </w:p>
        </w:tc>
      </w:tr>
      <w:tr w:rsidR="00000000">
        <w:tblPrEx>
          <w:tblCellMar>
            <w:top w:w="0" w:type="dxa"/>
            <w:bottom w:w="0" w:type="dxa"/>
          </w:tblCellMar>
        </w:tblPrEx>
        <w:tc>
          <w:tcPr>
            <w:tcW w:w="1694" w:type="dxa"/>
            <w:tcBorders>
              <w:bottom w:val="single" w:sz="12" w:space="0" w:color="auto"/>
            </w:tcBorders>
          </w:tcPr>
          <w:p w:rsidR="00000000" w:rsidRDefault="00000000">
            <w:pPr>
              <w:spacing w:line="480" w:lineRule="auto"/>
              <w:jc w:val="center"/>
              <w:rPr>
                <w:sz w:val="18"/>
              </w:rPr>
            </w:pPr>
            <w:r>
              <w:rPr>
                <w:sz w:val="18"/>
              </w:rPr>
              <w:t>2000</w:t>
            </w:r>
          </w:p>
        </w:tc>
        <w:tc>
          <w:tcPr>
            <w:tcW w:w="1525" w:type="dxa"/>
            <w:tcBorders>
              <w:bottom w:val="single" w:sz="12" w:space="0" w:color="auto"/>
            </w:tcBorders>
          </w:tcPr>
          <w:p w:rsidR="00000000" w:rsidRDefault="00000000">
            <w:pPr>
              <w:spacing w:line="480" w:lineRule="auto"/>
              <w:jc w:val="right"/>
              <w:rPr>
                <w:sz w:val="18"/>
              </w:rPr>
            </w:pPr>
            <w:r>
              <w:rPr>
                <w:sz w:val="18"/>
              </w:rPr>
              <w:t>1,265,830</w:t>
            </w:r>
          </w:p>
        </w:tc>
        <w:tc>
          <w:tcPr>
            <w:tcW w:w="1519" w:type="dxa"/>
            <w:tcBorders>
              <w:bottom w:val="single" w:sz="12" w:space="0" w:color="auto"/>
            </w:tcBorders>
          </w:tcPr>
          <w:p w:rsidR="00000000" w:rsidRDefault="00000000">
            <w:pPr>
              <w:spacing w:line="480" w:lineRule="auto"/>
              <w:jc w:val="right"/>
              <w:rPr>
                <w:sz w:val="18"/>
              </w:rPr>
            </w:pPr>
            <w:r>
              <w:rPr>
                <w:sz w:val="18"/>
              </w:rPr>
              <w:t>653,550</w:t>
            </w:r>
          </w:p>
        </w:tc>
        <w:tc>
          <w:tcPr>
            <w:tcW w:w="1519" w:type="dxa"/>
            <w:tcBorders>
              <w:bottom w:val="single" w:sz="12" w:space="0" w:color="auto"/>
            </w:tcBorders>
          </w:tcPr>
          <w:p w:rsidR="00000000" w:rsidRDefault="00000000">
            <w:pPr>
              <w:spacing w:line="480" w:lineRule="auto"/>
              <w:jc w:val="right"/>
              <w:rPr>
                <w:sz w:val="18"/>
              </w:rPr>
            </w:pPr>
            <w:r>
              <w:rPr>
                <w:sz w:val="18"/>
              </w:rPr>
              <w:t>612,280</w:t>
            </w:r>
          </w:p>
        </w:tc>
        <w:tc>
          <w:tcPr>
            <w:tcW w:w="2419" w:type="dxa"/>
            <w:tcBorders>
              <w:bottom w:val="single" w:sz="12" w:space="0" w:color="auto"/>
            </w:tcBorders>
          </w:tcPr>
          <w:p w:rsidR="00000000" w:rsidRDefault="00000000">
            <w:pPr>
              <w:spacing w:line="480" w:lineRule="auto"/>
              <w:jc w:val="center"/>
              <w:rPr>
                <w:sz w:val="18"/>
              </w:rPr>
            </w:pPr>
            <w:r>
              <w:rPr>
                <w:sz w:val="18"/>
              </w:rPr>
              <w:t>106.74</w:t>
            </w:r>
          </w:p>
        </w:tc>
      </w:tr>
    </w:tbl>
    <w:p w:rsidR="00000000" w:rsidRDefault="00000000">
      <w:pPr>
        <w:pStyle w:val="Caption"/>
      </w:pPr>
      <w:r>
        <w:t xml:space="preserve">Table A2 </w:t>
      </w:r>
    </w:p>
    <w:p w:rsidR="00000000" w:rsidRDefault="00000000">
      <w:pPr>
        <w:snapToGrid w:val="0"/>
        <w:rPr>
          <w:b/>
          <w:sz w:val="22"/>
        </w:rPr>
      </w:pPr>
      <w:r>
        <w:rPr>
          <w:b/>
          <w:sz w:val="22"/>
        </w:rPr>
        <w:t>Comparison of sex ratio of total population</w:t>
      </w:r>
    </w:p>
    <w:p w:rsidR="00000000" w:rsidRDefault="00000000">
      <w:pPr>
        <w:spacing w:line="360" w:lineRule="auto"/>
      </w:pPr>
      <w:r>
        <w:t>(Unit: 1,000 persons)</w:t>
      </w:r>
    </w:p>
    <w:tbl>
      <w:tblPr>
        <w:tblW w:w="0" w:type="auto"/>
        <w:tblInd w:w="122" w:type="dxa"/>
        <w:tblLayout w:type="fixed"/>
        <w:tblLook w:val="0000" w:firstRow="0" w:lastRow="0" w:firstColumn="0" w:lastColumn="0" w:noHBand="0" w:noVBand="0"/>
      </w:tblPr>
      <w:tblGrid>
        <w:gridCol w:w="1560"/>
        <w:gridCol w:w="1090"/>
        <w:gridCol w:w="2"/>
        <w:gridCol w:w="873"/>
        <w:gridCol w:w="873"/>
        <w:gridCol w:w="2"/>
        <w:gridCol w:w="990"/>
        <w:gridCol w:w="7"/>
        <w:gridCol w:w="936"/>
        <w:gridCol w:w="943"/>
        <w:gridCol w:w="2"/>
        <w:gridCol w:w="845"/>
        <w:gridCol w:w="1"/>
        <w:gridCol w:w="891"/>
        <w:gridCol w:w="1"/>
      </w:tblGrid>
      <w:tr w:rsidR="00000000">
        <w:tblPrEx>
          <w:tblCellMar>
            <w:top w:w="0" w:type="dxa"/>
            <w:bottom w:w="0" w:type="dxa"/>
          </w:tblCellMar>
        </w:tblPrEx>
        <w:trPr>
          <w:gridAfter w:val="1"/>
          <w:cantSplit/>
        </w:trPr>
        <w:tc>
          <w:tcPr>
            <w:tcW w:w="1560" w:type="dxa"/>
            <w:vMerge w:val="restart"/>
            <w:tcBorders>
              <w:top w:val="single" w:sz="4" w:space="0" w:color="auto"/>
              <w:bottom w:val="single" w:sz="12" w:space="0" w:color="auto"/>
            </w:tcBorders>
            <w:vAlign w:val="center"/>
          </w:tcPr>
          <w:p w:rsidR="00000000" w:rsidRDefault="00000000">
            <w:pPr>
              <w:spacing w:line="240" w:lineRule="auto"/>
              <w:rPr>
                <w:b/>
                <w:sz w:val="18"/>
              </w:rPr>
            </w:pPr>
            <w:r>
              <w:rPr>
                <w:b/>
                <w:sz w:val="18"/>
              </w:rPr>
              <w:t>Region</w:t>
            </w:r>
          </w:p>
        </w:tc>
        <w:tc>
          <w:tcPr>
            <w:tcW w:w="2838" w:type="dxa"/>
            <w:gridSpan w:val="4"/>
            <w:tcBorders>
              <w:top w:val="single" w:sz="4" w:space="0" w:color="auto"/>
              <w:bottom w:val="single" w:sz="4" w:space="0" w:color="auto"/>
            </w:tcBorders>
            <w:vAlign w:val="center"/>
          </w:tcPr>
          <w:p w:rsidR="00000000" w:rsidRDefault="00000000">
            <w:pPr>
              <w:spacing w:line="240" w:lineRule="auto"/>
              <w:jc w:val="center"/>
              <w:rPr>
                <w:b/>
                <w:sz w:val="18"/>
              </w:rPr>
            </w:pPr>
            <w:r>
              <w:rPr>
                <w:b/>
                <w:sz w:val="18"/>
              </w:rPr>
              <w:t>Total population in 2000</w:t>
            </w:r>
          </w:p>
        </w:tc>
        <w:tc>
          <w:tcPr>
            <w:tcW w:w="2880" w:type="dxa"/>
            <w:gridSpan w:val="6"/>
            <w:tcBorders>
              <w:top w:val="single" w:sz="4" w:space="0" w:color="auto"/>
              <w:bottom w:val="single" w:sz="4" w:space="0" w:color="auto"/>
            </w:tcBorders>
            <w:vAlign w:val="center"/>
          </w:tcPr>
          <w:p w:rsidR="00000000" w:rsidRDefault="00000000">
            <w:pPr>
              <w:spacing w:line="240" w:lineRule="auto"/>
              <w:jc w:val="center"/>
              <w:rPr>
                <w:b/>
                <w:spacing w:val="-6"/>
                <w:sz w:val="18"/>
              </w:rPr>
            </w:pPr>
            <w:r>
              <w:rPr>
                <w:b/>
                <w:spacing w:val="-6"/>
                <w:sz w:val="18"/>
              </w:rPr>
              <w:t>Total population in 1990</w:t>
            </w:r>
          </w:p>
        </w:tc>
        <w:tc>
          <w:tcPr>
            <w:tcW w:w="1737" w:type="dxa"/>
            <w:gridSpan w:val="3"/>
            <w:tcBorders>
              <w:top w:val="single" w:sz="4" w:space="0" w:color="auto"/>
              <w:bottom w:val="single" w:sz="4" w:space="0" w:color="auto"/>
            </w:tcBorders>
            <w:vAlign w:val="center"/>
          </w:tcPr>
          <w:p w:rsidR="00000000" w:rsidRDefault="00000000">
            <w:pPr>
              <w:spacing w:line="240" w:lineRule="auto"/>
              <w:jc w:val="center"/>
              <w:rPr>
                <w:b/>
                <w:sz w:val="18"/>
              </w:rPr>
            </w:pPr>
            <w:r>
              <w:rPr>
                <w:b/>
                <w:sz w:val="18"/>
              </w:rPr>
              <w:t>Sex ratio</w:t>
            </w:r>
          </w:p>
        </w:tc>
      </w:tr>
      <w:tr w:rsidR="00000000">
        <w:tblPrEx>
          <w:tblCellMar>
            <w:top w:w="0" w:type="dxa"/>
            <w:bottom w:w="0" w:type="dxa"/>
          </w:tblCellMar>
        </w:tblPrEx>
        <w:trPr>
          <w:gridAfter w:val="1"/>
          <w:cantSplit/>
        </w:trPr>
        <w:tc>
          <w:tcPr>
            <w:tcW w:w="1560" w:type="dxa"/>
            <w:vMerge/>
            <w:tcBorders>
              <w:top w:val="single" w:sz="4" w:space="0" w:color="auto"/>
              <w:bottom w:val="single" w:sz="12" w:space="0" w:color="auto"/>
            </w:tcBorders>
            <w:vAlign w:val="center"/>
          </w:tcPr>
          <w:p w:rsidR="00000000" w:rsidRDefault="00000000">
            <w:pPr>
              <w:spacing w:line="240" w:lineRule="auto"/>
              <w:rPr>
                <w:b/>
                <w:sz w:val="18"/>
              </w:rPr>
            </w:pPr>
          </w:p>
        </w:tc>
        <w:tc>
          <w:tcPr>
            <w:tcW w:w="1092" w:type="dxa"/>
            <w:gridSpan w:val="2"/>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Total</w:t>
            </w:r>
          </w:p>
        </w:tc>
        <w:tc>
          <w:tcPr>
            <w:tcW w:w="873" w:type="dxa"/>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Male</w:t>
            </w:r>
          </w:p>
        </w:tc>
        <w:tc>
          <w:tcPr>
            <w:tcW w:w="873" w:type="dxa"/>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Female</w:t>
            </w:r>
          </w:p>
        </w:tc>
        <w:tc>
          <w:tcPr>
            <w:tcW w:w="999" w:type="dxa"/>
            <w:gridSpan w:val="3"/>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Total</w:t>
            </w:r>
          </w:p>
        </w:tc>
        <w:tc>
          <w:tcPr>
            <w:tcW w:w="936" w:type="dxa"/>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Male</w:t>
            </w:r>
          </w:p>
        </w:tc>
        <w:tc>
          <w:tcPr>
            <w:tcW w:w="945" w:type="dxa"/>
            <w:gridSpan w:val="2"/>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Female</w:t>
            </w:r>
          </w:p>
        </w:tc>
        <w:tc>
          <w:tcPr>
            <w:tcW w:w="846" w:type="dxa"/>
            <w:gridSpan w:val="2"/>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2000</w:t>
            </w:r>
          </w:p>
        </w:tc>
        <w:tc>
          <w:tcPr>
            <w:tcW w:w="891" w:type="dxa"/>
            <w:tcBorders>
              <w:top w:val="single" w:sz="4" w:space="0" w:color="auto"/>
              <w:bottom w:val="single" w:sz="12" w:space="0" w:color="auto"/>
            </w:tcBorders>
            <w:vAlign w:val="center"/>
          </w:tcPr>
          <w:p w:rsidR="00000000" w:rsidRDefault="00000000">
            <w:pPr>
              <w:spacing w:line="240" w:lineRule="auto"/>
              <w:jc w:val="center"/>
              <w:rPr>
                <w:b/>
                <w:sz w:val="18"/>
              </w:rPr>
            </w:pPr>
            <w:r>
              <w:rPr>
                <w:b/>
                <w:sz w:val="18"/>
              </w:rPr>
              <w:t>1990</w:t>
            </w:r>
          </w:p>
        </w:tc>
      </w:tr>
      <w:tr w:rsidR="00000000">
        <w:tblPrEx>
          <w:tblCellMar>
            <w:top w:w="0" w:type="dxa"/>
            <w:bottom w:w="0" w:type="dxa"/>
          </w:tblCellMar>
        </w:tblPrEx>
        <w:tc>
          <w:tcPr>
            <w:tcW w:w="1560" w:type="dxa"/>
            <w:tcBorders>
              <w:top w:val="single" w:sz="12" w:space="0" w:color="auto"/>
              <w:bottom w:val="single" w:sz="8" w:space="0" w:color="auto"/>
            </w:tcBorders>
          </w:tcPr>
          <w:p w:rsidR="00000000" w:rsidRDefault="00000000">
            <w:pPr>
              <w:spacing w:line="480" w:lineRule="auto"/>
              <w:rPr>
                <w:b/>
                <w:sz w:val="18"/>
              </w:rPr>
            </w:pPr>
            <w:r>
              <w:rPr>
                <w:b/>
                <w:sz w:val="18"/>
              </w:rPr>
              <w:t>National</w:t>
            </w:r>
          </w:p>
        </w:tc>
        <w:tc>
          <w:tcPr>
            <w:tcW w:w="1090" w:type="dxa"/>
            <w:tcBorders>
              <w:top w:val="single" w:sz="12" w:space="0" w:color="auto"/>
              <w:bottom w:val="single" w:sz="8" w:space="0" w:color="auto"/>
            </w:tcBorders>
          </w:tcPr>
          <w:p w:rsidR="00000000" w:rsidRDefault="00000000">
            <w:pPr>
              <w:spacing w:line="360" w:lineRule="auto"/>
              <w:jc w:val="right"/>
              <w:rPr>
                <w:b/>
                <w:sz w:val="18"/>
              </w:rPr>
            </w:pPr>
            <w:r>
              <w:rPr>
                <w:b/>
                <w:sz w:val="18"/>
              </w:rPr>
              <w:t>1,265,830</w:t>
            </w:r>
          </w:p>
        </w:tc>
        <w:tc>
          <w:tcPr>
            <w:tcW w:w="875" w:type="dxa"/>
            <w:gridSpan w:val="2"/>
            <w:tcBorders>
              <w:top w:val="single" w:sz="12" w:space="0" w:color="auto"/>
              <w:bottom w:val="single" w:sz="8" w:space="0" w:color="auto"/>
            </w:tcBorders>
          </w:tcPr>
          <w:p w:rsidR="00000000" w:rsidRDefault="00000000">
            <w:pPr>
              <w:spacing w:line="360" w:lineRule="auto"/>
              <w:jc w:val="right"/>
              <w:rPr>
                <w:b/>
                <w:sz w:val="18"/>
              </w:rPr>
            </w:pPr>
            <w:r>
              <w:rPr>
                <w:b/>
                <w:sz w:val="18"/>
              </w:rPr>
              <w:t>653,550</w:t>
            </w:r>
          </w:p>
        </w:tc>
        <w:tc>
          <w:tcPr>
            <w:tcW w:w="875" w:type="dxa"/>
            <w:gridSpan w:val="2"/>
            <w:tcBorders>
              <w:top w:val="single" w:sz="12" w:space="0" w:color="auto"/>
              <w:bottom w:val="single" w:sz="8" w:space="0" w:color="auto"/>
            </w:tcBorders>
          </w:tcPr>
          <w:p w:rsidR="00000000" w:rsidRDefault="00000000">
            <w:pPr>
              <w:spacing w:line="360" w:lineRule="auto"/>
              <w:jc w:val="right"/>
              <w:rPr>
                <w:b/>
                <w:sz w:val="18"/>
              </w:rPr>
            </w:pPr>
            <w:r>
              <w:rPr>
                <w:b/>
                <w:sz w:val="18"/>
              </w:rPr>
              <w:t>612,280</w:t>
            </w:r>
          </w:p>
        </w:tc>
        <w:tc>
          <w:tcPr>
            <w:tcW w:w="990" w:type="dxa"/>
            <w:tcBorders>
              <w:top w:val="single" w:sz="12" w:space="0" w:color="auto"/>
              <w:bottom w:val="single" w:sz="8" w:space="0" w:color="auto"/>
            </w:tcBorders>
          </w:tcPr>
          <w:p w:rsidR="00000000" w:rsidRDefault="00000000">
            <w:pPr>
              <w:spacing w:line="360" w:lineRule="auto"/>
              <w:jc w:val="right"/>
              <w:rPr>
                <w:b/>
                <w:spacing w:val="-4"/>
                <w:sz w:val="18"/>
              </w:rPr>
            </w:pPr>
            <w:r>
              <w:rPr>
                <w:b/>
                <w:spacing w:val="-4"/>
                <w:sz w:val="18"/>
              </w:rPr>
              <w:t>1,133,680</w:t>
            </w:r>
          </w:p>
        </w:tc>
        <w:tc>
          <w:tcPr>
            <w:tcW w:w="943" w:type="dxa"/>
            <w:gridSpan w:val="2"/>
            <w:tcBorders>
              <w:top w:val="single" w:sz="12" w:space="0" w:color="auto"/>
              <w:bottom w:val="single" w:sz="8" w:space="0" w:color="auto"/>
            </w:tcBorders>
          </w:tcPr>
          <w:p w:rsidR="00000000" w:rsidRDefault="00000000">
            <w:pPr>
              <w:spacing w:line="360" w:lineRule="auto"/>
              <w:jc w:val="right"/>
              <w:rPr>
                <w:b/>
                <w:sz w:val="18"/>
              </w:rPr>
            </w:pPr>
            <w:r>
              <w:rPr>
                <w:b/>
                <w:sz w:val="18"/>
              </w:rPr>
              <w:t>584,950</w:t>
            </w:r>
          </w:p>
        </w:tc>
        <w:tc>
          <w:tcPr>
            <w:tcW w:w="943" w:type="dxa"/>
            <w:tcBorders>
              <w:top w:val="single" w:sz="12" w:space="0" w:color="auto"/>
              <w:bottom w:val="single" w:sz="8" w:space="0" w:color="auto"/>
            </w:tcBorders>
          </w:tcPr>
          <w:p w:rsidR="00000000" w:rsidRDefault="00000000">
            <w:pPr>
              <w:spacing w:line="360" w:lineRule="auto"/>
              <w:jc w:val="right"/>
              <w:rPr>
                <w:b/>
                <w:sz w:val="18"/>
              </w:rPr>
            </w:pPr>
            <w:r>
              <w:rPr>
                <w:b/>
                <w:sz w:val="18"/>
              </w:rPr>
              <w:t>548,730</w:t>
            </w:r>
          </w:p>
        </w:tc>
        <w:tc>
          <w:tcPr>
            <w:tcW w:w="847" w:type="dxa"/>
            <w:gridSpan w:val="2"/>
            <w:tcBorders>
              <w:top w:val="single" w:sz="12" w:space="0" w:color="auto"/>
              <w:bottom w:val="single" w:sz="8" w:space="0" w:color="auto"/>
            </w:tcBorders>
          </w:tcPr>
          <w:p w:rsidR="00000000" w:rsidRDefault="00000000">
            <w:pPr>
              <w:spacing w:line="360" w:lineRule="auto"/>
              <w:jc w:val="right"/>
              <w:rPr>
                <w:b/>
                <w:sz w:val="18"/>
              </w:rPr>
            </w:pPr>
            <w:r>
              <w:rPr>
                <w:b/>
                <w:sz w:val="18"/>
              </w:rPr>
              <w:t>106.74</w:t>
            </w:r>
          </w:p>
        </w:tc>
        <w:tc>
          <w:tcPr>
            <w:tcW w:w="893" w:type="dxa"/>
            <w:gridSpan w:val="3"/>
            <w:tcBorders>
              <w:top w:val="single" w:sz="12" w:space="0" w:color="auto"/>
              <w:bottom w:val="single" w:sz="8" w:space="0" w:color="auto"/>
            </w:tcBorders>
          </w:tcPr>
          <w:p w:rsidR="00000000" w:rsidRDefault="00000000">
            <w:pPr>
              <w:spacing w:line="360" w:lineRule="auto"/>
              <w:jc w:val="right"/>
              <w:rPr>
                <w:b/>
                <w:sz w:val="18"/>
              </w:rPr>
            </w:pPr>
            <w:r>
              <w:rPr>
                <w:b/>
                <w:sz w:val="18"/>
              </w:rPr>
              <w:t>106.60</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Beijing</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13,820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7,210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6,610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10,820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5,590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5,230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108.97</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107.04</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Tianjin</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10,010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5,100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4,910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8,790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4,470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4,310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103.99</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103.63</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Hebei</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67,440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34,330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33,110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61,080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31,210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29,870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103.67</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104.48</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Shanxi</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32,970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17,060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15,910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28,760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14,960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13,800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107.28</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108.39</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8" w:space="0" w:color="auto"/>
            </w:tcBorders>
          </w:tcPr>
          <w:p w:rsidR="00000000" w:rsidRDefault="00000000">
            <w:pPr>
              <w:spacing w:line="480" w:lineRule="auto"/>
              <w:rPr>
                <w:sz w:val="18"/>
              </w:rPr>
            </w:pPr>
            <w:r>
              <w:rPr>
                <w:sz w:val="18"/>
              </w:rPr>
              <w:t>Inner Mongolia</w:t>
            </w:r>
          </w:p>
        </w:tc>
        <w:tc>
          <w:tcPr>
            <w:tcW w:w="1092"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23,760</w:t>
            </w:r>
          </w:p>
        </w:tc>
        <w:tc>
          <w:tcPr>
            <w:tcW w:w="873" w:type="dxa"/>
            <w:tcBorders>
              <w:top w:val="single" w:sz="4" w:space="0" w:color="auto"/>
              <w:bottom w:val="single" w:sz="8" w:space="0" w:color="auto"/>
            </w:tcBorders>
          </w:tcPr>
          <w:p w:rsidR="00000000" w:rsidRDefault="00000000">
            <w:pPr>
              <w:spacing w:line="480" w:lineRule="auto"/>
              <w:jc w:val="right"/>
              <w:rPr>
                <w:sz w:val="18"/>
              </w:rPr>
            </w:pPr>
            <w:r>
              <w:rPr>
                <w:sz w:val="18"/>
              </w:rPr>
              <w:t>12,290</w:t>
            </w:r>
          </w:p>
        </w:tc>
        <w:tc>
          <w:tcPr>
            <w:tcW w:w="873" w:type="dxa"/>
            <w:tcBorders>
              <w:top w:val="single" w:sz="4" w:space="0" w:color="auto"/>
              <w:bottom w:val="single" w:sz="8" w:space="0" w:color="auto"/>
            </w:tcBorders>
          </w:tcPr>
          <w:p w:rsidR="00000000" w:rsidRDefault="00000000">
            <w:pPr>
              <w:spacing w:line="480" w:lineRule="auto"/>
              <w:jc w:val="right"/>
              <w:rPr>
                <w:sz w:val="18"/>
              </w:rPr>
            </w:pPr>
            <w:r>
              <w:rPr>
                <w:sz w:val="18"/>
              </w:rPr>
              <w:t>11,470</w:t>
            </w:r>
          </w:p>
        </w:tc>
        <w:tc>
          <w:tcPr>
            <w:tcW w:w="999" w:type="dxa"/>
            <w:gridSpan w:val="3"/>
            <w:tcBorders>
              <w:top w:val="single" w:sz="4" w:space="0" w:color="auto"/>
              <w:bottom w:val="single" w:sz="8" w:space="0" w:color="auto"/>
            </w:tcBorders>
          </w:tcPr>
          <w:p w:rsidR="00000000" w:rsidRDefault="00000000">
            <w:pPr>
              <w:spacing w:line="480" w:lineRule="auto"/>
              <w:jc w:val="right"/>
              <w:rPr>
                <w:sz w:val="18"/>
              </w:rPr>
            </w:pPr>
            <w:r>
              <w:rPr>
                <w:sz w:val="18"/>
              </w:rPr>
              <w:t>21,460</w:t>
            </w:r>
          </w:p>
        </w:tc>
        <w:tc>
          <w:tcPr>
            <w:tcW w:w="936" w:type="dxa"/>
            <w:tcBorders>
              <w:top w:val="single" w:sz="4" w:space="0" w:color="auto"/>
              <w:bottom w:val="single" w:sz="8" w:space="0" w:color="auto"/>
            </w:tcBorders>
          </w:tcPr>
          <w:p w:rsidR="00000000" w:rsidRDefault="00000000">
            <w:pPr>
              <w:spacing w:line="480" w:lineRule="auto"/>
              <w:jc w:val="right"/>
              <w:rPr>
                <w:sz w:val="18"/>
              </w:rPr>
            </w:pPr>
            <w:r>
              <w:rPr>
                <w:sz w:val="18"/>
              </w:rPr>
              <w:t>11,160</w:t>
            </w:r>
          </w:p>
        </w:tc>
        <w:tc>
          <w:tcPr>
            <w:tcW w:w="945"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10,300</w:t>
            </w:r>
          </w:p>
        </w:tc>
        <w:tc>
          <w:tcPr>
            <w:tcW w:w="846"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107.17</w:t>
            </w:r>
          </w:p>
        </w:tc>
        <w:tc>
          <w:tcPr>
            <w:tcW w:w="891" w:type="dxa"/>
            <w:tcBorders>
              <w:top w:val="single" w:sz="4" w:space="0" w:color="auto"/>
              <w:bottom w:val="single" w:sz="8" w:space="0" w:color="auto"/>
            </w:tcBorders>
          </w:tcPr>
          <w:p w:rsidR="00000000" w:rsidRDefault="00000000">
            <w:pPr>
              <w:spacing w:line="480" w:lineRule="auto"/>
              <w:jc w:val="right"/>
              <w:rPr>
                <w:sz w:val="18"/>
              </w:rPr>
            </w:pPr>
            <w:r>
              <w:rPr>
                <w:sz w:val="18"/>
              </w:rPr>
              <w:t>108.31</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Liaoning</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42,380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21,610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20,770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39,460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20,150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19,310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104.03</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104.38</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Jilin</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27,280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13,970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13,310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24,660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12,620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12,030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104.92</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104.90</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8" w:space="0" w:color="auto"/>
            </w:tcBorders>
          </w:tcPr>
          <w:p w:rsidR="00000000" w:rsidRDefault="00000000">
            <w:pPr>
              <w:spacing w:line="480" w:lineRule="auto"/>
              <w:rPr>
                <w:sz w:val="18"/>
              </w:rPr>
            </w:pPr>
            <w:r>
              <w:rPr>
                <w:sz w:val="18"/>
              </w:rPr>
              <w:t>Heilongjiang</w:t>
            </w:r>
          </w:p>
        </w:tc>
        <w:tc>
          <w:tcPr>
            <w:tcW w:w="1092"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36,890</w:t>
            </w:r>
          </w:p>
        </w:tc>
        <w:tc>
          <w:tcPr>
            <w:tcW w:w="873" w:type="dxa"/>
            <w:tcBorders>
              <w:top w:val="single" w:sz="4" w:space="0" w:color="auto"/>
              <w:bottom w:val="single" w:sz="8" w:space="0" w:color="auto"/>
            </w:tcBorders>
          </w:tcPr>
          <w:p w:rsidR="00000000" w:rsidRDefault="00000000">
            <w:pPr>
              <w:spacing w:line="480" w:lineRule="auto"/>
              <w:jc w:val="right"/>
              <w:rPr>
                <w:sz w:val="18"/>
              </w:rPr>
            </w:pPr>
            <w:r>
              <w:rPr>
                <w:sz w:val="18"/>
              </w:rPr>
              <w:t>18,860</w:t>
            </w:r>
          </w:p>
        </w:tc>
        <w:tc>
          <w:tcPr>
            <w:tcW w:w="873" w:type="dxa"/>
            <w:tcBorders>
              <w:top w:val="single" w:sz="4" w:space="0" w:color="auto"/>
              <w:bottom w:val="single" w:sz="8" w:space="0" w:color="auto"/>
            </w:tcBorders>
          </w:tcPr>
          <w:p w:rsidR="00000000" w:rsidRDefault="00000000">
            <w:pPr>
              <w:spacing w:line="480" w:lineRule="auto"/>
              <w:jc w:val="right"/>
              <w:rPr>
                <w:sz w:val="18"/>
              </w:rPr>
            </w:pPr>
            <w:r>
              <w:rPr>
                <w:sz w:val="18"/>
              </w:rPr>
              <w:t>18,030</w:t>
            </w:r>
          </w:p>
        </w:tc>
        <w:tc>
          <w:tcPr>
            <w:tcW w:w="999" w:type="dxa"/>
            <w:gridSpan w:val="3"/>
            <w:tcBorders>
              <w:top w:val="single" w:sz="4" w:space="0" w:color="auto"/>
              <w:bottom w:val="single" w:sz="8" w:space="0" w:color="auto"/>
            </w:tcBorders>
          </w:tcPr>
          <w:p w:rsidR="00000000" w:rsidRDefault="00000000">
            <w:pPr>
              <w:spacing w:line="480" w:lineRule="auto"/>
              <w:jc w:val="right"/>
              <w:rPr>
                <w:sz w:val="18"/>
              </w:rPr>
            </w:pPr>
            <w:r>
              <w:rPr>
                <w:sz w:val="18"/>
              </w:rPr>
              <w:t>35,210</w:t>
            </w:r>
          </w:p>
        </w:tc>
        <w:tc>
          <w:tcPr>
            <w:tcW w:w="936" w:type="dxa"/>
            <w:tcBorders>
              <w:top w:val="single" w:sz="4" w:space="0" w:color="auto"/>
              <w:bottom w:val="single" w:sz="8" w:space="0" w:color="auto"/>
            </w:tcBorders>
          </w:tcPr>
          <w:p w:rsidR="00000000" w:rsidRDefault="00000000">
            <w:pPr>
              <w:spacing w:line="480" w:lineRule="auto"/>
              <w:jc w:val="right"/>
              <w:rPr>
                <w:sz w:val="18"/>
              </w:rPr>
            </w:pPr>
            <w:r>
              <w:rPr>
                <w:sz w:val="18"/>
              </w:rPr>
              <w:t>18,050</w:t>
            </w:r>
          </w:p>
        </w:tc>
        <w:tc>
          <w:tcPr>
            <w:tcW w:w="945"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17,170</w:t>
            </w:r>
          </w:p>
        </w:tc>
        <w:tc>
          <w:tcPr>
            <w:tcW w:w="846"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104.60</w:t>
            </w:r>
          </w:p>
        </w:tc>
        <w:tc>
          <w:tcPr>
            <w:tcW w:w="891" w:type="dxa"/>
            <w:tcBorders>
              <w:top w:val="single" w:sz="4" w:space="0" w:color="auto"/>
              <w:bottom w:val="single" w:sz="8" w:space="0" w:color="auto"/>
            </w:tcBorders>
          </w:tcPr>
          <w:p w:rsidR="00000000" w:rsidRDefault="00000000">
            <w:pPr>
              <w:spacing w:line="480" w:lineRule="auto"/>
              <w:jc w:val="right"/>
              <w:rPr>
                <w:sz w:val="18"/>
              </w:rPr>
            </w:pPr>
            <w:r>
              <w:rPr>
                <w:sz w:val="18"/>
              </w:rPr>
              <w:t>105.14</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Shanghai</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16,740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8,600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8,140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13,340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6,810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6,540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105.74</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104.16</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Jiangsu</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74,380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37,660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36,720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67,060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34,120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32,930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102.58</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103.61</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Zhejiang</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46,770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24,020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22,750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41,450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21,360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20,080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105.57</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106.39</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Anhui</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59,860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30,890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28,970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56,180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29,030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27,150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106.61</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106.89</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Fujian</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34,710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17,890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16,820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30,050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15,430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14,610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106.35</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105.62</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Jiangxi</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41,400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21,530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19,870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37,710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19,490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18,220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108.31</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107.01</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8" w:space="0" w:color="auto"/>
            </w:tcBorders>
          </w:tcPr>
          <w:p w:rsidR="00000000" w:rsidRDefault="00000000">
            <w:pPr>
              <w:spacing w:line="480" w:lineRule="auto"/>
              <w:rPr>
                <w:sz w:val="18"/>
              </w:rPr>
            </w:pPr>
            <w:r>
              <w:rPr>
                <w:sz w:val="18"/>
              </w:rPr>
              <w:t>Shandong</w:t>
            </w:r>
          </w:p>
        </w:tc>
        <w:tc>
          <w:tcPr>
            <w:tcW w:w="1092"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90,790</w:t>
            </w:r>
          </w:p>
        </w:tc>
        <w:tc>
          <w:tcPr>
            <w:tcW w:w="873" w:type="dxa"/>
            <w:tcBorders>
              <w:top w:val="single" w:sz="4" w:space="0" w:color="auto"/>
              <w:bottom w:val="single" w:sz="8" w:space="0" w:color="auto"/>
            </w:tcBorders>
          </w:tcPr>
          <w:p w:rsidR="00000000" w:rsidRDefault="00000000">
            <w:pPr>
              <w:spacing w:line="480" w:lineRule="auto"/>
              <w:jc w:val="right"/>
              <w:rPr>
                <w:sz w:val="18"/>
              </w:rPr>
            </w:pPr>
            <w:r>
              <w:rPr>
                <w:sz w:val="18"/>
              </w:rPr>
              <w:t>45,960</w:t>
            </w:r>
          </w:p>
        </w:tc>
        <w:tc>
          <w:tcPr>
            <w:tcW w:w="873" w:type="dxa"/>
            <w:tcBorders>
              <w:top w:val="single" w:sz="4" w:space="0" w:color="auto"/>
              <w:bottom w:val="single" w:sz="8" w:space="0" w:color="auto"/>
            </w:tcBorders>
          </w:tcPr>
          <w:p w:rsidR="00000000" w:rsidRDefault="00000000">
            <w:pPr>
              <w:spacing w:line="480" w:lineRule="auto"/>
              <w:jc w:val="right"/>
              <w:rPr>
                <w:sz w:val="18"/>
              </w:rPr>
            </w:pPr>
            <w:r>
              <w:rPr>
                <w:sz w:val="18"/>
              </w:rPr>
              <w:t>44,830</w:t>
            </w:r>
          </w:p>
        </w:tc>
        <w:tc>
          <w:tcPr>
            <w:tcW w:w="999" w:type="dxa"/>
            <w:gridSpan w:val="3"/>
            <w:tcBorders>
              <w:top w:val="single" w:sz="4" w:space="0" w:color="auto"/>
              <w:bottom w:val="single" w:sz="8" w:space="0" w:color="auto"/>
            </w:tcBorders>
          </w:tcPr>
          <w:p w:rsidR="00000000" w:rsidRDefault="00000000">
            <w:pPr>
              <w:spacing w:line="480" w:lineRule="auto"/>
              <w:jc w:val="right"/>
              <w:rPr>
                <w:sz w:val="18"/>
              </w:rPr>
            </w:pPr>
            <w:r>
              <w:rPr>
                <w:sz w:val="18"/>
              </w:rPr>
              <w:t>84,390</w:t>
            </w:r>
          </w:p>
        </w:tc>
        <w:tc>
          <w:tcPr>
            <w:tcW w:w="936" w:type="dxa"/>
            <w:tcBorders>
              <w:top w:val="single" w:sz="4" w:space="0" w:color="auto"/>
              <w:bottom w:val="single" w:sz="8" w:space="0" w:color="auto"/>
            </w:tcBorders>
          </w:tcPr>
          <w:p w:rsidR="00000000" w:rsidRDefault="00000000">
            <w:pPr>
              <w:spacing w:line="480" w:lineRule="auto"/>
              <w:jc w:val="right"/>
              <w:rPr>
                <w:sz w:val="18"/>
              </w:rPr>
            </w:pPr>
            <w:r>
              <w:rPr>
                <w:sz w:val="18"/>
              </w:rPr>
              <w:t>42,920</w:t>
            </w:r>
          </w:p>
        </w:tc>
        <w:tc>
          <w:tcPr>
            <w:tcW w:w="945"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41,480</w:t>
            </w:r>
          </w:p>
        </w:tc>
        <w:tc>
          <w:tcPr>
            <w:tcW w:w="846"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102.53</w:t>
            </w:r>
          </w:p>
        </w:tc>
        <w:tc>
          <w:tcPr>
            <w:tcW w:w="891" w:type="dxa"/>
            <w:tcBorders>
              <w:top w:val="single" w:sz="4" w:space="0" w:color="auto"/>
              <w:bottom w:val="single" w:sz="8" w:space="0" w:color="auto"/>
            </w:tcBorders>
          </w:tcPr>
          <w:p w:rsidR="00000000" w:rsidRDefault="00000000">
            <w:pPr>
              <w:spacing w:line="480" w:lineRule="auto"/>
              <w:jc w:val="right"/>
              <w:rPr>
                <w:sz w:val="18"/>
              </w:rPr>
            </w:pPr>
            <w:r>
              <w:rPr>
                <w:sz w:val="18"/>
              </w:rPr>
              <w:t>103.47</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Henan</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92,560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47,750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44,810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85,510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43,810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41,700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106.58</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105.08</w:t>
            </w:r>
          </w:p>
        </w:tc>
      </w:tr>
      <w:tr w:rsidR="00000000">
        <w:tblPrEx>
          <w:tblCellMar>
            <w:top w:w="0" w:type="dxa"/>
            <w:bottom w:w="0" w:type="dxa"/>
          </w:tblCellMar>
        </w:tblPrEx>
        <w:trPr>
          <w:gridAfter w:val="1"/>
          <w:trHeight w:hRule="exact" w:val="317"/>
        </w:trPr>
        <w:tc>
          <w:tcPr>
            <w:tcW w:w="1560" w:type="dxa"/>
            <w:tcBorders>
              <w:top w:val="single" w:sz="4" w:space="0" w:color="auto"/>
            </w:tcBorders>
          </w:tcPr>
          <w:p w:rsidR="00000000" w:rsidRDefault="00000000">
            <w:pPr>
              <w:spacing w:line="480" w:lineRule="auto"/>
              <w:rPr>
                <w:sz w:val="18"/>
              </w:rPr>
            </w:pPr>
            <w:r>
              <w:rPr>
                <w:sz w:val="18"/>
              </w:rPr>
              <w:t>Hubei</w:t>
            </w:r>
          </w:p>
        </w:tc>
        <w:tc>
          <w:tcPr>
            <w:tcW w:w="1092" w:type="dxa"/>
            <w:gridSpan w:val="2"/>
            <w:tcBorders>
              <w:top w:val="single" w:sz="4" w:space="0" w:color="auto"/>
            </w:tcBorders>
          </w:tcPr>
          <w:p w:rsidR="00000000" w:rsidRDefault="00000000">
            <w:pPr>
              <w:spacing w:line="480" w:lineRule="auto"/>
              <w:jc w:val="right"/>
              <w:rPr>
                <w:sz w:val="18"/>
              </w:rPr>
            </w:pPr>
            <w:r>
              <w:rPr>
                <w:sz w:val="18"/>
              </w:rPr>
              <w:t>60,280</w:t>
            </w:r>
          </w:p>
        </w:tc>
        <w:tc>
          <w:tcPr>
            <w:tcW w:w="873" w:type="dxa"/>
            <w:tcBorders>
              <w:top w:val="single" w:sz="4" w:space="0" w:color="auto"/>
            </w:tcBorders>
          </w:tcPr>
          <w:p w:rsidR="00000000" w:rsidRDefault="00000000">
            <w:pPr>
              <w:spacing w:line="480" w:lineRule="auto"/>
              <w:jc w:val="right"/>
              <w:rPr>
                <w:sz w:val="18"/>
              </w:rPr>
            </w:pPr>
            <w:r>
              <w:rPr>
                <w:sz w:val="18"/>
              </w:rPr>
              <w:t>31,380</w:t>
            </w:r>
          </w:p>
        </w:tc>
        <w:tc>
          <w:tcPr>
            <w:tcW w:w="873" w:type="dxa"/>
            <w:tcBorders>
              <w:top w:val="single" w:sz="4" w:space="0" w:color="auto"/>
            </w:tcBorders>
          </w:tcPr>
          <w:p w:rsidR="00000000" w:rsidRDefault="00000000">
            <w:pPr>
              <w:spacing w:line="480" w:lineRule="auto"/>
              <w:jc w:val="right"/>
              <w:rPr>
                <w:sz w:val="18"/>
              </w:rPr>
            </w:pPr>
            <w:r>
              <w:rPr>
                <w:sz w:val="18"/>
              </w:rPr>
              <w:t>28,900</w:t>
            </w:r>
          </w:p>
        </w:tc>
        <w:tc>
          <w:tcPr>
            <w:tcW w:w="999" w:type="dxa"/>
            <w:gridSpan w:val="3"/>
            <w:tcBorders>
              <w:top w:val="single" w:sz="4" w:space="0" w:color="auto"/>
            </w:tcBorders>
          </w:tcPr>
          <w:p w:rsidR="00000000" w:rsidRDefault="00000000">
            <w:pPr>
              <w:spacing w:line="480" w:lineRule="auto"/>
              <w:jc w:val="right"/>
              <w:rPr>
                <w:sz w:val="18"/>
              </w:rPr>
            </w:pPr>
            <w:r>
              <w:rPr>
                <w:sz w:val="18"/>
              </w:rPr>
              <w:t>53,970</w:t>
            </w:r>
          </w:p>
        </w:tc>
        <w:tc>
          <w:tcPr>
            <w:tcW w:w="936" w:type="dxa"/>
            <w:tcBorders>
              <w:top w:val="single" w:sz="4" w:space="0" w:color="auto"/>
            </w:tcBorders>
          </w:tcPr>
          <w:p w:rsidR="00000000" w:rsidRDefault="00000000">
            <w:pPr>
              <w:spacing w:line="480" w:lineRule="auto"/>
              <w:jc w:val="right"/>
              <w:rPr>
                <w:sz w:val="18"/>
              </w:rPr>
            </w:pPr>
            <w:r>
              <w:rPr>
                <w:sz w:val="18"/>
              </w:rPr>
              <w:t>27,830</w:t>
            </w:r>
          </w:p>
        </w:tc>
        <w:tc>
          <w:tcPr>
            <w:tcW w:w="945" w:type="dxa"/>
            <w:gridSpan w:val="2"/>
            <w:tcBorders>
              <w:top w:val="single" w:sz="4" w:space="0" w:color="auto"/>
            </w:tcBorders>
          </w:tcPr>
          <w:p w:rsidR="00000000" w:rsidRDefault="00000000">
            <w:pPr>
              <w:spacing w:line="480" w:lineRule="auto"/>
              <w:jc w:val="right"/>
              <w:rPr>
                <w:sz w:val="18"/>
              </w:rPr>
            </w:pPr>
            <w:r>
              <w:rPr>
                <w:sz w:val="18"/>
              </w:rPr>
              <w:t>26,140</w:t>
            </w:r>
          </w:p>
        </w:tc>
        <w:tc>
          <w:tcPr>
            <w:tcW w:w="846" w:type="dxa"/>
            <w:gridSpan w:val="2"/>
            <w:tcBorders>
              <w:top w:val="single" w:sz="4" w:space="0" w:color="auto"/>
            </w:tcBorders>
          </w:tcPr>
          <w:p w:rsidR="00000000" w:rsidRDefault="00000000">
            <w:pPr>
              <w:spacing w:line="480" w:lineRule="auto"/>
              <w:jc w:val="right"/>
              <w:rPr>
                <w:sz w:val="18"/>
              </w:rPr>
            </w:pPr>
            <w:r>
              <w:rPr>
                <w:sz w:val="18"/>
              </w:rPr>
              <w:t>108.59</w:t>
            </w:r>
          </w:p>
        </w:tc>
        <w:tc>
          <w:tcPr>
            <w:tcW w:w="891" w:type="dxa"/>
            <w:tcBorders>
              <w:top w:val="single" w:sz="4" w:space="0" w:color="auto"/>
            </w:tcBorders>
          </w:tcPr>
          <w:p w:rsidR="00000000" w:rsidRDefault="00000000">
            <w:pPr>
              <w:spacing w:line="480" w:lineRule="auto"/>
              <w:jc w:val="right"/>
              <w:rPr>
                <w:sz w:val="18"/>
              </w:rPr>
            </w:pPr>
            <w:r>
              <w:rPr>
                <w:sz w:val="18"/>
              </w:rPr>
              <w:t>106.46</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Hunan</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64,400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33,590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30,810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60,660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31,500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29,160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109.02</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108.04</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Guangdong</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86,420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44,020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42,400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62,830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32,150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30,680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103.82</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104.81</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Guangxi</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44,890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23,780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21,110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42,250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22,160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20,090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112.68</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110.30</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8" w:space="0" w:color="auto"/>
            </w:tcBorders>
          </w:tcPr>
          <w:p w:rsidR="00000000" w:rsidRDefault="00000000">
            <w:pPr>
              <w:spacing w:line="480" w:lineRule="auto"/>
              <w:rPr>
                <w:sz w:val="18"/>
              </w:rPr>
            </w:pPr>
            <w:r>
              <w:rPr>
                <w:sz w:val="18"/>
              </w:rPr>
              <w:t>Hainan</w:t>
            </w:r>
          </w:p>
        </w:tc>
        <w:tc>
          <w:tcPr>
            <w:tcW w:w="1092"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7,870</w:t>
            </w:r>
          </w:p>
        </w:tc>
        <w:tc>
          <w:tcPr>
            <w:tcW w:w="873" w:type="dxa"/>
            <w:tcBorders>
              <w:top w:val="single" w:sz="4" w:space="0" w:color="auto"/>
              <w:bottom w:val="single" w:sz="8" w:space="0" w:color="auto"/>
            </w:tcBorders>
          </w:tcPr>
          <w:p w:rsidR="00000000" w:rsidRDefault="00000000">
            <w:pPr>
              <w:spacing w:line="480" w:lineRule="auto"/>
              <w:jc w:val="right"/>
              <w:rPr>
                <w:sz w:val="18"/>
              </w:rPr>
            </w:pPr>
            <w:r>
              <w:rPr>
                <w:sz w:val="18"/>
              </w:rPr>
              <w:t>4,120</w:t>
            </w:r>
          </w:p>
        </w:tc>
        <w:tc>
          <w:tcPr>
            <w:tcW w:w="873" w:type="dxa"/>
            <w:tcBorders>
              <w:top w:val="single" w:sz="4" w:space="0" w:color="auto"/>
              <w:bottom w:val="single" w:sz="8" w:space="0" w:color="auto"/>
            </w:tcBorders>
          </w:tcPr>
          <w:p w:rsidR="00000000" w:rsidRDefault="00000000">
            <w:pPr>
              <w:spacing w:line="480" w:lineRule="auto"/>
              <w:jc w:val="right"/>
              <w:rPr>
                <w:sz w:val="18"/>
              </w:rPr>
            </w:pPr>
            <w:r>
              <w:rPr>
                <w:sz w:val="18"/>
              </w:rPr>
              <w:t>3,750</w:t>
            </w:r>
          </w:p>
        </w:tc>
        <w:tc>
          <w:tcPr>
            <w:tcW w:w="999" w:type="dxa"/>
            <w:gridSpan w:val="3"/>
            <w:tcBorders>
              <w:top w:val="single" w:sz="4" w:space="0" w:color="auto"/>
              <w:bottom w:val="single" w:sz="8" w:space="0" w:color="auto"/>
            </w:tcBorders>
          </w:tcPr>
          <w:p w:rsidR="00000000" w:rsidRDefault="00000000">
            <w:pPr>
              <w:spacing w:line="480" w:lineRule="auto"/>
              <w:jc w:val="right"/>
              <w:rPr>
                <w:sz w:val="18"/>
              </w:rPr>
            </w:pPr>
            <w:r>
              <w:rPr>
                <w:sz w:val="18"/>
              </w:rPr>
              <w:t>6,560</w:t>
            </w:r>
          </w:p>
        </w:tc>
        <w:tc>
          <w:tcPr>
            <w:tcW w:w="936" w:type="dxa"/>
            <w:tcBorders>
              <w:top w:val="single" w:sz="4" w:space="0" w:color="auto"/>
              <w:bottom w:val="single" w:sz="8" w:space="0" w:color="auto"/>
            </w:tcBorders>
          </w:tcPr>
          <w:p w:rsidR="00000000" w:rsidRDefault="00000000">
            <w:pPr>
              <w:spacing w:line="480" w:lineRule="auto"/>
              <w:jc w:val="right"/>
              <w:rPr>
                <w:sz w:val="18"/>
              </w:rPr>
            </w:pPr>
            <w:r>
              <w:rPr>
                <w:sz w:val="18"/>
              </w:rPr>
              <w:t>3,420</w:t>
            </w:r>
          </w:p>
        </w:tc>
        <w:tc>
          <w:tcPr>
            <w:tcW w:w="945"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3,140</w:t>
            </w:r>
          </w:p>
        </w:tc>
        <w:tc>
          <w:tcPr>
            <w:tcW w:w="846"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109.77</w:t>
            </w:r>
          </w:p>
        </w:tc>
        <w:tc>
          <w:tcPr>
            <w:tcW w:w="891" w:type="dxa"/>
            <w:tcBorders>
              <w:top w:val="single" w:sz="4" w:space="0" w:color="auto"/>
              <w:bottom w:val="single" w:sz="8" w:space="0" w:color="auto"/>
            </w:tcBorders>
          </w:tcPr>
          <w:p w:rsidR="00000000" w:rsidRDefault="00000000">
            <w:pPr>
              <w:spacing w:line="480" w:lineRule="auto"/>
              <w:jc w:val="right"/>
              <w:rPr>
                <w:sz w:val="18"/>
              </w:rPr>
            </w:pPr>
            <w:r>
              <w:rPr>
                <w:sz w:val="18"/>
              </w:rPr>
              <w:t>108.92</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Chongqing</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30,900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16,050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14,850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28,860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14,990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13,870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108.04</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108.07</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Sichuan</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83,290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43,050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40,240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78,360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40,560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37,800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106.98</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107.30</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Guizhou</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35,250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18,470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16,780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32,390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16,770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15,620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110.10</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107.35</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Yunnan</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42,880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22,470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20,410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36,970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19,000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17,980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110.11</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105.67</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8" w:space="0" w:color="auto"/>
            </w:tcBorders>
          </w:tcPr>
          <w:p w:rsidR="00000000" w:rsidRDefault="00000000">
            <w:pPr>
              <w:spacing w:line="480" w:lineRule="auto"/>
              <w:rPr>
                <w:sz w:val="18"/>
              </w:rPr>
            </w:pPr>
            <w:r>
              <w:rPr>
                <w:sz w:val="18"/>
              </w:rPr>
              <w:t>Tibet</w:t>
            </w:r>
          </w:p>
        </w:tc>
        <w:tc>
          <w:tcPr>
            <w:tcW w:w="1092"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2,620</w:t>
            </w:r>
          </w:p>
        </w:tc>
        <w:tc>
          <w:tcPr>
            <w:tcW w:w="873" w:type="dxa"/>
            <w:tcBorders>
              <w:top w:val="single" w:sz="4" w:space="0" w:color="auto"/>
              <w:bottom w:val="single" w:sz="8" w:space="0" w:color="auto"/>
            </w:tcBorders>
          </w:tcPr>
          <w:p w:rsidR="00000000" w:rsidRDefault="00000000">
            <w:pPr>
              <w:spacing w:line="480" w:lineRule="auto"/>
              <w:jc w:val="right"/>
              <w:rPr>
                <w:sz w:val="18"/>
              </w:rPr>
            </w:pPr>
            <w:r>
              <w:rPr>
                <w:sz w:val="18"/>
              </w:rPr>
              <w:t>1,330</w:t>
            </w:r>
          </w:p>
        </w:tc>
        <w:tc>
          <w:tcPr>
            <w:tcW w:w="873" w:type="dxa"/>
            <w:tcBorders>
              <w:top w:val="single" w:sz="4" w:space="0" w:color="auto"/>
              <w:bottom w:val="single" w:sz="8" w:space="0" w:color="auto"/>
            </w:tcBorders>
          </w:tcPr>
          <w:p w:rsidR="00000000" w:rsidRDefault="00000000">
            <w:pPr>
              <w:spacing w:line="480" w:lineRule="auto"/>
              <w:jc w:val="right"/>
              <w:rPr>
                <w:sz w:val="18"/>
              </w:rPr>
            </w:pPr>
            <w:r>
              <w:rPr>
                <w:sz w:val="18"/>
              </w:rPr>
              <w:t>1,290</w:t>
            </w:r>
          </w:p>
        </w:tc>
        <w:tc>
          <w:tcPr>
            <w:tcW w:w="999" w:type="dxa"/>
            <w:gridSpan w:val="3"/>
            <w:tcBorders>
              <w:top w:val="single" w:sz="4" w:space="0" w:color="auto"/>
              <w:bottom w:val="single" w:sz="8" w:space="0" w:color="auto"/>
            </w:tcBorders>
          </w:tcPr>
          <w:p w:rsidR="00000000" w:rsidRDefault="00000000">
            <w:pPr>
              <w:spacing w:line="480" w:lineRule="auto"/>
              <w:jc w:val="right"/>
              <w:rPr>
                <w:sz w:val="18"/>
              </w:rPr>
            </w:pPr>
            <w:r>
              <w:rPr>
                <w:sz w:val="18"/>
              </w:rPr>
              <w:t>2,200</w:t>
            </w:r>
          </w:p>
        </w:tc>
        <w:tc>
          <w:tcPr>
            <w:tcW w:w="936" w:type="dxa"/>
            <w:tcBorders>
              <w:top w:val="single" w:sz="4" w:space="0" w:color="auto"/>
              <w:bottom w:val="single" w:sz="8" w:space="0" w:color="auto"/>
            </w:tcBorders>
          </w:tcPr>
          <w:p w:rsidR="00000000" w:rsidRDefault="00000000">
            <w:pPr>
              <w:spacing w:line="480" w:lineRule="auto"/>
              <w:jc w:val="right"/>
              <w:rPr>
                <w:sz w:val="18"/>
              </w:rPr>
            </w:pPr>
            <w:r>
              <w:rPr>
                <w:sz w:val="18"/>
              </w:rPr>
              <w:t>1,100</w:t>
            </w:r>
          </w:p>
        </w:tc>
        <w:tc>
          <w:tcPr>
            <w:tcW w:w="945"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1,100</w:t>
            </w:r>
          </w:p>
        </w:tc>
        <w:tc>
          <w:tcPr>
            <w:tcW w:w="846" w:type="dxa"/>
            <w:gridSpan w:val="2"/>
            <w:tcBorders>
              <w:top w:val="single" w:sz="4" w:space="0" w:color="auto"/>
              <w:bottom w:val="single" w:sz="8" w:space="0" w:color="auto"/>
            </w:tcBorders>
          </w:tcPr>
          <w:p w:rsidR="00000000" w:rsidRDefault="00000000">
            <w:pPr>
              <w:spacing w:line="480" w:lineRule="auto"/>
              <w:jc w:val="right"/>
              <w:rPr>
                <w:sz w:val="18"/>
              </w:rPr>
            </w:pPr>
            <w:r>
              <w:rPr>
                <w:sz w:val="18"/>
              </w:rPr>
              <w:t>102.62</w:t>
            </w:r>
          </w:p>
        </w:tc>
        <w:tc>
          <w:tcPr>
            <w:tcW w:w="891" w:type="dxa"/>
            <w:tcBorders>
              <w:top w:val="single" w:sz="4" w:space="0" w:color="auto"/>
              <w:bottom w:val="single" w:sz="8" w:space="0" w:color="auto"/>
            </w:tcBorders>
          </w:tcPr>
          <w:p w:rsidR="00000000" w:rsidRDefault="00000000">
            <w:pPr>
              <w:spacing w:line="480" w:lineRule="auto"/>
              <w:jc w:val="right"/>
              <w:rPr>
                <w:sz w:val="18"/>
              </w:rPr>
            </w:pPr>
            <w:r>
              <w:rPr>
                <w:sz w:val="18"/>
              </w:rPr>
              <w:t>100.13</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Shaanxi</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36,050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18,750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17,300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32,880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17,070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15,810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108.38</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107.97</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Gansu</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25,620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13,280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12,340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22,370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11,590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10,780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107.59</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107.56</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Qinghai</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5,180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2,680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2,500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4,460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2,310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2,150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107.06</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107.64</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4" w:space="0" w:color="auto"/>
            </w:tcBorders>
          </w:tcPr>
          <w:p w:rsidR="00000000" w:rsidRDefault="00000000">
            <w:pPr>
              <w:spacing w:line="480" w:lineRule="auto"/>
              <w:rPr>
                <w:sz w:val="18"/>
              </w:rPr>
            </w:pPr>
            <w:r>
              <w:rPr>
                <w:sz w:val="18"/>
              </w:rPr>
              <w:t>Ningxia</w:t>
            </w:r>
          </w:p>
        </w:tc>
        <w:tc>
          <w:tcPr>
            <w:tcW w:w="1092"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5,620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2,880</w:t>
            </w:r>
          </w:p>
        </w:tc>
        <w:tc>
          <w:tcPr>
            <w:tcW w:w="873" w:type="dxa"/>
            <w:tcBorders>
              <w:top w:val="single" w:sz="4" w:space="0" w:color="auto"/>
              <w:bottom w:val="single" w:sz="4" w:space="0" w:color="auto"/>
            </w:tcBorders>
          </w:tcPr>
          <w:p w:rsidR="00000000" w:rsidRDefault="00000000">
            <w:pPr>
              <w:spacing w:line="480" w:lineRule="auto"/>
              <w:jc w:val="right"/>
              <w:rPr>
                <w:sz w:val="18"/>
              </w:rPr>
            </w:pPr>
            <w:r>
              <w:rPr>
                <w:sz w:val="18"/>
              </w:rPr>
              <w:t>2,740</w:t>
            </w:r>
          </w:p>
        </w:tc>
        <w:tc>
          <w:tcPr>
            <w:tcW w:w="999" w:type="dxa"/>
            <w:gridSpan w:val="3"/>
            <w:tcBorders>
              <w:top w:val="single" w:sz="4" w:space="0" w:color="auto"/>
              <w:bottom w:val="single" w:sz="4" w:space="0" w:color="auto"/>
            </w:tcBorders>
          </w:tcPr>
          <w:p w:rsidR="00000000" w:rsidRDefault="00000000">
            <w:pPr>
              <w:spacing w:line="480" w:lineRule="auto"/>
              <w:jc w:val="right"/>
              <w:rPr>
                <w:sz w:val="18"/>
              </w:rPr>
            </w:pPr>
            <w:r>
              <w:rPr>
                <w:sz w:val="18"/>
              </w:rPr>
              <w:t>4,660</w:t>
            </w:r>
          </w:p>
        </w:tc>
        <w:tc>
          <w:tcPr>
            <w:tcW w:w="936" w:type="dxa"/>
            <w:tcBorders>
              <w:top w:val="single" w:sz="4" w:space="0" w:color="auto"/>
              <w:bottom w:val="single" w:sz="4" w:space="0" w:color="auto"/>
            </w:tcBorders>
          </w:tcPr>
          <w:p w:rsidR="00000000" w:rsidRDefault="00000000">
            <w:pPr>
              <w:spacing w:line="480" w:lineRule="auto"/>
              <w:jc w:val="right"/>
              <w:rPr>
                <w:sz w:val="18"/>
              </w:rPr>
            </w:pPr>
            <w:r>
              <w:rPr>
                <w:sz w:val="18"/>
              </w:rPr>
              <w:t>2,390</w:t>
            </w:r>
          </w:p>
        </w:tc>
        <w:tc>
          <w:tcPr>
            <w:tcW w:w="945"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2,270</w:t>
            </w:r>
          </w:p>
        </w:tc>
        <w:tc>
          <w:tcPr>
            <w:tcW w:w="846" w:type="dxa"/>
            <w:gridSpan w:val="2"/>
            <w:tcBorders>
              <w:top w:val="single" w:sz="4" w:space="0" w:color="auto"/>
              <w:bottom w:val="single" w:sz="4" w:space="0" w:color="auto"/>
            </w:tcBorders>
          </w:tcPr>
          <w:p w:rsidR="00000000" w:rsidRDefault="00000000">
            <w:pPr>
              <w:spacing w:line="480" w:lineRule="auto"/>
              <w:jc w:val="right"/>
              <w:rPr>
                <w:sz w:val="18"/>
              </w:rPr>
            </w:pPr>
            <w:r>
              <w:rPr>
                <w:sz w:val="18"/>
              </w:rPr>
              <w:t>105.28</w:t>
            </w:r>
          </w:p>
        </w:tc>
        <w:tc>
          <w:tcPr>
            <w:tcW w:w="891" w:type="dxa"/>
            <w:tcBorders>
              <w:top w:val="single" w:sz="4" w:space="0" w:color="auto"/>
              <w:bottom w:val="single" w:sz="4" w:space="0" w:color="auto"/>
            </w:tcBorders>
          </w:tcPr>
          <w:p w:rsidR="00000000" w:rsidRDefault="00000000">
            <w:pPr>
              <w:spacing w:line="480" w:lineRule="auto"/>
              <w:jc w:val="right"/>
              <w:rPr>
                <w:sz w:val="18"/>
              </w:rPr>
            </w:pPr>
            <w:r>
              <w:rPr>
                <w:sz w:val="18"/>
              </w:rPr>
              <w:t>105.45</w:t>
            </w:r>
          </w:p>
        </w:tc>
      </w:tr>
      <w:tr w:rsidR="00000000">
        <w:tblPrEx>
          <w:tblCellMar>
            <w:top w:w="0" w:type="dxa"/>
            <w:bottom w:w="0" w:type="dxa"/>
          </w:tblCellMar>
        </w:tblPrEx>
        <w:trPr>
          <w:gridAfter w:val="1"/>
          <w:trHeight w:hRule="exact" w:val="317"/>
        </w:trPr>
        <w:tc>
          <w:tcPr>
            <w:tcW w:w="1560" w:type="dxa"/>
            <w:tcBorders>
              <w:top w:val="single" w:sz="4" w:space="0" w:color="auto"/>
              <w:bottom w:val="single" w:sz="12" w:space="0" w:color="auto"/>
            </w:tcBorders>
          </w:tcPr>
          <w:p w:rsidR="00000000" w:rsidRDefault="00000000">
            <w:pPr>
              <w:spacing w:line="480" w:lineRule="auto"/>
              <w:rPr>
                <w:sz w:val="18"/>
              </w:rPr>
            </w:pPr>
            <w:r>
              <w:rPr>
                <w:sz w:val="18"/>
              </w:rPr>
              <w:t>Xinjiang</w:t>
            </w:r>
          </w:p>
        </w:tc>
        <w:tc>
          <w:tcPr>
            <w:tcW w:w="1092" w:type="dxa"/>
            <w:gridSpan w:val="2"/>
            <w:tcBorders>
              <w:top w:val="single" w:sz="4" w:space="0" w:color="auto"/>
              <w:bottom w:val="single" w:sz="12" w:space="0" w:color="auto"/>
            </w:tcBorders>
          </w:tcPr>
          <w:p w:rsidR="00000000" w:rsidRDefault="00000000">
            <w:pPr>
              <w:spacing w:line="480" w:lineRule="auto"/>
              <w:jc w:val="right"/>
              <w:rPr>
                <w:sz w:val="18"/>
              </w:rPr>
            </w:pPr>
            <w:r>
              <w:rPr>
                <w:sz w:val="18"/>
              </w:rPr>
              <w:t>19,250</w:t>
            </w:r>
          </w:p>
        </w:tc>
        <w:tc>
          <w:tcPr>
            <w:tcW w:w="873" w:type="dxa"/>
            <w:tcBorders>
              <w:top w:val="single" w:sz="4" w:space="0" w:color="auto"/>
              <w:bottom w:val="single" w:sz="12" w:space="0" w:color="auto"/>
            </w:tcBorders>
          </w:tcPr>
          <w:p w:rsidR="00000000" w:rsidRDefault="00000000">
            <w:pPr>
              <w:spacing w:line="480" w:lineRule="auto"/>
              <w:jc w:val="right"/>
              <w:rPr>
                <w:sz w:val="18"/>
              </w:rPr>
            </w:pPr>
            <w:r>
              <w:rPr>
                <w:sz w:val="18"/>
              </w:rPr>
              <w:t>9,960</w:t>
            </w:r>
          </w:p>
        </w:tc>
        <w:tc>
          <w:tcPr>
            <w:tcW w:w="873" w:type="dxa"/>
            <w:tcBorders>
              <w:top w:val="single" w:sz="4" w:space="0" w:color="auto"/>
              <w:bottom w:val="single" w:sz="12" w:space="0" w:color="auto"/>
            </w:tcBorders>
          </w:tcPr>
          <w:p w:rsidR="00000000" w:rsidRDefault="00000000">
            <w:pPr>
              <w:spacing w:line="480" w:lineRule="auto"/>
              <w:jc w:val="right"/>
              <w:rPr>
                <w:sz w:val="18"/>
              </w:rPr>
            </w:pPr>
            <w:r>
              <w:rPr>
                <w:sz w:val="18"/>
              </w:rPr>
              <w:t>9,290</w:t>
            </w:r>
          </w:p>
        </w:tc>
        <w:tc>
          <w:tcPr>
            <w:tcW w:w="999" w:type="dxa"/>
            <w:gridSpan w:val="3"/>
            <w:tcBorders>
              <w:top w:val="single" w:sz="4" w:space="0" w:color="auto"/>
              <w:bottom w:val="single" w:sz="12" w:space="0" w:color="auto"/>
            </w:tcBorders>
          </w:tcPr>
          <w:p w:rsidR="00000000" w:rsidRDefault="00000000">
            <w:pPr>
              <w:spacing w:line="480" w:lineRule="auto"/>
              <w:jc w:val="right"/>
              <w:rPr>
                <w:sz w:val="18"/>
              </w:rPr>
            </w:pPr>
            <w:r>
              <w:rPr>
                <w:sz w:val="18"/>
              </w:rPr>
              <w:t>15,160</w:t>
            </w:r>
          </w:p>
        </w:tc>
        <w:tc>
          <w:tcPr>
            <w:tcW w:w="936" w:type="dxa"/>
            <w:tcBorders>
              <w:top w:val="single" w:sz="4" w:space="0" w:color="auto"/>
              <w:bottom w:val="single" w:sz="12" w:space="0" w:color="auto"/>
            </w:tcBorders>
          </w:tcPr>
          <w:p w:rsidR="00000000" w:rsidRDefault="00000000">
            <w:pPr>
              <w:spacing w:line="480" w:lineRule="auto"/>
              <w:jc w:val="right"/>
              <w:rPr>
                <w:sz w:val="18"/>
              </w:rPr>
            </w:pPr>
            <w:r>
              <w:rPr>
                <w:sz w:val="18"/>
              </w:rPr>
              <w:t>7,820</w:t>
            </w:r>
          </w:p>
        </w:tc>
        <w:tc>
          <w:tcPr>
            <w:tcW w:w="945" w:type="dxa"/>
            <w:gridSpan w:val="2"/>
            <w:tcBorders>
              <w:top w:val="single" w:sz="4" w:space="0" w:color="auto"/>
              <w:bottom w:val="single" w:sz="12" w:space="0" w:color="auto"/>
            </w:tcBorders>
          </w:tcPr>
          <w:p w:rsidR="00000000" w:rsidRDefault="00000000">
            <w:pPr>
              <w:spacing w:line="480" w:lineRule="auto"/>
              <w:jc w:val="right"/>
              <w:rPr>
                <w:sz w:val="18"/>
              </w:rPr>
            </w:pPr>
            <w:r>
              <w:rPr>
                <w:sz w:val="18"/>
              </w:rPr>
              <w:t>7,330</w:t>
            </w:r>
          </w:p>
        </w:tc>
        <w:tc>
          <w:tcPr>
            <w:tcW w:w="846" w:type="dxa"/>
            <w:gridSpan w:val="2"/>
            <w:tcBorders>
              <w:top w:val="single" w:sz="4" w:space="0" w:color="auto"/>
              <w:bottom w:val="single" w:sz="12" w:space="0" w:color="auto"/>
            </w:tcBorders>
          </w:tcPr>
          <w:p w:rsidR="00000000" w:rsidRDefault="00000000">
            <w:pPr>
              <w:spacing w:line="480" w:lineRule="auto"/>
              <w:jc w:val="right"/>
              <w:rPr>
                <w:sz w:val="18"/>
              </w:rPr>
            </w:pPr>
            <w:r>
              <w:rPr>
                <w:sz w:val="18"/>
              </w:rPr>
              <w:t>107.27</w:t>
            </w:r>
          </w:p>
        </w:tc>
        <w:tc>
          <w:tcPr>
            <w:tcW w:w="891" w:type="dxa"/>
            <w:tcBorders>
              <w:top w:val="single" w:sz="4" w:space="0" w:color="auto"/>
              <w:bottom w:val="single" w:sz="12" w:space="0" w:color="auto"/>
            </w:tcBorders>
          </w:tcPr>
          <w:p w:rsidR="00000000" w:rsidRDefault="00000000">
            <w:pPr>
              <w:spacing w:line="480" w:lineRule="auto"/>
              <w:jc w:val="right"/>
              <w:rPr>
                <w:sz w:val="18"/>
              </w:rPr>
            </w:pPr>
            <w:r>
              <w:rPr>
                <w:sz w:val="18"/>
              </w:rPr>
              <w:t>106.64</w:t>
            </w:r>
          </w:p>
        </w:tc>
      </w:tr>
    </w:tbl>
    <w:p w:rsidR="00000000" w:rsidRDefault="00000000">
      <w:pPr>
        <w:snapToGrid w:val="0"/>
        <w:ind w:right="288"/>
        <w:rPr>
          <w:sz w:val="18"/>
        </w:rPr>
      </w:pPr>
      <w:r>
        <w:rPr>
          <w:sz w:val="18"/>
        </w:rPr>
        <w:t xml:space="preserve">Note: 1990 data are from </w:t>
      </w:r>
      <w:r>
        <w:rPr>
          <w:i/>
          <w:sz w:val="18"/>
        </w:rPr>
        <w:t xml:space="preserve">Major Figures on 4th Population Census of China </w:t>
      </w:r>
      <w:r>
        <w:rPr>
          <w:sz w:val="18"/>
        </w:rPr>
        <w:t>(manual tabulation), edited by the National Population Census Office.</w:t>
      </w:r>
    </w:p>
    <w:p w:rsidR="00000000" w:rsidRDefault="00000000">
      <w:pPr>
        <w:pStyle w:val="SingleTxt"/>
      </w:pPr>
      <w:r>
        <w:pict>
          <v:shape id="_x0000_s2052" type="#_x0000_t75" style="position:absolute;left:0;text-align:left;margin-left:0;margin-top:86.4pt;width:492.3pt;height:351.7pt;z-index:3;mso-position-horizontal:absolute;mso-position-horizontal-relative:text;mso-position-vertical:absolute;mso-position-vertical-relative:page" o:allowincell="f">
            <v:imagedata r:id="rId18" o:title=""/>
            <w10:wrap anchory="page"/>
          </v:shape>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spacing w:line="480" w:lineRule="auto"/>
      </w:pPr>
      <w:r>
        <w:t>(Unit: 1,000 persons, %)</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960"/>
        <w:gridCol w:w="1080"/>
        <w:gridCol w:w="1173"/>
        <w:gridCol w:w="1215"/>
        <w:gridCol w:w="1212"/>
        <w:gridCol w:w="1191"/>
        <w:gridCol w:w="1233"/>
        <w:gridCol w:w="1404"/>
      </w:tblGrid>
      <w:tr w:rsidR="00000000">
        <w:tblPrEx>
          <w:tblCellMar>
            <w:top w:w="0" w:type="dxa"/>
            <w:bottom w:w="0" w:type="dxa"/>
          </w:tblCellMar>
        </w:tblPrEx>
        <w:trPr>
          <w:cantSplit/>
        </w:trPr>
        <w:tc>
          <w:tcPr>
            <w:tcW w:w="960" w:type="dxa"/>
            <w:vMerge w:val="restart"/>
            <w:tcBorders>
              <w:bottom w:val="single" w:sz="12" w:space="0" w:color="auto"/>
            </w:tcBorders>
            <w:vAlign w:val="center"/>
          </w:tcPr>
          <w:p w:rsidR="00000000" w:rsidRDefault="00000000">
            <w:pPr>
              <w:snapToGrid w:val="0"/>
              <w:spacing w:line="360" w:lineRule="auto"/>
              <w:jc w:val="center"/>
              <w:rPr>
                <w:b/>
                <w:sz w:val="18"/>
              </w:rPr>
            </w:pPr>
            <w:r>
              <w:rPr>
                <w:b/>
                <w:sz w:val="18"/>
              </w:rPr>
              <w:t>Census</w:t>
            </w:r>
          </w:p>
          <w:p w:rsidR="00000000" w:rsidRDefault="00000000">
            <w:pPr>
              <w:snapToGrid w:val="0"/>
              <w:spacing w:line="360" w:lineRule="auto"/>
              <w:jc w:val="center"/>
              <w:rPr>
                <w:b/>
                <w:sz w:val="18"/>
              </w:rPr>
            </w:pPr>
            <w:r>
              <w:rPr>
                <w:b/>
                <w:sz w:val="18"/>
              </w:rPr>
              <w:t>years</w:t>
            </w:r>
          </w:p>
        </w:tc>
        <w:tc>
          <w:tcPr>
            <w:tcW w:w="1080" w:type="dxa"/>
            <w:vMerge w:val="restart"/>
            <w:tcBorders>
              <w:bottom w:val="single" w:sz="12" w:space="0" w:color="auto"/>
            </w:tcBorders>
            <w:vAlign w:val="center"/>
          </w:tcPr>
          <w:p w:rsidR="00000000" w:rsidRDefault="00000000">
            <w:pPr>
              <w:snapToGrid w:val="0"/>
              <w:spacing w:line="360" w:lineRule="auto"/>
              <w:jc w:val="center"/>
              <w:rPr>
                <w:b/>
                <w:sz w:val="18"/>
              </w:rPr>
            </w:pPr>
            <w:r>
              <w:rPr>
                <w:b/>
                <w:sz w:val="18"/>
              </w:rPr>
              <w:t>Total</w:t>
            </w:r>
          </w:p>
          <w:p w:rsidR="00000000" w:rsidRDefault="00000000">
            <w:pPr>
              <w:snapToGrid w:val="0"/>
              <w:spacing w:line="360" w:lineRule="auto"/>
              <w:jc w:val="center"/>
              <w:rPr>
                <w:b/>
                <w:spacing w:val="-8"/>
                <w:sz w:val="18"/>
              </w:rPr>
            </w:pPr>
            <w:r>
              <w:rPr>
                <w:b/>
                <w:spacing w:val="-8"/>
                <w:sz w:val="18"/>
              </w:rPr>
              <w:t>population</w:t>
            </w:r>
          </w:p>
        </w:tc>
        <w:tc>
          <w:tcPr>
            <w:tcW w:w="3600" w:type="dxa"/>
            <w:gridSpan w:val="3"/>
            <w:vAlign w:val="center"/>
          </w:tcPr>
          <w:p w:rsidR="00000000" w:rsidRDefault="00000000">
            <w:pPr>
              <w:snapToGrid w:val="0"/>
              <w:spacing w:line="360" w:lineRule="auto"/>
              <w:jc w:val="center"/>
              <w:rPr>
                <w:b/>
                <w:sz w:val="18"/>
              </w:rPr>
            </w:pPr>
            <w:r>
              <w:rPr>
                <w:b/>
                <w:sz w:val="18"/>
              </w:rPr>
              <w:t>Han nationality</w:t>
            </w:r>
          </w:p>
        </w:tc>
        <w:tc>
          <w:tcPr>
            <w:tcW w:w="3828" w:type="dxa"/>
            <w:gridSpan w:val="3"/>
            <w:vAlign w:val="center"/>
          </w:tcPr>
          <w:p w:rsidR="00000000" w:rsidRDefault="00000000">
            <w:pPr>
              <w:snapToGrid w:val="0"/>
              <w:spacing w:line="360" w:lineRule="auto"/>
              <w:jc w:val="center"/>
              <w:rPr>
                <w:b/>
                <w:sz w:val="18"/>
              </w:rPr>
            </w:pPr>
            <w:r>
              <w:rPr>
                <w:b/>
                <w:sz w:val="18"/>
              </w:rPr>
              <w:t>Minority nationalities</w:t>
            </w:r>
          </w:p>
        </w:tc>
      </w:tr>
      <w:tr w:rsidR="00000000">
        <w:tblPrEx>
          <w:tblCellMar>
            <w:top w:w="0" w:type="dxa"/>
            <w:bottom w:w="0" w:type="dxa"/>
          </w:tblCellMar>
        </w:tblPrEx>
        <w:trPr>
          <w:cantSplit/>
        </w:trPr>
        <w:tc>
          <w:tcPr>
            <w:tcW w:w="960" w:type="dxa"/>
            <w:vMerge/>
            <w:tcBorders>
              <w:top w:val="nil"/>
              <w:bottom w:val="single" w:sz="12" w:space="0" w:color="auto"/>
            </w:tcBorders>
            <w:vAlign w:val="center"/>
          </w:tcPr>
          <w:p w:rsidR="00000000" w:rsidRDefault="00000000">
            <w:pPr>
              <w:snapToGrid w:val="0"/>
              <w:spacing w:line="360" w:lineRule="auto"/>
              <w:jc w:val="center"/>
              <w:rPr>
                <w:b/>
                <w:sz w:val="18"/>
              </w:rPr>
            </w:pPr>
          </w:p>
        </w:tc>
        <w:tc>
          <w:tcPr>
            <w:tcW w:w="1080" w:type="dxa"/>
            <w:vMerge/>
            <w:tcBorders>
              <w:top w:val="nil"/>
              <w:bottom w:val="single" w:sz="12" w:space="0" w:color="auto"/>
            </w:tcBorders>
            <w:vAlign w:val="center"/>
          </w:tcPr>
          <w:p w:rsidR="00000000" w:rsidRDefault="00000000">
            <w:pPr>
              <w:snapToGrid w:val="0"/>
              <w:spacing w:line="360" w:lineRule="auto"/>
              <w:jc w:val="center"/>
              <w:rPr>
                <w:b/>
                <w:sz w:val="18"/>
              </w:rPr>
            </w:pPr>
          </w:p>
        </w:tc>
        <w:tc>
          <w:tcPr>
            <w:tcW w:w="1173" w:type="dxa"/>
            <w:tcBorders>
              <w:bottom w:val="single" w:sz="12" w:space="0" w:color="auto"/>
            </w:tcBorders>
            <w:vAlign w:val="center"/>
          </w:tcPr>
          <w:p w:rsidR="00000000" w:rsidRDefault="00000000">
            <w:pPr>
              <w:snapToGrid w:val="0"/>
              <w:spacing w:line="360" w:lineRule="auto"/>
              <w:jc w:val="center"/>
              <w:rPr>
                <w:b/>
                <w:sz w:val="18"/>
              </w:rPr>
            </w:pPr>
            <w:r>
              <w:rPr>
                <w:b/>
                <w:sz w:val="18"/>
              </w:rPr>
              <w:t>Population</w:t>
            </w:r>
          </w:p>
        </w:tc>
        <w:tc>
          <w:tcPr>
            <w:tcW w:w="1215" w:type="dxa"/>
            <w:tcBorders>
              <w:bottom w:val="single" w:sz="12" w:space="0" w:color="auto"/>
            </w:tcBorders>
            <w:vAlign w:val="center"/>
          </w:tcPr>
          <w:p w:rsidR="00000000" w:rsidRDefault="00000000">
            <w:pPr>
              <w:snapToGrid w:val="0"/>
              <w:spacing w:line="360" w:lineRule="auto"/>
              <w:jc w:val="center"/>
              <w:rPr>
                <w:b/>
                <w:sz w:val="18"/>
              </w:rPr>
            </w:pPr>
            <w:r>
              <w:rPr>
                <w:b/>
                <w:spacing w:val="-14"/>
                <w:sz w:val="18"/>
              </w:rPr>
              <w:t>%</w:t>
            </w:r>
            <w:r>
              <w:rPr>
                <w:b/>
                <w:sz w:val="18"/>
              </w:rPr>
              <w:t xml:space="preserve"> of total population</w:t>
            </w:r>
          </w:p>
        </w:tc>
        <w:tc>
          <w:tcPr>
            <w:tcW w:w="1212" w:type="dxa"/>
            <w:tcBorders>
              <w:bottom w:val="single" w:sz="12" w:space="0" w:color="auto"/>
            </w:tcBorders>
            <w:vAlign w:val="center"/>
          </w:tcPr>
          <w:p w:rsidR="00000000" w:rsidRDefault="00000000">
            <w:pPr>
              <w:snapToGrid w:val="0"/>
              <w:spacing w:line="360" w:lineRule="auto"/>
              <w:jc w:val="center"/>
              <w:rPr>
                <w:b/>
                <w:sz w:val="18"/>
              </w:rPr>
            </w:pPr>
            <w:r>
              <w:rPr>
                <w:b/>
                <w:sz w:val="18"/>
              </w:rPr>
              <w:t xml:space="preserve">Avg. annual </w:t>
            </w:r>
            <w:r>
              <w:rPr>
                <w:b/>
                <w:spacing w:val="-8"/>
                <w:sz w:val="18"/>
              </w:rPr>
              <w:t>growth  rate</w:t>
            </w:r>
          </w:p>
        </w:tc>
        <w:tc>
          <w:tcPr>
            <w:tcW w:w="1191" w:type="dxa"/>
            <w:tcBorders>
              <w:bottom w:val="single" w:sz="12" w:space="0" w:color="auto"/>
            </w:tcBorders>
            <w:vAlign w:val="center"/>
          </w:tcPr>
          <w:p w:rsidR="00000000" w:rsidRDefault="00000000">
            <w:pPr>
              <w:pStyle w:val="Heading1"/>
              <w:spacing w:line="360" w:lineRule="auto"/>
            </w:pPr>
            <w:r>
              <w:t>Population</w:t>
            </w:r>
          </w:p>
        </w:tc>
        <w:tc>
          <w:tcPr>
            <w:tcW w:w="1233" w:type="dxa"/>
            <w:tcBorders>
              <w:bottom w:val="single" w:sz="12" w:space="0" w:color="auto"/>
            </w:tcBorders>
            <w:vAlign w:val="center"/>
          </w:tcPr>
          <w:p w:rsidR="00000000" w:rsidRDefault="00000000">
            <w:pPr>
              <w:snapToGrid w:val="0"/>
              <w:spacing w:line="360" w:lineRule="auto"/>
              <w:jc w:val="center"/>
              <w:rPr>
                <w:b/>
                <w:sz w:val="18"/>
              </w:rPr>
            </w:pPr>
            <w:r>
              <w:rPr>
                <w:b/>
                <w:spacing w:val="-12"/>
                <w:sz w:val="18"/>
              </w:rPr>
              <w:t>%</w:t>
            </w:r>
            <w:r>
              <w:rPr>
                <w:b/>
                <w:sz w:val="18"/>
              </w:rPr>
              <w:t xml:space="preserve"> of total population</w:t>
            </w:r>
          </w:p>
        </w:tc>
        <w:tc>
          <w:tcPr>
            <w:tcW w:w="1404" w:type="dxa"/>
            <w:tcBorders>
              <w:bottom w:val="single" w:sz="12" w:space="0" w:color="auto"/>
            </w:tcBorders>
            <w:vAlign w:val="center"/>
          </w:tcPr>
          <w:p w:rsidR="00000000" w:rsidRDefault="00000000">
            <w:pPr>
              <w:snapToGrid w:val="0"/>
              <w:spacing w:line="360" w:lineRule="auto"/>
              <w:jc w:val="center"/>
              <w:rPr>
                <w:b/>
                <w:sz w:val="18"/>
              </w:rPr>
            </w:pPr>
            <w:r>
              <w:rPr>
                <w:b/>
                <w:sz w:val="18"/>
              </w:rPr>
              <w:t xml:space="preserve">Avg. annual </w:t>
            </w:r>
            <w:r>
              <w:rPr>
                <w:b/>
                <w:spacing w:val="-8"/>
                <w:sz w:val="18"/>
              </w:rPr>
              <w:t>growth rate</w:t>
            </w:r>
          </w:p>
        </w:tc>
      </w:tr>
      <w:tr w:rsidR="00000000">
        <w:tblPrEx>
          <w:tblCellMar>
            <w:top w:w="0" w:type="dxa"/>
            <w:bottom w:w="0" w:type="dxa"/>
          </w:tblCellMar>
        </w:tblPrEx>
        <w:trPr>
          <w:trHeight w:val="525"/>
        </w:trPr>
        <w:tc>
          <w:tcPr>
            <w:tcW w:w="960" w:type="dxa"/>
            <w:tcBorders>
              <w:top w:val="single" w:sz="12" w:space="0" w:color="auto"/>
            </w:tcBorders>
            <w:vAlign w:val="center"/>
          </w:tcPr>
          <w:p w:rsidR="00000000" w:rsidRDefault="00000000">
            <w:pPr>
              <w:snapToGrid w:val="0"/>
              <w:spacing w:line="480" w:lineRule="auto"/>
              <w:jc w:val="center"/>
              <w:rPr>
                <w:sz w:val="18"/>
              </w:rPr>
            </w:pPr>
            <w:r>
              <w:rPr>
                <w:sz w:val="18"/>
              </w:rPr>
              <w:t>1953</w:t>
            </w:r>
          </w:p>
        </w:tc>
        <w:tc>
          <w:tcPr>
            <w:tcW w:w="1080" w:type="dxa"/>
            <w:tcBorders>
              <w:top w:val="single" w:sz="12" w:space="0" w:color="auto"/>
            </w:tcBorders>
            <w:vAlign w:val="center"/>
          </w:tcPr>
          <w:p w:rsidR="00000000" w:rsidRDefault="00000000">
            <w:pPr>
              <w:snapToGrid w:val="0"/>
              <w:spacing w:line="480" w:lineRule="auto"/>
              <w:jc w:val="right"/>
              <w:rPr>
                <w:sz w:val="18"/>
              </w:rPr>
            </w:pPr>
            <w:r>
              <w:rPr>
                <w:sz w:val="18"/>
              </w:rPr>
              <w:t>582,600</w:t>
            </w:r>
          </w:p>
        </w:tc>
        <w:tc>
          <w:tcPr>
            <w:tcW w:w="1173" w:type="dxa"/>
            <w:tcBorders>
              <w:top w:val="single" w:sz="12" w:space="0" w:color="auto"/>
            </w:tcBorders>
            <w:vAlign w:val="center"/>
          </w:tcPr>
          <w:p w:rsidR="00000000" w:rsidRDefault="00000000">
            <w:pPr>
              <w:snapToGrid w:val="0"/>
              <w:spacing w:line="480" w:lineRule="auto"/>
              <w:jc w:val="right"/>
              <w:rPr>
                <w:sz w:val="18"/>
              </w:rPr>
            </w:pPr>
            <w:r>
              <w:rPr>
                <w:sz w:val="18"/>
              </w:rPr>
              <w:t>547,280</w:t>
            </w:r>
          </w:p>
        </w:tc>
        <w:tc>
          <w:tcPr>
            <w:tcW w:w="1215" w:type="dxa"/>
            <w:tcBorders>
              <w:top w:val="single" w:sz="12" w:space="0" w:color="auto"/>
            </w:tcBorders>
            <w:vAlign w:val="center"/>
          </w:tcPr>
          <w:p w:rsidR="00000000" w:rsidRDefault="00000000">
            <w:pPr>
              <w:snapToGrid w:val="0"/>
              <w:spacing w:line="480" w:lineRule="auto"/>
              <w:jc w:val="center"/>
              <w:rPr>
                <w:sz w:val="18"/>
              </w:rPr>
            </w:pPr>
            <w:r>
              <w:rPr>
                <w:sz w:val="18"/>
              </w:rPr>
              <w:t>93.94</w:t>
            </w:r>
          </w:p>
        </w:tc>
        <w:tc>
          <w:tcPr>
            <w:tcW w:w="1212" w:type="dxa"/>
            <w:tcBorders>
              <w:top w:val="single" w:sz="12" w:space="0" w:color="auto"/>
            </w:tcBorders>
            <w:vAlign w:val="center"/>
          </w:tcPr>
          <w:p w:rsidR="00000000" w:rsidRDefault="00000000">
            <w:pPr>
              <w:snapToGrid w:val="0"/>
              <w:spacing w:line="480" w:lineRule="auto"/>
              <w:jc w:val="center"/>
              <w:rPr>
                <w:sz w:val="18"/>
              </w:rPr>
            </w:pPr>
          </w:p>
        </w:tc>
        <w:tc>
          <w:tcPr>
            <w:tcW w:w="1191" w:type="dxa"/>
            <w:tcBorders>
              <w:top w:val="single" w:sz="12" w:space="0" w:color="auto"/>
            </w:tcBorders>
            <w:vAlign w:val="center"/>
          </w:tcPr>
          <w:p w:rsidR="00000000" w:rsidRDefault="00000000">
            <w:pPr>
              <w:snapToGrid w:val="0"/>
              <w:spacing w:line="480" w:lineRule="auto"/>
              <w:jc w:val="right"/>
              <w:rPr>
                <w:sz w:val="18"/>
              </w:rPr>
            </w:pPr>
            <w:r>
              <w:rPr>
                <w:sz w:val="18"/>
              </w:rPr>
              <w:t>35,320</w:t>
            </w:r>
          </w:p>
        </w:tc>
        <w:tc>
          <w:tcPr>
            <w:tcW w:w="1233" w:type="dxa"/>
            <w:vAlign w:val="center"/>
          </w:tcPr>
          <w:p w:rsidR="00000000" w:rsidRDefault="00000000">
            <w:pPr>
              <w:snapToGrid w:val="0"/>
              <w:spacing w:line="480" w:lineRule="auto"/>
              <w:jc w:val="center"/>
              <w:rPr>
                <w:sz w:val="18"/>
              </w:rPr>
            </w:pPr>
            <w:r>
              <w:rPr>
                <w:sz w:val="18"/>
              </w:rPr>
              <w:t>6.06</w:t>
            </w:r>
          </w:p>
        </w:tc>
        <w:tc>
          <w:tcPr>
            <w:tcW w:w="1404" w:type="dxa"/>
            <w:vAlign w:val="center"/>
          </w:tcPr>
          <w:p w:rsidR="00000000" w:rsidRDefault="00000000">
            <w:pPr>
              <w:snapToGrid w:val="0"/>
              <w:spacing w:line="480" w:lineRule="auto"/>
              <w:jc w:val="center"/>
              <w:rPr>
                <w:sz w:val="18"/>
              </w:rPr>
            </w:pPr>
          </w:p>
        </w:tc>
      </w:tr>
      <w:tr w:rsidR="00000000">
        <w:tblPrEx>
          <w:tblCellMar>
            <w:top w:w="0" w:type="dxa"/>
            <w:bottom w:w="0" w:type="dxa"/>
          </w:tblCellMar>
        </w:tblPrEx>
        <w:trPr>
          <w:trHeight w:val="525"/>
        </w:trPr>
        <w:tc>
          <w:tcPr>
            <w:tcW w:w="960" w:type="dxa"/>
            <w:vAlign w:val="center"/>
          </w:tcPr>
          <w:p w:rsidR="00000000" w:rsidRDefault="00000000">
            <w:pPr>
              <w:snapToGrid w:val="0"/>
              <w:spacing w:line="480" w:lineRule="auto"/>
              <w:jc w:val="center"/>
              <w:rPr>
                <w:sz w:val="18"/>
              </w:rPr>
            </w:pPr>
            <w:r>
              <w:rPr>
                <w:sz w:val="18"/>
              </w:rPr>
              <w:t>1964</w:t>
            </w:r>
          </w:p>
        </w:tc>
        <w:tc>
          <w:tcPr>
            <w:tcW w:w="1080" w:type="dxa"/>
            <w:vAlign w:val="center"/>
          </w:tcPr>
          <w:p w:rsidR="00000000" w:rsidRDefault="00000000">
            <w:pPr>
              <w:snapToGrid w:val="0"/>
              <w:spacing w:line="480" w:lineRule="auto"/>
              <w:jc w:val="right"/>
              <w:rPr>
                <w:sz w:val="18"/>
              </w:rPr>
            </w:pPr>
            <w:r>
              <w:rPr>
                <w:sz w:val="18"/>
              </w:rPr>
              <w:t>694,580</w:t>
            </w:r>
          </w:p>
        </w:tc>
        <w:tc>
          <w:tcPr>
            <w:tcW w:w="1173" w:type="dxa"/>
            <w:vAlign w:val="center"/>
          </w:tcPr>
          <w:p w:rsidR="00000000" w:rsidRDefault="00000000">
            <w:pPr>
              <w:snapToGrid w:val="0"/>
              <w:spacing w:line="480" w:lineRule="auto"/>
              <w:jc w:val="right"/>
              <w:rPr>
                <w:sz w:val="18"/>
              </w:rPr>
            </w:pPr>
            <w:r>
              <w:rPr>
                <w:sz w:val="18"/>
              </w:rPr>
              <w:t>654,560</w:t>
            </w:r>
          </w:p>
        </w:tc>
        <w:tc>
          <w:tcPr>
            <w:tcW w:w="1215" w:type="dxa"/>
            <w:vAlign w:val="center"/>
          </w:tcPr>
          <w:p w:rsidR="00000000" w:rsidRDefault="00000000">
            <w:pPr>
              <w:snapToGrid w:val="0"/>
              <w:spacing w:line="480" w:lineRule="auto"/>
              <w:jc w:val="center"/>
              <w:rPr>
                <w:sz w:val="18"/>
              </w:rPr>
            </w:pPr>
            <w:r>
              <w:rPr>
                <w:sz w:val="18"/>
              </w:rPr>
              <w:t>94.24</w:t>
            </w:r>
          </w:p>
        </w:tc>
        <w:tc>
          <w:tcPr>
            <w:tcW w:w="1212" w:type="dxa"/>
            <w:vAlign w:val="center"/>
          </w:tcPr>
          <w:p w:rsidR="00000000" w:rsidRDefault="00000000">
            <w:pPr>
              <w:snapToGrid w:val="0"/>
              <w:spacing w:line="480" w:lineRule="auto"/>
              <w:jc w:val="center"/>
              <w:rPr>
                <w:sz w:val="18"/>
              </w:rPr>
            </w:pPr>
            <w:r>
              <w:rPr>
                <w:sz w:val="18"/>
              </w:rPr>
              <w:t>1.64</w:t>
            </w:r>
          </w:p>
        </w:tc>
        <w:tc>
          <w:tcPr>
            <w:tcW w:w="1191" w:type="dxa"/>
            <w:vAlign w:val="center"/>
          </w:tcPr>
          <w:p w:rsidR="00000000" w:rsidRDefault="00000000">
            <w:pPr>
              <w:snapToGrid w:val="0"/>
              <w:spacing w:line="480" w:lineRule="auto"/>
              <w:jc w:val="right"/>
              <w:rPr>
                <w:sz w:val="18"/>
              </w:rPr>
            </w:pPr>
            <w:r>
              <w:rPr>
                <w:sz w:val="18"/>
              </w:rPr>
              <w:t>40,020</w:t>
            </w:r>
          </w:p>
        </w:tc>
        <w:tc>
          <w:tcPr>
            <w:tcW w:w="1233" w:type="dxa"/>
            <w:vAlign w:val="center"/>
          </w:tcPr>
          <w:p w:rsidR="00000000" w:rsidRDefault="00000000">
            <w:pPr>
              <w:snapToGrid w:val="0"/>
              <w:spacing w:line="480" w:lineRule="auto"/>
              <w:jc w:val="center"/>
              <w:rPr>
                <w:sz w:val="18"/>
              </w:rPr>
            </w:pPr>
            <w:r>
              <w:rPr>
                <w:sz w:val="18"/>
              </w:rPr>
              <w:t>5.76</w:t>
            </w:r>
          </w:p>
        </w:tc>
        <w:tc>
          <w:tcPr>
            <w:tcW w:w="1404" w:type="dxa"/>
            <w:vAlign w:val="center"/>
          </w:tcPr>
          <w:p w:rsidR="00000000" w:rsidRDefault="00000000">
            <w:pPr>
              <w:snapToGrid w:val="0"/>
              <w:spacing w:line="480" w:lineRule="auto"/>
              <w:jc w:val="center"/>
              <w:rPr>
                <w:sz w:val="18"/>
              </w:rPr>
            </w:pPr>
            <w:r>
              <w:rPr>
                <w:sz w:val="18"/>
              </w:rPr>
              <w:t>1.14</w:t>
            </w:r>
          </w:p>
        </w:tc>
      </w:tr>
      <w:tr w:rsidR="00000000">
        <w:tblPrEx>
          <w:tblCellMar>
            <w:top w:w="0" w:type="dxa"/>
            <w:bottom w:w="0" w:type="dxa"/>
          </w:tblCellMar>
        </w:tblPrEx>
        <w:trPr>
          <w:trHeight w:val="525"/>
        </w:trPr>
        <w:tc>
          <w:tcPr>
            <w:tcW w:w="960" w:type="dxa"/>
            <w:vAlign w:val="center"/>
          </w:tcPr>
          <w:p w:rsidR="00000000" w:rsidRDefault="00000000">
            <w:pPr>
              <w:snapToGrid w:val="0"/>
              <w:spacing w:line="480" w:lineRule="auto"/>
              <w:jc w:val="center"/>
              <w:rPr>
                <w:sz w:val="18"/>
              </w:rPr>
            </w:pPr>
            <w:r>
              <w:rPr>
                <w:sz w:val="18"/>
              </w:rPr>
              <w:t>1982</w:t>
            </w:r>
          </w:p>
        </w:tc>
        <w:tc>
          <w:tcPr>
            <w:tcW w:w="1080" w:type="dxa"/>
            <w:vAlign w:val="center"/>
          </w:tcPr>
          <w:p w:rsidR="00000000" w:rsidRDefault="00000000">
            <w:pPr>
              <w:snapToGrid w:val="0"/>
              <w:spacing w:line="480" w:lineRule="auto"/>
              <w:jc w:val="right"/>
              <w:rPr>
                <w:sz w:val="18"/>
              </w:rPr>
            </w:pPr>
            <w:r>
              <w:rPr>
                <w:sz w:val="18"/>
              </w:rPr>
              <w:t>1,008,180</w:t>
            </w:r>
          </w:p>
        </w:tc>
        <w:tc>
          <w:tcPr>
            <w:tcW w:w="1173" w:type="dxa"/>
            <w:vAlign w:val="center"/>
          </w:tcPr>
          <w:p w:rsidR="00000000" w:rsidRDefault="00000000">
            <w:pPr>
              <w:snapToGrid w:val="0"/>
              <w:spacing w:line="480" w:lineRule="auto"/>
              <w:jc w:val="right"/>
              <w:rPr>
                <w:sz w:val="18"/>
              </w:rPr>
            </w:pPr>
            <w:r>
              <w:rPr>
                <w:sz w:val="18"/>
              </w:rPr>
              <w:t>940,880</w:t>
            </w:r>
          </w:p>
        </w:tc>
        <w:tc>
          <w:tcPr>
            <w:tcW w:w="1215" w:type="dxa"/>
            <w:vAlign w:val="center"/>
          </w:tcPr>
          <w:p w:rsidR="00000000" w:rsidRDefault="00000000">
            <w:pPr>
              <w:snapToGrid w:val="0"/>
              <w:spacing w:line="480" w:lineRule="auto"/>
              <w:jc w:val="center"/>
              <w:rPr>
                <w:sz w:val="18"/>
              </w:rPr>
            </w:pPr>
            <w:r>
              <w:rPr>
                <w:sz w:val="18"/>
              </w:rPr>
              <w:t>93.32</w:t>
            </w:r>
          </w:p>
        </w:tc>
        <w:tc>
          <w:tcPr>
            <w:tcW w:w="1212" w:type="dxa"/>
            <w:vAlign w:val="center"/>
          </w:tcPr>
          <w:p w:rsidR="00000000" w:rsidRDefault="00000000">
            <w:pPr>
              <w:snapToGrid w:val="0"/>
              <w:spacing w:line="480" w:lineRule="auto"/>
              <w:jc w:val="center"/>
              <w:rPr>
                <w:sz w:val="18"/>
              </w:rPr>
            </w:pPr>
            <w:r>
              <w:rPr>
                <w:sz w:val="18"/>
              </w:rPr>
              <w:t>2.04</w:t>
            </w:r>
          </w:p>
        </w:tc>
        <w:tc>
          <w:tcPr>
            <w:tcW w:w="1191" w:type="dxa"/>
            <w:vAlign w:val="center"/>
          </w:tcPr>
          <w:p w:rsidR="00000000" w:rsidRDefault="00000000">
            <w:pPr>
              <w:snapToGrid w:val="0"/>
              <w:spacing w:line="480" w:lineRule="auto"/>
              <w:jc w:val="right"/>
              <w:rPr>
                <w:sz w:val="18"/>
              </w:rPr>
            </w:pPr>
            <w:r>
              <w:rPr>
                <w:sz w:val="18"/>
              </w:rPr>
              <w:t>67,300</w:t>
            </w:r>
          </w:p>
        </w:tc>
        <w:tc>
          <w:tcPr>
            <w:tcW w:w="1233" w:type="dxa"/>
            <w:vAlign w:val="center"/>
          </w:tcPr>
          <w:p w:rsidR="00000000" w:rsidRDefault="00000000">
            <w:pPr>
              <w:snapToGrid w:val="0"/>
              <w:spacing w:line="480" w:lineRule="auto"/>
              <w:jc w:val="center"/>
              <w:rPr>
                <w:sz w:val="18"/>
              </w:rPr>
            </w:pPr>
            <w:r>
              <w:rPr>
                <w:sz w:val="18"/>
              </w:rPr>
              <w:t>6.68</w:t>
            </w:r>
          </w:p>
        </w:tc>
        <w:tc>
          <w:tcPr>
            <w:tcW w:w="1404" w:type="dxa"/>
            <w:vAlign w:val="center"/>
          </w:tcPr>
          <w:p w:rsidR="00000000" w:rsidRDefault="00000000">
            <w:pPr>
              <w:snapToGrid w:val="0"/>
              <w:spacing w:line="480" w:lineRule="auto"/>
              <w:jc w:val="center"/>
              <w:rPr>
                <w:sz w:val="18"/>
              </w:rPr>
            </w:pPr>
            <w:r>
              <w:rPr>
                <w:sz w:val="18"/>
              </w:rPr>
              <w:t>2.93</w:t>
            </w:r>
          </w:p>
        </w:tc>
      </w:tr>
      <w:tr w:rsidR="00000000">
        <w:tblPrEx>
          <w:tblCellMar>
            <w:top w:w="0" w:type="dxa"/>
            <w:bottom w:w="0" w:type="dxa"/>
          </w:tblCellMar>
        </w:tblPrEx>
        <w:trPr>
          <w:trHeight w:val="525"/>
        </w:trPr>
        <w:tc>
          <w:tcPr>
            <w:tcW w:w="960" w:type="dxa"/>
            <w:vAlign w:val="center"/>
          </w:tcPr>
          <w:p w:rsidR="00000000" w:rsidRDefault="00000000">
            <w:pPr>
              <w:snapToGrid w:val="0"/>
              <w:spacing w:line="480" w:lineRule="auto"/>
              <w:jc w:val="center"/>
              <w:rPr>
                <w:sz w:val="18"/>
              </w:rPr>
            </w:pPr>
            <w:r>
              <w:rPr>
                <w:sz w:val="18"/>
              </w:rPr>
              <w:t>1990</w:t>
            </w:r>
          </w:p>
        </w:tc>
        <w:tc>
          <w:tcPr>
            <w:tcW w:w="1080" w:type="dxa"/>
            <w:vAlign w:val="center"/>
          </w:tcPr>
          <w:p w:rsidR="00000000" w:rsidRDefault="00000000">
            <w:pPr>
              <w:snapToGrid w:val="0"/>
              <w:spacing w:line="480" w:lineRule="auto"/>
              <w:jc w:val="right"/>
              <w:rPr>
                <w:sz w:val="18"/>
              </w:rPr>
            </w:pPr>
            <w:r>
              <w:rPr>
                <w:sz w:val="18"/>
              </w:rPr>
              <w:t>1,133,680</w:t>
            </w:r>
          </w:p>
        </w:tc>
        <w:tc>
          <w:tcPr>
            <w:tcW w:w="1173" w:type="dxa"/>
            <w:vAlign w:val="center"/>
          </w:tcPr>
          <w:p w:rsidR="00000000" w:rsidRDefault="00000000">
            <w:pPr>
              <w:snapToGrid w:val="0"/>
              <w:spacing w:line="480" w:lineRule="auto"/>
              <w:jc w:val="right"/>
              <w:rPr>
                <w:sz w:val="18"/>
              </w:rPr>
            </w:pPr>
            <w:r>
              <w:rPr>
                <w:sz w:val="18"/>
              </w:rPr>
              <w:t>1,042,480</w:t>
            </w:r>
          </w:p>
        </w:tc>
        <w:tc>
          <w:tcPr>
            <w:tcW w:w="1215" w:type="dxa"/>
            <w:vAlign w:val="center"/>
          </w:tcPr>
          <w:p w:rsidR="00000000" w:rsidRDefault="00000000">
            <w:pPr>
              <w:snapToGrid w:val="0"/>
              <w:spacing w:line="480" w:lineRule="auto"/>
              <w:jc w:val="center"/>
              <w:rPr>
                <w:sz w:val="18"/>
              </w:rPr>
            </w:pPr>
            <w:r>
              <w:rPr>
                <w:sz w:val="18"/>
              </w:rPr>
              <w:t>91.96</w:t>
            </w:r>
          </w:p>
        </w:tc>
        <w:tc>
          <w:tcPr>
            <w:tcW w:w="1212" w:type="dxa"/>
            <w:vAlign w:val="center"/>
          </w:tcPr>
          <w:p w:rsidR="00000000" w:rsidRDefault="00000000">
            <w:pPr>
              <w:snapToGrid w:val="0"/>
              <w:spacing w:line="480" w:lineRule="auto"/>
              <w:jc w:val="center"/>
              <w:rPr>
                <w:sz w:val="18"/>
              </w:rPr>
            </w:pPr>
            <w:r>
              <w:rPr>
                <w:sz w:val="18"/>
              </w:rPr>
              <w:t>1.29</w:t>
            </w:r>
          </w:p>
        </w:tc>
        <w:tc>
          <w:tcPr>
            <w:tcW w:w="1191" w:type="dxa"/>
            <w:vAlign w:val="center"/>
          </w:tcPr>
          <w:p w:rsidR="00000000" w:rsidRDefault="00000000">
            <w:pPr>
              <w:snapToGrid w:val="0"/>
              <w:spacing w:line="480" w:lineRule="auto"/>
              <w:jc w:val="right"/>
              <w:rPr>
                <w:sz w:val="18"/>
              </w:rPr>
            </w:pPr>
            <w:r>
              <w:rPr>
                <w:sz w:val="18"/>
              </w:rPr>
              <w:t>91,200</w:t>
            </w:r>
          </w:p>
        </w:tc>
        <w:tc>
          <w:tcPr>
            <w:tcW w:w="1233" w:type="dxa"/>
            <w:vAlign w:val="center"/>
          </w:tcPr>
          <w:p w:rsidR="00000000" w:rsidRDefault="00000000">
            <w:pPr>
              <w:snapToGrid w:val="0"/>
              <w:spacing w:line="480" w:lineRule="auto"/>
              <w:jc w:val="center"/>
              <w:rPr>
                <w:sz w:val="18"/>
              </w:rPr>
            </w:pPr>
            <w:r>
              <w:rPr>
                <w:sz w:val="18"/>
              </w:rPr>
              <w:t>8.04</w:t>
            </w:r>
          </w:p>
        </w:tc>
        <w:tc>
          <w:tcPr>
            <w:tcW w:w="1404" w:type="dxa"/>
            <w:vAlign w:val="center"/>
          </w:tcPr>
          <w:p w:rsidR="00000000" w:rsidRDefault="00000000">
            <w:pPr>
              <w:snapToGrid w:val="0"/>
              <w:spacing w:line="480" w:lineRule="auto"/>
              <w:jc w:val="center"/>
              <w:rPr>
                <w:sz w:val="18"/>
              </w:rPr>
            </w:pPr>
            <w:r>
              <w:rPr>
                <w:sz w:val="18"/>
              </w:rPr>
              <w:t>3.87</w:t>
            </w:r>
          </w:p>
        </w:tc>
      </w:tr>
      <w:tr w:rsidR="00000000">
        <w:tblPrEx>
          <w:tblCellMar>
            <w:top w:w="0" w:type="dxa"/>
            <w:bottom w:w="0" w:type="dxa"/>
          </w:tblCellMar>
        </w:tblPrEx>
        <w:trPr>
          <w:trHeight w:val="525"/>
        </w:trPr>
        <w:tc>
          <w:tcPr>
            <w:tcW w:w="960" w:type="dxa"/>
            <w:tcBorders>
              <w:bottom w:val="single" w:sz="12" w:space="0" w:color="auto"/>
            </w:tcBorders>
            <w:vAlign w:val="center"/>
          </w:tcPr>
          <w:p w:rsidR="00000000" w:rsidRDefault="00000000">
            <w:pPr>
              <w:snapToGrid w:val="0"/>
              <w:spacing w:line="480" w:lineRule="auto"/>
              <w:jc w:val="center"/>
              <w:rPr>
                <w:sz w:val="18"/>
              </w:rPr>
            </w:pPr>
            <w:r>
              <w:rPr>
                <w:sz w:val="18"/>
              </w:rPr>
              <w:t>2000</w:t>
            </w:r>
          </w:p>
        </w:tc>
        <w:tc>
          <w:tcPr>
            <w:tcW w:w="1080" w:type="dxa"/>
            <w:tcBorders>
              <w:bottom w:val="single" w:sz="12" w:space="0" w:color="auto"/>
            </w:tcBorders>
            <w:vAlign w:val="center"/>
          </w:tcPr>
          <w:p w:rsidR="00000000" w:rsidRDefault="00000000">
            <w:pPr>
              <w:snapToGrid w:val="0"/>
              <w:spacing w:line="480" w:lineRule="auto"/>
              <w:jc w:val="right"/>
              <w:rPr>
                <w:sz w:val="18"/>
              </w:rPr>
            </w:pPr>
            <w:r>
              <w:rPr>
                <w:sz w:val="18"/>
              </w:rPr>
              <w:t>1,265,830</w:t>
            </w:r>
          </w:p>
        </w:tc>
        <w:tc>
          <w:tcPr>
            <w:tcW w:w="1173" w:type="dxa"/>
            <w:tcBorders>
              <w:bottom w:val="single" w:sz="12" w:space="0" w:color="auto"/>
            </w:tcBorders>
            <w:vAlign w:val="center"/>
          </w:tcPr>
          <w:p w:rsidR="00000000" w:rsidRDefault="00000000">
            <w:pPr>
              <w:snapToGrid w:val="0"/>
              <w:spacing w:line="480" w:lineRule="auto"/>
              <w:jc w:val="right"/>
              <w:rPr>
                <w:sz w:val="18"/>
              </w:rPr>
            </w:pPr>
            <w:r>
              <w:rPr>
                <w:sz w:val="18"/>
              </w:rPr>
              <w:t>1,159,400</w:t>
            </w:r>
          </w:p>
        </w:tc>
        <w:tc>
          <w:tcPr>
            <w:tcW w:w="1215" w:type="dxa"/>
            <w:tcBorders>
              <w:bottom w:val="single" w:sz="12" w:space="0" w:color="auto"/>
            </w:tcBorders>
            <w:vAlign w:val="center"/>
          </w:tcPr>
          <w:p w:rsidR="00000000" w:rsidRDefault="00000000">
            <w:pPr>
              <w:snapToGrid w:val="0"/>
              <w:spacing w:line="480" w:lineRule="auto"/>
              <w:jc w:val="center"/>
              <w:rPr>
                <w:sz w:val="18"/>
              </w:rPr>
            </w:pPr>
            <w:r>
              <w:rPr>
                <w:sz w:val="18"/>
              </w:rPr>
              <w:t>91.59</w:t>
            </w:r>
          </w:p>
        </w:tc>
        <w:tc>
          <w:tcPr>
            <w:tcW w:w="1212" w:type="dxa"/>
            <w:tcBorders>
              <w:bottom w:val="single" w:sz="12" w:space="0" w:color="auto"/>
            </w:tcBorders>
            <w:vAlign w:val="center"/>
          </w:tcPr>
          <w:p w:rsidR="00000000" w:rsidRDefault="00000000">
            <w:pPr>
              <w:snapToGrid w:val="0"/>
              <w:spacing w:line="480" w:lineRule="auto"/>
              <w:jc w:val="center"/>
              <w:rPr>
                <w:sz w:val="18"/>
              </w:rPr>
            </w:pPr>
            <w:r>
              <w:rPr>
                <w:sz w:val="18"/>
              </w:rPr>
              <w:t>1.03</w:t>
            </w:r>
          </w:p>
        </w:tc>
        <w:tc>
          <w:tcPr>
            <w:tcW w:w="1191" w:type="dxa"/>
            <w:tcBorders>
              <w:bottom w:val="single" w:sz="12" w:space="0" w:color="auto"/>
            </w:tcBorders>
            <w:vAlign w:val="center"/>
          </w:tcPr>
          <w:p w:rsidR="00000000" w:rsidRDefault="00000000">
            <w:pPr>
              <w:snapToGrid w:val="0"/>
              <w:spacing w:line="480" w:lineRule="auto"/>
              <w:jc w:val="right"/>
              <w:rPr>
                <w:sz w:val="18"/>
              </w:rPr>
            </w:pPr>
            <w:r>
              <w:rPr>
                <w:sz w:val="18"/>
              </w:rPr>
              <w:t>106,430</w:t>
            </w:r>
          </w:p>
        </w:tc>
        <w:tc>
          <w:tcPr>
            <w:tcW w:w="1233" w:type="dxa"/>
            <w:tcBorders>
              <w:bottom w:val="single" w:sz="12" w:space="0" w:color="auto"/>
            </w:tcBorders>
            <w:vAlign w:val="center"/>
          </w:tcPr>
          <w:p w:rsidR="00000000" w:rsidRDefault="00000000">
            <w:pPr>
              <w:snapToGrid w:val="0"/>
              <w:spacing w:line="480" w:lineRule="auto"/>
              <w:jc w:val="center"/>
              <w:rPr>
                <w:sz w:val="18"/>
              </w:rPr>
            </w:pPr>
            <w:r>
              <w:rPr>
                <w:sz w:val="18"/>
              </w:rPr>
              <w:t>8.41</w:t>
            </w:r>
          </w:p>
        </w:tc>
        <w:tc>
          <w:tcPr>
            <w:tcW w:w="1404" w:type="dxa"/>
            <w:tcBorders>
              <w:bottom w:val="single" w:sz="12" w:space="0" w:color="auto"/>
            </w:tcBorders>
            <w:vAlign w:val="center"/>
          </w:tcPr>
          <w:p w:rsidR="00000000" w:rsidRDefault="00000000">
            <w:pPr>
              <w:snapToGrid w:val="0"/>
              <w:spacing w:line="480" w:lineRule="auto"/>
              <w:jc w:val="center"/>
              <w:rPr>
                <w:sz w:val="18"/>
              </w:rPr>
            </w:pPr>
            <w:r>
              <w:rPr>
                <w:sz w:val="18"/>
              </w:rPr>
              <w:t>1.51</w:t>
            </w:r>
          </w:p>
        </w:tc>
      </w:tr>
    </w:tbl>
    <w:p w:rsidR="00000000" w:rsidRDefault="00000000">
      <w:pPr>
        <w:snapToGrid w:val="0"/>
        <w:rPr>
          <w:sz w:val="18"/>
        </w:rPr>
      </w:pPr>
    </w:p>
    <w:p w:rsidR="00000000" w:rsidRDefault="00000000">
      <w:pPr>
        <w:snapToGrid w:val="0"/>
        <w:rPr>
          <w:sz w:val="18"/>
        </w:rPr>
      </w:pPr>
      <w:r>
        <w:rPr>
          <w:sz w:val="18"/>
        </w:rPr>
        <w:t>Note: Population from 1953 census excludes population surveyed indirectly.</w:t>
      </w:r>
    </w:p>
    <w:p w:rsidR="00000000" w:rsidRDefault="00000000">
      <w:pPr>
        <w:snapToGrid w:val="0"/>
        <w:spacing w:line="360" w:lineRule="auto"/>
        <w:rPr>
          <w:b/>
          <w:sz w:val="22"/>
        </w:rPr>
      </w:pPr>
      <w:r>
        <w:br w:type="page"/>
      </w:r>
      <w:r>
        <w:rPr>
          <w:b/>
          <w:sz w:val="22"/>
        </w:rPr>
        <w:t>Table A4</w:t>
      </w:r>
    </w:p>
    <w:p w:rsidR="00000000" w:rsidRDefault="00000000">
      <w:pPr>
        <w:snapToGrid w:val="0"/>
        <w:spacing w:line="360" w:lineRule="auto"/>
        <w:rPr>
          <w:b/>
        </w:rPr>
      </w:pPr>
      <w:r>
        <w:rPr>
          <w:b/>
          <w:sz w:val="22"/>
        </w:rPr>
        <w:t>Population of Han and minority nationalities (2000)</w:t>
      </w:r>
    </w:p>
    <w:p w:rsidR="00000000" w:rsidRDefault="00000000">
      <w:pPr>
        <w:spacing w:line="480" w:lineRule="auto"/>
        <w:rPr>
          <w:sz w:val="18"/>
        </w:rPr>
      </w:pPr>
      <w:r>
        <w:rPr>
          <w:sz w:val="18"/>
        </w:rPr>
        <w:t>(Units: 1,000 persons, %</w:t>
      </w:r>
      <w:r>
        <w:rPr>
          <w:rFonts w:hint="eastAsia"/>
          <w:sz w:val="18"/>
        </w:rPr>
        <w:t>)</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57"/>
        <w:gridCol w:w="1050"/>
        <w:gridCol w:w="1365"/>
        <w:gridCol w:w="1575"/>
        <w:gridCol w:w="1365"/>
        <w:gridCol w:w="1575"/>
      </w:tblGrid>
      <w:tr w:rsidR="00000000">
        <w:tblPrEx>
          <w:tblCellMar>
            <w:top w:w="0" w:type="dxa"/>
            <w:bottom w:w="0" w:type="dxa"/>
          </w:tblCellMar>
        </w:tblPrEx>
        <w:trPr>
          <w:cantSplit/>
        </w:trPr>
        <w:tc>
          <w:tcPr>
            <w:tcW w:w="1857" w:type="dxa"/>
            <w:vMerge w:val="restart"/>
            <w:tcBorders>
              <w:bottom w:val="single" w:sz="12" w:space="0" w:color="auto"/>
            </w:tcBorders>
            <w:vAlign w:val="center"/>
          </w:tcPr>
          <w:p w:rsidR="00000000" w:rsidRDefault="00000000">
            <w:pPr>
              <w:spacing w:line="360" w:lineRule="auto"/>
              <w:jc w:val="center"/>
              <w:rPr>
                <w:b/>
                <w:sz w:val="18"/>
              </w:rPr>
            </w:pPr>
            <w:r>
              <w:rPr>
                <w:b/>
                <w:sz w:val="18"/>
              </w:rPr>
              <w:t>Region</w:t>
            </w:r>
          </w:p>
        </w:tc>
        <w:tc>
          <w:tcPr>
            <w:tcW w:w="1050" w:type="dxa"/>
            <w:vMerge w:val="restart"/>
            <w:tcBorders>
              <w:bottom w:val="single" w:sz="12" w:space="0" w:color="auto"/>
            </w:tcBorders>
            <w:vAlign w:val="center"/>
          </w:tcPr>
          <w:p w:rsidR="00000000" w:rsidRDefault="00000000">
            <w:pPr>
              <w:spacing w:line="360" w:lineRule="auto"/>
              <w:jc w:val="center"/>
              <w:rPr>
                <w:b/>
                <w:sz w:val="18"/>
              </w:rPr>
            </w:pPr>
            <w:r>
              <w:rPr>
                <w:b/>
                <w:sz w:val="18"/>
              </w:rPr>
              <w:t>Total</w:t>
            </w:r>
          </w:p>
        </w:tc>
        <w:tc>
          <w:tcPr>
            <w:tcW w:w="2940" w:type="dxa"/>
            <w:gridSpan w:val="2"/>
            <w:vAlign w:val="center"/>
          </w:tcPr>
          <w:p w:rsidR="00000000" w:rsidRDefault="00000000">
            <w:pPr>
              <w:spacing w:line="360" w:lineRule="auto"/>
              <w:jc w:val="center"/>
              <w:rPr>
                <w:b/>
                <w:spacing w:val="-6"/>
                <w:sz w:val="18"/>
              </w:rPr>
            </w:pPr>
            <w:r>
              <w:rPr>
                <w:b/>
                <w:spacing w:val="-6"/>
                <w:sz w:val="18"/>
              </w:rPr>
              <w:t>Han nationality</w:t>
            </w:r>
          </w:p>
        </w:tc>
        <w:tc>
          <w:tcPr>
            <w:tcW w:w="2940" w:type="dxa"/>
            <w:gridSpan w:val="2"/>
            <w:vAlign w:val="center"/>
          </w:tcPr>
          <w:p w:rsidR="00000000" w:rsidRDefault="00000000">
            <w:pPr>
              <w:spacing w:line="360" w:lineRule="auto"/>
              <w:jc w:val="center"/>
              <w:rPr>
                <w:b/>
                <w:sz w:val="18"/>
              </w:rPr>
            </w:pPr>
            <w:r>
              <w:rPr>
                <w:b/>
                <w:sz w:val="18"/>
              </w:rPr>
              <w:t>Minority nationalities</w:t>
            </w:r>
          </w:p>
        </w:tc>
      </w:tr>
      <w:tr w:rsidR="00000000">
        <w:tblPrEx>
          <w:tblCellMar>
            <w:top w:w="0" w:type="dxa"/>
            <w:bottom w:w="0" w:type="dxa"/>
          </w:tblCellMar>
        </w:tblPrEx>
        <w:trPr>
          <w:cantSplit/>
        </w:trPr>
        <w:tc>
          <w:tcPr>
            <w:tcW w:w="1857" w:type="dxa"/>
            <w:vMerge/>
            <w:tcBorders>
              <w:top w:val="nil"/>
              <w:bottom w:val="single" w:sz="12" w:space="0" w:color="auto"/>
            </w:tcBorders>
            <w:vAlign w:val="center"/>
          </w:tcPr>
          <w:p w:rsidR="00000000" w:rsidRDefault="00000000">
            <w:pPr>
              <w:spacing w:line="360" w:lineRule="auto"/>
              <w:rPr>
                <w:b/>
                <w:sz w:val="18"/>
              </w:rPr>
            </w:pPr>
          </w:p>
        </w:tc>
        <w:tc>
          <w:tcPr>
            <w:tcW w:w="1050" w:type="dxa"/>
            <w:vMerge/>
            <w:tcBorders>
              <w:top w:val="nil"/>
              <w:bottom w:val="single" w:sz="12" w:space="0" w:color="auto"/>
            </w:tcBorders>
            <w:vAlign w:val="center"/>
          </w:tcPr>
          <w:p w:rsidR="00000000" w:rsidRDefault="00000000">
            <w:pPr>
              <w:snapToGrid w:val="0"/>
              <w:spacing w:line="360" w:lineRule="auto"/>
              <w:jc w:val="center"/>
              <w:rPr>
                <w:b/>
                <w:sz w:val="18"/>
              </w:rPr>
            </w:pPr>
          </w:p>
        </w:tc>
        <w:tc>
          <w:tcPr>
            <w:tcW w:w="1365" w:type="dxa"/>
            <w:tcBorders>
              <w:bottom w:val="single" w:sz="12" w:space="0" w:color="auto"/>
            </w:tcBorders>
            <w:vAlign w:val="center"/>
          </w:tcPr>
          <w:p w:rsidR="00000000" w:rsidRDefault="00000000">
            <w:pPr>
              <w:snapToGrid w:val="0"/>
              <w:spacing w:line="360" w:lineRule="auto"/>
              <w:jc w:val="center"/>
              <w:rPr>
                <w:b/>
                <w:sz w:val="18"/>
              </w:rPr>
            </w:pPr>
            <w:r>
              <w:rPr>
                <w:b/>
                <w:sz w:val="18"/>
              </w:rPr>
              <w:t>Population</w:t>
            </w:r>
          </w:p>
        </w:tc>
        <w:tc>
          <w:tcPr>
            <w:tcW w:w="1575" w:type="dxa"/>
            <w:tcBorders>
              <w:bottom w:val="single" w:sz="12" w:space="0" w:color="auto"/>
            </w:tcBorders>
            <w:vAlign w:val="center"/>
          </w:tcPr>
          <w:p w:rsidR="00000000" w:rsidRDefault="00000000">
            <w:pPr>
              <w:snapToGrid w:val="0"/>
              <w:spacing w:line="360" w:lineRule="auto"/>
              <w:jc w:val="center"/>
              <w:rPr>
                <w:b/>
                <w:sz w:val="18"/>
              </w:rPr>
            </w:pPr>
            <w:r>
              <w:rPr>
                <w:b/>
                <w:sz w:val="18"/>
              </w:rPr>
              <w:t>% of total</w:t>
            </w:r>
          </w:p>
        </w:tc>
        <w:tc>
          <w:tcPr>
            <w:tcW w:w="1365" w:type="dxa"/>
            <w:tcBorders>
              <w:bottom w:val="single" w:sz="12" w:space="0" w:color="auto"/>
            </w:tcBorders>
            <w:vAlign w:val="center"/>
          </w:tcPr>
          <w:p w:rsidR="00000000" w:rsidRDefault="00000000">
            <w:pPr>
              <w:snapToGrid w:val="0"/>
              <w:spacing w:line="360" w:lineRule="auto"/>
              <w:jc w:val="center"/>
              <w:rPr>
                <w:b/>
                <w:sz w:val="18"/>
              </w:rPr>
            </w:pPr>
            <w:r>
              <w:rPr>
                <w:b/>
                <w:sz w:val="18"/>
              </w:rPr>
              <w:t>Population</w:t>
            </w:r>
          </w:p>
        </w:tc>
        <w:tc>
          <w:tcPr>
            <w:tcW w:w="1575" w:type="dxa"/>
            <w:tcBorders>
              <w:bottom w:val="single" w:sz="12" w:space="0" w:color="auto"/>
            </w:tcBorders>
            <w:vAlign w:val="center"/>
          </w:tcPr>
          <w:p w:rsidR="00000000" w:rsidRDefault="00000000">
            <w:pPr>
              <w:snapToGrid w:val="0"/>
              <w:spacing w:line="360" w:lineRule="auto"/>
              <w:jc w:val="center"/>
              <w:rPr>
                <w:b/>
                <w:sz w:val="18"/>
              </w:rPr>
            </w:pPr>
            <w:r>
              <w:rPr>
                <w:b/>
                <w:sz w:val="18"/>
              </w:rPr>
              <w:t>% of total</w:t>
            </w:r>
          </w:p>
        </w:tc>
      </w:tr>
      <w:tr w:rsidR="00000000">
        <w:tblPrEx>
          <w:tblCellMar>
            <w:top w:w="0" w:type="dxa"/>
            <w:bottom w:w="0" w:type="dxa"/>
          </w:tblCellMar>
        </w:tblPrEx>
        <w:tc>
          <w:tcPr>
            <w:tcW w:w="1857" w:type="dxa"/>
            <w:tcBorders>
              <w:top w:val="single" w:sz="12" w:space="0" w:color="auto"/>
              <w:bottom w:val="single" w:sz="8" w:space="0" w:color="auto"/>
            </w:tcBorders>
          </w:tcPr>
          <w:p w:rsidR="00000000" w:rsidRDefault="00000000">
            <w:pPr>
              <w:spacing w:line="360" w:lineRule="auto"/>
              <w:rPr>
                <w:b/>
                <w:sz w:val="18"/>
              </w:rPr>
            </w:pPr>
            <w:r>
              <w:rPr>
                <w:b/>
                <w:sz w:val="18"/>
              </w:rPr>
              <w:t>National</w:t>
            </w:r>
          </w:p>
        </w:tc>
        <w:tc>
          <w:tcPr>
            <w:tcW w:w="1050" w:type="dxa"/>
            <w:tcBorders>
              <w:top w:val="single" w:sz="12" w:space="0" w:color="auto"/>
              <w:bottom w:val="single" w:sz="8" w:space="0" w:color="auto"/>
            </w:tcBorders>
          </w:tcPr>
          <w:p w:rsidR="00000000" w:rsidRDefault="00000000">
            <w:pPr>
              <w:snapToGrid w:val="0"/>
              <w:spacing w:line="360" w:lineRule="auto"/>
              <w:jc w:val="right"/>
              <w:rPr>
                <w:b/>
                <w:sz w:val="18"/>
              </w:rPr>
            </w:pPr>
            <w:r>
              <w:rPr>
                <w:b/>
                <w:sz w:val="18"/>
              </w:rPr>
              <w:t>1,265,830</w:t>
            </w:r>
          </w:p>
        </w:tc>
        <w:tc>
          <w:tcPr>
            <w:tcW w:w="1365" w:type="dxa"/>
            <w:tcBorders>
              <w:top w:val="single" w:sz="12" w:space="0" w:color="auto"/>
              <w:bottom w:val="single" w:sz="8" w:space="0" w:color="auto"/>
            </w:tcBorders>
          </w:tcPr>
          <w:p w:rsidR="00000000" w:rsidRDefault="00000000">
            <w:pPr>
              <w:snapToGrid w:val="0"/>
              <w:spacing w:line="360" w:lineRule="auto"/>
              <w:jc w:val="right"/>
              <w:rPr>
                <w:b/>
                <w:sz w:val="18"/>
              </w:rPr>
            </w:pPr>
            <w:r>
              <w:rPr>
                <w:b/>
                <w:sz w:val="18"/>
              </w:rPr>
              <w:t>1,159,400</w:t>
            </w:r>
          </w:p>
        </w:tc>
        <w:tc>
          <w:tcPr>
            <w:tcW w:w="1575"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91.59</w:t>
            </w:r>
          </w:p>
        </w:tc>
        <w:tc>
          <w:tcPr>
            <w:tcW w:w="1365" w:type="dxa"/>
            <w:tcBorders>
              <w:top w:val="single" w:sz="12" w:space="0" w:color="auto"/>
              <w:bottom w:val="single" w:sz="8" w:space="0" w:color="auto"/>
            </w:tcBorders>
          </w:tcPr>
          <w:p w:rsidR="00000000" w:rsidRDefault="00000000">
            <w:pPr>
              <w:snapToGrid w:val="0"/>
              <w:spacing w:line="360" w:lineRule="auto"/>
              <w:jc w:val="right"/>
              <w:rPr>
                <w:b/>
                <w:sz w:val="18"/>
              </w:rPr>
            </w:pPr>
            <w:r>
              <w:rPr>
                <w:b/>
                <w:sz w:val="18"/>
              </w:rPr>
              <w:t>106,430</w:t>
            </w:r>
          </w:p>
        </w:tc>
        <w:tc>
          <w:tcPr>
            <w:tcW w:w="1575"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8.41</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Beijing</w:t>
            </w:r>
          </w:p>
        </w:tc>
        <w:tc>
          <w:tcPr>
            <w:tcW w:w="1050" w:type="dxa"/>
          </w:tcPr>
          <w:p w:rsidR="00000000" w:rsidRDefault="00000000">
            <w:pPr>
              <w:snapToGrid w:val="0"/>
              <w:spacing w:line="480" w:lineRule="auto"/>
              <w:jc w:val="right"/>
              <w:rPr>
                <w:sz w:val="18"/>
              </w:rPr>
            </w:pPr>
            <w:r>
              <w:rPr>
                <w:sz w:val="18"/>
              </w:rPr>
              <w:t>13,820</w:t>
            </w:r>
          </w:p>
        </w:tc>
        <w:tc>
          <w:tcPr>
            <w:tcW w:w="1365" w:type="dxa"/>
          </w:tcPr>
          <w:p w:rsidR="00000000" w:rsidRDefault="00000000">
            <w:pPr>
              <w:snapToGrid w:val="0"/>
              <w:spacing w:line="480" w:lineRule="auto"/>
              <w:jc w:val="right"/>
              <w:rPr>
                <w:sz w:val="18"/>
              </w:rPr>
            </w:pPr>
            <w:r>
              <w:rPr>
                <w:sz w:val="18"/>
              </w:rPr>
              <w:t>13,230</w:t>
            </w:r>
          </w:p>
        </w:tc>
        <w:tc>
          <w:tcPr>
            <w:tcW w:w="1575" w:type="dxa"/>
          </w:tcPr>
          <w:p w:rsidR="00000000" w:rsidRDefault="00000000">
            <w:pPr>
              <w:snapToGrid w:val="0"/>
              <w:spacing w:line="480" w:lineRule="auto"/>
              <w:jc w:val="center"/>
              <w:rPr>
                <w:sz w:val="18"/>
              </w:rPr>
            </w:pPr>
            <w:r>
              <w:rPr>
                <w:sz w:val="18"/>
              </w:rPr>
              <w:t>95.74</w:t>
            </w:r>
          </w:p>
        </w:tc>
        <w:tc>
          <w:tcPr>
            <w:tcW w:w="1365" w:type="dxa"/>
          </w:tcPr>
          <w:p w:rsidR="00000000" w:rsidRDefault="00000000">
            <w:pPr>
              <w:snapToGrid w:val="0"/>
              <w:spacing w:line="480" w:lineRule="auto"/>
              <w:jc w:val="right"/>
              <w:rPr>
                <w:sz w:val="18"/>
              </w:rPr>
            </w:pPr>
            <w:r>
              <w:rPr>
                <w:sz w:val="18"/>
              </w:rPr>
              <w:t>590</w:t>
            </w:r>
          </w:p>
        </w:tc>
        <w:tc>
          <w:tcPr>
            <w:tcW w:w="1575" w:type="dxa"/>
          </w:tcPr>
          <w:p w:rsidR="00000000" w:rsidRDefault="00000000">
            <w:pPr>
              <w:snapToGrid w:val="0"/>
              <w:spacing w:line="480" w:lineRule="auto"/>
              <w:jc w:val="center"/>
              <w:rPr>
                <w:sz w:val="18"/>
              </w:rPr>
            </w:pPr>
            <w:r>
              <w:rPr>
                <w:sz w:val="18"/>
              </w:rPr>
              <w:t>4.26</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Tianjin</w:t>
            </w:r>
          </w:p>
        </w:tc>
        <w:tc>
          <w:tcPr>
            <w:tcW w:w="1050" w:type="dxa"/>
          </w:tcPr>
          <w:p w:rsidR="00000000" w:rsidRDefault="00000000">
            <w:pPr>
              <w:snapToGrid w:val="0"/>
              <w:spacing w:line="480" w:lineRule="auto"/>
              <w:jc w:val="right"/>
              <w:rPr>
                <w:sz w:val="18"/>
              </w:rPr>
            </w:pPr>
            <w:r>
              <w:rPr>
                <w:sz w:val="18"/>
              </w:rPr>
              <w:t>10,010</w:t>
            </w:r>
          </w:p>
        </w:tc>
        <w:tc>
          <w:tcPr>
            <w:tcW w:w="1365" w:type="dxa"/>
          </w:tcPr>
          <w:p w:rsidR="00000000" w:rsidRDefault="00000000">
            <w:pPr>
              <w:snapToGrid w:val="0"/>
              <w:spacing w:line="480" w:lineRule="auto"/>
              <w:jc w:val="right"/>
              <w:rPr>
                <w:sz w:val="18"/>
              </w:rPr>
            </w:pPr>
            <w:r>
              <w:rPr>
                <w:sz w:val="18"/>
              </w:rPr>
              <w:t>9,750</w:t>
            </w:r>
          </w:p>
        </w:tc>
        <w:tc>
          <w:tcPr>
            <w:tcW w:w="1575" w:type="dxa"/>
          </w:tcPr>
          <w:p w:rsidR="00000000" w:rsidRDefault="00000000">
            <w:pPr>
              <w:snapToGrid w:val="0"/>
              <w:spacing w:line="480" w:lineRule="auto"/>
              <w:jc w:val="center"/>
              <w:rPr>
                <w:sz w:val="18"/>
              </w:rPr>
            </w:pPr>
            <w:r>
              <w:rPr>
                <w:sz w:val="18"/>
              </w:rPr>
              <w:t>97.36</w:t>
            </w:r>
          </w:p>
        </w:tc>
        <w:tc>
          <w:tcPr>
            <w:tcW w:w="1365" w:type="dxa"/>
          </w:tcPr>
          <w:p w:rsidR="00000000" w:rsidRDefault="00000000">
            <w:pPr>
              <w:snapToGrid w:val="0"/>
              <w:spacing w:line="480" w:lineRule="auto"/>
              <w:jc w:val="right"/>
              <w:rPr>
                <w:sz w:val="18"/>
              </w:rPr>
            </w:pPr>
            <w:r>
              <w:rPr>
                <w:sz w:val="18"/>
              </w:rPr>
              <w:t>260</w:t>
            </w:r>
          </w:p>
        </w:tc>
        <w:tc>
          <w:tcPr>
            <w:tcW w:w="1575" w:type="dxa"/>
          </w:tcPr>
          <w:p w:rsidR="00000000" w:rsidRDefault="00000000">
            <w:pPr>
              <w:snapToGrid w:val="0"/>
              <w:spacing w:line="480" w:lineRule="auto"/>
              <w:jc w:val="center"/>
              <w:rPr>
                <w:sz w:val="18"/>
              </w:rPr>
            </w:pPr>
            <w:r>
              <w:rPr>
                <w:sz w:val="18"/>
              </w:rPr>
              <w:t>2.64</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Hebei</w:t>
            </w:r>
          </w:p>
        </w:tc>
        <w:tc>
          <w:tcPr>
            <w:tcW w:w="1050" w:type="dxa"/>
          </w:tcPr>
          <w:p w:rsidR="00000000" w:rsidRDefault="00000000">
            <w:pPr>
              <w:snapToGrid w:val="0"/>
              <w:spacing w:line="480" w:lineRule="auto"/>
              <w:jc w:val="right"/>
              <w:rPr>
                <w:sz w:val="18"/>
              </w:rPr>
            </w:pPr>
            <w:r>
              <w:rPr>
                <w:sz w:val="18"/>
              </w:rPr>
              <w:t>67,440</w:t>
            </w:r>
          </w:p>
        </w:tc>
        <w:tc>
          <w:tcPr>
            <w:tcW w:w="1365" w:type="dxa"/>
          </w:tcPr>
          <w:p w:rsidR="00000000" w:rsidRDefault="00000000">
            <w:pPr>
              <w:snapToGrid w:val="0"/>
              <w:spacing w:line="480" w:lineRule="auto"/>
              <w:jc w:val="right"/>
              <w:rPr>
                <w:sz w:val="18"/>
              </w:rPr>
            </w:pPr>
            <w:r>
              <w:rPr>
                <w:sz w:val="18"/>
              </w:rPr>
              <w:t>64,530</w:t>
            </w:r>
          </w:p>
        </w:tc>
        <w:tc>
          <w:tcPr>
            <w:tcW w:w="1575" w:type="dxa"/>
          </w:tcPr>
          <w:p w:rsidR="00000000" w:rsidRDefault="00000000">
            <w:pPr>
              <w:snapToGrid w:val="0"/>
              <w:spacing w:line="480" w:lineRule="auto"/>
              <w:jc w:val="center"/>
              <w:rPr>
                <w:sz w:val="18"/>
              </w:rPr>
            </w:pPr>
            <w:r>
              <w:rPr>
                <w:sz w:val="18"/>
              </w:rPr>
              <w:t>65.69</w:t>
            </w:r>
          </w:p>
        </w:tc>
        <w:tc>
          <w:tcPr>
            <w:tcW w:w="1365" w:type="dxa"/>
          </w:tcPr>
          <w:p w:rsidR="00000000" w:rsidRDefault="00000000">
            <w:pPr>
              <w:snapToGrid w:val="0"/>
              <w:spacing w:line="480" w:lineRule="auto"/>
              <w:jc w:val="right"/>
              <w:rPr>
                <w:sz w:val="18"/>
              </w:rPr>
            </w:pPr>
            <w:r>
              <w:rPr>
                <w:sz w:val="18"/>
              </w:rPr>
              <w:t>2,910</w:t>
            </w:r>
          </w:p>
        </w:tc>
        <w:tc>
          <w:tcPr>
            <w:tcW w:w="1575" w:type="dxa"/>
          </w:tcPr>
          <w:p w:rsidR="00000000" w:rsidRDefault="00000000">
            <w:pPr>
              <w:snapToGrid w:val="0"/>
              <w:spacing w:line="480" w:lineRule="auto"/>
              <w:jc w:val="center"/>
              <w:rPr>
                <w:sz w:val="18"/>
              </w:rPr>
            </w:pPr>
            <w:r>
              <w:rPr>
                <w:sz w:val="18"/>
              </w:rPr>
              <w:t>4.31</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Shanxi</w:t>
            </w:r>
          </w:p>
        </w:tc>
        <w:tc>
          <w:tcPr>
            <w:tcW w:w="1050" w:type="dxa"/>
          </w:tcPr>
          <w:p w:rsidR="00000000" w:rsidRDefault="00000000">
            <w:pPr>
              <w:snapToGrid w:val="0"/>
              <w:spacing w:line="480" w:lineRule="auto"/>
              <w:jc w:val="right"/>
              <w:rPr>
                <w:sz w:val="18"/>
              </w:rPr>
            </w:pPr>
            <w:r>
              <w:rPr>
                <w:sz w:val="18"/>
              </w:rPr>
              <w:t>32,970</w:t>
            </w:r>
          </w:p>
        </w:tc>
        <w:tc>
          <w:tcPr>
            <w:tcW w:w="1365" w:type="dxa"/>
          </w:tcPr>
          <w:p w:rsidR="00000000" w:rsidRDefault="00000000">
            <w:pPr>
              <w:snapToGrid w:val="0"/>
              <w:spacing w:line="480" w:lineRule="auto"/>
              <w:jc w:val="right"/>
              <w:rPr>
                <w:sz w:val="18"/>
              </w:rPr>
            </w:pPr>
            <w:r>
              <w:rPr>
                <w:sz w:val="18"/>
              </w:rPr>
              <w:t>32,870</w:t>
            </w:r>
          </w:p>
        </w:tc>
        <w:tc>
          <w:tcPr>
            <w:tcW w:w="1575" w:type="dxa"/>
          </w:tcPr>
          <w:p w:rsidR="00000000" w:rsidRDefault="00000000">
            <w:pPr>
              <w:snapToGrid w:val="0"/>
              <w:spacing w:line="480" w:lineRule="auto"/>
              <w:jc w:val="center"/>
              <w:rPr>
                <w:sz w:val="18"/>
              </w:rPr>
            </w:pPr>
            <w:r>
              <w:rPr>
                <w:sz w:val="18"/>
              </w:rPr>
              <w:t>99.71</w:t>
            </w:r>
          </w:p>
        </w:tc>
        <w:tc>
          <w:tcPr>
            <w:tcW w:w="1365" w:type="dxa"/>
          </w:tcPr>
          <w:p w:rsidR="00000000" w:rsidRDefault="00000000">
            <w:pPr>
              <w:snapToGrid w:val="0"/>
              <w:spacing w:line="480" w:lineRule="auto"/>
              <w:jc w:val="right"/>
              <w:rPr>
                <w:sz w:val="18"/>
              </w:rPr>
            </w:pPr>
            <w:r>
              <w:rPr>
                <w:sz w:val="18"/>
              </w:rPr>
              <w:t>100</w:t>
            </w:r>
          </w:p>
        </w:tc>
        <w:tc>
          <w:tcPr>
            <w:tcW w:w="1575" w:type="dxa"/>
          </w:tcPr>
          <w:p w:rsidR="00000000" w:rsidRDefault="00000000">
            <w:pPr>
              <w:snapToGrid w:val="0"/>
              <w:spacing w:line="480" w:lineRule="auto"/>
              <w:jc w:val="center"/>
              <w:rPr>
                <w:sz w:val="18"/>
              </w:rPr>
            </w:pPr>
            <w:r>
              <w:rPr>
                <w:sz w:val="18"/>
              </w:rPr>
              <w:t>0.29</w:t>
            </w:r>
          </w:p>
        </w:tc>
      </w:tr>
      <w:tr w:rsidR="00000000">
        <w:tblPrEx>
          <w:tblCellMar>
            <w:top w:w="0" w:type="dxa"/>
            <w:bottom w:w="0" w:type="dxa"/>
          </w:tblCellMar>
        </w:tblPrEx>
        <w:trPr>
          <w:trHeight w:hRule="exact" w:val="317"/>
        </w:trPr>
        <w:tc>
          <w:tcPr>
            <w:tcW w:w="1857" w:type="dxa"/>
            <w:tcBorders>
              <w:bottom w:val="single" w:sz="8" w:space="0" w:color="auto"/>
            </w:tcBorders>
          </w:tcPr>
          <w:p w:rsidR="00000000" w:rsidRDefault="00000000">
            <w:pPr>
              <w:spacing w:line="480" w:lineRule="auto"/>
              <w:rPr>
                <w:sz w:val="18"/>
              </w:rPr>
            </w:pPr>
            <w:r>
              <w:rPr>
                <w:sz w:val="18"/>
              </w:rPr>
              <w:t>Inner Mongolia</w:t>
            </w:r>
          </w:p>
        </w:tc>
        <w:tc>
          <w:tcPr>
            <w:tcW w:w="1050" w:type="dxa"/>
            <w:tcBorders>
              <w:bottom w:val="single" w:sz="8" w:space="0" w:color="auto"/>
            </w:tcBorders>
          </w:tcPr>
          <w:p w:rsidR="00000000" w:rsidRDefault="00000000">
            <w:pPr>
              <w:snapToGrid w:val="0"/>
              <w:spacing w:line="480" w:lineRule="auto"/>
              <w:jc w:val="right"/>
              <w:rPr>
                <w:sz w:val="18"/>
              </w:rPr>
            </w:pPr>
            <w:r>
              <w:rPr>
                <w:sz w:val="18"/>
              </w:rPr>
              <w:t>23,760</w:t>
            </w:r>
          </w:p>
        </w:tc>
        <w:tc>
          <w:tcPr>
            <w:tcW w:w="1365" w:type="dxa"/>
            <w:tcBorders>
              <w:bottom w:val="single" w:sz="8" w:space="0" w:color="auto"/>
            </w:tcBorders>
          </w:tcPr>
          <w:p w:rsidR="00000000" w:rsidRDefault="00000000">
            <w:pPr>
              <w:snapToGrid w:val="0"/>
              <w:spacing w:line="480" w:lineRule="auto"/>
              <w:jc w:val="right"/>
              <w:rPr>
                <w:sz w:val="18"/>
              </w:rPr>
            </w:pPr>
            <w:r>
              <w:rPr>
                <w:sz w:val="18"/>
              </w:rPr>
              <w:t>18,830</w:t>
            </w:r>
          </w:p>
        </w:tc>
        <w:tc>
          <w:tcPr>
            <w:tcW w:w="1575" w:type="dxa"/>
            <w:tcBorders>
              <w:bottom w:val="single" w:sz="8" w:space="0" w:color="auto"/>
            </w:tcBorders>
          </w:tcPr>
          <w:p w:rsidR="00000000" w:rsidRDefault="00000000">
            <w:pPr>
              <w:snapToGrid w:val="0"/>
              <w:spacing w:line="480" w:lineRule="auto"/>
              <w:jc w:val="center"/>
              <w:rPr>
                <w:sz w:val="18"/>
              </w:rPr>
            </w:pPr>
            <w:r>
              <w:rPr>
                <w:sz w:val="18"/>
              </w:rPr>
              <w:t>79.24</w:t>
            </w:r>
          </w:p>
        </w:tc>
        <w:tc>
          <w:tcPr>
            <w:tcW w:w="1365" w:type="dxa"/>
            <w:tcBorders>
              <w:bottom w:val="single" w:sz="8" w:space="0" w:color="auto"/>
            </w:tcBorders>
          </w:tcPr>
          <w:p w:rsidR="00000000" w:rsidRDefault="00000000">
            <w:pPr>
              <w:snapToGrid w:val="0"/>
              <w:spacing w:line="480" w:lineRule="auto"/>
              <w:jc w:val="right"/>
              <w:rPr>
                <w:sz w:val="18"/>
              </w:rPr>
            </w:pPr>
            <w:r>
              <w:rPr>
                <w:sz w:val="18"/>
              </w:rPr>
              <w:t>4,930</w:t>
            </w:r>
          </w:p>
        </w:tc>
        <w:tc>
          <w:tcPr>
            <w:tcW w:w="1575" w:type="dxa"/>
            <w:tcBorders>
              <w:bottom w:val="single" w:sz="8" w:space="0" w:color="auto"/>
            </w:tcBorders>
          </w:tcPr>
          <w:p w:rsidR="00000000" w:rsidRDefault="00000000">
            <w:pPr>
              <w:snapToGrid w:val="0"/>
              <w:spacing w:line="480" w:lineRule="auto"/>
              <w:jc w:val="center"/>
              <w:rPr>
                <w:sz w:val="18"/>
              </w:rPr>
            </w:pPr>
            <w:r>
              <w:rPr>
                <w:sz w:val="18"/>
              </w:rPr>
              <w:t>20.76</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Liaoning</w:t>
            </w:r>
          </w:p>
        </w:tc>
        <w:tc>
          <w:tcPr>
            <w:tcW w:w="1050" w:type="dxa"/>
          </w:tcPr>
          <w:p w:rsidR="00000000" w:rsidRDefault="00000000">
            <w:pPr>
              <w:snapToGrid w:val="0"/>
              <w:spacing w:line="480" w:lineRule="auto"/>
              <w:jc w:val="right"/>
              <w:rPr>
                <w:sz w:val="18"/>
              </w:rPr>
            </w:pPr>
            <w:r>
              <w:rPr>
                <w:sz w:val="18"/>
              </w:rPr>
              <w:t>42,380</w:t>
            </w:r>
          </w:p>
        </w:tc>
        <w:tc>
          <w:tcPr>
            <w:tcW w:w="1365" w:type="dxa"/>
          </w:tcPr>
          <w:p w:rsidR="00000000" w:rsidRDefault="00000000">
            <w:pPr>
              <w:snapToGrid w:val="0"/>
              <w:spacing w:line="480" w:lineRule="auto"/>
              <w:jc w:val="right"/>
              <w:rPr>
                <w:sz w:val="18"/>
              </w:rPr>
            </w:pPr>
            <w:r>
              <w:rPr>
                <w:sz w:val="18"/>
              </w:rPr>
              <w:t>35,600</w:t>
            </w:r>
          </w:p>
        </w:tc>
        <w:tc>
          <w:tcPr>
            <w:tcW w:w="1575" w:type="dxa"/>
          </w:tcPr>
          <w:p w:rsidR="00000000" w:rsidRDefault="00000000">
            <w:pPr>
              <w:snapToGrid w:val="0"/>
              <w:spacing w:line="480" w:lineRule="auto"/>
              <w:jc w:val="center"/>
              <w:rPr>
                <w:sz w:val="18"/>
              </w:rPr>
            </w:pPr>
            <w:r>
              <w:rPr>
                <w:sz w:val="18"/>
              </w:rPr>
              <w:t>83.98</w:t>
            </w:r>
          </w:p>
        </w:tc>
        <w:tc>
          <w:tcPr>
            <w:tcW w:w="1365" w:type="dxa"/>
          </w:tcPr>
          <w:p w:rsidR="00000000" w:rsidRDefault="00000000">
            <w:pPr>
              <w:snapToGrid w:val="0"/>
              <w:spacing w:line="480" w:lineRule="auto"/>
              <w:jc w:val="right"/>
              <w:rPr>
                <w:sz w:val="18"/>
              </w:rPr>
            </w:pPr>
            <w:r>
              <w:rPr>
                <w:sz w:val="18"/>
              </w:rPr>
              <w:t>6,780</w:t>
            </w:r>
          </w:p>
        </w:tc>
        <w:tc>
          <w:tcPr>
            <w:tcW w:w="1575" w:type="dxa"/>
          </w:tcPr>
          <w:p w:rsidR="00000000" w:rsidRDefault="00000000">
            <w:pPr>
              <w:snapToGrid w:val="0"/>
              <w:spacing w:line="480" w:lineRule="auto"/>
              <w:jc w:val="center"/>
              <w:rPr>
                <w:sz w:val="18"/>
              </w:rPr>
            </w:pPr>
            <w:r>
              <w:rPr>
                <w:sz w:val="18"/>
              </w:rPr>
              <w:t>16.02</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Jilin</w:t>
            </w:r>
          </w:p>
        </w:tc>
        <w:tc>
          <w:tcPr>
            <w:tcW w:w="1050" w:type="dxa"/>
          </w:tcPr>
          <w:p w:rsidR="00000000" w:rsidRDefault="00000000">
            <w:pPr>
              <w:snapToGrid w:val="0"/>
              <w:spacing w:line="480" w:lineRule="auto"/>
              <w:jc w:val="right"/>
              <w:rPr>
                <w:sz w:val="18"/>
              </w:rPr>
            </w:pPr>
            <w:r>
              <w:rPr>
                <w:sz w:val="18"/>
              </w:rPr>
              <w:t>27,280</w:t>
            </w:r>
          </w:p>
        </w:tc>
        <w:tc>
          <w:tcPr>
            <w:tcW w:w="1365" w:type="dxa"/>
          </w:tcPr>
          <w:p w:rsidR="00000000" w:rsidRDefault="00000000">
            <w:pPr>
              <w:snapToGrid w:val="0"/>
              <w:spacing w:line="480" w:lineRule="auto"/>
              <w:jc w:val="right"/>
              <w:rPr>
                <w:sz w:val="18"/>
              </w:rPr>
            </w:pPr>
            <w:r>
              <w:rPr>
                <w:sz w:val="18"/>
              </w:rPr>
              <w:t>24,820</w:t>
            </w:r>
          </w:p>
        </w:tc>
        <w:tc>
          <w:tcPr>
            <w:tcW w:w="1575" w:type="dxa"/>
          </w:tcPr>
          <w:p w:rsidR="00000000" w:rsidRDefault="00000000">
            <w:pPr>
              <w:snapToGrid w:val="0"/>
              <w:spacing w:line="480" w:lineRule="auto"/>
              <w:jc w:val="center"/>
              <w:rPr>
                <w:sz w:val="18"/>
              </w:rPr>
            </w:pPr>
            <w:r>
              <w:rPr>
                <w:sz w:val="18"/>
              </w:rPr>
              <w:t>90.97</w:t>
            </w:r>
          </w:p>
        </w:tc>
        <w:tc>
          <w:tcPr>
            <w:tcW w:w="1365" w:type="dxa"/>
          </w:tcPr>
          <w:p w:rsidR="00000000" w:rsidRDefault="00000000">
            <w:pPr>
              <w:snapToGrid w:val="0"/>
              <w:spacing w:line="480" w:lineRule="auto"/>
              <w:jc w:val="right"/>
              <w:rPr>
                <w:sz w:val="18"/>
              </w:rPr>
            </w:pPr>
            <w:r>
              <w:rPr>
                <w:sz w:val="18"/>
              </w:rPr>
              <w:t>2,460</w:t>
            </w:r>
          </w:p>
        </w:tc>
        <w:tc>
          <w:tcPr>
            <w:tcW w:w="1575" w:type="dxa"/>
          </w:tcPr>
          <w:p w:rsidR="00000000" w:rsidRDefault="00000000">
            <w:pPr>
              <w:snapToGrid w:val="0"/>
              <w:spacing w:line="480" w:lineRule="auto"/>
              <w:jc w:val="center"/>
              <w:rPr>
                <w:sz w:val="18"/>
              </w:rPr>
            </w:pPr>
            <w:r>
              <w:rPr>
                <w:sz w:val="18"/>
              </w:rPr>
              <w:t>9.03</w:t>
            </w:r>
          </w:p>
        </w:tc>
      </w:tr>
      <w:tr w:rsidR="00000000">
        <w:tblPrEx>
          <w:tblCellMar>
            <w:top w:w="0" w:type="dxa"/>
            <w:bottom w:w="0" w:type="dxa"/>
          </w:tblCellMar>
        </w:tblPrEx>
        <w:trPr>
          <w:trHeight w:hRule="exact" w:val="317"/>
        </w:trPr>
        <w:tc>
          <w:tcPr>
            <w:tcW w:w="1857" w:type="dxa"/>
            <w:tcBorders>
              <w:bottom w:val="single" w:sz="8" w:space="0" w:color="auto"/>
            </w:tcBorders>
          </w:tcPr>
          <w:p w:rsidR="00000000" w:rsidRDefault="00000000">
            <w:pPr>
              <w:spacing w:line="480" w:lineRule="auto"/>
              <w:rPr>
                <w:sz w:val="18"/>
              </w:rPr>
            </w:pPr>
            <w:r>
              <w:rPr>
                <w:sz w:val="18"/>
              </w:rPr>
              <w:t>Heilongjiang</w:t>
            </w:r>
          </w:p>
        </w:tc>
        <w:tc>
          <w:tcPr>
            <w:tcW w:w="1050" w:type="dxa"/>
            <w:tcBorders>
              <w:bottom w:val="single" w:sz="8" w:space="0" w:color="auto"/>
            </w:tcBorders>
          </w:tcPr>
          <w:p w:rsidR="00000000" w:rsidRDefault="00000000">
            <w:pPr>
              <w:snapToGrid w:val="0"/>
              <w:spacing w:line="480" w:lineRule="auto"/>
              <w:jc w:val="right"/>
              <w:rPr>
                <w:sz w:val="18"/>
              </w:rPr>
            </w:pPr>
            <w:r>
              <w:rPr>
                <w:sz w:val="18"/>
              </w:rPr>
              <w:t>36,890</w:t>
            </w:r>
          </w:p>
        </w:tc>
        <w:tc>
          <w:tcPr>
            <w:tcW w:w="1365" w:type="dxa"/>
            <w:tcBorders>
              <w:bottom w:val="single" w:sz="8" w:space="0" w:color="auto"/>
            </w:tcBorders>
          </w:tcPr>
          <w:p w:rsidR="00000000" w:rsidRDefault="00000000">
            <w:pPr>
              <w:snapToGrid w:val="0"/>
              <w:spacing w:line="480" w:lineRule="auto"/>
              <w:jc w:val="right"/>
              <w:rPr>
                <w:sz w:val="18"/>
              </w:rPr>
            </w:pPr>
            <w:r>
              <w:rPr>
                <w:sz w:val="18"/>
              </w:rPr>
              <w:t>35,040</w:t>
            </w:r>
          </w:p>
        </w:tc>
        <w:tc>
          <w:tcPr>
            <w:tcW w:w="1575" w:type="dxa"/>
            <w:tcBorders>
              <w:bottom w:val="single" w:sz="8" w:space="0" w:color="auto"/>
            </w:tcBorders>
          </w:tcPr>
          <w:p w:rsidR="00000000" w:rsidRDefault="00000000">
            <w:pPr>
              <w:snapToGrid w:val="0"/>
              <w:spacing w:line="480" w:lineRule="auto"/>
              <w:jc w:val="center"/>
              <w:rPr>
                <w:sz w:val="18"/>
              </w:rPr>
            </w:pPr>
            <w:r>
              <w:rPr>
                <w:sz w:val="18"/>
              </w:rPr>
              <w:t>94.98</w:t>
            </w:r>
          </w:p>
        </w:tc>
        <w:tc>
          <w:tcPr>
            <w:tcW w:w="1365" w:type="dxa"/>
            <w:tcBorders>
              <w:bottom w:val="single" w:sz="8" w:space="0" w:color="auto"/>
            </w:tcBorders>
          </w:tcPr>
          <w:p w:rsidR="00000000" w:rsidRDefault="00000000">
            <w:pPr>
              <w:snapToGrid w:val="0"/>
              <w:spacing w:line="480" w:lineRule="auto"/>
              <w:jc w:val="right"/>
              <w:rPr>
                <w:sz w:val="18"/>
              </w:rPr>
            </w:pPr>
            <w:r>
              <w:rPr>
                <w:sz w:val="18"/>
              </w:rPr>
              <w:t>1,850</w:t>
            </w:r>
          </w:p>
        </w:tc>
        <w:tc>
          <w:tcPr>
            <w:tcW w:w="1575" w:type="dxa"/>
            <w:tcBorders>
              <w:bottom w:val="single" w:sz="8" w:space="0" w:color="auto"/>
            </w:tcBorders>
          </w:tcPr>
          <w:p w:rsidR="00000000" w:rsidRDefault="00000000">
            <w:pPr>
              <w:snapToGrid w:val="0"/>
              <w:spacing w:line="480" w:lineRule="auto"/>
              <w:jc w:val="center"/>
              <w:rPr>
                <w:sz w:val="18"/>
              </w:rPr>
            </w:pPr>
            <w:r>
              <w:rPr>
                <w:sz w:val="18"/>
              </w:rPr>
              <w:t>5.02</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Shanghai</w:t>
            </w:r>
          </w:p>
        </w:tc>
        <w:tc>
          <w:tcPr>
            <w:tcW w:w="1050" w:type="dxa"/>
          </w:tcPr>
          <w:p w:rsidR="00000000" w:rsidRDefault="00000000">
            <w:pPr>
              <w:snapToGrid w:val="0"/>
              <w:spacing w:line="480" w:lineRule="auto"/>
              <w:jc w:val="right"/>
              <w:rPr>
                <w:sz w:val="18"/>
              </w:rPr>
            </w:pPr>
            <w:r>
              <w:rPr>
                <w:sz w:val="18"/>
              </w:rPr>
              <w:t>16,740</w:t>
            </w:r>
          </w:p>
        </w:tc>
        <w:tc>
          <w:tcPr>
            <w:tcW w:w="1365" w:type="dxa"/>
          </w:tcPr>
          <w:p w:rsidR="00000000" w:rsidRDefault="00000000">
            <w:pPr>
              <w:snapToGrid w:val="0"/>
              <w:spacing w:line="480" w:lineRule="auto"/>
              <w:jc w:val="right"/>
              <w:rPr>
                <w:sz w:val="18"/>
              </w:rPr>
            </w:pPr>
            <w:r>
              <w:rPr>
                <w:sz w:val="18"/>
              </w:rPr>
              <w:t>16,640</w:t>
            </w:r>
          </w:p>
        </w:tc>
        <w:tc>
          <w:tcPr>
            <w:tcW w:w="1575" w:type="dxa"/>
          </w:tcPr>
          <w:p w:rsidR="00000000" w:rsidRDefault="00000000">
            <w:pPr>
              <w:snapToGrid w:val="0"/>
              <w:spacing w:line="480" w:lineRule="auto"/>
              <w:jc w:val="center"/>
              <w:rPr>
                <w:sz w:val="18"/>
              </w:rPr>
            </w:pPr>
            <w:r>
              <w:rPr>
                <w:sz w:val="18"/>
              </w:rPr>
              <w:t>99.40</w:t>
            </w:r>
          </w:p>
        </w:tc>
        <w:tc>
          <w:tcPr>
            <w:tcW w:w="1365" w:type="dxa"/>
          </w:tcPr>
          <w:p w:rsidR="00000000" w:rsidRDefault="00000000">
            <w:pPr>
              <w:snapToGrid w:val="0"/>
              <w:spacing w:line="480" w:lineRule="auto"/>
              <w:jc w:val="right"/>
              <w:rPr>
                <w:sz w:val="18"/>
              </w:rPr>
            </w:pPr>
            <w:r>
              <w:rPr>
                <w:sz w:val="18"/>
              </w:rPr>
              <w:t>100</w:t>
            </w:r>
          </w:p>
        </w:tc>
        <w:tc>
          <w:tcPr>
            <w:tcW w:w="1575" w:type="dxa"/>
          </w:tcPr>
          <w:p w:rsidR="00000000" w:rsidRDefault="00000000">
            <w:pPr>
              <w:snapToGrid w:val="0"/>
              <w:spacing w:line="480" w:lineRule="auto"/>
              <w:jc w:val="center"/>
              <w:rPr>
                <w:sz w:val="18"/>
              </w:rPr>
            </w:pPr>
            <w:r>
              <w:rPr>
                <w:sz w:val="18"/>
              </w:rPr>
              <w:t>0.60</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Jiangsu</w:t>
            </w:r>
          </w:p>
        </w:tc>
        <w:tc>
          <w:tcPr>
            <w:tcW w:w="1050" w:type="dxa"/>
          </w:tcPr>
          <w:p w:rsidR="00000000" w:rsidRDefault="00000000">
            <w:pPr>
              <w:snapToGrid w:val="0"/>
              <w:spacing w:line="480" w:lineRule="auto"/>
              <w:jc w:val="right"/>
              <w:rPr>
                <w:sz w:val="18"/>
              </w:rPr>
            </w:pPr>
            <w:r>
              <w:rPr>
                <w:sz w:val="18"/>
              </w:rPr>
              <w:t>74,380</w:t>
            </w:r>
          </w:p>
        </w:tc>
        <w:tc>
          <w:tcPr>
            <w:tcW w:w="1365" w:type="dxa"/>
          </w:tcPr>
          <w:p w:rsidR="00000000" w:rsidRDefault="00000000">
            <w:pPr>
              <w:snapToGrid w:val="0"/>
              <w:spacing w:line="480" w:lineRule="auto"/>
              <w:jc w:val="right"/>
              <w:rPr>
                <w:sz w:val="18"/>
              </w:rPr>
            </w:pPr>
            <w:r>
              <w:rPr>
                <w:sz w:val="18"/>
              </w:rPr>
              <w:t>74,130</w:t>
            </w:r>
          </w:p>
        </w:tc>
        <w:tc>
          <w:tcPr>
            <w:tcW w:w="1575" w:type="dxa"/>
          </w:tcPr>
          <w:p w:rsidR="00000000" w:rsidRDefault="00000000">
            <w:pPr>
              <w:snapToGrid w:val="0"/>
              <w:spacing w:line="480" w:lineRule="auto"/>
              <w:jc w:val="center"/>
              <w:rPr>
                <w:sz w:val="18"/>
              </w:rPr>
            </w:pPr>
            <w:r>
              <w:rPr>
                <w:sz w:val="18"/>
              </w:rPr>
              <w:t>99.67</w:t>
            </w:r>
          </w:p>
        </w:tc>
        <w:tc>
          <w:tcPr>
            <w:tcW w:w="1365" w:type="dxa"/>
          </w:tcPr>
          <w:p w:rsidR="00000000" w:rsidRDefault="00000000">
            <w:pPr>
              <w:snapToGrid w:val="0"/>
              <w:spacing w:line="480" w:lineRule="auto"/>
              <w:jc w:val="right"/>
              <w:rPr>
                <w:sz w:val="18"/>
              </w:rPr>
            </w:pPr>
            <w:r>
              <w:rPr>
                <w:sz w:val="18"/>
              </w:rPr>
              <w:t>250</w:t>
            </w:r>
          </w:p>
        </w:tc>
        <w:tc>
          <w:tcPr>
            <w:tcW w:w="1575" w:type="dxa"/>
          </w:tcPr>
          <w:p w:rsidR="00000000" w:rsidRDefault="00000000">
            <w:pPr>
              <w:snapToGrid w:val="0"/>
              <w:spacing w:line="480" w:lineRule="auto"/>
              <w:jc w:val="center"/>
              <w:rPr>
                <w:sz w:val="18"/>
              </w:rPr>
            </w:pPr>
            <w:r>
              <w:rPr>
                <w:sz w:val="18"/>
              </w:rPr>
              <w:t>0.33</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Zhejiang</w:t>
            </w:r>
          </w:p>
        </w:tc>
        <w:tc>
          <w:tcPr>
            <w:tcW w:w="1050" w:type="dxa"/>
          </w:tcPr>
          <w:p w:rsidR="00000000" w:rsidRDefault="00000000">
            <w:pPr>
              <w:snapToGrid w:val="0"/>
              <w:spacing w:line="480" w:lineRule="auto"/>
              <w:jc w:val="right"/>
              <w:rPr>
                <w:sz w:val="18"/>
              </w:rPr>
            </w:pPr>
            <w:r>
              <w:rPr>
                <w:sz w:val="18"/>
              </w:rPr>
              <w:t>46,770</w:t>
            </w:r>
          </w:p>
        </w:tc>
        <w:tc>
          <w:tcPr>
            <w:tcW w:w="1365" w:type="dxa"/>
          </w:tcPr>
          <w:p w:rsidR="00000000" w:rsidRDefault="00000000">
            <w:pPr>
              <w:snapToGrid w:val="0"/>
              <w:spacing w:line="480" w:lineRule="auto"/>
              <w:jc w:val="right"/>
              <w:rPr>
                <w:sz w:val="18"/>
              </w:rPr>
            </w:pPr>
            <w:r>
              <w:rPr>
                <w:sz w:val="18"/>
              </w:rPr>
              <w:t>46,370</w:t>
            </w:r>
          </w:p>
        </w:tc>
        <w:tc>
          <w:tcPr>
            <w:tcW w:w="1575" w:type="dxa"/>
          </w:tcPr>
          <w:p w:rsidR="00000000" w:rsidRDefault="00000000">
            <w:pPr>
              <w:snapToGrid w:val="0"/>
              <w:spacing w:line="480" w:lineRule="auto"/>
              <w:jc w:val="center"/>
              <w:rPr>
                <w:sz w:val="18"/>
              </w:rPr>
            </w:pPr>
            <w:r>
              <w:rPr>
                <w:sz w:val="18"/>
              </w:rPr>
              <w:t>99.15</w:t>
            </w:r>
          </w:p>
        </w:tc>
        <w:tc>
          <w:tcPr>
            <w:tcW w:w="1365" w:type="dxa"/>
          </w:tcPr>
          <w:p w:rsidR="00000000" w:rsidRDefault="00000000">
            <w:pPr>
              <w:snapToGrid w:val="0"/>
              <w:spacing w:line="480" w:lineRule="auto"/>
              <w:jc w:val="right"/>
              <w:rPr>
                <w:sz w:val="18"/>
              </w:rPr>
            </w:pPr>
            <w:r>
              <w:rPr>
                <w:sz w:val="18"/>
              </w:rPr>
              <w:t>400</w:t>
            </w:r>
          </w:p>
        </w:tc>
        <w:tc>
          <w:tcPr>
            <w:tcW w:w="1575" w:type="dxa"/>
          </w:tcPr>
          <w:p w:rsidR="00000000" w:rsidRDefault="00000000">
            <w:pPr>
              <w:snapToGrid w:val="0"/>
              <w:spacing w:line="480" w:lineRule="auto"/>
              <w:jc w:val="center"/>
              <w:rPr>
                <w:sz w:val="18"/>
              </w:rPr>
            </w:pPr>
            <w:r>
              <w:rPr>
                <w:sz w:val="18"/>
              </w:rPr>
              <w:t>0.85</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Anhui</w:t>
            </w:r>
          </w:p>
        </w:tc>
        <w:tc>
          <w:tcPr>
            <w:tcW w:w="1050" w:type="dxa"/>
          </w:tcPr>
          <w:p w:rsidR="00000000" w:rsidRDefault="00000000">
            <w:pPr>
              <w:snapToGrid w:val="0"/>
              <w:spacing w:line="480" w:lineRule="auto"/>
              <w:jc w:val="right"/>
              <w:rPr>
                <w:sz w:val="18"/>
              </w:rPr>
            </w:pPr>
            <w:r>
              <w:rPr>
                <w:sz w:val="18"/>
              </w:rPr>
              <w:t>59,860</w:t>
            </w:r>
          </w:p>
        </w:tc>
        <w:tc>
          <w:tcPr>
            <w:tcW w:w="1365" w:type="dxa"/>
          </w:tcPr>
          <w:p w:rsidR="00000000" w:rsidRDefault="00000000">
            <w:pPr>
              <w:snapToGrid w:val="0"/>
              <w:spacing w:line="480" w:lineRule="auto"/>
              <w:jc w:val="right"/>
              <w:rPr>
                <w:sz w:val="18"/>
              </w:rPr>
            </w:pPr>
            <w:r>
              <w:rPr>
                <w:sz w:val="18"/>
              </w:rPr>
              <w:t>59,480</w:t>
            </w:r>
          </w:p>
        </w:tc>
        <w:tc>
          <w:tcPr>
            <w:tcW w:w="1575" w:type="dxa"/>
          </w:tcPr>
          <w:p w:rsidR="00000000" w:rsidRDefault="00000000">
            <w:pPr>
              <w:snapToGrid w:val="0"/>
              <w:spacing w:line="480" w:lineRule="auto"/>
              <w:jc w:val="center"/>
              <w:rPr>
                <w:sz w:val="18"/>
              </w:rPr>
            </w:pPr>
            <w:r>
              <w:rPr>
                <w:sz w:val="18"/>
              </w:rPr>
              <w:t>99.37</w:t>
            </w:r>
          </w:p>
        </w:tc>
        <w:tc>
          <w:tcPr>
            <w:tcW w:w="1365" w:type="dxa"/>
          </w:tcPr>
          <w:p w:rsidR="00000000" w:rsidRDefault="00000000">
            <w:pPr>
              <w:snapToGrid w:val="0"/>
              <w:spacing w:line="480" w:lineRule="auto"/>
              <w:jc w:val="right"/>
              <w:rPr>
                <w:sz w:val="18"/>
              </w:rPr>
            </w:pPr>
            <w:r>
              <w:rPr>
                <w:sz w:val="18"/>
              </w:rPr>
              <w:t>380</w:t>
            </w:r>
          </w:p>
        </w:tc>
        <w:tc>
          <w:tcPr>
            <w:tcW w:w="1575" w:type="dxa"/>
          </w:tcPr>
          <w:p w:rsidR="00000000" w:rsidRDefault="00000000">
            <w:pPr>
              <w:snapToGrid w:val="0"/>
              <w:spacing w:line="480" w:lineRule="auto"/>
              <w:jc w:val="center"/>
              <w:rPr>
                <w:sz w:val="18"/>
              </w:rPr>
            </w:pPr>
            <w:r>
              <w:rPr>
                <w:sz w:val="18"/>
              </w:rPr>
              <w:t>0.63</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Fujian</w:t>
            </w:r>
          </w:p>
        </w:tc>
        <w:tc>
          <w:tcPr>
            <w:tcW w:w="1050" w:type="dxa"/>
          </w:tcPr>
          <w:p w:rsidR="00000000" w:rsidRDefault="00000000">
            <w:pPr>
              <w:snapToGrid w:val="0"/>
              <w:spacing w:line="480" w:lineRule="auto"/>
              <w:jc w:val="right"/>
              <w:rPr>
                <w:sz w:val="18"/>
              </w:rPr>
            </w:pPr>
            <w:r>
              <w:rPr>
                <w:sz w:val="18"/>
              </w:rPr>
              <w:t>34,710</w:t>
            </w:r>
          </w:p>
        </w:tc>
        <w:tc>
          <w:tcPr>
            <w:tcW w:w="1365" w:type="dxa"/>
          </w:tcPr>
          <w:p w:rsidR="00000000" w:rsidRDefault="00000000">
            <w:pPr>
              <w:snapToGrid w:val="0"/>
              <w:spacing w:line="480" w:lineRule="auto"/>
              <w:jc w:val="right"/>
              <w:rPr>
                <w:sz w:val="18"/>
              </w:rPr>
            </w:pPr>
            <w:r>
              <w:rPr>
                <w:sz w:val="18"/>
              </w:rPr>
              <w:t>34,130</w:t>
            </w:r>
          </w:p>
        </w:tc>
        <w:tc>
          <w:tcPr>
            <w:tcW w:w="1575" w:type="dxa"/>
          </w:tcPr>
          <w:p w:rsidR="00000000" w:rsidRDefault="00000000">
            <w:pPr>
              <w:snapToGrid w:val="0"/>
              <w:spacing w:line="480" w:lineRule="auto"/>
              <w:jc w:val="center"/>
              <w:rPr>
                <w:sz w:val="18"/>
              </w:rPr>
            </w:pPr>
            <w:r>
              <w:rPr>
                <w:sz w:val="18"/>
              </w:rPr>
              <w:t>98.33</w:t>
            </w:r>
          </w:p>
        </w:tc>
        <w:tc>
          <w:tcPr>
            <w:tcW w:w="1365" w:type="dxa"/>
          </w:tcPr>
          <w:p w:rsidR="00000000" w:rsidRDefault="00000000">
            <w:pPr>
              <w:snapToGrid w:val="0"/>
              <w:spacing w:line="480" w:lineRule="auto"/>
              <w:jc w:val="right"/>
              <w:rPr>
                <w:sz w:val="18"/>
              </w:rPr>
            </w:pPr>
            <w:r>
              <w:rPr>
                <w:sz w:val="18"/>
              </w:rPr>
              <w:t>580</w:t>
            </w:r>
          </w:p>
        </w:tc>
        <w:tc>
          <w:tcPr>
            <w:tcW w:w="1575" w:type="dxa"/>
          </w:tcPr>
          <w:p w:rsidR="00000000" w:rsidRDefault="00000000">
            <w:pPr>
              <w:snapToGrid w:val="0"/>
              <w:spacing w:line="480" w:lineRule="auto"/>
              <w:jc w:val="center"/>
              <w:rPr>
                <w:sz w:val="18"/>
              </w:rPr>
            </w:pPr>
            <w:r>
              <w:rPr>
                <w:sz w:val="18"/>
              </w:rPr>
              <w:t>1.67</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Jiangxi</w:t>
            </w:r>
          </w:p>
        </w:tc>
        <w:tc>
          <w:tcPr>
            <w:tcW w:w="1050" w:type="dxa"/>
          </w:tcPr>
          <w:p w:rsidR="00000000" w:rsidRDefault="00000000">
            <w:pPr>
              <w:snapToGrid w:val="0"/>
              <w:spacing w:line="480" w:lineRule="auto"/>
              <w:jc w:val="right"/>
              <w:rPr>
                <w:sz w:val="18"/>
              </w:rPr>
            </w:pPr>
            <w:r>
              <w:rPr>
                <w:sz w:val="18"/>
              </w:rPr>
              <w:t>41,400</w:t>
            </w:r>
          </w:p>
        </w:tc>
        <w:tc>
          <w:tcPr>
            <w:tcW w:w="1365" w:type="dxa"/>
          </w:tcPr>
          <w:p w:rsidR="00000000" w:rsidRDefault="00000000">
            <w:pPr>
              <w:snapToGrid w:val="0"/>
              <w:spacing w:line="480" w:lineRule="auto"/>
              <w:jc w:val="right"/>
              <w:rPr>
                <w:sz w:val="18"/>
              </w:rPr>
            </w:pPr>
            <w:r>
              <w:rPr>
                <w:sz w:val="18"/>
              </w:rPr>
              <w:t>41,290</w:t>
            </w:r>
          </w:p>
        </w:tc>
        <w:tc>
          <w:tcPr>
            <w:tcW w:w="1575" w:type="dxa"/>
          </w:tcPr>
          <w:p w:rsidR="00000000" w:rsidRDefault="00000000">
            <w:pPr>
              <w:snapToGrid w:val="0"/>
              <w:spacing w:line="480" w:lineRule="auto"/>
              <w:jc w:val="center"/>
              <w:rPr>
                <w:sz w:val="18"/>
              </w:rPr>
            </w:pPr>
            <w:r>
              <w:rPr>
                <w:sz w:val="18"/>
              </w:rPr>
              <w:t>99.73</w:t>
            </w:r>
          </w:p>
        </w:tc>
        <w:tc>
          <w:tcPr>
            <w:tcW w:w="1365" w:type="dxa"/>
          </w:tcPr>
          <w:p w:rsidR="00000000" w:rsidRDefault="00000000">
            <w:pPr>
              <w:snapToGrid w:val="0"/>
              <w:spacing w:line="480" w:lineRule="auto"/>
              <w:jc w:val="right"/>
              <w:rPr>
                <w:sz w:val="18"/>
              </w:rPr>
            </w:pPr>
            <w:r>
              <w:rPr>
                <w:sz w:val="18"/>
              </w:rPr>
              <w:t>110</w:t>
            </w:r>
          </w:p>
        </w:tc>
        <w:tc>
          <w:tcPr>
            <w:tcW w:w="1575" w:type="dxa"/>
          </w:tcPr>
          <w:p w:rsidR="00000000" w:rsidRDefault="00000000">
            <w:pPr>
              <w:snapToGrid w:val="0"/>
              <w:spacing w:line="480" w:lineRule="auto"/>
              <w:jc w:val="center"/>
              <w:rPr>
                <w:sz w:val="18"/>
              </w:rPr>
            </w:pPr>
            <w:r>
              <w:rPr>
                <w:sz w:val="18"/>
              </w:rPr>
              <w:t>0.27</w:t>
            </w:r>
          </w:p>
        </w:tc>
      </w:tr>
      <w:tr w:rsidR="00000000">
        <w:tblPrEx>
          <w:tblCellMar>
            <w:top w:w="0" w:type="dxa"/>
            <w:bottom w:w="0" w:type="dxa"/>
          </w:tblCellMar>
        </w:tblPrEx>
        <w:trPr>
          <w:trHeight w:hRule="exact" w:val="317"/>
        </w:trPr>
        <w:tc>
          <w:tcPr>
            <w:tcW w:w="1857" w:type="dxa"/>
            <w:tcBorders>
              <w:bottom w:val="single" w:sz="8" w:space="0" w:color="auto"/>
            </w:tcBorders>
          </w:tcPr>
          <w:p w:rsidR="00000000" w:rsidRDefault="00000000">
            <w:pPr>
              <w:spacing w:line="480" w:lineRule="auto"/>
              <w:rPr>
                <w:sz w:val="18"/>
              </w:rPr>
            </w:pPr>
            <w:r>
              <w:rPr>
                <w:sz w:val="18"/>
              </w:rPr>
              <w:t>Shandong</w:t>
            </w:r>
          </w:p>
        </w:tc>
        <w:tc>
          <w:tcPr>
            <w:tcW w:w="1050" w:type="dxa"/>
            <w:tcBorders>
              <w:bottom w:val="single" w:sz="8" w:space="0" w:color="auto"/>
            </w:tcBorders>
          </w:tcPr>
          <w:p w:rsidR="00000000" w:rsidRDefault="00000000">
            <w:pPr>
              <w:snapToGrid w:val="0"/>
              <w:spacing w:line="480" w:lineRule="auto"/>
              <w:jc w:val="right"/>
              <w:rPr>
                <w:sz w:val="18"/>
              </w:rPr>
            </w:pPr>
            <w:r>
              <w:rPr>
                <w:sz w:val="18"/>
              </w:rPr>
              <w:t>90,790</w:t>
            </w:r>
          </w:p>
        </w:tc>
        <w:tc>
          <w:tcPr>
            <w:tcW w:w="1365" w:type="dxa"/>
            <w:tcBorders>
              <w:bottom w:val="single" w:sz="8" w:space="0" w:color="auto"/>
            </w:tcBorders>
          </w:tcPr>
          <w:p w:rsidR="00000000" w:rsidRDefault="00000000">
            <w:pPr>
              <w:snapToGrid w:val="0"/>
              <w:spacing w:line="480" w:lineRule="auto"/>
              <w:jc w:val="right"/>
              <w:rPr>
                <w:sz w:val="18"/>
              </w:rPr>
            </w:pPr>
            <w:r>
              <w:rPr>
                <w:sz w:val="18"/>
              </w:rPr>
              <w:t>90,170</w:t>
            </w:r>
          </w:p>
        </w:tc>
        <w:tc>
          <w:tcPr>
            <w:tcW w:w="1575" w:type="dxa"/>
            <w:tcBorders>
              <w:bottom w:val="single" w:sz="8" w:space="0" w:color="auto"/>
            </w:tcBorders>
          </w:tcPr>
          <w:p w:rsidR="00000000" w:rsidRDefault="00000000">
            <w:pPr>
              <w:snapToGrid w:val="0"/>
              <w:spacing w:line="480" w:lineRule="auto"/>
              <w:jc w:val="center"/>
              <w:rPr>
                <w:sz w:val="18"/>
              </w:rPr>
            </w:pPr>
            <w:r>
              <w:rPr>
                <w:sz w:val="18"/>
              </w:rPr>
              <w:t>99.32</w:t>
            </w:r>
          </w:p>
        </w:tc>
        <w:tc>
          <w:tcPr>
            <w:tcW w:w="1365" w:type="dxa"/>
            <w:tcBorders>
              <w:bottom w:val="single" w:sz="8" w:space="0" w:color="auto"/>
            </w:tcBorders>
          </w:tcPr>
          <w:p w:rsidR="00000000" w:rsidRDefault="00000000">
            <w:pPr>
              <w:snapToGrid w:val="0"/>
              <w:spacing w:line="480" w:lineRule="auto"/>
              <w:jc w:val="right"/>
              <w:rPr>
                <w:sz w:val="18"/>
              </w:rPr>
            </w:pPr>
            <w:r>
              <w:rPr>
                <w:sz w:val="18"/>
              </w:rPr>
              <w:t>620</w:t>
            </w:r>
          </w:p>
        </w:tc>
        <w:tc>
          <w:tcPr>
            <w:tcW w:w="1575" w:type="dxa"/>
            <w:tcBorders>
              <w:bottom w:val="single" w:sz="8" w:space="0" w:color="auto"/>
            </w:tcBorders>
          </w:tcPr>
          <w:p w:rsidR="00000000" w:rsidRDefault="00000000">
            <w:pPr>
              <w:snapToGrid w:val="0"/>
              <w:spacing w:line="480" w:lineRule="auto"/>
              <w:jc w:val="center"/>
              <w:rPr>
                <w:sz w:val="18"/>
              </w:rPr>
            </w:pPr>
            <w:r>
              <w:rPr>
                <w:sz w:val="18"/>
              </w:rPr>
              <w:t>0.68</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Henan</w:t>
            </w:r>
          </w:p>
        </w:tc>
        <w:tc>
          <w:tcPr>
            <w:tcW w:w="1050" w:type="dxa"/>
          </w:tcPr>
          <w:p w:rsidR="00000000" w:rsidRDefault="00000000">
            <w:pPr>
              <w:snapToGrid w:val="0"/>
              <w:spacing w:line="480" w:lineRule="auto"/>
              <w:jc w:val="right"/>
              <w:rPr>
                <w:sz w:val="18"/>
              </w:rPr>
            </w:pPr>
            <w:r>
              <w:rPr>
                <w:sz w:val="18"/>
              </w:rPr>
              <w:t>92,560</w:t>
            </w:r>
          </w:p>
        </w:tc>
        <w:tc>
          <w:tcPr>
            <w:tcW w:w="1365" w:type="dxa"/>
          </w:tcPr>
          <w:p w:rsidR="00000000" w:rsidRDefault="00000000">
            <w:pPr>
              <w:snapToGrid w:val="0"/>
              <w:spacing w:line="480" w:lineRule="auto"/>
              <w:jc w:val="right"/>
              <w:rPr>
                <w:sz w:val="18"/>
              </w:rPr>
            </w:pPr>
            <w:r>
              <w:rPr>
                <w:sz w:val="18"/>
              </w:rPr>
              <w:t>91,430</w:t>
            </w:r>
          </w:p>
        </w:tc>
        <w:tc>
          <w:tcPr>
            <w:tcW w:w="1575" w:type="dxa"/>
          </w:tcPr>
          <w:p w:rsidR="00000000" w:rsidRDefault="00000000">
            <w:pPr>
              <w:snapToGrid w:val="0"/>
              <w:spacing w:line="480" w:lineRule="auto"/>
              <w:jc w:val="center"/>
              <w:rPr>
                <w:sz w:val="18"/>
              </w:rPr>
            </w:pPr>
            <w:r>
              <w:rPr>
                <w:sz w:val="18"/>
              </w:rPr>
              <w:t>98.78</w:t>
            </w:r>
          </w:p>
        </w:tc>
        <w:tc>
          <w:tcPr>
            <w:tcW w:w="1365" w:type="dxa"/>
          </w:tcPr>
          <w:p w:rsidR="00000000" w:rsidRDefault="00000000">
            <w:pPr>
              <w:snapToGrid w:val="0"/>
              <w:spacing w:line="480" w:lineRule="auto"/>
              <w:jc w:val="right"/>
              <w:rPr>
                <w:sz w:val="18"/>
              </w:rPr>
            </w:pPr>
            <w:r>
              <w:rPr>
                <w:sz w:val="18"/>
              </w:rPr>
              <w:t>1,130</w:t>
            </w:r>
          </w:p>
        </w:tc>
        <w:tc>
          <w:tcPr>
            <w:tcW w:w="1575" w:type="dxa"/>
          </w:tcPr>
          <w:p w:rsidR="00000000" w:rsidRDefault="00000000">
            <w:pPr>
              <w:snapToGrid w:val="0"/>
              <w:spacing w:line="480" w:lineRule="auto"/>
              <w:jc w:val="center"/>
              <w:rPr>
                <w:sz w:val="18"/>
              </w:rPr>
            </w:pPr>
            <w:r>
              <w:rPr>
                <w:sz w:val="18"/>
              </w:rPr>
              <w:t>1.22</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Hubei</w:t>
            </w:r>
          </w:p>
        </w:tc>
        <w:tc>
          <w:tcPr>
            <w:tcW w:w="1050" w:type="dxa"/>
          </w:tcPr>
          <w:p w:rsidR="00000000" w:rsidRDefault="00000000">
            <w:pPr>
              <w:snapToGrid w:val="0"/>
              <w:spacing w:line="480" w:lineRule="auto"/>
              <w:jc w:val="right"/>
              <w:rPr>
                <w:sz w:val="18"/>
              </w:rPr>
            </w:pPr>
            <w:r>
              <w:rPr>
                <w:sz w:val="18"/>
              </w:rPr>
              <w:t>60,280</w:t>
            </w:r>
          </w:p>
        </w:tc>
        <w:tc>
          <w:tcPr>
            <w:tcW w:w="1365" w:type="dxa"/>
          </w:tcPr>
          <w:p w:rsidR="00000000" w:rsidRDefault="00000000">
            <w:pPr>
              <w:snapToGrid w:val="0"/>
              <w:spacing w:line="480" w:lineRule="auto"/>
              <w:jc w:val="right"/>
              <w:rPr>
                <w:sz w:val="18"/>
              </w:rPr>
            </w:pPr>
            <w:r>
              <w:rPr>
                <w:sz w:val="18"/>
              </w:rPr>
              <w:t>57,660</w:t>
            </w:r>
          </w:p>
        </w:tc>
        <w:tc>
          <w:tcPr>
            <w:tcW w:w="1575" w:type="dxa"/>
          </w:tcPr>
          <w:p w:rsidR="00000000" w:rsidRDefault="00000000">
            <w:pPr>
              <w:snapToGrid w:val="0"/>
              <w:spacing w:line="480" w:lineRule="auto"/>
              <w:jc w:val="center"/>
              <w:rPr>
                <w:sz w:val="18"/>
              </w:rPr>
            </w:pPr>
            <w:r>
              <w:rPr>
                <w:sz w:val="18"/>
              </w:rPr>
              <w:t>95.66</w:t>
            </w:r>
          </w:p>
        </w:tc>
        <w:tc>
          <w:tcPr>
            <w:tcW w:w="1365" w:type="dxa"/>
          </w:tcPr>
          <w:p w:rsidR="00000000" w:rsidRDefault="00000000">
            <w:pPr>
              <w:snapToGrid w:val="0"/>
              <w:spacing w:line="480" w:lineRule="auto"/>
              <w:jc w:val="right"/>
              <w:rPr>
                <w:sz w:val="18"/>
              </w:rPr>
            </w:pPr>
            <w:r>
              <w:rPr>
                <w:sz w:val="18"/>
              </w:rPr>
              <w:t>2,620</w:t>
            </w:r>
          </w:p>
        </w:tc>
        <w:tc>
          <w:tcPr>
            <w:tcW w:w="1575" w:type="dxa"/>
          </w:tcPr>
          <w:p w:rsidR="00000000" w:rsidRDefault="00000000">
            <w:pPr>
              <w:snapToGrid w:val="0"/>
              <w:spacing w:line="480" w:lineRule="auto"/>
              <w:jc w:val="center"/>
              <w:rPr>
                <w:sz w:val="18"/>
              </w:rPr>
            </w:pPr>
            <w:r>
              <w:rPr>
                <w:sz w:val="18"/>
              </w:rPr>
              <w:t>4.34</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Hunan</w:t>
            </w:r>
          </w:p>
        </w:tc>
        <w:tc>
          <w:tcPr>
            <w:tcW w:w="1050" w:type="dxa"/>
          </w:tcPr>
          <w:p w:rsidR="00000000" w:rsidRDefault="00000000">
            <w:pPr>
              <w:snapToGrid w:val="0"/>
              <w:spacing w:line="480" w:lineRule="auto"/>
              <w:jc w:val="right"/>
              <w:rPr>
                <w:sz w:val="18"/>
              </w:rPr>
            </w:pPr>
            <w:r>
              <w:rPr>
                <w:sz w:val="18"/>
              </w:rPr>
              <w:t>64,400</w:t>
            </w:r>
          </w:p>
        </w:tc>
        <w:tc>
          <w:tcPr>
            <w:tcW w:w="1365" w:type="dxa"/>
          </w:tcPr>
          <w:p w:rsidR="00000000" w:rsidRDefault="00000000">
            <w:pPr>
              <w:snapToGrid w:val="0"/>
              <w:spacing w:line="480" w:lineRule="auto"/>
              <w:jc w:val="right"/>
              <w:rPr>
                <w:sz w:val="18"/>
              </w:rPr>
            </w:pPr>
            <w:r>
              <w:rPr>
                <w:sz w:val="18"/>
              </w:rPr>
              <w:t>57,820</w:t>
            </w:r>
          </w:p>
        </w:tc>
        <w:tc>
          <w:tcPr>
            <w:tcW w:w="1575" w:type="dxa"/>
          </w:tcPr>
          <w:p w:rsidR="00000000" w:rsidRDefault="00000000">
            <w:pPr>
              <w:snapToGrid w:val="0"/>
              <w:spacing w:line="480" w:lineRule="auto"/>
              <w:jc w:val="center"/>
              <w:rPr>
                <w:sz w:val="18"/>
              </w:rPr>
            </w:pPr>
            <w:r>
              <w:rPr>
                <w:sz w:val="18"/>
              </w:rPr>
              <w:t>89.79</w:t>
            </w:r>
          </w:p>
        </w:tc>
        <w:tc>
          <w:tcPr>
            <w:tcW w:w="1365" w:type="dxa"/>
          </w:tcPr>
          <w:p w:rsidR="00000000" w:rsidRDefault="00000000">
            <w:pPr>
              <w:snapToGrid w:val="0"/>
              <w:spacing w:line="480" w:lineRule="auto"/>
              <w:jc w:val="right"/>
              <w:rPr>
                <w:sz w:val="18"/>
              </w:rPr>
            </w:pPr>
            <w:r>
              <w:rPr>
                <w:sz w:val="18"/>
              </w:rPr>
              <w:t>6,580</w:t>
            </w:r>
          </w:p>
        </w:tc>
        <w:tc>
          <w:tcPr>
            <w:tcW w:w="1575" w:type="dxa"/>
          </w:tcPr>
          <w:p w:rsidR="00000000" w:rsidRDefault="00000000">
            <w:pPr>
              <w:snapToGrid w:val="0"/>
              <w:spacing w:line="480" w:lineRule="auto"/>
              <w:jc w:val="center"/>
              <w:rPr>
                <w:sz w:val="18"/>
              </w:rPr>
            </w:pPr>
            <w:r>
              <w:rPr>
                <w:sz w:val="18"/>
              </w:rPr>
              <w:t>10.21</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Guangdong</w:t>
            </w:r>
          </w:p>
        </w:tc>
        <w:tc>
          <w:tcPr>
            <w:tcW w:w="1050" w:type="dxa"/>
          </w:tcPr>
          <w:p w:rsidR="00000000" w:rsidRDefault="00000000">
            <w:pPr>
              <w:snapToGrid w:val="0"/>
              <w:spacing w:line="480" w:lineRule="auto"/>
              <w:jc w:val="right"/>
              <w:rPr>
                <w:sz w:val="18"/>
              </w:rPr>
            </w:pPr>
            <w:r>
              <w:rPr>
                <w:sz w:val="18"/>
              </w:rPr>
              <w:t>86,420</w:t>
            </w:r>
          </w:p>
        </w:tc>
        <w:tc>
          <w:tcPr>
            <w:tcW w:w="1365" w:type="dxa"/>
          </w:tcPr>
          <w:p w:rsidR="00000000" w:rsidRDefault="00000000">
            <w:pPr>
              <w:snapToGrid w:val="0"/>
              <w:spacing w:line="480" w:lineRule="auto"/>
              <w:jc w:val="right"/>
              <w:rPr>
                <w:sz w:val="18"/>
              </w:rPr>
            </w:pPr>
            <w:r>
              <w:rPr>
                <w:sz w:val="18"/>
              </w:rPr>
              <w:t>85,190</w:t>
            </w:r>
          </w:p>
        </w:tc>
        <w:tc>
          <w:tcPr>
            <w:tcW w:w="1575" w:type="dxa"/>
          </w:tcPr>
          <w:p w:rsidR="00000000" w:rsidRDefault="00000000">
            <w:pPr>
              <w:snapToGrid w:val="0"/>
              <w:spacing w:line="480" w:lineRule="auto"/>
              <w:jc w:val="center"/>
              <w:rPr>
                <w:sz w:val="18"/>
              </w:rPr>
            </w:pPr>
            <w:r>
              <w:rPr>
                <w:sz w:val="18"/>
              </w:rPr>
              <w:t>98.58</w:t>
            </w:r>
          </w:p>
        </w:tc>
        <w:tc>
          <w:tcPr>
            <w:tcW w:w="1365" w:type="dxa"/>
          </w:tcPr>
          <w:p w:rsidR="00000000" w:rsidRDefault="00000000">
            <w:pPr>
              <w:snapToGrid w:val="0"/>
              <w:spacing w:line="480" w:lineRule="auto"/>
              <w:jc w:val="right"/>
              <w:rPr>
                <w:sz w:val="18"/>
              </w:rPr>
            </w:pPr>
            <w:r>
              <w:rPr>
                <w:sz w:val="18"/>
              </w:rPr>
              <w:t>1,230</w:t>
            </w:r>
          </w:p>
        </w:tc>
        <w:tc>
          <w:tcPr>
            <w:tcW w:w="1575" w:type="dxa"/>
          </w:tcPr>
          <w:p w:rsidR="00000000" w:rsidRDefault="00000000">
            <w:pPr>
              <w:snapToGrid w:val="0"/>
              <w:spacing w:line="480" w:lineRule="auto"/>
              <w:jc w:val="center"/>
              <w:rPr>
                <w:sz w:val="18"/>
              </w:rPr>
            </w:pPr>
            <w:r>
              <w:rPr>
                <w:sz w:val="18"/>
              </w:rPr>
              <w:t>1.42</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Guangxi</w:t>
            </w:r>
          </w:p>
        </w:tc>
        <w:tc>
          <w:tcPr>
            <w:tcW w:w="1050" w:type="dxa"/>
          </w:tcPr>
          <w:p w:rsidR="00000000" w:rsidRDefault="00000000">
            <w:pPr>
              <w:snapToGrid w:val="0"/>
              <w:spacing w:line="480" w:lineRule="auto"/>
              <w:jc w:val="right"/>
              <w:rPr>
                <w:sz w:val="18"/>
              </w:rPr>
            </w:pPr>
            <w:r>
              <w:rPr>
                <w:sz w:val="18"/>
              </w:rPr>
              <w:t>44,890</w:t>
            </w:r>
          </w:p>
        </w:tc>
        <w:tc>
          <w:tcPr>
            <w:tcW w:w="1365" w:type="dxa"/>
          </w:tcPr>
          <w:p w:rsidR="00000000" w:rsidRDefault="00000000">
            <w:pPr>
              <w:snapToGrid w:val="0"/>
              <w:spacing w:line="480" w:lineRule="auto"/>
              <w:jc w:val="right"/>
              <w:rPr>
                <w:sz w:val="18"/>
              </w:rPr>
            </w:pPr>
            <w:r>
              <w:rPr>
                <w:sz w:val="18"/>
              </w:rPr>
              <w:t>27,680</w:t>
            </w:r>
          </w:p>
        </w:tc>
        <w:tc>
          <w:tcPr>
            <w:tcW w:w="1575" w:type="dxa"/>
          </w:tcPr>
          <w:p w:rsidR="00000000" w:rsidRDefault="00000000">
            <w:pPr>
              <w:snapToGrid w:val="0"/>
              <w:spacing w:line="480" w:lineRule="auto"/>
              <w:jc w:val="center"/>
              <w:rPr>
                <w:sz w:val="18"/>
              </w:rPr>
            </w:pPr>
            <w:r>
              <w:rPr>
                <w:sz w:val="18"/>
              </w:rPr>
              <w:t>61.66</w:t>
            </w:r>
          </w:p>
        </w:tc>
        <w:tc>
          <w:tcPr>
            <w:tcW w:w="1365" w:type="dxa"/>
          </w:tcPr>
          <w:p w:rsidR="00000000" w:rsidRDefault="00000000">
            <w:pPr>
              <w:snapToGrid w:val="0"/>
              <w:spacing w:line="480" w:lineRule="auto"/>
              <w:jc w:val="right"/>
              <w:rPr>
                <w:sz w:val="18"/>
              </w:rPr>
            </w:pPr>
            <w:r>
              <w:rPr>
                <w:sz w:val="18"/>
              </w:rPr>
              <w:t>17,210</w:t>
            </w:r>
          </w:p>
        </w:tc>
        <w:tc>
          <w:tcPr>
            <w:tcW w:w="1575" w:type="dxa"/>
          </w:tcPr>
          <w:p w:rsidR="00000000" w:rsidRDefault="00000000">
            <w:pPr>
              <w:snapToGrid w:val="0"/>
              <w:spacing w:line="480" w:lineRule="auto"/>
              <w:jc w:val="center"/>
              <w:rPr>
                <w:sz w:val="18"/>
              </w:rPr>
            </w:pPr>
            <w:r>
              <w:rPr>
                <w:sz w:val="18"/>
              </w:rPr>
              <w:t>38.34</w:t>
            </w:r>
          </w:p>
        </w:tc>
      </w:tr>
      <w:tr w:rsidR="00000000">
        <w:tblPrEx>
          <w:tblCellMar>
            <w:top w:w="0" w:type="dxa"/>
            <w:bottom w:w="0" w:type="dxa"/>
          </w:tblCellMar>
        </w:tblPrEx>
        <w:trPr>
          <w:trHeight w:hRule="exact" w:val="317"/>
        </w:trPr>
        <w:tc>
          <w:tcPr>
            <w:tcW w:w="1857" w:type="dxa"/>
            <w:tcBorders>
              <w:bottom w:val="single" w:sz="8" w:space="0" w:color="auto"/>
            </w:tcBorders>
          </w:tcPr>
          <w:p w:rsidR="00000000" w:rsidRDefault="00000000">
            <w:pPr>
              <w:spacing w:line="480" w:lineRule="auto"/>
              <w:rPr>
                <w:sz w:val="18"/>
              </w:rPr>
            </w:pPr>
            <w:r>
              <w:rPr>
                <w:sz w:val="18"/>
              </w:rPr>
              <w:t>Hainan</w:t>
            </w:r>
          </w:p>
        </w:tc>
        <w:tc>
          <w:tcPr>
            <w:tcW w:w="1050" w:type="dxa"/>
            <w:tcBorders>
              <w:bottom w:val="single" w:sz="8" w:space="0" w:color="auto"/>
            </w:tcBorders>
          </w:tcPr>
          <w:p w:rsidR="00000000" w:rsidRDefault="00000000">
            <w:pPr>
              <w:snapToGrid w:val="0"/>
              <w:spacing w:line="480" w:lineRule="auto"/>
              <w:jc w:val="right"/>
              <w:rPr>
                <w:sz w:val="18"/>
              </w:rPr>
            </w:pPr>
            <w:r>
              <w:rPr>
                <w:sz w:val="18"/>
              </w:rPr>
              <w:t>7,870</w:t>
            </w:r>
          </w:p>
        </w:tc>
        <w:tc>
          <w:tcPr>
            <w:tcW w:w="1365" w:type="dxa"/>
            <w:tcBorders>
              <w:bottom w:val="single" w:sz="8" w:space="0" w:color="auto"/>
            </w:tcBorders>
          </w:tcPr>
          <w:p w:rsidR="00000000" w:rsidRDefault="00000000">
            <w:pPr>
              <w:snapToGrid w:val="0"/>
              <w:spacing w:line="480" w:lineRule="auto"/>
              <w:jc w:val="right"/>
              <w:rPr>
                <w:sz w:val="18"/>
              </w:rPr>
            </w:pPr>
            <w:r>
              <w:rPr>
                <w:sz w:val="18"/>
              </w:rPr>
              <w:t>6,510</w:t>
            </w:r>
          </w:p>
        </w:tc>
        <w:tc>
          <w:tcPr>
            <w:tcW w:w="1575" w:type="dxa"/>
            <w:tcBorders>
              <w:bottom w:val="single" w:sz="8" w:space="0" w:color="auto"/>
            </w:tcBorders>
          </w:tcPr>
          <w:p w:rsidR="00000000" w:rsidRDefault="00000000">
            <w:pPr>
              <w:snapToGrid w:val="0"/>
              <w:spacing w:line="480" w:lineRule="auto"/>
              <w:jc w:val="center"/>
              <w:rPr>
                <w:sz w:val="18"/>
              </w:rPr>
            </w:pPr>
            <w:r>
              <w:rPr>
                <w:sz w:val="18"/>
              </w:rPr>
              <w:t>82.71</w:t>
            </w:r>
          </w:p>
        </w:tc>
        <w:tc>
          <w:tcPr>
            <w:tcW w:w="1365" w:type="dxa"/>
            <w:tcBorders>
              <w:bottom w:val="single" w:sz="8" w:space="0" w:color="auto"/>
            </w:tcBorders>
          </w:tcPr>
          <w:p w:rsidR="00000000" w:rsidRDefault="00000000">
            <w:pPr>
              <w:snapToGrid w:val="0"/>
              <w:spacing w:line="480" w:lineRule="auto"/>
              <w:jc w:val="right"/>
              <w:rPr>
                <w:sz w:val="18"/>
              </w:rPr>
            </w:pPr>
            <w:r>
              <w:rPr>
                <w:sz w:val="18"/>
              </w:rPr>
              <w:t>1,360</w:t>
            </w:r>
          </w:p>
        </w:tc>
        <w:tc>
          <w:tcPr>
            <w:tcW w:w="1575" w:type="dxa"/>
            <w:tcBorders>
              <w:bottom w:val="single" w:sz="8" w:space="0" w:color="auto"/>
            </w:tcBorders>
          </w:tcPr>
          <w:p w:rsidR="00000000" w:rsidRDefault="00000000">
            <w:pPr>
              <w:snapToGrid w:val="0"/>
              <w:spacing w:line="480" w:lineRule="auto"/>
              <w:jc w:val="center"/>
              <w:rPr>
                <w:sz w:val="18"/>
              </w:rPr>
            </w:pPr>
            <w:r>
              <w:rPr>
                <w:sz w:val="18"/>
              </w:rPr>
              <w:t>17.29</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Chongqing</w:t>
            </w:r>
          </w:p>
        </w:tc>
        <w:tc>
          <w:tcPr>
            <w:tcW w:w="1050" w:type="dxa"/>
          </w:tcPr>
          <w:p w:rsidR="00000000" w:rsidRDefault="00000000">
            <w:pPr>
              <w:snapToGrid w:val="0"/>
              <w:spacing w:line="480" w:lineRule="auto"/>
              <w:jc w:val="right"/>
              <w:rPr>
                <w:sz w:val="18"/>
              </w:rPr>
            </w:pPr>
            <w:r>
              <w:rPr>
                <w:sz w:val="18"/>
              </w:rPr>
              <w:t>30,900</w:t>
            </w:r>
          </w:p>
        </w:tc>
        <w:tc>
          <w:tcPr>
            <w:tcW w:w="1365" w:type="dxa"/>
          </w:tcPr>
          <w:p w:rsidR="00000000" w:rsidRDefault="00000000">
            <w:pPr>
              <w:snapToGrid w:val="0"/>
              <w:spacing w:line="480" w:lineRule="auto"/>
              <w:jc w:val="right"/>
              <w:rPr>
                <w:sz w:val="18"/>
              </w:rPr>
            </w:pPr>
            <w:r>
              <w:rPr>
                <w:sz w:val="18"/>
              </w:rPr>
              <w:t>28,920</w:t>
            </w:r>
          </w:p>
        </w:tc>
        <w:tc>
          <w:tcPr>
            <w:tcW w:w="1575" w:type="dxa"/>
          </w:tcPr>
          <w:p w:rsidR="00000000" w:rsidRDefault="00000000">
            <w:pPr>
              <w:snapToGrid w:val="0"/>
              <w:spacing w:line="480" w:lineRule="auto"/>
              <w:jc w:val="center"/>
              <w:rPr>
                <w:sz w:val="18"/>
              </w:rPr>
            </w:pPr>
            <w:r>
              <w:rPr>
                <w:sz w:val="18"/>
              </w:rPr>
              <w:t>93.58</w:t>
            </w:r>
          </w:p>
        </w:tc>
        <w:tc>
          <w:tcPr>
            <w:tcW w:w="1365" w:type="dxa"/>
          </w:tcPr>
          <w:p w:rsidR="00000000" w:rsidRDefault="00000000">
            <w:pPr>
              <w:snapToGrid w:val="0"/>
              <w:spacing w:line="480" w:lineRule="auto"/>
              <w:jc w:val="right"/>
              <w:rPr>
                <w:sz w:val="18"/>
              </w:rPr>
            </w:pPr>
            <w:r>
              <w:rPr>
                <w:sz w:val="18"/>
              </w:rPr>
              <w:t>1,980</w:t>
            </w:r>
          </w:p>
        </w:tc>
        <w:tc>
          <w:tcPr>
            <w:tcW w:w="1575" w:type="dxa"/>
          </w:tcPr>
          <w:p w:rsidR="00000000" w:rsidRDefault="00000000">
            <w:pPr>
              <w:snapToGrid w:val="0"/>
              <w:spacing w:line="480" w:lineRule="auto"/>
              <w:jc w:val="center"/>
              <w:rPr>
                <w:sz w:val="18"/>
              </w:rPr>
            </w:pPr>
            <w:r>
              <w:rPr>
                <w:sz w:val="18"/>
              </w:rPr>
              <w:t>6.42</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Sichuan</w:t>
            </w:r>
          </w:p>
        </w:tc>
        <w:tc>
          <w:tcPr>
            <w:tcW w:w="1050" w:type="dxa"/>
          </w:tcPr>
          <w:p w:rsidR="00000000" w:rsidRDefault="00000000">
            <w:pPr>
              <w:snapToGrid w:val="0"/>
              <w:spacing w:line="480" w:lineRule="auto"/>
              <w:jc w:val="right"/>
              <w:rPr>
                <w:sz w:val="18"/>
              </w:rPr>
            </w:pPr>
            <w:r>
              <w:rPr>
                <w:sz w:val="18"/>
              </w:rPr>
              <w:t>83,290</w:t>
            </w:r>
          </w:p>
        </w:tc>
        <w:tc>
          <w:tcPr>
            <w:tcW w:w="1365" w:type="dxa"/>
          </w:tcPr>
          <w:p w:rsidR="00000000" w:rsidRDefault="00000000">
            <w:pPr>
              <w:snapToGrid w:val="0"/>
              <w:spacing w:line="480" w:lineRule="auto"/>
              <w:jc w:val="right"/>
              <w:rPr>
                <w:sz w:val="18"/>
              </w:rPr>
            </w:pPr>
            <w:r>
              <w:rPr>
                <w:sz w:val="18"/>
              </w:rPr>
              <w:t>79,140</w:t>
            </w:r>
          </w:p>
        </w:tc>
        <w:tc>
          <w:tcPr>
            <w:tcW w:w="1575" w:type="dxa"/>
          </w:tcPr>
          <w:p w:rsidR="00000000" w:rsidRDefault="00000000">
            <w:pPr>
              <w:snapToGrid w:val="0"/>
              <w:spacing w:line="480" w:lineRule="auto"/>
              <w:jc w:val="center"/>
              <w:rPr>
                <w:sz w:val="18"/>
              </w:rPr>
            </w:pPr>
            <w:r>
              <w:rPr>
                <w:sz w:val="18"/>
              </w:rPr>
              <w:t>95.02</w:t>
            </w:r>
          </w:p>
        </w:tc>
        <w:tc>
          <w:tcPr>
            <w:tcW w:w="1365" w:type="dxa"/>
          </w:tcPr>
          <w:p w:rsidR="00000000" w:rsidRDefault="00000000">
            <w:pPr>
              <w:snapToGrid w:val="0"/>
              <w:spacing w:line="480" w:lineRule="auto"/>
              <w:jc w:val="right"/>
              <w:rPr>
                <w:sz w:val="18"/>
              </w:rPr>
            </w:pPr>
            <w:r>
              <w:rPr>
                <w:sz w:val="18"/>
              </w:rPr>
              <w:t>4,150</w:t>
            </w:r>
          </w:p>
        </w:tc>
        <w:tc>
          <w:tcPr>
            <w:tcW w:w="1575" w:type="dxa"/>
          </w:tcPr>
          <w:p w:rsidR="00000000" w:rsidRDefault="00000000">
            <w:pPr>
              <w:snapToGrid w:val="0"/>
              <w:spacing w:line="480" w:lineRule="auto"/>
              <w:jc w:val="center"/>
              <w:rPr>
                <w:sz w:val="18"/>
              </w:rPr>
            </w:pPr>
            <w:r>
              <w:rPr>
                <w:sz w:val="18"/>
              </w:rPr>
              <w:t>4.98</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Guizhou</w:t>
            </w:r>
          </w:p>
        </w:tc>
        <w:tc>
          <w:tcPr>
            <w:tcW w:w="1050" w:type="dxa"/>
          </w:tcPr>
          <w:p w:rsidR="00000000" w:rsidRDefault="00000000">
            <w:pPr>
              <w:snapToGrid w:val="0"/>
              <w:spacing w:line="480" w:lineRule="auto"/>
              <w:jc w:val="right"/>
              <w:rPr>
                <w:sz w:val="18"/>
              </w:rPr>
            </w:pPr>
            <w:r>
              <w:rPr>
                <w:sz w:val="18"/>
              </w:rPr>
              <w:t>35,250</w:t>
            </w:r>
          </w:p>
        </w:tc>
        <w:tc>
          <w:tcPr>
            <w:tcW w:w="1365" w:type="dxa"/>
          </w:tcPr>
          <w:p w:rsidR="00000000" w:rsidRDefault="00000000">
            <w:pPr>
              <w:snapToGrid w:val="0"/>
              <w:spacing w:line="480" w:lineRule="auto"/>
              <w:jc w:val="right"/>
              <w:rPr>
                <w:sz w:val="18"/>
              </w:rPr>
            </w:pPr>
            <w:r>
              <w:rPr>
                <w:sz w:val="18"/>
              </w:rPr>
              <w:t>21,910</w:t>
            </w:r>
          </w:p>
        </w:tc>
        <w:tc>
          <w:tcPr>
            <w:tcW w:w="1575" w:type="dxa"/>
          </w:tcPr>
          <w:p w:rsidR="00000000" w:rsidRDefault="00000000">
            <w:pPr>
              <w:snapToGrid w:val="0"/>
              <w:spacing w:line="480" w:lineRule="auto"/>
              <w:jc w:val="center"/>
              <w:rPr>
                <w:sz w:val="18"/>
              </w:rPr>
            </w:pPr>
            <w:r>
              <w:rPr>
                <w:sz w:val="18"/>
              </w:rPr>
              <w:t>62.15</w:t>
            </w:r>
          </w:p>
        </w:tc>
        <w:tc>
          <w:tcPr>
            <w:tcW w:w="1365" w:type="dxa"/>
          </w:tcPr>
          <w:p w:rsidR="00000000" w:rsidRDefault="00000000">
            <w:pPr>
              <w:snapToGrid w:val="0"/>
              <w:spacing w:line="480" w:lineRule="auto"/>
              <w:jc w:val="right"/>
              <w:rPr>
                <w:sz w:val="18"/>
              </w:rPr>
            </w:pPr>
            <w:r>
              <w:rPr>
                <w:sz w:val="18"/>
              </w:rPr>
              <w:t>13,340</w:t>
            </w:r>
          </w:p>
        </w:tc>
        <w:tc>
          <w:tcPr>
            <w:tcW w:w="1575" w:type="dxa"/>
          </w:tcPr>
          <w:p w:rsidR="00000000" w:rsidRDefault="00000000">
            <w:pPr>
              <w:snapToGrid w:val="0"/>
              <w:spacing w:line="480" w:lineRule="auto"/>
              <w:jc w:val="center"/>
              <w:rPr>
                <w:sz w:val="18"/>
              </w:rPr>
            </w:pPr>
            <w:r>
              <w:rPr>
                <w:sz w:val="18"/>
              </w:rPr>
              <w:t>37.85</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Yunnan</w:t>
            </w:r>
          </w:p>
        </w:tc>
        <w:tc>
          <w:tcPr>
            <w:tcW w:w="1050" w:type="dxa"/>
          </w:tcPr>
          <w:p w:rsidR="00000000" w:rsidRDefault="00000000">
            <w:pPr>
              <w:snapToGrid w:val="0"/>
              <w:spacing w:line="480" w:lineRule="auto"/>
              <w:jc w:val="right"/>
              <w:rPr>
                <w:sz w:val="18"/>
              </w:rPr>
            </w:pPr>
            <w:r>
              <w:rPr>
                <w:sz w:val="18"/>
              </w:rPr>
              <w:t>42,880</w:t>
            </w:r>
          </w:p>
        </w:tc>
        <w:tc>
          <w:tcPr>
            <w:tcW w:w="1365" w:type="dxa"/>
          </w:tcPr>
          <w:p w:rsidR="00000000" w:rsidRDefault="00000000">
            <w:pPr>
              <w:snapToGrid w:val="0"/>
              <w:spacing w:line="480" w:lineRule="auto"/>
              <w:jc w:val="right"/>
              <w:rPr>
                <w:sz w:val="18"/>
              </w:rPr>
            </w:pPr>
            <w:r>
              <w:rPr>
                <w:sz w:val="18"/>
              </w:rPr>
              <w:t>28,550</w:t>
            </w:r>
          </w:p>
        </w:tc>
        <w:tc>
          <w:tcPr>
            <w:tcW w:w="1575" w:type="dxa"/>
          </w:tcPr>
          <w:p w:rsidR="00000000" w:rsidRDefault="00000000">
            <w:pPr>
              <w:snapToGrid w:val="0"/>
              <w:spacing w:line="480" w:lineRule="auto"/>
              <w:jc w:val="center"/>
              <w:rPr>
                <w:sz w:val="18"/>
              </w:rPr>
            </w:pPr>
            <w:r>
              <w:rPr>
                <w:sz w:val="18"/>
              </w:rPr>
              <w:t>66.59</w:t>
            </w:r>
          </w:p>
        </w:tc>
        <w:tc>
          <w:tcPr>
            <w:tcW w:w="1365" w:type="dxa"/>
          </w:tcPr>
          <w:p w:rsidR="00000000" w:rsidRDefault="00000000">
            <w:pPr>
              <w:snapToGrid w:val="0"/>
              <w:spacing w:line="480" w:lineRule="auto"/>
              <w:jc w:val="right"/>
              <w:rPr>
                <w:sz w:val="18"/>
              </w:rPr>
            </w:pPr>
            <w:r>
              <w:rPr>
                <w:sz w:val="18"/>
              </w:rPr>
              <w:t>14,330</w:t>
            </w:r>
          </w:p>
        </w:tc>
        <w:tc>
          <w:tcPr>
            <w:tcW w:w="1575" w:type="dxa"/>
          </w:tcPr>
          <w:p w:rsidR="00000000" w:rsidRDefault="00000000">
            <w:pPr>
              <w:snapToGrid w:val="0"/>
              <w:spacing w:line="480" w:lineRule="auto"/>
              <w:jc w:val="center"/>
              <w:rPr>
                <w:sz w:val="18"/>
              </w:rPr>
            </w:pPr>
            <w:r>
              <w:rPr>
                <w:sz w:val="18"/>
              </w:rPr>
              <w:t>33.41</w:t>
            </w:r>
          </w:p>
        </w:tc>
      </w:tr>
      <w:tr w:rsidR="00000000">
        <w:tblPrEx>
          <w:tblCellMar>
            <w:top w:w="0" w:type="dxa"/>
            <w:bottom w:w="0" w:type="dxa"/>
          </w:tblCellMar>
        </w:tblPrEx>
        <w:trPr>
          <w:trHeight w:hRule="exact" w:val="317"/>
        </w:trPr>
        <w:tc>
          <w:tcPr>
            <w:tcW w:w="1857" w:type="dxa"/>
            <w:tcBorders>
              <w:bottom w:val="single" w:sz="8" w:space="0" w:color="auto"/>
            </w:tcBorders>
          </w:tcPr>
          <w:p w:rsidR="00000000" w:rsidRDefault="00000000">
            <w:pPr>
              <w:spacing w:line="480" w:lineRule="auto"/>
              <w:rPr>
                <w:sz w:val="18"/>
              </w:rPr>
            </w:pPr>
            <w:r>
              <w:rPr>
                <w:sz w:val="18"/>
              </w:rPr>
              <w:t>Tibet</w:t>
            </w:r>
          </w:p>
        </w:tc>
        <w:tc>
          <w:tcPr>
            <w:tcW w:w="1050" w:type="dxa"/>
            <w:tcBorders>
              <w:bottom w:val="single" w:sz="8" w:space="0" w:color="auto"/>
            </w:tcBorders>
          </w:tcPr>
          <w:p w:rsidR="00000000" w:rsidRDefault="00000000">
            <w:pPr>
              <w:snapToGrid w:val="0"/>
              <w:spacing w:line="480" w:lineRule="auto"/>
              <w:jc w:val="right"/>
              <w:rPr>
                <w:sz w:val="18"/>
              </w:rPr>
            </w:pPr>
            <w:r>
              <w:rPr>
                <w:sz w:val="18"/>
              </w:rPr>
              <w:t>2,620</w:t>
            </w:r>
          </w:p>
        </w:tc>
        <w:tc>
          <w:tcPr>
            <w:tcW w:w="1365" w:type="dxa"/>
            <w:tcBorders>
              <w:bottom w:val="single" w:sz="8" w:space="0" w:color="auto"/>
            </w:tcBorders>
          </w:tcPr>
          <w:p w:rsidR="00000000" w:rsidRDefault="00000000">
            <w:pPr>
              <w:snapToGrid w:val="0"/>
              <w:spacing w:line="480" w:lineRule="auto"/>
              <w:jc w:val="right"/>
              <w:rPr>
                <w:sz w:val="18"/>
              </w:rPr>
            </w:pPr>
            <w:r>
              <w:rPr>
                <w:sz w:val="18"/>
              </w:rPr>
              <w:t>160</w:t>
            </w:r>
          </w:p>
        </w:tc>
        <w:tc>
          <w:tcPr>
            <w:tcW w:w="1575" w:type="dxa"/>
            <w:tcBorders>
              <w:bottom w:val="single" w:sz="8" w:space="0" w:color="auto"/>
            </w:tcBorders>
          </w:tcPr>
          <w:p w:rsidR="00000000" w:rsidRDefault="00000000">
            <w:pPr>
              <w:snapToGrid w:val="0"/>
              <w:spacing w:line="480" w:lineRule="auto"/>
              <w:jc w:val="center"/>
              <w:rPr>
                <w:sz w:val="18"/>
              </w:rPr>
            </w:pPr>
            <w:r>
              <w:rPr>
                <w:sz w:val="18"/>
              </w:rPr>
              <w:t>5.93</w:t>
            </w:r>
          </w:p>
        </w:tc>
        <w:tc>
          <w:tcPr>
            <w:tcW w:w="1365" w:type="dxa"/>
            <w:tcBorders>
              <w:bottom w:val="single" w:sz="8" w:space="0" w:color="auto"/>
            </w:tcBorders>
          </w:tcPr>
          <w:p w:rsidR="00000000" w:rsidRDefault="00000000">
            <w:pPr>
              <w:snapToGrid w:val="0"/>
              <w:spacing w:line="480" w:lineRule="auto"/>
              <w:jc w:val="right"/>
              <w:rPr>
                <w:sz w:val="18"/>
              </w:rPr>
            </w:pPr>
            <w:r>
              <w:rPr>
                <w:sz w:val="18"/>
              </w:rPr>
              <w:t>2,460</w:t>
            </w:r>
          </w:p>
        </w:tc>
        <w:tc>
          <w:tcPr>
            <w:tcW w:w="1575" w:type="dxa"/>
            <w:tcBorders>
              <w:bottom w:val="single" w:sz="8" w:space="0" w:color="auto"/>
            </w:tcBorders>
          </w:tcPr>
          <w:p w:rsidR="00000000" w:rsidRDefault="00000000">
            <w:pPr>
              <w:snapToGrid w:val="0"/>
              <w:spacing w:line="480" w:lineRule="auto"/>
              <w:jc w:val="center"/>
              <w:rPr>
                <w:sz w:val="18"/>
              </w:rPr>
            </w:pPr>
            <w:r>
              <w:rPr>
                <w:sz w:val="18"/>
              </w:rPr>
              <w:t>94.07</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Shaanxi</w:t>
            </w:r>
          </w:p>
        </w:tc>
        <w:tc>
          <w:tcPr>
            <w:tcW w:w="1050" w:type="dxa"/>
          </w:tcPr>
          <w:p w:rsidR="00000000" w:rsidRDefault="00000000">
            <w:pPr>
              <w:snapToGrid w:val="0"/>
              <w:spacing w:line="480" w:lineRule="auto"/>
              <w:jc w:val="right"/>
              <w:rPr>
                <w:sz w:val="18"/>
              </w:rPr>
            </w:pPr>
            <w:r>
              <w:rPr>
                <w:sz w:val="18"/>
              </w:rPr>
              <w:t>36,050</w:t>
            </w:r>
          </w:p>
        </w:tc>
        <w:tc>
          <w:tcPr>
            <w:tcW w:w="1365" w:type="dxa"/>
          </w:tcPr>
          <w:p w:rsidR="00000000" w:rsidRDefault="00000000">
            <w:pPr>
              <w:snapToGrid w:val="0"/>
              <w:spacing w:line="480" w:lineRule="auto"/>
              <w:jc w:val="right"/>
              <w:rPr>
                <w:sz w:val="18"/>
              </w:rPr>
            </w:pPr>
            <w:r>
              <w:rPr>
                <w:sz w:val="18"/>
              </w:rPr>
              <w:t>3,587</w:t>
            </w:r>
          </w:p>
        </w:tc>
        <w:tc>
          <w:tcPr>
            <w:tcW w:w="1575" w:type="dxa"/>
          </w:tcPr>
          <w:p w:rsidR="00000000" w:rsidRDefault="00000000">
            <w:pPr>
              <w:snapToGrid w:val="0"/>
              <w:spacing w:line="480" w:lineRule="auto"/>
              <w:jc w:val="center"/>
              <w:rPr>
                <w:sz w:val="18"/>
              </w:rPr>
            </w:pPr>
            <w:r>
              <w:rPr>
                <w:sz w:val="18"/>
              </w:rPr>
              <w:t>99.51</w:t>
            </w:r>
          </w:p>
        </w:tc>
        <w:tc>
          <w:tcPr>
            <w:tcW w:w="1365" w:type="dxa"/>
          </w:tcPr>
          <w:p w:rsidR="00000000" w:rsidRDefault="00000000">
            <w:pPr>
              <w:snapToGrid w:val="0"/>
              <w:spacing w:line="480" w:lineRule="auto"/>
              <w:jc w:val="right"/>
              <w:rPr>
                <w:sz w:val="18"/>
              </w:rPr>
            </w:pPr>
            <w:r>
              <w:rPr>
                <w:sz w:val="18"/>
              </w:rPr>
              <w:t>180</w:t>
            </w:r>
          </w:p>
        </w:tc>
        <w:tc>
          <w:tcPr>
            <w:tcW w:w="1575" w:type="dxa"/>
          </w:tcPr>
          <w:p w:rsidR="00000000" w:rsidRDefault="00000000">
            <w:pPr>
              <w:snapToGrid w:val="0"/>
              <w:spacing w:line="480" w:lineRule="auto"/>
              <w:jc w:val="center"/>
              <w:rPr>
                <w:sz w:val="18"/>
              </w:rPr>
            </w:pPr>
            <w:r>
              <w:rPr>
                <w:sz w:val="18"/>
              </w:rPr>
              <w:t>0.49</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Gansu</w:t>
            </w:r>
          </w:p>
        </w:tc>
        <w:tc>
          <w:tcPr>
            <w:tcW w:w="1050" w:type="dxa"/>
          </w:tcPr>
          <w:p w:rsidR="00000000" w:rsidRDefault="00000000">
            <w:pPr>
              <w:snapToGrid w:val="0"/>
              <w:spacing w:line="480" w:lineRule="auto"/>
              <w:jc w:val="right"/>
              <w:rPr>
                <w:sz w:val="18"/>
              </w:rPr>
            </w:pPr>
            <w:r>
              <w:rPr>
                <w:sz w:val="18"/>
              </w:rPr>
              <w:t>25,620</w:t>
            </w:r>
          </w:p>
        </w:tc>
        <w:tc>
          <w:tcPr>
            <w:tcW w:w="1365" w:type="dxa"/>
          </w:tcPr>
          <w:p w:rsidR="00000000" w:rsidRDefault="00000000">
            <w:pPr>
              <w:snapToGrid w:val="0"/>
              <w:spacing w:line="480" w:lineRule="auto"/>
              <w:jc w:val="right"/>
              <w:rPr>
                <w:sz w:val="18"/>
              </w:rPr>
            </w:pPr>
            <w:r>
              <w:rPr>
                <w:sz w:val="18"/>
              </w:rPr>
              <w:t>2,339</w:t>
            </w:r>
          </w:p>
        </w:tc>
        <w:tc>
          <w:tcPr>
            <w:tcW w:w="1575" w:type="dxa"/>
          </w:tcPr>
          <w:p w:rsidR="00000000" w:rsidRDefault="00000000">
            <w:pPr>
              <w:snapToGrid w:val="0"/>
              <w:spacing w:line="480" w:lineRule="auto"/>
              <w:jc w:val="center"/>
              <w:rPr>
                <w:sz w:val="18"/>
              </w:rPr>
            </w:pPr>
            <w:r>
              <w:rPr>
                <w:sz w:val="18"/>
              </w:rPr>
              <w:t>91.31</w:t>
            </w:r>
          </w:p>
        </w:tc>
        <w:tc>
          <w:tcPr>
            <w:tcW w:w="1365" w:type="dxa"/>
          </w:tcPr>
          <w:p w:rsidR="00000000" w:rsidRDefault="00000000">
            <w:pPr>
              <w:snapToGrid w:val="0"/>
              <w:spacing w:line="480" w:lineRule="auto"/>
              <w:jc w:val="right"/>
              <w:rPr>
                <w:sz w:val="18"/>
              </w:rPr>
            </w:pPr>
            <w:r>
              <w:rPr>
                <w:sz w:val="18"/>
              </w:rPr>
              <w:t>2,230</w:t>
            </w:r>
          </w:p>
        </w:tc>
        <w:tc>
          <w:tcPr>
            <w:tcW w:w="1575" w:type="dxa"/>
          </w:tcPr>
          <w:p w:rsidR="00000000" w:rsidRDefault="00000000">
            <w:pPr>
              <w:snapToGrid w:val="0"/>
              <w:spacing w:line="480" w:lineRule="auto"/>
              <w:jc w:val="center"/>
              <w:rPr>
                <w:sz w:val="18"/>
              </w:rPr>
            </w:pPr>
            <w:r>
              <w:rPr>
                <w:sz w:val="18"/>
              </w:rPr>
              <w:t>8.69</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Qinghai</w:t>
            </w:r>
          </w:p>
        </w:tc>
        <w:tc>
          <w:tcPr>
            <w:tcW w:w="1050" w:type="dxa"/>
          </w:tcPr>
          <w:p w:rsidR="00000000" w:rsidRDefault="00000000">
            <w:pPr>
              <w:snapToGrid w:val="0"/>
              <w:spacing w:line="480" w:lineRule="auto"/>
              <w:jc w:val="right"/>
              <w:rPr>
                <w:sz w:val="18"/>
              </w:rPr>
            </w:pPr>
            <w:r>
              <w:rPr>
                <w:sz w:val="18"/>
              </w:rPr>
              <w:t>5,180</w:t>
            </w:r>
          </w:p>
        </w:tc>
        <w:tc>
          <w:tcPr>
            <w:tcW w:w="1365" w:type="dxa"/>
          </w:tcPr>
          <w:p w:rsidR="00000000" w:rsidRDefault="00000000">
            <w:pPr>
              <w:snapToGrid w:val="0"/>
              <w:spacing w:line="480" w:lineRule="auto"/>
              <w:jc w:val="right"/>
              <w:rPr>
                <w:sz w:val="18"/>
              </w:rPr>
            </w:pPr>
            <w:r>
              <w:rPr>
                <w:sz w:val="18"/>
              </w:rPr>
              <w:t>282</w:t>
            </w:r>
          </w:p>
        </w:tc>
        <w:tc>
          <w:tcPr>
            <w:tcW w:w="1575" w:type="dxa"/>
          </w:tcPr>
          <w:p w:rsidR="00000000" w:rsidRDefault="00000000">
            <w:pPr>
              <w:snapToGrid w:val="0"/>
              <w:spacing w:line="480" w:lineRule="auto"/>
              <w:jc w:val="center"/>
              <w:rPr>
                <w:sz w:val="18"/>
              </w:rPr>
            </w:pPr>
            <w:r>
              <w:rPr>
                <w:sz w:val="18"/>
              </w:rPr>
              <w:t>54.49</w:t>
            </w:r>
          </w:p>
        </w:tc>
        <w:tc>
          <w:tcPr>
            <w:tcW w:w="1365" w:type="dxa"/>
          </w:tcPr>
          <w:p w:rsidR="00000000" w:rsidRDefault="00000000">
            <w:pPr>
              <w:snapToGrid w:val="0"/>
              <w:spacing w:line="480" w:lineRule="auto"/>
              <w:jc w:val="right"/>
              <w:rPr>
                <w:sz w:val="18"/>
              </w:rPr>
            </w:pPr>
            <w:r>
              <w:rPr>
                <w:sz w:val="18"/>
              </w:rPr>
              <w:t>2,360</w:t>
            </w:r>
          </w:p>
        </w:tc>
        <w:tc>
          <w:tcPr>
            <w:tcW w:w="1575" w:type="dxa"/>
          </w:tcPr>
          <w:p w:rsidR="00000000" w:rsidRDefault="00000000">
            <w:pPr>
              <w:snapToGrid w:val="0"/>
              <w:spacing w:line="480" w:lineRule="auto"/>
              <w:jc w:val="center"/>
              <w:rPr>
                <w:sz w:val="18"/>
              </w:rPr>
            </w:pPr>
            <w:r>
              <w:rPr>
                <w:sz w:val="18"/>
              </w:rPr>
              <w:t>45.51</w:t>
            </w:r>
          </w:p>
        </w:tc>
      </w:tr>
      <w:tr w:rsidR="00000000">
        <w:tblPrEx>
          <w:tblCellMar>
            <w:top w:w="0" w:type="dxa"/>
            <w:bottom w:w="0" w:type="dxa"/>
          </w:tblCellMar>
        </w:tblPrEx>
        <w:trPr>
          <w:trHeight w:hRule="exact" w:val="317"/>
        </w:trPr>
        <w:tc>
          <w:tcPr>
            <w:tcW w:w="1857" w:type="dxa"/>
          </w:tcPr>
          <w:p w:rsidR="00000000" w:rsidRDefault="00000000">
            <w:pPr>
              <w:spacing w:line="480" w:lineRule="auto"/>
              <w:rPr>
                <w:sz w:val="18"/>
              </w:rPr>
            </w:pPr>
            <w:r>
              <w:rPr>
                <w:sz w:val="18"/>
              </w:rPr>
              <w:t>Ningxia</w:t>
            </w:r>
          </w:p>
        </w:tc>
        <w:tc>
          <w:tcPr>
            <w:tcW w:w="1050" w:type="dxa"/>
          </w:tcPr>
          <w:p w:rsidR="00000000" w:rsidRDefault="00000000">
            <w:pPr>
              <w:snapToGrid w:val="0"/>
              <w:spacing w:line="480" w:lineRule="auto"/>
              <w:jc w:val="right"/>
              <w:rPr>
                <w:sz w:val="18"/>
              </w:rPr>
            </w:pPr>
            <w:r>
              <w:rPr>
                <w:sz w:val="18"/>
              </w:rPr>
              <w:t>6,520</w:t>
            </w:r>
          </w:p>
        </w:tc>
        <w:tc>
          <w:tcPr>
            <w:tcW w:w="1365" w:type="dxa"/>
          </w:tcPr>
          <w:p w:rsidR="00000000" w:rsidRDefault="00000000">
            <w:pPr>
              <w:snapToGrid w:val="0"/>
              <w:spacing w:line="480" w:lineRule="auto"/>
              <w:jc w:val="right"/>
              <w:rPr>
                <w:sz w:val="18"/>
              </w:rPr>
            </w:pPr>
            <w:r>
              <w:rPr>
                <w:sz w:val="18"/>
              </w:rPr>
              <w:t>368</w:t>
            </w:r>
          </w:p>
        </w:tc>
        <w:tc>
          <w:tcPr>
            <w:tcW w:w="1575" w:type="dxa"/>
          </w:tcPr>
          <w:p w:rsidR="00000000" w:rsidRDefault="00000000">
            <w:pPr>
              <w:snapToGrid w:val="0"/>
              <w:spacing w:line="480" w:lineRule="auto"/>
              <w:jc w:val="center"/>
              <w:rPr>
                <w:sz w:val="18"/>
              </w:rPr>
            </w:pPr>
            <w:r>
              <w:rPr>
                <w:sz w:val="18"/>
              </w:rPr>
              <w:t>65.47</w:t>
            </w:r>
          </w:p>
        </w:tc>
        <w:tc>
          <w:tcPr>
            <w:tcW w:w="1365" w:type="dxa"/>
          </w:tcPr>
          <w:p w:rsidR="00000000" w:rsidRDefault="00000000">
            <w:pPr>
              <w:snapToGrid w:val="0"/>
              <w:spacing w:line="480" w:lineRule="auto"/>
              <w:jc w:val="right"/>
              <w:rPr>
                <w:sz w:val="18"/>
              </w:rPr>
            </w:pPr>
            <w:r>
              <w:rPr>
                <w:sz w:val="18"/>
              </w:rPr>
              <w:t>1,940</w:t>
            </w:r>
          </w:p>
        </w:tc>
        <w:tc>
          <w:tcPr>
            <w:tcW w:w="1575" w:type="dxa"/>
          </w:tcPr>
          <w:p w:rsidR="00000000" w:rsidRDefault="00000000">
            <w:pPr>
              <w:snapToGrid w:val="0"/>
              <w:spacing w:line="480" w:lineRule="auto"/>
              <w:jc w:val="center"/>
              <w:rPr>
                <w:sz w:val="18"/>
              </w:rPr>
            </w:pPr>
            <w:r>
              <w:rPr>
                <w:sz w:val="18"/>
              </w:rPr>
              <w:t>34.53</w:t>
            </w:r>
          </w:p>
        </w:tc>
      </w:tr>
      <w:tr w:rsidR="00000000">
        <w:tblPrEx>
          <w:tblCellMar>
            <w:top w:w="0" w:type="dxa"/>
            <w:bottom w:w="0" w:type="dxa"/>
          </w:tblCellMar>
        </w:tblPrEx>
        <w:trPr>
          <w:trHeight w:hRule="exact" w:val="317"/>
        </w:trPr>
        <w:tc>
          <w:tcPr>
            <w:tcW w:w="1857" w:type="dxa"/>
            <w:tcBorders>
              <w:bottom w:val="single" w:sz="12" w:space="0" w:color="auto"/>
            </w:tcBorders>
          </w:tcPr>
          <w:p w:rsidR="00000000" w:rsidRDefault="00000000">
            <w:pPr>
              <w:spacing w:line="480" w:lineRule="auto"/>
              <w:rPr>
                <w:sz w:val="18"/>
              </w:rPr>
            </w:pPr>
            <w:r>
              <w:rPr>
                <w:sz w:val="18"/>
              </w:rPr>
              <w:t>Xinjiang</w:t>
            </w:r>
          </w:p>
        </w:tc>
        <w:tc>
          <w:tcPr>
            <w:tcW w:w="1050" w:type="dxa"/>
            <w:tcBorders>
              <w:bottom w:val="single" w:sz="12" w:space="0" w:color="auto"/>
            </w:tcBorders>
          </w:tcPr>
          <w:p w:rsidR="00000000" w:rsidRDefault="00000000">
            <w:pPr>
              <w:snapToGrid w:val="0"/>
              <w:spacing w:line="480" w:lineRule="auto"/>
              <w:jc w:val="right"/>
              <w:rPr>
                <w:sz w:val="18"/>
              </w:rPr>
            </w:pPr>
            <w:r>
              <w:rPr>
                <w:sz w:val="18"/>
              </w:rPr>
              <w:t>19,250</w:t>
            </w:r>
          </w:p>
        </w:tc>
        <w:tc>
          <w:tcPr>
            <w:tcW w:w="1365" w:type="dxa"/>
            <w:tcBorders>
              <w:bottom w:val="single" w:sz="12" w:space="0" w:color="auto"/>
            </w:tcBorders>
          </w:tcPr>
          <w:p w:rsidR="00000000" w:rsidRDefault="00000000">
            <w:pPr>
              <w:snapToGrid w:val="0"/>
              <w:spacing w:line="480" w:lineRule="auto"/>
              <w:jc w:val="right"/>
              <w:rPr>
                <w:sz w:val="18"/>
              </w:rPr>
            </w:pPr>
            <w:r>
              <w:rPr>
                <w:sz w:val="18"/>
              </w:rPr>
              <w:t>782</w:t>
            </w:r>
          </w:p>
        </w:tc>
        <w:tc>
          <w:tcPr>
            <w:tcW w:w="1575" w:type="dxa"/>
            <w:tcBorders>
              <w:bottom w:val="single" w:sz="12" w:space="0" w:color="auto"/>
            </w:tcBorders>
          </w:tcPr>
          <w:p w:rsidR="00000000" w:rsidRDefault="00000000">
            <w:pPr>
              <w:snapToGrid w:val="0"/>
              <w:spacing w:line="480" w:lineRule="auto"/>
              <w:jc w:val="center"/>
              <w:rPr>
                <w:sz w:val="18"/>
              </w:rPr>
            </w:pPr>
            <w:r>
              <w:rPr>
                <w:sz w:val="18"/>
              </w:rPr>
              <w:t>40.61</w:t>
            </w:r>
          </w:p>
        </w:tc>
        <w:tc>
          <w:tcPr>
            <w:tcW w:w="1365" w:type="dxa"/>
            <w:tcBorders>
              <w:bottom w:val="single" w:sz="12" w:space="0" w:color="auto"/>
            </w:tcBorders>
          </w:tcPr>
          <w:p w:rsidR="00000000" w:rsidRDefault="00000000">
            <w:pPr>
              <w:snapToGrid w:val="0"/>
              <w:spacing w:line="480" w:lineRule="auto"/>
              <w:jc w:val="right"/>
              <w:rPr>
                <w:sz w:val="18"/>
              </w:rPr>
            </w:pPr>
            <w:r>
              <w:rPr>
                <w:sz w:val="18"/>
              </w:rPr>
              <w:t>11,430</w:t>
            </w:r>
          </w:p>
        </w:tc>
        <w:tc>
          <w:tcPr>
            <w:tcW w:w="1575" w:type="dxa"/>
            <w:tcBorders>
              <w:bottom w:val="single" w:sz="12" w:space="0" w:color="auto"/>
            </w:tcBorders>
          </w:tcPr>
          <w:p w:rsidR="00000000" w:rsidRDefault="00000000">
            <w:pPr>
              <w:snapToGrid w:val="0"/>
              <w:spacing w:line="480" w:lineRule="auto"/>
              <w:jc w:val="center"/>
              <w:rPr>
                <w:sz w:val="18"/>
              </w:rPr>
            </w:pPr>
            <w:r>
              <w:rPr>
                <w:sz w:val="18"/>
              </w:rPr>
              <w:t>59.39</w:t>
            </w:r>
          </w:p>
        </w:tc>
      </w:tr>
    </w:tbl>
    <w:p w:rsidR="00000000" w:rsidRDefault="00000000">
      <w:pPr>
        <w:pStyle w:val="Caption"/>
      </w:pPr>
      <w:r>
        <w:t>Table A5</w:t>
      </w:r>
    </w:p>
    <w:p w:rsidR="00000000" w:rsidRDefault="00000000">
      <w:pPr>
        <w:pStyle w:val="Heading2"/>
        <w:spacing w:line="240" w:lineRule="auto"/>
        <w:rPr>
          <w:sz w:val="20"/>
        </w:rPr>
      </w:pPr>
      <w:r>
        <w:t>Population growth by nationality</w:t>
      </w:r>
    </w:p>
    <w:p w:rsidR="00000000" w:rsidRDefault="00000000">
      <w:pPr>
        <w:spacing w:line="240" w:lineRule="auto"/>
        <w:rPr>
          <w:sz w:val="18"/>
        </w:rPr>
      </w:pPr>
      <w:r>
        <w:rPr>
          <w:sz w:val="18"/>
        </w:rPr>
        <w:t>(Unit: 1,000 persons, %</w:t>
      </w:r>
      <w:r>
        <w:rPr>
          <w:rFonts w:hint="eastAsia"/>
          <w:sz w:val="18"/>
        </w:rPr>
        <w:t>)</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665"/>
        <w:gridCol w:w="945"/>
        <w:gridCol w:w="945"/>
        <w:gridCol w:w="1575"/>
        <w:gridCol w:w="945"/>
        <w:gridCol w:w="945"/>
        <w:gridCol w:w="1575"/>
      </w:tblGrid>
      <w:tr w:rsidR="00000000">
        <w:tblPrEx>
          <w:tblCellMar>
            <w:top w:w="0" w:type="dxa"/>
            <w:bottom w:w="0" w:type="dxa"/>
          </w:tblCellMar>
        </w:tblPrEx>
        <w:trPr>
          <w:cantSplit/>
        </w:trPr>
        <w:tc>
          <w:tcPr>
            <w:tcW w:w="1665" w:type="dxa"/>
            <w:vMerge w:val="restart"/>
            <w:tcBorders>
              <w:bottom w:val="single" w:sz="12" w:space="0" w:color="auto"/>
            </w:tcBorders>
            <w:vAlign w:val="center"/>
          </w:tcPr>
          <w:p w:rsidR="00000000" w:rsidRDefault="00000000">
            <w:pPr>
              <w:rPr>
                <w:b/>
                <w:sz w:val="18"/>
              </w:rPr>
            </w:pPr>
            <w:r>
              <w:rPr>
                <w:b/>
                <w:sz w:val="18"/>
              </w:rPr>
              <w:t>Region</w:t>
            </w:r>
          </w:p>
        </w:tc>
        <w:tc>
          <w:tcPr>
            <w:tcW w:w="3465" w:type="dxa"/>
            <w:gridSpan w:val="3"/>
            <w:vAlign w:val="center"/>
          </w:tcPr>
          <w:p w:rsidR="00000000" w:rsidRDefault="00000000">
            <w:pPr>
              <w:pStyle w:val="Heading1"/>
              <w:snapToGrid/>
            </w:pPr>
            <w:r>
              <w:t>Han nationality</w:t>
            </w:r>
          </w:p>
        </w:tc>
        <w:tc>
          <w:tcPr>
            <w:tcW w:w="3465" w:type="dxa"/>
            <w:gridSpan w:val="3"/>
            <w:vAlign w:val="center"/>
          </w:tcPr>
          <w:p w:rsidR="00000000" w:rsidRDefault="00000000">
            <w:pPr>
              <w:jc w:val="center"/>
              <w:rPr>
                <w:b/>
                <w:sz w:val="18"/>
              </w:rPr>
            </w:pPr>
            <w:r>
              <w:rPr>
                <w:b/>
                <w:sz w:val="18"/>
              </w:rPr>
              <w:t>Minority nationalities</w:t>
            </w:r>
          </w:p>
        </w:tc>
      </w:tr>
      <w:tr w:rsidR="00000000">
        <w:tblPrEx>
          <w:tblCellMar>
            <w:top w:w="0" w:type="dxa"/>
            <w:bottom w:w="0" w:type="dxa"/>
          </w:tblCellMar>
        </w:tblPrEx>
        <w:trPr>
          <w:cantSplit/>
        </w:trPr>
        <w:tc>
          <w:tcPr>
            <w:tcW w:w="1665" w:type="dxa"/>
            <w:vMerge/>
            <w:tcBorders>
              <w:bottom w:val="single" w:sz="12" w:space="0" w:color="auto"/>
            </w:tcBorders>
            <w:vAlign w:val="center"/>
          </w:tcPr>
          <w:p w:rsidR="00000000" w:rsidRDefault="00000000">
            <w:pPr>
              <w:rPr>
                <w:b/>
                <w:sz w:val="18"/>
              </w:rPr>
            </w:pPr>
          </w:p>
        </w:tc>
        <w:tc>
          <w:tcPr>
            <w:tcW w:w="945" w:type="dxa"/>
            <w:tcBorders>
              <w:bottom w:val="single" w:sz="12" w:space="0" w:color="auto"/>
            </w:tcBorders>
            <w:vAlign w:val="center"/>
          </w:tcPr>
          <w:p w:rsidR="00000000" w:rsidRDefault="00000000">
            <w:pPr>
              <w:jc w:val="right"/>
              <w:rPr>
                <w:b/>
                <w:spacing w:val="-6"/>
                <w:sz w:val="18"/>
              </w:rPr>
            </w:pPr>
            <w:r>
              <w:rPr>
                <w:b/>
                <w:spacing w:val="-6"/>
                <w:sz w:val="18"/>
              </w:rPr>
              <w:t>2000</w:t>
            </w:r>
          </w:p>
        </w:tc>
        <w:tc>
          <w:tcPr>
            <w:tcW w:w="945" w:type="dxa"/>
            <w:tcBorders>
              <w:bottom w:val="single" w:sz="12" w:space="0" w:color="auto"/>
            </w:tcBorders>
            <w:vAlign w:val="center"/>
          </w:tcPr>
          <w:p w:rsidR="00000000" w:rsidRDefault="00000000">
            <w:pPr>
              <w:jc w:val="right"/>
              <w:rPr>
                <w:b/>
                <w:spacing w:val="-6"/>
                <w:sz w:val="18"/>
              </w:rPr>
            </w:pPr>
            <w:r>
              <w:rPr>
                <w:b/>
                <w:spacing w:val="-6"/>
                <w:sz w:val="18"/>
              </w:rPr>
              <w:t>1990</w:t>
            </w:r>
          </w:p>
        </w:tc>
        <w:tc>
          <w:tcPr>
            <w:tcW w:w="1575" w:type="dxa"/>
            <w:tcBorders>
              <w:bottom w:val="single" w:sz="12" w:space="0" w:color="auto"/>
            </w:tcBorders>
            <w:vAlign w:val="center"/>
          </w:tcPr>
          <w:p w:rsidR="00000000" w:rsidRDefault="00000000">
            <w:pPr>
              <w:snapToGrid w:val="0"/>
              <w:jc w:val="center"/>
              <w:rPr>
                <w:b/>
                <w:sz w:val="18"/>
              </w:rPr>
            </w:pPr>
            <w:r>
              <w:rPr>
                <w:b/>
                <w:sz w:val="18"/>
              </w:rPr>
              <w:t>Avg. annual growth rate (%)</w:t>
            </w:r>
          </w:p>
        </w:tc>
        <w:tc>
          <w:tcPr>
            <w:tcW w:w="945" w:type="dxa"/>
            <w:tcBorders>
              <w:bottom w:val="single" w:sz="12" w:space="0" w:color="auto"/>
            </w:tcBorders>
            <w:vAlign w:val="center"/>
          </w:tcPr>
          <w:p w:rsidR="00000000" w:rsidRDefault="00000000">
            <w:pPr>
              <w:jc w:val="right"/>
              <w:rPr>
                <w:b/>
                <w:sz w:val="18"/>
              </w:rPr>
            </w:pPr>
            <w:r>
              <w:rPr>
                <w:b/>
                <w:sz w:val="18"/>
              </w:rPr>
              <w:t>2000</w:t>
            </w:r>
          </w:p>
        </w:tc>
        <w:tc>
          <w:tcPr>
            <w:tcW w:w="945" w:type="dxa"/>
            <w:tcBorders>
              <w:bottom w:val="single" w:sz="12" w:space="0" w:color="auto"/>
            </w:tcBorders>
            <w:vAlign w:val="center"/>
          </w:tcPr>
          <w:p w:rsidR="00000000" w:rsidRDefault="00000000">
            <w:pPr>
              <w:jc w:val="right"/>
              <w:rPr>
                <w:b/>
                <w:sz w:val="18"/>
              </w:rPr>
            </w:pPr>
            <w:r>
              <w:rPr>
                <w:b/>
                <w:sz w:val="18"/>
              </w:rPr>
              <w:t>1990</w:t>
            </w:r>
          </w:p>
        </w:tc>
        <w:tc>
          <w:tcPr>
            <w:tcW w:w="1575" w:type="dxa"/>
            <w:tcBorders>
              <w:bottom w:val="single" w:sz="12" w:space="0" w:color="auto"/>
            </w:tcBorders>
            <w:vAlign w:val="center"/>
          </w:tcPr>
          <w:p w:rsidR="00000000" w:rsidRDefault="00000000">
            <w:pPr>
              <w:snapToGrid w:val="0"/>
              <w:jc w:val="center"/>
              <w:rPr>
                <w:b/>
                <w:sz w:val="18"/>
              </w:rPr>
            </w:pPr>
            <w:r>
              <w:rPr>
                <w:b/>
                <w:sz w:val="18"/>
              </w:rPr>
              <w:t>Avg. annual growth rate (%)</w:t>
            </w:r>
          </w:p>
        </w:tc>
      </w:tr>
      <w:tr w:rsidR="00000000">
        <w:tblPrEx>
          <w:tblCellMar>
            <w:top w:w="0" w:type="dxa"/>
            <w:bottom w:w="0" w:type="dxa"/>
          </w:tblCellMar>
        </w:tblPrEx>
        <w:trPr>
          <w:trHeight w:hRule="exact" w:val="317"/>
        </w:trPr>
        <w:tc>
          <w:tcPr>
            <w:tcW w:w="1665" w:type="dxa"/>
            <w:tcBorders>
              <w:top w:val="single" w:sz="12" w:space="0" w:color="auto"/>
              <w:bottom w:val="single" w:sz="8" w:space="0" w:color="auto"/>
            </w:tcBorders>
          </w:tcPr>
          <w:p w:rsidR="00000000" w:rsidRDefault="00000000">
            <w:pPr>
              <w:spacing w:line="480" w:lineRule="auto"/>
              <w:rPr>
                <w:b/>
                <w:sz w:val="18"/>
              </w:rPr>
            </w:pPr>
            <w:r>
              <w:rPr>
                <w:b/>
                <w:sz w:val="18"/>
              </w:rPr>
              <w:t>National</w:t>
            </w:r>
          </w:p>
        </w:tc>
        <w:tc>
          <w:tcPr>
            <w:tcW w:w="945" w:type="dxa"/>
            <w:tcBorders>
              <w:top w:val="single" w:sz="12" w:space="0" w:color="auto"/>
              <w:bottom w:val="single" w:sz="8" w:space="0" w:color="auto"/>
            </w:tcBorders>
          </w:tcPr>
          <w:p w:rsidR="00000000" w:rsidRDefault="00000000">
            <w:pPr>
              <w:snapToGrid w:val="0"/>
              <w:spacing w:line="480" w:lineRule="auto"/>
              <w:jc w:val="right"/>
              <w:rPr>
                <w:b/>
                <w:sz w:val="18"/>
              </w:rPr>
            </w:pPr>
            <w:r>
              <w:rPr>
                <w:b/>
                <w:sz w:val="18"/>
              </w:rPr>
              <w:t>1,159,400</w:t>
            </w:r>
          </w:p>
        </w:tc>
        <w:tc>
          <w:tcPr>
            <w:tcW w:w="945" w:type="dxa"/>
            <w:tcBorders>
              <w:top w:val="single" w:sz="12" w:space="0" w:color="auto"/>
              <w:bottom w:val="single" w:sz="8" w:space="0" w:color="auto"/>
            </w:tcBorders>
          </w:tcPr>
          <w:p w:rsidR="00000000" w:rsidRDefault="00000000">
            <w:pPr>
              <w:snapToGrid w:val="0"/>
              <w:spacing w:line="480" w:lineRule="auto"/>
              <w:jc w:val="right"/>
              <w:rPr>
                <w:b/>
                <w:sz w:val="18"/>
              </w:rPr>
            </w:pPr>
            <w:r>
              <w:rPr>
                <w:b/>
                <w:sz w:val="18"/>
              </w:rPr>
              <w:t>1,042,480</w:t>
            </w:r>
          </w:p>
        </w:tc>
        <w:tc>
          <w:tcPr>
            <w:tcW w:w="1575" w:type="dxa"/>
            <w:tcBorders>
              <w:top w:val="single" w:sz="12" w:space="0" w:color="auto"/>
              <w:bottom w:val="single" w:sz="8" w:space="0" w:color="auto"/>
            </w:tcBorders>
          </w:tcPr>
          <w:p w:rsidR="00000000" w:rsidRDefault="00000000">
            <w:pPr>
              <w:snapToGrid w:val="0"/>
              <w:spacing w:line="480" w:lineRule="auto"/>
              <w:jc w:val="center"/>
              <w:rPr>
                <w:b/>
                <w:sz w:val="18"/>
              </w:rPr>
            </w:pPr>
            <w:r>
              <w:rPr>
                <w:b/>
                <w:sz w:val="18"/>
              </w:rPr>
              <w:t>1.03</w:t>
            </w:r>
          </w:p>
        </w:tc>
        <w:tc>
          <w:tcPr>
            <w:tcW w:w="945" w:type="dxa"/>
            <w:tcBorders>
              <w:top w:val="single" w:sz="12" w:space="0" w:color="auto"/>
              <w:bottom w:val="single" w:sz="8" w:space="0" w:color="auto"/>
            </w:tcBorders>
          </w:tcPr>
          <w:p w:rsidR="00000000" w:rsidRDefault="00000000">
            <w:pPr>
              <w:snapToGrid w:val="0"/>
              <w:spacing w:line="480" w:lineRule="auto"/>
              <w:jc w:val="right"/>
              <w:rPr>
                <w:b/>
                <w:sz w:val="18"/>
              </w:rPr>
            </w:pPr>
            <w:r>
              <w:rPr>
                <w:b/>
                <w:sz w:val="18"/>
              </w:rPr>
              <w:t>106,430</w:t>
            </w:r>
          </w:p>
        </w:tc>
        <w:tc>
          <w:tcPr>
            <w:tcW w:w="945" w:type="dxa"/>
            <w:tcBorders>
              <w:top w:val="single" w:sz="12" w:space="0" w:color="auto"/>
              <w:bottom w:val="single" w:sz="8" w:space="0" w:color="auto"/>
            </w:tcBorders>
          </w:tcPr>
          <w:p w:rsidR="00000000" w:rsidRDefault="00000000">
            <w:pPr>
              <w:snapToGrid w:val="0"/>
              <w:spacing w:line="480" w:lineRule="auto"/>
              <w:jc w:val="right"/>
              <w:rPr>
                <w:b/>
                <w:sz w:val="18"/>
              </w:rPr>
            </w:pPr>
            <w:r>
              <w:rPr>
                <w:b/>
                <w:sz w:val="18"/>
              </w:rPr>
              <w:t>91,200</w:t>
            </w:r>
          </w:p>
        </w:tc>
        <w:tc>
          <w:tcPr>
            <w:tcW w:w="1575" w:type="dxa"/>
            <w:tcBorders>
              <w:top w:val="single" w:sz="12" w:space="0" w:color="auto"/>
              <w:bottom w:val="single" w:sz="8" w:space="0" w:color="auto"/>
            </w:tcBorders>
          </w:tcPr>
          <w:p w:rsidR="00000000" w:rsidRDefault="00000000">
            <w:pPr>
              <w:snapToGrid w:val="0"/>
              <w:spacing w:line="480" w:lineRule="auto"/>
              <w:jc w:val="center"/>
              <w:rPr>
                <w:b/>
                <w:sz w:val="18"/>
              </w:rPr>
            </w:pPr>
            <w:r>
              <w:rPr>
                <w:b/>
                <w:sz w:val="18"/>
              </w:rPr>
              <w:t>1.51</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Beijing</w:t>
            </w:r>
          </w:p>
        </w:tc>
        <w:tc>
          <w:tcPr>
            <w:tcW w:w="945" w:type="dxa"/>
          </w:tcPr>
          <w:p w:rsidR="00000000" w:rsidRDefault="00000000">
            <w:pPr>
              <w:snapToGrid w:val="0"/>
              <w:spacing w:line="480" w:lineRule="auto"/>
              <w:jc w:val="right"/>
              <w:rPr>
                <w:sz w:val="18"/>
              </w:rPr>
            </w:pPr>
            <w:r>
              <w:rPr>
                <w:sz w:val="18"/>
              </w:rPr>
              <w:t>13,230</w:t>
            </w:r>
          </w:p>
        </w:tc>
        <w:tc>
          <w:tcPr>
            <w:tcW w:w="945" w:type="dxa"/>
          </w:tcPr>
          <w:p w:rsidR="00000000" w:rsidRDefault="00000000">
            <w:pPr>
              <w:snapToGrid w:val="0"/>
              <w:spacing w:line="480" w:lineRule="auto"/>
              <w:jc w:val="right"/>
              <w:rPr>
                <w:sz w:val="18"/>
              </w:rPr>
            </w:pPr>
            <w:r>
              <w:rPr>
                <w:sz w:val="18"/>
              </w:rPr>
              <w:t>10,410</w:t>
            </w:r>
          </w:p>
        </w:tc>
        <w:tc>
          <w:tcPr>
            <w:tcW w:w="1575" w:type="dxa"/>
          </w:tcPr>
          <w:p w:rsidR="00000000" w:rsidRDefault="00000000">
            <w:pPr>
              <w:snapToGrid w:val="0"/>
              <w:spacing w:line="480" w:lineRule="auto"/>
              <w:jc w:val="center"/>
              <w:rPr>
                <w:sz w:val="18"/>
              </w:rPr>
            </w:pPr>
            <w:r>
              <w:rPr>
                <w:sz w:val="18"/>
              </w:rPr>
              <w:t>2.35</w:t>
            </w:r>
          </w:p>
        </w:tc>
        <w:tc>
          <w:tcPr>
            <w:tcW w:w="945" w:type="dxa"/>
          </w:tcPr>
          <w:p w:rsidR="00000000" w:rsidRDefault="00000000">
            <w:pPr>
              <w:snapToGrid w:val="0"/>
              <w:spacing w:line="480" w:lineRule="auto"/>
              <w:jc w:val="right"/>
              <w:rPr>
                <w:sz w:val="18"/>
              </w:rPr>
            </w:pPr>
            <w:r>
              <w:rPr>
                <w:sz w:val="18"/>
              </w:rPr>
              <w:t>590</w:t>
            </w:r>
          </w:p>
        </w:tc>
        <w:tc>
          <w:tcPr>
            <w:tcW w:w="945" w:type="dxa"/>
          </w:tcPr>
          <w:p w:rsidR="00000000" w:rsidRDefault="00000000">
            <w:pPr>
              <w:snapToGrid w:val="0"/>
              <w:spacing w:line="480" w:lineRule="auto"/>
              <w:jc w:val="right"/>
              <w:rPr>
                <w:sz w:val="18"/>
              </w:rPr>
            </w:pPr>
            <w:r>
              <w:rPr>
                <w:sz w:val="18"/>
              </w:rPr>
              <w:t>410</w:t>
            </w:r>
          </w:p>
        </w:tc>
        <w:tc>
          <w:tcPr>
            <w:tcW w:w="1575" w:type="dxa"/>
          </w:tcPr>
          <w:p w:rsidR="00000000" w:rsidRDefault="00000000">
            <w:pPr>
              <w:snapToGrid w:val="0"/>
              <w:spacing w:line="480" w:lineRule="auto"/>
              <w:jc w:val="center"/>
              <w:rPr>
                <w:sz w:val="18"/>
              </w:rPr>
            </w:pPr>
            <w:r>
              <w:rPr>
                <w:sz w:val="18"/>
              </w:rPr>
              <w:t>3.49</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Tianjin</w:t>
            </w:r>
          </w:p>
        </w:tc>
        <w:tc>
          <w:tcPr>
            <w:tcW w:w="945" w:type="dxa"/>
          </w:tcPr>
          <w:p w:rsidR="00000000" w:rsidRDefault="00000000">
            <w:pPr>
              <w:snapToGrid w:val="0"/>
              <w:spacing w:line="480" w:lineRule="auto"/>
              <w:jc w:val="right"/>
              <w:rPr>
                <w:sz w:val="18"/>
              </w:rPr>
            </w:pPr>
            <w:r>
              <w:rPr>
                <w:sz w:val="18"/>
              </w:rPr>
              <w:t>9,750</w:t>
            </w:r>
          </w:p>
        </w:tc>
        <w:tc>
          <w:tcPr>
            <w:tcW w:w="945" w:type="dxa"/>
          </w:tcPr>
          <w:p w:rsidR="00000000" w:rsidRDefault="00000000">
            <w:pPr>
              <w:snapToGrid w:val="0"/>
              <w:spacing w:line="480" w:lineRule="auto"/>
              <w:jc w:val="right"/>
              <w:rPr>
                <w:sz w:val="18"/>
              </w:rPr>
            </w:pPr>
            <w:r>
              <w:rPr>
                <w:sz w:val="18"/>
              </w:rPr>
              <w:t>8,580</w:t>
            </w:r>
          </w:p>
        </w:tc>
        <w:tc>
          <w:tcPr>
            <w:tcW w:w="1575" w:type="dxa"/>
          </w:tcPr>
          <w:p w:rsidR="00000000" w:rsidRDefault="00000000">
            <w:pPr>
              <w:snapToGrid w:val="0"/>
              <w:spacing w:line="480" w:lineRule="auto"/>
              <w:jc w:val="center"/>
              <w:rPr>
                <w:sz w:val="18"/>
              </w:rPr>
            </w:pPr>
            <w:r>
              <w:rPr>
                <w:sz w:val="18"/>
              </w:rPr>
              <w:t>1.24</w:t>
            </w:r>
          </w:p>
        </w:tc>
        <w:tc>
          <w:tcPr>
            <w:tcW w:w="945" w:type="dxa"/>
          </w:tcPr>
          <w:p w:rsidR="00000000" w:rsidRDefault="00000000">
            <w:pPr>
              <w:snapToGrid w:val="0"/>
              <w:spacing w:line="480" w:lineRule="auto"/>
              <w:jc w:val="right"/>
              <w:rPr>
                <w:sz w:val="18"/>
              </w:rPr>
            </w:pPr>
            <w:r>
              <w:rPr>
                <w:sz w:val="18"/>
              </w:rPr>
              <w:t>260</w:t>
            </w:r>
          </w:p>
        </w:tc>
        <w:tc>
          <w:tcPr>
            <w:tcW w:w="945" w:type="dxa"/>
          </w:tcPr>
          <w:p w:rsidR="00000000" w:rsidRDefault="00000000">
            <w:pPr>
              <w:snapToGrid w:val="0"/>
              <w:spacing w:line="480" w:lineRule="auto"/>
              <w:jc w:val="right"/>
              <w:rPr>
                <w:sz w:val="18"/>
              </w:rPr>
            </w:pPr>
            <w:r>
              <w:rPr>
                <w:sz w:val="18"/>
              </w:rPr>
              <w:t>200</w:t>
            </w:r>
          </w:p>
        </w:tc>
        <w:tc>
          <w:tcPr>
            <w:tcW w:w="1575" w:type="dxa"/>
          </w:tcPr>
          <w:p w:rsidR="00000000" w:rsidRDefault="00000000">
            <w:pPr>
              <w:snapToGrid w:val="0"/>
              <w:spacing w:line="480" w:lineRule="auto"/>
              <w:jc w:val="center"/>
              <w:rPr>
                <w:sz w:val="18"/>
              </w:rPr>
            </w:pPr>
            <w:r>
              <w:rPr>
                <w:sz w:val="18"/>
              </w:rPr>
              <w:t>2.70</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Hebei</w:t>
            </w:r>
          </w:p>
        </w:tc>
        <w:tc>
          <w:tcPr>
            <w:tcW w:w="945" w:type="dxa"/>
          </w:tcPr>
          <w:p w:rsidR="00000000" w:rsidRDefault="00000000">
            <w:pPr>
              <w:snapToGrid w:val="0"/>
              <w:spacing w:line="480" w:lineRule="auto"/>
              <w:jc w:val="right"/>
              <w:rPr>
                <w:sz w:val="18"/>
              </w:rPr>
            </w:pPr>
            <w:r>
              <w:rPr>
                <w:sz w:val="18"/>
              </w:rPr>
              <w:t>64,530</w:t>
            </w:r>
          </w:p>
        </w:tc>
        <w:tc>
          <w:tcPr>
            <w:tcW w:w="945" w:type="dxa"/>
          </w:tcPr>
          <w:p w:rsidR="00000000" w:rsidRDefault="00000000">
            <w:pPr>
              <w:snapToGrid w:val="0"/>
              <w:spacing w:line="480" w:lineRule="auto"/>
              <w:jc w:val="right"/>
              <w:rPr>
                <w:sz w:val="18"/>
              </w:rPr>
            </w:pPr>
            <w:r>
              <w:rPr>
                <w:sz w:val="18"/>
              </w:rPr>
              <w:t>58,680</w:t>
            </w:r>
          </w:p>
        </w:tc>
        <w:tc>
          <w:tcPr>
            <w:tcW w:w="1575" w:type="dxa"/>
          </w:tcPr>
          <w:p w:rsidR="00000000" w:rsidRDefault="00000000">
            <w:pPr>
              <w:snapToGrid w:val="0"/>
              <w:spacing w:line="480" w:lineRule="auto"/>
              <w:jc w:val="center"/>
              <w:rPr>
                <w:sz w:val="18"/>
              </w:rPr>
            </w:pPr>
            <w:r>
              <w:rPr>
                <w:sz w:val="18"/>
              </w:rPr>
              <w:t>0.92</w:t>
            </w:r>
          </w:p>
        </w:tc>
        <w:tc>
          <w:tcPr>
            <w:tcW w:w="945" w:type="dxa"/>
          </w:tcPr>
          <w:p w:rsidR="00000000" w:rsidRDefault="00000000">
            <w:pPr>
              <w:snapToGrid w:val="0"/>
              <w:spacing w:line="480" w:lineRule="auto"/>
              <w:jc w:val="right"/>
              <w:rPr>
                <w:sz w:val="18"/>
              </w:rPr>
            </w:pPr>
            <w:r>
              <w:rPr>
                <w:sz w:val="18"/>
              </w:rPr>
              <w:t>2,910</w:t>
            </w:r>
          </w:p>
        </w:tc>
        <w:tc>
          <w:tcPr>
            <w:tcW w:w="945" w:type="dxa"/>
          </w:tcPr>
          <w:p w:rsidR="00000000" w:rsidRDefault="00000000">
            <w:pPr>
              <w:snapToGrid w:val="0"/>
              <w:spacing w:line="480" w:lineRule="auto"/>
              <w:jc w:val="right"/>
              <w:rPr>
                <w:sz w:val="18"/>
              </w:rPr>
            </w:pPr>
            <w:r>
              <w:rPr>
                <w:sz w:val="18"/>
              </w:rPr>
              <w:t>2,400</w:t>
            </w:r>
          </w:p>
        </w:tc>
        <w:tc>
          <w:tcPr>
            <w:tcW w:w="1575" w:type="dxa"/>
          </w:tcPr>
          <w:p w:rsidR="00000000" w:rsidRDefault="00000000">
            <w:pPr>
              <w:snapToGrid w:val="0"/>
              <w:spacing w:line="480" w:lineRule="auto"/>
              <w:jc w:val="center"/>
              <w:rPr>
                <w:sz w:val="18"/>
              </w:rPr>
            </w:pPr>
            <w:r>
              <w:rPr>
                <w:sz w:val="18"/>
              </w:rPr>
              <w:t>1.87</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Shanxi</w:t>
            </w:r>
          </w:p>
        </w:tc>
        <w:tc>
          <w:tcPr>
            <w:tcW w:w="945" w:type="dxa"/>
          </w:tcPr>
          <w:p w:rsidR="00000000" w:rsidRDefault="00000000">
            <w:pPr>
              <w:snapToGrid w:val="0"/>
              <w:spacing w:line="480" w:lineRule="auto"/>
              <w:jc w:val="right"/>
              <w:rPr>
                <w:sz w:val="18"/>
              </w:rPr>
            </w:pPr>
            <w:r>
              <w:rPr>
                <w:sz w:val="18"/>
              </w:rPr>
              <w:t>32,870</w:t>
            </w:r>
          </w:p>
        </w:tc>
        <w:tc>
          <w:tcPr>
            <w:tcW w:w="945" w:type="dxa"/>
          </w:tcPr>
          <w:p w:rsidR="00000000" w:rsidRDefault="00000000">
            <w:pPr>
              <w:snapToGrid w:val="0"/>
              <w:spacing w:line="480" w:lineRule="auto"/>
              <w:jc w:val="right"/>
              <w:rPr>
                <w:sz w:val="18"/>
              </w:rPr>
            </w:pPr>
            <w:r>
              <w:rPr>
                <w:sz w:val="18"/>
              </w:rPr>
              <w:t>28,680</w:t>
            </w:r>
          </w:p>
        </w:tc>
        <w:tc>
          <w:tcPr>
            <w:tcW w:w="1575" w:type="dxa"/>
          </w:tcPr>
          <w:p w:rsidR="00000000" w:rsidRDefault="00000000">
            <w:pPr>
              <w:snapToGrid w:val="0"/>
              <w:spacing w:line="480" w:lineRule="auto"/>
              <w:jc w:val="center"/>
              <w:rPr>
                <w:sz w:val="18"/>
              </w:rPr>
            </w:pPr>
            <w:r>
              <w:rPr>
                <w:sz w:val="18"/>
              </w:rPr>
              <w:t>1.33</w:t>
            </w:r>
          </w:p>
        </w:tc>
        <w:tc>
          <w:tcPr>
            <w:tcW w:w="945" w:type="dxa"/>
          </w:tcPr>
          <w:p w:rsidR="00000000" w:rsidRDefault="00000000">
            <w:pPr>
              <w:snapToGrid w:val="0"/>
              <w:spacing w:line="480" w:lineRule="auto"/>
              <w:jc w:val="right"/>
              <w:rPr>
                <w:sz w:val="18"/>
              </w:rPr>
            </w:pPr>
            <w:r>
              <w:rPr>
                <w:sz w:val="18"/>
              </w:rPr>
              <w:t>100</w:t>
            </w:r>
          </w:p>
        </w:tc>
        <w:tc>
          <w:tcPr>
            <w:tcW w:w="945" w:type="dxa"/>
          </w:tcPr>
          <w:p w:rsidR="00000000" w:rsidRDefault="00000000">
            <w:pPr>
              <w:snapToGrid w:val="0"/>
              <w:spacing w:line="480" w:lineRule="auto"/>
              <w:jc w:val="right"/>
              <w:rPr>
                <w:sz w:val="18"/>
              </w:rPr>
            </w:pPr>
            <w:r>
              <w:rPr>
                <w:sz w:val="18"/>
              </w:rPr>
              <w:t>80</w:t>
            </w:r>
          </w:p>
        </w:tc>
        <w:tc>
          <w:tcPr>
            <w:tcW w:w="1575" w:type="dxa"/>
          </w:tcPr>
          <w:p w:rsidR="00000000" w:rsidRDefault="00000000">
            <w:pPr>
              <w:snapToGrid w:val="0"/>
              <w:spacing w:line="480" w:lineRule="auto"/>
              <w:jc w:val="center"/>
              <w:rPr>
                <w:sz w:val="18"/>
              </w:rPr>
            </w:pPr>
            <w:r>
              <w:rPr>
                <w:sz w:val="18"/>
              </w:rPr>
              <w:t>1.50</w:t>
            </w:r>
          </w:p>
        </w:tc>
      </w:tr>
      <w:tr w:rsidR="00000000">
        <w:tblPrEx>
          <w:tblCellMar>
            <w:top w:w="0" w:type="dxa"/>
            <w:bottom w:w="0" w:type="dxa"/>
          </w:tblCellMar>
        </w:tblPrEx>
        <w:trPr>
          <w:trHeight w:hRule="exact" w:val="317"/>
        </w:trPr>
        <w:tc>
          <w:tcPr>
            <w:tcW w:w="1665" w:type="dxa"/>
            <w:tcBorders>
              <w:bottom w:val="single" w:sz="8" w:space="0" w:color="auto"/>
            </w:tcBorders>
          </w:tcPr>
          <w:p w:rsidR="00000000" w:rsidRDefault="00000000">
            <w:pPr>
              <w:spacing w:line="480" w:lineRule="auto"/>
              <w:rPr>
                <w:sz w:val="18"/>
              </w:rPr>
            </w:pPr>
            <w:r>
              <w:rPr>
                <w:sz w:val="18"/>
              </w:rPr>
              <w:t>Inner Mongolia</w:t>
            </w:r>
          </w:p>
        </w:tc>
        <w:tc>
          <w:tcPr>
            <w:tcW w:w="945" w:type="dxa"/>
            <w:tcBorders>
              <w:bottom w:val="single" w:sz="8" w:space="0" w:color="auto"/>
            </w:tcBorders>
          </w:tcPr>
          <w:p w:rsidR="00000000" w:rsidRDefault="00000000">
            <w:pPr>
              <w:snapToGrid w:val="0"/>
              <w:spacing w:line="480" w:lineRule="auto"/>
              <w:jc w:val="right"/>
              <w:rPr>
                <w:sz w:val="18"/>
              </w:rPr>
            </w:pPr>
            <w:r>
              <w:rPr>
                <w:sz w:val="18"/>
              </w:rPr>
              <w:t>18,830</w:t>
            </w:r>
          </w:p>
        </w:tc>
        <w:tc>
          <w:tcPr>
            <w:tcW w:w="945" w:type="dxa"/>
            <w:tcBorders>
              <w:bottom w:val="single" w:sz="8" w:space="0" w:color="auto"/>
            </w:tcBorders>
          </w:tcPr>
          <w:p w:rsidR="00000000" w:rsidRDefault="00000000">
            <w:pPr>
              <w:snapToGrid w:val="0"/>
              <w:spacing w:line="480" w:lineRule="auto"/>
              <w:jc w:val="right"/>
              <w:rPr>
                <w:sz w:val="18"/>
              </w:rPr>
            </w:pPr>
            <w:r>
              <w:rPr>
                <w:sz w:val="18"/>
              </w:rPr>
              <w:t>17,300</w:t>
            </w:r>
          </w:p>
        </w:tc>
        <w:tc>
          <w:tcPr>
            <w:tcW w:w="1575" w:type="dxa"/>
            <w:tcBorders>
              <w:bottom w:val="single" w:sz="8" w:space="0" w:color="auto"/>
            </w:tcBorders>
          </w:tcPr>
          <w:p w:rsidR="00000000" w:rsidRDefault="00000000">
            <w:pPr>
              <w:snapToGrid w:val="0"/>
              <w:spacing w:line="480" w:lineRule="auto"/>
              <w:jc w:val="center"/>
              <w:rPr>
                <w:sz w:val="18"/>
              </w:rPr>
            </w:pPr>
            <w:r>
              <w:rPr>
                <w:sz w:val="18"/>
              </w:rPr>
              <w:t>0.82</w:t>
            </w:r>
          </w:p>
        </w:tc>
        <w:tc>
          <w:tcPr>
            <w:tcW w:w="945" w:type="dxa"/>
            <w:tcBorders>
              <w:bottom w:val="single" w:sz="8" w:space="0" w:color="auto"/>
            </w:tcBorders>
          </w:tcPr>
          <w:p w:rsidR="00000000" w:rsidRDefault="00000000">
            <w:pPr>
              <w:snapToGrid w:val="0"/>
              <w:spacing w:line="480" w:lineRule="auto"/>
              <w:jc w:val="right"/>
              <w:rPr>
                <w:sz w:val="18"/>
              </w:rPr>
            </w:pPr>
            <w:r>
              <w:rPr>
                <w:sz w:val="18"/>
              </w:rPr>
              <w:t>4,930</w:t>
            </w:r>
          </w:p>
        </w:tc>
        <w:tc>
          <w:tcPr>
            <w:tcW w:w="945" w:type="dxa"/>
            <w:tcBorders>
              <w:bottom w:val="single" w:sz="8" w:space="0" w:color="auto"/>
            </w:tcBorders>
          </w:tcPr>
          <w:p w:rsidR="00000000" w:rsidRDefault="00000000">
            <w:pPr>
              <w:snapToGrid w:val="0"/>
              <w:spacing w:line="480" w:lineRule="auto"/>
              <w:jc w:val="right"/>
              <w:rPr>
                <w:sz w:val="18"/>
              </w:rPr>
            </w:pPr>
            <w:r>
              <w:rPr>
                <w:sz w:val="18"/>
              </w:rPr>
              <w:t>4,160</w:t>
            </w:r>
          </w:p>
        </w:tc>
        <w:tc>
          <w:tcPr>
            <w:tcW w:w="1575" w:type="dxa"/>
            <w:tcBorders>
              <w:bottom w:val="single" w:sz="8" w:space="0" w:color="auto"/>
            </w:tcBorders>
          </w:tcPr>
          <w:p w:rsidR="00000000" w:rsidRDefault="00000000">
            <w:pPr>
              <w:snapToGrid w:val="0"/>
              <w:spacing w:line="480" w:lineRule="auto"/>
              <w:jc w:val="center"/>
              <w:rPr>
                <w:sz w:val="18"/>
              </w:rPr>
            </w:pPr>
            <w:r>
              <w:rPr>
                <w:sz w:val="18"/>
              </w:rPr>
              <w:t>1.67</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Liaoning</w:t>
            </w:r>
          </w:p>
        </w:tc>
        <w:tc>
          <w:tcPr>
            <w:tcW w:w="945" w:type="dxa"/>
          </w:tcPr>
          <w:p w:rsidR="00000000" w:rsidRDefault="00000000">
            <w:pPr>
              <w:snapToGrid w:val="0"/>
              <w:spacing w:line="480" w:lineRule="auto"/>
              <w:jc w:val="right"/>
              <w:rPr>
                <w:sz w:val="18"/>
              </w:rPr>
            </w:pPr>
            <w:r>
              <w:rPr>
                <w:sz w:val="18"/>
              </w:rPr>
              <w:t>35,600</w:t>
            </w:r>
          </w:p>
        </w:tc>
        <w:tc>
          <w:tcPr>
            <w:tcW w:w="945" w:type="dxa"/>
          </w:tcPr>
          <w:p w:rsidR="00000000" w:rsidRDefault="00000000">
            <w:pPr>
              <w:snapToGrid w:val="0"/>
              <w:spacing w:line="480" w:lineRule="auto"/>
              <w:jc w:val="right"/>
              <w:rPr>
                <w:sz w:val="18"/>
              </w:rPr>
            </w:pPr>
            <w:r>
              <w:rPr>
                <w:sz w:val="18"/>
              </w:rPr>
              <w:t>33,300</w:t>
            </w:r>
          </w:p>
        </w:tc>
        <w:tc>
          <w:tcPr>
            <w:tcW w:w="1575" w:type="dxa"/>
          </w:tcPr>
          <w:p w:rsidR="00000000" w:rsidRDefault="00000000">
            <w:pPr>
              <w:snapToGrid w:val="0"/>
              <w:spacing w:line="480" w:lineRule="auto"/>
              <w:jc w:val="center"/>
              <w:rPr>
                <w:sz w:val="18"/>
              </w:rPr>
            </w:pPr>
            <w:r>
              <w:rPr>
                <w:sz w:val="18"/>
              </w:rPr>
              <w:t>0.65</w:t>
            </w:r>
          </w:p>
        </w:tc>
        <w:tc>
          <w:tcPr>
            <w:tcW w:w="945" w:type="dxa"/>
          </w:tcPr>
          <w:p w:rsidR="00000000" w:rsidRDefault="00000000">
            <w:pPr>
              <w:snapToGrid w:val="0"/>
              <w:spacing w:line="480" w:lineRule="auto"/>
              <w:jc w:val="right"/>
              <w:rPr>
                <w:sz w:val="18"/>
              </w:rPr>
            </w:pPr>
            <w:r>
              <w:rPr>
                <w:sz w:val="18"/>
              </w:rPr>
              <w:t>6,780</w:t>
            </w:r>
          </w:p>
        </w:tc>
        <w:tc>
          <w:tcPr>
            <w:tcW w:w="945" w:type="dxa"/>
          </w:tcPr>
          <w:p w:rsidR="00000000" w:rsidRDefault="00000000">
            <w:pPr>
              <w:snapToGrid w:val="0"/>
              <w:spacing w:line="480" w:lineRule="auto"/>
              <w:jc w:val="right"/>
              <w:rPr>
                <w:sz w:val="18"/>
              </w:rPr>
            </w:pPr>
            <w:r>
              <w:rPr>
                <w:sz w:val="18"/>
              </w:rPr>
              <w:t>6,160</w:t>
            </w:r>
          </w:p>
        </w:tc>
        <w:tc>
          <w:tcPr>
            <w:tcW w:w="1575" w:type="dxa"/>
          </w:tcPr>
          <w:p w:rsidR="00000000" w:rsidRDefault="00000000">
            <w:pPr>
              <w:snapToGrid w:val="0"/>
              <w:spacing w:line="480" w:lineRule="auto"/>
              <w:jc w:val="center"/>
              <w:rPr>
                <w:sz w:val="18"/>
              </w:rPr>
            </w:pPr>
            <w:r>
              <w:rPr>
                <w:sz w:val="18"/>
              </w:rPr>
              <w:t>0.93</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Jilin</w:t>
            </w:r>
          </w:p>
        </w:tc>
        <w:tc>
          <w:tcPr>
            <w:tcW w:w="945" w:type="dxa"/>
          </w:tcPr>
          <w:p w:rsidR="00000000" w:rsidRDefault="00000000">
            <w:pPr>
              <w:snapToGrid w:val="0"/>
              <w:spacing w:line="480" w:lineRule="auto"/>
              <w:jc w:val="right"/>
              <w:rPr>
                <w:sz w:val="18"/>
              </w:rPr>
            </w:pPr>
            <w:r>
              <w:rPr>
                <w:sz w:val="18"/>
              </w:rPr>
              <w:t>24,820</w:t>
            </w:r>
          </w:p>
        </w:tc>
        <w:tc>
          <w:tcPr>
            <w:tcW w:w="945" w:type="dxa"/>
          </w:tcPr>
          <w:p w:rsidR="00000000" w:rsidRDefault="00000000">
            <w:pPr>
              <w:snapToGrid w:val="0"/>
              <w:spacing w:line="480" w:lineRule="auto"/>
              <w:jc w:val="right"/>
              <w:rPr>
                <w:sz w:val="18"/>
              </w:rPr>
            </w:pPr>
            <w:r>
              <w:rPr>
                <w:sz w:val="18"/>
              </w:rPr>
              <w:t>22,140</w:t>
            </w:r>
          </w:p>
        </w:tc>
        <w:tc>
          <w:tcPr>
            <w:tcW w:w="1575" w:type="dxa"/>
          </w:tcPr>
          <w:p w:rsidR="00000000" w:rsidRDefault="00000000">
            <w:pPr>
              <w:snapToGrid w:val="0"/>
              <w:spacing w:line="480" w:lineRule="auto"/>
              <w:jc w:val="center"/>
              <w:rPr>
                <w:sz w:val="18"/>
              </w:rPr>
            </w:pPr>
            <w:r>
              <w:rPr>
                <w:sz w:val="18"/>
              </w:rPr>
              <w:t>1.11</w:t>
            </w:r>
          </w:p>
        </w:tc>
        <w:tc>
          <w:tcPr>
            <w:tcW w:w="945" w:type="dxa"/>
          </w:tcPr>
          <w:p w:rsidR="00000000" w:rsidRDefault="00000000">
            <w:pPr>
              <w:snapToGrid w:val="0"/>
              <w:spacing w:line="480" w:lineRule="auto"/>
              <w:jc w:val="right"/>
              <w:rPr>
                <w:sz w:val="18"/>
              </w:rPr>
            </w:pPr>
            <w:r>
              <w:rPr>
                <w:sz w:val="18"/>
              </w:rPr>
              <w:t>2,460</w:t>
            </w:r>
          </w:p>
        </w:tc>
        <w:tc>
          <w:tcPr>
            <w:tcW w:w="945" w:type="dxa"/>
          </w:tcPr>
          <w:p w:rsidR="00000000" w:rsidRDefault="00000000">
            <w:pPr>
              <w:snapToGrid w:val="0"/>
              <w:spacing w:line="480" w:lineRule="auto"/>
              <w:jc w:val="right"/>
              <w:rPr>
                <w:sz w:val="18"/>
              </w:rPr>
            </w:pPr>
            <w:r>
              <w:rPr>
                <w:sz w:val="18"/>
              </w:rPr>
              <w:t>2,520</w:t>
            </w:r>
          </w:p>
        </w:tc>
        <w:tc>
          <w:tcPr>
            <w:tcW w:w="1575" w:type="dxa"/>
          </w:tcPr>
          <w:p w:rsidR="00000000" w:rsidRDefault="00000000">
            <w:pPr>
              <w:snapToGrid w:val="0"/>
              <w:spacing w:line="480" w:lineRule="auto"/>
              <w:jc w:val="center"/>
              <w:rPr>
                <w:sz w:val="18"/>
              </w:rPr>
            </w:pPr>
            <w:r>
              <w:rPr>
                <w:sz w:val="18"/>
              </w:rPr>
              <w:t>-0.21</w:t>
            </w:r>
          </w:p>
        </w:tc>
      </w:tr>
      <w:tr w:rsidR="00000000">
        <w:tblPrEx>
          <w:tblCellMar>
            <w:top w:w="0" w:type="dxa"/>
            <w:bottom w:w="0" w:type="dxa"/>
          </w:tblCellMar>
        </w:tblPrEx>
        <w:trPr>
          <w:trHeight w:hRule="exact" w:val="317"/>
        </w:trPr>
        <w:tc>
          <w:tcPr>
            <w:tcW w:w="1665" w:type="dxa"/>
            <w:tcBorders>
              <w:bottom w:val="single" w:sz="8" w:space="0" w:color="auto"/>
            </w:tcBorders>
          </w:tcPr>
          <w:p w:rsidR="00000000" w:rsidRDefault="00000000">
            <w:pPr>
              <w:spacing w:line="480" w:lineRule="auto"/>
              <w:rPr>
                <w:sz w:val="18"/>
              </w:rPr>
            </w:pPr>
            <w:r>
              <w:rPr>
                <w:sz w:val="18"/>
              </w:rPr>
              <w:t>Heilongjiang</w:t>
            </w:r>
          </w:p>
        </w:tc>
        <w:tc>
          <w:tcPr>
            <w:tcW w:w="945" w:type="dxa"/>
            <w:tcBorders>
              <w:bottom w:val="single" w:sz="8" w:space="0" w:color="auto"/>
            </w:tcBorders>
          </w:tcPr>
          <w:p w:rsidR="00000000" w:rsidRDefault="00000000">
            <w:pPr>
              <w:snapToGrid w:val="0"/>
              <w:spacing w:line="480" w:lineRule="auto"/>
              <w:jc w:val="right"/>
              <w:rPr>
                <w:sz w:val="18"/>
              </w:rPr>
            </w:pPr>
            <w:r>
              <w:rPr>
                <w:sz w:val="18"/>
              </w:rPr>
              <w:t>35,040</w:t>
            </w:r>
          </w:p>
        </w:tc>
        <w:tc>
          <w:tcPr>
            <w:tcW w:w="945" w:type="dxa"/>
            <w:tcBorders>
              <w:bottom w:val="single" w:sz="8" w:space="0" w:color="auto"/>
            </w:tcBorders>
          </w:tcPr>
          <w:p w:rsidR="00000000" w:rsidRDefault="00000000">
            <w:pPr>
              <w:snapToGrid w:val="0"/>
              <w:spacing w:line="480" w:lineRule="auto"/>
              <w:jc w:val="right"/>
              <w:rPr>
                <w:sz w:val="18"/>
              </w:rPr>
            </w:pPr>
            <w:r>
              <w:rPr>
                <w:sz w:val="18"/>
              </w:rPr>
              <w:t>33,220</w:t>
            </w:r>
          </w:p>
        </w:tc>
        <w:tc>
          <w:tcPr>
            <w:tcW w:w="1575" w:type="dxa"/>
            <w:tcBorders>
              <w:bottom w:val="single" w:sz="8" w:space="0" w:color="auto"/>
            </w:tcBorders>
          </w:tcPr>
          <w:p w:rsidR="00000000" w:rsidRDefault="00000000">
            <w:pPr>
              <w:snapToGrid w:val="0"/>
              <w:spacing w:line="480" w:lineRule="auto"/>
              <w:jc w:val="center"/>
              <w:rPr>
                <w:sz w:val="18"/>
              </w:rPr>
            </w:pPr>
            <w:r>
              <w:rPr>
                <w:sz w:val="18"/>
              </w:rPr>
              <w:t>0.52</w:t>
            </w:r>
          </w:p>
        </w:tc>
        <w:tc>
          <w:tcPr>
            <w:tcW w:w="945" w:type="dxa"/>
            <w:tcBorders>
              <w:bottom w:val="single" w:sz="8" w:space="0" w:color="auto"/>
            </w:tcBorders>
          </w:tcPr>
          <w:p w:rsidR="00000000" w:rsidRDefault="00000000">
            <w:pPr>
              <w:snapToGrid w:val="0"/>
              <w:spacing w:line="480" w:lineRule="auto"/>
              <w:jc w:val="right"/>
              <w:rPr>
                <w:sz w:val="18"/>
              </w:rPr>
            </w:pPr>
            <w:r>
              <w:rPr>
                <w:sz w:val="18"/>
              </w:rPr>
              <w:t>1,850</w:t>
            </w:r>
          </w:p>
        </w:tc>
        <w:tc>
          <w:tcPr>
            <w:tcW w:w="945" w:type="dxa"/>
            <w:tcBorders>
              <w:bottom w:val="single" w:sz="8" w:space="0" w:color="auto"/>
            </w:tcBorders>
          </w:tcPr>
          <w:p w:rsidR="00000000" w:rsidRDefault="00000000">
            <w:pPr>
              <w:snapToGrid w:val="0"/>
              <w:spacing w:line="480" w:lineRule="auto"/>
              <w:jc w:val="right"/>
              <w:rPr>
                <w:sz w:val="18"/>
              </w:rPr>
            </w:pPr>
            <w:r>
              <w:rPr>
                <w:sz w:val="18"/>
              </w:rPr>
              <w:t>1,990</w:t>
            </w:r>
          </w:p>
        </w:tc>
        <w:tc>
          <w:tcPr>
            <w:tcW w:w="1575" w:type="dxa"/>
            <w:tcBorders>
              <w:bottom w:val="single" w:sz="8" w:space="0" w:color="auto"/>
            </w:tcBorders>
          </w:tcPr>
          <w:p w:rsidR="00000000" w:rsidRDefault="00000000">
            <w:pPr>
              <w:snapToGrid w:val="0"/>
              <w:spacing w:line="480" w:lineRule="auto"/>
              <w:jc w:val="center"/>
              <w:rPr>
                <w:sz w:val="18"/>
              </w:rPr>
            </w:pPr>
            <w:r>
              <w:rPr>
                <w:sz w:val="18"/>
              </w:rPr>
              <w:t>-0.70</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Shanghai</w:t>
            </w:r>
          </w:p>
        </w:tc>
        <w:tc>
          <w:tcPr>
            <w:tcW w:w="945" w:type="dxa"/>
          </w:tcPr>
          <w:p w:rsidR="00000000" w:rsidRDefault="00000000">
            <w:pPr>
              <w:snapToGrid w:val="0"/>
              <w:spacing w:line="480" w:lineRule="auto"/>
              <w:jc w:val="right"/>
              <w:rPr>
                <w:sz w:val="18"/>
              </w:rPr>
            </w:pPr>
            <w:r>
              <w:rPr>
                <w:sz w:val="18"/>
              </w:rPr>
              <w:t>16,640</w:t>
            </w:r>
          </w:p>
        </w:tc>
        <w:tc>
          <w:tcPr>
            <w:tcW w:w="945" w:type="dxa"/>
          </w:tcPr>
          <w:p w:rsidR="00000000" w:rsidRDefault="00000000">
            <w:pPr>
              <w:snapToGrid w:val="0"/>
              <w:spacing w:line="480" w:lineRule="auto"/>
              <w:jc w:val="right"/>
              <w:rPr>
                <w:sz w:val="18"/>
              </w:rPr>
            </w:pPr>
            <w:r>
              <w:rPr>
                <w:sz w:val="18"/>
              </w:rPr>
              <w:t>13,280</w:t>
            </w:r>
          </w:p>
        </w:tc>
        <w:tc>
          <w:tcPr>
            <w:tcW w:w="1575" w:type="dxa"/>
          </w:tcPr>
          <w:p w:rsidR="00000000" w:rsidRDefault="00000000">
            <w:pPr>
              <w:snapToGrid w:val="0"/>
              <w:spacing w:line="480" w:lineRule="auto"/>
              <w:jc w:val="center"/>
              <w:rPr>
                <w:sz w:val="18"/>
              </w:rPr>
            </w:pPr>
            <w:r>
              <w:rPr>
                <w:sz w:val="18"/>
              </w:rPr>
              <w:t>2.21</w:t>
            </w:r>
          </w:p>
        </w:tc>
        <w:tc>
          <w:tcPr>
            <w:tcW w:w="945" w:type="dxa"/>
          </w:tcPr>
          <w:p w:rsidR="00000000" w:rsidRDefault="00000000">
            <w:pPr>
              <w:snapToGrid w:val="0"/>
              <w:spacing w:line="480" w:lineRule="auto"/>
              <w:jc w:val="right"/>
              <w:rPr>
                <w:sz w:val="18"/>
              </w:rPr>
            </w:pPr>
            <w:r>
              <w:rPr>
                <w:sz w:val="18"/>
              </w:rPr>
              <w:t>100</w:t>
            </w:r>
          </w:p>
        </w:tc>
        <w:tc>
          <w:tcPr>
            <w:tcW w:w="945" w:type="dxa"/>
          </w:tcPr>
          <w:p w:rsidR="00000000" w:rsidRDefault="00000000">
            <w:pPr>
              <w:snapToGrid w:val="0"/>
              <w:spacing w:line="480" w:lineRule="auto"/>
              <w:jc w:val="right"/>
              <w:rPr>
                <w:sz w:val="18"/>
              </w:rPr>
            </w:pPr>
            <w:r>
              <w:rPr>
                <w:sz w:val="18"/>
              </w:rPr>
              <w:t>60</w:t>
            </w:r>
          </w:p>
        </w:tc>
        <w:tc>
          <w:tcPr>
            <w:tcW w:w="1575" w:type="dxa"/>
          </w:tcPr>
          <w:p w:rsidR="00000000" w:rsidRDefault="00000000">
            <w:pPr>
              <w:snapToGrid w:val="0"/>
              <w:spacing w:line="480" w:lineRule="auto"/>
              <w:jc w:val="center"/>
              <w:rPr>
                <w:sz w:val="18"/>
              </w:rPr>
            </w:pPr>
            <w:r>
              <w:rPr>
                <w:sz w:val="18"/>
              </w:rPr>
              <w:t>4.84</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Jiangsu</w:t>
            </w:r>
          </w:p>
        </w:tc>
        <w:tc>
          <w:tcPr>
            <w:tcW w:w="945" w:type="dxa"/>
          </w:tcPr>
          <w:p w:rsidR="00000000" w:rsidRDefault="00000000">
            <w:pPr>
              <w:snapToGrid w:val="0"/>
              <w:spacing w:line="480" w:lineRule="auto"/>
              <w:jc w:val="right"/>
              <w:rPr>
                <w:sz w:val="18"/>
              </w:rPr>
            </w:pPr>
            <w:r>
              <w:rPr>
                <w:sz w:val="18"/>
              </w:rPr>
              <w:t>74,130</w:t>
            </w:r>
          </w:p>
        </w:tc>
        <w:tc>
          <w:tcPr>
            <w:tcW w:w="945" w:type="dxa"/>
          </w:tcPr>
          <w:p w:rsidR="00000000" w:rsidRDefault="00000000">
            <w:pPr>
              <w:snapToGrid w:val="0"/>
              <w:spacing w:line="480" w:lineRule="auto"/>
              <w:jc w:val="right"/>
              <w:rPr>
                <w:sz w:val="18"/>
              </w:rPr>
            </w:pPr>
            <w:r>
              <w:rPr>
                <w:sz w:val="18"/>
              </w:rPr>
              <w:t>66,900</w:t>
            </w:r>
          </w:p>
        </w:tc>
        <w:tc>
          <w:tcPr>
            <w:tcW w:w="1575" w:type="dxa"/>
          </w:tcPr>
          <w:p w:rsidR="00000000" w:rsidRDefault="00000000">
            <w:pPr>
              <w:snapToGrid w:val="0"/>
              <w:spacing w:line="480" w:lineRule="auto"/>
              <w:jc w:val="center"/>
              <w:rPr>
                <w:sz w:val="18"/>
              </w:rPr>
            </w:pPr>
            <w:r>
              <w:rPr>
                <w:sz w:val="18"/>
              </w:rPr>
              <w:t>1.00</w:t>
            </w:r>
          </w:p>
        </w:tc>
        <w:tc>
          <w:tcPr>
            <w:tcW w:w="945" w:type="dxa"/>
          </w:tcPr>
          <w:p w:rsidR="00000000" w:rsidRDefault="00000000">
            <w:pPr>
              <w:snapToGrid w:val="0"/>
              <w:spacing w:line="480" w:lineRule="auto"/>
              <w:jc w:val="right"/>
              <w:rPr>
                <w:sz w:val="18"/>
              </w:rPr>
            </w:pPr>
            <w:r>
              <w:rPr>
                <w:sz w:val="18"/>
              </w:rPr>
              <w:t>250</w:t>
            </w:r>
          </w:p>
        </w:tc>
        <w:tc>
          <w:tcPr>
            <w:tcW w:w="945" w:type="dxa"/>
          </w:tcPr>
          <w:p w:rsidR="00000000" w:rsidRDefault="00000000">
            <w:pPr>
              <w:snapToGrid w:val="0"/>
              <w:spacing w:line="480" w:lineRule="auto"/>
              <w:jc w:val="right"/>
              <w:rPr>
                <w:sz w:val="18"/>
              </w:rPr>
            </w:pPr>
            <w:r>
              <w:rPr>
                <w:sz w:val="18"/>
              </w:rPr>
              <w:t>150</w:t>
            </w:r>
          </w:p>
        </w:tc>
        <w:tc>
          <w:tcPr>
            <w:tcW w:w="1575" w:type="dxa"/>
          </w:tcPr>
          <w:p w:rsidR="00000000" w:rsidRDefault="00000000">
            <w:pPr>
              <w:snapToGrid w:val="0"/>
              <w:spacing w:line="480" w:lineRule="auto"/>
              <w:jc w:val="center"/>
              <w:rPr>
                <w:sz w:val="18"/>
              </w:rPr>
            </w:pPr>
            <w:r>
              <w:rPr>
                <w:sz w:val="18"/>
              </w:rPr>
              <w:t>4.80</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Zhejiang</w:t>
            </w:r>
          </w:p>
        </w:tc>
        <w:tc>
          <w:tcPr>
            <w:tcW w:w="945" w:type="dxa"/>
          </w:tcPr>
          <w:p w:rsidR="00000000" w:rsidRDefault="00000000">
            <w:pPr>
              <w:snapToGrid w:val="0"/>
              <w:spacing w:line="480" w:lineRule="auto"/>
              <w:jc w:val="right"/>
              <w:rPr>
                <w:sz w:val="18"/>
              </w:rPr>
            </w:pPr>
            <w:r>
              <w:rPr>
                <w:sz w:val="18"/>
              </w:rPr>
              <w:t>46,370</w:t>
            </w:r>
          </w:p>
        </w:tc>
        <w:tc>
          <w:tcPr>
            <w:tcW w:w="945" w:type="dxa"/>
          </w:tcPr>
          <w:p w:rsidR="00000000" w:rsidRDefault="00000000">
            <w:pPr>
              <w:snapToGrid w:val="0"/>
              <w:spacing w:line="480" w:lineRule="auto"/>
              <w:jc w:val="right"/>
              <w:rPr>
                <w:sz w:val="18"/>
              </w:rPr>
            </w:pPr>
            <w:r>
              <w:rPr>
                <w:sz w:val="18"/>
              </w:rPr>
              <w:t>41,230</w:t>
            </w:r>
          </w:p>
        </w:tc>
        <w:tc>
          <w:tcPr>
            <w:tcW w:w="1575" w:type="dxa"/>
          </w:tcPr>
          <w:p w:rsidR="00000000" w:rsidRDefault="00000000">
            <w:pPr>
              <w:snapToGrid w:val="0"/>
              <w:spacing w:line="480" w:lineRule="auto"/>
              <w:jc w:val="center"/>
              <w:rPr>
                <w:sz w:val="18"/>
              </w:rPr>
            </w:pPr>
            <w:r>
              <w:rPr>
                <w:sz w:val="18"/>
              </w:rPr>
              <w:t>1.14</w:t>
            </w:r>
          </w:p>
        </w:tc>
        <w:tc>
          <w:tcPr>
            <w:tcW w:w="945" w:type="dxa"/>
          </w:tcPr>
          <w:p w:rsidR="00000000" w:rsidRDefault="00000000">
            <w:pPr>
              <w:snapToGrid w:val="0"/>
              <w:spacing w:line="480" w:lineRule="auto"/>
              <w:jc w:val="right"/>
              <w:rPr>
                <w:sz w:val="18"/>
              </w:rPr>
            </w:pPr>
            <w:r>
              <w:rPr>
                <w:sz w:val="18"/>
              </w:rPr>
              <w:t>400</w:t>
            </w:r>
          </w:p>
        </w:tc>
        <w:tc>
          <w:tcPr>
            <w:tcW w:w="945" w:type="dxa"/>
          </w:tcPr>
          <w:p w:rsidR="00000000" w:rsidRDefault="00000000">
            <w:pPr>
              <w:snapToGrid w:val="0"/>
              <w:spacing w:line="480" w:lineRule="auto"/>
              <w:jc w:val="right"/>
              <w:rPr>
                <w:sz w:val="18"/>
              </w:rPr>
            </w:pPr>
            <w:r>
              <w:rPr>
                <w:sz w:val="18"/>
              </w:rPr>
              <w:t>210</w:t>
            </w:r>
          </w:p>
        </w:tc>
        <w:tc>
          <w:tcPr>
            <w:tcW w:w="1575" w:type="dxa"/>
          </w:tcPr>
          <w:p w:rsidR="00000000" w:rsidRDefault="00000000">
            <w:pPr>
              <w:snapToGrid w:val="0"/>
              <w:spacing w:line="480" w:lineRule="auto"/>
              <w:jc w:val="center"/>
              <w:rPr>
                <w:sz w:val="18"/>
              </w:rPr>
            </w:pPr>
            <w:r>
              <w:rPr>
                <w:sz w:val="18"/>
              </w:rPr>
              <w:t>6.30</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Anhui</w:t>
            </w:r>
          </w:p>
        </w:tc>
        <w:tc>
          <w:tcPr>
            <w:tcW w:w="945" w:type="dxa"/>
          </w:tcPr>
          <w:p w:rsidR="00000000" w:rsidRDefault="00000000">
            <w:pPr>
              <w:snapToGrid w:val="0"/>
              <w:spacing w:line="480" w:lineRule="auto"/>
              <w:jc w:val="right"/>
              <w:rPr>
                <w:sz w:val="18"/>
              </w:rPr>
            </w:pPr>
            <w:r>
              <w:rPr>
                <w:sz w:val="18"/>
              </w:rPr>
              <w:t>59,480</w:t>
            </w:r>
          </w:p>
        </w:tc>
        <w:tc>
          <w:tcPr>
            <w:tcW w:w="945" w:type="dxa"/>
          </w:tcPr>
          <w:p w:rsidR="00000000" w:rsidRDefault="00000000">
            <w:pPr>
              <w:snapToGrid w:val="0"/>
              <w:spacing w:line="480" w:lineRule="auto"/>
              <w:jc w:val="right"/>
              <w:rPr>
                <w:sz w:val="18"/>
              </w:rPr>
            </w:pPr>
            <w:r>
              <w:rPr>
                <w:sz w:val="18"/>
              </w:rPr>
              <w:t>55,860</w:t>
            </w:r>
          </w:p>
        </w:tc>
        <w:tc>
          <w:tcPr>
            <w:tcW w:w="1575" w:type="dxa"/>
          </w:tcPr>
          <w:p w:rsidR="00000000" w:rsidRDefault="00000000">
            <w:pPr>
              <w:snapToGrid w:val="0"/>
              <w:spacing w:line="480" w:lineRule="auto"/>
              <w:jc w:val="center"/>
              <w:rPr>
                <w:sz w:val="18"/>
              </w:rPr>
            </w:pPr>
            <w:r>
              <w:rPr>
                <w:sz w:val="18"/>
              </w:rPr>
              <w:t>0.61</w:t>
            </w:r>
          </w:p>
        </w:tc>
        <w:tc>
          <w:tcPr>
            <w:tcW w:w="945" w:type="dxa"/>
          </w:tcPr>
          <w:p w:rsidR="00000000" w:rsidRDefault="00000000">
            <w:pPr>
              <w:snapToGrid w:val="0"/>
              <w:spacing w:line="480" w:lineRule="auto"/>
              <w:jc w:val="right"/>
              <w:rPr>
                <w:sz w:val="18"/>
              </w:rPr>
            </w:pPr>
            <w:r>
              <w:rPr>
                <w:sz w:val="18"/>
              </w:rPr>
              <w:t>380</w:t>
            </w:r>
          </w:p>
        </w:tc>
        <w:tc>
          <w:tcPr>
            <w:tcW w:w="945" w:type="dxa"/>
          </w:tcPr>
          <w:p w:rsidR="00000000" w:rsidRDefault="00000000">
            <w:pPr>
              <w:snapToGrid w:val="0"/>
              <w:spacing w:line="480" w:lineRule="auto"/>
              <w:jc w:val="right"/>
              <w:rPr>
                <w:sz w:val="18"/>
              </w:rPr>
            </w:pPr>
            <w:r>
              <w:rPr>
                <w:sz w:val="18"/>
              </w:rPr>
              <w:t>320</w:t>
            </w:r>
          </w:p>
        </w:tc>
        <w:tc>
          <w:tcPr>
            <w:tcW w:w="1575" w:type="dxa"/>
          </w:tcPr>
          <w:p w:rsidR="00000000" w:rsidRDefault="00000000">
            <w:pPr>
              <w:snapToGrid w:val="0"/>
              <w:spacing w:line="480" w:lineRule="auto"/>
              <w:jc w:val="center"/>
              <w:rPr>
                <w:sz w:val="18"/>
              </w:rPr>
            </w:pPr>
            <w:r>
              <w:rPr>
                <w:sz w:val="18"/>
              </w:rPr>
              <w:t>1.53</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Fujian</w:t>
            </w:r>
          </w:p>
        </w:tc>
        <w:tc>
          <w:tcPr>
            <w:tcW w:w="945" w:type="dxa"/>
          </w:tcPr>
          <w:p w:rsidR="00000000" w:rsidRDefault="00000000">
            <w:pPr>
              <w:snapToGrid w:val="0"/>
              <w:spacing w:line="480" w:lineRule="auto"/>
              <w:jc w:val="right"/>
              <w:rPr>
                <w:sz w:val="18"/>
              </w:rPr>
            </w:pPr>
            <w:r>
              <w:rPr>
                <w:sz w:val="18"/>
              </w:rPr>
              <w:t>34,130</w:t>
            </w:r>
          </w:p>
        </w:tc>
        <w:tc>
          <w:tcPr>
            <w:tcW w:w="945" w:type="dxa"/>
          </w:tcPr>
          <w:p w:rsidR="00000000" w:rsidRDefault="00000000">
            <w:pPr>
              <w:snapToGrid w:val="0"/>
              <w:spacing w:line="480" w:lineRule="auto"/>
              <w:jc w:val="right"/>
              <w:rPr>
                <w:sz w:val="18"/>
              </w:rPr>
            </w:pPr>
            <w:r>
              <w:rPr>
                <w:sz w:val="18"/>
              </w:rPr>
              <w:t>29,580</w:t>
            </w:r>
          </w:p>
        </w:tc>
        <w:tc>
          <w:tcPr>
            <w:tcW w:w="1575" w:type="dxa"/>
          </w:tcPr>
          <w:p w:rsidR="00000000" w:rsidRDefault="00000000">
            <w:pPr>
              <w:snapToGrid w:val="0"/>
              <w:spacing w:line="480" w:lineRule="auto"/>
              <w:jc w:val="center"/>
              <w:rPr>
                <w:sz w:val="18"/>
              </w:rPr>
            </w:pPr>
            <w:r>
              <w:rPr>
                <w:sz w:val="18"/>
              </w:rPr>
              <w:t>1.39</w:t>
            </w:r>
          </w:p>
        </w:tc>
        <w:tc>
          <w:tcPr>
            <w:tcW w:w="945" w:type="dxa"/>
          </w:tcPr>
          <w:p w:rsidR="00000000" w:rsidRDefault="00000000">
            <w:pPr>
              <w:snapToGrid w:val="0"/>
              <w:spacing w:line="480" w:lineRule="auto"/>
              <w:jc w:val="right"/>
              <w:rPr>
                <w:sz w:val="18"/>
              </w:rPr>
            </w:pPr>
            <w:r>
              <w:rPr>
                <w:sz w:val="18"/>
              </w:rPr>
              <w:t>580</w:t>
            </w:r>
          </w:p>
        </w:tc>
        <w:tc>
          <w:tcPr>
            <w:tcW w:w="945" w:type="dxa"/>
          </w:tcPr>
          <w:p w:rsidR="00000000" w:rsidRDefault="00000000">
            <w:pPr>
              <w:snapToGrid w:val="0"/>
              <w:spacing w:line="480" w:lineRule="auto"/>
              <w:jc w:val="right"/>
              <w:rPr>
                <w:sz w:val="18"/>
              </w:rPr>
            </w:pPr>
            <w:r>
              <w:rPr>
                <w:sz w:val="18"/>
              </w:rPr>
              <w:t>460</w:t>
            </w:r>
          </w:p>
        </w:tc>
        <w:tc>
          <w:tcPr>
            <w:tcW w:w="1575" w:type="dxa"/>
          </w:tcPr>
          <w:p w:rsidR="00000000" w:rsidRDefault="00000000">
            <w:pPr>
              <w:snapToGrid w:val="0"/>
              <w:spacing w:line="480" w:lineRule="auto"/>
              <w:jc w:val="center"/>
              <w:rPr>
                <w:sz w:val="18"/>
              </w:rPr>
            </w:pPr>
            <w:r>
              <w:rPr>
                <w:sz w:val="18"/>
              </w:rPr>
              <w:t>2.18</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Jiangxi</w:t>
            </w:r>
          </w:p>
        </w:tc>
        <w:tc>
          <w:tcPr>
            <w:tcW w:w="945" w:type="dxa"/>
          </w:tcPr>
          <w:p w:rsidR="00000000" w:rsidRDefault="00000000">
            <w:pPr>
              <w:snapToGrid w:val="0"/>
              <w:spacing w:line="480" w:lineRule="auto"/>
              <w:jc w:val="right"/>
              <w:rPr>
                <w:sz w:val="18"/>
              </w:rPr>
            </w:pPr>
            <w:r>
              <w:rPr>
                <w:sz w:val="18"/>
              </w:rPr>
              <w:t>41,290</w:t>
            </w:r>
          </w:p>
        </w:tc>
        <w:tc>
          <w:tcPr>
            <w:tcW w:w="945" w:type="dxa"/>
          </w:tcPr>
          <w:p w:rsidR="00000000" w:rsidRDefault="00000000">
            <w:pPr>
              <w:snapToGrid w:val="0"/>
              <w:spacing w:line="480" w:lineRule="auto"/>
              <w:jc w:val="right"/>
              <w:rPr>
                <w:sz w:val="18"/>
              </w:rPr>
            </w:pPr>
            <w:r>
              <w:rPr>
                <w:sz w:val="18"/>
              </w:rPr>
              <w:t>37,610</w:t>
            </w:r>
          </w:p>
        </w:tc>
        <w:tc>
          <w:tcPr>
            <w:tcW w:w="1575" w:type="dxa"/>
          </w:tcPr>
          <w:p w:rsidR="00000000" w:rsidRDefault="00000000">
            <w:pPr>
              <w:snapToGrid w:val="0"/>
              <w:spacing w:line="480" w:lineRule="auto"/>
              <w:jc w:val="center"/>
              <w:rPr>
                <w:sz w:val="18"/>
              </w:rPr>
            </w:pPr>
            <w:r>
              <w:rPr>
                <w:sz w:val="18"/>
              </w:rPr>
              <w:t>0.91</w:t>
            </w:r>
          </w:p>
        </w:tc>
        <w:tc>
          <w:tcPr>
            <w:tcW w:w="945" w:type="dxa"/>
          </w:tcPr>
          <w:p w:rsidR="00000000" w:rsidRDefault="00000000">
            <w:pPr>
              <w:snapToGrid w:val="0"/>
              <w:spacing w:line="480" w:lineRule="auto"/>
              <w:jc w:val="right"/>
              <w:rPr>
                <w:sz w:val="18"/>
              </w:rPr>
            </w:pPr>
            <w:r>
              <w:rPr>
                <w:sz w:val="18"/>
              </w:rPr>
              <w:t>110</w:t>
            </w:r>
          </w:p>
        </w:tc>
        <w:tc>
          <w:tcPr>
            <w:tcW w:w="945" w:type="dxa"/>
          </w:tcPr>
          <w:p w:rsidR="00000000" w:rsidRDefault="00000000">
            <w:pPr>
              <w:snapToGrid w:val="0"/>
              <w:spacing w:line="480" w:lineRule="auto"/>
              <w:jc w:val="right"/>
              <w:rPr>
                <w:sz w:val="18"/>
              </w:rPr>
            </w:pPr>
            <w:r>
              <w:rPr>
                <w:sz w:val="18"/>
              </w:rPr>
              <w:t>100</w:t>
            </w:r>
          </w:p>
        </w:tc>
        <w:tc>
          <w:tcPr>
            <w:tcW w:w="1575" w:type="dxa"/>
          </w:tcPr>
          <w:p w:rsidR="00000000" w:rsidRDefault="00000000">
            <w:pPr>
              <w:snapToGrid w:val="0"/>
              <w:spacing w:line="480" w:lineRule="auto"/>
              <w:jc w:val="center"/>
              <w:rPr>
                <w:sz w:val="18"/>
              </w:rPr>
            </w:pPr>
            <w:r>
              <w:rPr>
                <w:sz w:val="18"/>
              </w:rPr>
              <w:t>1.13</w:t>
            </w:r>
          </w:p>
        </w:tc>
      </w:tr>
      <w:tr w:rsidR="00000000">
        <w:tblPrEx>
          <w:tblCellMar>
            <w:top w:w="0" w:type="dxa"/>
            <w:bottom w:w="0" w:type="dxa"/>
          </w:tblCellMar>
        </w:tblPrEx>
        <w:trPr>
          <w:trHeight w:hRule="exact" w:val="317"/>
        </w:trPr>
        <w:tc>
          <w:tcPr>
            <w:tcW w:w="1665" w:type="dxa"/>
            <w:tcBorders>
              <w:bottom w:val="single" w:sz="8" w:space="0" w:color="auto"/>
            </w:tcBorders>
          </w:tcPr>
          <w:p w:rsidR="00000000" w:rsidRDefault="00000000">
            <w:pPr>
              <w:spacing w:line="480" w:lineRule="auto"/>
              <w:rPr>
                <w:sz w:val="18"/>
              </w:rPr>
            </w:pPr>
            <w:r>
              <w:rPr>
                <w:sz w:val="18"/>
              </w:rPr>
              <w:t>Shandong</w:t>
            </w:r>
          </w:p>
        </w:tc>
        <w:tc>
          <w:tcPr>
            <w:tcW w:w="945" w:type="dxa"/>
            <w:tcBorders>
              <w:bottom w:val="single" w:sz="8" w:space="0" w:color="auto"/>
            </w:tcBorders>
          </w:tcPr>
          <w:p w:rsidR="00000000" w:rsidRDefault="00000000">
            <w:pPr>
              <w:snapToGrid w:val="0"/>
              <w:spacing w:line="480" w:lineRule="auto"/>
              <w:jc w:val="right"/>
              <w:rPr>
                <w:sz w:val="18"/>
              </w:rPr>
            </w:pPr>
            <w:r>
              <w:rPr>
                <w:sz w:val="18"/>
              </w:rPr>
              <w:t>90,170</w:t>
            </w:r>
          </w:p>
        </w:tc>
        <w:tc>
          <w:tcPr>
            <w:tcW w:w="945" w:type="dxa"/>
            <w:tcBorders>
              <w:bottom w:val="single" w:sz="8" w:space="0" w:color="auto"/>
            </w:tcBorders>
          </w:tcPr>
          <w:p w:rsidR="00000000" w:rsidRDefault="00000000">
            <w:pPr>
              <w:snapToGrid w:val="0"/>
              <w:spacing w:line="480" w:lineRule="auto"/>
              <w:jc w:val="right"/>
              <w:rPr>
                <w:sz w:val="18"/>
              </w:rPr>
            </w:pPr>
            <w:r>
              <w:rPr>
                <w:sz w:val="18"/>
              </w:rPr>
              <w:t>83,890</w:t>
            </w:r>
          </w:p>
        </w:tc>
        <w:tc>
          <w:tcPr>
            <w:tcW w:w="1575" w:type="dxa"/>
            <w:tcBorders>
              <w:bottom w:val="single" w:sz="8" w:space="0" w:color="auto"/>
            </w:tcBorders>
          </w:tcPr>
          <w:p w:rsidR="00000000" w:rsidRDefault="00000000">
            <w:pPr>
              <w:snapToGrid w:val="0"/>
              <w:spacing w:line="480" w:lineRule="auto"/>
              <w:jc w:val="center"/>
              <w:rPr>
                <w:sz w:val="18"/>
              </w:rPr>
            </w:pPr>
            <w:r>
              <w:rPr>
                <w:sz w:val="18"/>
              </w:rPr>
              <w:t>0.70</w:t>
            </w:r>
          </w:p>
        </w:tc>
        <w:tc>
          <w:tcPr>
            <w:tcW w:w="945" w:type="dxa"/>
            <w:tcBorders>
              <w:bottom w:val="single" w:sz="8" w:space="0" w:color="auto"/>
            </w:tcBorders>
          </w:tcPr>
          <w:p w:rsidR="00000000" w:rsidRDefault="00000000">
            <w:pPr>
              <w:snapToGrid w:val="0"/>
              <w:spacing w:line="480" w:lineRule="auto"/>
              <w:jc w:val="right"/>
              <w:rPr>
                <w:sz w:val="18"/>
              </w:rPr>
            </w:pPr>
            <w:r>
              <w:rPr>
                <w:sz w:val="18"/>
              </w:rPr>
              <w:t>620</w:t>
            </w:r>
          </w:p>
        </w:tc>
        <w:tc>
          <w:tcPr>
            <w:tcW w:w="945" w:type="dxa"/>
            <w:tcBorders>
              <w:bottom w:val="single" w:sz="8" w:space="0" w:color="auto"/>
            </w:tcBorders>
          </w:tcPr>
          <w:p w:rsidR="00000000" w:rsidRDefault="00000000">
            <w:pPr>
              <w:snapToGrid w:val="0"/>
              <w:spacing w:line="480" w:lineRule="auto"/>
              <w:jc w:val="right"/>
              <w:rPr>
                <w:sz w:val="18"/>
              </w:rPr>
            </w:pPr>
            <w:r>
              <w:rPr>
                <w:sz w:val="18"/>
              </w:rPr>
              <w:t>500</w:t>
            </w:r>
          </w:p>
        </w:tc>
        <w:tc>
          <w:tcPr>
            <w:tcW w:w="1575" w:type="dxa"/>
            <w:tcBorders>
              <w:bottom w:val="single" w:sz="8" w:space="0" w:color="auto"/>
            </w:tcBorders>
          </w:tcPr>
          <w:p w:rsidR="00000000" w:rsidRDefault="00000000">
            <w:pPr>
              <w:snapToGrid w:val="0"/>
              <w:spacing w:line="480" w:lineRule="auto"/>
              <w:jc w:val="center"/>
              <w:rPr>
                <w:sz w:val="18"/>
              </w:rPr>
            </w:pPr>
            <w:r>
              <w:rPr>
                <w:sz w:val="18"/>
              </w:rPr>
              <w:t>2.04</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Henan</w:t>
            </w:r>
          </w:p>
        </w:tc>
        <w:tc>
          <w:tcPr>
            <w:tcW w:w="945" w:type="dxa"/>
          </w:tcPr>
          <w:p w:rsidR="00000000" w:rsidRDefault="00000000">
            <w:pPr>
              <w:snapToGrid w:val="0"/>
              <w:spacing w:line="480" w:lineRule="auto"/>
              <w:jc w:val="right"/>
              <w:rPr>
                <w:sz w:val="18"/>
              </w:rPr>
            </w:pPr>
            <w:r>
              <w:rPr>
                <w:sz w:val="18"/>
              </w:rPr>
              <w:t>91,430</w:t>
            </w:r>
          </w:p>
        </w:tc>
        <w:tc>
          <w:tcPr>
            <w:tcW w:w="945" w:type="dxa"/>
          </w:tcPr>
          <w:p w:rsidR="00000000" w:rsidRDefault="00000000">
            <w:pPr>
              <w:snapToGrid w:val="0"/>
              <w:spacing w:line="480" w:lineRule="auto"/>
              <w:jc w:val="right"/>
              <w:rPr>
                <w:sz w:val="18"/>
              </w:rPr>
            </w:pPr>
            <w:r>
              <w:rPr>
                <w:sz w:val="18"/>
              </w:rPr>
              <w:t>84,500</w:t>
            </w:r>
          </w:p>
        </w:tc>
        <w:tc>
          <w:tcPr>
            <w:tcW w:w="1575" w:type="dxa"/>
          </w:tcPr>
          <w:p w:rsidR="00000000" w:rsidRDefault="00000000">
            <w:pPr>
              <w:snapToGrid w:val="0"/>
              <w:spacing w:line="480" w:lineRule="auto"/>
              <w:jc w:val="center"/>
              <w:rPr>
                <w:sz w:val="18"/>
              </w:rPr>
            </w:pPr>
            <w:r>
              <w:rPr>
                <w:sz w:val="18"/>
              </w:rPr>
              <w:t>0.77</w:t>
            </w:r>
          </w:p>
        </w:tc>
        <w:tc>
          <w:tcPr>
            <w:tcW w:w="945" w:type="dxa"/>
          </w:tcPr>
          <w:p w:rsidR="00000000" w:rsidRDefault="00000000">
            <w:pPr>
              <w:snapToGrid w:val="0"/>
              <w:spacing w:line="480" w:lineRule="auto"/>
              <w:jc w:val="right"/>
              <w:rPr>
                <w:sz w:val="18"/>
              </w:rPr>
            </w:pPr>
            <w:r>
              <w:rPr>
                <w:sz w:val="18"/>
              </w:rPr>
              <w:t>1,130</w:t>
            </w:r>
          </w:p>
        </w:tc>
        <w:tc>
          <w:tcPr>
            <w:tcW w:w="945" w:type="dxa"/>
          </w:tcPr>
          <w:p w:rsidR="00000000" w:rsidRDefault="00000000">
            <w:pPr>
              <w:snapToGrid w:val="0"/>
              <w:spacing w:line="480" w:lineRule="auto"/>
              <w:jc w:val="right"/>
              <w:rPr>
                <w:sz w:val="18"/>
              </w:rPr>
            </w:pPr>
            <w:r>
              <w:rPr>
                <w:sz w:val="18"/>
              </w:rPr>
              <w:t>1,010</w:t>
            </w:r>
          </w:p>
        </w:tc>
        <w:tc>
          <w:tcPr>
            <w:tcW w:w="1575" w:type="dxa"/>
          </w:tcPr>
          <w:p w:rsidR="00000000" w:rsidRDefault="00000000">
            <w:pPr>
              <w:snapToGrid w:val="0"/>
              <w:spacing w:line="480" w:lineRule="auto"/>
              <w:jc w:val="center"/>
              <w:rPr>
                <w:sz w:val="18"/>
              </w:rPr>
            </w:pPr>
            <w:r>
              <w:rPr>
                <w:sz w:val="18"/>
              </w:rPr>
              <w:t>1.11</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Hubei</w:t>
            </w:r>
          </w:p>
        </w:tc>
        <w:tc>
          <w:tcPr>
            <w:tcW w:w="945" w:type="dxa"/>
          </w:tcPr>
          <w:p w:rsidR="00000000" w:rsidRDefault="00000000">
            <w:pPr>
              <w:snapToGrid w:val="0"/>
              <w:spacing w:line="480" w:lineRule="auto"/>
              <w:jc w:val="right"/>
              <w:rPr>
                <w:sz w:val="18"/>
              </w:rPr>
            </w:pPr>
            <w:r>
              <w:rPr>
                <w:sz w:val="18"/>
              </w:rPr>
              <w:t>57,660</w:t>
            </w:r>
          </w:p>
        </w:tc>
        <w:tc>
          <w:tcPr>
            <w:tcW w:w="945" w:type="dxa"/>
          </w:tcPr>
          <w:p w:rsidR="00000000" w:rsidRDefault="00000000">
            <w:pPr>
              <w:snapToGrid w:val="0"/>
              <w:spacing w:line="480" w:lineRule="auto"/>
              <w:jc w:val="right"/>
              <w:rPr>
                <w:sz w:val="18"/>
              </w:rPr>
            </w:pPr>
            <w:r>
              <w:rPr>
                <w:sz w:val="18"/>
              </w:rPr>
              <w:t>51,830</w:t>
            </w:r>
          </w:p>
        </w:tc>
        <w:tc>
          <w:tcPr>
            <w:tcW w:w="1575" w:type="dxa"/>
          </w:tcPr>
          <w:p w:rsidR="00000000" w:rsidRDefault="00000000">
            <w:pPr>
              <w:snapToGrid w:val="0"/>
              <w:spacing w:line="480" w:lineRule="auto"/>
              <w:jc w:val="center"/>
              <w:rPr>
                <w:sz w:val="18"/>
              </w:rPr>
            </w:pPr>
            <w:r>
              <w:rPr>
                <w:sz w:val="18"/>
              </w:rPr>
              <w:t>1.04</w:t>
            </w:r>
          </w:p>
        </w:tc>
        <w:tc>
          <w:tcPr>
            <w:tcW w:w="945" w:type="dxa"/>
          </w:tcPr>
          <w:p w:rsidR="00000000" w:rsidRDefault="00000000">
            <w:pPr>
              <w:snapToGrid w:val="0"/>
              <w:spacing w:line="480" w:lineRule="auto"/>
              <w:jc w:val="right"/>
              <w:rPr>
                <w:sz w:val="18"/>
              </w:rPr>
            </w:pPr>
            <w:r>
              <w:rPr>
                <w:sz w:val="18"/>
              </w:rPr>
              <w:t>2610</w:t>
            </w:r>
          </w:p>
        </w:tc>
        <w:tc>
          <w:tcPr>
            <w:tcW w:w="945" w:type="dxa"/>
          </w:tcPr>
          <w:p w:rsidR="00000000" w:rsidRDefault="00000000">
            <w:pPr>
              <w:snapToGrid w:val="0"/>
              <w:spacing w:line="480" w:lineRule="auto"/>
              <w:jc w:val="right"/>
              <w:rPr>
                <w:sz w:val="18"/>
              </w:rPr>
            </w:pPr>
            <w:r>
              <w:rPr>
                <w:sz w:val="18"/>
              </w:rPr>
              <w:t>2,140</w:t>
            </w:r>
          </w:p>
        </w:tc>
        <w:tc>
          <w:tcPr>
            <w:tcW w:w="1575" w:type="dxa"/>
          </w:tcPr>
          <w:p w:rsidR="00000000" w:rsidRDefault="00000000">
            <w:pPr>
              <w:snapToGrid w:val="0"/>
              <w:spacing w:line="480" w:lineRule="auto"/>
              <w:jc w:val="center"/>
              <w:rPr>
                <w:sz w:val="18"/>
              </w:rPr>
            </w:pPr>
            <w:r>
              <w:rPr>
                <w:sz w:val="18"/>
              </w:rPr>
              <w:t>1.98</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Hunan</w:t>
            </w:r>
          </w:p>
        </w:tc>
        <w:tc>
          <w:tcPr>
            <w:tcW w:w="945" w:type="dxa"/>
          </w:tcPr>
          <w:p w:rsidR="00000000" w:rsidRDefault="00000000">
            <w:pPr>
              <w:snapToGrid w:val="0"/>
              <w:spacing w:line="480" w:lineRule="auto"/>
              <w:jc w:val="right"/>
              <w:rPr>
                <w:sz w:val="18"/>
              </w:rPr>
            </w:pPr>
            <w:r>
              <w:rPr>
                <w:sz w:val="18"/>
              </w:rPr>
              <w:t>57,820</w:t>
            </w:r>
          </w:p>
        </w:tc>
        <w:tc>
          <w:tcPr>
            <w:tcW w:w="945" w:type="dxa"/>
          </w:tcPr>
          <w:p w:rsidR="00000000" w:rsidRDefault="00000000">
            <w:pPr>
              <w:snapToGrid w:val="0"/>
              <w:spacing w:line="480" w:lineRule="auto"/>
              <w:jc w:val="right"/>
              <w:rPr>
                <w:sz w:val="18"/>
              </w:rPr>
            </w:pPr>
            <w:r>
              <w:rPr>
                <w:sz w:val="18"/>
              </w:rPr>
              <w:t>55,850</w:t>
            </w:r>
          </w:p>
        </w:tc>
        <w:tc>
          <w:tcPr>
            <w:tcW w:w="1575" w:type="dxa"/>
          </w:tcPr>
          <w:p w:rsidR="00000000" w:rsidRDefault="00000000">
            <w:pPr>
              <w:snapToGrid w:val="0"/>
              <w:spacing w:line="480" w:lineRule="auto"/>
              <w:jc w:val="center"/>
              <w:rPr>
                <w:sz w:val="18"/>
              </w:rPr>
            </w:pPr>
            <w:r>
              <w:rPr>
                <w:sz w:val="18"/>
              </w:rPr>
              <w:t>0.34</w:t>
            </w:r>
          </w:p>
        </w:tc>
        <w:tc>
          <w:tcPr>
            <w:tcW w:w="945" w:type="dxa"/>
          </w:tcPr>
          <w:p w:rsidR="00000000" w:rsidRDefault="00000000">
            <w:pPr>
              <w:snapToGrid w:val="0"/>
              <w:spacing w:line="480" w:lineRule="auto"/>
              <w:jc w:val="right"/>
              <w:rPr>
                <w:sz w:val="18"/>
              </w:rPr>
            </w:pPr>
            <w:r>
              <w:rPr>
                <w:sz w:val="18"/>
              </w:rPr>
              <w:t>6,580</w:t>
            </w:r>
          </w:p>
        </w:tc>
        <w:tc>
          <w:tcPr>
            <w:tcW w:w="945" w:type="dxa"/>
          </w:tcPr>
          <w:p w:rsidR="00000000" w:rsidRDefault="00000000">
            <w:pPr>
              <w:snapToGrid w:val="0"/>
              <w:spacing w:line="480" w:lineRule="auto"/>
              <w:jc w:val="right"/>
              <w:rPr>
                <w:sz w:val="18"/>
              </w:rPr>
            </w:pPr>
            <w:r>
              <w:rPr>
                <w:sz w:val="18"/>
              </w:rPr>
              <w:t>4,810</w:t>
            </w:r>
          </w:p>
        </w:tc>
        <w:tc>
          <w:tcPr>
            <w:tcW w:w="1575" w:type="dxa"/>
          </w:tcPr>
          <w:p w:rsidR="00000000" w:rsidRDefault="00000000">
            <w:pPr>
              <w:snapToGrid w:val="0"/>
              <w:spacing w:line="480" w:lineRule="auto"/>
              <w:jc w:val="center"/>
              <w:rPr>
                <w:sz w:val="18"/>
              </w:rPr>
            </w:pPr>
            <w:r>
              <w:rPr>
                <w:sz w:val="18"/>
              </w:rPr>
              <w:t>3.06</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Guangdong</w:t>
            </w:r>
          </w:p>
        </w:tc>
        <w:tc>
          <w:tcPr>
            <w:tcW w:w="945" w:type="dxa"/>
          </w:tcPr>
          <w:p w:rsidR="00000000" w:rsidRDefault="00000000">
            <w:pPr>
              <w:snapToGrid w:val="0"/>
              <w:spacing w:line="480" w:lineRule="auto"/>
              <w:jc w:val="right"/>
              <w:rPr>
                <w:sz w:val="18"/>
              </w:rPr>
            </w:pPr>
            <w:r>
              <w:rPr>
                <w:sz w:val="18"/>
              </w:rPr>
              <w:t>85,190</w:t>
            </w:r>
          </w:p>
        </w:tc>
        <w:tc>
          <w:tcPr>
            <w:tcW w:w="945" w:type="dxa"/>
          </w:tcPr>
          <w:p w:rsidR="00000000" w:rsidRDefault="00000000">
            <w:pPr>
              <w:snapToGrid w:val="0"/>
              <w:spacing w:line="480" w:lineRule="auto"/>
              <w:jc w:val="right"/>
              <w:rPr>
                <w:sz w:val="18"/>
              </w:rPr>
            </w:pPr>
            <w:r>
              <w:rPr>
                <w:sz w:val="18"/>
              </w:rPr>
              <w:t>62,480</w:t>
            </w:r>
          </w:p>
        </w:tc>
        <w:tc>
          <w:tcPr>
            <w:tcW w:w="1575" w:type="dxa"/>
          </w:tcPr>
          <w:p w:rsidR="00000000" w:rsidRDefault="00000000">
            <w:pPr>
              <w:snapToGrid w:val="0"/>
              <w:spacing w:line="480" w:lineRule="auto"/>
              <w:jc w:val="center"/>
              <w:rPr>
                <w:sz w:val="18"/>
              </w:rPr>
            </w:pPr>
            <w:r>
              <w:rPr>
                <w:sz w:val="18"/>
              </w:rPr>
              <w:t>3.05</w:t>
            </w:r>
          </w:p>
        </w:tc>
        <w:tc>
          <w:tcPr>
            <w:tcW w:w="945" w:type="dxa"/>
          </w:tcPr>
          <w:p w:rsidR="00000000" w:rsidRDefault="00000000">
            <w:pPr>
              <w:snapToGrid w:val="0"/>
              <w:spacing w:line="480" w:lineRule="auto"/>
              <w:jc w:val="right"/>
              <w:rPr>
                <w:sz w:val="18"/>
              </w:rPr>
            </w:pPr>
            <w:r>
              <w:rPr>
                <w:sz w:val="18"/>
              </w:rPr>
              <w:t>1,230</w:t>
            </w:r>
          </w:p>
        </w:tc>
        <w:tc>
          <w:tcPr>
            <w:tcW w:w="945" w:type="dxa"/>
          </w:tcPr>
          <w:p w:rsidR="00000000" w:rsidRDefault="00000000">
            <w:pPr>
              <w:snapToGrid w:val="0"/>
              <w:spacing w:line="480" w:lineRule="auto"/>
              <w:jc w:val="right"/>
              <w:rPr>
                <w:sz w:val="18"/>
              </w:rPr>
            </w:pPr>
            <w:r>
              <w:rPr>
                <w:sz w:val="18"/>
              </w:rPr>
              <w:t>350</w:t>
            </w:r>
          </w:p>
        </w:tc>
        <w:tc>
          <w:tcPr>
            <w:tcW w:w="1575" w:type="dxa"/>
          </w:tcPr>
          <w:p w:rsidR="00000000" w:rsidRDefault="00000000">
            <w:pPr>
              <w:snapToGrid w:val="0"/>
              <w:spacing w:line="480" w:lineRule="auto"/>
              <w:jc w:val="center"/>
              <w:rPr>
                <w:sz w:val="18"/>
              </w:rPr>
            </w:pPr>
            <w:r>
              <w:rPr>
                <w:sz w:val="18"/>
              </w:rPr>
              <w:t>12.89</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Guangxi</w:t>
            </w:r>
          </w:p>
        </w:tc>
        <w:tc>
          <w:tcPr>
            <w:tcW w:w="945" w:type="dxa"/>
          </w:tcPr>
          <w:p w:rsidR="00000000" w:rsidRDefault="00000000">
            <w:pPr>
              <w:snapToGrid w:val="0"/>
              <w:spacing w:line="480" w:lineRule="auto"/>
              <w:jc w:val="right"/>
              <w:rPr>
                <w:sz w:val="18"/>
              </w:rPr>
            </w:pPr>
            <w:r>
              <w:rPr>
                <w:sz w:val="18"/>
              </w:rPr>
              <w:t>27,680</w:t>
            </w:r>
          </w:p>
        </w:tc>
        <w:tc>
          <w:tcPr>
            <w:tcW w:w="945" w:type="dxa"/>
          </w:tcPr>
          <w:p w:rsidR="00000000" w:rsidRDefault="00000000">
            <w:pPr>
              <w:snapToGrid w:val="0"/>
              <w:spacing w:line="480" w:lineRule="auto"/>
              <w:jc w:val="right"/>
              <w:rPr>
                <w:sz w:val="18"/>
              </w:rPr>
            </w:pPr>
            <w:r>
              <w:rPr>
                <w:sz w:val="18"/>
              </w:rPr>
              <w:t>25,740</w:t>
            </w:r>
          </w:p>
        </w:tc>
        <w:tc>
          <w:tcPr>
            <w:tcW w:w="1575" w:type="dxa"/>
          </w:tcPr>
          <w:p w:rsidR="00000000" w:rsidRDefault="00000000">
            <w:pPr>
              <w:snapToGrid w:val="0"/>
              <w:spacing w:line="480" w:lineRule="auto"/>
              <w:jc w:val="center"/>
              <w:rPr>
                <w:sz w:val="18"/>
              </w:rPr>
            </w:pPr>
            <w:r>
              <w:rPr>
                <w:sz w:val="18"/>
              </w:rPr>
              <w:t>0.71</w:t>
            </w:r>
          </w:p>
        </w:tc>
        <w:tc>
          <w:tcPr>
            <w:tcW w:w="945" w:type="dxa"/>
          </w:tcPr>
          <w:p w:rsidR="00000000" w:rsidRDefault="00000000">
            <w:pPr>
              <w:snapToGrid w:val="0"/>
              <w:spacing w:line="480" w:lineRule="auto"/>
              <w:jc w:val="right"/>
              <w:rPr>
                <w:sz w:val="18"/>
              </w:rPr>
            </w:pPr>
            <w:r>
              <w:rPr>
                <w:sz w:val="18"/>
              </w:rPr>
              <w:t>17,210</w:t>
            </w:r>
          </w:p>
        </w:tc>
        <w:tc>
          <w:tcPr>
            <w:tcW w:w="945" w:type="dxa"/>
          </w:tcPr>
          <w:p w:rsidR="00000000" w:rsidRDefault="00000000">
            <w:pPr>
              <w:snapToGrid w:val="0"/>
              <w:spacing w:line="480" w:lineRule="auto"/>
              <w:jc w:val="right"/>
              <w:rPr>
                <w:sz w:val="18"/>
              </w:rPr>
            </w:pPr>
            <w:r>
              <w:rPr>
                <w:sz w:val="18"/>
              </w:rPr>
              <w:t>16,510</w:t>
            </w:r>
          </w:p>
        </w:tc>
        <w:tc>
          <w:tcPr>
            <w:tcW w:w="1575" w:type="dxa"/>
          </w:tcPr>
          <w:p w:rsidR="00000000" w:rsidRDefault="00000000">
            <w:pPr>
              <w:snapToGrid w:val="0"/>
              <w:spacing w:line="480" w:lineRule="auto"/>
              <w:jc w:val="center"/>
              <w:rPr>
                <w:sz w:val="18"/>
              </w:rPr>
            </w:pPr>
            <w:r>
              <w:rPr>
                <w:sz w:val="18"/>
              </w:rPr>
              <w:t>0.40</w:t>
            </w:r>
          </w:p>
        </w:tc>
      </w:tr>
      <w:tr w:rsidR="00000000">
        <w:tblPrEx>
          <w:tblCellMar>
            <w:top w:w="0" w:type="dxa"/>
            <w:bottom w:w="0" w:type="dxa"/>
          </w:tblCellMar>
        </w:tblPrEx>
        <w:trPr>
          <w:trHeight w:hRule="exact" w:val="317"/>
        </w:trPr>
        <w:tc>
          <w:tcPr>
            <w:tcW w:w="1665" w:type="dxa"/>
            <w:tcBorders>
              <w:bottom w:val="single" w:sz="8" w:space="0" w:color="auto"/>
            </w:tcBorders>
          </w:tcPr>
          <w:p w:rsidR="00000000" w:rsidRDefault="00000000">
            <w:pPr>
              <w:spacing w:line="480" w:lineRule="auto"/>
              <w:rPr>
                <w:sz w:val="18"/>
              </w:rPr>
            </w:pPr>
            <w:r>
              <w:rPr>
                <w:sz w:val="18"/>
              </w:rPr>
              <w:t>Hainan</w:t>
            </w:r>
          </w:p>
        </w:tc>
        <w:tc>
          <w:tcPr>
            <w:tcW w:w="945" w:type="dxa"/>
            <w:tcBorders>
              <w:bottom w:val="single" w:sz="8" w:space="0" w:color="auto"/>
            </w:tcBorders>
          </w:tcPr>
          <w:p w:rsidR="00000000" w:rsidRDefault="00000000">
            <w:pPr>
              <w:snapToGrid w:val="0"/>
              <w:spacing w:line="480" w:lineRule="auto"/>
              <w:jc w:val="right"/>
              <w:rPr>
                <w:sz w:val="18"/>
              </w:rPr>
            </w:pPr>
            <w:r>
              <w:rPr>
                <w:sz w:val="18"/>
              </w:rPr>
              <w:t>6,510</w:t>
            </w:r>
          </w:p>
        </w:tc>
        <w:tc>
          <w:tcPr>
            <w:tcW w:w="945" w:type="dxa"/>
            <w:tcBorders>
              <w:bottom w:val="single" w:sz="8" w:space="0" w:color="auto"/>
            </w:tcBorders>
          </w:tcPr>
          <w:p w:rsidR="00000000" w:rsidRDefault="00000000">
            <w:pPr>
              <w:snapToGrid w:val="0"/>
              <w:spacing w:line="480" w:lineRule="auto"/>
              <w:jc w:val="right"/>
              <w:rPr>
                <w:sz w:val="18"/>
              </w:rPr>
            </w:pPr>
            <w:r>
              <w:rPr>
                <w:sz w:val="18"/>
              </w:rPr>
              <w:t>5,440</w:t>
            </w:r>
          </w:p>
        </w:tc>
        <w:tc>
          <w:tcPr>
            <w:tcW w:w="1575" w:type="dxa"/>
            <w:tcBorders>
              <w:bottom w:val="single" w:sz="8" w:space="0" w:color="auto"/>
            </w:tcBorders>
          </w:tcPr>
          <w:p w:rsidR="00000000" w:rsidRDefault="00000000">
            <w:pPr>
              <w:snapToGrid w:val="0"/>
              <w:spacing w:line="480" w:lineRule="auto"/>
              <w:jc w:val="center"/>
              <w:rPr>
                <w:sz w:val="18"/>
              </w:rPr>
            </w:pPr>
            <w:r>
              <w:rPr>
                <w:sz w:val="18"/>
              </w:rPr>
              <w:t>1.75</w:t>
            </w:r>
          </w:p>
        </w:tc>
        <w:tc>
          <w:tcPr>
            <w:tcW w:w="945" w:type="dxa"/>
            <w:tcBorders>
              <w:bottom w:val="single" w:sz="8" w:space="0" w:color="auto"/>
            </w:tcBorders>
          </w:tcPr>
          <w:p w:rsidR="00000000" w:rsidRDefault="00000000">
            <w:pPr>
              <w:snapToGrid w:val="0"/>
              <w:spacing w:line="480" w:lineRule="auto"/>
              <w:jc w:val="right"/>
              <w:rPr>
                <w:sz w:val="18"/>
              </w:rPr>
            </w:pPr>
            <w:r>
              <w:rPr>
                <w:sz w:val="18"/>
              </w:rPr>
              <w:t>1,360</w:t>
            </w:r>
          </w:p>
        </w:tc>
        <w:tc>
          <w:tcPr>
            <w:tcW w:w="945" w:type="dxa"/>
            <w:tcBorders>
              <w:bottom w:val="single" w:sz="8" w:space="0" w:color="auto"/>
            </w:tcBorders>
          </w:tcPr>
          <w:p w:rsidR="00000000" w:rsidRDefault="00000000">
            <w:pPr>
              <w:snapToGrid w:val="0"/>
              <w:spacing w:line="480" w:lineRule="auto"/>
              <w:jc w:val="right"/>
              <w:rPr>
                <w:sz w:val="18"/>
              </w:rPr>
            </w:pPr>
            <w:r>
              <w:rPr>
                <w:sz w:val="18"/>
              </w:rPr>
              <w:t>1,120</w:t>
            </w:r>
          </w:p>
        </w:tc>
        <w:tc>
          <w:tcPr>
            <w:tcW w:w="1575" w:type="dxa"/>
            <w:tcBorders>
              <w:bottom w:val="single" w:sz="8" w:space="0" w:color="auto"/>
            </w:tcBorders>
          </w:tcPr>
          <w:p w:rsidR="00000000" w:rsidRDefault="00000000">
            <w:pPr>
              <w:snapToGrid w:val="0"/>
              <w:spacing w:line="480" w:lineRule="auto"/>
              <w:jc w:val="center"/>
              <w:rPr>
                <w:sz w:val="18"/>
              </w:rPr>
            </w:pPr>
            <w:r>
              <w:rPr>
                <w:sz w:val="18"/>
              </w:rPr>
              <w:t>1.95</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Chongqing</w:t>
            </w:r>
          </w:p>
        </w:tc>
        <w:tc>
          <w:tcPr>
            <w:tcW w:w="945" w:type="dxa"/>
          </w:tcPr>
          <w:p w:rsidR="00000000" w:rsidRDefault="00000000">
            <w:pPr>
              <w:snapToGrid w:val="0"/>
              <w:spacing w:line="480" w:lineRule="auto"/>
              <w:jc w:val="right"/>
              <w:rPr>
                <w:sz w:val="18"/>
              </w:rPr>
            </w:pPr>
            <w:r>
              <w:rPr>
                <w:sz w:val="18"/>
              </w:rPr>
              <w:t>28,920</w:t>
            </w:r>
          </w:p>
        </w:tc>
        <w:tc>
          <w:tcPr>
            <w:tcW w:w="945" w:type="dxa"/>
          </w:tcPr>
          <w:p w:rsidR="00000000" w:rsidRDefault="00000000">
            <w:pPr>
              <w:snapToGrid w:val="0"/>
              <w:spacing w:line="480" w:lineRule="auto"/>
              <w:jc w:val="right"/>
              <w:rPr>
                <w:sz w:val="18"/>
              </w:rPr>
            </w:pPr>
            <w:r>
              <w:rPr>
                <w:sz w:val="18"/>
              </w:rPr>
              <w:t>27,380</w:t>
            </w:r>
          </w:p>
        </w:tc>
        <w:tc>
          <w:tcPr>
            <w:tcW w:w="1575" w:type="dxa"/>
          </w:tcPr>
          <w:p w:rsidR="00000000" w:rsidRDefault="00000000">
            <w:pPr>
              <w:snapToGrid w:val="0"/>
              <w:spacing w:line="480" w:lineRule="auto"/>
              <w:jc w:val="center"/>
              <w:rPr>
                <w:sz w:val="18"/>
              </w:rPr>
            </w:pPr>
            <w:r>
              <w:rPr>
                <w:sz w:val="18"/>
              </w:rPr>
              <w:t>0.53</w:t>
            </w:r>
          </w:p>
        </w:tc>
        <w:tc>
          <w:tcPr>
            <w:tcW w:w="945" w:type="dxa"/>
          </w:tcPr>
          <w:p w:rsidR="00000000" w:rsidRDefault="00000000">
            <w:pPr>
              <w:snapToGrid w:val="0"/>
              <w:spacing w:line="480" w:lineRule="auto"/>
              <w:jc w:val="right"/>
              <w:rPr>
                <w:sz w:val="18"/>
              </w:rPr>
            </w:pPr>
            <w:r>
              <w:rPr>
                <w:sz w:val="18"/>
              </w:rPr>
              <w:t>1,980</w:t>
            </w:r>
          </w:p>
        </w:tc>
        <w:tc>
          <w:tcPr>
            <w:tcW w:w="945" w:type="dxa"/>
          </w:tcPr>
          <w:p w:rsidR="00000000" w:rsidRDefault="00000000">
            <w:pPr>
              <w:snapToGrid w:val="0"/>
              <w:spacing w:line="480" w:lineRule="auto"/>
              <w:jc w:val="right"/>
              <w:rPr>
                <w:sz w:val="18"/>
              </w:rPr>
            </w:pPr>
            <w:r>
              <w:rPr>
                <w:sz w:val="18"/>
              </w:rPr>
              <w:t>1,480</w:t>
            </w:r>
          </w:p>
        </w:tc>
        <w:tc>
          <w:tcPr>
            <w:tcW w:w="1575" w:type="dxa"/>
          </w:tcPr>
          <w:p w:rsidR="00000000" w:rsidRDefault="00000000">
            <w:pPr>
              <w:snapToGrid w:val="0"/>
              <w:spacing w:line="480" w:lineRule="auto"/>
              <w:jc w:val="center"/>
              <w:rPr>
                <w:sz w:val="18"/>
              </w:rPr>
            </w:pPr>
            <w:r>
              <w:rPr>
                <w:sz w:val="18"/>
              </w:rPr>
              <w:t>2.85</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Sichuan</w:t>
            </w:r>
          </w:p>
        </w:tc>
        <w:tc>
          <w:tcPr>
            <w:tcW w:w="945" w:type="dxa"/>
          </w:tcPr>
          <w:p w:rsidR="00000000" w:rsidRDefault="00000000">
            <w:pPr>
              <w:snapToGrid w:val="0"/>
              <w:spacing w:line="480" w:lineRule="auto"/>
              <w:jc w:val="right"/>
              <w:rPr>
                <w:sz w:val="18"/>
              </w:rPr>
            </w:pPr>
            <w:r>
              <w:rPr>
                <w:sz w:val="18"/>
              </w:rPr>
              <w:t>79,140</w:t>
            </w:r>
          </w:p>
        </w:tc>
        <w:tc>
          <w:tcPr>
            <w:tcW w:w="945" w:type="dxa"/>
          </w:tcPr>
          <w:p w:rsidR="00000000" w:rsidRDefault="00000000">
            <w:pPr>
              <w:snapToGrid w:val="0"/>
              <w:spacing w:line="480" w:lineRule="auto"/>
              <w:jc w:val="right"/>
              <w:rPr>
                <w:sz w:val="18"/>
              </w:rPr>
            </w:pPr>
            <w:r>
              <w:rPr>
                <w:sz w:val="18"/>
              </w:rPr>
              <w:t>74,950</w:t>
            </w:r>
          </w:p>
        </w:tc>
        <w:tc>
          <w:tcPr>
            <w:tcW w:w="1575" w:type="dxa"/>
          </w:tcPr>
          <w:p w:rsidR="00000000" w:rsidRDefault="00000000">
            <w:pPr>
              <w:snapToGrid w:val="0"/>
              <w:spacing w:line="480" w:lineRule="auto"/>
              <w:jc w:val="center"/>
              <w:rPr>
                <w:sz w:val="18"/>
              </w:rPr>
            </w:pPr>
            <w:r>
              <w:rPr>
                <w:sz w:val="18"/>
              </w:rPr>
              <w:t>0.53</w:t>
            </w:r>
          </w:p>
        </w:tc>
        <w:tc>
          <w:tcPr>
            <w:tcW w:w="945" w:type="dxa"/>
          </w:tcPr>
          <w:p w:rsidR="00000000" w:rsidRDefault="00000000">
            <w:pPr>
              <w:snapToGrid w:val="0"/>
              <w:spacing w:line="480" w:lineRule="auto"/>
              <w:jc w:val="right"/>
              <w:rPr>
                <w:sz w:val="18"/>
              </w:rPr>
            </w:pPr>
            <w:r>
              <w:rPr>
                <w:sz w:val="18"/>
              </w:rPr>
              <w:t>4,150</w:t>
            </w:r>
          </w:p>
        </w:tc>
        <w:tc>
          <w:tcPr>
            <w:tcW w:w="945" w:type="dxa"/>
          </w:tcPr>
          <w:p w:rsidR="00000000" w:rsidRDefault="00000000">
            <w:pPr>
              <w:snapToGrid w:val="0"/>
              <w:spacing w:line="480" w:lineRule="auto"/>
              <w:jc w:val="right"/>
              <w:rPr>
                <w:sz w:val="18"/>
              </w:rPr>
            </w:pPr>
            <w:r>
              <w:rPr>
                <w:sz w:val="18"/>
              </w:rPr>
              <w:t>3,410</w:t>
            </w:r>
          </w:p>
        </w:tc>
        <w:tc>
          <w:tcPr>
            <w:tcW w:w="1575" w:type="dxa"/>
          </w:tcPr>
          <w:p w:rsidR="00000000" w:rsidRDefault="00000000">
            <w:pPr>
              <w:snapToGrid w:val="0"/>
              <w:spacing w:line="480" w:lineRule="auto"/>
              <w:jc w:val="center"/>
              <w:rPr>
                <w:sz w:val="18"/>
              </w:rPr>
            </w:pPr>
            <w:r>
              <w:rPr>
                <w:sz w:val="18"/>
              </w:rPr>
              <w:t>1.92</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Guizhou</w:t>
            </w:r>
          </w:p>
        </w:tc>
        <w:tc>
          <w:tcPr>
            <w:tcW w:w="945" w:type="dxa"/>
          </w:tcPr>
          <w:p w:rsidR="00000000" w:rsidRDefault="00000000">
            <w:pPr>
              <w:snapToGrid w:val="0"/>
              <w:spacing w:line="480" w:lineRule="auto"/>
              <w:jc w:val="right"/>
              <w:rPr>
                <w:sz w:val="18"/>
              </w:rPr>
            </w:pPr>
            <w:r>
              <w:rPr>
                <w:sz w:val="18"/>
              </w:rPr>
              <w:t>21,910</w:t>
            </w:r>
          </w:p>
        </w:tc>
        <w:tc>
          <w:tcPr>
            <w:tcW w:w="945" w:type="dxa"/>
          </w:tcPr>
          <w:p w:rsidR="00000000" w:rsidRDefault="00000000">
            <w:pPr>
              <w:snapToGrid w:val="0"/>
              <w:spacing w:line="480" w:lineRule="auto"/>
              <w:jc w:val="right"/>
              <w:rPr>
                <w:sz w:val="18"/>
              </w:rPr>
            </w:pPr>
            <w:r>
              <w:rPr>
                <w:sz w:val="18"/>
              </w:rPr>
              <w:t>21,150</w:t>
            </w:r>
          </w:p>
        </w:tc>
        <w:tc>
          <w:tcPr>
            <w:tcW w:w="1575" w:type="dxa"/>
          </w:tcPr>
          <w:p w:rsidR="00000000" w:rsidRDefault="00000000">
            <w:pPr>
              <w:snapToGrid w:val="0"/>
              <w:spacing w:line="480" w:lineRule="auto"/>
              <w:jc w:val="center"/>
              <w:rPr>
                <w:sz w:val="18"/>
              </w:rPr>
            </w:pPr>
            <w:r>
              <w:rPr>
                <w:sz w:val="18"/>
              </w:rPr>
              <w:t>0.34</w:t>
            </w:r>
          </w:p>
        </w:tc>
        <w:tc>
          <w:tcPr>
            <w:tcW w:w="945" w:type="dxa"/>
          </w:tcPr>
          <w:p w:rsidR="00000000" w:rsidRDefault="00000000">
            <w:pPr>
              <w:snapToGrid w:val="0"/>
              <w:spacing w:line="480" w:lineRule="auto"/>
              <w:jc w:val="right"/>
              <w:rPr>
                <w:sz w:val="18"/>
              </w:rPr>
            </w:pPr>
            <w:r>
              <w:rPr>
                <w:sz w:val="18"/>
              </w:rPr>
              <w:t>13,340</w:t>
            </w:r>
          </w:p>
        </w:tc>
        <w:tc>
          <w:tcPr>
            <w:tcW w:w="945" w:type="dxa"/>
          </w:tcPr>
          <w:p w:rsidR="00000000" w:rsidRDefault="00000000">
            <w:pPr>
              <w:snapToGrid w:val="0"/>
              <w:spacing w:line="480" w:lineRule="auto"/>
              <w:jc w:val="right"/>
              <w:rPr>
                <w:sz w:val="18"/>
              </w:rPr>
            </w:pPr>
            <w:r>
              <w:rPr>
                <w:sz w:val="18"/>
              </w:rPr>
              <w:t>11,240</w:t>
            </w:r>
          </w:p>
        </w:tc>
        <w:tc>
          <w:tcPr>
            <w:tcW w:w="1575" w:type="dxa"/>
          </w:tcPr>
          <w:p w:rsidR="00000000" w:rsidRDefault="00000000">
            <w:pPr>
              <w:snapToGrid w:val="0"/>
              <w:spacing w:line="480" w:lineRule="auto"/>
              <w:jc w:val="center"/>
              <w:rPr>
                <w:sz w:val="18"/>
              </w:rPr>
            </w:pPr>
            <w:r>
              <w:rPr>
                <w:sz w:val="18"/>
              </w:rPr>
              <w:t>1.68</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Yunnan</w:t>
            </w:r>
          </w:p>
        </w:tc>
        <w:tc>
          <w:tcPr>
            <w:tcW w:w="945" w:type="dxa"/>
          </w:tcPr>
          <w:p w:rsidR="00000000" w:rsidRDefault="00000000">
            <w:pPr>
              <w:snapToGrid w:val="0"/>
              <w:spacing w:line="480" w:lineRule="auto"/>
              <w:jc w:val="right"/>
              <w:rPr>
                <w:sz w:val="18"/>
              </w:rPr>
            </w:pPr>
            <w:r>
              <w:rPr>
                <w:sz w:val="18"/>
              </w:rPr>
              <w:t>28,550</w:t>
            </w:r>
          </w:p>
        </w:tc>
        <w:tc>
          <w:tcPr>
            <w:tcW w:w="945" w:type="dxa"/>
          </w:tcPr>
          <w:p w:rsidR="00000000" w:rsidRDefault="00000000">
            <w:pPr>
              <w:snapToGrid w:val="0"/>
              <w:spacing w:line="480" w:lineRule="auto"/>
              <w:jc w:val="right"/>
              <w:rPr>
                <w:sz w:val="18"/>
              </w:rPr>
            </w:pPr>
            <w:r>
              <w:rPr>
                <w:sz w:val="18"/>
              </w:rPr>
              <w:t>24,630</w:t>
            </w:r>
          </w:p>
        </w:tc>
        <w:tc>
          <w:tcPr>
            <w:tcW w:w="1575" w:type="dxa"/>
          </w:tcPr>
          <w:p w:rsidR="00000000" w:rsidRDefault="00000000">
            <w:pPr>
              <w:snapToGrid w:val="0"/>
              <w:spacing w:line="480" w:lineRule="auto"/>
              <w:jc w:val="center"/>
              <w:rPr>
                <w:sz w:val="18"/>
              </w:rPr>
            </w:pPr>
            <w:r>
              <w:rPr>
                <w:sz w:val="18"/>
              </w:rPr>
              <w:t>1.44</w:t>
            </w:r>
          </w:p>
        </w:tc>
        <w:tc>
          <w:tcPr>
            <w:tcW w:w="945" w:type="dxa"/>
          </w:tcPr>
          <w:p w:rsidR="00000000" w:rsidRDefault="00000000">
            <w:pPr>
              <w:snapToGrid w:val="0"/>
              <w:spacing w:line="480" w:lineRule="auto"/>
              <w:jc w:val="right"/>
              <w:rPr>
                <w:sz w:val="18"/>
              </w:rPr>
            </w:pPr>
            <w:r>
              <w:rPr>
                <w:sz w:val="18"/>
              </w:rPr>
              <w:t>14,330</w:t>
            </w:r>
          </w:p>
        </w:tc>
        <w:tc>
          <w:tcPr>
            <w:tcW w:w="945" w:type="dxa"/>
          </w:tcPr>
          <w:p w:rsidR="00000000" w:rsidRDefault="00000000">
            <w:pPr>
              <w:snapToGrid w:val="0"/>
              <w:spacing w:line="480" w:lineRule="auto"/>
              <w:jc w:val="right"/>
              <w:rPr>
                <w:sz w:val="18"/>
              </w:rPr>
            </w:pPr>
            <w:r>
              <w:rPr>
                <w:sz w:val="18"/>
              </w:rPr>
              <w:t>12,340</w:t>
            </w:r>
          </w:p>
        </w:tc>
        <w:tc>
          <w:tcPr>
            <w:tcW w:w="1575" w:type="dxa"/>
          </w:tcPr>
          <w:p w:rsidR="00000000" w:rsidRDefault="00000000">
            <w:pPr>
              <w:snapToGrid w:val="0"/>
              <w:spacing w:line="480" w:lineRule="auto"/>
              <w:jc w:val="center"/>
              <w:rPr>
                <w:sz w:val="18"/>
              </w:rPr>
            </w:pPr>
            <w:r>
              <w:rPr>
                <w:sz w:val="18"/>
              </w:rPr>
              <w:t>1.45</w:t>
            </w:r>
          </w:p>
        </w:tc>
      </w:tr>
      <w:tr w:rsidR="00000000">
        <w:tblPrEx>
          <w:tblCellMar>
            <w:top w:w="0" w:type="dxa"/>
            <w:bottom w:w="0" w:type="dxa"/>
          </w:tblCellMar>
        </w:tblPrEx>
        <w:trPr>
          <w:trHeight w:hRule="exact" w:val="317"/>
        </w:trPr>
        <w:tc>
          <w:tcPr>
            <w:tcW w:w="1665" w:type="dxa"/>
            <w:tcBorders>
              <w:bottom w:val="single" w:sz="8" w:space="0" w:color="auto"/>
            </w:tcBorders>
          </w:tcPr>
          <w:p w:rsidR="00000000" w:rsidRDefault="00000000">
            <w:pPr>
              <w:spacing w:line="480" w:lineRule="auto"/>
              <w:rPr>
                <w:sz w:val="18"/>
              </w:rPr>
            </w:pPr>
            <w:r>
              <w:rPr>
                <w:sz w:val="18"/>
              </w:rPr>
              <w:t>Tibet</w:t>
            </w:r>
          </w:p>
        </w:tc>
        <w:tc>
          <w:tcPr>
            <w:tcW w:w="945" w:type="dxa"/>
            <w:tcBorders>
              <w:bottom w:val="single" w:sz="8" w:space="0" w:color="auto"/>
            </w:tcBorders>
          </w:tcPr>
          <w:p w:rsidR="00000000" w:rsidRDefault="00000000">
            <w:pPr>
              <w:snapToGrid w:val="0"/>
              <w:spacing w:line="480" w:lineRule="auto"/>
              <w:jc w:val="right"/>
              <w:rPr>
                <w:sz w:val="18"/>
              </w:rPr>
            </w:pPr>
            <w:r>
              <w:rPr>
                <w:sz w:val="18"/>
              </w:rPr>
              <w:t>160</w:t>
            </w:r>
          </w:p>
        </w:tc>
        <w:tc>
          <w:tcPr>
            <w:tcW w:w="945" w:type="dxa"/>
            <w:tcBorders>
              <w:bottom w:val="single" w:sz="8" w:space="0" w:color="auto"/>
            </w:tcBorders>
          </w:tcPr>
          <w:p w:rsidR="00000000" w:rsidRDefault="00000000">
            <w:pPr>
              <w:snapToGrid w:val="0"/>
              <w:spacing w:line="480" w:lineRule="auto"/>
              <w:jc w:val="right"/>
              <w:rPr>
                <w:sz w:val="18"/>
              </w:rPr>
            </w:pPr>
            <w:r>
              <w:rPr>
                <w:sz w:val="18"/>
              </w:rPr>
              <w:t>80</w:t>
            </w:r>
          </w:p>
        </w:tc>
        <w:tc>
          <w:tcPr>
            <w:tcW w:w="1575" w:type="dxa"/>
            <w:tcBorders>
              <w:bottom w:val="single" w:sz="8" w:space="0" w:color="auto"/>
            </w:tcBorders>
          </w:tcPr>
          <w:p w:rsidR="00000000" w:rsidRDefault="00000000">
            <w:pPr>
              <w:snapToGrid w:val="0"/>
              <w:spacing w:line="480" w:lineRule="auto"/>
              <w:jc w:val="center"/>
              <w:rPr>
                <w:sz w:val="18"/>
              </w:rPr>
            </w:pPr>
            <w:r>
              <w:rPr>
                <w:sz w:val="18"/>
              </w:rPr>
              <w:t>6.48</w:t>
            </w:r>
          </w:p>
        </w:tc>
        <w:tc>
          <w:tcPr>
            <w:tcW w:w="945" w:type="dxa"/>
            <w:tcBorders>
              <w:bottom w:val="single" w:sz="8" w:space="0" w:color="auto"/>
            </w:tcBorders>
          </w:tcPr>
          <w:p w:rsidR="00000000" w:rsidRDefault="00000000">
            <w:pPr>
              <w:snapToGrid w:val="0"/>
              <w:spacing w:line="480" w:lineRule="auto"/>
              <w:jc w:val="right"/>
              <w:rPr>
                <w:sz w:val="18"/>
              </w:rPr>
            </w:pPr>
            <w:r>
              <w:rPr>
                <w:sz w:val="18"/>
              </w:rPr>
              <w:t>2,460</w:t>
            </w:r>
          </w:p>
        </w:tc>
        <w:tc>
          <w:tcPr>
            <w:tcW w:w="945" w:type="dxa"/>
            <w:tcBorders>
              <w:bottom w:val="single" w:sz="8" w:space="0" w:color="auto"/>
            </w:tcBorders>
          </w:tcPr>
          <w:p w:rsidR="00000000" w:rsidRDefault="00000000">
            <w:pPr>
              <w:snapToGrid w:val="0"/>
              <w:spacing w:line="480" w:lineRule="auto"/>
              <w:jc w:val="right"/>
              <w:rPr>
                <w:sz w:val="18"/>
              </w:rPr>
            </w:pPr>
            <w:r>
              <w:rPr>
                <w:sz w:val="18"/>
              </w:rPr>
              <w:t>2,110</w:t>
            </w:r>
          </w:p>
        </w:tc>
        <w:tc>
          <w:tcPr>
            <w:tcW w:w="1575" w:type="dxa"/>
            <w:tcBorders>
              <w:bottom w:val="single" w:sz="8" w:space="0" w:color="auto"/>
            </w:tcBorders>
          </w:tcPr>
          <w:p w:rsidR="00000000" w:rsidRDefault="00000000">
            <w:pPr>
              <w:snapToGrid w:val="0"/>
              <w:spacing w:line="480" w:lineRule="auto"/>
              <w:jc w:val="center"/>
              <w:rPr>
                <w:sz w:val="18"/>
              </w:rPr>
            </w:pPr>
            <w:r>
              <w:rPr>
                <w:sz w:val="18"/>
              </w:rPr>
              <w:t>1.49</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Shaanxi</w:t>
            </w:r>
          </w:p>
        </w:tc>
        <w:tc>
          <w:tcPr>
            <w:tcW w:w="945" w:type="dxa"/>
          </w:tcPr>
          <w:p w:rsidR="00000000" w:rsidRDefault="00000000">
            <w:pPr>
              <w:snapToGrid w:val="0"/>
              <w:spacing w:line="480" w:lineRule="auto"/>
              <w:jc w:val="right"/>
              <w:rPr>
                <w:sz w:val="18"/>
              </w:rPr>
            </w:pPr>
            <w:r>
              <w:rPr>
                <w:sz w:val="18"/>
              </w:rPr>
              <w:t>35,870</w:t>
            </w:r>
          </w:p>
        </w:tc>
        <w:tc>
          <w:tcPr>
            <w:tcW w:w="945" w:type="dxa"/>
          </w:tcPr>
          <w:p w:rsidR="00000000" w:rsidRDefault="00000000">
            <w:pPr>
              <w:snapToGrid w:val="0"/>
              <w:spacing w:line="480" w:lineRule="auto"/>
              <w:jc w:val="right"/>
              <w:rPr>
                <w:sz w:val="18"/>
              </w:rPr>
            </w:pPr>
            <w:r>
              <w:rPr>
                <w:sz w:val="18"/>
              </w:rPr>
              <w:t>32,730</w:t>
            </w:r>
          </w:p>
        </w:tc>
        <w:tc>
          <w:tcPr>
            <w:tcW w:w="1575" w:type="dxa"/>
          </w:tcPr>
          <w:p w:rsidR="00000000" w:rsidRDefault="00000000">
            <w:pPr>
              <w:snapToGrid w:val="0"/>
              <w:spacing w:line="480" w:lineRule="auto"/>
              <w:jc w:val="center"/>
              <w:rPr>
                <w:sz w:val="18"/>
              </w:rPr>
            </w:pPr>
            <w:r>
              <w:rPr>
                <w:sz w:val="18"/>
              </w:rPr>
              <w:t>0.89</w:t>
            </w:r>
          </w:p>
        </w:tc>
        <w:tc>
          <w:tcPr>
            <w:tcW w:w="945" w:type="dxa"/>
          </w:tcPr>
          <w:p w:rsidR="00000000" w:rsidRDefault="00000000">
            <w:pPr>
              <w:snapToGrid w:val="0"/>
              <w:spacing w:line="480" w:lineRule="auto"/>
              <w:jc w:val="right"/>
              <w:rPr>
                <w:sz w:val="18"/>
              </w:rPr>
            </w:pPr>
            <w:r>
              <w:rPr>
                <w:sz w:val="18"/>
              </w:rPr>
              <w:t>180</w:t>
            </w:r>
          </w:p>
        </w:tc>
        <w:tc>
          <w:tcPr>
            <w:tcW w:w="945" w:type="dxa"/>
          </w:tcPr>
          <w:p w:rsidR="00000000" w:rsidRDefault="00000000">
            <w:pPr>
              <w:snapToGrid w:val="0"/>
              <w:spacing w:line="480" w:lineRule="auto"/>
              <w:jc w:val="right"/>
              <w:rPr>
                <w:sz w:val="18"/>
              </w:rPr>
            </w:pPr>
            <w:r>
              <w:rPr>
                <w:sz w:val="18"/>
              </w:rPr>
              <w:t>160</w:t>
            </w:r>
          </w:p>
        </w:tc>
        <w:tc>
          <w:tcPr>
            <w:tcW w:w="1575" w:type="dxa"/>
          </w:tcPr>
          <w:p w:rsidR="00000000" w:rsidRDefault="00000000">
            <w:pPr>
              <w:snapToGrid w:val="0"/>
              <w:spacing w:line="480" w:lineRule="auto"/>
              <w:jc w:val="center"/>
              <w:rPr>
                <w:sz w:val="18"/>
              </w:rPr>
            </w:pPr>
            <w:r>
              <w:rPr>
                <w:sz w:val="18"/>
              </w:rPr>
              <w:t>1.15</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Gansu</w:t>
            </w:r>
          </w:p>
        </w:tc>
        <w:tc>
          <w:tcPr>
            <w:tcW w:w="945" w:type="dxa"/>
          </w:tcPr>
          <w:p w:rsidR="00000000" w:rsidRDefault="00000000">
            <w:pPr>
              <w:snapToGrid w:val="0"/>
              <w:spacing w:line="480" w:lineRule="auto"/>
              <w:jc w:val="right"/>
              <w:rPr>
                <w:sz w:val="18"/>
              </w:rPr>
            </w:pPr>
            <w:r>
              <w:rPr>
                <w:sz w:val="18"/>
              </w:rPr>
              <w:t>23,390</w:t>
            </w:r>
          </w:p>
        </w:tc>
        <w:tc>
          <w:tcPr>
            <w:tcW w:w="945" w:type="dxa"/>
          </w:tcPr>
          <w:p w:rsidR="00000000" w:rsidRDefault="00000000">
            <w:pPr>
              <w:snapToGrid w:val="0"/>
              <w:spacing w:line="480" w:lineRule="auto"/>
              <w:jc w:val="right"/>
              <w:rPr>
                <w:sz w:val="18"/>
              </w:rPr>
            </w:pPr>
            <w:r>
              <w:rPr>
                <w:sz w:val="18"/>
              </w:rPr>
              <w:t>20,510</w:t>
            </w:r>
          </w:p>
        </w:tc>
        <w:tc>
          <w:tcPr>
            <w:tcW w:w="1575" w:type="dxa"/>
          </w:tcPr>
          <w:p w:rsidR="00000000" w:rsidRDefault="00000000">
            <w:pPr>
              <w:snapToGrid w:val="0"/>
              <w:spacing w:line="480" w:lineRule="auto"/>
              <w:jc w:val="center"/>
              <w:rPr>
                <w:sz w:val="18"/>
              </w:rPr>
            </w:pPr>
            <w:r>
              <w:rPr>
                <w:sz w:val="18"/>
              </w:rPr>
              <w:t>1.28</w:t>
            </w:r>
          </w:p>
        </w:tc>
        <w:tc>
          <w:tcPr>
            <w:tcW w:w="945" w:type="dxa"/>
          </w:tcPr>
          <w:p w:rsidR="00000000" w:rsidRDefault="00000000">
            <w:pPr>
              <w:snapToGrid w:val="0"/>
              <w:spacing w:line="480" w:lineRule="auto"/>
              <w:jc w:val="right"/>
              <w:rPr>
                <w:sz w:val="18"/>
              </w:rPr>
            </w:pPr>
            <w:r>
              <w:rPr>
                <w:sz w:val="18"/>
              </w:rPr>
              <w:t>2,230</w:t>
            </w:r>
          </w:p>
        </w:tc>
        <w:tc>
          <w:tcPr>
            <w:tcW w:w="945" w:type="dxa"/>
          </w:tcPr>
          <w:p w:rsidR="00000000" w:rsidRDefault="00000000">
            <w:pPr>
              <w:snapToGrid w:val="0"/>
              <w:spacing w:line="480" w:lineRule="auto"/>
              <w:jc w:val="right"/>
              <w:rPr>
                <w:sz w:val="18"/>
              </w:rPr>
            </w:pPr>
            <w:r>
              <w:rPr>
                <w:sz w:val="18"/>
              </w:rPr>
              <w:t>1,860</w:t>
            </w:r>
          </w:p>
        </w:tc>
        <w:tc>
          <w:tcPr>
            <w:tcW w:w="1575" w:type="dxa"/>
          </w:tcPr>
          <w:p w:rsidR="00000000" w:rsidRDefault="00000000">
            <w:pPr>
              <w:snapToGrid w:val="0"/>
              <w:spacing w:line="480" w:lineRule="auto"/>
              <w:jc w:val="center"/>
              <w:rPr>
                <w:sz w:val="18"/>
              </w:rPr>
            </w:pPr>
            <w:r>
              <w:rPr>
                <w:sz w:val="18"/>
              </w:rPr>
              <w:t>1.78</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Qinghai</w:t>
            </w:r>
          </w:p>
        </w:tc>
        <w:tc>
          <w:tcPr>
            <w:tcW w:w="945" w:type="dxa"/>
          </w:tcPr>
          <w:p w:rsidR="00000000" w:rsidRDefault="00000000">
            <w:pPr>
              <w:snapToGrid w:val="0"/>
              <w:spacing w:line="480" w:lineRule="auto"/>
              <w:jc w:val="right"/>
              <w:rPr>
                <w:sz w:val="18"/>
              </w:rPr>
            </w:pPr>
            <w:r>
              <w:rPr>
                <w:sz w:val="18"/>
              </w:rPr>
              <w:t>2,820</w:t>
            </w:r>
          </w:p>
        </w:tc>
        <w:tc>
          <w:tcPr>
            <w:tcW w:w="945" w:type="dxa"/>
          </w:tcPr>
          <w:p w:rsidR="00000000" w:rsidRDefault="00000000">
            <w:pPr>
              <w:snapToGrid w:val="0"/>
              <w:spacing w:line="480" w:lineRule="auto"/>
              <w:jc w:val="right"/>
              <w:rPr>
                <w:sz w:val="18"/>
              </w:rPr>
            </w:pPr>
            <w:r>
              <w:rPr>
                <w:sz w:val="18"/>
              </w:rPr>
              <w:t>2,580</w:t>
            </w:r>
          </w:p>
        </w:tc>
        <w:tc>
          <w:tcPr>
            <w:tcW w:w="1575" w:type="dxa"/>
          </w:tcPr>
          <w:p w:rsidR="00000000" w:rsidRDefault="00000000">
            <w:pPr>
              <w:snapToGrid w:val="0"/>
              <w:spacing w:line="480" w:lineRule="auto"/>
              <w:jc w:val="center"/>
              <w:rPr>
                <w:sz w:val="18"/>
              </w:rPr>
            </w:pPr>
            <w:r>
              <w:rPr>
                <w:sz w:val="18"/>
              </w:rPr>
              <w:t>0.87</w:t>
            </w:r>
          </w:p>
        </w:tc>
        <w:tc>
          <w:tcPr>
            <w:tcW w:w="945" w:type="dxa"/>
          </w:tcPr>
          <w:p w:rsidR="00000000" w:rsidRDefault="00000000">
            <w:pPr>
              <w:snapToGrid w:val="0"/>
              <w:spacing w:line="480" w:lineRule="auto"/>
              <w:jc w:val="right"/>
              <w:rPr>
                <w:sz w:val="18"/>
              </w:rPr>
            </w:pPr>
            <w:r>
              <w:rPr>
                <w:sz w:val="18"/>
              </w:rPr>
              <w:t>2,360</w:t>
            </w:r>
          </w:p>
        </w:tc>
        <w:tc>
          <w:tcPr>
            <w:tcW w:w="945" w:type="dxa"/>
          </w:tcPr>
          <w:p w:rsidR="00000000" w:rsidRDefault="00000000">
            <w:pPr>
              <w:snapToGrid w:val="0"/>
              <w:spacing w:line="480" w:lineRule="auto"/>
              <w:jc w:val="right"/>
              <w:rPr>
                <w:sz w:val="18"/>
              </w:rPr>
            </w:pPr>
            <w:r>
              <w:rPr>
                <w:sz w:val="18"/>
              </w:rPr>
              <w:t>1,880</w:t>
            </w:r>
          </w:p>
        </w:tc>
        <w:tc>
          <w:tcPr>
            <w:tcW w:w="1575" w:type="dxa"/>
          </w:tcPr>
          <w:p w:rsidR="00000000" w:rsidRDefault="00000000">
            <w:pPr>
              <w:snapToGrid w:val="0"/>
              <w:spacing w:line="480" w:lineRule="auto"/>
              <w:jc w:val="center"/>
              <w:rPr>
                <w:sz w:val="18"/>
              </w:rPr>
            </w:pPr>
            <w:r>
              <w:rPr>
                <w:sz w:val="18"/>
              </w:rPr>
              <w:t>2.23</w:t>
            </w:r>
          </w:p>
        </w:tc>
      </w:tr>
      <w:tr w:rsidR="00000000">
        <w:tblPrEx>
          <w:tblCellMar>
            <w:top w:w="0" w:type="dxa"/>
            <w:bottom w:w="0" w:type="dxa"/>
          </w:tblCellMar>
        </w:tblPrEx>
        <w:trPr>
          <w:trHeight w:hRule="exact" w:val="317"/>
        </w:trPr>
        <w:tc>
          <w:tcPr>
            <w:tcW w:w="1665" w:type="dxa"/>
          </w:tcPr>
          <w:p w:rsidR="00000000" w:rsidRDefault="00000000">
            <w:pPr>
              <w:spacing w:line="480" w:lineRule="auto"/>
              <w:rPr>
                <w:sz w:val="18"/>
              </w:rPr>
            </w:pPr>
            <w:r>
              <w:rPr>
                <w:sz w:val="18"/>
              </w:rPr>
              <w:t>Ningxia</w:t>
            </w:r>
          </w:p>
        </w:tc>
        <w:tc>
          <w:tcPr>
            <w:tcW w:w="945" w:type="dxa"/>
          </w:tcPr>
          <w:p w:rsidR="00000000" w:rsidRDefault="00000000">
            <w:pPr>
              <w:snapToGrid w:val="0"/>
              <w:spacing w:line="480" w:lineRule="auto"/>
              <w:jc w:val="right"/>
              <w:rPr>
                <w:sz w:val="18"/>
              </w:rPr>
            </w:pPr>
            <w:r>
              <w:rPr>
                <w:sz w:val="18"/>
              </w:rPr>
              <w:t>3,680</w:t>
            </w:r>
          </w:p>
        </w:tc>
        <w:tc>
          <w:tcPr>
            <w:tcW w:w="945" w:type="dxa"/>
          </w:tcPr>
          <w:p w:rsidR="00000000" w:rsidRDefault="00000000">
            <w:pPr>
              <w:snapToGrid w:val="0"/>
              <w:spacing w:line="480" w:lineRule="auto"/>
              <w:jc w:val="right"/>
              <w:rPr>
                <w:sz w:val="18"/>
              </w:rPr>
            </w:pPr>
            <w:r>
              <w:rPr>
                <w:sz w:val="18"/>
              </w:rPr>
              <w:t>3,110</w:t>
            </w:r>
          </w:p>
        </w:tc>
        <w:tc>
          <w:tcPr>
            <w:tcW w:w="1575" w:type="dxa"/>
          </w:tcPr>
          <w:p w:rsidR="00000000" w:rsidRDefault="00000000">
            <w:pPr>
              <w:snapToGrid w:val="0"/>
              <w:spacing w:line="480" w:lineRule="auto"/>
              <w:jc w:val="center"/>
              <w:rPr>
                <w:sz w:val="18"/>
              </w:rPr>
            </w:pPr>
            <w:r>
              <w:rPr>
                <w:sz w:val="18"/>
              </w:rPr>
              <w:t>1.65</w:t>
            </w:r>
          </w:p>
        </w:tc>
        <w:tc>
          <w:tcPr>
            <w:tcW w:w="945" w:type="dxa"/>
          </w:tcPr>
          <w:p w:rsidR="00000000" w:rsidRDefault="00000000">
            <w:pPr>
              <w:snapToGrid w:val="0"/>
              <w:spacing w:line="480" w:lineRule="auto"/>
              <w:jc w:val="right"/>
              <w:rPr>
                <w:sz w:val="18"/>
              </w:rPr>
            </w:pPr>
            <w:r>
              <w:rPr>
                <w:sz w:val="18"/>
              </w:rPr>
              <w:t>1,940</w:t>
            </w:r>
          </w:p>
        </w:tc>
        <w:tc>
          <w:tcPr>
            <w:tcW w:w="945" w:type="dxa"/>
          </w:tcPr>
          <w:p w:rsidR="00000000" w:rsidRDefault="00000000">
            <w:pPr>
              <w:snapToGrid w:val="0"/>
              <w:spacing w:line="480" w:lineRule="auto"/>
              <w:jc w:val="right"/>
              <w:rPr>
                <w:sz w:val="18"/>
              </w:rPr>
            </w:pPr>
            <w:r>
              <w:rPr>
                <w:sz w:val="18"/>
              </w:rPr>
              <w:t>1,550</w:t>
            </w:r>
          </w:p>
        </w:tc>
        <w:tc>
          <w:tcPr>
            <w:tcW w:w="1575" w:type="dxa"/>
          </w:tcPr>
          <w:p w:rsidR="00000000" w:rsidRDefault="00000000">
            <w:pPr>
              <w:snapToGrid w:val="0"/>
              <w:spacing w:line="480" w:lineRule="auto"/>
              <w:jc w:val="center"/>
              <w:rPr>
                <w:sz w:val="18"/>
              </w:rPr>
            </w:pPr>
            <w:r>
              <w:rPr>
                <w:sz w:val="18"/>
              </w:rPr>
              <w:t>2.21</w:t>
            </w:r>
          </w:p>
        </w:tc>
      </w:tr>
      <w:tr w:rsidR="00000000">
        <w:tblPrEx>
          <w:tblCellMar>
            <w:top w:w="0" w:type="dxa"/>
            <w:bottom w:w="0" w:type="dxa"/>
          </w:tblCellMar>
        </w:tblPrEx>
        <w:trPr>
          <w:trHeight w:hRule="exact" w:val="317"/>
        </w:trPr>
        <w:tc>
          <w:tcPr>
            <w:tcW w:w="1665" w:type="dxa"/>
            <w:tcBorders>
              <w:bottom w:val="single" w:sz="12" w:space="0" w:color="auto"/>
            </w:tcBorders>
          </w:tcPr>
          <w:p w:rsidR="00000000" w:rsidRDefault="00000000">
            <w:pPr>
              <w:spacing w:line="480" w:lineRule="auto"/>
              <w:rPr>
                <w:sz w:val="18"/>
              </w:rPr>
            </w:pPr>
            <w:r>
              <w:rPr>
                <w:sz w:val="18"/>
              </w:rPr>
              <w:t>Xinjiang</w:t>
            </w:r>
          </w:p>
        </w:tc>
        <w:tc>
          <w:tcPr>
            <w:tcW w:w="945" w:type="dxa"/>
            <w:tcBorders>
              <w:bottom w:val="single" w:sz="12" w:space="0" w:color="auto"/>
            </w:tcBorders>
          </w:tcPr>
          <w:p w:rsidR="00000000" w:rsidRDefault="00000000">
            <w:pPr>
              <w:snapToGrid w:val="0"/>
              <w:spacing w:line="480" w:lineRule="auto"/>
              <w:jc w:val="right"/>
              <w:rPr>
                <w:sz w:val="18"/>
              </w:rPr>
            </w:pPr>
            <w:r>
              <w:rPr>
                <w:sz w:val="18"/>
              </w:rPr>
              <w:t>7,820</w:t>
            </w:r>
          </w:p>
        </w:tc>
        <w:tc>
          <w:tcPr>
            <w:tcW w:w="945" w:type="dxa"/>
            <w:tcBorders>
              <w:bottom w:val="single" w:sz="12" w:space="0" w:color="auto"/>
            </w:tcBorders>
          </w:tcPr>
          <w:p w:rsidR="00000000" w:rsidRDefault="00000000">
            <w:pPr>
              <w:snapToGrid w:val="0"/>
              <w:spacing w:line="480" w:lineRule="auto"/>
              <w:jc w:val="right"/>
              <w:rPr>
                <w:sz w:val="18"/>
              </w:rPr>
            </w:pPr>
            <w:r>
              <w:rPr>
                <w:sz w:val="18"/>
              </w:rPr>
              <w:t>5,700</w:t>
            </w:r>
          </w:p>
        </w:tc>
        <w:tc>
          <w:tcPr>
            <w:tcW w:w="1575" w:type="dxa"/>
            <w:tcBorders>
              <w:bottom w:val="single" w:sz="12" w:space="0" w:color="auto"/>
            </w:tcBorders>
          </w:tcPr>
          <w:p w:rsidR="00000000" w:rsidRDefault="00000000">
            <w:pPr>
              <w:snapToGrid w:val="0"/>
              <w:spacing w:line="480" w:lineRule="auto"/>
              <w:jc w:val="center"/>
              <w:rPr>
                <w:sz w:val="18"/>
              </w:rPr>
            </w:pPr>
            <w:r>
              <w:rPr>
                <w:sz w:val="18"/>
              </w:rPr>
              <w:t>3.11</w:t>
            </w:r>
          </w:p>
        </w:tc>
        <w:tc>
          <w:tcPr>
            <w:tcW w:w="945" w:type="dxa"/>
            <w:tcBorders>
              <w:bottom w:val="single" w:sz="12" w:space="0" w:color="auto"/>
            </w:tcBorders>
          </w:tcPr>
          <w:p w:rsidR="00000000" w:rsidRDefault="00000000">
            <w:pPr>
              <w:snapToGrid w:val="0"/>
              <w:spacing w:line="480" w:lineRule="auto"/>
              <w:jc w:val="right"/>
              <w:rPr>
                <w:sz w:val="18"/>
              </w:rPr>
            </w:pPr>
            <w:r>
              <w:rPr>
                <w:sz w:val="18"/>
              </w:rPr>
              <w:t>11,430</w:t>
            </w:r>
          </w:p>
        </w:tc>
        <w:tc>
          <w:tcPr>
            <w:tcW w:w="945" w:type="dxa"/>
            <w:tcBorders>
              <w:bottom w:val="single" w:sz="12" w:space="0" w:color="auto"/>
            </w:tcBorders>
          </w:tcPr>
          <w:p w:rsidR="00000000" w:rsidRDefault="00000000">
            <w:pPr>
              <w:snapToGrid w:val="0"/>
              <w:spacing w:line="480" w:lineRule="auto"/>
              <w:jc w:val="right"/>
              <w:rPr>
                <w:sz w:val="18"/>
              </w:rPr>
            </w:pPr>
            <w:r>
              <w:rPr>
                <w:sz w:val="18"/>
              </w:rPr>
              <w:t>9,460</w:t>
            </w:r>
          </w:p>
        </w:tc>
        <w:tc>
          <w:tcPr>
            <w:tcW w:w="1575" w:type="dxa"/>
            <w:tcBorders>
              <w:bottom w:val="single" w:sz="12" w:space="0" w:color="auto"/>
            </w:tcBorders>
          </w:tcPr>
          <w:p w:rsidR="00000000" w:rsidRDefault="00000000">
            <w:pPr>
              <w:snapToGrid w:val="0"/>
              <w:spacing w:line="480" w:lineRule="auto"/>
              <w:jc w:val="center"/>
              <w:rPr>
                <w:sz w:val="18"/>
              </w:rPr>
            </w:pPr>
            <w:r>
              <w:rPr>
                <w:sz w:val="18"/>
              </w:rPr>
              <w:t>1.85</w:t>
            </w:r>
          </w:p>
        </w:tc>
      </w:tr>
    </w:tbl>
    <w:p w:rsidR="00000000" w:rsidRDefault="00000000">
      <w:pPr>
        <w:snapToGrid w:val="0"/>
        <w:rPr>
          <w:sz w:val="18"/>
        </w:rPr>
      </w:pPr>
      <w:r>
        <w:rPr>
          <w:sz w:val="18"/>
        </w:rPr>
        <w:t xml:space="preserve">Note: 1990 data are from </w:t>
      </w:r>
      <w:r>
        <w:rPr>
          <w:i/>
          <w:sz w:val="18"/>
        </w:rPr>
        <w:t xml:space="preserve">Major Figures on 4th Population Census of China </w:t>
      </w:r>
      <w:r>
        <w:rPr>
          <w:sz w:val="18"/>
        </w:rPr>
        <w:t>(manual tabulation),edited by the</w:t>
      </w:r>
      <w:r>
        <w:rPr>
          <w:sz w:val="18"/>
        </w:rPr>
        <w:br/>
        <w:t>National Population Census Office.</w:t>
      </w:r>
    </w:p>
    <w:p w:rsidR="00000000" w:rsidRDefault="00000000">
      <w:pPr>
        <w:snapToGrid w:val="0"/>
        <w:spacing w:line="240" w:lineRule="auto"/>
        <w:rPr>
          <w:b/>
          <w:sz w:val="22"/>
        </w:rPr>
      </w:pPr>
      <w:r>
        <w:rPr>
          <w:b/>
          <w:sz w:val="22"/>
        </w:rPr>
        <w:t>Table A6</w:t>
      </w:r>
    </w:p>
    <w:p w:rsidR="00000000" w:rsidRDefault="00000000">
      <w:pPr>
        <w:snapToGrid w:val="0"/>
        <w:spacing w:line="240" w:lineRule="auto"/>
        <w:rPr>
          <w:rFonts w:eastAsia="SimHei"/>
          <w:b/>
          <w:sz w:val="22"/>
        </w:rPr>
      </w:pPr>
      <w:r>
        <w:rPr>
          <w:rFonts w:eastAsia="SimHei"/>
          <w:b/>
          <w:sz w:val="22"/>
        </w:rPr>
        <w:t>Female participation in political decision-making (1995-2000)</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828"/>
        <w:gridCol w:w="825"/>
        <w:gridCol w:w="4"/>
        <w:gridCol w:w="828"/>
        <w:gridCol w:w="829"/>
        <w:gridCol w:w="4"/>
        <w:gridCol w:w="825"/>
        <w:gridCol w:w="828"/>
        <w:gridCol w:w="3"/>
        <w:gridCol w:w="826"/>
        <w:gridCol w:w="821"/>
        <w:gridCol w:w="7"/>
        <w:gridCol w:w="829"/>
        <w:gridCol w:w="829"/>
      </w:tblGrid>
      <w:tr w:rsidR="00000000">
        <w:tblPrEx>
          <w:tblCellMar>
            <w:top w:w="0" w:type="dxa"/>
            <w:bottom w:w="0" w:type="dxa"/>
          </w:tblCellMar>
        </w:tblPrEx>
        <w:trPr>
          <w:cantSplit/>
        </w:trPr>
        <w:tc>
          <w:tcPr>
            <w:tcW w:w="1560" w:type="dxa"/>
            <w:vMerge w:val="restart"/>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Region</w:t>
            </w:r>
          </w:p>
        </w:tc>
        <w:tc>
          <w:tcPr>
            <w:tcW w:w="1653" w:type="dxa"/>
            <w:gridSpan w:val="2"/>
            <w:vAlign w:val="center"/>
          </w:tcPr>
          <w:p w:rsidR="00000000" w:rsidRDefault="00000000">
            <w:pPr>
              <w:spacing w:line="240" w:lineRule="auto"/>
              <w:jc w:val="center"/>
              <w:rPr>
                <w:rFonts w:eastAsia="FangSong_GB2312"/>
                <w:b/>
                <w:spacing w:val="0"/>
                <w:w w:val="100"/>
                <w:sz w:val="15"/>
              </w:rPr>
            </w:pPr>
            <w:r>
              <w:rPr>
                <w:rFonts w:eastAsia="FangSong_GB2312"/>
                <w:b/>
                <w:spacing w:val="0"/>
                <w:w w:val="100"/>
                <w:sz w:val="15"/>
              </w:rPr>
              <w:t xml:space="preserve">Percentage of female deputies in People’s Congresses </w:t>
            </w:r>
          </w:p>
        </w:tc>
        <w:tc>
          <w:tcPr>
            <w:tcW w:w="1665" w:type="dxa"/>
            <w:gridSpan w:val="4"/>
            <w:vAlign w:val="center"/>
          </w:tcPr>
          <w:p w:rsidR="00000000" w:rsidRDefault="00000000">
            <w:pPr>
              <w:spacing w:line="240" w:lineRule="auto"/>
              <w:jc w:val="center"/>
              <w:rPr>
                <w:b/>
                <w:spacing w:val="0"/>
                <w:w w:val="100"/>
                <w:sz w:val="18"/>
              </w:rPr>
            </w:pPr>
            <w:r>
              <w:rPr>
                <w:b/>
                <w:spacing w:val="0"/>
                <w:w w:val="100"/>
                <w:sz w:val="15"/>
              </w:rPr>
              <w:t>Percentage of female members of People’s Political Consultative Conferences</w:t>
            </w:r>
          </w:p>
        </w:tc>
        <w:tc>
          <w:tcPr>
            <w:tcW w:w="1656" w:type="dxa"/>
            <w:gridSpan w:val="3"/>
            <w:vAlign w:val="center"/>
          </w:tcPr>
          <w:p w:rsidR="00000000" w:rsidRDefault="00000000">
            <w:pPr>
              <w:spacing w:line="240" w:lineRule="auto"/>
              <w:jc w:val="center"/>
              <w:rPr>
                <w:b/>
                <w:spacing w:val="0"/>
                <w:w w:val="100"/>
                <w:sz w:val="15"/>
              </w:rPr>
            </w:pPr>
            <w:r>
              <w:rPr>
                <w:b/>
                <w:spacing w:val="0"/>
                <w:w w:val="100"/>
                <w:sz w:val="15"/>
              </w:rPr>
              <w:t>Percentage of women in Government/</w:t>
            </w:r>
          </w:p>
          <w:p w:rsidR="00000000" w:rsidRDefault="00000000">
            <w:pPr>
              <w:spacing w:line="240" w:lineRule="auto"/>
              <w:jc w:val="center"/>
              <w:rPr>
                <w:b/>
                <w:spacing w:val="0"/>
                <w:w w:val="100"/>
                <w:sz w:val="18"/>
              </w:rPr>
            </w:pPr>
            <w:r>
              <w:rPr>
                <w:b/>
                <w:spacing w:val="0"/>
                <w:w w:val="100"/>
                <w:sz w:val="15"/>
              </w:rPr>
              <w:t>Party leadership</w:t>
            </w:r>
          </w:p>
        </w:tc>
        <w:tc>
          <w:tcPr>
            <w:tcW w:w="1647" w:type="dxa"/>
            <w:gridSpan w:val="2"/>
            <w:vAlign w:val="center"/>
          </w:tcPr>
          <w:p w:rsidR="00000000" w:rsidRDefault="00000000">
            <w:pPr>
              <w:pStyle w:val="BodyText"/>
              <w:spacing w:after="0"/>
              <w:jc w:val="center"/>
              <w:rPr>
                <w:b/>
                <w:sz w:val="15"/>
              </w:rPr>
            </w:pPr>
            <w:r>
              <w:rPr>
                <w:b/>
                <w:sz w:val="15"/>
              </w:rPr>
              <w:t>Percentage of female leaders of Government departments</w:t>
            </w:r>
          </w:p>
        </w:tc>
        <w:tc>
          <w:tcPr>
            <w:tcW w:w="1665" w:type="dxa"/>
            <w:gridSpan w:val="3"/>
            <w:vAlign w:val="center"/>
          </w:tcPr>
          <w:p w:rsidR="00000000" w:rsidRDefault="00000000">
            <w:pPr>
              <w:spacing w:line="240" w:lineRule="auto"/>
              <w:jc w:val="center"/>
              <w:rPr>
                <w:rFonts w:eastAsia="FangSong_GB2312"/>
                <w:b/>
                <w:spacing w:val="0"/>
                <w:w w:val="100"/>
                <w:sz w:val="15"/>
              </w:rPr>
            </w:pPr>
            <w:r>
              <w:rPr>
                <w:rFonts w:eastAsia="FangSong_GB2312"/>
                <w:b/>
                <w:spacing w:val="0"/>
                <w:w w:val="100"/>
                <w:sz w:val="15"/>
              </w:rPr>
              <w:t>Percentage of women</w:t>
            </w:r>
          </w:p>
          <w:p w:rsidR="00000000" w:rsidRDefault="00000000">
            <w:pPr>
              <w:spacing w:line="240" w:lineRule="auto"/>
              <w:jc w:val="center"/>
              <w:rPr>
                <w:b/>
                <w:spacing w:val="0"/>
                <w:w w:val="100"/>
                <w:sz w:val="18"/>
              </w:rPr>
            </w:pPr>
            <w:r>
              <w:rPr>
                <w:rFonts w:eastAsia="FangSong_GB2312"/>
                <w:b/>
                <w:spacing w:val="0"/>
                <w:w w:val="100"/>
                <w:sz w:val="15"/>
              </w:rPr>
              <w:t>cadres</w:t>
            </w:r>
          </w:p>
        </w:tc>
      </w:tr>
      <w:tr w:rsidR="00000000">
        <w:tblPrEx>
          <w:tblCellMar>
            <w:top w:w="0" w:type="dxa"/>
            <w:bottom w:w="0" w:type="dxa"/>
          </w:tblCellMar>
        </w:tblPrEx>
        <w:trPr>
          <w:cantSplit/>
        </w:trPr>
        <w:tc>
          <w:tcPr>
            <w:tcW w:w="1560" w:type="dxa"/>
            <w:vMerge/>
            <w:tcBorders>
              <w:top w:val="nil"/>
              <w:bottom w:val="single" w:sz="12" w:space="0" w:color="auto"/>
            </w:tcBorders>
            <w:vAlign w:val="center"/>
          </w:tcPr>
          <w:p w:rsidR="00000000" w:rsidRDefault="00000000">
            <w:pPr>
              <w:jc w:val="center"/>
              <w:rPr>
                <w:b/>
                <w:sz w:val="18"/>
              </w:rPr>
            </w:pPr>
          </w:p>
        </w:tc>
        <w:tc>
          <w:tcPr>
            <w:tcW w:w="828" w:type="dxa"/>
            <w:tcBorders>
              <w:bottom w:val="single" w:sz="12" w:space="0" w:color="auto"/>
            </w:tcBorders>
            <w:vAlign w:val="center"/>
          </w:tcPr>
          <w:p w:rsidR="00000000" w:rsidRDefault="00000000">
            <w:pPr>
              <w:jc w:val="center"/>
              <w:rPr>
                <w:b/>
                <w:sz w:val="18"/>
              </w:rPr>
            </w:pPr>
            <w:r>
              <w:rPr>
                <w:b/>
                <w:sz w:val="18"/>
              </w:rPr>
              <w:t>1995</w:t>
            </w:r>
          </w:p>
        </w:tc>
        <w:tc>
          <w:tcPr>
            <w:tcW w:w="829" w:type="dxa"/>
            <w:gridSpan w:val="2"/>
            <w:tcBorders>
              <w:bottom w:val="single" w:sz="12" w:space="0" w:color="auto"/>
            </w:tcBorders>
            <w:vAlign w:val="center"/>
          </w:tcPr>
          <w:p w:rsidR="00000000" w:rsidRDefault="00000000">
            <w:pPr>
              <w:jc w:val="center"/>
              <w:rPr>
                <w:b/>
                <w:sz w:val="18"/>
              </w:rPr>
            </w:pPr>
            <w:r>
              <w:rPr>
                <w:b/>
                <w:sz w:val="18"/>
              </w:rPr>
              <w:t>2000</w:t>
            </w:r>
          </w:p>
        </w:tc>
        <w:tc>
          <w:tcPr>
            <w:tcW w:w="828" w:type="dxa"/>
            <w:tcBorders>
              <w:bottom w:val="single" w:sz="12" w:space="0" w:color="auto"/>
            </w:tcBorders>
            <w:vAlign w:val="center"/>
          </w:tcPr>
          <w:p w:rsidR="00000000" w:rsidRDefault="00000000">
            <w:pPr>
              <w:jc w:val="center"/>
              <w:rPr>
                <w:b/>
                <w:sz w:val="18"/>
              </w:rPr>
            </w:pPr>
            <w:r>
              <w:rPr>
                <w:b/>
                <w:sz w:val="18"/>
              </w:rPr>
              <w:t>1995</w:t>
            </w:r>
          </w:p>
        </w:tc>
        <w:tc>
          <w:tcPr>
            <w:tcW w:w="829" w:type="dxa"/>
            <w:tcBorders>
              <w:bottom w:val="single" w:sz="12" w:space="0" w:color="auto"/>
            </w:tcBorders>
            <w:vAlign w:val="center"/>
          </w:tcPr>
          <w:p w:rsidR="00000000" w:rsidRDefault="00000000">
            <w:pPr>
              <w:jc w:val="center"/>
              <w:rPr>
                <w:b/>
                <w:spacing w:val="-6"/>
                <w:sz w:val="18"/>
              </w:rPr>
            </w:pPr>
            <w:r>
              <w:rPr>
                <w:b/>
                <w:spacing w:val="-6"/>
                <w:sz w:val="18"/>
              </w:rPr>
              <w:t>2000</w:t>
            </w:r>
          </w:p>
        </w:tc>
        <w:tc>
          <w:tcPr>
            <w:tcW w:w="829" w:type="dxa"/>
            <w:gridSpan w:val="2"/>
            <w:tcBorders>
              <w:bottom w:val="single" w:sz="12" w:space="0" w:color="auto"/>
            </w:tcBorders>
            <w:vAlign w:val="center"/>
          </w:tcPr>
          <w:p w:rsidR="00000000" w:rsidRDefault="00000000">
            <w:pPr>
              <w:jc w:val="center"/>
              <w:rPr>
                <w:b/>
                <w:sz w:val="18"/>
              </w:rPr>
            </w:pPr>
            <w:r>
              <w:rPr>
                <w:b/>
                <w:sz w:val="18"/>
              </w:rPr>
              <w:t>1995</w:t>
            </w:r>
          </w:p>
        </w:tc>
        <w:tc>
          <w:tcPr>
            <w:tcW w:w="828" w:type="dxa"/>
            <w:tcBorders>
              <w:bottom w:val="single" w:sz="12" w:space="0" w:color="auto"/>
            </w:tcBorders>
            <w:vAlign w:val="center"/>
          </w:tcPr>
          <w:p w:rsidR="00000000" w:rsidRDefault="00000000">
            <w:pPr>
              <w:jc w:val="center"/>
              <w:rPr>
                <w:b/>
                <w:sz w:val="18"/>
              </w:rPr>
            </w:pPr>
            <w:r>
              <w:rPr>
                <w:b/>
                <w:sz w:val="18"/>
              </w:rPr>
              <w:t>2000</w:t>
            </w:r>
          </w:p>
        </w:tc>
        <w:tc>
          <w:tcPr>
            <w:tcW w:w="829" w:type="dxa"/>
            <w:gridSpan w:val="2"/>
            <w:tcBorders>
              <w:bottom w:val="single" w:sz="12" w:space="0" w:color="auto"/>
            </w:tcBorders>
            <w:vAlign w:val="center"/>
          </w:tcPr>
          <w:p w:rsidR="00000000" w:rsidRDefault="00000000">
            <w:pPr>
              <w:jc w:val="center"/>
              <w:rPr>
                <w:b/>
                <w:sz w:val="18"/>
              </w:rPr>
            </w:pPr>
            <w:r>
              <w:rPr>
                <w:b/>
                <w:sz w:val="18"/>
              </w:rPr>
              <w:t>1995</w:t>
            </w:r>
          </w:p>
        </w:tc>
        <w:tc>
          <w:tcPr>
            <w:tcW w:w="828" w:type="dxa"/>
            <w:gridSpan w:val="2"/>
            <w:tcBorders>
              <w:bottom w:val="single" w:sz="12" w:space="0" w:color="auto"/>
            </w:tcBorders>
            <w:vAlign w:val="center"/>
          </w:tcPr>
          <w:p w:rsidR="00000000" w:rsidRDefault="00000000">
            <w:pPr>
              <w:jc w:val="center"/>
              <w:rPr>
                <w:b/>
                <w:sz w:val="18"/>
              </w:rPr>
            </w:pPr>
            <w:r>
              <w:rPr>
                <w:b/>
                <w:sz w:val="18"/>
              </w:rPr>
              <w:t>2000</w:t>
            </w:r>
          </w:p>
        </w:tc>
        <w:tc>
          <w:tcPr>
            <w:tcW w:w="829" w:type="dxa"/>
            <w:tcBorders>
              <w:bottom w:val="single" w:sz="12" w:space="0" w:color="auto"/>
            </w:tcBorders>
            <w:vAlign w:val="center"/>
          </w:tcPr>
          <w:p w:rsidR="00000000" w:rsidRDefault="00000000">
            <w:pPr>
              <w:jc w:val="center"/>
              <w:rPr>
                <w:b/>
                <w:sz w:val="18"/>
              </w:rPr>
            </w:pPr>
            <w:r>
              <w:rPr>
                <w:b/>
                <w:sz w:val="18"/>
              </w:rPr>
              <w:t>1995</w:t>
            </w:r>
          </w:p>
        </w:tc>
        <w:tc>
          <w:tcPr>
            <w:tcW w:w="829" w:type="dxa"/>
            <w:tcBorders>
              <w:bottom w:val="single" w:sz="12" w:space="0" w:color="auto"/>
            </w:tcBorders>
            <w:vAlign w:val="center"/>
          </w:tcPr>
          <w:p w:rsidR="00000000" w:rsidRDefault="00000000">
            <w:pPr>
              <w:jc w:val="center"/>
              <w:rPr>
                <w:b/>
                <w:sz w:val="18"/>
              </w:rPr>
            </w:pPr>
            <w:r>
              <w:rPr>
                <w:b/>
                <w:sz w:val="18"/>
              </w:rPr>
              <w:t>2000</w:t>
            </w:r>
          </w:p>
        </w:tc>
      </w:tr>
      <w:tr w:rsidR="00000000">
        <w:tblPrEx>
          <w:tblCellMar>
            <w:top w:w="0" w:type="dxa"/>
            <w:bottom w:w="0" w:type="dxa"/>
          </w:tblCellMar>
        </w:tblPrEx>
        <w:trPr>
          <w:trHeight w:hRule="exact" w:val="317"/>
        </w:trPr>
        <w:tc>
          <w:tcPr>
            <w:tcW w:w="1560" w:type="dxa"/>
            <w:tcBorders>
              <w:top w:val="single" w:sz="12" w:space="0" w:color="auto"/>
              <w:bottom w:val="single" w:sz="8" w:space="0" w:color="auto"/>
            </w:tcBorders>
            <w:vAlign w:val="center"/>
          </w:tcPr>
          <w:p w:rsidR="00000000" w:rsidRDefault="00000000">
            <w:pPr>
              <w:pStyle w:val="Heading5"/>
              <w:snapToGrid/>
              <w:spacing w:line="480" w:lineRule="auto"/>
            </w:pPr>
            <w:r>
              <w:t>National</w:t>
            </w:r>
          </w:p>
        </w:tc>
        <w:tc>
          <w:tcPr>
            <w:tcW w:w="828" w:type="dxa"/>
            <w:tcBorders>
              <w:top w:val="single" w:sz="12" w:space="0" w:color="auto"/>
              <w:bottom w:val="single" w:sz="8" w:space="0" w:color="auto"/>
            </w:tcBorders>
          </w:tcPr>
          <w:p w:rsidR="00000000" w:rsidRDefault="00000000">
            <w:pPr>
              <w:jc w:val="center"/>
              <w:rPr>
                <w:b/>
                <w:sz w:val="18"/>
              </w:rPr>
            </w:pPr>
            <w:r>
              <w:rPr>
                <w:b/>
                <w:sz w:val="18"/>
              </w:rPr>
              <w:t>21.03*</w:t>
            </w:r>
          </w:p>
        </w:tc>
        <w:tc>
          <w:tcPr>
            <w:tcW w:w="829" w:type="dxa"/>
            <w:gridSpan w:val="2"/>
            <w:tcBorders>
              <w:top w:val="single" w:sz="12" w:space="0" w:color="auto"/>
              <w:bottom w:val="single" w:sz="8" w:space="0" w:color="auto"/>
            </w:tcBorders>
          </w:tcPr>
          <w:p w:rsidR="00000000" w:rsidRDefault="00000000">
            <w:pPr>
              <w:jc w:val="center"/>
              <w:rPr>
                <w:b/>
                <w:sz w:val="18"/>
              </w:rPr>
            </w:pPr>
            <w:r>
              <w:rPr>
                <w:b/>
                <w:sz w:val="18"/>
              </w:rPr>
              <w:t>21.81*</w:t>
            </w:r>
          </w:p>
        </w:tc>
        <w:tc>
          <w:tcPr>
            <w:tcW w:w="828" w:type="dxa"/>
            <w:tcBorders>
              <w:top w:val="single" w:sz="12" w:space="0" w:color="auto"/>
              <w:bottom w:val="single" w:sz="8" w:space="0" w:color="auto"/>
            </w:tcBorders>
          </w:tcPr>
          <w:p w:rsidR="00000000" w:rsidRDefault="00000000">
            <w:pPr>
              <w:jc w:val="center"/>
              <w:rPr>
                <w:b/>
                <w:sz w:val="18"/>
              </w:rPr>
            </w:pPr>
            <w:r>
              <w:rPr>
                <w:b/>
                <w:sz w:val="18"/>
              </w:rPr>
              <w:t>13.52*</w:t>
            </w:r>
          </w:p>
        </w:tc>
        <w:tc>
          <w:tcPr>
            <w:tcW w:w="829" w:type="dxa"/>
            <w:tcBorders>
              <w:top w:val="single" w:sz="12" w:space="0" w:color="auto"/>
              <w:bottom w:val="single" w:sz="8" w:space="0" w:color="auto"/>
            </w:tcBorders>
          </w:tcPr>
          <w:p w:rsidR="00000000" w:rsidRDefault="00000000">
            <w:pPr>
              <w:jc w:val="center"/>
              <w:rPr>
                <w:b/>
                <w:sz w:val="18"/>
              </w:rPr>
            </w:pPr>
            <w:r>
              <w:rPr>
                <w:b/>
                <w:sz w:val="18"/>
              </w:rPr>
              <w:t>15.54*</w:t>
            </w:r>
          </w:p>
        </w:tc>
        <w:tc>
          <w:tcPr>
            <w:tcW w:w="829" w:type="dxa"/>
            <w:gridSpan w:val="2"/>
            <w:tcBorders>
              <w:top w:val="single" w:sz="12" w:space="0" w:color="auto"/>
              <w:bottom w:val="single" w:sz="8" w:space="0" w:color="auto"/>
            </w:tcBorders>
            <w:vAlign w:val="center"/>
          </w:tcPr>
          <w:p w:rsidR="00000000" w:rsidRDefault="00000000">
            <w:pPr>
              <w:spacing w:line="480" w:lineRule="auto"/>
              <w:jc w:val="center"/>
              <w:rPr>
                <w:b/>
                <w:sz w:val="18"/>
              </w:rPr>
            </w:pPr>
            <w:r>
              <w:rPr>
                <w:b/>
                <w:sz w:val="18"/>
              </w:rPr>
              <w:t>6.0</w:t>
            </w:r>
          </w:p>
        </w:tc>
        <w:tc>
          <w:tcPr>
            <w:tcW w:w="828" w:type="dxa"/>
            <w:tcBorders>
              <w:top w:val="single" w:sz="12" w:space="0" w:color="auto"/>
              <w:bottom w:val="single" w:sz="8" w:space="0" w:color="auto"/>
            </w:tcBorders>
            <w:vAlign w:val="center"/>
          </w:tcPr>
          <w:p w:rsidR="00000000" w:rsidRDefault="00000000">
            <w:pPr>
              <w:spacing w:line="480" w:lineRule="auto"/>
              <w:jc w:val="center"/>
              <w:rPr>
                <w:b/>
                <w:sz w:val="18"/>
              </w:rPr>
            </w:pPr>
            <w:r>
              <w:rPr>
                <w:b/>
                <w:sz w:val="18"/>
              </w:rPr>
              <w:t>7.8</w:t>
            </w:r>
          </w:p>
        </w:tc>
        <w:tc>
          <w:tcPr>
            <w:tcW w:w="829" w:type="dxa"/>
            <w:gridSpan w:val="2"/>
            <w:tcBorders>
              <w:top w:val="single" w:sz="12" w:space="0" w:color="auto"/>
              <w:bottom w:val="single" w:sz="8" w:space="0" w:color="auto"/>
            </w:tcBorders>
            <w:vAlign w:val="center"/>
          </w:tcPr>
          <w:p w:rsidR="00000000" w:rsidRDefault="00000000">
            <w:pPr>
              <w:spacing w:line="480" w:lineRule="auto"/>
              <w:jc w:val="center"/>
              <w:rPr>
                <w:b/>
                <w:sz w:val="18"/>
              </w:rPr>
            </w:pPr>
          </w:p>
        </w:tc>
        <w:tc>
          <w:tcPr>
            <w:tcW w:w="828" w:type="dxa"/>
            <w:gridSpan w:val="2"/>
            <w:tcBorders>
              <w:top w:val="single" w:sz="12" w:space="0" w:color="auto"/>
              <w:bottom w:val="single" w:sz="8" w:space="0" w:color="auto"/>
            </w:tcBorders>
            <w:vAlign w:val="center"/>
          </w:tcPr>
          <w:p w:rsidR="00000000" w:rsidRDefault="00000000">
            <w:pPr>
              <w:spacing w:line="480" w:lineRule="auto"/>
              <w:jc w:val="center"/>
              <w:rPr>
                <w:b/>
                <w:sz w:val="18"/>
              </w:rPr>
            </w:pPr>
            <w:r>
              <w:rPr>
                <w:b/>
                <w:sz w:val="18"/>
              </w:rPr>
              <w:t>7.7</w:t>
            </w:r>
          </w:p>
        </w:tc>
        <w:tc>
          <w:tcPr>
            <w:tcW w:w="829" w:type="dxa"/>
            <w:tcBorders>
              <w:top w:val="single" w:sz="12" w:space="0" w:color="auto"/>
              <w:bottom w:val="single" w:sz="8" w:space="0" w:color="auto"/>
            </w:tcBorders>
            <w:vAlign w:val="center"/>
          </w:tcPr>
          <w:p w:rsidR="00000000" w:rsidRDefault="00000000">
            <w:pPr>
              <w:spacing w:line="480" w:lineRule="auto"/>
              <w:jc w:val="center"/>
              <w:rPr>
                <w:b/>
                <w:sz w:val="18"/>
              </w:rPr>
            </w:pPr>
            <w:r>
              <w:rPr>
                <w:b/>
                <w:sz w:val="18"/>
              </w:rPr>
              <w:t>33.3</w:t>
            </w:r>
          </w:p>
        </w:tc>
        <w:tc>
          <w:tcPr>
            <w:tcW w:w="829" w:type="dxa"/>
            <w:tcBorders>
              <w:top w:val="single" w:sz="12" w:space="0" w:color="auto"/>
              <w:bottom w:val="single" w:sz="8" w:space="0" w:color="auto"/>
            </w:tcBorders>
            <w:vAlign w:val="center"/>
          </w:tcPr>
          <w:p w:rsidR="00000000" w:rsidRDefault="00000000">
            <w:pPr>
              <w:spacing w:line="480" w:lineRule="auto"/>
              <w:jc w:val="center"/>
              <w:rPr>
                <w:b/>
                <w:sz w:val="18"/>
              </w:rPr>
            </w:pPr>
            <w:r>
              <w:rPr>
                <w:b/>
                <w:sz w:val="18"/>
              </w:rPr>
              <w:t>36.2</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Beijing</w:t>
            </w:r>
          </w:p>
        </w:tc>
        <w:tc>
          <w:tcPr>
            <w:tcW w:w="828" w:type="dxa"/>
            <w:vAlign w:val="center"/>
          </w:tcPr>
          <w:p w:rsidR="00000000" w:rsidRDefault="00000000">
            <w:pPr>
              <w:spacing w:line="480" w:lineRule="auto"/>
              <w:jc w:val="center"/>
              <w:rPr>
                <w:sz w:val="18"/>
              </w:rPr>
            </w:pPr>
            <w:r>
              <w:rPr>
                <w:sz w:val="18"/>
              </w:rPr>
              <w:t>25.3</w:t>
            </w:r>
          </w:p>
        </w:tc>
        <w:tc>
          <w:tcPr>
            <w:tcW w:w="829" w:type="dxa"/>
            <w:gridSpan w:val="2"/>
            <w:vAlign w:val="center"/>
          </w:tcPr>
          <w:p w:rsidR="00000000" w:rsidRDefault="00000000">
            <w:pPr>
              <w:spacing w:line="480" w:lineRule="auto"/>
              <w:jc w:val="center"/>
              <w:rPr>
                <w:sz w:val="18"/>
              </w:rPr>
            </w:pPr>
            <w:r>
              <w:rPr>
                <w:sz w:val="18"/>
              </w:rPr>
              <w:t>25.8</w:t>
            </w:r>
          </w:p>
        </w:tc>
        <w:tc>
          <w:tcPr>
            <w:tcW w:w="828" w:type="dxa"/>
            <w:vAlign w:val="center"/>
          </w:tcPr>
          <w:p w:rsidR="00000000" w:rsidRDefault="00000000">
            <w:pPr>
              <w:spacing w:line="480" w:lineRule="auto"/>
              <w:jc w:val="center"/>
              <w:rPr>
                <w:sz w:val="18"/>
              </w:rPr>
            </w:pPr>
            <w:r>
              <w:rPr>
                <w:sz w:val="18"/>
              </w:rPr>
              <w:t>25.5</w:t>
            </w:r>
          </w:p>
        </w:tc>
        <w:tc>
          <w:tcPr>
            <w:tcW w:w="829" w:type="dxa"/>
            <w:vAlign w:val="center"/>
          </w:tcPr>
          <w:p w:rsidR="00000000" w:rsidRDefault="00000000">
            <w:pPr>
              <w:spacing w:line="480" w:lineRule="auto"/>
              <w:jc w:val="center"/>
              <w:rPr>
                <w:sz w:val="18"/>
              </w:rPr>
            </w:pPr>
            <w:r>
              <w:rPr>
                <w:sz w:val="18"/>
              </w:rPr>
              <w:t>27.4</w:t>
            </w:r>
          </w:p>
        </w:tc>
        <w:tc>
          <w:tcPr>
            <w:tcW w:w="829" w:type="dxa"/>
            <w:gridSpan w:val="2"/>
            <w:vAlign w:val="center"/>
          </w:tcPr>
          <w:p w:rsidR="00000000" w:rsidRDefault="00000000">
            <w:pPr>
              <w:spacing w:line="480" w:lineRule="auto"/>
              <w:jc w:val="center"/>
              <w:rPr>
                <w:sz w:val="18"/>
              </w:rPr>
            </w:pPr>
            <w:r>
              <w:rPr>
                <w:sz w:val="18"/>
              </w:rPr>
              <w:t>4.8</w:t>
            </w:r>
          </w:p>
        </w:tc>
        <w:tc>
          <w:tcPr>
            <w:tcW w:w="828" w:type="dxa"/>
            <w:vAlign w:val="center"/>
          </w:tcPr>
          <w:p w:rsidR="00000000" w:rsidRDefault="00000000">
            <w:pPr>
              <w:spacing w:line="480" w:lineRule="auto"/>
              <w:jc w:val="center"/>
              <w:rPr>
                <w:sz w:val="18"/>
              </w:rPr>
            </w:pPr>
            <w:r>
              <w:rPr>
                <w:sz w:val="18"/>
              </w:rPr>
              <w:t>13.6</w:t>
            </w:r>
          </w:p>
        </w:tc>
        <w:tc>
          <w:tcPr>
            <w:tcW w:w="829" w:type="dxa"/>
            <w:gridSpan w:val="2"/>
            <w:vAlign w:val="center"/>
          </w:tcPr>
          <w:p w:rsidR="00000000" w:rsidRDefault="00000000">
            <w:pPr>
              <w:spacing w:line="480" w:lineRule="auto"/>
              <w:jc w:val="center"/>
              <w:rPr>
                <w:sz w:val="18"/>
              </w:rPr>
            </w:pPr>
            <w:r>
              <w:rPr>
                <w:sz w:val="18"/>
              </w:rPr>
              <w:t>11.2</w:t>
            </w:r>
          </w:p>
        </w:tc>
        <w:tc>
          <w:tcPr>
            <w:tcW w:w="828" w:type="dxa"/>
            <w:gridSpan w:val="2"/>
            <w:vAlign w:val="center"/>
          </w:tcPr>
          <w:p w:rsidR="00000000" w:rsidRDefault="00000000">
            <w:pPr>
              <w:spacing w:line="480" w:lineRule="auto"/>
              <w:jc w:val="center"/>
              <w:rPr>
                <w:sz w:val="18"/>
              </w:rPr>
            </w:pPr>
            <w:r>
              <w:rPr>
                <w:sz w:val="18"/>
              </w:rPr>
              <w:t>14.5</w:t>
            </w:r>
          </w:p>
        </w:tc>
        <w:tc>
          <w:tcPr>
            <w:tcW w:w="829" w:type="dxa"/>
            <w:vAlign w:val="center"/>
          </w:tcPr>
          <w:p w:rsidR="00000000" w:rsidRDefault="00000000">
            <w:pPr>
              <w:spacing w:line="480" w:lineRule="auto"/>
              <w:jc w:val="center"/>
              <w:rPr>
                <w:sz w:val="18"/>
              </w:rPr>
            </w:pPr>
            <w:r>
              <w:rPr>
                <w:sz w:val="18"/>
              </w:rPr>
              <w:t>45.0</w:t>
            </w:r>
          </w:p>
        </w:tc>
        <w:tc>
          <w:tcPr>
            <w:tcW w:w="829" w:type="dxa"/>
            <w:vAlign w:val="center"/>
          </w:tcPr>
          <w:p w:rsidR="00000000" w:rsidRDefault="00000000">
            <w:pPr>
              <w:spacing w:line="480" w:lineRule="auto"/>
              <w:jc w:val="center"/>
              <w:rPr>
                <w:sz w:val="18"/>
              </w:rPr>
            </w:pPr>
            <w:r>
              <w:rPr>
                <w:sz w:val="18"/>
              </w:rPr>
              <w:t>46.4</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Tianjin</w:t>
            </w:r>
          </w:p>
        </w:tc>
        <w:tc>
          <w:tcPr>
            <w:tcW w:w="828" w:type="dxa"/>
            <w:vAlign w:val="center"/>
          </w:tcPr>
          <w:p w:rsidR="00000000" w:rsidRDefault="00000000">
            <w:pPr>
              <w:spacing w:line="480" w:lineRule="auto"/>
              <w:jc w:val="center"/>
              <w:rPr>
                <w:sz w:val="18"/>
              </w:rPr>
            </w:pPr>
            <w:r>
              <w:rPr>
                <w:sz w:val="18"/>
              </w:rPr>
              <w:t>18.0</w:t>
            </w:r>
          </w:p>
        </w:tc>
        <w:tc>
          <w:tcPr>
            <w:tcW w:w="829" w:type="dxa"/>
            <w:gridSpan w:val="2"/>
            <w:vAlign w:val="center"/>
          </w:tcPr>
          <w:p w:rsidR="00000000" w:rsidRDefault="00000000">
            <w:pPr>
              <w:spacing w:line="480" w:lineRule="auto"/>
              <w:jc w:val="center"/>
              <w:rPr>
                <w:sz w:val="18"/>
              </w:rPr>
            </w:pPr>
            <w:r>
              <w:rPr>
                <w:sz w:val="18"/>
              </w:rPr>
              <w:t>19.9</w:t>
            </w:r>
          </w:p>
        </w:tc>
        <w:tc>
          <w:tcPr>
            <w:tcW w:w="828" w:type="dxa"/>
            <w:vAlign w:val="center"/>
          </w:tcPr>
          <w:p w:rsidR="00000000" w:rsidRDefault="00000000">
            <w:pPr>
              <w:spacing w:line="480" w:lineRule="auto"/>
              <w:jc w:val="center"/>
              <w:rPr>
                <w:sz w:val="18"/>
              </w:rPr>
            </w:pPr>
            <w:r>
              <w:rPr>
                <w:sz w:val="18"/>
              </w:rPr>
              <w:t>19.0</w:t>
            </w:r>
          </w:p>
        </w:tc>
        <w:tc>
          <w:tcPr>
            <w:tcW w:w="829" w:type="dxa"/>
            <w:vAlign w:val="center"/>
          </w:tcPr>
          <w:p w:rsidR="00000000" w:rsidRDefault="00000000">
            <w:pPr>
              <w:spacing w:line="480" w:lineRule="auto"/>
              <w:jc w:val="center"/>
              <w:rPr>
                <w:sz w:val="18"/>
              </w:rPr>
            </w:pPr>
            <w:r>
              <w:rPr>
                <w:sz w:val="18"/>
              </w:rPr>
              <w:t>20.4</w:t>
            </w:r>
          </w:p>
        </w:tc>
        <w:tc>
          <w:tcPr>
            <w:tcW w:w="829" w:type="dxa"/>
            <w:gridSpan w:val="2"/>
            <w:vAlign w:val="center"/>
          </w:tcPr>
          <w:p w:rsidR="00000000" w:rsidRDefault="00000000">
            <w:pPr>
              <w:spacing w:line="480" w:lineRule="auto"/>
              <w:jc w:val="center"/>
              <w:rPr>
                <w:sz w:val="18"/>
              </w:rPr>
            </w:pPr>
            <w:r>
              <w:rPr>
                <w:sz w:val="18"/>
              </w:rPr>
              <w:t>0.1</w:t>
            </w:r>
          </w:p>
        </w:tc>
        <w:tc>
          <w:tcPr>
            <w:tcW w:w="828" w:type="dxa"/>
            <w:vAlign w:val="center"/>
          </w:tcPr>
          <w:p w:rsidR="00000000" w:rsidRDefault="00000000">
            <w:pPr>
              <w:spacing w:line="480" w:lineRule="auto"/>
              <w:jc w:val="center"/>
              <w:rPr>
                <w:sz w:val="18"/>
              </w:rPr>
            </w:pPr>
            <w:r>
              <w:rPr>
                <w:sz w:val="18"/>
              </w:rPr>
              <w:t>0.1</w:t>
            </w:r>
          </w:p>
        </w:tc>
        <w:tc>
          <w:tcPr>
            <w:tcW w:w="829" w:type="dxa"/>
            <w:gridSpan w:val="2"/>
            <w:vAlign w:val="center"/>
          </w:tcPr>
          <w:p w:rsidR="00000000" w:rsidRDefault="00000000">
            <w:pPr>
              <w:spacing w:line="480" w:lineRule="auto"/>
              <w:jc w:val="center"/>
              <w:rPr>
                <w:sz w:val="18"/>
              </w:rPr>
            </w:pPr>
            <w:r>
              <w:rPr>
                <w:sz w:val="18"/>
              </w:rPr>
              <w:t>8.0</w:t>
            </w:r>
          </w:p>
        </w:tc>
        <w:tc>
          <w:tcPr>
            <w:tcW w:w="828" w:type="dxa"/>
            <w:gridSpan w:val="2"/>
            <w:vAlign w:val="center"/>
          </w:tcPr>
          <w:p w:rsidR="00000000" w:rsidRDefault="00000000">
            <w:pPr>
              <w:spacing w:line="480" w:lineRule="auto"/>
              <w:jc w:val="center"/>
              <w:rPr>
                <w:sz w:val="18"/>
              </w:rPr>
            </w:pPr>
            <w:r>
              <w:rPr>
                <w:sz w:val="18"/>
              </w:rPr>
              <w:t>8.0</w:t>
            </w:r>
          </w:p>
        </w:tc>
        <w:tc>
          <w:tcPr>
            <w:tcW w:w="829" w:type="dxa"/>
            <w:vAlign w:val="center"/>
          </w:tcPr>
          <w:p w:rsidR="00000000" w:rsidRDefault="00000000">
            <w:pPr>
              <w:spacing w:line="480" w:lineRule="auto"/>
              <w:jc w:val="center"/>
              <w:rPr>
                <w:sz w:val="18"/>
              </w:rPr>
            </w:pPr>
            <w:r>
              <w:rPr>
                <w:sz w:val="18"/>
              </w:rPr>
              <w:t>46.0</w:t>
            </w:r>
          </w:p>
        </w:tc>
        <w:tc>
          <w:tcPr>
            <w:tcW w:w="829" w:type="dxa"/>
            <w:vAlign w:val="center"/>
          </w:tcPr>
          <w:p w:rsidR="00000000" w:rsidRDefault="00000000">
            <w:pPr>
              <w:spacing w:line="480" w:lineRule="auto"/>
              <w:jc w:val="center"/>
              <w:rPr>
                <w:sz w:val="18"/>
              </w:rPr>
            </w:pPr>
            <w:r>
              <w:rPr>
                <w:sz w:val="18"/>
              </w:rPr>
              <w:t>44.0</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Hebei</w:t>
            </w:r>
          </w:p>
        </w:tc>
        <w:tc>
          <w:tcPr>
            <w:tcW w:w="828" w:type="dxa"/>
            <w:vAlign w:val="center"/>
          </w:tcPr>
          <w:p w:rsidR="00000000" w:rsidRDefault="00000000">
            <w:pPr>
              <w:spacing w:line="480" w:lineRule="auto"/>
              <w:jc w:val="center"/>
              <w:rPr>
                <w:sz w:val="18"/>
              </w:rPr>
            </w:pPr>
            <w:r>
              <w:rPr>
                <w:sz w:val="18"/>
              </w:rPr>
              <w:t>20.5</w:t>
            </w:r>
          </w:p>
        </w:tc>
        <w:tc>
          <w:tcPr>
            <w:tcW w:w="829" w:type="dxa"/>
            <w:gridSpan w:val="2"/>
            <w:vAlign w:val="center"/>
          </w:tcPr>
          <w:p w:rsidR="00000000" w:rsidRDefault="00000000">
            <w:pPr>
              <w:spacing w:line="480" w:lineRule="auto"/>
              <w:jc w:val="center"/>
              <w:rPr>
                <w:sz w:val="18"/>
              </w:rPr>
            </w:pPr>
            <w:r>
              <w:rPr>
                <w:sz w:val="18"/>
              </w:rPr>
              <w:t>20.9</w:t>
            </w:r>
          </w:p>
        </w:tc>
        <w:tc>
          <w:tcPr>
            <w:tcW w:w="828" w:type="dxa"/>
            <w:vAlign w:val="center"/>
          </w:tcPr>
          <w:p w:rsidR="00000000" w:rsidRDefault="00000000">
            <w:pPr>
              <w:spacing w:line="480" w:lineRule="auto"/>
              <w:jc w:val="center"/>
              <w:rPr>
                <w:sz w:val="18"/>
              </w:rPr>
            </w:pPr>
            <w:r>
              <w:rPr>
                <w:sz w:val="18"/>
              </w:rPr>
              <w:t>13.5</w:t>
            </w:r>
          </w:p>
        </w:tc>
        <w:tc>
          <w:tcPr>
            <w:tcW w:w="829" w:type="dxa"/>
            <w:vAlign w:val="center"/>
          </w:tcPr>
          <w:p w:rsidR="00000000" w:rsidRDefault="00000000">
            <w:pPr>
              <w:spacing w:line="480" w:lineRule="auto"/>
              <w:jc w:val="center"/>
              <w:rPr>
                <w:sz w:val="18"/>
              </w:rPr>
            </w:pPr>
            <w:r>
              <w:rPr>
                <w:sz w:val="18"/>
              </w:rPr>
              <w:t>15.0</w:t>
            </w:r>
          </w:p>
        </w:tc>
        <w:tc>
          <w:tcPr>
            <w:tcW w:w="829" w:type="dxa"/>
            <w:gridSpan w:val="2"/>
            <w:vAlign w:val="center"/>
          </w:tcPr>
          <w:p w:rsidR="00000000" w:rsidRDefault="00000000">
            <w:pPr>
              <w:spacing w:line="480" w:lineRule="auto"/>
              <w:jc w:val="center"/>
              <w:rPr>
                <w:sz w:val="18"/>
              </w:rPr>
            </w:pPr>
            <w:r>
              <w:rPr>
                <w:sz w:val="18"/>
              </w:rPr>
              <w:t>10.5</w:t>
            </w:r>
          </w:p>
        </w:tc>
        <w:tc>
          <w:tcPr>
            <w:tcW w:w="828" w:type="dxa"/>
            <w:vAlign w:val="center"/>
          </w:tcPr>
          <w:p w:rsidR="00000000" w:rsidRDefault="00000000">
            <w:pPr>
              <w:spacing w:line="480" w:lineRule="auto"/>
              <w:jc w:val="center"/>
              <w:rPr>
                <w:sz w:val="18"/>
              </w:rPr>
            </w:pPr>
            <w:r>
              <w:rPr>
                <w:sz w:val="18"/>
              </w:rPr>
              <w:t>5.3</w:t>
            </w:r>
          </w:p>
        </w:tc>
        <w:tc>
          <w:tcPr>
            <w:tcW w:w="829" w:type="dxa"/>
            <w:gridSpan w:val="2"/>
            <w:vAlign w:val="center"/>
          </w:tcPr>
          <w:p w:rsidR="00000000" w:rsidRDefault="00000000">
            <w:pPr>
              <w:spacing w:line="480" w:lineRule="auto"/>
              <w:jc w:val="center"/>
              <w:rPr>
                <w:sz w:val="18"/>
              </w:rPr>
            </w:pPr>
            <w:r>
              <w:rPr>
                <w:sz w:val="18"/>
              </w:rPr>
              <w:t>7.6</w:t>
            </w:r>
          </w:p>
        </w:tc>
        <w:tc>
          <w:tcPr>
            <w:tcW w:w="828" w:type="dxa"/>
            <w:gridSpan w:val="2"/>
            <w:vAlign w:val="center"/>
          </w:tcPr>
          <w:p w:rsidR="00000000" w:rsidRDefault="00000000">
            <w:pPr>
              <w:spacing w:line="480" w:lineRule="auto"/>
              <w:jc w:val="center"/>
              <w:rPr>
                <w:sz w:val="18"/>
              </w:rPr>
            </w:pPr>
            <w:r>
              <w:rPr>
                <w:sz w:val="18"/>
              </w:rPr>
              <w:t>7.6</w:t>
            </w:r>
          </w:p>
        </w:tc>
        <w:tc>
          <w:tcPr>
            <w:tcW w:w="829" w:type="dxa"/>
            <w:vAlign w:val="center"/>
          </w:tcPr>
          <w:p w:rsidR="00000000" w:rsidRDefault="00000000">
            <w:pPr>
              <w:spacing w:line="480" w:lineRule="auto"/>
              <w:jc w:val="center"/>
              <w:rPr>
                <w:sz w:val="18"/>
              </w:rPr>
            </w:pPr>
            <w:r>
              <w:rPr>
                <w:sz w:val="18"/>
              </w:rPr>
              <w:t>34.8</w:t>
            </w:r>
          </w:p>
        </w:tc>
        <w:tc>
          <w:tcPr>
            <w:tcW w:w="829" w:type="dxa"/>
            <w:vAlign w:val="center"/>
          </w:tcPr>
          <w:p w:rsidR="00000000" w:rsidRDefault="00000000">
            <w:pPr>
              <w:spacing w:line="480" w:lineRule="auto"/>
              <w:jc w:val="center"/>
              <w:rPr>
                <w:sz w:val="18"/>
              </w:rPr>
            </w:pPr>
            <w:r>
              <w:rPr>
                <w:sz w:val="18"/>
              </w:rPr>
              <w:t>40.6</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Shanxi</w:t>
            </w:r>
          </w:p>
        </w:tc>
        <w:tc>
          <w:tcPr>
            <w:tcW w:w="828" w:type="dxa"/>
            <w:vAlign w:val="center"/>
          </w:tcPr>
          <w:p w:rsidR="00000000" w:rsidRDefault="00000000">
            <w:pPr>
              <w:spacing w:line="480" w:lineRule="auto"/>
              <w:jc w:val="center"/>
              <w:rPr>
                <w:sz w:val="18"/>
              </w:rPr>
            </w:pPr>
            <w:r>
              <w:rPr>
                <w:sz w:val="18"/>
              </w:rPr>
              <w:t>23.0</w:t>
            </w:r>
          </w:p>
        </w:tc>
        <w:tc>
          <w:tcPr>
            <w:tcW w:w="829" w:type="dxa"/>
            <w:gridSpan w:val="2"/>
            <w:vAlign w:val="center"/>
          </w:tcPr>
          <w:p w:rsidR="00000000" w:rsidRDefault="00000000">
            <w:pPr>
              <w:spacing w:line="480" w:lineRule="auto"/>
              <w:jc w:val="center"/>
              <w:rPr>
                <w:sz w:val="18"/>
              </w:rPr>
            </w:pPr>
            <w:r>
              <w:rPr>
                <w:sz w:val="18"/>
              </w:rPr>
              <w:t>23.4</w:t>
            </w:r>
          </w:p>
        </w:tc>
        <w:tc>
          <w:tcPr>
            <w:tcW w:w="828" w:type="dxa"/>
            <w:vAlign w:val="center"/>
          </w:tcPr>
          <w:p w:rsidR="00000000" w:rsidRDefault="00000000">
            <w:pPr>
              <w:spacing w:line="480" w:lineRule="auto"/>
              <w:jc w:val="center"/>
              <w:rPr>
                <w:sz w:val="18"/>
              </w:rPr>
            </w:pPr>
            <w:r>
              <w:rPr>
                <w:sz w:val="18"/>
              </w:rPr>
              <w:t>21.5</w:t>
            </w:r>
          </w:p>
        </w:tc>
        <w:tc>
          <w:tcPr>
            <w:tcW w:w="829" w:type="dxa"/>
            <w:vAlign w:val="center"/>
          </w:tcPr>
          <w:p w:rsidR="00000000" w:rsidRDefault="00000000">
            <w:pPr>
              <w:spacing w:line="480" w:lineRule="auto"/>
              <w:jc w:val="center"/>
              <w:rPr>
                <w:sz w:val="18"/>
              </w:rPr>
            </w:pPr>
            <w:r>
              <w:rPr>
                <w:sz w:val="18"/>
              </w:rPr>
              <w:t>21.5</w:t>
            </w:r>
          </w:p>
        </w:tc>
        <w:tc>
          <w:tcPr>
            <w:tcW w:w="829" w:type="dxa"/>
            <w:gridSpan w:val="2"/>
            <w:vAlign w:val="center"/>
          </w:tcPr>
          <w:p w:rsidR="00000000" w:rsidRDefault="00000000">
            <w:pPr>
              <w:spacing w:line="480" w:lineRule="auto"/>
              <w:jc w:val="center"/>
              <w:rPr>
                <w:sz w:val="18"/>
              </w:rPr>
            </w:pPr>
          </w:p>
        </w:tc>
        <w:tc>
          <w:tcPr>
            <w:tcW w:w="828" w:type="dxa"/>
            <w:vAlign w:val="center"/>
          </w:tcPr>
          <w:p w:rsidR="00000000" w:rsidRDefault="00000000">
            <w:pPr>
              <w:spacing w:line="480" w:lineRule="auto"/>
              <w:jc w:val="center"/>
              <w:rPr>
                <w:sz w:val="18"/>
              </w:rPr>
            </w:pPr>
            <w:r>
              <w:rPr>
                <w:sz w:val="18"/>
              </w:rPr>
              <w:t>11.8</w:t>
            </w:r>
          </w:p>
        </w:tc>
        <w:tc>
          <w:tcPr>
            <w:tcW w:w="829" w:type="dxa"/>
            <w:gridSpan w:val="2"/>
            <w:vAlign w:val="center"/>
          </w:tcPr>
          <w:p w:rsidR="00000000" w:rsidRDefault="00000000">
            <w:pPr>
              <w:spacing w:line="480" w:lineRule="auto"/>
              <w:jc w:val="center"/>
              <w:rPr>
                <w:sz w:val="18"/>
              </w:rPr>
            </w:pPr>
            <w:r>
              <w:rPr>
                <w:sz w:val="18"/>
              </w:rPr>
              <w:t>10.1</w:t>
            </w:r>
          </w:p>
        </w:tc>
        <w:tc>
          <w:tcPr>
            <w:tcW w:w="828" w:type="dxa"/>
            <w:gridSpan w:val="2"/>
            <w:vAlign w:val="center"/>
          </w:tcPr>
          <w:p w:rsidR="00000000" w:rsidRDefault="00000000">
            <w:pPr>
              <w:spacing w:line="480" w:lineRule="auto"/>
              <w:jc w:val="center"/>
              <w:rPr>
                <w:sz w:val="18"/>
              </w:rPr>
            </w:pPr>
            <w:r>
              <w:rPr>
                <w:sz w:val="18"/>
              </w:rPr>
              <w:t>8.4</w:t>
            </w:r>
          </w:p>
        </w:tc>
        <w:tc>
          <w:tcPr>
            <w:tcW w:w="829" w:type="dxa"/>
            <w:vAlign w:val="center"/>
          </w:tcPr>
          <w:p w:rsidR="00000000" w:rsidRDefault="00000000">
            <w:pPr>
              <w:spacing w:line="480" w:lineRule="auto"/>
              <w:jc w:val="center"/>
              <w:rPr>
                <w:sz w:val="18"/>
              </w:rPr>
            </w:pPr>
            <w:r>
              <w:rPr>
                <w:sz w:val="18"/>
              </w:rPr>
              <w:t>34.6</w:t>
            </w:r>
          </w:p>
        </w:tc>
        <w:tc>
          <w:tcPr>
            <w:tcW w:w="829" w:type="dxa"/>
            <w:vAlign w:val="center"/>
          </w:tcPr>
          <w:p w:rsidR="00000000" w:rsidRDefault="00000000">
            <w:pPr>
              <w:spacing w:line="480" w:lineRule="auto"/>
              <w:jc w:val="center"/>
              <w:rPr>
                <w:sz w:val="18"/>
              </w:rPr>
            </w:pPr>
            <w:r>
              <w:rPr>
                <w:sz w:val="18"/>
              </w:rPr>
              <w:t>38.9</w:t>
            </w:r>
          </w:p>
        </w:tc>
      </w:tr>
      <w:tr w:rsidR="00000000">
        <w:tblPrEx>
          <w:tblCellMar>
            <w:top w:w="0" w:type="dxa"/>
            <w:bottom w:w="0" w:type="dxa"/>
          </w:tblCellMar>
        </w:tblPrEx>
        <w:trPr>
          <w:trHeight w:hRule="exact" w:val="317"/>
        </w:trPr>
        <w:tc>
          <w:tcPr>
            <w:tcW w:w="1560" w:type="dxa"/>
            <w:tcBorders>
              <w:bottom w:val="single" w:sz="8" w:space="0" w:color="auto"/>
            </w:tcBorders>
          </w:tcPr>
          <w:p w:rsidR="00000000" w:rsidRDefault="00000000">
            <w:pPr>
              <w:spacing w:line="480" w:lineRule="auto"/>
              <w:rPr>
                <w:sz w:val="18"/>
              </w:rPr>
            </w:pPr>
            <w:r>
              <w:rPr>
                <w:sz w:val="18"/>
              </w:rPr>
              <w:t>Inner Mongolia</w:t>
            </w:r>
          </w:p>
        </w:tc>
        <w:tc>
          <w:tcPr>
            <w:tcW w:w="828" w:type="dxa"/>
            <w:tcBorders>
              <w:bottom w:val="single" w:sz="8" w:space="0" w:color="auto"/>
            </w:tcBorders>
            <w:vAlign w:val="center"/>
          </w:tcPr>
          <w:p w:rsidR="00000000" w:rsidRDefault="00000000">
            <w:pPr>
              <w:spacing w:line="480" w:lineRule="auto"/>
              <w:jc w:val="center"/>
              <w:rPr>
                <w:sz w:val="18"/>
              </w:rPr>
            </w:pPr>
            <w:r>
              <w:rPr>
                <w:sz w:val="18"/>
              </w:rPr>
              <w:t>23.0</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24.3</w:t>
            </w:r>
          </w:p>
        </w:tc>
        <w:tc>
          <w:tcPr>
            <w:tcW w:w="828" w:type="dxa"/>
            <w:tcBorders>
              <w:bottom w:val="single" w:sz="8" w:space="0" w:color="auto"/>
            </w:tcBorders>
            <w:vAlign w:val="center"/>
          </w:tcPr>
          <w:p w:rsidR="00000000" w:rsidRDefault="00000000">
            <w:pPr>
              <w:spacing w:line="480" w:lineRule="auto"/>
              <w:jc w:val="center"/>
              <w:rPr>
                <w:sz w:val="18"/>
              </w:rPr>
            </w:pPr>
            <w:r>
              <w:rPr>
                <w:sz w:val="18"/>
              </w:rPr>
              <w:t>17.8</w:t>
            </w:r>
          </w:p>
        </w:tc>
        <w:tc>
          <w:tcPr>
            <w:tcW w:w="829" w:type="dxa"/>
            <w:tcBorders>
              <w:bottom w:val="single" w:sz="8" w:space="0" w:color="auto"/>
            </w:tcBorders>
            <w:vAlign w:val="center"/>
          </w:tcPr>
          <w:p w:rsidR="00000000" w:rsidRDefault="00000000">
            <w:pPr>
              <w:spacing w:line="480" w:lineRule="auto"/>
              <w:jc w:val="center"/>
              <w:rPr>
                <w:sz w:val="18"/>
              </w:rPr>
            </w:pPr>
            <w:r>
              <w:rPr>
                <w:sz w:val="18"/>
              </w:rPr>
              <w:t>19.1</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9.5</w:t>
            </w:r>
          </w:p>
        </w:tc>
        <w:tc>
          <w:tcPr>
            <w:tcW w:w="828" w:type="dxa"/>
            <w:tcBorders>
              <w:bottom w:val="single" w:sz="8" w:space="0" w:color="auto"/>
            </w:tcBorders>
            <w:vAlign w:val="center"/>
          </w:tcPr>
          <w:p w:rsidR="00000000" w:rsidRDefault="00000000">
            <w:pPr>
              <w:spacing w:line="480" w:lineRule="auto"/>
              <w:jc w:val="center"/>
              <w:rPr>
                <w:sz w:val="18"/>
              </w:rPr>
            </w:pPr>
            <w:r>
              <w:rPr>
                <w:sz w:val="18"/>
              </w:rPr>
              <w:t>9.1</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7.2</w:t>
            </w:r>
          </w:p>
        </w:tc>
        <w:tc>
          <w:tcPr>
            <w:tcW w:w="828" w:type="dxa"/>
            <w:gridSpan w:val="2"/>
            <w:tcBorders>
              <w:bottom w:val="single" w:sz="8" w:space="0" w:color="auto"/>
            </w:tcBorders>
            <w:vAlign w:val="center"/>
          </w:tcPr>
          <w:p w:rsidR="00000000" w:rsidRDefault="00000000">
            <w:pPr>
              <w:spacing w:line="480" w:lineRule="auto"/>
              <w:jc w:val="center"/>
              <w:rPr>
                <w:sz w:val="18"/>
              </w:rPr>
            </w:pPr>
            <w:r>
              <w:rPr>
                <w:sz w:val="18"/>
              </w:rPr>
              <w:t>10.8</w:t>
            </w:r>
          </w:p>
        </w:tc>
        <w:tc>
          <w:tcPr>
            <w:tcW w:w="829" w:type="dxa"/>
            <w:tcBorders>
              <w:bottom w:val="single" w:sz="8" w:space="0" w:color="auto"/>
            </w:tcBorders>
            <w:vAlign w:val="center"/>
          </w:tcPr>
          <w:p w:rsidR="00000000" w:rsidRDefault="00000000">
            <w:pPr>
              <w:spacing w:line="480" w:lineRule="auto"/>
              <w:jc w:val="center"/>
              <w:rPr>
                <w:sz w:val="18"/>
              </w:rPr>
            </w:pPr>
            <w:r>
              <w:rPr>
                <w:sz w:val="18"/>
              </w:rPr>
              <w:t>35.2</w:t>
            </w:r>
          </w:p>
        </w:tc>
        <w:tc>
          <w:tcPr>
            <w:tcW w:w="829" w:type="dxa"/>
            <w:tcBorders>
              <w:bottom w:val="single" w:sz="8" w:space="0" w:color="auto"/>
            </w:tcBorders>
            <w:vAlign w:val="center"/>
          </w:tcPr>
          <w:p w:rsidR="00000000" w:rsidRDefault="00000000">
            <w:pPr>
              <w:spacing w:line="480" w:lineRule="auto"/>
              <w:jc w:val="center"/>
              <w:rPr>
                <w:sz w:val="18"/>
              </w:rPr>
            </w:pPr>
            <w:r>
              <w:rPr>
                <w:sz w:val="18"/>
              </w:rPr>
              <w:t>39.1</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Liaoning</w:t>
            </w:r>
          </w:p>
        </w:tc>
        <w:tc>
          <w:tcPr>
            <w:tcW w:w="828" w:type="dxa"/>
            <w:vAlign w:val="center"/>
          </w:tcPr>
          <w:p w:rsidR="00000000" w:rsidRDefault="00000000">
            <w:pPr>
              <w:spacing w:line="480" w:lineRule="auto"/>
              <w:jc w:val="center"/>
              <w:rPr>
                <w:sz w:val="18"/>
              </w:rPr>
            </w:pPr>
            <w:r>
              <w:rPr>
                <w:sz w:val="18"/>
              </w:rPr>
              <w:t>21.1</w:t>
            </w:r>
          </w:p>
        </w:tc>
        <w:tc>
          <w:tcPr>
            <w:tcW w:w="829" w:type="dxa"/>
            <w:gridSpan w:val="2"/>
            <w:vAlign w:val="center"/>
          </w:tcPr>
          <w:p w:rsidR="00000000" w:rsidRDefault="00000000">
            <w:pPr>
              <w:spacing w:line="480" w:lineRule="auto"/>
              <w:jc w:val="center"/>
              <w:rPr>
                <w:sz w:val="18"/>
              </w:rPr>
            </w:pPr>
            <w:r>
              <w:rPr>
                <w:sz w:val="18"/>
              </w:rPr>
              <w:t>19.8</w:t>
            </w:r>
          </w:p>
        </w:tc>
        <w:tc>
          <w:tcPr>
            <w:tcW w:w="828" w:type="dxa"/>
            <w:vAlign w:val="center"/>
          </w:tcPr>
          <w:p w:rsidR="00000000" w:rsidRDefault="00000000">
            <w:pPr>
              <w:spacing w:line="480" w:lineRule="auto"/>
              <w:jc w:val="center"/>
              <w:rPr>
                <w:sz w:val="18"/>
              </w:rPr>
            </w:pPr>
            <w:r>
              <w:rPr>
                <w:sz w:val="18"/>
              </w:rPr>
              <w:t>16.8</w:t>
            </w:r>
          </w:p>
        </w:tc>
        <w:tc>
          <w:tcPr>
            <w:tcW w:w="829" w:type="dxa"/>
            <w:vAlign w:val="center"/>
          </w:tcPr>
          <w:p w:rsidR="00000000" w:rsidRDefault="00000000">
            <w:pPr>
              <w:spacing w:line="480" w:lineRule="auto"/>
              <w:jc w:val="center"/>
              <w:rPr>
                <w:sz w:val="18"/>
              </w:rPr>
            </w:pPr>
            <w:r>
              <w:rPr>
                <w:sz w:val="18"/>
              </w:rPr>
              <w:t>18.8</w:t>
            </w:r>
          </w:p>
        </w:tc>
        <w:tc>
          <w:tcPr>
            <w:tcW w:w="829" w:type="dxa"/>
            <w:gridSpan w:val="2"/>
            <w:vAlign w:val="center"/>
          </w:tcPr>
          <w:p w:rsidR="00000000" w:rsidRDefault="00000000">
            <w:pPr>
              <w:spacing w:line="480" w:lineRule="auto"/>
              <w:jc w:val="center"/>
              <w:rPr>
                <w:sz w:val="18"/>
              </w:rPr>
            </w:pPr>
            <w:r>
              <w:rPr>
                <w:sz w:val="18"/>
              </w:rPr>
              <w:t>9.1</w:t>
            </w:r>
          </w:p>
        </w:tc>
        <w:tc>
          <w:tcPr>
            <w:tcW w:w="828" w:type="dxa"/>
            <w:vAlign w:val="center"/>
          </w:tcPr>
          <w:p w:rsidR="00000000" w:rsidRDefault="00000000">
            <w:pPr>
              <w:spacing w:line="480" w:lineRule="auto"/>
              <w:jc w:val="center"/>
              <w:rPr>
                <w:sz w:val="18"/>
              </w:rPr>
            </w:pPr>
            <w:r>
              <w:rPr>
                <w:sz w:val="18"/>
              </w:rPr>
              <w:t>10.5</w:t>
            </w:r>
          </w:p>
        </w:tc>
        <w:tc>
          <w:tcPr>
            <w:tcW w:w="829" w:type="dxa"/>
            <w:gridSpan w:val="2"/>
            <w:vAlign w:val="center"/>
          </w:tcPr>
          <w:p w:rsidR="00000000" w:rsidRDefault="00000000">
            <w:pPr>
              <w:spacing w:line="480" w:lineRule="auto"/>
              <w:jc w:val="center"/>
              <w:rPr>
                <w:sz w:val="18"/>
              </w:rPr>
            </w:pPr>
            <w:r>
              <w:rPr>
                <w:sz w:val="18"/>
              </w:rPr>
              <w:t>7.0</w:t>
            </w:r>
          </w:p>
        </w:tc>
        <w:tc>
          <w:tcPr>
            <w:tcW w:w="828" w:type="dxa"/>
            <w:gridSpan w:val="2"/>
            <w:vAlign w:val="center"/>
          </w:tcPr>
          <w:p w:rsidR="00000000" w:rsidRDefault="00000000">
            <w:pPr>
              <w:spacing w:line="480" w:lineRule="auto"/>
              <w:jc w:val="center"/>
              <w:rPr>
                <w:sz w:val="18"/>
              </w:rPr>
            </w:pPr>
            <w:r>
              <w:rPr>
                <w:sz w:val="18"/>
              </w:rPr>
              <w:t>12.3</w:t>
            </w:r>
          </w:p>
        </w:tc>
        <w:tc>
          <w:tcPr>
            <w:tcW w:w="829" w:type="dxa"/>
            <w:vAlign w:val="center"/>
          </w:tcPr>
          <w:p w:rsidR="00000000" w:rsidRDefault="00000000">
            <w:pPr>
              <w:spacing w:line="480" w:lineRule="auto"/>
              <w:jc w:val="center"/>
              <w:rPr>
                <w:sz w:val="18"/>
              </w:rPr>
            </w:pPr>
            <w:r>
              <w:rPr>
                <w:sz w:val="18"/>
              </w:rPr>
              <w:t>40.1</w:t>
            </w:r>
          </w:p>
        </w:tc>
        <w:tc>
          <w:tcPr>
            <w:tcW w:w="829" w:type="dxa"/>
            <w:vAlign w:val="center"/>
          </w:tcPr>
          <w:p w:rsidR="00000000" w:rsidRDefault="00000000">
            <w:pPr>
              <w:spacing w:line="480" w:lineRule="auto"/>
              <w:jc w:val="center"/>
              <w:rPr>
                <w:sz w:val="18"/>
              </w:rPr>
            </w:pPr>
            <w:r>
              <w:rPr>
                <w:sz w:val="18"/>
              </w:rPr>
              <w:t>42.7</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Jilin</w:t>
            </w:r>
          </w:p>
        </w:tc>
        <w:tc>
          <w:tcPr>
            <w:tcW w:w="828" w:type="dxa"/>
            <w:vAlign w:val="center"/>
          </w:tcPr>
          <w:p w:rsidR="00000000" w:rsidRDefault="00000000">
            <w:pPr>
              <w:spacing w:line="480" w:lineRule="auto"/>
              <w:jc w:val="center"/>
              <w:rPr>
                <w:sz w:val="18"/>
              </w:rPr>
            </w:pPr>
            <w:r>
              <w:rPr>
                <w:sz w:val="18"/>
              </w:rPr>
              <w:t>18.0</w:t>
            </w:r>
          </w:p>
        </w:tc>
        <w:tc>
          <w:tcPr>
            <w:tcW w:w="829" w:type="dxa"/>
            <w:gridSpan w:val="2"/>
            <w:vAlign w:val="center"/>
          </w:tcPr>
          <w:p w:rsidR="00000000" w:rsidRDefault="00000000">
            <w:pPr>
              <w:spacing w:line="480" w:lineRule="auto"/>
              <w:jc w:val="center"/>
              <w:rPr>
                <w:sz w:val="18"/>
              </w:rPr>
            </w:pPr>
            <w:r>
              <w:rPr>
                <w:sz w:val="18"/>
              </w:rPr>
              <w:t>17.3</w:t>
            </w:r>
          </w:p>
        </w:tc>
        <w:tc>
          <w:tcPr>
            <w:tcW w:w="828" w:type="dxa"/>
            <w:vAlign w:val="center"/>
          </w:tcPr>
          <w:p w:rsidR="00000000" w:rsidRDefault="00000000">
            <w:pPr>
              <w:spacing w:line="480" w:lineRule="auto"/>
              <w:jc w:val="center"/>
              <w:rPr>
                <w:sz w:val="18"/>
              </w:rPr>
            </w:pPr>
            <w:r>
              <w:rPr>
                <w:sz w:val="18"/>
              </w:rPr>
              <w:t>17.0</w:t>
            </w:r>
          </w:p>
        </w:tc>
        <w:tc>
          <w:tcPr>
            <w:tcW w:w="829" w:type="dxa"/>
            <w:vAlign w:val="center"/>
          </w:tcPr>
          <w:p w:rsidR="00000000" w:rsidRDefault="00000000">
            <w:pPr>
              <w:spacing w:line="480" w:lineRule="auto"/>
              <w:jc w:val="center"/>
              <w:rPr>
                <w:sz w:val="18"/>
              </w:rPr>
            </w:pPr>
            <w:r>
              <w:rPr>
                <w:sz w:val="18"/>
              </w:rPr>
              <w:t>17.1</w:t>
            </w:r>
          </w:p>
        </w:tc>
        <w:tc>
          <w:tcPr>
            <w:tcW w:w="829" w:type="dxa"/>
            <w:gridSpan w:val="2"/>
            <w:vAlign w:val="center"/>
          </w:tcPr>
          <w:p w:rsidR="00000000" w:rsidRDefault="00000000">
            <w:pPr>
              <w:spacing w:line="480" w:lineRule="auto"/>
              <w:jc w:val="center"/>
              <w:rPr>
                <w:sz w:val="18"/>
              </w:rPr>
            </w:pPr>
            <w:r>
              <w:rPr>
                <w:sz w:val="18"/>
              </w:rPr>
              <w:t>5.3</w:t>
            </w:r>
          </w:p>
        </w:tc>
        <w:tc>
          <w:tcPr>
            <w:tcW w:w="828" w:type="dxa"/>
            <w:vAlign w:val="center"/>
          </w:tcPr>
          <w:p w:rsidR="00000000" w:rsidRDefault="00000000">
            <w:pPr>
              <w:spacing w:line="480" w:lineRule="auto"/>
              <w:jc w:val="center"/>
              <w:rPr>
                <w:sz w:val="18"/>
              </w:rPr>
            </w:pPr>
            <w:r>
              <w:rPr>
                <w:sz w:val="18"/>
              </w:rPr>
              <w:t>11.8</w:t>
            </w:r>
          </w:p>
        </w:tc>
        <w:tc>
          <w:tcPr>
            <w:tcW w:w="829" w:type="dxa"/>
            <w:gridSpan w:val="2"/>
            <w:vAlign w:val="center"/>
          </w:tcPr>
          <w:p w:rsidR="00000000" w:rsidRDefault="00000000">
            <w:pPr>
              <w:spacing w:line="480" w:lineRule="auto"/>
              <w:jc w:val="center"/>
              <w:rPr>
                <w:sz w:val="18"/>
              </w:rPr>
            </w:pPr>
            <w:r>
              <w:rPr>
                <w:sz w:val="18"/>
              </w:rPr>
              <w:t>7.5</w:t>
            </w:r>
          </w:p>
        </w:tc>
        <w:tc>
          <w:tcPr>
            <w:tcW w:w="828" w:type="dxa"/>
            <w:gridSpan w:val="2"/>
            <w:vAlign w:val="center"/>
          </w:tcPr>
          <w:p w:rsidR="00000000" w:rsidRDefault="00000000">
            <w:pPr>
              <w:spacing w:line="480" w:lineRule="auto"/>
              <w:jc w:val="center"/>
              <w:rPr>
                <w:sz w:val="18"/>
              </w:rPr>
            </w:pPr>
            <w:r>
              <w:rPr>
                <w:sz w:val="18"/>
              </w:rPr>
              <w:t>10.3</w:t>
            </w:r>
          </w:p>
        </w:tc>
        <w:tc>
          <w:tcPr>
            <w:tcW w:w="829" w:type="dxa"/>
            <w:vAlign w:val="center"/>
          </w:tcPr>
          <w:p w:rsidR="00000000" w:rsidRDefault="00000000">
            <w:pPr>
              <w:spacing w:line="480" w:lineRule="auto"/>
              <w:jc w:val="center"/>
              <w:rPr>
                <w:sz w:val="18"/>
              </w:rPr>
            </w:pPr>
            <w:r>
              <w:rPr>
                <w:sz w:val="18"/>
              </w:rPr>
              <w:t>38.2</w:t>
            </w:r>
          </w:p>
        </w:tc>
        <w:tc>
          <w:tcPr>
            <w:tcW w:w="829" w:type="dxa"/>
            <w:vAlign w:val="center"/>
          </w:tcPr>
          <w:p w:rsidR="00000000" w:rsidRDefault="00000000">
            <w:pPr>
              <w:spacing w:line="480" w:lineRule="auto"/>
              <w:jc w:val="center"/>
              <w:rPr>
                <w:sz w:val="18"/>
              </w:rPr>
            </w:pPr>
            <w:r>
              <w:rPr>
                <w:sz w:val="18"/>
              </w:rPr>
              <w:t>40.0</w:t>
            </w:r>
          </w:p>
        </w:tc>
      </w:tr>
      <w:tr w:rsidR="00000000">
        <w:tblPrEx>
          <w:tblCellMar>
            <w:top w:w="0" w:type="dxa"/>
            <w:bottom w:w="0" w:type="dxa"/>
          </w:tblCellMar>
        </w:tblPrEx>
        <w:trPr>
          <w:trHeight w:hRule="exact" w:val="317"/>
        </w:trPr>
        <w:tc>
          <w:tcPr>
            <w:tcW w:w="1560" w:type="dxa"/>
            <w:tcBorders>
              <w:bottom w:val="single" w:sz="8" w:space="0" w:color="auto"/>
            </w:tcBorders>
          </w:tcPr>
          <w:p w:rsidR="00000000" w:rsidRDefault="00000000">
            <w:pPr>
              <w:spacing w:line="480" w:lineRule="auto"/>
              <w:rPr>
                <w:sz w:val="18"/>
              </w:rPr>
            </w:pPr>
            <w:r>
              <w:rPr>
                <w:sz w:val="18"/>
              </w:rPr>
              <w:t>Heilongjiang</w:t>
            </w:r>
          </w:p>
        </w:tc>
        <w:tc>
          <w:tcPr>
            <w:tcW w:w="828" w:type="dxa"/>
            <w:tcBorders>
              <w:bottom w:val="single" w:sz="8" w:space="0" w:color="auto"/>
            </w:tcBorders>
            <w:vAlign w:val="center"/>
          </w:tcPr>
          <w:p w:rsidR="00000000" w:rsidRDefault="00000000">
            <w:pPr>
              <w:spacing w:line="480" w:lineRule="auto"/>
              <w:jc w:val="center"/>
              <w:rPr>
                <w:sz w:val="18"/>
              </w:rPr>
            </w:pPr>
            <w:r>
              <w:rPr>
                <w:sz w:val="18"/>
              </w:rPr>
              <w:t>21.2</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20.7</w:t>
            </w:r>
          </w:p>
        </w:tc>
        <w:tc>
          <w:tcPr>
            <w:tcW w:w="828" w:type="dxa"/>
            <w:tcBorders>
              <w:bottom w:val="single" w:sz="8" w:space="0" w:color="auto"/>
            </w:tcBorders>
            <w:vAlign w:val="center"/>
          </w:tcPr>
          <w:p w:rsidR="00000000" w:rsidRDefault="00000000">
            <w:pPr>
              <w:spacing w:line="480" w:lineRule="auto"/>
              <w:jc w:val="center"/>
              <w:rPr>
                <w:sz w:val="18"/>
              </w:rPr>
            </w:pPr>
            <w:r>
              <w:rPr>
                <w:sz w:val="18"/>
              </w:rPr>
              <w:t>11.5</w:t>
            </w:r>
          </w:p>
        </w:tc>
        <w:tc>
          <w:tcPr>
            <w:tcW w:w="829" w:type="dxa"/>
            <w:tcBorders>
              <w:bottom w:val="single" w:sz="8" w:space="0" w:color="auto"/>
            </w:tcBorders>
            <w:vAlign w:val="center"/>
          </w:tcPr>
          <w:p w:rsidR="00000000" w:rsidRDefault="00000000">
            <w:pPr>
              <w:spacing w:line="480" w:lineRule="auto"/>
              <w:jc w:val="center"/>
              <w:rPr>
                <w:sz w:val="18"/>
              </w:rPr>
            </w:pPr>
            <w:r>
              <w:rPr>
                <w:sz w:val="18"/>
              </w:rPr>
              <w:t>15.9</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5.6</w:t>
            </w:r>
          </w:p>
        </w:tc>
        <w:tc>
          <w:tcPr>
            <w:tcW w:w="828" w:type="dxa"/>
            <w:tcBorders>
              <w:bottom w:val="single" w:sz="8" w:space="0" w:color="auto"/>
            </w:tcBorders>
            <w:vAlign w:val="center"/>
          </w:tcPr>
          <w:p w:rsidR="00000000" w:rsidRDefault="00000000">
            <w:pPr>
              <w:spacing w:line="480" w:lineRule="auto"/>
              <w:jc w:val="center"/>
              <w:rPr>
                <w:sz w:val="18"/>
              </w:rPr>
            </w:pPr>
            <w:r>
              <w:rPr>
                <w:sz w:val="18"/>
              </w:rPr>
              <w:t>10.5</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4.9</w:t>
            </w:r>
          </w:p>
        </w:tc>
        <w:tc>
          <w:tcPr>
            <w:tcW w:w="828" w:type="dxa"/>
            <w:gridSpan w:val="2"/>
            <w:tcBorders>
              <w:bottom w:val="single" w:sz="8" w:space="0" w:color="auto"/>
            </w:tcBorders>
            <w:vAlign w:val="center"/>
          </w:tcPr>
          <w:p w:rsidR="00000000" w:rsidRDefault="00000000">
            <w:pPr>
              <w:spacing w:line="480" w:lineRule="auto"/>
              <w:jc w:val="center"/>
              <w:rPr>
                <w:sz w:val="18"/>
              </w:rPr>
            </w:pPr>
            <w:r>
              <w:rPr>
                <w:sz w:val="18"/>
              </w:rPr>
              <w:t>11.2</w:t>
            </w:r>
          </w:p>
        </w:tc>
        <w:tc>
          <w:tcPr>
            <w:tcW w:w="829" w:type="dxa"/>
            <w:tcBorders>
              <w:bottom w:val="single" w:sz="8" w:space="0" w:color="auto"/>
            </w:tcBorders>
            <w:vAlign w:val="center"/>
          </w:tcPr>
          <w:p w:rsidR="00000000" w:rsidRDefault="00000000">
            <w:pPr>
              <w:spacing w:line="480" w:lineRule="auto"/>
              <w:jc w:val="center"/>
              <w:rPr>
                <w:sz w:val="18"/>
              </w:rPr>
            </w:pPr>
            <w:r>
              <w:rPr>
                <w:sz w:val="18"/>
              </w:rPr>
              <w:t>37.9</w:t>
            </w:r>
          </w:p>
        </w:tc>
        <w:tc>
          <w:tcPr>
            <w:tcW w:w="829" w:type="dxa"/>
            <w:tcBorders>
              <w:bottom w:val="single" w:sz="8" w:space="0" w:color="auto"/>
            </w:tcBorders>
            <w:vAlign w:val="center"/>
          </w:tcPr>
          <w:p w:rsidR="00000000" w:rsidRDefault="00000000">
            <w:pPr>
              <w:spacing w:line="480" w:lineRule="auto"/>
              <w:jc w:val="center"/>
              <w:rPr>
                <w:sz w:val="18"/>
              </w:rPr>
            </w:pPr>
            <w:r>
              <w:rPr>
                <w:sz w:val="18"/>
              </w:rPr>
              <w:t>40.3</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Shanghai</w:t>
            </w:r>
          </w:p>
        </w:tc>
        <w:tc>
          <w:tcPr>
            <w:tcW w:w="828" w:type="dxa"/>
            <w:vAlign w:val="center"/>
          </w:tcPr>
          <w:p w:rsidR="00000000" w:rsidRDefault="00000000">
            <w:pPr>
              <w:spacing w:line="480" w:lineRule="auto"/>
              <w:jc w:val="center"/>
              <w:rPr>
                <w:sz w:val="18"/>
              </w:rPr>
            </w:pPr>
            <w:r>
              <w:rPr>
                <w:sz w:val="18"/>
              </w:rPr>
              <w:t>23.0</w:t>
            </w:r>
          </w:p>
        </w:tc>
        <w:tc>
          <w:tcPr>
            <w:tcW w:w="829" w:type="dxa"/>
            <w:gridSpan w:val="2"/>
            <w:vAlign w:val="center"/>
          </w:tcPr>
          <w:p w:rsidR="00000000" w:rsidRDefault="00000000">
            <w:pPr>
              <w:spacing w:line="480" w:lineRule="auto"/>
              <w:jc w:val="center"/>
              <w:rPr>
                <w:sz w:val="18"/>
              </w:rPr>
            </w:pPr>
            <w:r>
              <w:rPr>
                <w:sz w:val="18"/>
              </w:rPr>
              <w:t>23.5</w:t>
            </w:r>
          </w:p>
        </w:tc>
        <w:tc>
          <w:tcPr>
            <w:tcW w:w="828" w:type="dxa"/>
            <w:vAlign w:val="center"/>
          </w:tcPr>
          <w:p w:rsidR="00000000" w:rsidRDefault="00000000">
            <w:pPr>
              <w:spacing w:line="480" w:lineRule="auto"/>
              <w:jc w:val="center"/>
              <w:rPr>
                <w:sz w:val="18"/>
              </w:rPr>
            </w:pPr>
            <w:r>
              <w:rPr>
                <w:sz w:val="18"/>
              </w:rPr>
              <w:t>17.0</w:t>
            </w:r>
          </w:p>
        </w:tc>
        <w:tc>
          <w:tcPr>
            <w:tcW w:w="829" w:type="dxa"/>
            <w:vAlign w:val="center"/>
          </w:tcPr>
          <w:p w:rsidR="00000000" w:rsidRDefault="00000000">
            <w:pPr>
              <w:spacing w:line="480" w:lineRule="auto"/>
              <w:jc w:val="center"/>
              <w:rPr>
                <w:sz w:val="18"/>
              </w:rPr>
            </w:pPr>
            <w:r>
              <w:rPr>
                <w:sz w:val="18"/>
              </w:rPr>
              <w:t>16.5</w:t>
            </w:r>
          </w:p>
        </w:tc>
        <w:tc>
          <w:tcPr>
            <w:tcW w:w="829" w:type="dxa"/>
            <w:gridSpan w:val="2"/>
            <w:vAlign w:val="center"/>
          </w:tcPr>
          <w:p w:rsidR="00000000" w:rsidRDefault="00000000">
            <w:pPr>
              <w:spacing w:line="480" w:lineRule="auto"/>
              <w:jc w:val="center"/>
              <w:rPr>
                <w:sz w:val="18"/>
              </w:rPr>
            </w:pPr>
            <w:r>
              <w:rPr>
                <w:sz w:val="18"/>
              </w:rPr>
              <w:t>14.3</w:t>
            </w:r>
          </w:p>
        </w:tc>
        <w:tc>
          <w:tcPr>
            <w:tcW w:w="828" w:type="dxa"/>
            <w:vAlign w:val="center"/>
          </w:tcPr>
          <w:p w:rsidR="00000000" w:rsidRDefault="00000000">
            <w:pPr>
              <w:spacing w:line="480" w:lineRule="auto"/>
              <w:jc w:val="center"/>
              <w:rPr>
                <w:sz w:val="18"/>
              </w:rPr>
            </w:pPr>
            <w:r>
              <w:rPr>
                <w:sz w:val="18"/>
              </w:rPr>
              <w:t>9.1</w:t>
            </w:r>
          </w:p>
        </w:tc>
        <w:tc>
          <w:tcPr>
            <w:tcW w:w="829" w:type="dxa"/>
            <w:gridSpan w:val="2"/>
            <w:vAlign w:val="center"/>
          </w:tcPr>
          <w:p w:rsidR="00000000" w:rsidRDefault="00000000">
            <w:pPr>
              <w:spacing w:line="480" w:lineRule="auto"/>
              <w:jc w:val="center"/>
              <w:rPr>
                <w:sz w:val="18"/>
              </w:rPr>
            </w:pPr>
            <w:r>
              <w:rPr>
                <w:sz w:val="18"/>
              </w:rPr>
              <w:t>10.7</w:t>
            </w:r>
          </w:p>
        </w:tc>
        <w:tc>
          <w:tcPr>
            <w:tcW w:w="828" w:type="dxa"/>
            <w:gridSpan w:val="2"/>
            <w:vAlign w:val="center"/>
          </w:tcPr>
          <w:p w:rsidR="00000000" w:rsidRDefault="00000000">
            <w:pPr>
              <w:spacing w:line="480" w:lineRule="auto"/>
              <w:jc w:val="center"/>
              <w:rPr>
                <w:sz w:val="18"/>
              </w:rPr>
            </w:pPr>
            <w:r>
              <w:rPr>
                <w:sz w:val="18"/>
              </w:rPr>
              <w:t>12.1</w:t>
            </w:r>
          </w:p>
        </w:tc>
        <w:tc>
          <w:tcPr>
            <w:tcW w:w="829" w:type="dxa"/>
            <w:vAlign w:val="center"/>
          </w:tcPr>
          <w:p w:rsidR="00000000" w:rsidRDefault="00000000">
            <w:pPr>
              <w:spacing w:line="480" w:lineRule="auto"/>
              <w:jc w:val="center"/>
              <w:rPr>
                <w:sz w:val="18"/>
              </w:rPr>
            </w:pPr>
            <w:r>
              <w:rPr>
                <w:sz w:val="18"/>
              </w:rPr>
              <w:t>39.6</w:t>
            </w:r>
          </w:p>
        </w:tc>
        <w:tc>
          <w:tcPr>
            <w:tcW w:w="829" w:type="dxa"/>
            <w:vAlign w:val="center"/>
          </w:tcPr>
          <w:p w:rsidR="00000000" w:rsidRDefault="00000000">
            <w:pPr>
              <w:spacing w:line="480" w:lineRule="auto"/>
              <w:jc w:val="center"/>
              <w:rPr>
                <w:sz w:val="18"/>
              </w:rPr>
            </w:pPr>
            <w:r>
              <w:rPr>
                <w:sz w:val="18"/>
              </w:rPr>
              <w:t>40.1</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Jiangsu</w:t>
            </w:r>
          </w:p>
        </w:tc>
        <w:tc>
          <w:tcPr>
            <w:tcW w:w="828" w:type="dxa"/>
            <w:vAlign w:val="center"/>
          </w:tcPr>
          <w:p w:rsidR="00000000" w:rsidRDefault="00000000">
            <w:pPr>
              <w:spacing w:line="480" w:lineRule="auto"/>
              <w:jc w:val="center"/>
              <w:rPr>
                <w:sz w:val="18"/>
              </w:rPr>
            </w:pPr>
            <w:r>
              <w:rPr>
                <w:sz w:val="18"/>
              </w:rPr>
              <w:t>22.0</w:t>
            </w:r>
          </w:p>
        </w:tc>
        <w:tc>
          <w:tcPr>
            <w:tcW w:w="829" w:type="dxa"/>
            <w:gridSpan w:val="2"/>
            <w:vAlign w:val="center"/>
          </w:tcPr>
          <w:p w:rsidR="00000000" w:rsidRDefault="00000000">
            <w:pPr>
              <w:spacing w:line="480" w:lineRule="auto"/>
              <w:jc w:val="center"/>
              <w:rPr>
                <w:sz w:val="18"/>
              </w:rPr>
            </w:pPr>
            <w:r>
              <w:rPr>
                <w:sz w:val="18"/>
              </w:rPr>
              <w:t>22.1</w:t>
            </w:r>
          </w:p>
        </w:tc>
        <w:tc>
          <w:tcPr>
            <w:tcW w:w="828" w:type="dxa"/>
            <w:vAlign w:val="center"/>
          </w:tcPr>
          <w:p w:rsidR="00000000" w:rsidRDefault="00000000">
            <w:pPr>
              <w:spacing w:line="480" w:lineRule="auto"/>
              <w:jc w:val="center"/>
              <w:rPr>
                <w:sz w:val="18"/>
              </w:rPr>
            </w:pPr>
            <w:r>
              <w:rPr>
                <w:sz w:val="18"/>
              </w:rPr>
              <w:t>14.4</w:t>
            </w:r>
          </w:p>
        </w:tc>
        <w:tc>
          <w:tcPr>
            <w:tcW w:w="829" w:type="dxa"/>
            <w:vAlign w:val="center"/>
          </w:tcPr>
          <w:p w:rsidR="00000000" w:rsidRDefault="00000000">
            <w:pPr>
              <w:spacing w:line="480" w:lineRule="auto"/>
              <w:jc w:val="center"/>
              <w:rPr>
                <w:sz w:val="18"/>
              </w:rPr>
            </w:pPr>
            <w:r>
              <w:rPr>
                <w:sz w:val="18"/>
              </w:rPr>
              <w:t>15.3</w:t>
            </w:r>
          </w:p>
        </w:tc>
        <w:tc>
          <w:tcPr>
            <w:tcW w:w="829" w:type="dxa"/>
            <w:gridSpan w:val="2"/>
            <w:vAlign w:val="center"/>
          </w:tcPr>
          <w:p w:rsidR="00000000" w:rsidRDefault="00000000">
            <w:pPr>
              <w:spacing w:line="480" w:lineRule="auto"/>
              <w:jc w:val="center"/>
              <w:rPr>
                <w:sz w:val="18"/>
              </w:rPr>
            </w:pPr>
            <w:r>
              <w:rPr>
                <w:sz w:val="18"/>
              </w:rPr>
              <w:t>4.8</w:t>
            </w:r>
          </w:p>
        </w:tc>
        <w:tc>
          <w:tcPr>
            <w:tcW w:w="828" w:type="dxa"/>
            <w:vAlign w:val="center"/>
          </w:tcPr>
          <w:p w:rsidR="00000000" w:rsidRDefault="00000000">
            <w:pPr>
              <w:spacing w:line="480" w:lineRule="auto"/>
              <w:jc w:val="center"/>
              <w:rPr>
                <w:sz w:val="18"/>
              </w:rPr>
            </w:pPr>
            <w:r>
              <w:rPr>
                <w:sz w:val="18"/>
              </w:rPr>
              <w:t>0.0</w:t>
            </w:r>
          </w:p>
        </w:tc>
        <w:tc>
          <w:tcPr>
            <w:tcW w:w="829" w:type="dxa"/>
            <w:gridSpan w:val="2"/>
            <w:vAlign w:val="center"/>
          </w:tcPr>
          <w:p w:rsidR="00000000" w:rsidRDefault="00000000">
            <w:pPr>
              <w:spacing w:line="480" w:lineRule="auto"/>
              <w:jc w:val="center"/>
              <w:rPr>
                <w:sz w:val="18"/>
              </w:rPr>
            </w:pPr>
            <w:r>
              <w:rPr>
                <w:sz w:val="18"/>
              </w:rPr>
              <w:t>7.8</w:t>
            </w:r>
          </w:p>
        </w:tc>
        <w:tc>
          <w:tcPr>
            <w:tcW w:w="828" w:type="dxa"/>
            <w:gridSpan w:val="2"/>
            <w:vAlign w:val="center"/>
          </w:tcPr>
          <w:p w:rsidR="00000000" w:rsidRDefault="00000000">
            <w:pPr>
              <w:spacing w:line="480" w:lineRule="auto"/>
              <w:jc w:val="center"/>
              <w:rPr>
                <w:sz w:val="18"/>
              </w:rPr>
            </w:pPr>
            <w:r>
              <w:rPr>
                <w:sz w:val="18"/>
              </w:rPr>
              <w:t>11.3</w:t>
            </w:r>
          </w:p>
        </w:tc>
        <w:tc>
          <w:tcPr>
            <w:tcW w:w="829" w:type="dxa"/>
            <w:vAlign w:val="center"/>
          </w:tcPr>
          <w:p w:rsidR="00000000" w:rsidRDefault="00000000">
            <w:pPr>
              <w:spacing w:line="480" w:lineRule="auto"/>
              <w:jc w:val="center"/>
              <w:rPr>
                <w:sz w:val="18"/>
              </w:rPr>
            </w:pPr>
            <w:r>
              <w:rPr>
                <w:sz w:val="18"/>
              </w:rPr>
              <w:t>29.8</w:t>
            </w:r>
          </w:p>
        </w:tc>
        <w:tc>
          <w:tcPr>
            <w:tcW w:w="829" w:type="dxa"/>
            <w:vAlign w:val="center"/>
          </w:tcPr>
          <w:p w:rsidR="00000000" w:rsidRDefault="00000000">
            <w:pPr>
              <w:spacing w:line="480" w:lineRule="auto"/>
              <w:jc w:val="center"/>
              <w:rPr>
                <w:sz w:val="18"/>
              </w:rPr>
            </w:pPr>
            <w:r>
              <w:rPr>
                <w:sz w:val="18"/>
              </w:rPr>
              <w:t>33.4</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Zhejiang</w:t>
            </w:r>
          </w:p>
        </w:tc>
        <w:tc>
          <w:tcPr>
            <w:tcW w:w="828" w:type="dxa"/>
            <w:vAlign w:val="center"/>
          </w:tcPr>
          <w:p w:rsidR="00000000" w:rsidRDefault="00000000">
            <w:pPr>
              <w:spacing w:line="480" w:lineRule="auto"/>
              <w:jc w:val="center"/>
              <w:rPr>
                <w:sz w:val="18"/>
              </w:rPr>
            </w:pPr>
            <w:r>
              <w:rPr>
                <w:sz w:val="18"/>
              </w:rPr>
              <w:t>25.3</w:t>
            </w:r>
          </w:p>
        </w:tc>
        <w:tc>
          <w:tcPr>
            <w:tcW w:w="829" w:type="dxa"/>
            <w:gridSpan w:val="2"/>
            <w:vAlign w:val="center"/>
          </w:tcPr>
          <w:p w:rsidR="00000000" w:rsidRDefault="00000000">
            <w:pPr>
              <w:spacing w:line="480" w:lineRule="auto"/>
              <w:jc w:val="center"/>
              <w:rPr>
                <w:sz w:val="18"/>
              </w:rPr>
            </w:pPr>
            <w:r>
              <w:rPr>
                <w:sz w:val="18"/>
              </w:rPr>
              <w:t>22.7</w:t>
            </w:r>
          </w:p>
        </w:tc>
        <w:tc>
          <w:tcPr>
            <w:tcW w:w="828" w:type="dxa"/>
            <w:vAlign w:val="center"/>
          </w:tcPr>
          <w:p w:rsidR="00000000" w:rsidRDefault="00000000">
            <w:pPr>
              <w:spacing w:line="480" w:lineRule="auto"/>
              <w:jc w:val="center"/>
              <w:rPr>
                <w:sz w:val="18"/>
              </w:rPr>
            </w:pPr>
            <w:r>
              <w:rPr>
                <w:sz w:val="18"/>
              </w:rPr>
              <w:t>16.9</w:t>
            </w:r>
          </w:p>
        </w:tc>
        <w:tc>
          <w:tcPr>
            <w:tcW w:w="829" w:type="dxa"/>
            <w:vAlign w:val="center"/>
          </w:tcPr>
          <w:p w:rsidR="00000000" w:rsidRDefault="00000000">
            <w:pPr>
              <w:spacing w:line="480" w:lineRule="auto"/>
              <w:jc w:val="center"/>
              <w:rPr>
                <w:sz w:val="18"/>
              </w:rPr>
            </w:pPr>
            <w:r>
              <w:rPr>
                <w:sz w:val="18"/>
              </w:rPr>
              <w:t>18.4</w:t>
            </w:r>
          </w:p>
        </w:tc>
        <w:tc>
          <w:tcPr>
            <w:tcW w:w="829" w:type="dxa"/>
            <w:gridSpan w:val="2"/>
            <w:vAlign w:val="center"/>
          </w:tcPr>
          <w:p w:rsidR="00000000" w:rsidRDefault="00000000">
            <w:pPr>
              <w:spacing w:line="480" w:lineRule="auto"/>
              <w:jc w:val="center"/>
              <w:rPr>
                <w:sz w:val="18"/>
              </w:rPr>
            </w:pPr>
            <w:r>
              <w:rPr>
                <w:sz w:val="18"/>
              </w:rPr>
              <w:t>6.3</w:t>
            </w:r>
          </w:p>
        </w:tc>
        <w:tc>
          <w:tcPr>
            <w:tcW w:w="828" w:type="dxa"/>
            <w:vAlign w:val="center"/>
          </w:tcPr>
          <w:p w:rsidR="00000000" w:rsidRDefault="00000000">
            <w:pPr>
              <w:spacing w:line="480" w:lineRule="auto"/>
              <w:jc w:val="center"/>
              <w:rPr>
                <w:sz w:val="18"/>
              </w:rPr>
            </w:pPr>
            <w:r>
              <w:rPr>
                <w:sz w:val="18"/>
              </w:rPr>
              <w:t>10.5</w:t>
            </w:r>
          </w:p>
        </w:tc>
        <w:tc>
          <w:tcPr>
            <w:tcW w:w="829" w:type="dxa"/>
            <w:gridSpan w:val="2"/>
            <w:vAlign w:val="center"/>
          </w:tcPr>
          <w:p w:rsidR="00000000" w:rsidRDefault="00000000">
            <w:pPr>
              <w:spacing w:line="480" w:lineRule="auto"/>
              <w:jc w:val="center"/>
              <w:rPr>
                <w:sz w:val="18"/>
              </w:rPr>
            </w:pPr>
            <w:r>
              <w:rPr>
                <w:sz w:val="18"/>
              </w:rPr>
              <w:t>6.2</w:t>
            </w:r>
          </w:p>
        </w:tc>
        <w:tc>
          <w:tcPr>
            <w:tcW w:w="828" w:type="dxa"/>
            <w:gridSpan w:val="2"/>
            <w:vAlign w:val="center"/>
          </w:tcPr>
          <w:p w:rsidR="00000000" w:rsidRDefault="00000000">
            <w:pPr>
              <w:spacing w:line="480" w:lineRule="auto"/>
              <w:jc w:val="center"/>
              <w:rPr>
                <w:sz w:val="18"/>
              </w:rPr>
            </w:pPr>
            <w:r>
              <w:rPr>
                <w:sz w:val="18"/>
              </w:rPr>
              <w:t>6.6</w:t>
            </w:r>
          </w:p>
        </w:tc>
        <w:tc>
          <w:tcPr>
            <w:tcW w:w="829" w:type="dxa"/>
            <w:vAlign w:val="center"/>
          </w:tcPr>
          <w:p w:rsidR="00000000" w:rsidRDefault="00000000">
            <w:pPr>
              <w:spacing w:line="480" w:lineRule="auto"/>
              <w:jc w:val="center"/>
              <w:rPr>
                <w:sz w:val="18"/>
              </w:rPr>
            </w:pPr>
            <w:r>
              <w:rPr>
                <w:sz w:val="18"/>
              </w:rPr>
              <w:t>33.3</w:t>
            </w:r>
          </w:p>
        </w:tc>
        <w:tc>
          <w:tcPr>
            <w:tcW w:w="829" w:type="dxa"/>
            <w:vAlign w:val="center"/>
          </w:tcPr>
          <w:p w:rsidR="00000000" w:rsidRDefault="00000000">
            <w:pPr>
              <w:spacing w:line="480" w:lineRule="auto"/>
              <w:jc w:val="center"/>
              <w:rPr>
                <w:sz w:val="18"/>
              </w:rPr>
            </w:pPr>
            <w:r>
              <w:rPr>
                <w:sz w:val="18"/>
              </w:rPr>
              <w:t>38.2</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Anhui</w:t>
            </w:r>
          </w:p>
        </w:tc>
        <w:tc>
          <w:tcPr>
            <w:tcW w:w="828" w:type="dxa"/>
            <w:vAlign w:val="center"/>
          </w:tcPr>
          <w:p w:rsidR="00000000" w:rsidRDefault="00000000">
            <w:pPr>
              <w:spacing w:line="480" w:lineRule="auto"/>
              <w:jc w:val="center"/>
              <w:rPr>
                <w:sz w:val="18"/>
              </w:rPr>
            </w:pPr>
            <w:r>
              <w:rPr>
                <w:sz w:val="18"/>
              </w:rPr>
              <w:t>22.5</w:t>
            </w:r>
          </w:p>
        </w:tc>
        <w:tc>
          <w:tcPr>
            <w:tcW w:w="829" w:type="dxa"/>
            <w:gridSpan w:val="2"/>
            <w:vAlign w:val="center"/>
          </w:tcPr>
          <w:p w:rsidR="00000000" w:rsidRDefault="00000000">
            <w:pPr>
              <w:spacing w:line="480" w:lineRule="auto"/>
              <w:jc w:val="center"/>
              <w:rPr>
                <w:sz w:val="18"/>
              </w:rPr>
            </w:pPr>
            <w:r>
              <w:rPr>
                <w:sz w:val="18"/>
              </w:rPr>
              <w:t>26.0</w:t>
            </w:r>
          </w:p>
        </w:tc>
        <w:tc>
          <w:tcPr>
            <w:tcW w:w="828" w:type="dxa"/>
            <w:vAlign w:val="center"/>
          </w:tcPr>
          <w:p w:rsidR="00000000" w:rsidRDefault="00000000">
            <w:pPr>
              <w:spacing w:line="480" w:lineRule="auto"/>
              <w:jc w:val="center"/>
              <w:rPr>
                <w:sz w:val="18"/>
              </w:rPr>
            </w:pPr>
            <w:r>
              <w:rPr>
                <w:sz w:val="18"/>
              </w:rPr>
              <w:t>17.3</w:t>
            </w:r>
          </w:p>
        </w:tc>
        <w:tc>
          <w:tcPr>
            <w:tcW w:w="829" w:type="dxa"/>
            <w:vAlign w:val="center"/>
          </w:tcPr>
          <w:p w:rsidR="00000000" w:rsidRDefault="00000000">
            <w:pPr>
              <w:spacing w:line="480" w:lineRule="auto"/>
              <w:jc w:val="center"/>
              <w:rPr>
                <w:sz w:val="18"/>
              </w:rPr>
            </w:pPr>
            <w:r>
              <w:rPr>
                <w:sz w:val="18"/>
              </w:rPr>
              <w:t>19.2</w:t>
            </w:r>
          </w:p>
        </w:tc>
        <w:tc>
          <w:tcPr>
            <w:tcW w:w="829" w:type="dxa"/>
            <w:gridSpan w:val="2"/>
            <w:vAlign w:val="center"/>
          </w:tcPr>
          <w:p w:rsidR="00000000" w:rsidRDefault="00000000">
            <w:pPr>
              <w:spacing w:line="480" w:lineRule="auto"/>
              <w:jc w:val="center"/>
              <w:rPr>
                <w:sz w:val="18"/>
              </w:rPr>
            </w:pPr>
            <w:r>
              <w:rPr>
                <w:sz w:val="18"/>
              </w:rPr>
              <w:t>5.9</w:t>
            </w:r>
          </w:p>
        </w:tc>
        <w:tc>
          <w:tcPr>
            <w:tcW w:w="828" w:type="dxa"/>
            <w:vAlign w:val="center"/>
          </w:tcPr>
          <w:p w:rsidR="00000000" w:rsidRDefault="00000000">
            <w:pPr>
              <w:spacing w:line="480" w:lineRule="auto"/>
              <w:jc w:val="center"/>
              <w:rPr>
                <w:sz w:val="18"/>
              </w:rPr>
            </w:pPr>
            <w:r>
              <w:rPr>
                <w:sz w:val="18"/>
              </w:rPr>
              <w:t>6.3</w:t>
            </w:r>
          </w:p>
        </w:tc>
        <w:tc>
          <w:tcPr>
            <w:tcW w:w="829" w:type="dxa"/>
            <w:gridSpan w:val="2"/>
            <w:vAlign w:val="center"/>
          </w:tcPr>
          <w:p w:rsidR="00000000" w:rsidRDefault="00000000">
            <w:pPr>
              <w:spacing w:line="480" w:lineRule="auto"/>
              <w:jc w:val="center"/>
              <w:rPr>
                <w:sz w:val="18"/>
              </w:rPr>
            </w:pPr>
            <w:r>
              <w:rPr>
                <w:sz w:val="18"/>
              </w:rPr>
              <w:t>6.8</w:t>
            </w:r>
          </w:p>
        </w:tc>
        <w:tc>
          <w:tcPr>
            <w:tcW w:w="828" w:type="dxa"/>
            <w:gridSpan w:val="2"/>
            <w:vAlign w:val="center"/>
          </w:tcPr>
          <w:p w:rsidR="00000000" w:rsidRDefault="00000000">
            <w:pPr>
              <w:spacing w:line="480" w:lineRule="auto"/>
              <w:jc w:val="center"/>
              <w:rPr>
                <w:sz w:val="18"/>
              </w:rPr>
            </w:pPr>
            <w:r>
              <w:rPr>
                <w:sz w:val="18"/>
              </w:rPr>
              <w:t>11.1</w:t>
            </w:r>
          </w:p>
        </w:tc>
        <w:tc>
          <w:tcPr>
            <w:tcW w:w="829" w:type="dxa"/>
            <w:vAlign w:val="center"/>
          </w:tcPr>
          <w:p w:rsidR="00000000" w:rsidRDefault="00000000">
            <w:pPr>
              <w:spacing w:line="480" w:lineRule="auto"/>
              <w:jc w:val="center"/>
              <w:rPr>
                <w:sz w:val="18"/>
              </w:rPr>
            </w:pPr>
            <w:r>
              <w:rPr>
                <w:sz w:val="18"/>
              </w:rPr>
              <w:t>26.1</w:t>
            </w:r>
          </w:p>
        </w:tc>
        <w:tc>
          <w:tcPr>
            <w:tcW w:w="829" w:type="dxa"/>
            <w:vAlign w:val="center"/>
          </w:tcPr>
          <w:p w:rsidR="00000000" w:rsidRDefault="00000000">
            <w:pPr>
              <w:spacing w:line="480" w:lineRule="auto"/>
              <w:jc w:val="center"/>
              <w:rPr>
                <w:sz w:val="18"/>
              </w:rPr>
            </w:pPr>
            <w:r>
              <w:rPr>
                <w:sz w:val="18"/>
              </w:rPr>
              <w:t>29.1</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Fujian</w:t>
            </w:r>
          </w:p>
        </w:tc>
        <w:tc>
          <w:tcPr>
            <w:tcW w:w="828" w:type="dxa"/>
            <w:vAlign w:val="center"/>
          </w:tcPr>
          <w:p w:rsidR="00000000" w:rsidRDefault="00000000">
            <w:pPr>
              <w:spacing w:line="480" w:lineRule="auto"/>
              <w:jc w:val="center"/>
              <w:rPr>
                <w:sz w:val="18"/>
              </w:rPr>
            </w:pPr>
            <w:r>
              <w:rPr>
                <w:sz w:val="18"/>
              </w:rPr>
              <w:t>21.3</w:t>
            </w:r>
          </w:p>
        </w:tc>
        <w:tc>
          <w:tcPr>
            <w:tcW w:w="829" w:type="dxa"/>
            <w:gridSpan w:val="2"/>
            <w:vAlign w:val="center"/>
          </w:tcPr>
          <w:p w:rsidR="00000000" w:rsidRDefault="00000000">
            <w:pPr>
              <w:spacing w:line="480" w:lineRule="auto"/>
              <w:jc w:val="center"/>
              <w:rPr>
                <w:sz w:val="18"/>
              </w:rPr>
            </w:pPr>
            <w:r>
              <w:rPr>
                <w:sz w:val="18"/>
              </w:rPr>
              <w:t>20.1</w:t>
            </w:r>
          </w:p>
        </w:tc>
        <w:tc>
          <w:tcPr>
            <w:tcW w:w="828" w:type="dxa"/>
            <w:vAlign w:val="center"/>
          </w:tcPr>
          <w:p w:rsidR="00000000" w:rsidRDefault="00000000">
            <w:pPr>
              <w:spacing w:line="480" w:lineRule="auto"/>
              <w:jc w:val="center"/>
              <w:rPr>
                <w:sz w:val="18"/>
              </w:rPr>
            </w:pPr>
            <w:r>
              <w:rPr>
                <w:sz w:val="18"/>
              </w:rPr>
              <w:t>14.6</w:t>
            </w:r>
          </w:p>
        </w:tc>
        <w:tc>
          <w:tcPr>
            <w:tcW w:w="829" w:type="dxa"/>
            <w:vAlign w:val="center"/>
          </w:tcPr>
          <w:p w:rsidR="00000000" w:rsidRDefault="00000000">
            <w:pPr>
              <w:spacing w:line="480" w:lineRule="auto"/>
              <w:jc w:val="center"/>
              <w:rPr>
                <w:sz w:val="18"/>
              </w:rPr>
            </w:pPr>
            <w:r>
              <w:rPr>
                <w:sz w:val="18"/>
              </w:rPr>
              <w:t>17.2</w:t>
            </w:r>
          </w:p>
        </w:tc>
        <w:tc>
          <w:tcPr>
            <w:tcW w:w="829" w:type="dxa"/>
            <w:gridSpan w:val="2"/>
            <w:vAlign w:val="center"/>
          </w:tcPr>
          <w:p w:rsidR="00000000" w:rsidRDefault="00000000">
            <w:pPr>
              <w:spacing w:line="480" w:lineRule="auto"/>
              <w:jc w:val="center"/>
              <w:rPr>
                <w:sz w:val="18"/>
              </w:rPr>
            </w:pPr>
            <w:r>
              <w:rPr>
                <w:sz w:val="18"/>
              </w:rPr>
              <w:t>4.8</w:t>
            </w:r>
          </w:p>
        </w:tc>
        <w:tc>
          <w:tcPr>
            <w:tcW w:w="828" w:type="dxa"/>
            <w:vAlign w:val="center"/>
          </w:tcPr>
          <w:p w:rsidR="00000000" w:rsidRDefault="00000000">
            <w:pPr>
              <w:spacing w:line="480" w:lineRule="auto"/>
              <w:jc w:val="center"/>
              <w:rPr>
                <w:sz w:val="18"/>
              </w:rPr>
            </w:pPr>
            <w:r>
              <w:rPr>
                <w:sz w:val="18"/>
              </w:rPr>
              <w:t>5.0</w:t>
            </w:r>
          </w:p>
        </w:tc>
        <w:tc>
          <w:tcPr>
            <w:tcW w:w="829" w:type="dxa"/>
            <w:gridSpan w:val="2"/>
            <w:vAlign w:val="center"/>
          </w:tcPr>
          <w:p w:rsidR="00000000" w:rsidRDefault="00000000">
            <w:pPr>
              <w:spacing w:line="480" w:lineRule="auto"/>
              <w:jc w:val="center"/>
              <w:rPr>
                <w:sz w:val="18"/>
              </w:rPr>
            </w:pPr>
            <w:r>
              <w:rPr>
                <w:sz w:val="18"/>
              </w:rPr>
              <w:t>3.1</w:t>
            </w:r>
          </w:p>
        </w:tc>
        <w:tc>
          <w:tcPr>
            <w:tcW w:w="828" w:type="dxa"/>
            <w:gridSpan w:val="2"/>
            <w:vAlign w:val="center"/>
          </w:tcPr>
          <w:p w:rsidR="00000000" w:rsidRDefault="00000000">
            <w:pPr>
              <w:spacing w:line="480" w:lineRule="auto"/>
              <w:jc w:val="center"/>
              <w:rPr>
                <w:sz w:val="18"/>
              </w:rPr>
            </w:pPr>
            <w:r>
              <w:rPr>
                <w:sz w:val="18"/>
              </w:rPr>
              <w:t>10.6</w:t>
            </w:r>
          </w:p>
        </w:tc>
        <w:tc>
          <w:tcPr>
            <w:tcW w:w="829" w:type="dxa"/>
            <w:vAlign w:val="center"/>
          </w:tcPr>
          <w:p w:rsidR="00000000" w:rsidRDefault="00000000">
            <w:pPr>
              <w:spacing w:line="480" w:lineRule="auto"/>
              <w:jc w:val="center"/>
              <w:rPr>
                <w:sz w:val="18"/>
              </w:rPr>
            </w:pPr>
            <w:r>
              <w:rPr>
                <w:sz w:val="18"/>
              </w:rPr>
              <w:t>29.6</w:t>
            </w:r>
          </w:p>
        </w:tc>
        <w:tc>
          <w:tcPr>
            <w:tcW w:w="829" w:type="dxa"/>
            <w:vAlign w:val="center"/>
          </w:tcPr>
          <w:p w:rsidR="00000000" w:rsidRDefault="00000000">
            <w:pPr>
              <w:spacing w:line="480" w:lineRule="auto"/>
              <w:jc w:val="center"/>
              <w:rPr>
                <w:sz w:val="18"/>
              </w:rPr>
            </w:pPr>
            <w:r>
              <w:rPr>
                <w:sz w:val="18"/>
              </w:rPr>
              <w:t>34.4</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Jiangxi</w:t>
            </w:r>
          </w:p>
        </w:tc>
        <w:tc>
          <w:tcPr>
            <w:tcW w:w="828" w:type="dxa"/>
            <w:vAlign w:val="center"/>
          </w:tcPr>
          <w:p w:rsidR="00000000" w:rsidRDefault="00000000">
            <w:pPr>
              <w:spacing w:line="480" w:lineRule="auto"/>
              <w:jc w:val="center"/>
              <w:rPr>
                <w:sz w:val="18"/>
              </w:rPr>
            </w:pPr>
            <w:r>
              <w:rPr>
                <w:sz w:val="18"/>
              </w:rPr>
              <w:t>17.6</w:t>
            </w:r>
          </w:p>
        </w:tc>
        <w:tc>
          <w:tcPr>
            <w:tcW w:w="829" w:type="dxa"/>
            <w:gridSpan w:val="2"/>
            <w:vAlign w:val="center"/>
          </w:tcPr>
          <w:p w:rsidR="00000000" w:rsidRDefault="00000000">
            <w:pPr>
              <w:spacing w:line="480" w:lineRule="auto"/>
              <w:jc w:val="center"/>
              <w:rPr>
                <w:sz w:val="18"/>
              </w:rPr>
            </w:pPr>
            <w:r>
              <w:rPr>
                <w:sz w:val="18"/>
              </w:rPr>
              <w:t>22.3</w:t>
            </w:r>
          </w:p>
        </w:tc>
        <w:tc>
          <w:tcPr>
            <w:tcW w:w="828" w:type="dxa"/>
            <w:vAlign w:val="center"/>
          </w:tcPr>
          <w:p w:rsidR="00000000" w:rsidRDefault="00000000">
            <w:pPr>
              <w:spacing w:line="480" w:lineRule="auto"/>
              <w:jc w:val="center"/>
              <w:rPr>
                <w:sz w:val="18"/>
              </w:rPr>
            </w:pPr>
            <w:r>
              <w:rPr>
                <w:sz w:val="18"/>
              </w:rPr>
              <w:t>15.8</w:t>
            </w:r>
          </w:p>
        </w:tc>
        <w:tc>
          <w:tcPr>
            <w:tcW w:w="829" w:type="dxa"/>
            <w:vAlign w:val="center"/>
          </w:tcPr>
          <w:p w:rsidR="00000000" w:rsidRDefault="00000000">
            <w:pPr>
              <w:spacing w:line="480" w:lineRule="auto"/>
              <w:jc w:val="center"/>
              <w:rPr>
                <w:sz w:val="18"/>
              </w:rPr>
            </w:pPr>
            <w:r>
              <w:rPr>
                <w:sz w:val="18"/>
              </w:rPr>
              <w:t>18.2</w:t>
            </w:r>
          </w:p>
        </w:tc>
        <w:tc>
          <w:tcPr>
            <w:tcW w:w="829" w:type="dxa"/>
            <w:gridSpan w:val="2"/>
            <w:vAlign w:val="center"/>
          </w:tcPr>
          <w:p w:rsidR="00000000" w:rsidRDefault="00000000">
            <w:pPr>
              <w:spacing w:line="480" w:lineRule="auto"/>
              <w:jc w:val="center"/>
              <w:rPr>
                <w:sz w:val="18"/>
              </w:rPr>
            </w:pPr>
            <w:r>
              <w:rPr>
                <w:sz w:val="18"/>
              </w:rPr>
              <w:t>5.9</w:t>
            </w:r>
          </w:p>
        </w:tc>
        <w:tc>
          <w:tcPr>
            <w:tcW w:w="828" w:type="dxa"/>
            <w:vAlign w:val="center"/>
          </w:tcPr>
          <w:p w:rsidR="00000000" w:rsidRDefault="00000000">
            <w:pPr>
              <w:spacing w:line="480" w:lineRule="auto"/>
              <w:jc w:val="center"/>
              <w:rPr>
                <w:sz w:val="18"/>
              </w:rPr>
            </w:pPr>
            <w:r>
              <w:rPr>
                <w:sz w:val="18"/>
              </w:rPr>
              <w:t>0.0</w:t>
            </w:r>
          </w:p>
        </w:tc>
        <w:tc>
          <w:tcPr>
            <w:tcW w:w="829" w:type="dxa"/>
            <w:gridSpan w:val="2"/>
            <w:vAlign w:val="center"/>
          </w:tcPr>
          <w:p w:rsidR="00000000" w:rsidRDefault="00000000">
            <w:pPr>
              <w:spacing w:line="480" w:lineRule="auto"/>
              <w:jc w:val="center"/>
              <w:rPr>
                <w:sz w:val="18"/>
              </w:rPr>
            </w:pPr>
            <w:r>
              <w:rPr>
                <w:sz w:val="18"/>
              </w:rPr>
              <w:t>6.4</w:t>
            </w:r>
          </w:p>
        </w:tc>
        <w:tc>
          <w:tcPr>
            <w:tcW w:w="828" w:type="dxa"/>
            <w:gridSpan w:val="2"/>
            <w:vAlign w:val="center"/>
          </w:tcPr>
          <w:p w:rsidR="00000000" w:rsidRDefault="00000000">
            <w:pPr>
              <w:spacing w:line="480" w:lineRule="auto"/>
              <w:jc w:val="center"/>
              <w:rPr>
                <w:sz w:val="18"/>
              </w:rPr>
            </w:pPr>
            <w:r>
              <w:rPr>
                <w:sz w:val="18"/>
              </w:rPr>
              <w:t>9.6</w:t>
            </w:r>
          </w:p>
        </w:tc>
        <w:tc>
          <w:tcPr>
            <w:tcW w:w="829" w:type="dxa"/>
            <w:vAlign w:val="center"/>
          </w:tcPr>
          <w:p w:rsidR="00000000" w:rsidRDefault="00000000">
            <w:pPr>
              <w:spacing w:line="480" w:lineRule="auto"/>
              <w:jc w:val="center"/>
              <w:rPr>
                <w:sz w:val="18"/>
              </w:rPr>
            </w:pPr>
            <w:r>
              <w:rPr>
                <w:sz w:val="18"/>
              </w:rPr>
              <w:t>27.1</w:t>
            </w:r>
          </w:p>
        </w:tc>
        <w:tc>
          <w:tcPr>
            <w:tcW w:w="829" w:type="dxa"/>
            <w:vAlign w:val="center"/>
          </w:tcPr>
          <w:p w:rsidR="00000000" w:rsidRDefault="00000000">
            <w:pPr>
              <w:spacing w:line="480" w:lineRule="auto"/>
              <w:jc w:val="center"/>
              <w:rPr>
                <w:sz w:val="18"/>
              </w:rPr>
            </w:pPr>
            <w:r>
              <w:rPr>
                <w:sz w:val="18"/>
              </w:rPr>
              <w:t>29.8</w:t>
            </w:r>
          </w:p>
        </w:tc>
      </w:tr>
      <w:tr w:rsidR="00000000">
        <w:tblPrEx>
          <w:tblCellMar>
            <w:top w:w="0" w:type="dxa"/>
            <w:bottom w:w="0" w:type="dxa"/>
          </w:tblCellMar>
        </w:tblPrEx>
        <w:trPr>
          <w:trHeight w:hRule="exact" w:val="317"/>
        </w:trPr>
        <w:tc>
          <w:tcPr>
            <w:tcW w:w="1560" w:type="dxa"/>
            <w:tcBorders>
              <w:bottom w:val="single" w:sz="8" w:space="0" w:color="auto"/>
            </w:tcBorders>
          </w:tcPr>
          <w:p w:rsidR="00000000" w:rsidRDefault="00000000">
            <w:pPr>
              <w:spacing w:line="480" w:lineRule="auto"/>
              <w:rPr>
                <w:sz w:val="18"/>
              </w:rPr>
            </w:pPr>
            <w:r>
              <w:rPr>
                <w:sz w:val="18"/>
              </w:rPr>
              <w:t>Shandong</w:t>
            </w:r>
          </w:p>
        </w:tc>
        <w:tc>
          <w:tcPr>
            <w:tcW w:w="828" w:type="dxa"/>
            <w:tcBorders>
              <w:bottom w:val="single" w:sz="8" w:space="0" w:color="auto"/>
            </w:tcBorders>
            <w:vAlign w:val="center"/>
          </w:tcPr>
          <w:p w:rsidR="00000000" w:rsidRDefault="00000000">
            <w:pPr>
              <w:spacing w:line="480" w:lineRule="auto"/>
              <w:jc w:val="center"/>
              <w:rPr>
                <w:sz w:val="18"/>
              </w:rPr>
            </w:pPr>
            <w:r>
              <w:rPr>
                <w:sz w:val="18"/>
              </w:rPr>
              <w:t>20.5</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20.6</w:t>
            </w:r>
          </w:p>
        </w:tc>
        <w:tc>
          <w:tcPr>
            <w:tcW w:w="828" w:type="dxa"/>
            <w:tcBorders>
              <w:bottom w:val="single" w:sz="8" w:space="0" w:color="auto"/>
            </w:tcBorders>
            <w:vAlign w:val="center"/>
          </w:tcPr>
          <w:p w:rsidR="00000000" w:rsidRDefault="00000000">
            <w:pPr>
              <w:spacing w:line="480" w:lineRule="auto"/>
              <w:jc w:val="center"/>
              <w:rPr>
                <w:sz w:val="18"/>
              </w:rPr>
            </w:pPr>
            <w:r>
              <w:rPr>
                <w:sz w:val="18"/>
              </w:rPr>
              <w:t>15.5</w:t>
            </w:r>
          </w:p>
        </w:tc>
        <w:tc>
          <w:tcPr>
            <w:tcW w:w="829" w:type="dxa"/>
            <w:tcBorders>
              <w:bottom w:val="single" w:sz="8" w:space="0" w:color="auto"/>
            </w:tcBorders>
            <w:vAlign w:val="center"/>
          </w:tcPr>
          <w:p w:rsidR="00000000" w:rsidRDefault="00000000">
            <w:pPr>
              <w:spacing w:line="480" w:lineRule="auto"/>
              <w:jc w:val="center"/>
              <w:rPr>
                <w:sz w:val="18"/>
              </w:rPr>
            </w:pPr>
            <w:r>
              <w:rPr>
                <w:sz w:val="18"/>
              </w:rPr>
              <w:t>16.3</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5.0</w:t>
            </w:r>
          </w:p>
        </w:tc>
        <w:tc>
          <w:tcPr>
            <w:tcW w:w="828" w:type="dxa"/>
            <w:tcBorders>
              <w:bottom w:val="single" w:sz="8" w:space="0" w:color="auto"/>
            </w:tcBorders>
            <w:vAlign w:val="center"/>
          </w:tcPr>
          <w:p w:rsidR="00000000" w:rsidRDefault="00000000">
            <w:pPr>
              <w:spacing w:line="480" w:lineRule="auto"/>
              <w:jc w:val="center"/>
              <w:rPr>
                <w:sz w:val="18"/>
              </w:rPr>
            </w:pPr>
            <w:r>
              <w:rPr>
                <w:sz w:val="18"/>
              </w:rPr>
              <w:t>8.3</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7.5</w:t>
            </w:r>
          </w:p>
        </w:tc>
        <w:tc>
          <w:tcPr>
            <w:tcW w:w="828" w:type="dxa"/>
            <w:gridSpan w:val="2"/>
            <w:tcBorders>
              <w:bottom w:val="single" w:sz="8" w:space="0" w:color="auto"/>
            </w:tcBorders>
            <w:vAlign w:val="center"/>
          </w:tcPr>
          <w:p w:rsidR="00000000" w:rsidRDefault="00000000">
            <w:pPr>
              <w:spacing w:line="480" w:lineRule="auto"/>
              <w:jc w:val="center"/>
              <w:rPr>
                <w:sz w:val="18"/>
              </w:rPr>
            </w:pPr>
            <w:r>
              <w:rPr>
                <w:sz w:val="18"/>
              </w:rPr>
              <w:t>8.2</w:t>
            </w:r>
          </w:p>
        </w:tc>
        <w:tc>
          <w:tcPr>
            <w:tcW w:w="829" w:type="dxa"/>
            <w:tcBorders>
              <w:bottom w:val="single" w:sz="8" w:space="0" w:color="auto"/>
            </w:tcBorders>
            <w:vAlign w:val="center"/>
          </w:tcPr>
          <w:p w:rsidR="00000000" w:rsidRDefault="00000000">
            <w:pPr>
              <w:spacing w:line="480" w:lineRule="auto"/>
              <w:jc w:val="center"/>
              <w:rPr>
                <w:sz w:val="18"/>
              </w:rPr>
            </w:pPr>
            <w:r>
              <w:rPr>
                <w:sz w:val="18"/>
              </w:rPr>
              <w:t>30.1</w:t>
            </w:r>
          </w:p>
        </w:tc>
        <w:tc>
          <w:tcPr>
            <w:tcW w:w="829" w:type="dxa"/>
            <w:tcBorders>
              <w:bottom w:val="single" w:sz="8" w:space="0" w:color="auto"/>
            </w:tcBorders>
            <w:vAlign w:val="center"/>
          </w:tcPr>
          <w:p w:rsidR="00000000" w:rsidRDefault="00000000">
            <w:pPr>
              <w:spacing w:line="480" w:lineRule="auto"/>
              <w:jc w:val="center"/>
              <w:rPr>
                <w:sz w:val="18"/>
              </w:rPr>
            </w:pPr>
            <w:r>
              <w:rPr>
                <w:sz w:val="18"/>
              </w:rPr>
              <w:t>33.8</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Henan</w:t>
            </w:r>
          </w:p>
        </w:tc>
        <w:tc>
          <w:tcPr>
            <w:tcW w:w="828" w:type="dxa"/>
            <w:vAlign w:val="center"/>
          </w:tcPr>
          <w:p w:rsidR="00000000" w:rsidRDefault="00000000">
            <w:pPr>
              <w:spacing w:line="480" w:lineRule="auto"/>
              <w:jc w:val="center"/>
              <w:rPr>
                <w:sz w:val="18"/>
              </w:rPr>
            </w:pPr>
            <w:r>
              <w:rPr>
                <w:sz w:val="18"/>
              </w:rPr>
              <w:t>22.0</w:t>
            </w:r>
          </w:p>
        </w:tc>
        <w:tc>
          <w:tcPr>
            <w:tcW w:w="829" w:type="dxa"/>
            <w:gridSpan w:val="2"/>
            <w:vAlign w:val="center"/>
          </w:tcPr>
          <w:p w:rsidR="00000000" w:rsidRDefault="00000000">
            <w:pPr>
              <w:spacing w:line="480" w:lineRule="auto"/>
              <w:jc w:val="center"/>
              <w:rPr>
                <w:sz w:val="18"/>
              </w:rPr>
            </w:pPr>
            <w:r>
              <w:rPr>
                <w:sz w:val="18"/>
              </w:rPr>
              <w:t>21.9</w:t>
            </w:r>
          </w:p>
        </w:tc>
        <w:tc>
          <w:tcPr>
            <w:tcW w:w="828" w:type="dxa"/>
            <w:vAlign w:val="center"/>
          </w:tcPr>
          <w:p w:rsidR="00000000" w:rsidRDefault="00000000">
            <w:pPr>
              <w:spacing w:line="480" w:lineRule="auto"/>
              <w:jc w:val="center"/>
              <w:rPr>
                <w:sz w:val="18"/>
              </w:rPr>
            </w:pPr>
            <w:r>
              <w:rPr>
                <w:sz w:val="18"/>
              </w:rPr>
              <w:t>14.3</w:t>
            </w:r>
          </w:p>
        </w:tc>
        <w:tc>
          <w:tcPr>
            <w:tcW w:w="829" w:type="dxa"/>
            <w:vAlign w:val="center"/>
          </w:tcPr>
          <w:p w:rsidR="00000000" w:rsidRDefault="00000000">
            <w:pPr>
              <w:spacing w:line="480" w:lineRule="auto"/>
              <w:jc w:val="center"/>
              <w:rPr>
                <w:sz w:val="18"/>
              </w:rPr>
            </w:pPr>
            <w:r>
              <w:rPr>
                <w:sz w:val="18"/>
              </w:rPr>
              <w:t>14.6</w:t>
            </w:r>
          </w:p>
        </w:tc>
        <w:tc>
          <w:tcPr>
            <w:tcW w:w="829" w:type="dxa"/>
            <w:gridSpan w:val="2"/>
            <w:vAlign w:val="center"/>
          </w:tcPr>
          <w:p w:rsidR="00000000" w:rsidRDefault="00000000">
            <w:pPr>
              <w:spacing w:line="480" w:lineRule="auto"/>
              <w:jc w:val="center"/>
              <w:rPr>
                <w:sz w:val="18"/>
              </w:rPr>
            </w:pPr>
            <w:r>
              <w:rPr>
                <w:sz w:val="18"/>
              </w:rPr>
              <w:t>5.9</w:t>
            </w:r>
          </w:p>
        </w:tc>
        <w:tc>
          <w:tcPr>
            <w:tcW w:w="828" w:type="dxa"/>
            <w:vAlign w:val="center"/>
          </w:tcPr>
          <w:p w:rsidR="00000000" w:rsidRDefault="00000000">
            <w:pPr>
              <w:spacing w:line="480" w:lineRule="auto"/>
              <w:jc w:val="center"/>
              <w:rPr>
                <w:sz w:val="18"/>
              </w:rPr>
            </w:pPr>
            <w:r>
              <w:rPr>
                <w:sz w:val="18"/>
              </w:rPr>
              <w:t>5.3</w:t>
            </w:r>
          </w:p>
        </w:tc>
        <w:tc>
          <w:tcPr>
            <w:tcW w:w="829" w:type="dxa"/>
            <w:gridSpan w:val="2"/>
            <w:vAlign w:val="center"/>
          </w:tcPr>
          <w:p w:rsidR="00000000" w:rsidRDefault="00000000">
            <w:pPr>
              <w:spacing w:line="480" w:lineRule="auto"/>
              <w:jc w:val="center"/>
              <w:rPr>
                <w:sz w:val="18"/>
              </w:rPr>
            </w:pPr>
            <w:r>
              <w:rPr>
                <w:sz w:val="18"/>
              </w:rPr>
              <w:t>4.9</w:t>
            </w:r>
          </w:p>
        </w:tc>
        <w:tc>
          <w:tcPr>
            <w:tcW w:w="828" w:type="dxa"/>
            <w:gridSpan w:val="2"/>
            <w:vAlign w:val="center"/>
          </w:tcPr>
          <w:p w:rsidR="00000000" w:rsidRDefault="00000000">
            <w:pPr>
              <w:spacing w:line="480" w:lineRule="auto"/>
              <w:jc w:val="center"/>
              <w:rPr>
                <w:sz w:val="18"/>
              </w:rPr>
            </w:pPr>
            <w:r>
              <w:rPr>
                <w:sz w:val="18"/>
              </w:rPr>
              <w:t>5.7</w:t>
            </w:r>
          </w:p>
        </w:tc>
        <w:tc>
          <w:tcPr>
            <w:tcW w:w="829" w:type="dxa"/>
            <w:vAlign w:val="center"/>
          </w:tcPr>
          <w:p w:rsidR="00000000" w:rsidRDefault="00000000">
            <w:pPr>
              <w:spacing w:line="480" w:lineRule="auto"/>
              <w:jc w:val="center"/>
              <w:rPr>
                <w:sz w:val="18"/>
              </w:rPr>
            </w:pPr>
            <w:r>
              <w:rPr>
                <w:sz w:val="18"/>
              </w:rPr>
              <w:t>30.2</w:t>
            </w:r>
          </w:p>
        </w:tc>
        <w:tc>
          <w:tcPr>
            <w:tcW w:w="829" w:type="dxa"/>
            <w:vAlign w:val="center"/>
          </w:tcPr>
          <w:p w:rsidR="00000000" w:rsidRDefault="00000000">
            <w:pPr>
              <w:spacing w:line="480" w:lineRule="auto"/>
              <w:jc w:val="center"/>
              <w:rPr>
                <w:sz w:val="18"/>
              </w:rPr>
            </w:pPr>
            <w:r>
              <w:rPr>
                <w:sz w:val="18"/>
              </w:rPr>
              <w:t>35.6</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Hubei</w:t>
            </w:r>
          </w:p>
        </w:tc>
        <w:tc>
          <w:tcPr>
            <w:tcW w:w="828" w:type="dxa"/>
            <w:vAlign w:val="center"/>
          </w:tcPr>
          <w:p w:rsidR="00000000" w:rsidRDefault="00000000">
            <w:pPr>
              <w:spacing w:line="480" w:lineRule="auto"/>
              <w:jc w:val="center"/>
              <w:rPr>
                <w:sz w:val="18"/>
              </w:rPr>
            </w:pPr>
            <w:r>
              <w:rPr>
                <w:sz w:val="18"/>
              </w:rPr>
              <w:t>22.2</w:t>
            </w:r>
          </w:p>
        </w:tc>
        <w:tc>
          <w:tcPr>
            <w:tcW w:w="829" w:type="dxa"/>
            <w:gridSpan w:val="2"/>
            <w:vAlign w:val="center"/>
          </w:tcPr>
          <w:p w:rsidR="00000000" w:rsidRDefault="00000000">
            <w:pPr>
              <w:spacing w:line="480" w:lineRule="auto"/>
              <w:jc w:val="center"/>
              <w:rPr>
                <w:sz w:val="18"/>
              </w:rPr>
            </w:pPr>
            <w:r>
              <w:rPr>
                <w:sz w:val="18"/>
              </w:rPr>
              <w:t>19.1</w:t>
            </w:r>
          </w:p>
        </w:tc>
        <w:tc>
          <w:tcPr>
            <w:tcW w:w="828" w:type="dxa"/>
            <w:vAlign w:val="center"/>
          </w:tcPr>
          <w:p w:rsidR="00000000" w:rsidRDefault="00000000">
            <w:pPr>
              <w:spacing w:line="480" w:lineRule="auto"/>
              <w:jc w:val="center"/>
              <w:rPr>
                <w:sz w:val="18"/>
              </w:rPr>
            </w:pPr>
            <w:r>
              <w:rPr>
                <w:sz w:val="18"/>
              </w:rPr>
              <w:t>17.6</w:t>
            </w:r>
          </w:p>
        </w:tc>
        <w:tc>
          <w:tcPr>
            <w:tcW w:w="829" w:type="dxa"/>
            <w:vAlign w:val="center"/>
          </w:tcPr>
          <w:p w:rsidR="00000000" w:rsidRDefault="00000000">
            <w:pPr>
              <w:spacing w:line="480" w:lineRule="auto"/>
              <w:jc w:val="center"/>
              <w:rPr>
                <w:sz w:val="18"/>
              </w:rPr>
            </w:pPr>
            <w:r>
              <w:rPr>
                <w:sz w:val="18"/>
              </w:rPr>
              <w:t>16.2</w:t>
            </w:r>
          </w:p>
        </w:tc>
        <w:tc>
          <w:tcPr>
            <w:tcW w:w="829" w:type="dxa"/>
            <w:gridSpan w:val="2"/>
            <w:vAlign w:val="center"/>
          </w:tcPr>
          <w:p w:rsidR="00000000" w:rsidRDefault="00000000">
            <w:pPr>
              <w:spacing w:line="480" w:lineRule="auto"/>
              <w:jc w:val="center"/>
              <w:rPr>
                <w:sz w:val="18"/>
              </w:rPr>
            </w:pPr>
            <w:r>
              <w:rPr>
                <w:sz w:val="18"/>
              </w:rPr>
              <w:t>5.0</w:t>
            </w:r>
          </w:p>
        </w:tc>
        <w:tc>
          <w:tcPr>
            <w:tcW w:w="828" w:type="dxa"/>
            <w:vAlign w:val="center"/>
          </w:tcPr>
          <w:p w:rsidR="00000000" w:rsidRDefault="00000000">
            <w:pPr>
              <w:spacing w:line="480" w:lineRule="auto"/>
              <w:jc w:val="center"/>
              <w:rPr>
                <w:sz w:val="18"/>
              </w:rPr>
            </w:pPr>
            <w:r>
              <w:rPr>
                <w:sz w:val="18"/>
              </w:rPr>
              <w:t>5.3</w:t>
            </w:r>
          </w:p>
        </w:tc>
        <w:tc>
          <w:tcPr>
            <w:tcW w:w="829" w:type="dxa"/>
            <w:gridSpan w:val="2"/>
            <w:vAlign w:val="center"/>
          </w:tcPr>
          <w:p w:rsidR="00000000" w:rsidRDefault="00000000">
            <w:pPr>
              <w:spacing w:line="480" w:lineRule="auto"/>
              <w:jc w:val="center"/>
              <w:rPr>
                <w:sz w:val="18"/>
              </w:rPr>
            </w:pPr>
            <w:r>
              <w:rPr>
                <w:sz w:val="18"/>
              </w:rPr>
              <w:t>7.8</w:t>
            </w:r>
          </w:p>
        </w:tc>
        <w:tc>
          <w:tcPr>
            <w:tcW w:w="828" w:type="dxa"/>
            <w:gridSpan w:val="2"/>
            <w:vAlign w:val="center"/>
          </w:tcPr>
          <w:p w:rsidR="00000000" w:rsidRDefault="00000000">
            <w:pPr>
              <w:spacing w:line="480" w:lineRule="auto"/>
              <w:jc w:val="center"/>
              <w:rPr>
                <w:sz w:val="18"/>
              </w:rPr>
            </w:pPr>
            <w:r>
              <w:rPr>
                <w:sz w:val="18"/>
              </w:rPr>
              <w:t>9.5</w:t>
            </w:r>
          </w:p>
        </w:tc>
        <w:tc>
          <w:tcPr>
            <w:tcW w:w="829" w:type="dxa"/>
            <w:vAlign w:val="center"/>
          </w:tcPr>
          <w:p w:rsidR="00000000" w:rsidRDefault="00000000">
            <w:pPr>
              <w:spacing w:line="480" w:lineRule="auto"/>
              <w:jc w:val="center"/>
              <w:rPr>
                <w:sz w:val="18"/>
              </w:rPr>
            </w:pPr>
            <w:r>
              <w:rPr>
                <w:sz w:val="18"/>
              </w:rPr>
              <w:t>30.5</w:t>
            </w:r>
          </w:p>
        </w:tc>
        <w:tc>
          <w:tcPr>
            <w:tcW w:w="829" w:type="dxa"/>
            <w:vAlign w:val="center"/>
          </w:tcPr>
          <w:p w:rsidR="00000000" w:rsidRDefault="00000000">
            <w:pPr>
              <w:spacing w:line="480" w:lineRule="auto"/>
              <w:jc w:val="center"/>
              <w:rPr>
                <w:sz w:val="18"/>
              </w:rPr>
            </w:pPr>
            <w:r>
              <w:rPr>
                <w:sz w:val="18"/>
              </w:rPr>
              <w:t>32.8</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Hunan</w:t>
            </w:r>
          </w:p>
        </w:tc>
        <w:tc>
          <w:tcPr>
            <w:tcW w:w="828" w:type="dxa"/>
            <w:vAlign w:val="center"/>
          </w:tcPr>
          <w:p w:rsidR="00000000" w:rsidRDefault="00000000">
            <w:pPr>
              <w:spacing w:line="480" w:lineRule="auto"/>
              <w:jc w:val="center"/>
              <w:rPr>
                <w:sz w:val="18"/>
              </w:rPr>
            </w:pPr>
            <w:r>
              <w:rPr>
                <w:sz w:val="18"/>
              </w:rPr>
              <w:t>22.0</w:t>
            </w:r>
          </w:p>
        </w:tc>
        <w:tc>
          <w:tcPr>
            <w:tcW w:w="829" w:type="dxa"/>
            <w:gridSpan w:val="2"/>
            <w:vAlign w:val="center"/>
          </w:tcPr>
          <w:p w:rsidR="00000000" w:rsidRDefault="00000000">
            <w:pPr>
              <w:spacing w:line="480" w:lineRule="auto"/>
              <w:jc w:val="center"/>
              <w:rPr>
                <w:sz w:val="18"/>
              </w:rPr>
            </w:pPr>
            <w:r>
              <w:rPr>
                <w:sz w:val="18"/>
              </w:rPr>
              <w:t>22.8</w:t>
            </w:r>
          </w:p>
        </w:tc>
        <w:tc>
          <w:tcPr>
            <w:tcW w:w="828" w:type="dxa"/>
            <w:vAlign w:val="center"/>
          </w:tcPr>
          <w:p w:rsidR="00000000" w:rsidRDefault="00000000">
            <w:pPr>
              <w:spacing w:line="480" w:lineRule="auto"/>
              <w:jc w:val="center"/>
              <w:rPr>
                <w:sz w:val="18"/>
              </w:rPr>
            </w:pPr>
            <w:r>
              <w:rPr>
                <w:sz w:val="18"/>
              </w:rPr>
              <w:t>14.9</w:t>
            </w:r>
          </w:p>
        </w:tc>
        <w:tc>
          <w:tcPr>
            <w:tcW w:w="829" w:type="dxa"/>
            <w:vAlign w:val="center"/>
          </w:tcPr>
          <w:p w:rsidR="00000000" w:rsidRDefault="00000000">
            <w:pPr>
              <w:spacing w:line="480" w:lineRule="auto"/>
              <w:jc w:val="center"/>
              <w:rPr>
                <w:sz w:val="18"/>
              </w:rPr>
            </w:pPr>
            <w:r>
              <w:rPr>
                <w:sz w:val="18"/>
              </w:rPr>
              <w:t>16.9</w:t>
            </w:r>
          </w:p>
        </w:tc>
        <w:tc>
          <w:tcPr>
            <w:tcW w:w="829" w:type="dxa"/>
            <w:gridSpan w:val="2"/>
            <w:vAlign w:val="center"/>
          </w:tcPr>
          <w:p w:rsidR="00000000" w:rsidRDefault="00000000">
            <w:pPr>
              <w:spacing w:line="480" w:lineRule="auto"/>
              <w:jc w:val="center"/>
              <w:rPr>
                <w:sz w:val="18"/>
              </w:rPr>
            </w:pPr>
            <w:r>
              <w:rPr>
                <w:sz w:val="18"/>
              </w:rPr>
              <w:t>5.0</w:t>
            </w:r>
          </w:p>
        </w:tc>
        <w:tc>
          <w:tcPr>
            <w:tcW w:w="828" w:type="dxa"/>
            <w:vAlign w:val="center"/>
          </w:tcPr>
          <w:p w:rsidR="00000000" w:rsidRDefault="00000000">
            <w:pPr>
              <w:spacing w:line="480" w:lineRule="auto"/>
              <w:jc w:val="center"/>
              <w:rPr>
                <w:sz w:val="18"/>
              </w:rPr>
            </w:pPr>
            <w:r>
              <w:rPr>
                <w:sz w:val="18"/>
              </w:rPr>
              <w:t>5.3</w:t>
            </w:r>
          </w:p>
        </w:tc>
        <w:tc>
          <w:tcPr>
            <w:tcW w:w="829" w:type="dxa"/>
            <w:gridSpan w:val="2"/>
            <w:vAlign w:val="center"/>
          </w:tcPr>
          <w:p w:rsidR="00000000" w:rsidRDefault="00000000">
            <w:pPr>
              <w:spacing w:line="480" w:lineRule="auto"/>
              <w:jc w:val="center"/>
              <w:rPr>
                <w:sz w:val="18"/>
              </w:rPr>
            </w:pPr>
            <w:r>
              <w:rPr>
                <w:sz w:val="18"/>
              </w:rPr>
              <w:t>8.1</w:t>
            </w:r>
          </w:p>
        </w:tc>
        <w:tc>
          <w:tcPr>
            <w:tcW w:w="828" w:type="dxa"/>
            <w:gridSpan w:val="2"/>
            <w:vAlign w:val="center"/>
          </w:tcPr>
          <w:p w:rsidR="00000000" w:rsidRDefault="00000000">
            <w:pPr>
              <w:spacing w:line="480" w:lineRule="auto"/>
              <w:jc w:val="center"/>
              <w:rPr>
                <w:sz w:val="18"/>
              </w:rPr>
            </w:pPr>
            <w:r>
              <w:rPr>
                <w:sz w:val="18"/>
              </w:rPr>
              <w:t>8.0</w:t>
            </w:r>
          </w:p>
        </w:tc>
        <w:tc>
          <w:tcPr>
            <w:tcW w:w="829" w:type="dxa"/>
            <w:vAlign w:val="center"/>
          </w:tcPr>
          <w:p w:rsidR="00000000" w:rsidRDefault="00000000">
            <w:pPr>
              <w:spacing w:line="480" w:lineRule="auto"/>
              <w:jc w:val="center"/>
              <w:rPr>
                <w:sz w:val="18"/>
              </w:rPr>
            </w:pPr>
            <w:r>
              <w:rPr>
                <w:sz w:val="18"/>
              </w:rPr>
              <w:t>30.4</w:t>
            </w:r>
          </w:p>
        </w:tc>
        <w:tc>
          <w:tcPr>
            <w:tcW w:w="829" w:type="dxa"/>
            <w:vAlign w:val="center"/>
          </w:tcPr>
          <w:p w:rsidR="00000000" w:rsidRDefault="00000000">
            <w:pPr>
              <w:spacing w:line="480" w:lineRule="auto"/>
              <w:jc w:val="center"/>
              <w:rPr>
                <w:sz w:val="18"/>
              </w:rPr>
            </w:pPr>
            <w:r>
              <w:rPr>
                <w:sz w:val="18"/>
              </w:rPr>
              <w:t>33.5</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Guangdong</w:t>
            </w:r>
          </w:p>
        </w:tc>
        <w:tc>
          <w:tcPr>
            <w:tcW w:w="828" w:type="dxa"/>
            <w:vAlign w:val="center"/>
          </w:tcPr>
          <w:p w:rsidR="00000000" w:rsidRDefault="00000000">
            <w:pPr>
              <w:spacing w:line="480" w:lineRule="auto"/>
              <w:jc w:val="center"/>
              <w:rPr>
                <w:sz w:val="18"/>
              </w:rPr>
            </w:pPr>
            <w:r>
              <w:rPr>
                <w:sz w:val="18"/>
              </w:rPr>
              <w:t>24.1</w:t>
            </w:r>
          </w:p>
        </w:tc>
        <w:tc>
          <w:tcPr>
            <w:tcW w:w="829" w:type="dxa"/>
            <w:gridSpan w:val="2"/>
            <w:vAlign w:val="center"/>
          </w:tcPr>
          <w:p w:rsidR="00000000" w:rsidRDefault="00000000">
            <w:pPr>
              <w:spacing w:line="480" w:lineRule="auto"/>
              <w:jc w:val="center"/>
              <w:rPr>
                <w:sz w:val="18"/>
              </w:rPr>
            </w:pPr>
            <w:r>
              <w:rPr>
                <w:sz w:val="18"/>
              </w:rPr>
              <w:t>24.9</w:t>
            </w:r>
          </w:p>
        </w:tc>
        <w:tc>
          <w:tcPr>
            <w:tcW w:w="828" w:type="dxa"/>
            <w:vAlign w:val="center"/>
          </w:tcPr>
          <w:p w:rsidR="00000000" w:rsidRDefault="00000000">
            <w:pPr>
              <w:spacing w:line="480" w:lineRule="auto"/>
              <w:jc w:val="center"/>
              <w:rPr>
                <w:sz w:val="18"/>
              </w:rPr>
            </w:pPr>
            <w:r>
              <w:rPr>
                <w:sz w:val="18"/>
              </w:rPr>
              <w:t>13.1</w:t>
            </w:r>
          </w:p>
        </w:tc>
        <w:tc>
          <w:tcPr>
            <w:tcW w:w="829" w:type="dxa"/>
            <w:vAlign w:val="center"/>
          </w:tcPr>
          <w:p w:rsidR="00000000" w:rsidRDefault="00000000">
            <w:pPr>
              <w:spacing w:line="480" w:lineRule="auto"/>
              <w:jc w:val="center"/>
              <w:rPr>
                <w:sz w:val="18"/>
              </w:rPr>
            </w:pPr>
            <w:r>
              <w:rPr>
                <w:sz w:val="18"/>
              </w:rPr>
              <w:t>13.9</w:t>
            </w:r>
          </w:p>
        </w:tc>
        <w:tc>
          <w:tcPr>
            <w:tcW w:w="829" w:type="dxa"/>
            <w:gridSpan w:val="2"/>
            <w:vAlign w:val="center"/>
          </w:tcPr>
          <w:p w:rsidR="00000000" w:rsidRDefault="00000000">
            <w:pPr>
              <w:spacing w:line="480" w:lineRule="auto"/>
              <w:jc w:val="center"/>
              <w:rPr>
                <w:sz w:val="18"/>
              </w:rPr>
            </w:pPr>
            <w:r>
              <w:rPr>
                <w:sz w:val="18"/>
              </w:rPr>
              <w:t>8.3</w:t>
            </w:r>
          </w:p>
        </w:tc>
        <w:tc>
          <w:tcPr>
            <w:tcW w:w="828" w:type="dxa"/>
            <w:vAlign w:val="center"/>
          </w:tcPr>
          <w:p w:rsidR="00000000" w:rsidRDefault="00000000">
            <w:pPr>
              <w:spacing w:line="480" w:lineRule="auto"/>
              <w:jc w:val="center"/>
              <w:rPr>
                <w:sz w:val="18"/>
              </w:rPr>
            </w:pPr>
            <w:r>
              <w:rPr>
                <w:sz w:val="18"/>
              </w:rPr>
              <w:t>8.7</w:t>
            </w:r>
          </w:p>
        </w:tc>
        <w:tc>
          <w:tcPr>
            <w:tcW w:w="829" w:type="dxa"/>
            <w:gridSpan w:val="2"/>
            <w:vAlign w:val="center"/>
          </w:tcPr>
          <w:p w:rsidR="00000000" w:rsidRDefault="00000000">
            <w:pPr>
              <w:spacing w:line="480" w:lineRule="auto"/>
              <w:jc w:val="center"/>
              <w:rPr>
                <w:sz w:val="18"/>
              </w:rPr>
            </w:pPr>
            <w:r>
              <w:rPr>
                <w:sz w:val="18"/>
              </w:rPr>
              <w:t>7.5</w:t>
            </w:r>
          </w:p>
        </w:tc>
        <w:tc>
          <w:tcPr>
            <w:tcW w:w="828" w:type="dxa"/>
            <w:gridSpan w:val="2"/>
            <w:vAlign w:val="center"/>
          </w:tcPr>
          <w:p w:rsidR="00000000" w:rsidRDefault="00000000">
            <w:pPr>
              <w:spacing w:line="480" w:lineRule="auto"/>
              <w:jc w:val="center"/>
              <w:rPr>
                <w:sz w:val="18"/>
              </w:rPr>
            </w:pPr>
            <w:r>
              <w:rPr>
                <w:sz w:val="18"/>
              </w:rPr>
              <w:t>9.3</w:t>
            </w:r>
          </w:p>
        </w:tc>
        <w:tc>
          <w:tcPr>
            <w:tcW w:w="829" w:type="dxa"/>
            <w:vAlign w:val="center"/>
          </w:tcPr>
          <w:p w:rsidR="00000000" w:rsidRDefault="00000000">
            <w:pPr>
              <w:spacing w:line="480" w:lineRule="auto"/>
              <w:jc w:val="center"/>
              <w:rPr>
                <w:sz w:val="18"/>
              </w:rPr>
            </w:pPr>
            <w:r>
              <w:rPr>
                <w:sz w:val="18"/>
              </w:rPr>
              <w:t>30.6</w:t>
            </w:r>
          </w:p>
        </w:tc>
        <w:tc>
          <w:tcPr>
            <w:tcW w:w="829" w:type="dxa"/>
            <w:vAlign w:val="center"/>
          </w:tcPr>
          <w:p w:rsidR="00000000" w:rsidRDefault="00000000">
            <w:pPr>
              <w:spacing w:line="480" w:lineRule="auto"/>
              <w:jc w:val="center"/>
              <w:rPr>
                <w:sz w:val="18"/>
              </w:rPr>
            </w:pPr>
            <w:r>
              <w:rPr>
                <w:sz w:val="18"/>
              </w:rPr>
              <w:t>36.4</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Guangxi</w:t>
            </w:r>
          </w:p>
        </w:tc>
        <w:tc>
          <w:tcPr>
            <w:tcW w:w="828" w:type="dxa"/>
            <w:vAlign w:val="center"/>
          </w:tcPr>
          <w:p w:rsidR="00000000" w:rsidRDefault="00000000">
            <w:pPr>
              <w:spacing w:line="480" w:lineRule="auto"/>
              <w:jc w:val="center"/>
              <w:rPr>
                <w:sz w:val="18"/>
              </w:rPr>
            </w:pPr>
            <w:r>
              <w:rPr>
                <w:sz w:val="18"/>
              </w:rPr>
              <w:t>24.3</w:t>
            </w:r>
          </w:p>
        </w:tc>
        <w:tc>
          <w:tcPr>
            <w:tcW w:w="829" w:type="dxa"/>
            <w:gridSpan w:val="2"/>
            <w:vAlign w:val="center"/>
          </w:tcPr>
          <w:p w:rsidR="00000000" w:rsidRDefault="00000000">
            <w:pPr>
              <w:spacing w:line="480" w:lineRule="auto"/>
              <w:jc w:val="center"/>
              <w:rPr>
                <w:sz w:val="18"/>
              </w:rPr>
            </w:pPr>
            <w:r>
              <w:rPr>
                <w:sz w:val="18"/>
              </w:rPr>
              <w:t>26.7</w:t>
            </w:r>
          </w:p>
        </w:tc>
        <w:tc>
          <w:tcPr>
            <w:tcW w:w="828" w:type="dxa"/>
            <w:vAlign w:val="center"/>
          </w:tcPr>
          <w:p w:rsidR="00000000" w:rsidRDefault="00000000">
            <w:pPr>
              <w:spacing w:line="480" w:lineRule="auto"/>
              <w:jc w:val="center"/>
              <w:rPr>
                <w:sz w:val="18"/>
              </w:rPr>
            </w:pPr>
            <w:r>
              <w:rPr>
                <w:sz w:val="18"/>
              </w:rPr>
              <w:t>16.8</w:t>
            </w:r>
          </w:p>
        </w:tc>
        <w:tc>
          <w:tcPr>
            <w:tcW w:w="829" w:type="dxa"/>
            <w:vAlign w:val="center"/>
          </w:tcPr>
          <w:p w:rsidR="00000000" w:rsidRDefault="00000000">
            <w:pPr>
              <w:spacing w:line="480" w:lineRule="auto"/>
              <w:jc w:val="center"/>
              <w:rPr>
                <w:sz w:val="18"/>
              </w:rPr>
            </w:pPr>
            <w:r>
              <w:rPr>
                <w:sz w:val="18"/>
              </w:rPr>
              <w:t>17.9</w:t>
            </w:r>
          </w:p>
        </w:tc>
        <w:tc>
          <w:tcPr>
            <w:tcW w:w="829" w:type="dxa"/>
            <w:gridSpan w:val="2"/>
            <w:vAlign w:val="center"/>
          </w:tcPr>
          <w:p w:rsidR="00000000" w:rsidRDefault="00000000">
            <w:pPr>
              <w:spacing w:line="480" w:lineRule="auto"/>
              <w:jc w:val="center"/>
              <w:rPr>
                <w:sz w:val="18"/>
              </w:rPr>
            </w:pPr>
            <w:r>
              <w:rPr>
                <w:sz w:val="18"/>
              </w:rPr>
              <w:t>9.5</w:t>
            </w:r>
          </w:p>
        </w:tc>
        <w:tc>
          <w:tcPr>
            <w:tcW w:w="828" w:type="dxa"/>
            <w:vAlign w:val="center"/>
          </w:tcPr>
          <w:p w:rsidR="00000000" w:rsidRDefault="00000000">
            <w:pPr>
              <w:spacing w:line="480" w:lineRule="auto"/>
              <w:jc w:val="center"/>
              <w:rPr>
                <w:sz w:val="18"/>
              </w:rPr>
            </w:pPr>
            <w:r>
              <w:rPr>
                <w:sz w:val="18"/>
              </w:rPr>
              <w:t>10.5</w:t>
            </w:r>
          </w:p>
        </w:tc>
        <w:tc>
          <w:tcPr>
            <w:tcW w:w="829" w:type="dxa"/>
            <w:gridSpan w:val="2"/>
            <w:vAlign w:val="center"/>
          </w:tcPr>
          <w:p w:rsidR="00000000" w:rsidRDefault="00000000">
            <w:pPr>
              <w:spacing w:line="480" w:lineRule="auto"/>
              <w:jc w:val="center"/>
              <w:rPr>
                <w:sz w:val="18"/>
              </w:rPr>
            </w:pPr>
            <w:r>
              <w:rPr>
                <w:sz w:val="18"/>
              </w:rPr>
              <w:t>9.5</w:t>
            </w:r>
          </w:p>
        </w:tc>
        <w:tc>
          <w:tcPr>
            <w:tcW w:w="828" w:type="dxa"/>
            <w:gridSpan w:val="2"/>
            <w:vAlign w:val="center"/>
          </w:tcPr>
          <w:p w:rsidR="00000000" w:rsidRDefault="00000000">
            <w:pPr>
              <w:spacing w:line="480" w:lineRule="auto"/>
              <w:jc w:val="center"/>
              <w:rPr>
                <w:sz w:val="18"/>
              </w:rPr>
            </w:pPr>
            <w:r>
              <w:rPr>
                <w:sz w:val="18"/>
              </w:rPr>
              <w:t>9.8</w:t>
            </w:r>
          </w:p>
        </w:tc>
        <w:tc>
          <w:tcPr>
            <w:tcW w:w="829" w:type="dxa"/>
            <w:vAlign w:val="center"/>
          </w:tcPr>
          <w:p w:rsidR="00000000" w:rsidRDefault="00000000">
            <w:pPr>
              <w:spacing w:line="480" w:lineRule="auto"/>
              <w:jc w:val="center"/>
              <w:rPr>
                <w:sz w:val="18"/>
              </w:rPr>
            </w:pPr>
            <w:r>
              <w:rPr>
                <w:sz w:val="18"/>
              </w:rPr>
              <w:t>30.5</w:t>
            </w:r>
          </w:p>
        </w:tc>
        <w:tc>
          <w:tcPr>
            <w:tcW w:w="829" w:type="dxa"/>
            <w:vAlign w:val="center"/>
          </w:tcPr>
          <w:p w:rsidR="00000000" w:rsidRDefault="00000000">
            <w:pPr>
              <w:spacing w:line="480" w:lineRule="auto"/>
              <w:jc w:val="center"/>
              <w:rPr>
                <w:sz w:val="18"/>
              </w:rPr>
            </w:pPr>
            <w:r>
              <w:rPr>
                <w:sz w:val="18"/>
              </w:rPr>
              <w:t>34.9</w:t>
            </w:r>
          </w:p>
        </w:tc>
      </w:tr>
      <w:tr w:rsidR="00000000">
        <w:tblPrEx>
          <w:tblCellMar>
            <w:top w:w="0" w:type="dxa"/>
            <w:bottom w:w="0" w:type="dxa"/>
          </w:tblCellMar>
        </w:tblPrEx>
        <w:trPr>
          <w:trHeight w:hRule="exact" w:val="317"/>
        </w:trPr>
        <w:tc>
          <w:tcPr>
            <w:tcW w:w="1560" w:type="dxa"/>
            <w:tcBorders>
              <w:bottom w:val="single" w:sz="8" w:space="0" w:color="auto"/>
            </w:tcBorders>
          </w:tcPr>
          <w:p w:rsidR="00000000" w:rsidRDefault="00000000">
            <w:pPr>
              <w:spacing w:line="480" w:lineRule="auto"/>
              <w:rPr>
                <w:sz w:val="18"/>
              </w:rPr>
            </w:pPr>
            <w:r>
              <w:rPr>
                <w:sz w:val="18"/>
              </w:rPr>
              <w:t>Hainan</w:t>
            </w:r>
          </w:p>
        </w:tc>
        <w:tc>
          <w:tcPr>
            <w:tcW w:w="828" w:type="dxa"/>
            <w:tcBorders>
              <w:bottom w:val="single" w:sz="8" w:space="0" w:color="auto"/>
            </w:tcBorders>
            <w:vAlign w:val="center"/>
          </w:tcPr>
          <w:p w:rsidR="00000000" w:rsidRDefault="00000000">
            <w:pPr>
              <w:spacing w:line="480" w:lineRule="auto"/>
              <w:jc w:val="center"/>
              <w:rPr>
                <w:sz w:val="18"/>
              </w:rPr>
            </w:pPr>
            <w:r>
              <w:rPr>
                <w:sz w:val="18"/>
              </w:rPr>
              <w:t>20.3</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20.7</w:t>
            </w:r>
          </w:p>
        </w:tc>
        <w:tc>
          <w:tcPr>
            <w:tcW w:w="828" w:type="dxa"/>
            <w:tcBorders>
              <w:bottom w:val="single" w:sz="8" w:space="0" w:color="auto"/>
            </w:tcBorders>
            <w:vAlign w:val="center"/>
          </w:tcPr>
          <w:p w:rsidR="00000000" w:rsidRDefault="00000000">
            <w:pPr>
              <w:spacing w:line="480" w:lineRule="auto"/>
              <w:jc w:val="center"/>
              <w:rPr>
                <w:sz w:val="18"/>
              </w:rPr>
            </w:pPr>
            <w:r>
              <w:rPr>
                <w:sz w:val="18"/>
              </w:rPr>
              <w:t>13.6</w:t>
            </w:r>
          </w:p>
        </w:tc>
        <w:tc>
          <w:tcPr>
            <w:tcW w:w="829" w:type="dxa"/>
            <w:tcBorders>
              <w:bottom w:val="single" w:sz="8" w:space="0" w:color="auto"/>
            </w:tcBorders>
            <w:vAlign w:val="center"/>
          </w:tcPr>
          <w:p w:rsidR="00000000" w:rsidRDefault="00000000">
            <w:pPr>
              <w:spacing w:line="480" w:lineRule="auto"/>
              <w:jc w:val="center"/>
              <w:rPr>
                <w:sz w:val="18"/>
              </w:rPr>
            </w:pPr>
            <w:r>
              <w:rPr>
                <w:sz w:val="18"/>
              </w:rPr>
              <w:t>16.7</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6.7</w:t>
            </w:r>
          </w:p>
        </w:tc>
        <w:tc>
          <w:tcPr>
            <w:tcW w:w="828" w:type="dxa"/>
            <w:tcBorders>
              <w:bottom w:val="single" w:sz="8" w:space="0" w:color="auto"/>
            </w:tcBorders>
            <w:vAlign w:val="center"/>
          </w:tcPr>
          <w:p w:rsidR="00000000" w:rsidRDefault="00000000">
            <w:pPr>
              <w:spacing w:line="480" w:lineRule="auto"/>
              <w:jc w:val="center"/>
              <w:rPr>
                <w:sz w:val="18"/>
              </w:rPr>
            </w:pPr>
            <w:r>
              <w:rPr>
                <w:sz w:val="18"/>
              </w:rPr>
              <w:t>11.8</w:t>
            </w:r>
          </w:p>
        </w:tc>
        <w:tc>
          <w:tcPr>
            <w:tcW w:w="829" w:type="dxa"/>
            <w:gridSpan w:val="2"/>
            <w:tcBorders>
              <w:bottom w:val="single" w:sz="8" w:space="0" w:color="auto"/>
            </w:tcBorders>
            <w:vAlign w:val="center"/>
          </w:tcPr>
          <w:p w:rsidR="00000000" w:rsidRDefault="00000000">
            <w:pPr>
              <w:spacing w:line="480" w:lineRule="auto"/>
              <w:jc w:val="center"/>
              <w:rPr>
                <w:sz w:val="18"/>
              </w:rPr>
            </w:pPr>
          </w:p>
        </w:tc>
        <w:tc>
          <w:tcPr>
            <w:tcW w:w="828" w:type="dxa"/>
            <w:gridSpan w:val="2"/>
            <w:tcBorders>
              <w:bottom w:val="single" w:sz="8" w:space="0" w:color="auto"/>
            </w:tcBorders>
            <w:vAlign w:val="center"/>
          </w:tcPr>
          <w:p w:rsidR="00000000" w:rsidRDefault="00000000">
            <w:pPr>
              <w:spacing w:line="480" w:lineRule="auto"/>
              <w:jc w:val="center"/>
              <w:rPr>
                <w:sz w:val="18"/>
              </w:rPr>
            </w:pPr>
            <w:r>
              <w:rPr>
                <w:sz w:val="18"/>
              </w:rPr>
              <w:t>5.2</w:t>
            </w:r>
          </w:p>
        </w:tc>
        <w:tc>
          <w:tcPr>
            <w:tcW w:w="829" w:type="dxa"/>
            <w:tcBorders>
              <w:bottom w:val="single" w:sz="8" w:space="0" w:color="auto"/>
            </w:tcBorders>
            <w:vAlign w:val="center"/>
          </w:tcPr>
          <w:p w:rsidR="00000000" w:rsidRDefault="00000000">
            <w:pPr>
              <w:spacing w:line="480" w:lineRule="auto"/>
              <w:jc w:val="center"/>
              <w:rPr>
                <w:sz w:val="18"/>
              </w:rPr>
            </w:pPr>
            <w:r>
              <w:rPr>
                <w:sz w:val="18"/>
              </w:rPr>
              <w:t>26.3</w:t>
            </w:r>
          </w:p>
        </w:tc>
        <w:tc>
          <w:tcPr>
            <w:tcW w:w="829" w:type="dxa"/>
            <w:tcBorders>
              <w:bottom w:val="single" w:sz="8" w:space="0" w:color="auto"/>
            </w:tcBorders>
            <w:vAlign w:val="center"/>
          </w:tcPr>
          <w:p w:rsidR="00000000" w:rsidRDefault="00000000">
            <w:pPr>
              <w:spacing w:line="480" w:lineRule="auto"/>
              <w:jc w:val="center"/>
              <w:rPr>
                <w:sz w:val="18"/>
              </w:rPr>
            </w:pPr>
            <w:r>
              <w:rPr>
                <w:sz w:val="18"/>
              </w:rPr>
              <w:t>29.4</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Chongqing</w:t>
            </w:r>
          </w:p>
        </w:tc>
        <w:tc>
          <w:tcPr>
            <w:tcW w:w="828" w:type="dxa"/>
            <w:vAlign w:val="center"/>
          </w:tcPr>
          <w:p w:rsidR="00000000" w:rsidRDefault="00000000">
            <w:pPr>
              <w:spacing w:line="480" w:lineRule="auto"/>
              <w:jc w:val="center"/>
              <w:rPr>
                <w:sz w:val="18"/>
              </w:rPr>
            </w:pPr>
            <w:r>
              <w:rPr>
                <w:sz w:val="18"/>
              </w:rPr>
              <w:t>21.1</w:t>
            </w:r>
          </w:p>
        </w:tc>
        <w:tc>
          <w:tcPr>
            <w:tcW w:w="829" w:type="dxa"/>
            <w:gridSpan w:val="2"/>
            <w:vAlign w:val="center"/>
          </w:tcPr>
          <w:p w:rsidR="00000000" w:rsidRDefault="00000000">
            <w:pPr>
              <w:spacing w:line="480" w:lineRule="auto"/>
              <w:jc w:val="center"/>
              <w:rPr>
                <w:sz w:val="18"/>
              </w:rPr>
            </w:pPr>
            <w:r>
              <w:rPr>
                <w:sz w:val="18"/>
              </w:rPr>
              <w:t>22.2</w:t>
            </w:r>
          </w:p>
        </w:tc>
        <w:tc>
          <w:tcPr>
            <w:tcW w:w="828" w:type="dxa"/>
            <w:vAlign w:val="center"/>
          </w:tcPr>
          <w:p w:rsidR="00000000" w:rsidRDefault="00000000">
            <w:pPr>
              <w:spacing w:line="480" w:lineRule="auto"/>
              <w:jc w:val="center"/>
              <w:rPr>
                <w:sz w:val="18"/>
              </w:rPr>
            </w:pPr>
            <w:r>
              <w:rPr>
                <w:sz w:val="18"/>
              </w:rPr>
              <w:t>14.4</w:t>
            </w:r>
          </w:p>
        </w:tc>
        <w:tc>
          <w:tcPr>
            <w:tcW w:w="829" w:type="dxa"/>
            <w:vAlign w:val="center"/>
          </w:tcPr>
          <w:p w:rsidR="00000000" w:rsidRDefault="00000000">
            <w:pPr>
              <w:spacing w:line="480" w:lineRule="auto"/>
              <w:jc w:val="center"/>
              <w:rPr>
                <w:sz w:val="18"/>
              </w:rPr>
            </w:pPr>
            <w:r>
              <w:rPr>
                <w:sz w:val="18"/>
              </w:rPr>
              <w:t>17.3</w:t>
            </w:r>
          </w:p>
        </w:tc>
        <w:tc>
          <w:tcPr>
            <w:tcW w:w="829" w:type="dxa"/>
            <w:gridSpan w:val="2"/>
            <w:vAlign w:val="center"/>
          </w:tcPr>
          <w:p w:rsidR="00000000" w:rsidRDefault="00000000">
            <w:pPr>
              <w:spacing w:line="480" w:lineRule="auto"/>
              <w:jc w:val="center"/>
              <w:rPr>
                <w:sz w:val="18"/>
              </w:rPr>
            </w:pPr>
            <w:r>
              <w:rPr>
                <w:sz w:val="18"/>
              </w:rPr>
              <w:t>10.0</w:t>
            </w:r>
          </w:p>
        </w:tc>
        <w:tc>
          <w:tcPr>
            <w:tcW w:w="828" w:type="dxa"/>
            <w:vAlign w:val="center"/>
          </w:tcPr>
          <w:p w:rsidR="00000000" w:rsidRDefault="00000000">
            <w:pPr>
              <w:spacing w:line="480" w:lineRule="auto"/>
              <w:jc w:val="center"/>
              <w:rPr>
                <w:sz w:val="18"/>
              </w:rPr>
            </w:pPr>
            <w:r>
              <w:rPr>
                <w:sz w:val="18"/>
              </w:rPr>
              <w:t>10.0</w:t>
            </w:r>
          </w:p>
        </w:tc>
        <w:tc>
          <w:tcPr>
            <w:tcW w:w="829" w:type="dxa"/>
            <w:gridSpan w:val="2"/>
            <w:vAlign w:val="center"/>
          </w:tcPr>
          <w:p w:rsidR="00000000" w:rsidRDefault="00000000">
            <w:pPr>
              <w:spacing w:line="480" w:lineRule="auto"/>
              <w:jc w:val="center"/>
              <w:rPr>
                <w:sz w:val="18"/>
              </w:rPr>
            </w:pPr>
            <w:r>
              <w:rPr>
                <w:sz w:val="18"/>
              </w:rPr>
              <w:t>8.4</w:t>
            </w:r>
          </w:p>
        </w:tc>
        <w:tc>
          <w:tcPr>
            <w:tcW w:w="828" w:type="dxa"/>
            <w:gridSpan w:val="2"/>
            <w:vAlign w:val="center"/>
          </w:tcPr>
          <w:p w:rsidR="00000000" w:rsidRDefault="00000000">
            <w:pPr>
              <w:spacing w:line="480" w:lineRule="auto"/>
              <w:jc w:val="center"/>
              <w:rPr>
                <w:sz w:val="18"/>
              </w:rPr>
            </w:pPr>
            <w:r>
              <w:rPr>
                <w:sz w:val="18"/>
              </w:rPr>
              <w:t>10.4</w:t>
            </w:r>
          </w:p>
        </w:tc>
        <w:tc>
          <w:tcPr>
            <w:tcW w:w="829" w:type="dxa"/>
            <w:vAlign w:val="center"/>
          </w:tcPr>
          <w:p w:rsidR="00000000" w:rsidRDefault="00000000">
            <w:pPr>
              <w:spacing w:line="480" w:lineRule="auto"/>
              <w:jc w:val="center"/>
              <w:rPr>
                <w:sz w:val="18"/>
              </w:rPr>
            </w:pPr>
            <w:r>
              <w:rPr>
                <w:sz w:val="18"/>
              </w:rPr>
              <w:t>32.5</w:t>
            </w:r>
          </w:p>
        </w:tc>
        <w:tc>
          <w:tcPr>
            <w:tcW w:w="829" w:type="dxa"/>
            <w:vAlign w:val="center"/>
          </w:tcPr>
          <w:p w:rsidR="00000000" w:rsidRDefault="00000000">
            <w:pPr>
              <w:spacing w:line="480" w:lineRule="auto"/>
              <w:jc w:val="center"/>
              <w:rPr>
                <w:sz w:val="18"/>
              </w:rPr>
            </w:pPr>
            <w:r>
              <w:rPr>
                <w:sz w:val="18"/>
              </w:rPr>
              <w:t>36.0</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Sichuan</w:t>
            </w:r>
          </w:p>
        </w:tc>
        <w:tc>
          <w:tcPr>
            <w:tcW w:w="828" w:type="dxa"/>
            <w:vAlign w:val="center"/>
          </w:tcPr>
          <w:p w:rsidR="00000000" w:rsidRDefault="00000000">
            <w:pPr>
              <w:spacing w:line="480" w:lineRule="auto"/>
              <w:jc w:val="center"/>
              <w:rPr>
                <w:sz w:val="18"/>
              </w:rPr>
            </w:pPr>
            <w:r>
              <w:rPr>
                <w:sz w:val="18"/>
              </w:rPr>
              <w:t>19.5</w:t>
            </w:r>
          </w:p>
        </w:tc>
        <w:tc>
          <w:tcPr>
            <w:tcW w:w="829" w:type="dxa"/>
            <w:gridSpan w:val="2"/>
            <w:vAlign w:val="center"/>
          </w:tcPr>
          <w:p w:rsidR="00000000" w:rsidRDefault="00000000">
            <w:pPr>
              <w:spacing w:line="480" w:lineRule="auto"/>
              <w:jc w:val="center"/>
              <w:rPr>
                <w:sz w:val="18"/>
              </w:rPr>
            </w:pPr>
            <w:r>
              <w:rPr>
                <w:sz w:val="18"/>
              </w:rPr>
              <w:t>20.8</w:t>
            </w:r>
          </w:p>
        </w:tc>
        <w:tc>
          <w:tcPr>
            <w:tcW w:w="828" w:type="dxa"/>
            <w:vAlign w:val="center"/>
          </w:tcPr>
          <w:p w:rsidR="00000000" w:rsidRDefault="00000000">
            <w:pPr>
              <w:spacing w:line="480" w:lineRule="auto"/>
              <w:jc w:val="center"/>
              <w:rPr>
                <w:sz w:val="18"/>
              </w:rPr>
            </w:pPr>
            <w:r>
              <w:rPr>
                <w:sz w:val="18"/>
              </w:rPr>
              <w:t>15.6</w:t>
            </w:r>
          </w:p>
        </w:tc>
        <w:tc>
          <w:tcPr>
            <w:tcW w:w="829" w:type="dxa"/>
            <w:vAlign w:val="center"/>
          </w:tcPr>
          <w:p w:rsidR="00000000" w:rsidRDefault="00000000">
            <w:pPr>
              <w:spacing w:line="480" w:lineRule="auto"/>
              <w:jc w:val="center"/>
              <w:rPr>
                <w:sz w:val="18"/>
              </w:rPr>
            </w:pPr>
            <w:r>
              <w:rPr>
                <w:sz w:val="18"/>
              </w:rPr>
              <w:t>17.2</w:t>
            </w:r>
          </w:p>
        </w:tc>
        <w:tc>
          <w:tcPr>
            <w:tcW w:w="829" w:type="dxa"/>
            <w:gridSpan w:val="2"/>
            <w:vAlign w:val="center"/>
          </w:tcPr>
          <w:p w:rsidR="00000000" w:rsidRDefault="00000000">
            <w:pPr>
              <w:spacing w:line="480" w:lineRule="auto"/>
              <w:jc w:val="center"/>
              <w:rPr>
                <w:sz w:val="18"/>
              </w:rPr>
            </w:pPr>
            <w:r>
              <w:rPr>
                <w:sz w:val="18"/>
              </w:rPr>
              <w:t>3.9</w:t>
            </w:r>
          </w:p>
        </w:tc>
        <w:tc>
          <w:tcPr>
            <w:tcW w:w="828" w:type="dxa"/>
            <w:vAlign w:val="center"/>
          </w:tcPr>
          <w:p w:rsidR="00000000" w:rsidRDefault="00000000">
            <w:pPr>
              <w:spacing w:line="480" w:lineRule="auto"/>
              <w:jc w:val="center"/>
              <w:rPr>
                <w:sz w:val="18"/>
              </w:rPr>
            </w:pPr>
            <w:r>
              <w:rPr>
                <w:sz w:val="18"/>
              </w:rPr>
              <w:t>8.7</w:t>
            </w:r>
          </w:p>
        </w:tc>
        <w:tc>
          <w:tcPr>
            <w:tcW w:w="829" w:type="dxa"/>
            <w:gridSpan w:val="2"/>
            <w:vAlign w:val="center"/>
          </w:tcPr>
          <w:p w:rsidR="00000000" w:rsidRDefault="00000000">
            <w:pPr>
              <w:spacing w:line="480" w:lineRule="auto"/>
              <w:jc w:val="center"/>
              <w:rPr>
                <w:sz w:val="18"/>
              </w:rPr>
            </w:pPr>
            <w:r>
              <w:rPr>
                <w:sz w:val="18"/>
              </w:rPr>
              <w:t>7.0</w:t>
            </w:r>
          </w:p>
        </w:tc>
        <w:tc>
          <w:tcPr>
            <w:tcW w:w="828" w:type="dxa"/>
            <w:gridSpan w:val="2"/>
            <w:vAlign w:val="center"/>
          </w:tcPr>
          <w:p w:rsidR="00000000" w:rsidRDefault="00000000">
            <w:pPr>
              <w:spacing w:line="480" w:lineRule="auto"/>
              <w:jc w:val="center"/>
              <w:rPr>
                <w:sz w:val="18"/>
              </w:rPr>
            </w:pPr>
            <w:r>
              <w:rPr>
                <w:sz w:val="18"/>
              </w:rPr>
              <w:t>13.1</w:t>
            </w:r>
          </w:p>
        </w:tc>
        <w:tc>
          <w:tcPr>
            <w:tcW w:w="829" w:type="dxa"/>
            <w:vAlign w:val="center"/>
          </w:tcPr>
          <w:p w:rsidR="00000000" w:rsidRDefault="00000000">
            <w:pPr>
              <w:spacing w:line="480" w:lineRule="auto"/>
              <w:jc w:val="center"/>
              <w:rPr>
                <w:sz w:val="18"/>
              </w:rPr>
            </w:pPr>
            <w:r>
              <w:rPr>
                <w:sz w:val="18"/>
              </w:rPr>
              <w:t>32.2</w:t>
            </w:r>
          </w:p>
        </w:tc>
        <w:tc>
          <w:tcPr>
            <w:tcW w:w="829" w:type="dxa"/>
            <w:vAlign w:val="center"/>
          </w:tcPr>
          <w:p w:rsidR="00000000" w:rsidRDefault="00000000">
            <w:pPr>
              <w:spacing w:line="480" w:lineRule="auto"/>
              <w:jc w:val="center"/>
              <w:rPr>
                <w:sz w:val="18"/>
              </w:rPr>
            </w:pPr>
            <w:r>
              <w:rPr>
                <w:sz w:val="18"/>
              </w:rPr>
              <w:t>35.2</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Guizhou</w:t>
            </w:r>
          </w:p>
        </w:tc>
        <w:tc>
          <w:tcPr>
            <w:tcW w:w="828" w:type="dxa"/>
            <w:vAlign w:val="center"/>
          </w:tcPr>
          <w:p w:rsidR="00000000" w:rsidRDefault="00000000">
            <w:pPr>
              <w:spacing w:line="480" w:lineRule="auto"/>
              <w:jc w:val="center"/>
              <w:rPr>
                <w:sz w:val="18"/>
              </w:rPr>
            </w:pPr>
            <w:r>
              <w:rPr>
                <w:sz w:val="18"/>
              </w:rPr>
              <w:t>22.9</w:t>
            </w:r>
          </w:p>
        </w:tc>
        <w:tc>
          <w:tcPr>
            <w:tcW w:w="829" w:type="dxa"/>
            <w:gridSpan w:val="2"/>
            <w:vAlign w:val="center"/>
          </w:tcPr>
          <w:p w:rsidR="00000000" w:rsidRDefault="00000000">
            <w:pPr>
              <w:spacing w:line="480" w:lineRule="auto"/>
              <w:jc w:val="center"/>
              <w:rPr>
                <w:sz w:val="18"/>
              </w:rPr>
            </w:pPr>
            <w:r>
              <w:rPr>
                <w:sz w:val="18"/>
              </w:rPr>
              <w:t>23.7</w:t>
            </w:r>
          </w:p>
        </w:tc>
        <w:tc>
          <w:tcPr>
            <w:tcW w:w="828" w:type="dxa"/>
            <w:vAlign w:val="center"/>
          </w:tcPr>
          <w:p w:rsidR="00000000" w:rsidRDefault="00000000">
            <w:pPr>
              <w:spacing w:line="480" w:lineRule="auto"/>
              <w:jc w:val="center"/>
              <w:rPr>
                <w:sz w:val="18"/>
              </w:rPr>
            </w:pPr>
            <w:r>
              <w:rPr>
                <w:sz w:val="18"/>
              </w:rPr>
              <w:t>13.7</w:t>
            </w:r>
          </w:p>
        </w:tc>
        <w:tc>
          <w:tcPr>
            <w:tcW w:w="829" w:type="dxa"/>
            <w:vAlign w:val="center"/>
          </w:tcPr>
          <w:p w:rsidR="00000000" w:rsidRDefault="00000000">
            <w:pPr>
              <w:spacing w:line="480" w:lineRule="auto"/>
              <w:jc w:val="center"/>
              <w:rPr>
                <w:sz w:val="18"/>
              </w:rPr>
            </w:pPr>
            <w:r>
              <w:rPr>
                <w:sz w:val="18"/>
              </w:rPr>
              <w:t>18.1</w:t>
            </w:r>
          </w:p>
        </w:tc>
        <w:tc>
          <w:tcPr>
            <w:tcW w:w="829" w:type="dxa"/>
            <w:gridSpan w:val="2"/>
            <w:vAlign w:val="center"/>
          </w:tcPr>
          <w:p w:rsidR="00000000" w:rsidRDefault="00000000">
            <w:pPr>
              <w:spacing w:line="480" w:lineRule="auto"/>
              <w:jc w:val="center"/>
              <w:rPr>
                <w:sz w:val="18"/>
              </w:rPr>
            </w:pPr>
            <w:r>
              <w:rPr>
                <w:sz w:val="18"/>
              </w:rPr>
              <w:t>8.7</w:t>
            </w:r>
          </w:p>
        </w:tc>
        <w:tc>
          <w:tcPr>
            <w:tcW w:w="828" w:type="dxa"/>
            <w:vAlign w:val="center"/>
          </w:tcPr>
          <w:p w:rsidR="00000000" w:rsidRDefault="00000000">
            <w:pPr>
              <w:spacing w:line="480" w:lineRule="auto"/>
              <w:jc w:val="center"/>
              <w:rPr>
                <w:sz w:val="18"/>
              </w:rPr>
            </w:pPr>
            <w:r>
              <w:rPr>
                <w:sz w:val="18"/>
              </w:rPr>
              <w:t>4.6</w:t>
            </w:r>
          </w:p>
        </w:tc>
        <w:tc>
          <w:tcPr>
            <w:tcW w:w="829" w:type="dxa"/>
            <w:gridSpan w:val="2"/>
            <w:vAlign w:val="center"/>
          </w:tcPr>
          <w:p w:rsidR="00000000" w:rsidRDefault="00000000">
            <w:pPr>
              <w:spacing w:line="480" w:lineRule="auto"/>
              <w:jc w:val="center"/>
              <w:rPr>
                <w:sz w:val="18"/>
              </w:rPr>
            </w:pPr>
            <w:r>
              <w:rPr>
                <w:sz w:val="18"/>
              </w:rPr>
              <w:t>6.5</w:t>
            </w:r>
          </w:p>
        </w:tc>
        <w:tc>
          <w:tcPr>
            <w:tcW w:w="828" w:type="dxa"/>
            <w:gridSpan w:val="2"/>
            <w:vAlign w:val="center"/>
          </w:tcPr>
          <w:p w:rsidR="00000000" w:rsidRDefault="00000000">
            <w:pPr>
              <w:spacing w:line="480" w:lineRule="auto"/>
              <w:jc w:val="center"/>
              <w:rPr>
                <w:sz w:val="18"/>
              </w:rPr>
            </w:pPr>
            <w:r>
              <w:rPr>
                <w:sz w:val="18"/>
              </w:rPr>
              <w:t>9.2</w:t>
            </w:r>
          </w:p>
        </w:tc>
        <w:tc>
          <w:tcPr>
            <w:tcW w:w="829" w:type="dxa"/>
            <w:vAlign w:val="center"/>
          </w:tcPr>
          <w:p w:rsidR="00000000" w:rsidRDefault="00000000">
            <w:pPr>
              <w:spacing w:line="480" w:lineRule="auto"/>
              <w:jc w:val="center"/>
              <w:rPr>
                <w:sz w:val="18"/>
              </w:rPr>
            </w:pPr>
            <w:r>
              <w:rPr>
                <w:sz w:val="18"/>
              </w:rPr>
              <w:t>31.4</w:t>
            </w:r>
          </w:p>
        </w:tc>
        <w:tc>
          <w:tcPr>
            <w:tcW w:w="829" w:type="dxa"/>
            <w:vAlign w:val="center"/>
          </w:tcPr>
          <w:p w:rsidR="00000000" w:rsidRDefault="00000000">
            <w:pPr>
              <w:spacing w:line="480" w:lineRule="auto"/>
              <w:jc w:val="center"/>
              <w:rPr>
                <w:sz w:val="18"/>
              </w:rPr>
            </w:pPr>
            <w:r>
              <w:rPr>
                <w:sz w:val="18"/>
              </w:rPr>
              <w:t>33.6</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Yunnan</w:t>
            </w:r>
          </w:p>
        </w:tc>
        <w:tc>
          <w:tcPr>
            <w:tcW w:w="828" w:type="dxa"/>
            <w:vAlign w:val="center"/>
          </w:tcPr>
          <w:p w:rsidR="00000000" w:rsidRDefault="00000000">
            <w:pPr>
              <w:spacing w:line="480" w:lineRule="auto"/>
              <w:jc w:val="center"/>
              <w:rPr>
                <w:sz w:val="18"/>
              </w:rPr>
            </w:pPr>
            <w:r>
              <w:rPr>
                <w:sz w:val="18"/>
              </w:rPr>
              <w:t>20.2</w:t>
            </w:r>
          </w:p>
        </w:tc>
        <w:tc>
          <w:tcPr>
            <w:tcW w:w="829" w:type="dxa"/>
            <w:gridSpan w:val="2"/>
            <w:vAlign w:val="center"/>
          </w:tcPr>
          <w:p w:rsidR="00000000" w:rsidRDefault="00000000">
            <w:pPr>
              <w:spacing w:line="480" w:lineRule="auto"/>
              <w:jc w:val="center"/>
              <w:rPr>
                <w:sz w:val="18"/>
              </w:rPr>
            </w:pPr>
            <w:r>
              <w:rPr>
                <w:sz w:val="18"/>
              </w:rPr>
              <w:t>24.3</w:t>
            </w:r>
          </w:p>
        </w:tc>
        <w:tc>
          <w:tcPr>
            <w:tcW w:w="828" w:type="dxa"/>
            <w:vAlign w:val="center"/>
          </w:tcPr>
          <w:p w:rsidR="00000000" w:rsidRDefault="00000000">
            <w:pPr>
              <w:spacing w:line="480" w:lineRule="auto"/>
              <w:jc w:val="center"/>
              <w:rPr>
                <w:sz w:val="18"/>
              </w:rPr>
            </w:pPr>
            <w:r>
              <w:rPr>
                <w:sz w:val="18"/>
              </w:rPr>
              <w:t>16.6</w:t>
            </w:r>
          </w:p>
        </w:tc>
        <w:tc>
          <w:tcPr>
            <w:tcW w:w="829" w:type="dxa"/>
            <w:vAlign w:val="center"/>
          </w:tcPr>
          <w:p w:rsidR="00000000" w:rsidRDefault="00000000">
            <w:pPr>
              <w:spacing w:line="480" w:lineRule="auto"/>
              <w:jc w:val="center"/>
              <w:rPr>
                <w:sz w:val="18"/>
              </w:rPr>
            </w:pPr>
            <w:r>
              <w:rPr>
                <w:sz w:val="18"/>
              </w:rPr>
              <w:t>23.2</w:t>
            </w:r>
          </w:p>
        </w:tc>
        <w:tc>
          <w:tcPr>
            <w:tcW w:w="829" w:type="dxa"/>
            <w:gridSpan w:val="2"/>
            <w:vAlign w:val="center"/>
          </w:tcPr>
          <w:p w:rsidR="00000000" w:rsidRDefault="00000000">
            <w:pPr>
              <w:spacing w:line="480" w:lineRule="auto"/>
              <w:jc w:val="center"/>
              <w:rPr>
                <w:sz w:val="18"/>
              </w:rPr>
            </w:pPr>
            <w:r>
              <w:rPr>
                <w:sz w:val="18"/>
              </w:rPr>
              <w:t>5.6</w:t>
            </w:r>
          </w:p>
        </w:tc>
        <w:tc>
          <w:tcPr>
            <w:tcW w:w="828" w:type="dxa"/>
            <w:vAlign w:val="center"/>
          </w:tcPr>
          <w:p w:rsidR="00000000" w:rsidRDefault="00000000">
            <w:pPr>
              <w:spacing w:line="480" w:lineRule="auto"/>
              <w:jc w:val="center"/>
              <w:rPr>
                <w:sz w:val="18"/>
              </w:rPr>
            </w:pPr>
            <w:r>
              <w:rPr>
                <w:sz w:val="18"/>
              </w:rPr>
              <w:t>5.9</w:t>
            </w:r>
          </w:p>
        </w:tc>
        <w:tc>
          <w:tcPr>
            <w:tcW w:w="829" w:type="dxa"/>
            <w:gridSpan w:val="2"/>
            <w:vAlign w:val="center"/>
          </w:tcPr>
          <w:p w:rsidR="00000000" w:rsidRDefault="00000000">
            <w:pPr>
              <w:spacing w:line="480" w:lineRule="auto"/>
              <w:jc w:val="center"/>
              <w:rPr>
                <w:sz w:val="18"/>
              </w:rPr>
            </w:pPr>
          </w:p>
        </w:tc>
        <w:tc>
          <w:tcPr>
            <w:tcW w:w="828" w:type="dxa"/>
            <w:gridSpan w:val="2"/>
            <w:vAlign w:val="center"/>
          </w:tcPr>
          <w:p w:rsidR="00000000" w:rsidRDefault="00000000">
            <w:pPr>
              <w:spacing w:line="480" w:lineRule="auto"/>
              <w:jc w:val="center"/>
              <w:rPr>
                <w:sz w:val="18"/>
              </w:rPr>
            </w:pPr>
          </w:p>
        </w:tc>
        <w:tc>
          <w:tcPr>
            <w:tcW w:w="829" w:type="dxa"/>
            <w:vAlign w:val="center"/>
          </w:tcPr>
          <w:p w:rsidR="00000000" w:rsidRDefault="00000000">
            <w:pPr>
              <w:spacing w:line="480" w:lineRule="auto"/>
              <w:jc w:val="center"/>
              <w:rPr>
                <w:sz w:val="18"/>
              </w:rPr>
            </w:pPr>
            <w:r>
              <w:rPr>
                <w:sz w:val="18"/>
              </w:rPr>
              <w:t>31.7</w:t>
            </w:r>
          </w:p>
        </w:tc>
        <w:tc>
          <w:tcPr>
            <w:tcW w:w="829" w:type="dxa"/>
            <w:vAlign w:val="center"/>
          </w:tcPr>
          <w:p w:rsidR="00000000" w:rsidRDefault="00000000">
            <w:pPr>
              <w:spacing w:line="480" w:lineRule="auto"/>
              <w:jc w:val="center"/>
              <w:rPr>
                <w:sz w:val="18"/>
              </w:rPr>
            </w:pPr>
            <w:r>
              <w:rPr>
                <w:sz w:val="18"/>
              </w:rPr>
              <w:t>36.0</w:t>
            </w:r>
          </w:p>
        </w:tc>
      </w:tr>
      <w:tr w:rsidR="00000000">
        <w:tblPrEx>
          <w:tblCellMar>
            <w:top w:w="0" w:type="dxa"/>
            <w:bottom w:w="0" w:type="dxa"/>
          </w:tblCellMar>
        </w:tblPrEx>
        <w:trPr>
          <w:trHeight w:hRule="exact" w:val="317"/>
        </w:trPr>
        <w:tc>
          <w:tcPr>
            <w:tcW w:w="1560" w:type="dxa"/>
            <w:tcBorders>
              <w:bottom w:val="single" w:sz="8" w:space="0" w:color="auto"/>
            </w:tcBorders>
          </w:tcPr>
          <w:p w:rsidR="00000000" w:rsidRDefault="00000000">
            <w:pPr>
              <w:spacing w:line="480" w:lineRule="auto"/>
              <w:rPr>
                <w:sz w:val="18"/>
              </w:rPr>
            </w:pPr>
            <w:r>
              <w:rPr>
                <w:sz w:val="18"/>
              </w:rPr>
              <w:t>Tibet</w:t>
            </w:r>
          </w:p>
        </w:tc>
        <w:tc>
          <w:tcPr>
            <w:tcW w:w="828" w:type="dxa"/>
            <w:tcBorders>
              <w:bottom w:val="single" w:sz="8" w:space="0" w:color="auto"/>
            </w:tcBorders>
            <w:vAlign w:val="center"/>
          </w:tcPr>
          <w:p w:rsidR="00000000" w:rsidRDefault="00000000">
            <w:pPr>
              <w:spacing w:line="480" w:lineRule="auto"/>
              <w:jc w:val="center"/>
              <w:rPr>
                <w:sz w:val="18"/>
              </w:rPr>
            </w:pPr>
            <w:r>
              <w:rPr>
                <w:sz w:val="18"/>
              </w:rPr>
              <w:t>20.0</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20.1</w:t>
            </w:r>
          </w:p>
        </w:tc>
        <w:tc>
          <w:tcPr>
            <w:tcW w:w="828" w:type="dxa"/>
            <w:tcBorders>
              <w:bottom w:val="single" w:sz="8" w:space="0" w:color="auto"/>
            </w:tcBorders>
            <w:vAlign w:val="center"/>
          </w:tcPr>
          <w:p w:rsidR="00000000" w:rsidRDefault="00000000">
            <w:pPr>
              <w:spacing w:line="480" w:lineRule="auto"/>
              <w:jc w:val="center"/>
              <w:rPr>
                <w:sz w:val="18"/>
              </w:rPr>
            </w:pPr>
            <w:r>
              <w:rPr>
                <w:sz w:val="18"/>
              </w:rPr>
              <w:t>15.8</w:t>
            </w:r>
          </w:p>
        </w:tc>
        <w:tc>
          <w:tcPr>
            <w:tcW w:w="829" w:type="dxa"/>
            <w:tcBorders>
              <w:bottom w:val="single" w:sz="8" w:space="0" w:color="auto"/>
            </w:tcBorders>
            <w:vAlign w:val="center"/>
          </w:tcPr>
          <w:p w:rsidR="00000000" w:rsidRDefault="00000000">
            <w:pPr>
              <w:spacing w:line="480" w:lineRule="auto"/>
              <w:jc w:val="center"/>
              <w:rPr>
                <w:sz w:val="18"/>
              </w:rPr>
            </w:pPr>
            <w:r>
              <w:rPr>
                <w:sz w:val="18"/>
              </w:rPr>
              <w:t>17.5</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12.5</w:t>
            </w:r>
          </w:p>
        </w:tc>
        <w:tc>
          <w:tcPr>
            <w:tcW w:w="828" w:type="dxa"/>
            <w:tcBorders>
              <w:bottom w:val="single" w:sz="8" w:space="0" w:color="auto"/>
            </w:tcBorders>
            <w:vAlign w:val="center"/>
          </w:tcPr>
          <w:p w:rsidR="00000000" w:rsidRDefault="00000000">
            <w:pPr>
              <w:spacing w:line="480" w:lineRule="auto"/>
              <w:jc w:val="center"/>
              <w:rPr>
                <w:sz w:val="18"/>
              </w:rPr>
            </w:pPr>
            <w:r>
              <w:rPr>
                <w:sz w:val="18"/>
              </w:rPr>
              <w:t>8.0</w:t>
            </w:r>
          </w:p>
        </w:tc>
        <w:tc>
          <w:tcPr>
            <w:tcW w:w="829" w:type="dxa"/>
            <w:gridSpan w:val="2"/>
            <w:tcBorders>
              <w:bottom w:val="single" w:sz="8" w:space="0" w:color="auto"/>
            </w:tcBorders>
            <w:vAlign w:val="center"/>
          </w:tcPr>
          <w:p w:rsidR="00000000" w:rsidRDefault="00000000">
            <w:pPr>
              <w:spacing w:line="480" w:lineRule="auto"/>
              <w:jc w:val="center"/>
              <w:rPr>
                <w:sz w:val="18"/>
              </w:rPr>
            </w:pPr>
            <w:r>
              <w:rPr>
                <w:sz w:val="18"/>
              </w:rPr>
              <w:t>8.3</w:t>
            </w:r>
          </w:p>
        </w:tc>
        <w:tc>
          <w:tcPr>
            <w:tcW w:w="828" w:type="dxa"/>
            <w:gridSpan w:val="2"/>
            <w:tcBorders>
              <w:bottom w:val="single" w:sz="8" w:space="0" w:color="auto"/>
            </w:tcBorders>
            <w:vAlign w:val="center"/>
          </w:tcPr>
          <w:p w:rsidR="00000000" w:rsidRDefault="00000000">
            <w:pPr>
              <w:spacing w:line="480" w:lineRule="auto"/>
              <w:jc w:val="center"/>
              <w:rPr>
                <w:sz w:val="18"/>
              </w:rPr>
            </w:pPr>
            <w:r>
              <w:rPr>
                <w:sz w:val="18"/>
              </w:rPr>
              <w:t>11.1</w:t>
            </w:r>
          </w:p>
        </w:tc>
        <w:tc>
          <w:tcPr>
            <w:tcW w:w="829" w:type="dxa"/>
            <w:tcBorders>
              <w:bottom w:val="single" w:sz="8" w:space="0" w:color="auto"/>
            </w:tcBorders>
            <w:vAlign w:val="center"/>
          </w:tcPr>
          <w:p w:rsidR="00000000" w:rsidRDefault="00000000">
            <w:pPr>
              <w:spacing w:line="480" w:lineRule="auto"/>
              <w:jc w:val="center"/>
              <w:rPr>
                <w:sz w:val="18"/>
              </w:rPr>
            </w:pPr>
            <w:r>
              <w:rPr>
                <w:sz w:val="18"/>
              </w:rPr>
              <w:t>31.8</w:t>
            </w:r>
          </w:p>
        </w:tc>
        <w:tc>
          <w:tcPr>
            <w:tcW w:w="829" w:type="dxa"/>
            <w:tcBorders>
              <w:bottom w:val="single" w:sz="8" w:space="0" w:color="auto"/>
            </w:tcBorders>
            <w:vAlign w:val="center"/>
          </w:tcPr>
          <w:p w:rsidR="00000000" w:rsidRDefault="00000000">
            <w:pPr>
              <w:spacing w:line="480" w:lineRule="auto"/>
              <w:jc w:val="center"/>
              <w:rPr>
                <w:sz w:val="18"/>
              </w:rPr>
            </w:pPr>
            <w:r>
              <w:rPr>
                <w:sz w:val="18"/>
              </w:rPr>
              <w:t>34.3</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Shaanxi</w:t>
            </w:r>
          </w:p>
        </w:tc>
        <w:tc>
          <w:tcPr>
            <w:tcW w:w="828" w:type="dxa"/>
            <w:vAlign w:val="center"/>
          </w:tcPr>
          <w:p w:rsidR="00000000" w:rsidRDefault="00000000">
            <w:pPr>
              <w:spacing w:line="480" w:lineRule="auto"/>
              <w:jc w:val="center"/>
              <w:rPr>
                <w:sz w:val="18"/>
              </w:rPr>
            </w:pPr>
            <w:r>
              <w:rPr>
                <w:sz w:val="18"/>
              </w:rPr>
              <w:t>19.6</w:t>
            </w:r>
          </w:p>
        </w:tc>
        <w:tc>
          <w:tcPr>
            <w:tcW w:w="829" w:type="dxa"/>
            <w:gridSpan w:val="2"/>
            <w:vAlign w:val="center"/>
          </w:tcPr>
          <w:p w:rsidR="00000000" w:rsidRDefault="00000000">
            <w:pPr>
              <w:spacing w:line="480" w:lineRule="auto"/>
              <w:jc w:val="center"/>
              <w:rPr>
                <w:sz w:val="18"/>
              </w:rPr>
            </w:pPr>
            <w:r>
              <w:rPr>
                <w:sz w:val="18"/>
              </w:rPr>
              <w:t>22.8</w:t>
            </w:r>
          </w:p>
        </w:tc>
        <w:tc>
          <w:tcPr>
            <w:tcW w:w="828" w:type="dxa"/>
            <w:vAlign w:val="center"/>
          </w:tcPr>
          <w:p w:rsidR="00000000" w:rsidRDefault="00000000">
            <w:pPr>
              <w:spacing w:line="480" w:lineRule="auto"/>
              <w:jc w:val="center"/>
              <w:rPr>
                <w:sz w:val="18"/>
              </w:rPr>
            </w:pPr>
            <w:r>
              <w:rPr>
                <w:sz w:val="18"/>
              </w:rPr>
              <w:t>21.5</w:t>
            </w:r>
          </w:p>
        </w:tc>
        <w:tc>
          <w:tcPr>
            <w:tcW w:w="829" w:type="dxa"/>
            <w:vAlign w:val="center"/>
          </w:tcPr>
          <w:p w:rsidR="00000000" w:rsidRDefault="00000000">
            <w:pPr>
              <w:spacing w:line="480" w:lineRule="auto"/>
              <w:jc w:val="center"/>
              <w:rPr>
                <w:sz w:val="18"/>
              </w:rPr>
            </w:pPr>
            <w:r>
              <w:rPr>
                <w:sz w:val="18"/>
              </w:rPr>
              <w:t>21.1</w:t>
            </w:r>
          </w:p>
        </w:tc>
        <w:tc>
          <w:tcPr>
            <w:tcW w:w="829" w:type="dxa"/>
            <w:gridSpan w:val="2"/>
            <w:vAlign w:val="center"/>
          </w:tcPr>
          <w:p w:rsidR="00000000" w:rsidRDefault="00000000">
            <w:pPr>
              <w:spacing w:line="480" w:lineRule="auto"/>
              <w:jc w:val="center"/>
              <w:rPr>
                <w:sz w:val="18"/>
              </w:rPr>
            </w:pPr>
            <w:r>
              <w:rPr>
                <w:sz w:val="18"/>
              </w:rPr>
              <w:t>4.8</w:t>
            </w:r>
          </w:p>
        </w:tc>
        <w:tc>
          <w:tcPr>
            <w:tcW w:w="828" w:type="dxa"/>
            <w:vAlign w:val="center"/>
          </w:tcPr>
          <w:p w:rsidR="00000000" w:rsidRDefault="00000000">
            <w:pPr>
              <w:spacing w:line="480" w:lineRule="auto"/>
              <w:jc w:val="center"/>
              <w:rPr>
                <w:sz w:val="18"/>
              </w:rPr>
            </w:pPr>
            <w:r>
              <w:rPr>
                <w:sz w:val="18"/>
              </w:rPr>
              <w:t>3.1</w:t>
            </w:r>
          </w:p>
        </w:tc>
        <w:tc>
          <w:tcPr>
            <w:tcW w:w="829" w:type="dxa"/>
            <w:gridSpan w:val="2"/>
            <w:vAlign w:val="center"/>
          </w:tcPr>
          <w:p w:rsidR="00000000" w:rsidRDefault="00000000">
            <w:pPr>
              <w:spacing w:line="480" w:lineRule="auto"/>
              <w:jc w:val="center"/>
              <w:rPr>
                <w:sz w:val="18"/>
              </w:rPr>
            </w:pPr>
            <w:r>
              <w:rPr>
                <w:sz w:val="18"/>
              </w:rPr>
              <w:t>2.9</w:t>
            </w:r>
          </w:p>
        </w:tc>
        <w:tc>
          <w:tcPr>
            <w:tcW w:w="828" w:type="dxa"/>
            <w:gridSpan w:val="2"/>
            <w:vAlign w:val="center"/>
          </w:tcPr>
          <w:p w:rsidR="00000000" w:rsidRDefault="00000000">
            <w:pPr>
              <w:spacing w:line="480" w:lineRule="auto"/>
              <w:jc w:val="center"/>
              <w:rPr>
                <w:sz w:val="18"/>
              </w:rPr>
            </w:pPr>
            <w:r>
              <w:rPr>
                <w:sz w:val="18"/>
              </w:rPr>
              <w:t>9.1</w:t>
            </w:r>
          </w:p>
        </w:tc>
        <w:tc>
          <w:tcPr>
            <w:tcW w:w="829" w:type="dxa"/>
            <w:vAlign w:val="center"/>
          </w:tcPr>
          <w:p w:rsidR="00000000" w:rsidRDefault="00000000">
            <w:pPr>
              <w:spacing w:line="480" w:lineRule="auto"/>
              <w:jc w:val="center"/>
              <w:rPr>
                <w:sz w:val="18"/>
              </w:rPr>
            </w:pPr>
            <w:r>
              <w:rPr>
                <w:sz w:val="18"/>
              </w:rPr>
              <w:t>28.9</w:t>
            </w:r>
          </w:p>
        </w:tc>
        <w:tc>
          <w:tcPr>
            <w:tcW w:w="829" w:type="dxa"/>
            <w:vAlign w:val="center"/>
          </w:tcPr>
          <w:p w:rsidR="00000000" w:rsidRDefault="00000000">
            <w:pPr>
              <w:spacing w:line="480" w:lineRule="auto"/>
              <w:jc w:val="center"/>
              <w:rPr>
                <w:sz w:val="18"/>
              </w:rPr>
            </w:pPr>
            <w:r>
              <w:rPr>
                <w:sz w:val="18"/>
              </w:rPr>
              <w:t>32.7</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Gansu</w:t>
            </w:r>
          </w:p>
        </w:tc>
        <w:tc>
          <w:tcPr>
            <w:tcW w:w="828" w:type="dxa"/>
            <w:vAlign w:val="center"/>
          </w:tcPr>
          <w:p w:rsidR="00000000" w:rsidRDefault="00000000">
            <w:pPr>
              <w:spacing w:line="480" w:lineRule="auto"/>
              <w:jc w:val="center"/>
              <w:rPr>
                <w:sz w:val="18"/>
              </w:rPr>
            </w:pPr>
            <w:r>
              <w:rPr>
                <w:sz w:val="18"/>
              </w:rPr>
              <w:t>20.6</w:t>
            </w:r>
          </w:p>
        </w:tc>
        <w:tc>
          <w:tcPr>
            <w:tcW w:w="829" w:type="dxa"/>
            <w:gridSpan w:val="2"/>
            <w:vAlign w:val="center"/>
          </w:tcPr>
          <w:p w:rsidR="00000000" w:rsidRDefault="00000000">
            <w:pPr>
              <w:spacing w:line="480" w:lineRule="auto"/>
              <w:jc w:val="center"/>
              <w:rPr>
                <w:sz w:val="18"/>
              </w:rPr>
            </w:pPr>
            <w:r>
              <w:rPr>
                <w:sz w:val="18"/>
              </w:rPr>
              <w:t>22.9</w:t>
            </w:r>
          </w:p>
        </w:tc>
        <w:tc>
          <w:tcPr>
            <w:tcW w:w="828" w:type="dxa"/>
            <w:vAlign w:val="center"/>
          </w:tcPr>
          <w:p w:rsidR="00000000" w:rsidRDefault="00000000">
            <w:pPr>
              <w:spacing w:line="480" w:lineRule="auto"/>
              <w:jc w:val="center"/>
              <w:rPr>
                <w:sz w:val="18"/>
              </w:rPr>
            </w:pPr>
            <w:r>
              <w:rPr>
                <w:sz w:val="18"/>
              </w:rPr>
              <w:t>15.2</w:t>
            </w:r>
          </w:p>
        </w:tc>
        <w:tc>
          <w:tcPr>
            <w:tcW w:w="829" w:type="dxa"/>
            <w:vAlign w:val="center"/>
          </w:tcPr>
          <w:p w:rsidR="00000000" w:rsidRDefault="00000000">
            <w:pPr>
              <w:spacing w:line="480" w:lineRule="auto"/>
              <w:jc w:val="center"/>
              <w:rPr>
                <w:sz w:val="18"/>
              </w:rPr>
            </w:pPr>
            <w:r>
              <w:rPr>
                <w:sz w:val="18"/>
              </w:rPr>
              <w:t>14.8</w:t>
            </w:r>
          </w:p>
        </w:tc>
        <w:tc>
          <w:tcPr>
            <w:tcW w:w="829" w:type="dxa"/>
            <w:gridSpan w:val="2"/>
            <w:vAlign w:val="center"/>
          </w:tcPr>
          <w:p w:rsidR="00000000" w:rsidRDefault="00000000">
            <w:pPr>
              <w:spacing w:line="480" w:lineRule="auto"/>
              <w:jc w:val="center"/>
              <w:rPr>
                <w:sz w:val="18"/>
              </w:rPr>
            </w:pPr>
            <w:r>
              <w:rPr>
                <w:sz w:val="18"/>
              </w:rPr>
              <w:t>4.8</w:t>
            </w:r>
          </w:p>
        </w:tc>
        <w:tc>
          <w:tcPr>
            <w:tcW w:w="828" w:type="dxa"/>
            <w:vAlign w:val="center"/>
          </w:tcPr>
          <w:p w:rsidR="00000000" w:rsidRDefault="00000000">
            <w:pPr>
              <w:spacing w:line="480" w:lineRule="auto"/>
              <w:jc w:val="center"/>
              <w:rPr>
                <w:sz w:val="18"/>
              </w:rPr>
            </w:pPr>
            <w:r>
              <w:rPr>
                <w:sz w:val="18"/>
              </w:rPr>
              <w:t>5.0</w:t>
            </w:r>
          </w:p>
        </w:tc>
        <w:tc>
          <w:tcPr>
            <w:tcW w:w="829" w:type="dxa"/>
            <w:gridSpan w:val="2"/>
            <w:vAlign w:val="center"/>
          </w:tcPr>
          <w:p w:rsidR="00000000" w:rsidRDefault="00000000">
            <w:pPr>
              <w:spacing w:line="480" w:lineRule="auto"/>
              <w:jc w:val="center"/>
              <w:rPr>
                <w:sz w:val="18"/>
              </w:rPr>
            </w:pPr>
            <w:r>
              <w:rPr>
                <w:sz w:val="18"/>
              </w:rPr>
              <w:t>6.5</w:t>
            </w:r>
          </w:p>
        </w:tc>
        <w:tc>
          <w:tcPr>
            <w:tcW w:w="828" w:type="dxa"/>
            <w:gridSpan w:val="2"/>
            <w:vAlign w:val="center"/>
          </w:tcPr>
          <w:p w:rsidR="00000000" w:rsidRDefault="00000000">
            <w:pPr>
              <w:spacing w:line="480" w:lineRule="auto"/>
              <w:jc w:val="center"/>
              <w:rPr>
                <w:sz w:val="18"/>
              </w:rPr>
            </w:pPr>
            <w:r>
              <w:rPr>
                <w:sz w:val="18"/>
              </w:rPr>
              <w:t>6.6</w:t>
            </w:r>
          </w:p>
        </w:tc>
        <w:tc>
          <w:tcPr>
            <w:tcW w:w="829" w:type="dxa"/>
            <w:vAlign w:val="center"/>
          </w:tcPr>
          <w:p w:rsidR="00000000" w:rsidRDefault="00000000">
            <w:pPr>
              <w:spacing w:line="480" w:lineRule="auto"/>
              <w:jc w:val="center"/>
              <w:rPr>
                <w:sz w:val="18"/>
              </w:rPr>
            </w:pPr>
            <w:r>
              <w:rPr>
                <w:sz w:val="18"/>
              </w:rPr>
              <w:t>27.0</w:t>
            </w:r>
          </w:p>
        </w:tc>
        <w:tc>
          <w:tcPr>
            <w:tcW w:w="829" w:type="dxa"/>
            <w:vAlign w:val="center"/>
          </w:tcPr>
          <w:p w:rsidR="00000000" w:rsidRDefault="00000000">
            <w:pPr>
              <w:spacing w:line="480" w:lineRule="auto"/>
              <w:jc w:val="center"/>
              <w:rPr>
                <w:sz w:val="18"/>
              </w:rPr>
            </w:pPr>
            <w:r>
              <w:rPr>
                <w:sz w:val="18"/>
              </w:rPr>
              <w:t>29.0</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Qinghai</w:t>
            </w:r>
          </w:p>
        </w:tc>
        <w:tc>
          <w:tcPr>
            <w:tcW w:w="828" w:type="dxa"/>
            <w:vAlign w:val="center"/>
          </w:tcPr>
          <w:p w:rsidR="00000000" w:rsidRDefault="00000000">
            <w:pPr>
              <w:spacing w:line="480" w:lineRule="auto"/>
              <w:jc w:val="center"/>
              <w:rPr>
                <w:sz w:val="18"/>
              </w:rPr>
            </w:pPr>
            <w:r>
              <w:rPr>
                <w:sz w:val="18"/>
              </w:rPr>
              <w:t>18.8</w:t>
            </w:r>
          </w:p>
        </w:tc>
        <w:tc>
          <w:tcPr>
            <w:tcW w:w="829" w:type="dxa"/>
            <w:gridSpan w:val="2"/>
            <w:vAlign w:val="center"/>
          </w:tcPr>
          <w:p w:rsidR="00000000" w:rsidRDefault="00000000">
            <w:pPr>
              <w:spacing w:line="480" w:lineRule="auto"/>
              <w:jc w:val="center"/>
              <w:rPr>
                <w:sz w:val="18"/>
              </w:rPr>
            </w:pPr>
            <w:r>
              <w:rPr>
                <w:sz w:val="18"/>
              </w:rPr>
              <w:t>19.5</w:t>
            </w:r>
          </w:p>
        </w:tc>
        <w:tc>
          <w:tcPr>
            <w:tcW w:w="828" w:type="dxa"/>
            <w:vAlign w:val="center"/>
          </w:tcPr>
          <w:p w:rsidR="00000000" w:rsidRDefault="00000000">
            <w:pPr>
              <w:spacing w:line="480" w:lineRule="auto"/>
              <w:jc w:val="center"/>
              <w:rPr>
                <w:sz w:val="18"/>
              </w:rPr>
            </w:pPr>
            <w:r>
              <w:rPr>
                <w:sz w:val="18"/>
              </w:rPr>
              <w:t>9.6</w:t>
            </w:r>
          </w:p>
        </w:tc>
        <w:tc>
          <w:tcPr>
            <w:tcW w:w="829" w:type="dxa"/>
            <w:vAlign w:val="center"/>
          </w:tcPr>
          <w:p w:rsidR="00000000" w:rsidRDefault="00000000">
            <w:pPr>
              <w:spacing w:line="480" w:lineRule="auto"/>
              <w:jc w:val="center"/>
              <w:rPr>
                <w:sz w:val="18"/>
              </w:rPr>
            </w:pPr>
            <w:r>
              <w:rPr>
                <w:sz w:val="18"/>
              </w:rPr>
              <w:t>13.5</w:t>
            </w:r>
          </w:p>
        </w:tc>
        <w:tc>
          <w:tcPr>
            <w:tcW w:w="829" w:type="dxa"/>
            <w:gridSpan w:val="2"/>
            <w:vAlign w:val="center"/>
          </w:tcPr>
          <w:p w:rsidR="00000000" w:rsidRDefault="00000000">
            <w:pPr>
              <w:spacing w:line="480" w:lineRule="auto"/>
              <w:jc w:val="center"/>
              <w:rPr>
                <w:sz w:val="18"/>
              </w:rPr>
            </w:pPr>
            <w:r>
              <w:rPr>
                <w:sz w:val="18"/>
              </w:rPr>
              <w:t>9.1</w:t>
            </w:r>
          </w:p>
        </w:tc>
        <w:tc>
          <w:tcPr>
            <w:tcW w:w="828" w:type="dxa"/>
            <w:vAlign w:val="center"/>
          </w:tcPr>
          <w:p w:rsidR="00000000" w:rsidRDefault="00000000">
            <w:pPr>
              <w:spacing w:line="480" w:lineRule="auto"/>
              <w:jc w:val="center"/>
              <w:rPr>
                <w:sz w:val="18"/>
              </w:rPr>
            </w:pPr>
            <w:r>
              <w:rPr>
                <w:sz w:val="18"/>
              </w:rPr>
              <w:t>5.3</w:t>
            </w:r>
          </w:p>
        </w:tc>
        <w:tc>
          <w:tcPr>
            <w:tcW w:w="829" w:type="dxa"/>
            <w:gridSpan w:val="2"/>
            <w:vAlign w:val="center"/>
          </w:tcPr>
          <w:p w:rsidR="00000000" w:rsidRDefault="00000000">
            <w:pPr>
              <w:spacing w:line="480" w:lineRule="auto"/>
              <w:jc w:val="center"/>
              <w:rPr>
                <w:sz w:val="18"/>
              </w:rPr>
            </w:pPr>
          </w:p>
        </w:tc>
        <w:tc>
          <w:tcPr>
            <w:tcW w:w="828" w:type="dxa"/>
            <w:gridSpan w:val="2"/>
            <w:vAlign w:val="center"/>
          </w:tcPr>
          <w:p w:rsidR="00000000" w:rsidRDefault="00000000">
            <w:pPr>
              <w:spacing w:line="480" w:lineRule="auto"/>
              <w:jc w:val="center"/>
              <w:rPr>
                <w:sz w:val="18"/>
              </w:rPr>
            </w:pPr>
            <w:r>
              <w:rPr>
                <w:sz w:val="18"/>
              </w:rPr>
              <w:t>9.5</w:t>
            </w:r>
          </w:p>
        </w:tc>
        <w:tc>
          <w:tcPr>
            <w:tcW w:w="829" w:type="dxa"/>
            <w:vAlign w:val="center"/>
          </w:tcPr>
          <w:p w:rsidR="00000000" w:rsidRDefault="00000000">
            <w:pPr>
              <w:spacing w:line="480" w:lineRule="auto"/>
              <w:jc w:val="center"/>
              <w:rPr>
                <w:sz w:val="18"/>
              </w:rPr>
            </w:pPr>
            <w:r>
              <w:rPr>
                <w:sz w:val="18"/>
              </w:rPr>
              <w:t>35.0</w:t>
            </w:r>
          </w:p>
        </w:tc>
        <w:tc>
          <w:tcPr>
            <w:tcW w:w="829" w:type="dxa"/>
            <w:vAlign w:val="center"/>
          </w:tcPr>
          <w:p w:rsidR="00000000" w:rsidRDefault="00000000">
            <w:pPr>
              <w:spacing w:line="480" w:lineRule="auto"/>
              <w:jc w:val="center"/>
              <w:rPr>
                <w:sz w:val="18"/>
              </w:rPr>
            </w:pPr>
            <w:r>
              <w:rPr>
                <w:sz w:val="18"/>
              </w:rPr>
              <w:t>36.7</w:t>
            </w:r>
          </w:p>
        </w:tc>
      </w:tr>
      <w:tr w:rsidR="00000000">
        <w:tblPrEx>
          <w:tblCellMar>
            <w:top w:w="0" w:type="dxa"/>
            <w:bottom w:w="0" w:type="dxa"/>
          </w:tblCellMar>
        </w:tblPrEx>
        <w:trPr>
          <w:trHeight w:hRule="exact" w:val="317"/>
        </w:trPr>
        <w:tc>
          <w:tcPr>
            <w:tcW w:w="1560" w:type="dxa"/>
          </w:tcPr>
          <w:p w:rsidR="00000000" w:rsidRDefault="00000000">
            <w:pPr>
              <w:spacing w:line="480" w:lineRule="auto"/>
              <w:rPr>
                <w:sz w:val="18"/>
              </w:rPr>
            </w:pPr>
            <w:r>
              <w:rPr>
                <w:sz w:val="18"/>
              </w:rPr>
              <w:t>Ningxia</w:t>
            </w:r>
          </w:p>
        </w:tc>
        <w:tc>
          <w:tcPr>
            <w:tcW w:w="828" w:type="dxa"/>
            <w:vAlign w:val="center"/>
          </w:tcPr>
          <w:p w:rsidR="00000000" w:rsidRDefault="00000000">
            <w:pPr>
              <w:spacing w:line="480" w:lineRule="auto"/>
              <w:jc w:val="center"/>
              <w:rPr>
                <w:sz w:val="18"/>
              </w:rPr>
            </w:pPr>
            <w:r>
              <w:rPr>
                <w:sz w:val="18"/>
              </w:rPr>
              <w:t>16.2</w:t>
            </w:r>
          </w:p>
        </w:tc>
        <w:tc>
          <w:tcPr>
            <w:tcW w:w="829" w:type="dxa"/>
            <w:gridSpan w:val="2"/>
            <w:vAlign w:val="center"/>
          </w:tcPr>
          <w:p w:rsidR="00000000" w:rsidRDefault="00000000">
            <w:pPr>
              <w:spacing w:line="480" w:lineRule="auto"/>
              <w:jc w:val="center"/>
              <w:rPr>
                <w:sz w:val="18"/>
              </w:rPr>
            </w:pPr>
            <w:r>
              <w:rPr>
                <w:sz w:val="18"/>
              </w:rPr>
              <w:t>16.9</w:t>
            </w:r>
          </w:p>
        </w:tc>
        <w:tc>
          <w:tcPr>
            <w:tcW w:w="828" w:type="dxa"/>
            <w:vAlign w:val="center"/>
          </w:tcPr>
          <w:p w:rsidR="00000000" w:rsidRDefault="00000000">
            <w:pPr>
              <w:spacing w:line="480" w:lineRule="auto"/>
              <w:jc w:val="center"/>
              <w:rPr>
                <w:sz w:val="18"/>
              </w:rPr>
            </w:pPr>
            <w:r>
              <w:rPr>
                <w:sz w:val="18"/>
              </w:rPr>
              <w:t>18.3</w:t>
            </w:r>
          </w:p>
        </w:tc>
        <w:tc>
          <w:tcPr>
            <w:tcW w:w="829" w:type="dxa"/>
            <w:vAlign w:val="center"/>
          </w:tcPr>
          <w:p w:rsidR="00000000" w:rsidRDefault="00000000">
            <w:pPr>
              <w:spacing w:line="480" w:lineRule="auto"/>
              <w:jc w:val="center"/>
              <w:rPr>
                <w:sz w:val="18"/>
              </w:rPr>
            </w:pPr>
            <w:r>
              <w:rPr>
                <w:sz w:val="18"/>
              </w:rPr>
              <w:t>19.1</w:t>
            </w:r>
          </w:p>
        </w:tc>
        <w:tc>
          <w:tcPr>
            <w:tcW w:w="829" w:type="dxa"/>
            <w:gridSpan w:val="2"/>
            <w:vAlign w:val="center"/>
          </w:tcPr>
          <w:p w:rsidR="00000000" w:rsidRDefault="00000000">
            <w:pPr>
              <w:spacing w:line="480" w:lineRule="auto"/>
              <w:jc w:val="center"/>
              <w:rPr>
                <w:sz w:val="18"/>
              </w:rPr>
            </w:pPr>
          </w:p>
        </w:tc>
        <w:tc>
          <w:tcPr>
            <w:tcW w:w="828" w:type="dxa"/>
            <w:vAlign w:val="center"/>
          </w:tcPr>
          <w:p w:rsidR="00000000" w:rsidRDefault="00000000">
            <w:pPr>
              <w:spacing w:line="480" w:lineRule="auto"/>
              <w:jc w:val="center"/>
              <w:rPr>
                <w:sz w:val="18"/>
              </w:rPr>
            </w:pPr>
            <w:r>
              <w:rPr>
                <w:sz w:val="18"/>
              </w:rPr>
              <w:t>5.3</w:t>
            </w:r>
          </w:p>
        </w:tc>
        <w:tc>
          <w:tcPr>
            <w:tcW w:w="829" w:type="dxa"/>
            <w:gridSpan w:val="2"/>
            <w:vAlign w:val="center"/>
          </w:tcPr>
          <w:p w:rsidR="00000000" w:rsidRDefault="00000000">
            <w:pPr>
              <w:spacing w:line="480" w:lineRule="auto"/>
              <w:jc w:val="center"/>
              <w:rPr>
                <w:sz w:val="18"/>
              </w:rPr>
            </w:pPr>
            <w:r>
              <w:rPr>
                <w:sz w:val="18"/>
              </w:rPr>
              <w:t>5.1</w:t>
            </w:r>
          </w:p>
        </w:tc>
        <w:tc>
          <w:tcPr>
            <w:tcW w:w="828" w:type="dxa"/>
            <w:gridSpan w:val="2"/>
            <w:vAlign w:val="center"/>
          </w:tcPr>
          <w:p w:rsidR="00000000" w:rsidRDefault="00000000">
            <w:pPr>
              <w:spacing w:line="480" w:lineRule="auto"/>
              <w:jc w:val="center"/>
              <w:rPr>
                <w:sz w:val="18"/>
              </w:rPr>
            </w:pPr>
            <w:r>
              <w:rPr>
                <w:sz w:val="18"/>
              </w:rPr>
              <w:t>6.3</w:t>
            </w:r>
          </w:p>
        </w:tc>
        <w:tc>
          <w:tcPr>
            <w:tcW w:w="829" w:type="dxa"/>
            <w:vAlign w:val="center"/>
          </w:tcPr>
          <w:p w:rsidR="00000000" w:rsidRDefault="00000000">
            <w:pPr>
              <w:spacing w:line="480" w:lineRule="auto"/>
              <w:jc w:val="center"/>
              <w:rPr>
                <w:sz w:val="18"/>
              </w:rPr>
            </w:pPr>
            <w:r>
              <w:rPr>
                <w:sz w:val="18"/>
              </w:rPr>
              <w:t>31.9</w:t>
            </w:r>
          </w:p>
        </w:tc>
        <w:tc>
          <w:tcPr>
            <w:tcW w:w="829" w:type="dxa"/>
            <w:vAlign w:val="center"/>
          </w:tcPr>
          <w:p w:rsidR="00000000" w:rsidRDefault="00000000">
            <w:pPr>
              <w:spacing w:line="480" w:lineRule="auto"/>
              <w:jc w:val="center"/>
              <w:rPr>
                <w:sz w:val="18"/>
              </w:rPr>
            </w:pPr>
            <w:r>
              <w:rPr>
                <w:sz w:val="18"/>
              </w:rPr>
              <w:t>35.3</w:t>
            </w:r>
          </w:p>
        </w:tc>
      </w:tr>
      <w:tr w:rsidR="00000000">
        <w:tblPrEx>
          <w:tblCellMar>
            <w:top w:w="0" w:type="dxa"/>
            <w:bottom w:w="0" w:type="dxa"/>
          </w:tblCellMar>
        </w:tblPrEx>
        <w:trPr>
          <w:trHeight w:hRule="exact" w:val="317"/>
        </w:trPr>
        <w:tc>
          <w:tcPr>
            <w:tcW w:w="1560" w:type="dxa"/>
            <w:tcBorders>
              <w:bottom w:val="single" w:sz="12" w:space="0" w:color="auto"/>
            </w:tcBorders>
          </w:tcPr>
          <w:p w:rsidR="00000000" w:rsidRDefault="00000000">
            <w:pPr>
              <w:spacing w:line="480" w:lineRule="auto"/>
              <w:rPr>
                <w:sz w:val="18"/>
              </w:rPr>
            </w:pPr>
            <w:r>
              <w:rPr>
                <w:sz w:val="18"/>
              </w:rPr>
              <w:t>Xinjiang</w:t>
            </w:r>
          </w:p>
        </w:tc>
        <w:tc>
          <w:tcPr>
            <w:tcW w:w="828" w:type="dxa"/>
            <w:tcBorders>
              <w:bottom w:val="single" w:sz="12" w:space="0" w:color="auto"/>
            </w:tcBorders>
            <w:vAlign w:val="center"/>
          </w:tcPr>
          <w:p w:rsidR="00000000" w:rsidRDefault="00000000">
            <w:pPr>
              <w:spacing w:line="480" w:lineRule="auto"/>
              <w:jc w:val="center"/>
              <w:rPr>
                <w:sz w:val="18"/>
              </w:rPr>
            </w:pPr>
            <w:r>
              <w:rPr>
                <w:sz w:val="18"/>
              </w:rPr>
              <w:t>22.9</w:t>
            </w:r>
          </w:p>
        </w:tc>
        <w:tc>
          <w:tcPr>
            <w:tcW w:w="829" w:type="dxa"/>
            <w:gridSpan w:val="2"/>
            <w:tcBorders>
              <w:bottom w:val="single" w:sz="12" w:space="0" w:color="auto"/>
            </w:tcBorders>
            <w:vAlign w:val="center"/>
          </w:tcPr>
          <w:p w:rsidR="00000000" w:rsidRDefault="00000000">
            <w:pPr>
              <w:spacing w:line="480" w:lineRule="auto"/>
              <w:jc w:val="center"/>
              <w:rPr>
                <w:sz w:val="18"/>
              </w:rPr>
            </w:pPr>
            <w:r>
              <w:rPr>
                <w:sz w:val="18"/>
              </w:rPr>
              <w:t>22.4</w:t>
            </w:r>
          </w:p>
        </w:tc>
        <w:tc>
          <w:tcPr>
            <w:tcW w:w="828" w:type="dxa"/>
            <w:tcBorders>
              <w:bottom w:val="single" w:sz="12" w:space="0" w:color="auto"/>
            </w:tcBorders>
            <w:vAlign w:val="center"/>
          </w:tcPr>
          <w:p w:rsidR="00000000" w:rsidRDefault="00000000">
            <w:pPr>
              <w:spacing w:line="480" w:lineRule="auto"/>
              <w:jc w:val="center"/>
              <w:rPr>
                <w:sz w:val="18"/>
              </w:rPr>
            </w:pPr>
            <w:r>
              <w:rPr>
                <w:sz w:val="18"/>
              </w:rPr>
              <w:t>15.9</w:t>
            </w:r>
          </w:p>
        </w:tc>
        <w:tc>
          <w:tcPr>
            <w:tcW w:w="829" w:type="dxa"/>
            <w:tcBorders>
              <w:bottom w:val="single" w:sz="12" w:space="0" w:color="auto"/>
            </w:tcBorders>
            <w:vAlign w:val="center"/>
          </w:tcPr>
          <w:p w:rsidR="00000000" w:rsidRDefault="00000000">
            <w:pPr>
              <w:spacing w:line="480" w:lineRule="auto"/>
              <w:jc w:val="center"/>
              <w:rPr>
                <w:sz w:val="18"/>
              </w:rPr>
            </w:pPr>
            <w:r>
              <w:rPr>
                <w:sz w:val="18"/>
              </w:rPr>
              <w:t>18.2</w:t>
            </w:r>
          </w:p>
        </w:tc>
        <w:tc>
          <w:tcPr>
            <w:tcW w:w="829" w:type="dxa"/>
            <w:gridSpan w:val="2"/>
            <w:tcBorders>
              <w:bottom w:val="single" w:sz="12" w:space="0" w:color="auto"/>
            </w:tcBorders>
            <w:vAlign w:val="center"/>
          </w:tcPr>
          <w:p w:rsidR="00000000" w:rsidRDefault="00000000">
            <w:pPr>
              <w:spacing w:line="480" w:lineRule="auto"/>
              <w:jc w:val="center"/>
              <w:rPr>
                <w:sz w:val="18"/>
              </w:rPr>
            </w:pPr>
            <w:r>
              <w:rPr>
                <w:sz w:val="18"/>
              </w:rPr>
              <w:t>3.7</w:t>
            </w:r>
          </w:p>
        </w:tc>
        <w:tc>
          <w:tcPr>
            <w:tcW w:w="828" w:type="dxa"/>
            <w:tcBorders>
              <w:bottom w:val="single" w:sz="12" w:space="0" w:color="auto"/>
            </w:tcBorders>
            <w:vAlign w:val="center"/>
          </w:tcPr>
          <w:p w:rsidR="00000000" w:rsidRDefault="00000000">
            <w:pPr>
              <w:spacing w:line="480" w:lineRule="auto"/>
              <w:jc w:val="center"/>
              <w:rPr>
                <w:sz w:val="18"/>
              </w:rPr>
            </w:pPr>
            <w:r>
              <w:rPr>
                <w:sz w:val="18"/>
              </w:rPr>
              <w:t>3.9</w:t>
            </w:r>
          </w:p>
        </w:tc>
        <w:tc>
          <w:tcPr>
            <w:tcW w:w="829" w:type="dxa"/>
            <w:gridSpan w:val="2"/>
            <w:tcBorders>
              <w:bottom w:val="single" w:sz="12" w:space="0" w:color="auto"/>
            </w:tcBorders>
            <w:vAlign w:val="center"/>
          </w:tcPr>
          <w:p w:rsidR="00000000" w:rsidRDefault="00000000">
            <w:pPr>
              <w:spacing w:line="480" w:lineRule="auto"/>
              <w:jc w:val="center"/>
              <w:rPr>
                <w:sz w:val="18"/>
              </w:rPr>
            </w:pPr>
            <w:r>
              <w:rPr>
                <w:sz w:val="18"/>
              </w:rPr>
              <w:t>4.0</w:t>
            </w:r>
          </w:p>
        </w:tc>
        <w:tc>
          <w:tcPr>
            <w:tcW w:w="828" w:type="dxa"/>
            <w:gridSpan w:val="2"/>
            <w:tcBorders>
              <w:bottom w:val="single" w:sz="12" w:space="0" w:color="auto"/>
            </w:tcBorders>
            <w:vAlign w:val="center"/>
          </w:tcPr>
          <w:p w:rsidR="00000000" w:rsidRDefault="00000000">
            <w:pPr>
              <w:spacing w:line="480" w:lineRule="auto"/>
              <w:jc w:val="center"/>
              <w:rPr>
                <w:sz w:val="18"/>
              </w:rPr>
            </w:pPr>
            <w:r>
              <w:rPr>
                <w:sz w:val="18"/>
              </w:rPr>
              <w:t>6.2</w:t>
            </w:r>
          </w:p>
        </w:tc>
        <w:tc>
          <w:tcPr>
            <w:tcW w:w="829" w:type="dxa"/>
            <w:tcBorders>
              <w:bottom w:val="single" w:sz="12" w:space="0" w:color="auto"/>
            </w:tcBorders>
            <w:vAlign w:val="center"/>
          </w:tcPr>
          <w:p w:rsidR="00000000" w:rsidRDefault="00000000">
            <w:pPr>
              <w:spacing w:line="480" w:lineRule="auto"/>
              <w:jc w:val="center"/>
              <w:rPr>
                <w:sz w:val="18"/>
              </w:rPr>
            </w:pPr>
            <w:r>
              <w:rPr>
                <w:sz w:val="18"/>
              </w:rPr>
              <w:t>41.4</w:t>
            </w:r>
          </w:p>
        </w:tc>
        <w:tc>
          <w:tcPr>
            <w:tcW w:w="829" w:type="dxa"/>
            <w:tcBorders>
              <w:bottom w:val="single" w:sz="12" w:space="0" w:color="auto"/>
            </w:tcBorders>
            <w:vAlign w:val="center"/>
          </w:tcPr>
          <w:p w:rsidR="00000000" w:rsidRDefault="00000000">
            <w:pPr>
              <w:spacing w:line="480" w:lineRule="auto"/>
              <w:jc w:val="center"/>
              <w:rPr>
                <w:sz w:val="18"/>
              </w:rPr>
            </w:pPr>
            <w:r>
              <w:rPr>
                <w:sz w:val="18"/>
              </w:rPr>
              <w:t>45.5</w:t>
            </w:r>
          </w:p>
        </w:tc>
      </w:tr>
    </w:tbl>
    <w:p w:rsidR="00000000" w:rsidRDefault="00000000">
      <w:pPr>
        <w:snapToGrid w:val="0"/>
        <w:spacing w:line="120" w:lineRule="exact"/>
        <w:rPr>
          <w:sz w:val="10"/>
        </w:rPr>
      </w:pPr>
    </w:p>
    <w:p w:rsidR="00000000" w:rsidRDefault="00000000">
      <w:pPr>
        <w:snapToGrid w:val="0"/>
        <w:spacing w:line="240" w:lineRule="auto"/>
        <w:rPr>
          <w:sz w:val="18"/>
        </w:rPr>
      </w:pPr>
      <w:r>
        <w:rPr>
          <w:sz w:val="18"/>
        </w:rPr>
        <w:t>(</w:t>
      </w:r>
      <w:r>
        <w:rPr>
          <w:b/>
          <w:sz w:val="18"/>
        </w:rPr>
        <w:t>*</w:t>
      </w:r>
      <w:r>
        <w:rPr>
          <w:sz w:val="18"/>
        </w:rPr>
        <w:t xml:space="preserve"> indicates deputies of National People’s Congress or members of National People’s Political Consultative Conference.)</w:t>
      </w:r>
    </w:p>
    <w:p w:rsidR="00000000" w:rsidRDefault="00000000">
      <w:pPr>
        <w:snapToGrid w:val="0"/>
        <w:spacing w:line="360" w:lineRule="auto"/>
        <w:rPr>
          <w:b/>
          <w:sz w:val="22"/>
        </w:rPr>
      </w:pPr>
      <w:r>
        <w:rPr>
          <w:b/>
          <w:sz w:val="22"/>
        </w:rPr>
        <w:t>Table A7</w:t>
      </w:r>
    </w:p>
    <w:p w:rsidR="00000000" w:rsidRDefault="00000000">
      <w:pPr>
        <w:snapToGrid w:val="0"/>
        <w:spacing w:line="360" w:lineRule="auto"/>
        <w:rPr>
          <w:rFonts w:eastAsia="SimHei"/>
          <w:b/>
          <w:sz w:val="22"/>
        </w:rPr>
      </w:pPr>
      <w:r>
        <w:rPr>
          <w:rFonts w:eastAsia="SimHei"/>
          <w:b/>
          <w:sz w:val="22"/>
        </w:rPr>
        <w:t>Number of female students by level of regular schools (1998-2001)</w:t>
      </w:r>
    </w:p>
    <w:p w:rsidR="00000000" w:rsidRDefault="00000000">
      <w:pPr>
        <w:spacing w:line="480" w:lineRule="auto"/>
        <w:rPr>
          <w:sz w:val="18"/>
        </w:rPr>
      </w:pPr>
      <w:r>
        <w:rPr>
          <w:sz w:val="18"/>
        </w:rPr>
        <w:t>(Unit: 1,000 persons</w:t>
      </w:r>
      <w:r>
        <w:rPr>
          <w:rFonts w:hint="eastAsia"/>
          <w:sz w:val="18"/>
        </w:rPr>
        <w:t>)</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60"/>
        <w:gridCol w:w="909"/>
        <w:gridCol w:w="909"/>
        <w:gridCol w:w="910"/>
        <w:gridCol w:w="909"/>
        <w:gridCol w:w="909"/>
        <w:gridCol w:w="910"/>
        <w:gridCol w:w="909"/>
        <w:gridCol w:w="910"/>
      </w:tblGrid>
      <w:tr w:rsidR="00000000">
        <w:tblPrEx>
          <w:tblCellMar>
            <w:top w:w="0" w:type="dxa"/>
            <w:bottom w:w="0" w:type="dxa"/>
          </w:tblCellMar>
        </w:tblPrEx>
        <w:trPr>
          <w:cantSplit/>
          <w:trHeight w:val="120"/>
        </w:trPr>
        <w:tc>
          <w:tcPr>
            <w:tcW w:w="1860" w:type="dxa"/>
            <w:vMerge w:val="restart"/>
            <w:tcBorders>
              <w:bottom w:val="single" w:sz="12" w:space="0" w:color="auto"/>
            </w:tcBorders>
            <w:vAlign w:val="center"/>
          </w:tcPr>
          <w:p w:rsidR="00000000" w:rsidRDefault="00000000">
            <w:pPr>
              <w:spacing w:line="360" w:lineRule="auto"/>
              <w:jc w:val="center"/>
              <w:rPr>
                <w:b/>
                <w:sz w:val="18"/>
              </w:rPr>
            </w:pPr>
          </w:p>
        </w:tc>
        <w:tc>
          <w:tcPr>
            <w:tcW w:w="1818" w:type="dxa"/>
            <w:gridSpan w:val="2"/>
          </w:tcPr>
          <w:p w:rsidR="00000000" w:rsidRDefault="00000000">
            <w:pPr>
              <w:spacing w:line="480" w:lineRule="auto"/>
              <w:jc w:val="center"/>
              <w:rPr>
                <w:b/>
                <w:sz w:val="18"/>
              </w:rPr>
            </w:pPr>
            <w:r>
              <w:rPr>
                <w:b/>
                <w:sz w:val="18"/>
              </w:rPr>
              <w:t>1998</w:t>
            </w:r>
          </w:p>
        </w:tc>
        <w:tc>
          <w:tcPr>
            <w:tcW w:w="1819" w:type="dxa"/>
            <w:gridSpan w:val="2"/>
          </w:tcPr>
          <w:p w:rsidR="00000000" w:rsidRDefault="00000000">
            <w:pPr>
              <w:spacing w:line="480" w:lineRule="auto"/>
              <w:jc w:val="center"/>
              <w:rPr>
                <w:b/>
                <w:sz w:val="18"/>
              </w:rPr>
            </w:pPr>
            <w:r>
              <w:rPr>
                <w:b/>
                <w:sz w:val="18"/>
              </w:rPr>
              <w:t>1999</w:t>
            </w:r>
          </w:p>
        </w:tc>
        <w:tc>
          <w:tcPr>
            <w:tcW w:w="1819" w:type="dxa"/>
            <w:gridSpan w:val="2"/>
          </w:tcPr>
          <w:p w:rsidR="00000000" w:rsidRDefault="00000000">
            <w:pPr>
              <w:spacing w:line="480" w:lineRule="auto"/>
              <w:jc w:val="center"/>
              <w:rPr>
                <w:b/>
                <w:sz w:val="18"/>
              </w:rPr>
            </w:pPr>
            <w:r>
              <w:rPr>
                <w:b/>
                <w:sz w:val="18"/>
              </w:rPr>
              <w:t>2000</w:t>
            </w:r>
          </w:p>
        </w:tc>
        <w:tc>
          <w:tcPr>
            <w:tcW w:w="1819" w:type="dxa"/>
            <w:gridSpan w:val="2"/>
          </w:tcPr>
          <w:p w:rsidR="00000000" w:rsidRDefault="00000000">
            <w:pPr>
              <w:spacing w:line="480" w:lineRule="auto"/>
              <w:jc w:val="center"/>
              <w:rPr>
                <w:b/>
                <w:sz w:val="18"/>
              </w:rPr>
            </w:pPr>
            <w:r>
              <w:rPr>
                <w:b/>
                <w:sz w:val="18"/>
              </w:rPr>
              <w:t>2001</w:t>
            </w:r>
          </w:p>
        </w:tc>
      </w:tr>
      <w:tr w:rsidR="00000000">
        <w:tblPrEx>
          <w:tblCellMar>
            <w:top w:w="0" w:type="dxa"/>
            <w:bottom w:w="0" w:type="dxa"/>
          </w:tblCellMar>
        </w:tblPrEx>
        <w:trPr>
          <w:cantSplit/>
          <w:trHeight w:val="459"/>
        </w:trPr>
        <w:tc>
          <w:tcPr>
            <w:tcW w:w="1860" w:type="dxa"/>
            <w:vMerge/>
            <w:tcBorders>
              <w:top w:val="nil"/>
              <w:bottom w:val="single" w:sz="12" w:space="0" w:color="auto"/>
            </w:tcBorders>
            <w:vAlign w:val="center"/>
          </w:tcPr>
          <w:p w:rsidR="00000000" w:rsidRDefault="00000000">
            <w:pPr>
              <w:spacing w:line="360" w:lineRule="auto"/>
              <w:jc w:val="center"/>
              <w:rPr>
                <w:b/>
                <w:sz w:val="18"/>
              </w:rPr>
            </w:pP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xml:space="preserve">% of </w:t>
            </w:r>
          </w:p>
          <w:p w:rsidR="00000000" w:rsidRDefault="00000000">
            <w:pPr>
              <w:snapToGrid w:val="0"/>
              <w:spacing w:line="240" w:lineRule="auto"/>
              <w:jc w:val="center"/>
              <w:rPr>
                <w:b/>
                <w:sz w:val="18"/>
              </w:rPr>
            </w:pPr>
            <w:r>
              <w:rPr>
                <w:b/>
                <w:sz w:val="18"/>
              </w:rPr>
              <w:t>total</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of</w:t>
            </w:r>
          </w:p>
          <w:p w:rsidR="00000000" w:rsidRDefault="00000000">
            <w:pPr>
              <w:snapToGrid w:val="0"/>
              <w:spacing w:line="240" w:lineRule="auto"/>
              <w:jc w:val="center"/>
              <w:rPr>
                <w:b/>
                <w:sz w:val="18"/>
              </w:rPr>
            </w:pPr>
            <w:r>
              <w:rPr>
                <w:b/>
                <w:sz w:val="18"/>
              </w:rPr>
              <w:t xml:space="preserve"> total</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of</w:t>
            </w:r>
          </w:p>
          <w:p w:rsidR="00000000" w:rsidRDefault="00000000">
            <w:pPr>
              <w:snapToGrid w:val="0"/>
              <w:spacing w:line="240" w:lineRule="auto"/>
              <w:jc w:val="center"/>
              <w:rPr>
                <w:b/>
                <w:sz w:val="18"/>
              </w:rPr>
            </w:pPr>
            <w:r>
              <w:rPr>
                <w:b/>
                <w:sz w:val="18"/>
              </w:rPr>
              <w:t>total</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of</w:t>
            </w:r>
          </w:p>
          <w:p w:rsidR="00000000" w:rsidRDefault="00000000">
            <w:pPr>
              <w:snapToGrid w:val="0"/>
              <w:spacing w:line="240" w:lineRule="auto"/>
              <w:jc w:val="center"/>
              <w:rPr>
                <w:b/>
                <w:sz w:val="18"/>
              </w:rPr>
            </w:pPr>
            <w:r>
              <w:rPr>
                <w:b/>
                <w:sz w:val="18"/>
              </w:rPr>
              <w:t>total</w:t>
            </w:r>
          </w:p>
        </w:tc>
      </w:tr>
      <w:tr w:rsidR="00000000">
        <w:tblPrEx>
          <w:tblCellMar>
            <w:top w:w="0" w:type="dxa"/>
            <w:bottom w:w="0" w:type="dxa"/>
          </w:tblCellMar>
        </w:tblPrEx>
        <w:trPr>
          <w:trHeight w:val="459"/>
        </w:trPr>
        <w:tc>
          <w:tcPr>
            <w:tcW w:w="1860" w:type="dxa"/>
            <w:tcBorders>
              <w:top w:val="single" w:sz="12" w:space="0" w:color="auto"/>
            </w:tcBorders>
            <w:vAlign w:val="center"/>
          </w:tcPr>
          <w:p w:rsidR="00000000" w:rsidRDefault="00000000">
            <w:pPr>
              <w:snapToGrid w:val="0"/>
              <w:spacing w:line="360" w:lineRule="auto"/>
              <w:jc w:val="center"/>
              <w:rPr>
                <w:sz w:val="18"/>
              </w:rPr>
            </w:pPr>
            <w:r>
              <w:rPr>
                <w:sz w:val="18"/>
              </w:rPr>
              <w:t>Institutions of higher education</w:t>
            </w:r>
          </w:p>
        </w:tc>
        <w:tc>
          <w:tcPr>
            <w:tcW w:w="909" w:type="dxa"/>
            <w:tcBorders>
              <w:top w:val="single" w:sz="12" w:space="0" w:color="auto"/>
            </w:tcBorders>
            <w:vAlign w:val="center"/>
          </w:tcPr>
          <w:p w:rsidR="00000000" w:rsidRDefault="00000000">
            <w:pPr>
              <w:snapToGrid w:val="0"/>
              <w:spacing w:line="480" w:lineRule="auto"/>
              <w:jc w:val="right"/>
              <w:rPr>
                <w:sz w:val="18"/>
              </w:rPr>
            </w:pPr>
            <w:r>
              <w:rPr>
                <w:sz w:val="18"/>
              </w:rPr>
              <w:t>1,305.9</w:t>
            </w:r>
          </w:p>
        </w:tc>
        <w:tc>
          <w:tcPr>
            <w:tcW w:w="909" w:type="dxa"/>
            <w:tcBorders>
              <w:top w:val="single" w:sz="12" w:space="0" w:color="auto"/>
            </w:tcBorders>
            <w:vAlign w:val="center"/>
          </w:tcPr>
          <w:p w:rsidR="00000000" w:rsidRDefault="00000000">
            <w:pPr>
              <w:snapToGrid w:val="0"/>
              <w:spacing w:line="480" w:lineRule="auto"/>
              <w:jc w:val="center"/>
              <w:rPr>
                <w:sz w:val="18"/>
              </w:rPr>
            </w:pPr>
            <w:r>
              <w:rPr>
                <w:sz w:val="18"/>
              </w:rPr>
              <w:t>38.31</w:t>
            </w:r>
          </w:p>
        </w:tc>
        <w:tc>
          <w:tcPr>
            <w:tcW w:w="910" w:type="dxa"/>
            <w:tcBorders>
              <w:top w:val="single" w:sz="12" w:space="0" w:color="auto"/>
            </w:tcBorders>
            <w:vAlign w:val="center"/>
          </w:tcPr>
          <w:p w:rsidR="00000000" w:rsidRDefault="00000000">
            <w:pPr>
              <w:snapToGrid w:val="0"/>
              <w:spacing w:line="480" w:lineRule="auto"/>
              <w:jc w:val="right"/>
              <w:rPr>
                <w:sz w:val="18"/>
              </w:rPr>
            </w:pPr>
            <w:r>
              <w:rPr>
                <w:sz w:val="18"/>
              </w:rPr>
              <w:t>1,620.6</w:t>
            </w:r>
          </w:p>
        </w:tc>
        <w:tc>
          <w:tcPr>
            <w:tcW w:w="909" w:type="dxa"/>
            <w:tcBorders>
              <w:top w:val="single" w:sz="12" w:space="0" w:color="auto"/>
            </w:tcBorders>
            <w:vAlign w:val="center"/>
          </w:tcPr>
          <w:p w:rsidR="00000000" w:rsidRDefault="00000000">
            <w:pPr>
              <w:snapToGrid w:val="0"/>
              <w:spacing w:line="480" w:lineRule="auto"/>
              <w:jc w:val="center"/>
              <w:rPr>
                <w:sz w:val="18"/>
              </w:rPr>
            </w:pPr>
            <w:r>
              <w:rPr>
                <w:sz w:val="18"/>
              </w:rPr>
              <w:t>39.66</w:t>
            </w:r>
          </w:p>
        </w:tc>
        <w:tc>
          <w:tcPr>
            <w:tcW w:w="909" w:type="dxa"/>
            <w:tcBorders>
              <w:top w:val="single" w:sz="12" w:space="0" w:color="auto"/>
            </w:tcBorders>
            <w:vAlign w:val="center"/>
          </w:tcPr>
          <w:p w:rsidR="00000000" w:rsidRDefault="00000000">
            <w:pPr>
              <w:snapToGrid w:val="0"/>
              <w:spacing w:line="480" w:lineRule="auto"/>
              <w:jc w:val="right"/>
              <w:rPr>
                <w:sz w:val="18"/>
              </w:rPr>
            </w:pPr>
            <w:r>
              <w:rPr>
                <w:sz w:val="18"/>
              </w:rPr>
              <w:t>2,278.9</w:t>
            </w:r>
          </w:p>
        </w:tc>
        <w:tc>
          <w:tcPr>
            <w:tcW w:w="910" w:type="dxa"/>
            <w:tcBorders>
              <w:top w:val="single" w:sz="12" w:space="0" w:color="auto"/>
            </w:tcBorders>
            <w:vAlign w:val="center"/>
          </w:tcPr>
          <w:p w:rsidR="00000000" w:rsidRDefault="00000000">
            <w:pPr>
              <w:snapToGrid w:val="0"/>
              <w:spacing w:line="480" w:lineRule="auto"/>
              <w:jc w:val="center"/>
              <w:rPr>
                <w:sz w:val="18"/>
              </w:rPr>
            </w:pPr>
            <w:r>
              <w:rPr>
                <w:sz w:val="18"/>
              </w:rPr>
              <w:t>40.98</w:t>
            </w:r>
          </w:p>
        </w:tc>
        <w:tc>
          <w:tcPr>
            <w:tcW w:w="909" w:type="dxa"/>
            <w:tcBorders>
              <w:top w:val="single" w:sz="12" w:space="0" w:color="auto"/>
            </w:tcBorders>
            <w:vAlign w:val="center"/>
          </w:tcPr>
          <w:p w:rsidR="00000000" w:rsidRDefault="00000000">
            <w:pPr>
              <w:snapToGrid w:val="0"/>
              <w:spacing w:line="480" w:lineRule="auto"/>
              <w:jc w:val="right"/>
              <w:rPr>
                <w:sz w:val="18"/>
              </w:rPr>
            </w:pPr>
            <w:r>
              <w:rPr>
                <w:sz w:val="18"/>
              </w:rPr>
              <w:t>3,023.0</w:t>
            </w:r>
          </w:p>
        </w:tc>
        <w:tc>
          <w:tcPr>
            <w:tcW w:w="910" w:type="dxa"/>
            <w:tcBorders>
              <w:top w:val="single" w:sz="12" w:space="0" w:color="auto"/>
            </w:tcBorders>
            <w:vAlign w:val="center"/>
          </w:tcPr>
          <w:p w:rsidR="00000000" w:rsidRDefault="00000000">
            <w:pPr>
              <w:snapToGrid w:val="0"/>
              <w:spacing w:line="480" w:lineRule="auto"/>
              <w:jc w:val="center"/>
              <w:rPr>
                <w:sz w:val="18"/>
              </w:rPr>
            </w:pPr>
            <w:r>
              <w:rPr>
                <w:sz w:val="18"/>
              </w:rPr>
              <w:t>42.04</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Specialized secondary schools</w:t>
            </w:r>
          </w:p>
        </w:tc>
        <w:tc>
          <w:tcPr>
            <w:tcW w:w="909" w:type="dxa"/>
            <w:vAlign w:val="center"/>
          </w:tcPr>
          <w:p w:rsidR="00000000" w:rsidRDefault="00000000">
            <w:pPr>
              <w:snapToGrid w:val="0"/>
              <w:spacing w:line="480" w:lineRule="auto"/>
              <w:jc w:val="right"/>
              <w:rPr>
                <w:sz w:val="18"/>
              </w:rPr>
            </w:pPr>
            <w:r>
              <w:rPr>
                <w:sz w:val="18"/>
              </w:rPr>
              <w:t>2,124.5</w:t>
            </w:r>
          </w:p>
        </w:tc>
        <w:tc>
          <w:tcPr>
            <w:tcW w:w="909" w:type="dxa"/>
            <w:vAlign w:val="center"/>
          </w:tcPr>
          <w:p w:rsidR="00000000" w:rsidRDefault="00000000">
            <w:pPr>
              <w:snapToGrid w:val="0"/>
              <w:spacing w:line="480" w:lineRule="auto"/>
              <w:jc w:val="center"/>
              <w:rPr>
                <w:sz w:val="18"/>
              </w:rPr>
            </w:pPr>
            <w:r>
              <w:rPr>
                <w:sz w:val="18"/>
              </w:rPr>
              <w:t>52.33</w:t>
            </w:r>
          </w:p>
        </w:tc>
        <w:tc>
          <w:tcPr>
            <w:tcW w:w="910" w:type="dxa"/>
            <w:vAlign w:val="center"/>
          </w:tcPr>
          <w:p w:rsidR="00000000" w:rsidRDefault="00000000">
            <w:pPr>
              <w:snapToGrid w:val="0"/>
              <w:spacing w:line="480" w:lineRule="auto"/>
              <w:jc w:val="right"/>
              <w:rPr>
                <w:sz w:val="18"/>
              </w:rPr>
            </w:pPr>
            <w:r>
              <w:rPr>
                <w:sz w:val="18"/>
              </w:rPr>
              <w:t>2,278.0</w:t>
            </w:r>
          </w:p>
        </w:tc>
        <w:tc>
          <w:tcPr>
            <w:tcW w:w="909" w:type="dxa"/>
            <w:vAlign w:val="center"/>
          </w:tcPr>
          <w:p w:rsidR="00000000" w:rsidRDefault="00000000">
            <w:pPr>
              <w:snapToGrid w:val="0"/>
              <w:spacing w:line="480" w:lineRule="auto"/>
              <w:jc w:val="center"/>
              <w:rPr>
                <w:sz w:val="18"/>
              </w:rPr>
            </w:pPr>
            <w:r>
              <w:rPr>
                <w:sz w:val="18"/>
              </w:rPr>
              <w:t>53.60</w:t>
            </w:r>
          </w:p>
        </w:tc>
        <w:tc>
          <w:tcPr>
            <w:tcW w:w="909" w:type="dxa"/>
            <w:vAlign w:val="center"/>
          </w:tcPr>
          <w:p w:rsidR="00000000" w:rsidRDefault="00000000">
            <w:pPr>
              <w:snapToGrid w:val="0"/>
              <w:spacing w:line="480" w:lineRule="auto"/>
              <w:jc w:val="right"/>
              <w:rPr>
                <w:sz w:val="18"/>
              </w:rPr>
            </w:pPr>
            <w:r>
              <w:rPr>
                <w:sz w:val="18"/>
              </w:rPr>
              <w:t>2,253.6</w:t>
            </w:r>
          </w:p>
        </w:tc>
        <w:tc>
          <w:tcPr>
            <w:tcW w:w="910" w:type="dxa"/>
            <w:vAlign w:val="center"/>
          </w:tcPr>
          <w:p w:rsidR="00000000" w:rsidRDefault="00000000">
            <w:pPr>
              <w:snapToGrid w:val="0"/>
              <w:spacing w:line="480" w:lineRule="auto"/>
              <w:jc w:val="center"/>
              <w:rPr>
                <w:sz w:val="18"/>
              </w:rPr>
            </w:pPr>
            <w:r>
              <w:rPr>
                <w:sz w:val="18"/>
              </w:rPr>
              <w:t>54.68</w:t>
            </w:r>
          </w:p>
        </w:tc>
        <w:tc>
          <w:tcPr>
            <w:tcW w:w="909" w:type="dxa"/>
            <w:vAlign w:val="center"/>
          </w:tcPr>
          <w:p w:rsidR="00000000" w:rsidRDefault="00000000">
            <w:pPr>
              <w:snapToGrid w:val="0"/>
              <w:spacing w:line="480" w:lineRule="auto"/>
              <w:jc w:val="right"/>
              <w:rPr>
                <w:sz w:val="18"/>
              </w:rPr>
            </w:pPr>
            <w:r>
              <w:rPr>
                <w:sz w:val="18"/>
              </w:rPr>
              <w:t>2,165.1</w:t>
            </w:r>
          </w:p>
        </w:tc>
        <w:tc>
          <w:tcPr>
            <w:tcW w:w="910" w:type="dxa"/>
            <w:vAlign w:val="center"/>
          </w:tcPr>
          <w:p w:rsidR="00000000" w:rsidRDefault="00000000">
            <w:pPr>
              <w:snapToGrid w:val="0"/>
              <w:spacing w:line="480" w:lineRule="auto"/>
              <w:jc w:val="center"/>
              <w:rPr>
                <w:sz w:val="18"/>
              </w:rPr>
            </w:pPr>
            <w:r>
              <w:rPr>
                <w:sz w:val="18"/>
              </w:rPr>
              <w:t>55.27</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Secondary normal schools</w:t>
            </w:r>
          </w:p>
        </w:tc>
        <w:tc>
          <w:tcPr>
            <w:tcW w:w="909" w:type="dxa"/>
            <w:vAlign w:val="center"/>
          </w:tcPr>
          <w:p w:rsidR="00000000" w:rsidRDefault="00000000">
            <w:pPr>
              <w:snapToGrid w:val="0"/>
              <w:spacing w:line="480" w:lineRule="auto"/>
              <w:jc w:val="right"/>
              <w:rPr>
                <w:sz w:val="18"/>
              </w:rPr>
            </w:pPr>
            <w:r>
              <w:rPr>
                <w:sz w:val="18"/>
              </w:rPr>
              <w:t>602.0</w:t>
            </w:r>
          </w:p>
        </w:tc>
        <w:tc>
          <w:tcPr>
            <w:tcW w:w="909" w:type="dxa"/>
            <w:vAlign w:val="center"/>
          </w:tcPr>
          <w:p w:rsidR="00000000" w:rsidRDefault="00000000">
            <w:pPr>
              <w:snapToGrid w:val="0"/>
              <w:spacing w:line="480" w:lineRule="auto"/>
              <w:jc w:val="center"/>
              <w:rPr>
                <w:sz w:val="18"/>
              </w:rPr>
            </w:pPr>
            <w:r>
              <w:rPr>
                <w:sz w:val="18"/>
              </w:rPr>
              <w:t>65.35</w:t>
            </w:r>
          </w:p>
        </w:tc>
        <w:tc>
          <w:tcPr>
            <w:tcW w:w="910" w:type="dxa"/>
            <w:vAlign w:val="center"/>
          </w:tcPr>
          <w:p w:rsidR="00000000" w:rsidRDefault="00000000">
            <w:pPr>
              <w:snapToGrid w:val="0"/>
              <w:spacing w:line="480" w:lineRule="auto"/>
              <w:jc w:val="right"/>
              <w:rPr>
                <w:sz w:val="18"/>
              </w:rPr>
            </w:pPr>
            <w:r>
              <w:rPr>
                <w:sz w:val="18"/>
              </w:rPr>
              <w:t>596.5</w:t>
            </w:r>
          </w:p>
        </w:tc>
        <w:tc>
          <w:tcPr>
            <w:tcW w:w="909" w:type="dxa"/>
            <w:vAlign w:val="center"/>
          </w:tcPr>
          <w:p w:rsidR="00000000" w:rsidRDefault="00000000">
            <w:pPr>
              <w:snapToGrid w:val="0"/>
              <w:spacing w:line="480" w:lineRule="auto"/>
              <w:jc w:val="center"/>
              <w:rPr>
                <w:sz w:val="18"/>
              </w:rPr>
            </w:pPr>
            <w:r>
              <w:rPr>
                <w:sz w:val="18"/>
              </w:rPr>
              <w:t>65.89</w:t>
            </w:r>
          </w:p>
        </w:tc>
        <w:tc>
          <w:tcPr>
            <w:tcW w:w="909" w:type="dxa"/>
            <w:vAlign w:val="center"/>
          </w:tcPr>
          <w:p w:rsidR="00000000" w:rsidRDefault="00000000">
            <w:pPr>
              <w:snapToGrid w:val="0"/>
              <w:spacing w:line="480" w:lineRule="auto"/>
              <w:jc w:val="right"/>
              <w:rPr>
                <w:sz w:val="18"/>
              </w:rPr>
            </w:pPr>
            <w:r>
              <w:rPr>
                <w:sz w:val="18"/>
              </w:rPr>
              <w:t>519.5</w:t>
            </w:r>
          </w:p>
        </w:tc>
        <w:tc>
          <w:tcPr>
            <w:tcW w:w="910" w:type="dxa"/>
            <w:vAlign w:val="center"/>
          </w:tcPr>
          <w:p w:rsidR="00000000" w:rsidRDefault="00000000">
            <w:pPr>
              <w:snapToGrid w:val="0"/>
              <w:spacing w:line="480" w:lineRule="auto"/>
              <w:jc w:val="center"/>
              <w:rPr>
                <w:sz w:val="18"/>
              </w:rPr>
            </w:pPr>
            <w:r>
              <w:rPr>
                <w:sz w:val="18"/>
              </w:rPr>
              <w:t>67.49</w:t>
            </w:r>
          </w:p>
        </w:tc>
        <w:tc>
          <w:tcPr>
            <w:tcW w:w="909" w:type="dxa"/>
            <w:vAlign w:val="center"/>
          </w:tcPr>
          <w:p w:rsidR="00000000" w:rsidRDefault="00000000">
            <w:pPr>
              <w:snapToGrid w:val="0"/>
              <w:spacing w:line="480" w:lineRule="auto"/>
              <w:jc w:val="right"/>
              <w:rPr>
                <w:sz w:val="18"/>
              </w:rPr>
            </w:pPr>
            <w:r>
              <w:rPr>
                <w:sz w:val="18"/>
              </w:rPr>
              <w:t>464.3</w:t>
            </w:r>
          </w:p>
        </w:tc>
        <w:tc>
          <w:tcPr>
            <w:tcW w:w="910" w:type="dxa"/>
            <w:vAlign w:val="center"/>
          </w:tcPr>
          <w:p w:rsidR="00000000" w:rsidRDefault="00000000">
            <w:pPr>
              <w:snapToGrid w:val="0"/>
              <w:spacing w:line="480" w:lineRule="auto"/>
              <w:jc w:val="center"/>
              <w:rPr>
                <w:sz w:val="18"/>
              </w:rPr>
            </w:pPr>
            <w:r>
              <w:rPr>
                <w:sz w:val="18"/>
              </w:rPr>
              <w:t>70.09</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Regular secondary schools</w:t>
            </w:r>
          </w:p>
        </w:tc>
        <w:tc>
          <w:tcPr>
            <w:tcW w:w="909" w:type="dxa"/>
            <w:vAlign w:val="center"/>
          </w:tcPr>
          <w:p w:rsidR="00000000" w:rsidRDefault="00000000">
            <w:pPr>
              <w:snapToGrid w:val="0"/>
              <w:spacing w:line="480" w:lineRule="auto"/>
              <w:jc w:val="right"/>
              <w:rPr>
                <w:sz w:val="18"/>
              </w:rPr>
            </w:pPr>
            <w:r>
              <w:rPr>
                <w:sz w:val="18"/>
              </w:rPr>
              <w:t>28,776.8</w:t>
            </w:r>
          </w:p>
        </w:tc>
        <w:tc>
          <w:tcPr>
            <w:tcW w:w="909" w:type="dxa"/>
            <w:vAlign w:val="center"/>
          </w:tcPr>
          <w:p w:rsidR="00000000" w:rsidRDefault="00000000">
            <w:pPr>
              <w:snapToGrid w:val="0"/>
              <w:spacing w:line="480" w:lineRule="auto"/>
              <w:jc w:val="center"/>
              <w:rPr>
                <w:sz w:val="18"/>
              </w:rPr>
            </w:pPr>
            <w:r>
              <w:rPr>
                <w:sz w:val="18"/>
              </w:rPr>
              <w:t>45.67</w:t>
            </w:r>
          </w:p>
        </w:tc>
        <w:tc>
          <w:tcPr>
            <w:tcW w:w="910" w:type="dxa"/>
            <w:vAlign w:val="center"/>
          </w:tcPr>
          <w:p w:rsidR="00000000" w:rsidRDefault="00000000">
            <w:pPr>
              <w:snapToGrid w:val="0"/>
              <w:spacing w:line="480" w:lineRule="auto"/>
              <w:jc w:val="right"/>
              <w:rPr>
                <w:sz w:val="18"/>
              </w:rPr>
            </w:pPr>
            <w:r>
              <w:rPr>
                <w:sz w:val="18"/>
              </w:rPr>
              <w:t>31,092.4</w:t>
            </w:r>
          </w:p>
        </w:tc>
        <w:tc>
          <w:tcPr>
            <w:tcW w:w="909" w:type="dxa"/>
            <w:vAlign w:val="center"/>
          </w:tcPr>
          <w:p w:rsidR="00000000" w:rsidRDefault="00000000">
            <w:pPr>
              <w:snapToGrid w:val="0"/>
              <w:spacing w:line="480" w:lineRule="auto"/>
              <w:jc w:val="center"/>
              <w:rPr>
                <w:sz w:val="18"/>
              </w:rPr>
            </w:pPr>
            <w:r>
              <w:rPr>
                <w:sz w:val="18"/>
              </w:rPr>
              <w:t>45.92</w:t>
            </w:r>
          </w:p>
        </w:tc>
        <w:tc>
          <w:tcPr>
            <w:tcW w:w="909" w:type="dxa"/>
            <w:vAlign w:val="center"/>
          </w:tcPr>
          <w:p w:rsidR="00000000" w:rsidRDefault="00000000">
            <w:pPr>
              <w:snapToGrid w:val="0"/>
              <w:spacing w:line="480" w:lineRule="auto"/>
              <w:jc w:val="right"/>
              <w:rPr>
                <w:sz w:val="18"/>
              </w:rPr>
            </w:pPr>
            <w:r>
              <w:rPr>
                <w:sz w:val="18"/>
              </w:rPr>
              <w:t>34,023.8</w:t>
            </w:r>
          </w:p>
        </w:tc>
        <w:tc>
          <w:tcPr>
            <w:tcW w:w="910" w:type="dxa"/>
            <w:vAlign w:val="center"/>
          </w:tcPr>
          <w:p w:rsidR="00000000" w:rsidRDefault="00000000">
            <w:pPr>
              <w:snapToGrid w:val="0"/>
              <w:spacing w:line="480" w:lineRule="auto"/>
              <w:jc w:val="center"/>
              <w:rPr>
                <w:sz w:val="18"/>
              </w:rPr>
            </w:pPr>
            <w:r>
              <w:rPr>
                <w:sz w:val="18"/>
              </w:rPr>
              <w:t>46.17</w:t>
            </w:r>
          </w:p>
        </w:tc>
        <w:tc>
          <w:tcPr>
            <w:tcW w:w="909" w:type="dxa"/>
            <w:vAlign w:val="center"/>
          </w:tcPr>
          <w:p w:rsidR="00000000" w:rsidRDefault="00000000">
            <w:pPr>
              <w:snapToGrid w:val="0"/>
              <w:spacing w:line="480" w:lineRule="auto"/>
              <w:jc w:val="right"/>
              <w:rPr>
                <w:sz w:val="18"/>
              </w:rPr>
            </w:pPr>
            <w:r>
              <w:rPr>
                <w:sz w:val="18"/>
              </w:rPr>
              <w:t>36,433.3</w:t>
            </w:r>
          </w:p>
        </w:tc>
        <w:tc>
          <w:tcPr>
            <w:tcW w:w="910" w:type="dxa"/>
            <w:vAlign w:val="center"/>
          </w:tcPr>
          <w:p w:rsidR="00000000" w:rsidRDefault="00000000">
            <w:pPr>
              <w:snapToGrid w:val="0"/>
              <w:spacing w:line="480" w:lineRule="auto"/>
              <w:jc w:val="center"/>
              <w:rPr>
                <w:sz w:val="18"/>
              </w:rPr>
            </w:pPr>
            <w:r>
              <w:rPr>
                <w:sz w:val="18"/>
              </w:rPr>
              <w:t>46.49</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Vocational secondary schools</w:t>
            </w:r>
          </w:p>
        </w:tc>
        <w:tc>
          <w:tcPr>
            <w:tcW w:w="909" w:type="dxa"/>
            <w:vAlign w:val="center"/>
          </w:tcPr>
          <w:p w:rsidR="00000000" w:rsidRDefault="00000000">
            <w:pPr>
              <w:snapToGrid w:val="0"/>
              <w:spacing w:line="480" w:lineRule="auto"/>
              <w:jc w:val="right"/>
              <w:rPr>
                <w:sz w:val="18"/>
              </w:rPr>
            </w:pPr>
            <w:r>
              <w:rPr>
                <w:sz w:val="18"/>
              </w:rPr>
              <w:t>2,596.9</w:t>
            </w:r>
          </w:p>
        </w:tc>
        <w:tc>
          <w:tcPr>
            <w:tcW w:w="909" w:type="dxa"/>
            <w:vAlign w:val="center"/>
          </w:tcPr>
          <w:p w:rsidR="00000000" w:rsidRDefault="00000000">
            <w:pPr>
              <w:snapToGrid w:val="0"/>
              <w:spacing w:line="480" w:lineRule="auto"/>
              <w:jc w:val="center"/>
              <w:rPr>
                <w:sz w:val="18"/>
              </w:rPr>
            </w:pPr>
            <w:r>
              <w:rPr>
                <w:sz w:val="18"/>
              </w:rPr>
              <w:t>47.95</w:t>
            </w:r>
          </w:p>
        </w:tc>
        <w:tc>
          <w:tcPr>
            <w:tcW w:w="910" w:type="dxa"/>
            <w:vAlign w:val="center"/>
          </w:tcPr>
          <w:p w:rsidR="00000000" w:rsidRDefault="00000000">
            <w:pPr>
              <w:snapToGrid w:val="0"/>
              <w:spacing w:line="480" w:lineRule="auto"/>
              <w:jc w:val="right"/>
              <w:rPr>
                <w:sz w:val="18"/>
              </w:rPr>
            </w:pPr>
            <w:r>
              <w:rPr>
                <w:sz w:val="18"/>
              </w:rPr>
              <w:t>2,547.3</w:t>
            </w:r>
          </w:p>
        </w:tc>
        <w:tc>
          <w:tcPr>
            <w:tcW w:w="909" w:type="dxa"/>
            <w:vAlign w:val="center"/>
          </w:tcPr>
          <w:p w:rsidR="00000000" w:rsidRDefault="00000000">
            <w:pPr>
              <w:snapToGrid w:val="0"/>
              <w:spacing w:line="480" w:lineRule="auto"/>
              <w:jc w:val="center"/>
              <w:rPr>
                <w:sz w:val="18"/>
              </w:rPr>
            </w:pPr>
            <w:r>
              <w:rPr>
                <w:sz w:val="18"/>
              </w:rPr>
              <w:t>47.71</w:t>
            </w:r>
          </w:p>
        </w:tc>
        <w:tc>
          <w:tcPr>
            <w:tcW w:w="909" w:type="dxa"/>
            <w:vAlign w:val="center"/>
          </w:tcPr>
          <w:p w:rsidR="00000000" w:rsidRDefault="00000000">
            <w:pPr>
              <w:snapToGrid w:val="0"/>
              <w:spacing w:line="480" w:lineRule="auto"/>
              <w:jc w:val="right"/>
              <w:rPr>
                <w:sz w:val="18"/>
              </w:rPr>
            </w:pPr>
            <w:r>
              <w:rPr>
                <w:sz w:val="18"/>
              </w:rPr>
              <w:t>2,373.6</w:t>
            </w:r>
          </w:p>
        </w:tc>
        <w:tc>
          <w:tcPr>
            <w:tcW w:w="910" w:type="dxa"/>
            <w:vAlign w:val="center"/>
          </w:tcPr>
          <w:p w:rsidR="00000000" w:rsidRDefault="00000000">
            <w:pPr>
              <w:snapToGrid w:val="0"/>
              <w:spacing w:line="480" w:lineRule="auto"/>
              <w:jc w:val="center"/>
              <w:rPr>
                <w:sz w:val="18"/>
              </w:rPr>
            </w:pPr>
            <w:r>
              <w:rPr>
                <w:sz w:val="18"/>
              </w:rPr>
              <w:t>47.17</w:t>
            </w:r>
          </w:p>
        </w:tc>
        <w:tc>
          <w:tcPr>
            <w:tcW w:w="909" w:type="dxa"/>
            <w:vAlign w:val="center"/>
          </w:tcPr>
          <w:p w:rsidR="00000000" w:rsidRDefault="00000000">
            <w:pPr>
              <w:snapToGrid w:val="0"/>
              <w:spacing w:line="480" w:lineRule="auto"/>
              <w:jc w:val="right"/>
              <w:rPr>
                <w:sz w:val="18"/>
              </w:rPr>
            </w:pPr>
            <w:r>
              <w:rPr>
                <w:sz w:val="18"/>
              </w:rPr>
              <w:t>2,216.5</w:t>
            </w:r>
          </w:p>
        </w:tc>
        <w:tc>
          <w:tcPr>
            <w:tcW w:w="910" w:type="dxa"/>
            <w:vAlign w:val="center"/>
          </w:tcPr>
          <w:p w:rsidR="00000000" w:rsidRDefault="00000000">
            <w:pPr>
              <w:snapToGrid w:val="0"/>
              <w:spacing w:line="480" w:lineRule="auto"/>
              <w:jc w:val="center"/>
              <w:rPr>
                <w:sz w:val="18"/>
              </w:rPr>
            </w:pPr>
            <w:r>
              <w:rPr>
                <w:sz w:val="18"/>
              </w:rPr>
              <w:t>47.52</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pacing w:val="-16"/>
                <w:sz w:val="18"/>
              </w:rPr>
            </w:pPr>
            <w:r>
              <w:rPr>
                <w:sz w:val="18"/>
              </w:rPr>
              <w:t>Work-study schools</w:t>
            </w:r>
          </w:p>
        </w:tc>
        <w:tc>
          <w:tcPr>
            <w:tcW w:w="909" w:type="dxa"/>
            <w:vAlign w:val="center"/>
          </w:tcPr>
          <w:p w:rsidR="00000000" w:rsidRDefault="00000000">
            <w:pPr>
              <w:snapToGrid w:val="0"/>
              <w:spacing w:line="480" w:lineRule="auto"/>
              <w:jc w:val="right"/>
              <w:rPr>
                <w:sz w:val="18"/>
              </w:rPr>
            </w:pPr>
            <w:r>
              <w:rPr>
                <w:sz w:val="18"/>
              </w:rPr>
              <w:t>0.6</w:t>
            </w:r>
          </w:p>
        </w:tc>
        <w:tc>
          <w:tcPr>
            <w:tcW w:w="909" w:type="dxa"/>
            <w:vAlign w:val="center"/>
          </w:tcPr>
          <w:p w:rsidR="00000000" w:rsidRDefault="00000000">
            <w:pPr>
              <w:snapToGrid w:val="0"/>
              <w:spacing w:line="480" w:lineRule="auto"/>
              <w:jc w:val="center"/>
              <w:rPr>
                <w:sz w:val="18"/>
              </w:rPr>
            </w:pPr>
            <w:r>
              <w:rPr>
                <w:sz w:val="18"/>
              </w:rPr>
              <w:t>10.30</w:t>
            </w:r>
          </w:p>
        </w:tc>
        <w:tc>
          <w:tcPr>
            <w:tcW w:w="910" w:type="dxa"/>
            <w:vAlign w:val="center"/>
          </w:tcPr>
          <w:p w:rsidR="00000000" w:rsidRDefault="00000000">
            <w:pPr>
              <w:snapToGrid w:val="0"/>
              <w:spacing w:line="480" w:lineRule="auto"/>
              <w:jc w:val="right"/>
              <w:rPr>
                <w:sz w:val="18"/>
              </w:rPr>
            </w:pPr>
            <w:r>
              <w:rPr>
                <w:sz w:val="18"/>
              </w:rPr>
              <w:t>0.6</w:t>
            </w:r>
          </w:p>
        </w:tc>
        <w:tc>
          <w:tcPr>
            <w:tcW w:w="909" w:type="dxa"/>
            <w:vAlign w:val="center"/>
          </w:tcPr>
          <w:p w:rsidR="00000000" w:rsidRDefault="00000000">
            <w:pPr>
              <w:snapToGrid w:val="0"/>
              <w:spacing w:line="480" w:lineRule="auto"/>
              <w:jc w:val="center"/>
              <w:rPr>
                <w:sz w:val="18"/>
              </w:rPr>
            </w:pPr>
            <w:r>
              <w:rPr>
                <w:sz w:val="18"/>
              </w:rPr>
              <w:t>8.32</w:t>
            </w:r>
          </w:p>
        </w:tc>
        <w:tc>
          <w:tcPr>
            <w:tcW w:w="909" w:type="dxa"/>
            <w:vAlign w:val="center"/>
          </w:tcPr>
          <w:p w:rsidR="00000000" w:rsidRDefault="00000000">
            <w:pPr>
              <w:snapToGrid w:val="0"/>
              <w:spacing w:line="480" w:lineRule="auto"/>
              <w:jc w:val="right"/>
              <w:rPr>
                <w:sz w:val="18"/>
              </w:rPr>
            </w:pPr>
            <w:r>
              <w:rPr>
                <w:sz w:val="18"/>
              </w:rPr>
              <w:t>0.6</w:t>
            </w:r>
          </w:p>
        </w:tc>
        <w:tc>
          <w:tcPr>
            <w:tcW w:w="910" w:type="dxa"/>
            <w:vAlign w:val="center"/>
          </w:tcPr>
          <w:p w:rsidR="00000000" w:rsidRDefault="00000000">
            <w:pPr>
              <w:snapToGrid w:val="0"/>
              <w:spacing w:line="480" w:lineRule="auto"/>
              <w:jc w:val="center"/>
              <w:rPr>
                <w:sz w:val="18"/>
              </w:rPr>
            </w:pPr>
            <w:r>
              <w:rPr>
                <w:sz w:val="18"/>
              </w:rPr>
              <w:t>7.46</w:t>
            </w:r>
          </w:p>
        </w:tc>
        <w:tc>
          <w:tcPr>
            <w:tcW w:w="909" w:type="dxa"/>
            <w:vAlign w:val="center"/>
          </w:tcPr>
          <w:p w:rsidR="00000000" w:rsidRDefault="00000000">
            <w:pPr>
              <w:snapToGrid w:val="0"/>
              <w:spacing w:line="480" w:lineRule="auto"/>
              <w:jc w:val="right"/>
              <w:rPr>
                <w:sz w:val="18"/>
              </w:rPr>
            </w:pPr>
            <w:r>
              <w:rPr>
                <w:sz w:val="18"/>
              </w:rPr>
              <w:t>0.6</w:t>
            </w:r>
          </w:p>
        </w:tc>
        <w:tc>
          <w:tcPr>
            <w:tcW w:w="910" w:type="dxa"/>
            <w:vAlign w:val="center"/>
          </w:tcPr>
          <w:p w:rsidR="00000000" w:rsidRDefault="00000000">
            <w:pPr>
              <w:snapToGrid w:val="0"/>
              <w:spacing w:line="480" w:lineRule="auto"/>
              <w:jc w:val="center"/>
              <w:rPr>
                <w:sz w:val="18"/>
              </w:rPr>
            </w:pPr>
            <w:r>
              <w:rPr>
                <w:sz w:val="18"/>
              </w:rPr>
              <w:t>7.18</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Primary schools</w:t>
            </w:r>
          </w:p>
        </w:tc>
        <w:tc>
          <w:tcPr>
            <w:tcW w:w="909" w:type="dxa"/>
            <w:vAlign w:val="center"/>
          </w:tcPr>
          <w:p w:rsidR="00000000" w:rsidRDefault="00000000">
            <w:pPr>
              <w:snapToGrid w:val="0"/>
              <w:spacing w:line="480" w:lineRule="auto"/>
              <w:jc w:val="right"/>
              <w:rPr>
                <w:sz w:val="18"/>
              </w:rPr>
            </w:pPr>
            <w:r>
              <w:rPr>
                <w:sz w:val="18"/>
              </w:rPr>
              <w:t>66,455.7</w:t>
            </w:r>
          </w:p>
        </w:tc>
        <w:tc>
          <w:tcPr>
            <w:tcW w:w="909" w:type="dxa"/>
            <w:vAlign w:val="center"/>
          </w:tcPr>
          <w:p w:rsidR="00000000" w:rsidRDefault="00000000">
            <w:pPr>
              <w:snapToGrid w:val="0"/>
              <w:spacing w:line="480" w:lineRule="auto"/>
              <w:jc w:val="center"/>
              <w:rPr>
                <w:sz w:val="18"/>
              </w:rPr>
            </w:pPr>
            <w:r>
              <w:rPr>
                <w:sz w:val="18"/>
              </w:rPr>
              <w:t>47.63</w:t>
            </w:r>
          </w:p>
        </w:tc>
        <w:tc>
          <w:tcPr>
            <w:tcW w:w="910" w:type="dxa"/>
            <w:vAlign w:val="center"/>
          </w:tcPr>
          <w:p w:rsidR="00000000" w:rsidRDefault="00000000">
            <w:pPr>
              <w:snapToGrid w:val="0"/>
              <w:spacing w:line="480" w:lineRule="auto"/>
              <w:jc w:val="right"/>
              <w:rPr>
                <w:sz w:val="18"/>
              </w:rPr>
            </w:pPr>
            <w:r>
              <w:rPr>
                <w:sz w:val="18"/>
              </w:rPr>
              <w:t>64,548.7</w:t>
            </w:r>
          </w:p>
        </w:tc>
        <w:tc>
          <w:tcPr>
            <w:tcW w:w="909" w:type="dxa"/>
            <w:vAlign w:val="center"/>
          </w:tcPr>
          <w:p w:rsidR="00000000" w:rsidRDefault="00000000">
            <w:pPr>
              <w:snapToGrid w:val="0"/>
              <w:spacing w:line="480" w:lineRule="auto"/>
              <w:jc w:val="center"/>
              <w:rPr>
                <w:sz w:val="18"/>
              </w:rPr>
            </w:pPr>
            <w:r>
              <w:rPr>
                <w:sz w:val="18"/>
              </w:rPr>
              <w:t>47.64</w:t>
            </w:r>
          </w:p>
        </w:tc>
        <w:tc>
          <w:tcPr>
            <w:tcW w:w="909" w:type="dxa"/>
            <w:vAlign w:val="center"/>
          </w:tcPr>
          <w:p w:rsidR="00000000" w:rsidRDefault="00000000">
            <w:pPr>
              <w:snapToGrid w:val="0"/>
              <w:spacing w:line="480" w:lineRule="auto"/>
              <w:jc w:val="right"/>
              <w:rPr>
                <w:sz w:val="18"/>
              </w:rPr>
            </w:pPr>
            <w:r>
              <w:rPr>
                <w:sz w:val="18"/>
              </w:rPr>
              <w:t>61,945.6</w:t>
            </w:r>
          </w:p>
        </w:tc>
        <w:tc>
          <w:tcPr>
            <w:tcW w:w="910" w:type="dxa"/>
            <w:vAlign w:val="center"/>
          </w:tcPr>
          <w:p w:rsidR="00000000" w:rsidRDefault="00000000">
            <w:pPr>
              <w:snapToGrid w:val="0"/>
              <w:spacing w:line="480" w:lineRule="auto"/>
              <w:jc w:val="center"/>
              <w:rPr>
                <w:sz w:val="18"/>
              </w:rPr>
            </w:pPr>
            <w:r>
              <w:rPr>
                <w:sz w:val="18"/>
              </w:rPr>
              <w:t>47.60</w:t>
            </w:r>
          </w:p>
        </w:tc>
        <w:tc>
          <w:tcPr>
            <w:tcW w:w="909" w:type="dxa"/>
            <w:vAlign w:val="center"/>
          </w:tcPr>
          <w:p w:rsidR="00000000" w:rsidRDefault="00000000">
            <w:pPr>
              <w:snapToGrid w:val="0"/>
              <w:spacing w:line="480" w:lineRule="auto"/>
              <w:jc w:val="right"/>
              <w:rPr>
                <w:sz w:val="18"/>
              </w:rPr>
            </w:pPr>
            <w:r>
              <w:rPr>
                <w:sz w:val="18"/>
              </w:rPr>
              <w:t>59,368.0</w:t>
            </w:r>
          </w:p>
        </w:tc>
        <w:tc>
          <w:tcPr>
            <w:tcW w:w="910" w:type="dxa"/>
            <w:vAlign w:val="center"/>
          </w:tcPr>
          <w:p w:rsidR="00000000" w:rsidRDefault="00000000">
            <w:pPr>
              <w:snapToGrid w:val="0"/>
              <w:spacing w:line="480" w:lineRule="auto"/>
              <w:jc w:val="center"/>
              <w:rPr>
                <w:sz w:val="18"/>
              </w:rPr>
            </w:pPr>
            <w:r>
              <w:rPr>
                <w:sz w:val="18"/>
              </w:rPr>
              <w:t>47.33</w:t>
            </w:r>
          </w:p>
        </w:tc>
      </w:tr>
      <w:tr w:rsidR="00000000">
        <w:tblPrEx>
          <w:tblCellMar>
            <w:top w:w="0" w:type="dxa"/>
            <w:bottom w:w="0" w:type="dxa"/>
          </w:tblCellMar>
        </w:tblPrEx>
        <w:trPr>
          <w:trHeight w:val="459"/>
        </w:trPr>
        <w:tc>
          <w:tcPr>
            <w:tcW w:w="1860" w:type="dxa"/>
            <w:vAlign w:val="center"/>
          </w:tcPr>
          <w:p w:rsidR="00000000" w:rsidRDefault="00000000">
            <w:pPr>
              <w:snapToGrid w:val="0"/>
              <w:spacing w:line="360" w:lineRule="auto"/>
              <w:jc w:val="center"/>
              <w:rPr>
                <w:sz w:val="18"/>
              </w:rPr>
            </w:pPr>
            <w:r>
              <w:rPr>
                <w:sz w:val="18"/>
              </w:rPr>
              <w:t>Special-education schools</w:t>
            </w:r>
          </w:p>
        </w:tc>
        <w:tc>
          <w:tcPr>
            <w:tcW w:w="909" w:type="dxa"/>
            <w:vAlign w:val="center"/>
          </w:tcPr>
          <w:p w:rsidR="00000000" w:rsidRDefault="00000000">
            <w:pPr>
              <w:snapToGrid w:val="0"/>
              <w:spacing w:line="480" w:lineRule="auto"/>
              <w:jc w:val="right"/>
              <w:rPr>
                <w:sz w:val="18"/>
              </w:rPr>
            </w:pPr>
            <w:r>
              <w:rPr>
                <w:sz w:val="18"/>
              </w:rPr>
              <w:t>129.8</w:t>
            </w:r>
          </w:p>
        </w:tc>
        <w:tc>
          <w:tcPr>
            <w:tcW w:w="909" w:type="dxa"/>
            <w:vAlign w:val="center"/>
          </w:tcPr>
          <w:p w:rsidR="00000000" w:rsidRDefault="00000000">
            <w:pPr>
              <w:snapToGrid w:val="0"/>
              <w:spacing w:line="480" w:lineRule="auto"/>
              <w:jc w:val="center"/>
              <w:rPr>
                <w:sz w:val="18"/>
              </w:rPr>
            </w:pPr>
            <w:r>
              <w:rPr>
                <w:sz w:val="18"/>
              </w:rPr>
              <w:t>36.22</w:t>
            </w:r>
          </w:p>
        </w:tc>
        <w:tc>
          <w:tcPr>
            <w:tcW w:w="910" w:type="dxa"/>
            <w:vAlign w:val="center"/>
          </w:tcPr>
          <w:p w:rsidR="00000000" w:rsidRDefault="00000000">
            <w:pPr>
              <w:snapToGrid w:val="0"/>
              <w:spacing w:line="480" w:lineRule="auto"/>
              <w:jc w:val="right"/>
              <w:rPr>
                <w:sz w:val="18"/>
              </w:rPr>
            </w:pPr>
            <w:r>
              <w:rPr>
                <w:sz w:val="18"/>
              </w:rPr>
              <w:t>130.9</w:t>
            </w:r>
          </w:p>
        </w:tc>
        <w:tc>
          <w:tcPr>
            <w:tcW w:w="909" w:type="dxa"/>
            <w:vAlign w:val="center"/>
          </w:tcPr>
          <w:p w:rsidR="00000000" w:rsidRDefault="00000000">
            <w:pPr>
              <w:snapToGrid w:val="0"/>
              <w:spacing w:line="480" w:lineRule="auto"/>
              <w:jc w:val="center"/>
              <w:rPr>
                <w:sz w:val="18"/>
              </w:rPr>
            </w:pPr>
            <w:r>
              <w:rPr>
                <w:sz w:val="18"/>
              </w:rPr>
              <w:t>35.22</w:t>
            </w:r>
          </w:p>
        </w:tc>
        <w:tc>
          <w:tcPr>
            <w:tcW w:w="909" w:type="dxa"/>
            <w:vAlign w:val="center"/>
          </w:tcPr>
          <w:p w:rsidR="00000000" w:rsidRDefault="00000000">
            <w:pPr>
              <w:snapToGrid w:val="0"/>
              <w:spacing w:line="480" w:lineRule="auto"/>
              <w:jc w:val="right"/>
              <w:rPr>
                <w:sz w:val="18"/>
              </w:rPr>
            </w:pPr>
            <w:r>
              <w:rPr>
                <w:sz w:val="18"/>
              </w:rPr>
              <w:t>135.4</w:t>
            </w:r>
          </w:p>
        </w:tc>
        <w:tc>
          <w:tcPr>
            <w:tcW w:w="910" w:type="dxa"/>
            <w:vAlign w:val="center"/>
          </w:tcPr>
          <w:p w:rsidR="00000000" w:rsidRDefault="00000000">
            <w:pPr>
              <w:snapToGrid w:val="0"/>
              <w:spacing w:line="480" w:lineRule="auto"/>
              <w:jc w:val="center"/>
              <w:rPr>
                <w:sz w:val="18"/>
              </w:rPr>
            </w:pPr>
            <w:r>
              <w:rPr>
                <w:sz w:val="18"/>
              </w:rPr>
              <w:t>35.87</w:t>
            </w:r>
          </w:p>
        </w:tc>
        <w:tc>
          <w:tcPr>
            <w:tcW w:w="909" w:type="dxa"/>
            <w:vAlign w:val="center"/>
          </w:tcPr>
          <w:p w:rsidR="00000000" w:rsidRDefault="00000000">
            <w:pPr>
              <w:snapToGrid w:val="0"/>
              <w:spacing w:line="480" w:lineRule="auto"/>
              <w:jc w:val="right"/>
              <w:rPr>
                <w:sz w:val="18"/>
              </w:rPr>
            </w:pPr>
            <w:r>
              <w:rPr>
                <w:sz w:val="18"/>
              </w:rPr>
              <w:t>130.5</w:t>
            </w:r>
          </w:p>
        </w:tc>
        <w:tc>
          <w:tcPr>
            <w:tcW w:w="910" w:type="dxa"/>
            <w:vAlign w:val="center"/>
          </w:tcPr>
          <w:p w:rsidR="00000000" w:rsidRDefault="00000000">
            <w:pPr>
              <w:snapToGrid w:val="0"/>
              <w:spacing w:line="480" w:lineRule="auto"/>
              <w:jc w:val="center"/>
              <w:rPr>
                <w:sz w:val="18"/>
              </w:rPr>
            </w:pPr>
            <w:r>
              <w:rPr>
                <w:sz w:val="18"/>
              </w:rPr>
              <w:t>33.77</w:t>
            </w:r>
          </w:p>
        </w:tc>
      </w:tr>
      <w:tr w:rsidR="00000000">
        <w:tblPrEx>
          <w:tblCellMar>
            <w:top w:w="0" w:type="dxa"/>
            <w:bottom w:w="0" w:type="dxa"/>
          </w:tblCellMar>
        </w:tblPrEx>
        <w:trPr>
          <w:trHeight w:val="459"/>
        </w:trPr>
        <w:tc>
          <w:tcPr>
            <w:tcW w:w="1860" w:type="dxa"/>
            <w:tcBorders>
              <w:bottom w:val="single" w:sz="12" w:space="0" w:color="auto"/>
            </w:tcBorders>
            <w:vAlign w:val="center"/>
          </w:tcPr>
          <w:p w:rsidR="00000000" w:rsidRDefault="00000000">
            <w:pPr>
              <w:snapToGrid w:val="0"/>
              <w:spacing w:line="360" w:lineRule="auto"/>
              <w:jc w:val="center"/>
              <w:rPr>
                <w:sz w:val="18"/>
              </w:rPr>
            </w:pPr>
            <w:r>
              <w:rPr>
                <w:sz w:val="18"/>
              </w:rPr>
              <w:t>Kindergartens</w:t>
            </w:r>
          </w:p>
        </w:tc>
        <w:tc>
          <w:tcPr>
            <w:tcW w:w="909" w:type="dxa"/>
            <w:tcBorders>
              <w:bottom w:val="single" w:sz="12" w:space="0" w:color="auto"/>
            </w:tcBorders>
            <w:vAlign w:val="center"/>
          </w:tcPr>
          <w:p w:rsidR="00000000" w:rsidRDefault="00000000">
            <w:pPr>
              <w:snapToGrid w:val="0"/>
              <w:spacing w:line="480" w:lineRule="auto"/>
              <w:jc w:val="right"/>
              <w:rPr>
                <w:sz w:val="18"/>
              </w:rPr>
            </w:pPr>
            <w:r>
              <w:rPr>
                <w:sz w:val="18"/>
              </w:rPr>
              <w:t>11,149.4</w:t>
            </w:r>
          </w:p>
        </w:tc>
        <w:tc>
          <w:tcPr>
            <w:tcW w:w="909" w:type="dxa"/>
            <w:tcBorders>
              <w:bottom w:val="single" w:sz="12" w:space="0" w:color="auto"/>
            </w:tcBorders>
            <w:vAlign w:val="center"/>
          </w:tcPr>
          <w:p w:rsidR="00000000" w:rsidRDefault="00000000">
            <w:pPr>
              <w:snapToGrid w:val="0"/>
              <w:spacing w:line="480" w:lineRule="auto"/>
              <w:jc w:val="center"/>
              <w:rPr>
                <w:sz w:val="18"/>
              </w:rPr>
            </w:pPr>
            <w:r>
              <w:rPr>
                <w:sz w:val="18"/>
              </w:rPr>
              <w:t>46.40</w:t>
            </w:r>
          </w:p>
        </w:tc>
        <w:tc>
          <w:tcPr>
            <w:tcW w:w="910" w:type="dxa"/>
            <w:tcBorders>
              <w:bottom w:val="single" w:sz="12" w:space="0" w:color="auto"/>
            </w:tcBorders>
            <w:vAlign w:val="center"/>
          </w:tcPr>
          <w:p w:rsidR="00000000" w:rsidRDefault="00000000">
            <w:pPr>
              <w:snapToGrid w:val="0"/>
              <w:spacing w:line="480" w:lineRule="auto"/>
              <w:jc w:val="right"/>
              <w:rPr>
                <w:sz w:val="18"/>
              </w:rPr>
            </w:pPr>
            <w:r>
              <w:rPr>
                <w:sz w:val="18"/>
              </w:rPr>
              <w:t>10,713.6</w:t>
            </w:r>
          </w:p>
        </w:tc>
        <w:tc>
          <w:tcPr>
            <w:tcW w:w="909" w:type="dxa"/>
            <w:tcBorders>
              <w:bottom w:val="single" w:sz="12" w:space="0" w:color="auto"/>
            </w:tcBorders>
            <w:vAlign w:val="center"/>
          </w:tcPr>
          <w:p w:rsidR="00000000" w:rsidRDefault="00000000">
            <w:pPr>
              <w:snapToGrid w:val="0"/>
              <w:spacing w:line="480" w:lineRule="auto"/>
              <w:jc w:val="center"/>
              <w:rPr>
                <w:sz w:val="18"/>
              </w:rPr>
            </w:pPr>
            <w:r>
              <w:rPr>
                <w:sz w:val="18"/>
              </w:rPr>
              <w:t>46.06</w:t>
            </w:r>
          </w:p>
        </w:tc>
        <w:tc>
          <w:tcPr>
            <w:tcW w:w="909" w:type="dxa"/>
            <w:tcBorders>
              <w:bottom w:val="single" w:sz="12" w:space="0" w:color="auto"/>
            </w:tcBorders>
            <w:vAlign w:val="center"/>
          </w:tcPr>
          <w:p w:rsidR="00000000" w:rsidRDefault="00000000">
            <w:pPr>
              <w:snapToGrid w:val="0"/>
              <w:spacing w:line="480" w:lineRule="auto"/>
              <w:jc w:val="right"/>
              <w:rPr>
                <w:sz w:val="18"/>
              </w:rPr>
            </w:pPr>
            <w:r>
              <w:rPr>
                <w:sz w:val="18"/>
              </w:rPr>
              <w:t>10,340.7</w:t>
            </w:r>
          </w:p>
        </w:tc>
        <w:tc>
          <w:tcPr>
            <w:tcW w:w="910" w:type="dxa"/>
            <w:tcBorders>
              <w:bottom w:val="single" w:sz="12" w:space="0" w:color="auto"/>
            </w:tcBorders>
            <w:vAlign w:val="center"/>
          </w:tcPr>
          <w:p w:rsidR="00000000" w:rsidRDefault="00000000">
            <w:pPr>
              <w:snapToGrid w:val="0"/>
              <w:spacing w:line="480" w:lineRule="auto"/>
              <w:jc w:val="center"/>
              <w:rPr>
                <w:sz w:val="18"/>
              </w:rPr>
            </w:pPr>
            <w:r>
              <w:rPr>
                <w:sz w:val="18"/>
              </w:rPr>
              <w:t>46.08</w:t>
            </w:r>
          </w:p>
        </w:tc>
        <w:tc>
          <w:tcPr>
            <w:tcW w:w="909" w:type="dxa"/>
            <w:tcBorders>
              <w:bottom w:val="single" w:sz="12" w:space="0" w:color="auto"/>
            </w:tcBorders>
            <w:vAlign w:val="center"/>
          </w:tcPr>
          <w:p w:rsidR="00000000" w:rsidRDefault="00000000">
            <w:pPr>
              <w:snapToGrid w:val="0"/>
              <w:spacing w:line="480" w:lineRule="auto"/>
              <w:jc w:val="right"/>
              <w:rPr>
                <w:sz w:val="18"/>
              </w:rPr>
            </w:pPr>
            <w:r>
              <w:rPr>
                <w:sz w:val="18"/>
              </w:rPr>
              <w:t>9,175.2</w:t>
            </w:r>
          </w:p>
        </w:tc>
        <w:tc>
          <w:tcPr>
            <w:tcW w:w="910" w:type="dxa"/>
            <w:tcBorders>
              <w:bottom w:val="single" w:sz="12" w:space="0" w:color="auto"/>
            </w:tcBorders>
            <w:vAlign w:val="center"/>
          </w:tcPr>
          <w:p w:rsidR="00000000" w:rsidRDefault="00000000">
            <w:pPr>
              <w:snapToGrid w:val="0"/>
              <w:spacing w:line="480" w:lineRule="auto"/>
              <w:jc w:val="center"/>
              <w:rPr>
                <w:sz w:val="18"/>
              </w:rPr>
            </w:pPr>
            <w:r>
              <w:rPr>
                <w:sz w:val="18"/>
              </w:rPr>
              <w:t>45.38</w:t>
            </w:r>
          </w:p>
        </w:tc>
      </w:tr>
    </w:tbl>
    <w:p w:rsidR="00000000" w:rsidRDefault="00000000">
      <w:pPr>
        <w:snapToGrid w:val="0"/>
        <w:spacing w:line="480" w:lineRule="auto"/>
        <w:rPr>
          <w:b/>
          <w:sz w:val="18"/>
        </w:rPr>
      </w:pPr>
    </w:p>
    <w:p w:rsidR="00000000" w:rsidRDefault="00000000">
      <w:pPr>
        <w:snapToGrid w:val="0"/>
        <w:spacing w:line="480" w:lineRule="auto"/>
        <w:rPr>
          <w:b/>
          <w:sz w:val="22"/>
        </w:rPr>
      </w:pPr>
      <w:r>
        <w:rPr>
          <w:b/>
          <w:sz w:val="22"/>
        </w:rPr>
        <w:t>Table A8</w:t>
      </w:r>
    </w:p>
    <w:p w:rsidR="00000000" w:rsidRDefault="00000000">
      <w:pPr>
        <w:snapToGrid w:val="0"/>
        <w:spacing w:line="360" w:lineRule="auto"/>
        <w:rPr>
          <w:b/>
          <w:sz w:val="22"/>
        </w:rPr>
      </w:pPr>
      <w:r>
        <w:rPr>
          <w:b/>
          <w:sz w:val="22"/>
        </w:rPr>
        <w:t>Enrollment rate, five-year retention rate and dropout rate</w:t>
      </w:r>
    </w:p>
    <w:p w:rsidR="00000000" w:rsidRDefault="00000000">
      <w:pPr>
        <w:snapToGrid w:val="0"/>
        <w:spacing w:line="480" w:lineRule="auto"/>
        <w:rPr>
          <w:b/>
          <w:sz w:val="22"/>
        </w:rPr>
      </w:pPr>
      <w:r>
        <w:rPr>
          <w:b/>
          <w:sz w:val="22"/>
        </w:rPr>
        <w:t>of primary-school pupils (1998-2001)</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00"/>
        <w:gridCol w:w="1590"/>
        <w:gridCol w:w="945"/>
        <w:gridCol w:w="1890"/>
        <w:gridCol w:w="1260"/>
        <w:gridCol w:w="1515"/>
        <w:gridCol w:w="795"/>
      </w:tblGrid>
      <w:tr w:rsidR="00000000">
        <w:tblPrEx>
          <w:tblCellMar>
            <w:top w:w="0" w:type="dxa"/>
            <w:bottom w:w="0" w:type="dxa"/>
          </w:tblCellMar>
        </w:tblPrEx>
        <w:trPr>
          <w:cantSplit/>
          <w:trHeight w:val="420"/>
        </w:trPr>
        <w:tc>
          <w:tcPr>
            <w:tcW w:w="1200" w:type="dxa"/>
            <w:vMerge w:val="restart"/>
            <w:tcBorders>
              <w:bottom w:val="single" w:sz="12" w:space="0" w:color="auto"/>
            </w:tcBorders>
            <w:vAlign w:val="center"/>
          </w:tcPr>
          <w:p w:rsidR="00000000" w:rsidRDefault="00000000">
            <w:pPr>
              <w:spacing w:line="480" w:lineRule="auto"/>
              <w:jc w:val="center"/>
              <w:rPr>
                <w:b/>
                <w:sz w:val="18"/>
              </w:rPr>
            </w:pPr>
          </w:p>
        </w:tc>
        <w:tc>
          <w:tcPr>
            <w:tcW w:w="2535" w:type="dxa"/>
            <w:gridSpan w:val="2"/>
            <w:vAlign w:val="center"/>
          </w:tcPr>
          <w:p w:rsidR="00000000" w:rsidRDefault="00000000">
            <w:pPr>
              <w:spacing w:line="480" w:lineRule="auto"/>
              <w:jc w:val="center"/>
              <w:rPr>
                <w:b/>
                <w:spacing w:val="-6"/>
                <w:sz w:val="18"/>
              </w:rPr>
            </w:pPr>
            <w:r>
              <w:rPr>
                <w:b/>
                <w:sz w:val="18"/>
              </w:rPr>
              <w:t>Enrollment rate</w:t>
            </w:r>
            <w:r>
              <w:rPr>
                <w:rFonts w:hint="eastAsia"/>
                <w:b/>
                <w:sz w:val="18"/>
              </w:rPr>
              <w:t xml:space="preserve"> (</w:t>
            </w:r>
            <w:r>
              <w:rPr>
                <w:b/>
                <w:sz w:val="18"/>
              </w:rPr>
              <w:t>%)</w:t>
            </w:r>
          </w:p>
        </w:tc>
        <w:tc>
          <w:tcPr>
            <w:tcW w:w="3150" w:type="dxa"/>
            <w:gridSpan w:val="2"/>
            <w:vAlign w:val="center"/>
          </w:tcPr>
          <w:p w:rsidR="00000000" w:rsidRDefault="00000000">
            <w:pPr>
              <w:spacing w:line="480" w:lineRule="auto"/>
              <w:jc w:val="center"/>
              <w:rPr>
                <w:b/>
                <w:spacing w:val="-6"/>
                <w:sz w:val="18"/>
              </w:rPr>
            </w:pPr>
            <w:r>
              <w:rPr>
                <w:b/>
                <w:sz w:val="18"/>
              </w:rPr>
              <w:t>Five-year retention rate (%)</w:t>
            </w:r>
          </w:p>
        </w:tc>
        <w:tc>
          <w:tcPr>
            <w:tcW w:w="2310" w:type="dxa"/>
            <w:gridSpan w:val="2"/>
            <w:vAlign w:val="center"/>
          </w:tcPr>
          <w:p w:rsidR="00000000" w:rsidRDefault="00000000">
            <w:pPr>
              <w:spacing w:line="480" w:lineRule="auto"/>
              <w:jc w:val="center"/>
              <w:rPr>
                <w:b/>
                <w:sz w:val="18"/>
              </w:rPr>
            </w:pPr>
            <w:r>
              <w:rPr>
                <w:b/>
                <w:sz w:val="18"/>
              </w:rPr>
              <w:t>Dropout rate (%)</w:t>
            </w:r>
          </w:p>
        </w:tc>
      </w:tr>
      <w:tr w:rsidR="00000000">
        <w:tblPrEx>
          <w:tblCellMar>
            <w:top w:w="0" w:type="dxa"/>
            <w:bottom w:w="0" w:type="dxa"/>
          </w:tblCellMar>
        </w:tblPrEx>
        <w:trPr>
          <w:cantSplit/>
          <w:trHeight w:val="420"/>
        </w:trPr>
        <w:tc>
          <w:tcPr>
            <w:tcW w:w="1200" w:type="dxa"/>
            <w:vMerge/>
            <w:tcBorders>
              <w:top w:val="nil"/>
              <w:bottom w:val="single" w:sz="12" w:space="0" w:color="auto"/>
            </w:tcBorders>
            <w:vAlign w:val="center"/>
          </w:tcPr>
          <w:p w:rsidR="00000000" w:rsidRDefault="00000000">
            <w:pPr>
              <w:spacing w:line="480" w:lineRule="auto"/>
              <w:jc w:val="center"/>
              <w:rPr>
                <w:b/>
                <w:sz w:val="18"/>
              </w:rPr>
            </w:pPr>
          </w:p>
        </w:tc>
        <w:tc>
          <w:tcPr>
            <w:tcW w:w="1590" w:type="dxa"/>
            <w:tcBorders>
              <w:bottom w:val="single" w:sz="12" w:space="0" w:color="auto"/>
            </w:tcBorders>
            <w:vAlign w:val="center"/>
          </w:tcPr>
          <w:p w:rsidR="00000000" w:rsidRDefault="00000000">
            <w:pPr>
              <w:spacing w:line="480" w:lineRule="auto"/>
              <w:jc w:val="center"/>
              <w:rPr>
                <w:b/>
                <w:sz w:val="18"/>
              </w:rPr>
            </w:pPr>
            <w:r>
              <w:rPr>
                <w:b/>
                <w:sz w:val="18"/>
              </w:rPr>
              <w:t>National total</w:t>
            </w:r>
          </w:p>
        </w:tc>
        <w:tc>
          <w:tcPr>
            <w:tcW w:w="945" w:type="dxa"/>
            <w:tcBorders>
              <w:bottom w:val="single" w:sz="12" w:space="0" w:color="auto"/>
            </w:tcBorders>
          </w:tcPr>
          <w:p w:rsidR="00000000" w:rsidRDefault="00000000">
            <w:pPr>
              <w:spacing w:line="480" w:lineRule="auto"/>
              <w:jc w:val="center"/>
              <w:rPr>
                <w:b/>
                <w:sz w:val="18"/>
              </w:rPr>
            </w:pPr>
            <w:r>
              <w:rPr>
                <w:b/>
                <w:sz w:val="18"/>
              </w:rPr>
              <w:t>Girls</w:t>
            </w:r>
          </w:p>
        </w:tc>
        <w:tc>
          <w:tcPr>
            <w:tcW w:w="1890" w:type="dxa"/>
            <w:tcBorders>
              <w:bottom w:val="single" w:sz="12" w:space="0" w:color="auto"/>
            </w:tcBorders>
            <w:vAlign w:val="center"/>
          </w:tcPr>
          <w:p w:rsidR="00000000" w:rsidRDefault="00000000">
            <w:pPr>
              <w:spacing w:line="480" w:lineRule="auto"/>
              <w:jc w:val="center"/>
              <w:rPr>
                <w:b/>
                <w:sz w:val="18"/>
              </w:rPr>
            </w:pPr>
            <w:r>
              <w:rPr>
                <w:b/>
                <w:sz w:val="18"/>
              </w:rPr>
              <w:t>National total</w:t>
            </w:r>
          </w:p>
        </w:tc>
        <w:tc>
          <w:tcPr>
            <w:tcW w:w="1260" w:type="dxa"/>
            <w:tcBorders>
              <w:bottom w:val="single" w:sz="12" w:space="0" w:color="auto"/>
            </w:tcBorders>
            <w:vAlign w:val="center"/>
          </w:tcPr>
          <w:p w:rsidR="00000000" w:rsidRDefault="00000000">
            <w:pPr>
              <w:spacing w:line="480" w:lineRule="auto"/>
              <w:jc w:val="center"/>
              <w:rPr>
                <w:b/>
                <w:sz w:val="18"/>
              </w:rPr>
            </w:pPr>
            <w:r>
              <w:rPr>
                <w:b/>
                <w:sz w:val="18"/>
              </w:rPr>
              <w:t>Girls</w:t>
            </w:r>
          </w:p>
        </w:tc>
        <w:tc>
          <w:tcPr>
            <w:tcW w:w="1515" w:type="dxa"/>
            <w:tcBorders>
              <w:bottom w:val="single" w:sz="12" w:space="0" w:color="auto"/>
            </w:tcBorders>
            <w:vAlign w:val="center"/>
          </w:tcPr>
          <w:p w:rsidR="00000000" w:rsidRDefault="00000000">
            <w:pPr>
              <w:spacing w:line="480" w:lineRule="auto"/>
              <w:jc w:val="center"/>
              <w:rPr>
                <w:b/>
                <w:sz w:val="18"/>
              </w:rPr>
            </w:pPr>
            <w:r>
              <w:rPr>
                <w:b/>
                <w:sz w:val="18"/>
              </w:rPr>
              <w:t>National total</w:t>
            </w:r>
          </w:p>
        </w:tc>
        <w:tc>
          <w:tcPr>
            <w:tcW w:w="795" w:type="dxa"/>
            <w:tcBorders>
              <w:bottom w:val="single" w:sz="12" w:space="0" w:color="auto"/>
            </w:tcBorders>
            <w:vAlign w:val="center"/>
          </w:tcPr>
          <w:p w:rsidR="00000000" w:rsidRDefault="00000000">
            <w:pPr>
              <w:spacing w:line="480" w:lineRule="auto"/>
              <w:jc w:val="center"/>
              <w:rPr>
                <w:b/>
                <w:sz w:val="18"/>
              </w:rPr>
            </w:pPr>
            <w:r>
              <w:rPr>
                <w:b/>
                <w:sz w:val="18"/>
              </w:rPr>
              <w:t>Girls</w:t>
            </w:r>
          </w:p>
        </w:tc>
      </w:tr>
      <w:tr w:rsidR="00000000">
        <w:tblPrEx>
          <w:tblCellMar>
            <w:top w:w="0" w:type="dxa"/>
            <w:bottom w:w="0" w:type="dxa"/>
          </w:tblCellMar>
        </w:tblPrEx>
        <w:trPr>
          <w:trHeight w:val="420"/>
        </w:trPr>
        <w:tc>
          <w:tcPr>
            <w:tcW w:w="1200" w:type="dxa"/>
            <w:tcBorders>
              <w:top w:val="single" w:sz="12" w:space="0" w:color="auto"/>
            </w:tcBorders>
            <w:vAlign w:val="center"/>
          </w:tcPr>
          <w:p w:rsidR="00000000" w:rsidRDefault="00000000">
            <w:pPr>
              <w:spacing w:line="480" w:lineRule="auto"/>
              <w:jc w:val="center"/>
              <w:rPr>
                <w:sz w:val="18"/>
              </w:rPr>
            </w:pPr>
            <w:r>
              <w:rPr>
                <w:sz w:val="18"/>
              </w:rPr>
              <w:t>1998</w:t>
            </w:r>
          </w:p>
        </w:tc>
        <w:tc>
          <w:tcPr>
            <w:tcW w:w="1590" w:type="dxa"/>
            <w:tcBorders>
              <w:top w:val="single" w:sz="12" w:space="0" w:color="auto"/>
            </w:tcBorders>
            <w:vAlign w:val="center"/>
          </w:tcPr>
          <w:p w:rsidR="00000000" w:rsidRDefault="00000000">
            <w:pPr>
              <w:spacing w:line="480" w:lineRule="auto"/>
              <w:jc w:val="center"/>
              <w:rPr>
                <w:sz w:val="18"/>
              </w:rPr>
            </w:pPr>
            <w:r>
              <w:rPr>
                <w:sz w:val="18"/>
              </w:rPr>
              <w:t>98.90</w:t>
            </w:r>
          </w:p>
        </w:tc>
        <w:tc>
          <w:tcPr>
            <w:tcW w:w="945" w:type="dxa"/>
            <w:tcBorders>
              <w:top w:val="single" w:sz="12" w:space="0" w:color="auto"/>
            </w:tcBorders>
            <w:vAlign w:val="center"/>
          </w:tcPr>
          <w:p w:rsidR="00000000" w:rsidRDefault="00000000">
            <w:pPr>
              <w:spacing w:line="480" w:lineRule="auto"/>
              <w:jc w:val="center"/>
              <w:rPr>
                <w:sz w:val="18"/>
              </w:rPr>
            </w:pPr>
            <w:r>
              <w:rPr>
                <w:sz w:val="18"/>
              </w:rPr>
              <w:t>98.90</w:t>
            </w:r>
          </w:p>
        </w:tc>
        <w:tc>
          <w:tcPr>
            <w:tcW w:w="1890" w:type="dxa"/>
            <w:tcBorders>
              <w:top w:val="single" w:sz="12" w:space="0" w:color="auto"/>
            </w:tcBorders>
            <w:vAlign w:val="center"/>
          </w:tcPr>
          <w:p w:rsidR="00000000" w:rsidRDefault="00000000">
            <w:pPr>
              <w:spacing w:line="480" w:lineRule="auto"/>
              <w:jc w:val="center"/>
              <w:rPr>
                <w:sz w:val="18"/>
              </w:rPr>
            </w:pPr>
            <w:r>
              <w:rPr>
                <w:sz w:val="18"/>
              </w:rPr>
              <w:t>90.50</w:t>
            </w:r>
          </w:p>
        </w:tc>
        <w:tc>
          <w:tcPr>
            <w:tcW w:w="1260" w:type="dxa"/>
            <w:tcBorders>
              <w:top w:val="single" w:sz="12" w:space="0" w:color="auto"/>
            </w:tcBorders>
            <w:vAlign w:val="center"/>
          </w:tcPr>
          <w:p w:rsidR="00000000" w:rsidRDefault="00000000">
            <w:pPr>
              <w:spacing w:line="480" w:lineRule="auto"/>
              <w:jc w:val="center"/>
              <w:rPr>
                <w:sz w:val="18"/>
              </w:rPr>
            </w:pPr>
            <w:r>
              <w:rPr>
                <w:sz w:val="18"/>
              </w:rPr>
              <w:t>91.10</w:t>
            </w:r>
          </w:p>
        </w:tc>
        <w:tc>
          <w:tcPr>
            <w:tcW w:w="1515" w:type="dxa"/>
            <w:tcBorders>
              <w:top w:val="single" w:sz="12" w:space="0" w:color="auto"/>
            </w:tcBorders>
            <w:vAlign w:val="center"/>
          </w:tcPr>
          <w:p w:rsidR="00000000" w:rsidRDefault="00000000">
            <w:pPr>
              <w:spacing w:line="480" w:lineRule="auto"/>
              <w:jc w:val="center"/>
              <w:rPr>
                <w:sz w:val="18"/>
              </w:rPr>
            </w:pPr>
            <w:r>
              <w:rPr>
                <w:sz w:val="18"/>
              </w:rPr>
              <w:t>0.93</w:t>
            </w:r>
          </w:p>
        </w:tc>
        <w:tc>
          <w:tcPr>
            <w:tcW w:w="795" w:type="dxa"/>
            <w:tcBorders>
              <w:top w:val="single" w:sz="12" w:space="0" w:color="auto"/>
            </w:tcBorders>
            <w:vAlign w:val="center"/>
          </w:tcPr>
          <w:p w:rsidR="00000000" w:rsidRDefault="00000000">
            <w:pPr>
              <w:spacing w:line="480" w:lineRule="auto"/>
              <w:jc w:val="center"/>
              <w:rPr>
                <w:sz w:val="18"/>
              </w:rPr>
            </w:pPr>
            <w:r>
              <w:rPr>
                <w:sz w:val="18"/>
              </w:rPr>
              <w:t>0.92</w:t>
            </w:r>
          </w:p>
        </w:tc>
      </w:tr>
      <w:tr w:rsidR="00000000">
        <w:tblPrEx>
          <w:tblCellMar>
            <w:top w:w="0" w:type="dxa"/>
            <w:bottom w:w="0" w:type="dxa"/>
          </w:tblCellMar>
        </w:tblPrEx>
        <w:trPr>
          <w:trHeight w:val="420"/>
        </w:trPr>
        <w:tc>
          <w:tcPr>
            <w:tcW w:w="1200" w:type="dxa"/>
            <w:vAlign w:val="center"/>
          </w:tcPr>
          <w:p w:rsidR="00000000" w:rsidRDefault="00000000">
            <w:pPr>
              <w:spacing w:line="480" w:lineRule="auto"/>
              <w:jc w:val="center"/>
              <w:rPr>
                <w:sz w:val="18"/>
              </w:rPr>
            </w:pPr>
            <w:r>
              <w:rPr>
                <w:sz w:val="18"/>
              </w:rPr>
              <w:t>1999</w:t>
            </w:r>
          </w:p>
        </w:tc>
        <w:tc>
          <w:tcPr>
            <w:tcW w:w="1590" w:type="dxa"/>
            <w:vAlign w:val="center"/>
          </w:tcPr>
          <w:p w:rsidR="00000000" w:rsidRDefault="00000000">
            <w:pPr>
              <w:spacing w:line="480" w:lineRule="auto"/>
              <w:jc w:val="center"/>
              <w:rPr>
                <w:sz w:val="18"/>
              </w:rPr>
            </w:pPr>
            <w:r>
              <w:rPr>
                <w:sz w:val="18"/>
              </w:rPr>
              <w:t>99.10</w:t>
            </w:r>
          </w:p>
        </w:tc>
        <w:tc>
          <w:tcPr>
            <w:tcW w:w="945" w:type="dxa"/>
            <w:vAlign w:val="center"/>
          </w:tcPr>
          <w:p w:rsidR="00000000" w:rsidRDefault="00000000">
            <w:pPr>
              <w:spacing w:line="480" w:lineRule="auto"/>
              <w:jc w:val="center"/>
              <w:rPr>
                <w:sz w:val="18"/>
              </w:rPr>
            </w:pPr>
            <w:r>
              <w:rPr>
                <w:sz w:val="18"/>
              </w:rPr>
              <w:t>99.00</w:t>
            </w:r>
          </w:p>
        </w:tc>
        <w:tc>
          <w:tcPr>
            <w:tcW w:w="1890" w:type="dxa"/>
            <w:vAlign w:val="center"/>
          </w:tcPr>
          <w:p w:rsidR="00000000" w:rsidRDefault="00000000">
            <w:pPr>
              <w:spacing w:line="480" w:lineRule="auto"/>
              <w:jc w:val="center"/>
              <w:rPr>
                <w:sz w:val="18"/>
              </w:rPr>
            </w:pPr>
            <w:r>
              <w:rPr>
                <w:sz w:val="18"/>
              </w:rPr>
              <w:t>92.48</w:t>
            </w:r>
          </w:p>
        </w:tc>
        <w:tc>
          <w:tcPr>
            <w:tcW w:w="1260" w:type="dxa"/>
            <w:vAlign w:val="center"/>
          </w:tcPr>
          <w:p w:rsidR="00000000" w:rsidRDefault="00000000">
            <w:pPr>
              <w:spacing w:line="480" w:lineRule="auto"/>
              <w:jc w:val="center"/>
              <w:rPr>
                <w:sz w:val="18"/>
              </w:rPr>
            </w:pPr>
            <w:r>
              <w:rPr>
                <w:sz w:val="18"/>
              </w:rPr>
              <w:t>92.68</w:t>
            </w:r>
          </w:p>
        </w:tc>
        <w:tc>
          <w:tcPr>
            <w:tcW w:w="1515" w:type="dxa"/>
            <w:vAlign w:val="center"/>
          </w:tcPr>
          <w:p w:rsidR="00000000" w:rsidRDefault="00000000">
            <w:pPr>
              <w:spacing w:line="480" w:lineRule="auto"/>
              <w:jc w:val="center"/>
              <w:rPr>
                <w:sz w:val="18"/>
              </w:rPr>
            </w:pPr>
            <w:r>
              <w:rPr>
                <w:sz w:val="18"/>
              </w:rPr>
              <w:t>0.90</w:t>
            </w:r>
          </w:p>
        </w:tc>
        <w:tc>
          <w:tcPr>
            <w:tcW w:w="795" w:type="dxa"/>
            <w:vAlign w:val="center"/>
          </w:tcPr>
          <w:p w:rsidR="00000000" w:rsidRDefault="00000000">
            <w:pPr>
              <w:spacing w:line="480" w:lineRule="auto"/>
              <w:jc w:val="center"/>
              <w:rPr>
                <w:sz w:val="18"/>
              </w:rPr>
            </w:pPr>
            <w:r>
              <w:rPr>
                <w:sz w:val="18"/>
              </w:rPr>
              <w:t>0.86</w:t>
            </w:r>
          </w:p>
        </w:tc>
      </w:tr>
      <w:tr w:rsidR="00000000">
        <w:tblPrEx>
          <w:tblCellMar>
            <w:top w:w="0" w:type="dxa"/>
            <w:bottom w:w="0" w:type="dxa"/>
          </w:tblCellMar>
        </w:tblPrEx>
        <w:trPr>
          <w:trHeight w:val="420"/>
        </w:trPr>
        <w:tc>
          <w:tcPr>
            <w:tcW w:w="1200" w:type="dxa"/>
            <w:vAlign w:val="center"/>
          </w:tcPr>
          <w:p w:rsidR="00000000" w:rsidRDefault="00000000">
            <w:pPr>
              <w:spacing w:line="480" w:lineRule="auto"/>
              <w:jc w:val="center"/>
              <w:rPr>
                <w:sz w:val="18"/>
              </w:rPr>
            </w:pPr>
            <w:r>
              <w:rPr>
                <w:sz w:val="18"/>
              </w:rPr>
              <w:t>2000</w:t>
            </w:r>
          </w:p>
        </w:tc>
        <w:tc>
          <w:tcPr>
            <w:tcW w:w="1590" w:type="dxa"/>
            <w:vAlign w:val="center"/>
          </w:tcPr>
          <w:p w:rsidR="00000000" w:rsidRDefault="00000000">
            <w:pPr>
              <w:spacing w:line="480" w:lineRule="auto"/>
              <w:jc w:val="center"/>
              <w:rPr>
                <w:sz w:val="18"/>
              </w:rPr>
            </w:pPr>
            <w:r>
              <w:rPr>
                <w:sz w:val="18"/>
              </w:rPr>
              <w:t>99.10</w:t>
            </w:r>
          </w:p>
        </w:tc>
        <w:tc>
          <w:tcPr>
            <w:tcW w:w="945" w:type="dxa"/>
            <w:vAlign w:val="center"/>
          </w:tcPr>
          <w:p w:rsidR="00000000" w:rsidRDefault="00000000">
            <w:pPr>
              <w:spacing w:line="480" w:lineRule="auto"/>
              <w:jc w:val="center"/>
              <w:rPr>
                <w:sz w:val="18"/>
              </w:rPr>
            </w:pPr>
            <w:r>
              <w:rPr>
                <w:sz w:val="18"/>
              </w:rPr>
              <w:t>99.07</w:t>
            </w:r>
          </w:p>
        </w:tc>
        <w:tc>
          <w:tcPr>
            <w:tcW w:w="1890" w:type="dxa"/>
            <w:vAlign w:val="center"/>
          </w:tcPr>
          <w:p w:rsidR="00000000" w:rsidRDefault="00000000">
            <w:pPr>
              <w:spacing w:line="480" w:lineRule="auto"/>
              <w:jc w:val="center"/>
              <w:rPr>
                <w:sz w:val="18"/>
              </w:rPr>
            </w:pPr>
            <w:r>
              <w:rPr>
                <w:sz w:val="18"/>
              </w:rPr>
              <w:t>94.54</w:t>
            </w:r>
          </w:p>
        </w:tc>
        <w:tc>
          <w:tcPr>
            <w:tcW w:w="1260" w:type="dxa"/>
            <w:vAlign w:val="center"/>
          </w:tcPr>
          <w:p w:rsidR="00000000" w:rsidRDefault="00000000">
            <w:pPr>
              <w:spacing w:line="480" w:lineRule="auto"/>
              <w:jc w:val="center"/>
              <w:rPr>
                <w:sz w:val="18"/>
              </w:rPr>
            </w:pPr>
            <w:r>
              <w:rPr>
                <w:sz w:val="18"/>
              </w:rPr>
              <w:t>94.48</w:t>
            </w:r>
          </w:p>
        </w:tc>
        <w:tc>
          <w:tcPr>
            <w:tcW w:w="1515" w:type="dxa"/>
            <w:vAlign w:val="center"/>
          </w:tcPr>
          <w:p w:rsidR="00000000" w:rsidRDefault="00000000">
            <w:pPr>
              <w:spacing w:line="480" w:lineRule="auto"/>
              <w:jc w:val="center"/>
              <w:rPr>
                <w:sz w:val="18"/>
              </w:rPr>
            </w:pPr>
            <w:r>
              <w:rPr>
                <w:sz w:val="18"/>
              </w:rPr>
              <w:t>0.55</w:t>
            </w:r>
          </w:p>
        </w:tc>
        <w:tc>
          <w:tcPr>
            <w:tcW w:w="795" w:type="dxa"/>
            <w:vAlign w:val="center"/>
          </w:tcPr>
          <w:p w:rsidR="00000000" w:rsidRDefault="00000000">
            <w:pPr>
              <w:spacing w:line="480" w:lineRule="auto"/>
              <w:jc w:val="center"/>
              <w:rPr>
                <w:sz w:val="18"/>
              </w:rPr>
            </w:pPr>
            <w:r>
              <w:rPr>
                <w:sz w:val="18"/>
              </w:rPr>
              <w:t>0.61</w:t>
            </w:r>
          </w:p>
        </w:tc>
      </w:tr>
      <w:tr w:rsidR="00000000">
        <w:tblPrEx>
          <w:tblCellMar>
            <w:top w:w="0" w:type="dxa"/>
            <w:bottom w:w="0" w:type="dxa"/>
          </w:tblCellMar>
        </w:tblPrEx>
        <w:trPr>
          <w:trHeight w:val="420"/>
        </w:trPr>
        <w:tc>
          <w:tcPr>
            <w:tcW w:w="1200" w:type="dxa"/>
            <w:tcBorders>
              <w:bottom w:val="single" w:sz="12" w:space="0" w:color="auto"/>
            </w:tcBorders>
            <w:vAlign w:val="center"/>
          </w:tcPr>
          <w:p w:rsidR="00000000" w:rsidRDefault="00000000">
            <w:pPr>
              <w:spacing w:line="480" w:lineRule="auto"/>
              <w:jc w:val="center"/>
              <w:rPr>
                <w:sz w:val="18"/>
              </w:rPr>
            </w:pPr>
            <w:r>
              <w:rPr>
                <w:sz w:val="18"/>
              </w:rPr>
              <w:t>2001</w:t>
            </w:r>
          </w:p>
        </w:tc>
        <w:tc>
          <w:tcPr>
            <w:tcW w:w="1590" w:type="dxa"/>
            <w:tcBorders>
              <w:bottom w:val="single" w:sz="12" w:space="0" w:color="auto"/>
            </w:tcBorders>
            <w:vAlign w:val="center"/>
          </w:tcPr>
          <w:p w:rsidR="00000000" w:rsidRDefault="00000000">
            <w:pPr>
              <w:spacing w:line="480" w:lineRule="auto"/>
              <w:jc w:val="center"/>
              <w:rPr>
                <w:sz w:val="18"/>
              </w:rPr>
            </w:pPr>
            <w:r>
              <w:rPr>
                <w:sz w:val="18"/>
              </w:rPr>
              <w:t>99.05</w:t>
            </w:r>
          </w:p>
        </w:tc>
        <w:tc>
          <w:tcPr>
            <w:tcW w:w="945" w:type="dxa"/>
            <w:tcBorders>
              <w:bottom w:val="single" w:sz="12" w:space="0" w:color="auto"/>
            </w:tcBorders>
            <w:vAlign w:val="center"/>
          </w:tcPr>
          <w:p w:rsidR="00000000" w:rsidRDefault="00000000">
            <w:pPr>
              <w:spacing w:line="480" w:lineRule="auto"/>
              <w:jc w:val="center"/>
              <w:rPr>
                <w:sz w:val="18"/>
              </w:rPr>
            </w:pPr>
            <w:r>
              <w:rPr>
                <w:sz w:val="18"/>
              </w:rPr>
              <w:t>99.01</w:t>
            </w:r>
          </w:p>
        </w:tc>
        <w:tc>
          <w:tcPr>
            <w:tcW w:w="1890" w:type="dxa"/>
            <w:tcBorders>
              <w:bottom w:val="single" w:sz="12" w:space="0" w:color="auto"/>
            </w:tcBorders>
            <w:vAlign w:val="center"/>
          </w:tcPr>
          <w:p w:rsidR="00000000" w:rsidRDefault="00000000">
            <w:pPr>
              <w:spacing w:line="480" w:lineRule="auto"/>
              <w:jc w:val="center"/>
              <w:rPr>
                <w:sz w:val="18"/>
              </w:rPr>
            </w:pPr>
            <w:r>
              <w:rPr>
                <w:sz w:val="18"/>
              </w:rPr>
              <w:t>95.30</w:t>
            </w:r>
          </w:p>
        </w:tc>
        <w:tc>
          <w:tcPr>
            <w:tcW w:w="1260" w:type="dxa"/>
            <w:tcBorders>
              <w:bottom w:val="single" w:sz="12" w:space="0" w:color="auto"/>
            </w:tcBorders>
            <w:vAlign w:val="center"/>
          </w:tcPr>
          <w:p w:rsidR="00000000" w:rsidRDefault="00000000">
            <w:pPr>
              <w:spacing w:line="480" w:lineRule="auto"/>
              <w:jc w:val="center"/>
              <w:rPr>
                <w:sz w:val="18"/>
              </w:rPr>
            </w:pPr>
            <w:r>
              <w:rPr>
                <w:sz w:val="18"/>
              </w:rPr>
              <w:t>95.05</w:t>
            </w:r>
          </w:p>
        </w:tc>
        <w:tc>
          <w:tcPr>
            <w:tcW w:w="1515" w:type="dxa"/>
            <w:tcBorders>
              <w:bottom w:val="single" w:sz="12" w:space="0" w:color="auto"/>
            </w:tcBorders>
            <w:vAlign w:val="center"/>
          </w:tcPr>
          <w:p w:rsidR="00000000" w:rsidRDefault="00000000">
            <w:pPr>
              <w:spacing w:line="480" w:lineRule="auto"/>
              <w:jc w:val="center"/>
              <w:rPr>
                <w:sz w:val="18"/>
              </w:rPr>
            </w:pPr>
            <w:r>
              <w:rPr>
                <w:sz w:val="18"/>
              </w:rPr>
              <w:t>0.27</w:t>
            </w:r>
          </w:p>
        </w:tc>
        <w:tc>
          <w:tcPr>
            <w:tcW w:w="795" w:type="dxa"/>
            <w:tcBorders>
              <w:bottom w:val="single" w:sz="12" w:space="0" w:color="auto"/>
            </w:tcBorders>
            <w:vAlign w:val="center"/>
          </w:tcPr>
          <w:p w:rsidR="00000000" w:rsidRDefault="00000000">
            <w:pPr>
              <w:spacing w:line="480" w:lineRule="auto"/>
              <w:jc w:val="center"/>
              <w:rPr>
                <w:sz w:val="18"/>
              </w:rPr>
            </w:pPr>
            <w:r>
              <w:rPr>
                <w:sz w:val="18"/>
              </w:rPr>
              <w:t>0.31</w:t>
            </w:r>
          </w:p>
        </w:tc>
      </w:tr>
    </w:tbl>
    <w:p w:rsidR="00000000" w:rsidRDefault="00000000">
      <w:pPr>
        <w:pStyle w:val="SingleTxt"/>
      </w:pPr>
    </w:p>
    <w:p w:rsidR="00000000" w:rsidRDefault="00000000">
      <w:pPr>
        <w:snapToGrid w:val="0"/>
        <w:rPr>
          <w:b/>
          <w:sz w:val="22"/>
        </w:rPr>
      </w:pPr>
      <w:r>
        <w:rPr>
          <w:b/>
          <w:sz w:val="22"/>
        </w:rPr>
        <w:t>Table A9</w:t>
      </w:r>
    </w:p>
    <w:p w:rsidR="00000000" w:rsidRDefault="00000000">
      <w:pPr>
        <w:rPr>
          <w:b/>
        </w:rPr>
      </w:pPr>
      <w:r>
        <w:rPr>
          <w:b/>
          <w:sz w:val="22"/>
        </w:rPr>
        <w:t>Number of female staff by level of regular schools</w:t>
      </w:r>
    </w:p>
    <w:p w:rsidR="00000000" w:rsidRDefault="00000000">
      <w:pPr>
        <w:rPr>
          <w:sz w:val="18"/>
        </w:rPr>
      </w:pPr>
      <w:r>
        <w:rPr>
          <w:sz w:val="18"/>
        </w:rPr>
        <w:t>(Unit: 1,000 persons)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60"/>
        <w:gridCol w:w="909"/>
        <w:gridCol w:w="909"/>
        <w:gridCol w:w="910"/>
        <w:gridCol w:w="909"/>
        <w:gridCol w:w="909"/>
        <w:gridCol w:w="910"/>
        <w:gridCol w:w="909"/>
        <w:gridCol w:w="910"/>
      </w:tblGrid>
      <w:tr w:rsidR="00000000">
        <w:tblPrEx>
          <w:tblCellMar>
            <w:top w:w="0" w:type="dxa"/>
            <w:bottom w:w="0" w:type="dxa"/>
          </w:tblCellMar>
        </w:tblPrEx>
        <w:trPr>
          <w:cantSplit/>
        </w:trPr>
        <w:tc>
          <w:tcPr>
            <w:tcW w:w="1860" w:type="dxa"/>
            <w:vMerge w:val="restart"/>
            <w:tcBorders>
              <w:bottom w:val="single" w:sz="12" w:space="0" w:color="auto"/>
            </w:tcBorders>
            <w:vAlign w:val="center"/>
          </w:tcPr>
          <w:p w:rsidR="00000000" w:rsidRDefault="00000000">
            <w:pPr>
              <w:snapToGrid w:val="0"/>
              <w:spacing w:line="240" w:lineRule="auto"/>
              <w:jc w:val="center"/>
              <w:rPr>
                <w:b/>
                <w:sz w:val="18"/>
              </w:rPr>
            </w:pPr>
          </w:p>
        </w:tc>
        <w:tc>
          <w:tcPr>
            <w:tcW w:w="1818" w:type="dxa"/>
            <w:gridSpan w:val="2"/>
            <w:vAlign w:val="center"/>
          </w:tcPr>
          <w:p w:rsidR="00000000" w:rsidRDefault="00000000">
            <w:pPr>
              <w:snapToGrid w:val="0"/>
              <w:spacing w:line="240" w:lineRule="auto"/>
              <w:jc w:val="center"/>
              <w:rPr>
                <w:b/>
                <w:sz w:val="18"/>
              </w:rPr>
            </w:pPr>
            <w:r>
              <w:rPr>
                <w:b/>
                <w:sz w:val="18"/>
              </w:rPr>
              <w:t>1998</w:t>
            </w:r>
          </w:p>
        </w:tc>
        <w:tc>
          <w:tcPr>
            <w:tcW w:w="1819" w:type="dxa"/>
            <w:gridSpan w:val="2"/>
            <w:vAlign w:val="center"/>
          </w:tcPr>
          <w:p w:rsidR="00000000" w:rsidRDefault="00000000">
            <w:pPr>
              <w:snapToGrid w:val="0"/>
              <w:spacing w:line="240" w:lineRule="auto"/>
              <w:jc w:val="center"/>
              <w:rPr>
                <w:b/>
                <w:sz w:val="18"/>
              </w:rPr>
            </w:pPr>
            <w:r>
              <w:rPr>
                <w:b/>
                <w:sz w:val="18"/>
              </w:rPr>
              <w:t>1999</w:t>
            </w:r>
          </w:p>
        </w:tc>
        <w:tc>
          <w:tcPr>
            <w:tcW w:w="1819" w:type="dxa"/>
            <w:gridSpan w:val="2"/>
            <w:vAlign w:val="center"/>
          </w:tcPr>
          <w:p w:rsidR="00000000" w:rsidRDefault="00000000">
            <w:pPr>
              <w:snapToGrid w:val="0"/>
              <w:spacing w:line="240" w:lineRule="auto"/>
              <w:jc w:val="center"/>
              <w:rPr>
                <w:b/>
                <w:sz w:val="18"/>
              </w:rPr>
            </w:pPr>
            <w:r>
              <w:rPr>
                <w:b/>
                <w:sz w:val="18"/>
              </w:rPr>
              <w:t>2000</w:t>
            </w:r>
          </w:p>
        </w:tc>
        <w:tc>
          <w:tcPr>
            <w:tcW w:w="1819" w:type="dxa"/>
            <w:gridSpan w:val="2"/>
            <w:vAlign w:val="center"/>
          </w:tcPr>
          <w:p w:rsidR="00000000" w:rsidRDefault="00000000">
            <w:pPr>
              <w:snapToGrid w:val="0"/>
              <w:spacing w:line="240" w:lineRule="auto"/>
              <w:jc w:val="center"/>
              <w:rPr>
                <w:b/>
                <w:sz w:val="18"/>
              </w:rPr>
            </w:pPr>
            <w:r>
              <w:rPr>
                <w:b/>
                <w:sz w:val="18"/>
              </w:rPr>
              <w:t>2001</w:t>
            </w:r>
          </w:p>
        </w:tc>
      </w:tr>
      <w:tr w:rsidR="00000000">
        <w:tblPrEx>
          <w:tblCellMar>
            <w:top w:w="0" w:type="dxa"/>
            <w:bottom w:w="0" w:type="dxa"/>
          </w:tblCellMar>
        </w:tblPrEx>
        <w:trPr>
          <w:cantSplit/>
        </w:trPr>
        <w:tc>
          <w:tcPr>
            <w:tcW w:w="1860" w:type="dxa"/>
            <w:vMerge/>
            <w:tcBorders>
              <w:top w:val="nil"/>
              <w:bottom w:val="single" w:sz="12" w:space="0" w:color="auto"/>
            </w:tcBorders>
            <w:vAlign w:val="center"/>
          </w:tcPr>
          <w:p w:rsidR="00000000" w:rsidRDefault="00000000">
            <w:pPr>
              <w:snapToGrid w:val="0"/>
              <w:spacing w:line="240" w:lineRule="auto"/>
              <w:jc w:val="center"/>
              <w:rPr>
                <w:b/>
                <w:sz w:val="18"/>
              </w:rPr>
            </w:pP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of</w:t>
            </w:r>
          </w:p>
          <w:p w:rsidR="00000000" w:rsidRDefault="00000000">
            <w:pPr>
              <w:snapToGrid w:val="0"/>
              <w:spacing w:line="240" w:lineRule="auto"/>
              <w:jc w:val="center"/>
              <w:rPr>
                <w:b/>
                <w:sz w:val="18"/>
              </w:rPr>
            </w:pPr>
            <w:r>
              <w:rPr>
                <w:b/>
                <w:sz w:val="18"/>
              </w:rPr>
              <w:t xml:space="preserve">total </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of</w:t>
            </w:r>
          </w:p>
          <w:p w:rsidR="00000000" w:rsidRDefault="00000000">
            <w:pPr>
              <w:snapToGrid w:val="0"/>
              <w:spacing w:line="240" w:lineRule="auto"/>
              <w:jc w:val="center"/>
              <w:rPr>
                <w:b/>
                <w:sz w:val="18"/>
              </w:rPr>
            </w:pPr>
            <w:r>
              <w:rPr>
                <w:b/>
                <w:sz w:val="18"/>
              </w:rPr>
              <w:t xml:space="preserve">total </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of</w:t>
            </w:r>
          </w:p>
          <w:p w:rsidR="00000000" w:rsidRDefault="00000000">
            <w:pPr>
              <w:snapToGrid w:val="0"/>
              <w:spacing w:line="240" w:lineRule="auto"/>
              <w:jc w:val="center"/>
              <w:rPr>
                <w:b/>
                <w:sz w:val="18"/>
              </w:rPr>
            </w:pPr>
            <w:r>
              <w:rPr>
                <w:b/>
                <w:sz w:val="18"/>
              </w:rPr>
              <w:t xml:space="preserve">total </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of</w:t>
            </w:r>
          </w:p>
          <w:p w:rsidR="00000000" w:rsidRDefault="00000000">
            <w:pPr>
              <w:snapToGrid w:val="0"/>
              <w:spacing w:line="240" w:lineRule="auto"/>
              <w:jc w:val="center"/>
              <w:rPr>
                <w:b/>
                <w:sz w:val="18"/>
              </w:rPr>
            </w:pPr>
            <w:r>
              <w:rPr>
                <w:b/>
                <w:sz w:val="18"/>
              </w:rPr>
              <w:t xml:space="preserve">total </w:t>
            </w:r>
          </w:p>
        </w:tc>
      </w:tr>
      <w:tr w:rsidR="00000000">
        <w:tblPrEx>
          <w:tblCellMar>
            <w:top w:w="0" w:type="dxa"/>
            <w:bottom w:w="0" w:type="dxa"/>
          </w:tblCellMar>
        </w:tblPrEx>
        <w:tc>
          <w:tcPr>
            <w:tcW w:w="1860" w:type="dxa"/>
            <w:tcBorders>
              <w:top w:val="single" w:sz="12" w:space="0" w:color="auto"/>
            </w:tcBorders>
            <w:vAlign w:val="center"/>
          </w:tcPr>
          <w:p w:rsidR="00000000" w:rsidRDefault="00000000">
            <w:pPr>
              <w:spacing w:line="300" w:lineRule="exact"/>
              <w:jc w:val="center"/>
              <w:rPr>
                <w:sz w:val="18"/>
              </w:rPr>
            </w:pPr>
            <w:r>
              <w:rPr>
                <w:sz w:val="18"/>
              </w:rPr>
              <w:t>Institutions of higher education</w:t>
            </w:r>
          </w:p>
        </w:tc>
        <w:tc>
          <w:tcPr>
            <w:tcW w:w="909" w:type="dxa"/>
            <w:tcBorders>
              <w:top w:val="single" w:sz="12" w:space="0" w:color="auto"/>
            </w:tcBorders>
            <w:vAlign w:val="center"/>
          </w:tcPr>
          <w:p w:rsidR="00000000" w:rsidRDefault="00000000">
            <w:pPr>
              <w:spacing w:line="300" w:lineRule="exact"/>
              <w:jc w:val="right"/>
              <w:rPr>
                <w:sz w:val="18"/>
              </w:rPr>
            </w:pPr>
            <w:r>
              <w:rPr>
                <w:sz w:val="18"/>
              </w:rPr>
              <w:t>415.2</w:t>
            </w:r>
          </w:p>
        </w:tc>
        <w:tc>
          <w:tcPr>
            <w:tcW w:w="909" w:type="dxa"/>
            <w:tcBorders>
              <w:top w:val="single" w:sz="12" w:space="0" w:color="auto"/>
            </w:tcBorders>
            <w:vAlign w:val="center"/>
          </w:tcPr>
          <w:p w:rsidR="00000000" w:rsidRDefault="00000000">
            <w:pPr>
              <w:spacing w:line="300" w:lineRule="exact"/>
              <w:jc w:val="center"/>
              <w:rPr>
                <w:sz w:val="18"/>
              </w:rPr>
            </w:pPr>
            <w:r>
              <w:rPr>
                <w:sz w:val="18"/>
              </w:rPr>
              <w:t>40.32</w:t>
            </w:r>
          </w:p>
        </w:tc>
        <w:tc>
          <w:tcPr>
            <w:tcW w:w="910" w:type="dxa"/>
            <w:tcBorders>
              <w:top w:val="single" w:sz="12" w:space="0" w:color="auto"/>
            </w:tcBorders>
            <w:vAlign w:val="center"/>
          </w:tcPr>
          <w:p w:rsidR="00000000" w:rsidRDefault="00000000">
            <w:pPr>
              <w:spacing w:line="300" w:lineRule="exact"/>
              <w:jc w:val="right"/>
              <w:rPr>
                <w:sz w:val="18"/>
              </w:rPr>
            </w:pPr>
            <w:r>
              <w:rPr>
                <w:sz w:val="18"/>
              </w:rPr>
              <w:t>438.1</w:t>
            </w:r>
          </w:p>
        </w:tc>
        <w:tc>
          <w:tcPr>
            <w:tcW w:w="909" w:type="dxa"/>
            <w:tcBorders>
              <w:top w:val="single" w:sz="12" w:space="0" w:color="auto"/>
            </w:tcBorders>
            <w:vAlign w:val="center"/>
          </w:tcPr>
          <w:p w:rsidR="00000000" w:rsidRDefault="00000000">
            <w:pPr>
              <w:spacing w:line="300" w:lineRule="exact"/>
              <w:jc w:val="center"/>
              <w:rPr>
                <w:sz w:val="18"/>
              </w:rPr>
            </w:pPr>
            <w:r>
              <w:rPr>
                <w:sz w:val="18"/>
              </w:rPr>
              <w:t>41.14</w:t>
            </w:r>
          </w:p>
        </w:tc>
        <w:tc>
          <w:tcPr>
            <w:tcW w:w="909" w:type="dxa"/>
            <w:tcBorders>
              <w:top w:val="single" w:sz="12" w:space="0" w:color="auto"/>
            </w:tcBorders>
            <w:vAlign w:val="center"/>
          </w:tcPr>
          <w:p w:rsidR="00000000" w:rsidRDefault="00000000">
            <w:pPr>
              <w:spacing w:line="300" w:lineRule="exact"/>
              <w:jc w:val="right"/>
              <w:rPr>
                <w:sz w:val="18"/>
              </w:rPr>
            </w:pPr>
            <w:r>
              <w:rPr>
                <w:sz w:val="18"/>
              </w:rPr>
              <w:t>456.6</w:t>
            </w:r>
          </w:p>
        </w:tc>
        <w:tc>
          <w:tcPr>
            <w:tcW w:w="910" w:type="dxa"/>
            <w:tcBorders>
              <w:top w:val="single" w:sz="12" w:space="0" w:color="auto"/>
            </w:tcBorders>
            <w:vAlign w:val="center"/>
          </w:tcPr>
          <w:p w:rsidR="00000000" w:rsidRDefault="00000000">
            <w:pPr>
              <w:spacing w:line="300" w:lineRule="exact"/>
              <w:jc w:val="center"/>
              <w:rPr>
                <w:sz w:val="18"/>
              </w:rPr>
            </w:pPr>
            <w:r>
              <w:rPr>
                <w:sz w:val="18"/>
              </w:rPr>
              <w:t>41.03</w:t>
            </w:r>
          </w:p>
        </w:tc>
        <w:tc>
          <w:tcPr>
            <w:tcW w:w="909" w:type="dxa"/>
            <w:tcBorders>
              <w:top w:val="single" w:sz="12" w:space="0" w:color="auto"/>
            </w:tcBorders>
            <w:vAlign w:val="center"/>
          </w:tcPr>
          <w:p w:rsidR="00000000" w:rsidRDefault="00000000">
            <w:pPr>
              <w:spacing w:line="300" w:lineRule="exact"/>
              <w:jc w:val="right"/>
              <w:rPr>
                <w:sz w:val="18"/>
              </w:rPr>
            </w:pPr>
            <w:r>
              <w:rPr>
                <w:sz w:val="18"/>
              </w:rPr>
              <w:t>503.5</w:t>
            </w:r>
          </w:p>
        </w:tc>
        <w:tc>
          <w:tcPr>
            <w:tcW w:w="910" w:type="dxa"/>
            <w:tcBorders>
              <w:top w:val="single" w:sz="12" w:space="0" w:color="auto"/>
            </w:tcBorders>
            <w:vAlign w:val="center"/>
          </w:tcPr>
          <w:p w:rsidR="00000000" w:rsidRDefault="00000000">
            <w:pPr>
              <w:spacing w:line="300" w:lineRule="exact"/>
              <w:jc w:val="center"/>
              <w:rPr>
                <w:sz w:val="18"/>
              </w:rPr>
            </w:pPr>
            <w:r>
              <w:rPr>
                <w:sz w:val="18"/>
              </w:rPr>
              <w:t>41.46</w:t>
            </w:r>
          </w:p>
        </w:tc>
      </w:tr>
      <w:tr w:rsidR="00000000">
        <w:tblPrEx>
          <w:tblCellMar>
            <w:top w:w="0" w:type="dxa"/>
            <w:bottom w:w="0" w:type="dxa"/>
          </w:tblCellMar>
        </w:tblPrEx>
        <w:tc>
          <w:tcPr>
            <w:tcW w:w="1860" w:type="dxa"/>
            <w:vAlign w:val="center"/>
          </w:tcPr>
          <w:p w:rsidR="00000000" w:rsidRDefault="00000000">
            <w:pPr>
              <w:spacing w:line="300" w:lineRule="exact"/>
              <w:jc w:val="center"/>
              <w:rPr>
                <w:sz w:val="18"/>
              </w:rPr>
            </w:pPr>
            <w:r>
              <w:rPr>
                <w:sz w:val="18"/>
              </w:rPr>
              <w:t>Specialized secondary schools</w:t>
            </w:r>
          </w:p>
        </w:tc>
        <w:tc>
          <w:tcPr>
            <w:tcW w:w="909" w:type="dxa"/>
            <w:vAlign w:val="center"/>
          </w:tcPr>
          <w:p w:rsidR="00000000" w:rsidRDefault="00000000">
            <w:pPr>
              <w:spacing w:line="300" w:lineRule="exact"/>
              <w:jc w:val="right"/>
              <w:rPr>
                <w:sz w:val="18"/>
              </w:rPr>
            </w:pPr>
            <w:r>
              <w:rPr>
                <w:sz w:val="18"/>
              </w:rPr>
              <w:t>187.6</w:t>
            </w:r>
          </w:p>
        </w:tc>
        <w:tc>
          <w:tcPr>
            <w:tcW w:w="909" w:type="dxa"/>
            <w:vAlign w:val="center"/>
          </w:tcPr>
          <w:p w:rsidR="00000000" w:rsidRDefault="00000000">
            <w:pPr>
              <w:spacing w:line="300" w:lineRule="exact"/>
              <w:jc w:val="center"/>
              <w:rPr>
                <w:sz w:val="18"/>
              </w:rPr>
            </w:pPr>
            <w:r>
              <w:rPr>
                <w:sz w:val="18"/>
              </w:rPr>
              <w:t>43.13</w:t>
            </w:r>
          </w:p>
        </w:tc>
        <w:tc>
          <w:tcPr>
            <w:tcW w:w="910" w:type="dxa"/>
            <w:vAlign w:val="center"/>
          </w:tcPr>
          <w:p w:rsidR="00000000" w:rsidRDefault="00000000">
            <w:pPr>
              <w:spacing w:line="300" w:lineRule="exact"/>
              <w:jc w:val="right"/>
              <w:rPr>
                <w:sz w:val="18"/>
              </w:rPr>
            </w:pPr>
            <w:r>
              <w:rPr>
                <w:sz w:val="18"/>
              </w:rPr>
              <w:t>183.6</w:t>
            </w:r>
          </w:p>
        </w:tc>
        <w:tc>
          <w:tcPr>
            <w:tcW w:w="909" w:type="dxa"/>
            <w:vAlign w:val="center"/>
          </w:tcPr>
          <w:p w:rsidR="00000000" w:rsidRDefault="00000000">
            <w:pPr>
              <w:spacing w:line="300" w:lineRule="exact"/>
              <w:jc w:val="center"/>
              <w:rPr>
                <w:sz w:val="18"/>
              </w:rPr>
            </w:pPr>
            <w:r>
              <w:rPr>
                <w:sz w:val="18"/>
              </w:rPr>
              <w:t>43.56</w:t>
            </w:r>
          </w:p>
        </w:tc>
        <w:tc>
          <w:tcPr>
            <w:tcW w:w="909" w:type="dxa"/>
            <w:vAlign w:val="center"/>
          </w:tcPr>
          <w:p w:rsidR="00000000" w:rsidRDefault="00000000">
            <w:pPr>
              <w:spacing w:line="300" w:lineRule="exact"/>
              <w:jc w:val="right"/>
              <w:rPr>
                <w:sz w:val="18"/>
              </w:rPr>
            </w:pPr>
            <w:r>
              <w:rPr>
                <w:sz w:val="18"/>
              </w:rPr>
              <w:t>174.0</w:t>
            </w:r>
          </w:p>
        </w:tc>
        <w:tc>
          <w:tcPr>
            <w:tcW w:w="910" w:type="dxa"/>
            <w:vAlign w:val="center"/>
          </w:tcPr>
          <w:p w:rsidR="00000000" w:rsidRDefault="00000000">
            <w:pPr>
              <w:spacing w:line="300" w:lineRule="exact"/>
              <w:jc w:val="center"/>
              <w:rPr>
                <w:sz w:val="18"/>
              </w:rPr>
            </w:pPr>
            <w:r>
              <w:rPr>
                <w:sz w:val="18"/>
              </w:rPr>
              <w:t>43.73</w:t>
            </w:r>
          </w:p>
        </w:tc>
        <w:tc>
          <w:tcPr>
            <w:tcW w:w="909" w:type="dxa"/>
            <w:vAlign w:val="center"/>
          </w:tcPr>
          <w:p w:rsidR="00000000" w:rsidRDefault="00000000">
            <w:pPr>
              <w:spacing w:line="300" w:lineRule="exact"/>
              <w:jc w:val="right"/>
              <w:rPr>
                <w:sz w:val="18"/>
              </w:rPr>
            </w:pPr>
            <w:r>
              <w:rPr>
                <w:sz w:val="18"/>
              </w:rPr>
              <w:t>156.8</w:t>
            </w:r>
          </w:p>
        </w:tc>
        <w:tc>
          <w:tcPr>
            <w:tcW w:w="910" w:type="dxa"/>
            <w:vAlign w:val="center"/>
          </w:tcPr>
          <w:p w:rsidR="00000000" w:rsidRDefault="00000000">
            <w:pPr>
              <w:spacing w:line="300" w:lineRule="exact"/>
              <w:jc w:val="center"/>
              <w:rPr>
                <w:sz w:val="18"/>
              </w:rPr>
            </w:pPr>
            <w:r>
              <w:rPr>
                <w:sz w:val="18"/>
              </w:rPr>
              <w:t>44.45</w:t>
            </w:r>
          </w:p>
        </w:tc>
      </w:tr>
      <w:tr w:rsidR="00000000">
        <w:tblPrEx>
          <w:tblCellMar>
            <w:top w:w="0" w:type="dxa"/>
            <w:bottom w:w="0" w:type="dxa"/>
          </w:tblCellMar>
        </w:tblPrEx>
        <w:tc>
          <w:tcPr>
            <w:tcW w:w="1860" w:type="dxa"/>
            <w:vAlign w:val="center"/>
          </w:tcPr>
          <w:p w:rsidR="00000000" w:rsidRDefault="00000000">
            <w:pPr>
              <w:spacing w:line="300" w:lineRule="exact"/>
              <w:jc w:val="center"/>
              <w:rPr>
                <w:sz w:val="18"/>
              </w:rPr>
            </w:pPr>
            <w:r>
              <w:rPr>
                <w:sz w:val="18"/>
              </w:rPr>
              <w:t>Secondary normal schools</w:t>
            </w:r>
          </w:p>
        </w:tc>
        <w:tc>
          <w:tcPr>
            <w:tcW w:w="909" w:type="dxa"/>
            <w:vAlign w:val="center"/>
          </w:tcPr>
          <w:p w:rsidR="00000000" w:rsidRDefault="00000000">
            <w:pPr>
              <w:spacing w:line="300" w:lineRule="exact"/>
              <w:jc w:val="right"/>
              <w:rPr>
                <w:sz w:val="18"/>
              </w:rPr>
            </w:pPr>
            <w:r>
              <w:rPr>
                <w:sz w:val="18"/>
              </w:rPr>
              <w:t>45.3</w:t>
            </w:r>
          </w:p>
        </w:tc>
        <w:tc>
          <w:tcPr>
            <w:tcW w:w="909" w:type="dxa"/>
            <w:vAlign w:val="center"/>
          </w:tcPr>
          <w:p w:rsidR="00000000" w:rsidRDefault="00000000">
            <w:pPr>
              <w:spacing w:line="300" w:lineRule="exact"/>
              <w:jc w:val="center"/>
              <w:rPr>
                <w:sz w:val="18"/>
              </w:rPr>
            </w:pPr>
            <w:r>
              <w:rPr>
                <w:sz w:val="18"/>
              </w:rPr>
              <w:t>40.65</w:t>
            </w:r>
          </w:p>
        </w:tc>
        <w:tc>
          <w:tcPr>
            <w:tcW w:w="910" w:type="dxa"/>
            <w:vAlign w:val="center"/>
          </w:tcPr>
          <w:p w:rsidR="00000000" w:rsidRDefault="00000000">
            <w:pPr>
              <w:spacing w:line="300" w:lineRule="exact"/>
              <w:jc w:val="right"/>
              <w:rPr>
                <w:sz w:val="18"/>
              </w:rPr>
            </w:pPr>
            <w:r>
              <w:rPr>
                <w:sz w:val="18"/>
              </w:rPr>
              <w:t>43.9</w:t>
            </w:r>
          </w:p>
        </w:tc>
        <w:tc>
          <w:tcPr>
            <w:tcW w:w="909" w:type="dxa"/>
            <w:vAlign w:val="center"/>
          </w:tcPr>
          <w:p w:rsidR="00000000" w:rsidRDefault="00000000">
            <w:pPr>
              <w:spacing w:line="300" w:lineRule="exact"/>
              <w:jc w:val="center"/>
              <w:rPr>
                <w:sz w:val="18"/>
              </w:rPr>
            </w:pPr>
            <w:r>
              <w:rPr>
                <w:sz w:val="18"/>
              </w:rPr>
              <w:t>40.96</w:t>
            </w:r>
          </w:p>
        </w:tc>
        <w:tc>
          <w:tcPr>
            <w:tcW w:w="909" w:type="dxa"/>
            <w:vAlign w:val="center"/>
          </w:tcPr>
          <w:p w:rsidR="00000000" w:rsidRDefault="00000000">
            <w:pPr>
              <w:spacing w:line="300" w:lineRule="exact"/>
              <w:jc w:val="right"/>
              <w:rPr>
                <w:sz w:val="18"/>
              </w:rPr>
            </w:pPr>
            <w:r>
              <w:rPr>
                <w:sz w:val="18"/>
              </w:rPr>
              <w:t>37.1</w:t>
            </w:r>
          </w:p>
        </w:tc>
        <w:tc>
          <w:tcPr>
            <w:tcW w:w="910" w:type="dxa"/>
            <w:vAlign w:val="center"/>
          </w:tcPr>
          <w:p w:rsidR="00000000" w:rsidRDefault="00000000">
            <w:pPr>
              <w:spacing w:line="300" w:lineRule="exact"/>
              <w:jc w:val="center"/>
              <w:rPr>
                <w:sz w:val="18"/>
              </w:rPr>
            </w:pPr>
            <w:r>
              <w:rPr>
                <w:sz w:val="18"/>
              </w:rPr>
              <w:t>41.20</w:t>
            </w:r>
          </w:p>
        </w:tc>
        <w:tc>
          <w:tcPr>
            <w:tcW w:w="909" w:type="dxa"/>
            <w:vAlign w:val="center"/>
          </w:tcPr>
          <w:p w:rsidR="00000000" w:rsidRDefault="00000000">
            <w:pPr>
              <w:spacing w:line="300" w:lineRule="exact"/>
              <w:jc w:val="right"/>
              <w:rPr>
                <w:sz w:val="18"/>
              </w:rPr>
            </w:pPr>
            <w:r>
              <w:rPr>
                <w:sz w:val="18"/>
              </w:rPr>
              <w:t>31.6</w:t>
            </w:r>
          </w:p>
        </w:tc>
        <w:tc>
          <w:tcPr>
            <w:tcW w:w="910" w:type="dxa"/>
            <w:vAlign w:val="center"/>
          </w:tcPr>
          <w:p w:rsidR="00000000" w:rsidRDefault="00000000">
            <w:pPr>
              <w:spacing w:line="300" w:lineRule="exact"/>
              <w:jc w:val="center"/>
              <w:rPr>
                <w:sz w:val="18"/>
              </w:rPr>
            </w:pPr>
            <w:r>
              <w:rPr>
                <w:sz w:val="18"/>
              </w:rPr>
              <w:t>41.47</w:t>
            </w:r>
          </w:p>
        </w:tc>
      </w:tr>
      <w:tr w:rsidR="00000000">
        <w:tblPrEx>
          <w:tblCellMar>
            <w:top w:w="0" w:type="dxa"/>
            <w:bottom w:w="0" w:type="dxa"/>
          </w:tblCellMar>
        </w:tblPrEx>
        <w:tc>
          <w:tcPr>
            <w:tcW w:w="1860" w:type="dxa"/>
            <w:vAlign w:val="center"/>
          </w:tcPr>
          <w:p w:rsidR="00000000" w:rsidRDefault="00000000">
            <w:pPr>
              <w:spacing w:line="300" w:lineRule="exact"/>
              <w:jc w:val="center"/>
              <w:rPr>
                <w:sz w:val="18"/>
              </w:rPr>
            </w:pPr>
            <w:r>
              <w:rPr>
                <w:sz w:val="18"/>
              </w:rPr>
              <w:t>Regular secondary schools</w:t>
            </w:r>
          </w:p>
        </w:tc>
        <w:tc>
          <w:tcPr>
            <w:tcW w:w="909" w:type="dxa"/>
            <w:vAlign w:val="center"/>
          </w:tcPr>
          <w:p w:rsidR="00000000" w:rsidRDefault="00000000">
            <w:pPr>
              <w:spacing w:line="300" w:lineRule="exact"/>
              <w:jc w:val="right"/>
              <w:rPr>
                <w:sz w:val="18"/>
              </w:rPr>
            </w:pPr>
            <w:r>
              <w:rPr>
                <w:sz w:val="18"/>
              </w:rPr>
              <w:t>1,732.9</w:t>
            </w:r>
          </w:p>
        </w:tc>
        <w:tc>
          <w:tcPr>
            <w:tcW w:w="909" w:type="dxa"/>
            <w:vAlign w:val="center"/>
          </w:tcPr>
          <w:p w:rsidR="00000000" w:rsidRDefault="00000000">
            <w:pPr>
              <w:spacing w:line="300" w:lineRule="exact"/>
              <w:jc w:val="center"/>
              <w:rPr>
                <w:sz w:val="18"/>
              </w:rPr>
            </w:pPr>
            <w:r>
              <w:rPr>
                <w:sz w:val="18"/>
              </w:rPr>
              <w:t>37.50</w:t>
            </w:r>
          </w:p>
        </w:tc>
        <w:tc>
          <w:tcPr>
            <w:tcW w:w="910" w:type="dxa"/>
            <w:vAlign w:val="center"/>
          </w:tcPr>
          <w:p w:rsidR="00000000" w:rsidRDefault="00000000">
            <w:pPr>
              <w:spacing w:line="300" w:lineRule="exact"/>
              <w:jc w:val="right"/>
              <w:rPr>
                <w:sz w:val="18"/>
              </w:rPr>
            </w:pPr>
            <w:r>
              <w:rPr>
                <w:sz w:val="18"/>
              </w:rPr>
              <w:t>1,827.1</w:t>
            </w:r>
          </w:p>
        </w:tc>
        <w:tc>
          <w:tcPr>
            <w:tcW w:w="909" w:type="dxa"/>
            <w:vAlign w:val="center"/>
          </w:tcPr>
          <w:p w:rsidR="00000000" w:rsidRDefault="00000000">
            <w:pPr>
              <w:spacing w:line="300" w:lineRule="exact"/>
              <w:jc w:val="center"/>
              <w:rPr>
                <w:sz w:val="18"/>
              </w:rPr>
            </w:pPr>
            <w:r>
              <w:rPr>
                <w:sz w:val="18"/>
              </w:rPr>
              <w:t>38.44</w:t>
            </w:r>
          </w:p>
        </w:tc>
        <w:tc>
          <w:tcPr>
            <w:tcW w:w="909" w:type="dxa"/>
            <w:vAlign w:val="center"/>
          </w:tcPr>
          <w:p w:rsidR="00000000" w:rsidRDefault="00000000">
            <w:pPr>
              <w:spacing w:line="300" w:lineRule="exact"/>
              <w:jc w:val="right"/>
              <w:rPr>
                <w:sz w:val="18"/>
              </w:rPr>
            </w:pPr>
            <w:r>
              <w:rPr>
                <w:sz w:val="18"/>
              </w:rPr>
              <w:t>1,934.0</w:t>
            </w:r>
          </w:p>
        </w:tc>
        <w:tc>
          <w:tcPr>
            <w:tcW w:w="910" w:type="dxa"/>
            <w:vAlign w:val="center"/>
          </w:tcPr>
          <w:p w:rsidR="00000000" w:rsidRDefault="00000000">
            <w:pPr>
              <w:spacing w:line="300" w:lineRule="exact"/>
              <w:jc w:val="center"/>
              <w:rPr>
                <w:sz w:val="18"/>
              </w:rPr>
            </w:pPr>
            <w:r>
              <w:rPr>
                <w:sz w:val="18"/>
              </w:rPr>
              <w:t>39.38</w:t>
            </w:r>
          </w:p>
        </w:tc>
        <w:tc>
          <w:tcPr>
            <w:tcW w:w="909" w:type="dxa"/>
            <w:vAlign w:val="center"/>
          </w:tcPr>
          <w:p w:rsidR="00000000" w:rsidRDefault="00000000">
            <w:pPr>
              <w:spacing w:line="300" w:lineRule="exact"/>
              <w:jc w:val="right"/>
              <w:rPr>
                <w:sz w:val="18"/>
              </w:rPr>
            </w:pPr>
            <w:r>
              <w:rPr>
                <w:sz w:val="18"/>
              </w:rPr>
              <w:t>2,089.0</w:t>
            </w:r>
          </w:p>
        </w:tc>
        <w:tc>
          <w:tcPr>
            <w:tcW w:w="910" w:type="dxa"/>
            <w:vAlign w:val="center"/>
          </w:tcPr>
          <w:p w:rsidR="00000000" w:rsidRDefault="00000000">
            <w:pPr>
              <w:spacing w:line="300" w:lineRule="exact"/>
              <w:jc w:val="center"/>
              <w:rPr>
                <w:sz w:val="18"/>
              </w:rPr>
            </w:pPr>
            <w:r>
              <w:rPr>
                <w:sz w:val="18"/>
              </w:rPr>
              <w:t>40.57</w:t>
            </w:r>
          </w:p>
        </w:tc>
      </w:tr>
      <w:tr w:rsidR="00000000">
        <w:tblPrEx>
          <w:tblCellMar>
            <w:top w:w="0" w:type="dxa"/>
            <w:bottom w:w="0" w:type="dxa"/>
          </w:tblCellMar>
        </w:tblPrEx>
        <w:tc>
          <w:tcPr>
            <w:tcW w:w="1860" w:type="dxa"/>
            <w:vAlign w:val="center"/>
          </w:tcPr>
          <w:p w:rsidR="00000000" w:rsidRDefault="00000000">
            <w:pPr>
              <w:spacing w:line="300" w:lineRule="exact"/>
              <w:jc w:val="center"/>
              <w:rPr>
                <w:sz w:val="18"/>
              </w:rPr>
            </w:pPr>
            <w:r>
              <w:rPr>
                <w:sz w:val="18"/>
              </w:rPr>
              <w:t>Vocational secondary schools</w:t>
            </w:r>
          </w:p>
        </w:tc>
        <w:tc>
          <w:tcPr>
            <w:tcW w:w="909" w:type="dxa"/>
            <w:vAlign w:val="center"/>
          </w:tcPr>
          <w:p w:rsidR="00000000" w:rsidRDefault="00000000">
            <w:pPr>
              <w:spacing w:line="300" w:lineRule="exact"/>
              <w:jc w:val="right"/>
              <w:rPr>
                <w:sz w:val="18"/>
              </w:rPr>
            </w:pPr>
            <w:r>
              <w:rPr>
                <w:sz w:val="18"/>
              </w:rPr>
              <w:t>186.6</w:t>
            </w:r>
          </w:p>
        </w:tc>
        <w:tc>
          <w:tcPr>
            <w:tcW w:w="909" w:type="dxa"/>
            <w:vAlign w:val="center"/>
          </w:tcPr>
          <w:p w:rsidR="00000000" w:rsidRDefault="00000000">
            <w:pPr>
              <w:spacing w:line="300" w:lineRule="exact"/>
              <w:jc w:val="center"/>
              <w:rPr>
                <w:sz w:val="18"/>
              </w:rPr>
            </w:pPr>
            <w:r>
              <w:rPr>
                <w:sz w:val="18"/>
              </w:rPr>
              <w:t>39.05</w:t>
            </w:r>
          </w:p>
        </w:tc>
        <w:tc>
          <w:tcPr>
            <w:tcW w:w="910" w:type="dxa"/>
            <w:vAlign w:val="center"/>
          </w:tcPr>
          <w:p w:rsidR="00000000" w:rsidRDefault="00000000">
            <w:pPr>
              <w:spacing w:line="300" w:lineRule="exact"/>
              <w:jc w:val="right"/>
              <w:rPr>
                <w:sz w:val="18"/>
              </w:rPr>
            </w:pPr>
            <w:r>
              <w:rPr>
                <w:sz w:val="18"/>
              </w:rPr>
              <w:t>188.0</w:t>
            </w:r>
          </w:p>
        </w:tc>
        <w:tc>
          <w:tcPr>
            <w:tcW w:w="909" w:type="dxa"/>
            <w:vAlign w:val="center"/>
          </w:tcPr>
          <w:p w:rsidR="00000000" w:rsidRDefault="00000000">
            <w:pPr>
              <w:spacing w:line="300" w:lineRule="exact"/>
              <w:jc w:val="center"/>
              <w:rPr>
                <w:sz w:val="18"/>
              </w:rPr>
            </w:pPr>
            <w:r>
              <w:rPr>
                <w:sz w:val="18"/>
              </w:rPr>
              <w:t>39.81</w:t>
            </w:r>
          </w:p>
        </w:tc>
        <w:tc>
          <w:tcPr>
            <w:tcW w:w="909" w:type="dxa"/>
            <w:vAlign w:val="center"/>
          </w:tcPr>
          <w:p w:rsidR="00000000" w:rsidRDefault="00000000">
            <w:pPr>
              <w:spacing w:line="300" w:lineRule="exact"/>
              <w:jc w:val="right"/>
              <w:rPr>
                <w:sz w:val="18"/>
              </w:rPr>
            </w:pPr>
            <w:r>
              <w:rPr>
                <w:sz w:val="18"/>
              </w:rPr>
              <w:t>180.2</w:t>
            </w:r>
          </w:p>
        </w:tc>
        <w:tc>
          <w:tcPr>
            <w:tcW w:w="910" w:type="dxa"/>
            <w:vAlign w:val="center"/>
          </w:tcPr>
          <w:p w:rsidR="00000000" w:rsidRDefault="00000000">
            <w:pPr>
              <w:spacing w:line="300" w:lineRule="exact"/>
              <w:jc w:val="center"/>
              <w:rPr>
                <w:sz w:val="18"/>
              </w:rPr>
            </w:pPr>
            <w:r>
              <w:rPr>
                <w:sz w:val="18"/>
              </w:rPr>
              <w:t>40.33</w:t>
            </w:r>
          </w:p>
        </w:tc>
        <w:tc>
          <w:tcPr>
            <w:tcW w:w="909" w:type="dxa"/>
            <w:vAlign w:val="center"/>
          </w:tcPr>
          <w:p w:rsidR="00000000" w:rsidRDefault="00000000">
            <w:pPr>
              <w:spacing w:line="300" w:lineRule="exact"/>
              <w:jc w:val="right"/>
              <w:rPr>
                <w:sz w:val="18"/>
              </w:rPr>
            </w:pPr>
            <w:r>
              <w:rPr>
                <w:sz w:val="18"/>
              </w:rPr>
              <w:t>178.5</w:t>
            </w:r>
          </w:p>
        </w:tc>
        <w:tc>
          <w:tcPr>
            <w:tcW w:w="910" w:type="dxa"/>
            <w:vAlign w:val="center"/>
          </w:tcPr>
          <w:p w:rsidR="00000000" w:rsidRDefault="00000000">
            <w:pPr>
              <w:spacing w:line="300" w:lineRule="exact"/>
              <w:jc w:val="center"/>
              <w:rPr>
                <w:sz w:val="18"/>
              </w:rPr>
            </w:pPr>
            <w:r>
              <w:rPr>
                <w:sz w:val="18"/>
              </w:rPr>
              <w:t>41.51</w:t>
            </w:r>
          </w:p>
        </w:tc>
      </w:tr>
      <w:tr w:rsidR="00000000">
        <w:tblPrEx>
          <w:tblCellMar>
            <w:top w:w="0" w:type="dxa"/>
            <w:bottom w:w="0" w:type="dxa"/>
          </w:tblCellMar>
        </w:tblPrEx>
        <w:tc>
          <w:tcPr>
            <w:tcW w:w="1860" w:type="dxa"/>
            <w:vAlign w:val="center"/>
          </w:tcPr>
          <w:p w:rsidR="00000000" w:rsidRDefault="00000000">
            <w:pPr>
              <w:spacing w:line="300" w:lineRule="exact"/>
              <w:jc w:val="center"/>
              <w:rPr>
                <w:sz w:val="18"/>
              </w:rPr>
            </w:pPr>
            <w:r>
              <w:rPr>
                <w:sz w:val="18"/>
              </w:rPr>
              <w:t>Work-study schools</w:t>
            </w:r>
          </w:p>
        </w:tc>
        <w:tc>
          <w:tcPr>
            <w:tcW w:w="909" w:type="dxa"/>
            <w:vAlign w:val="center"/>
          </w:tcPr>
          <w:p w:rsidR="00000000" w:rsidRDefault="00000000">
            <w:pPr>
              <w:spacing w:line="300" w:lineRule="exact"/>
              <w:jc w:val="right"/>
              <w:rPr>
                <w:sz w:val="18"/>
              </w:rPr>
            </w:pPr>
            <w:r>
              <w:rPr>
                <w:sz w:val="18"/>
              </w:rPr>
              <w:t>0.8</w:t>
            </w:r>
          </w:p>
        </w:tc>
        <w:tc>
          <w:tcPr>
            <w:tcW w:w="909" w:type="dxa"/>
            <w:vAlign w:val="center"/>
          </w:tcPr>
          <w:p w:rsidR="00000000" w:rsidRDefault="00000000">
            <w:pPr>
              <w:spacing w:line="300" w:lineRule="exact"/>
              <w:jc w:val="center"/>
              <w:rPr>
                <w:sz w:val="18"/>
              </w:rPr>
            </w:pPr>
            <w:r>
              <w:rPr>
                <w:sz w:val="18"/>
              </w:rPr>
              <w:t>30.66</w:t>
            </w:r>
          </w:p>
        </w:tc>
        <w:tc>
          <w:tcPr>
            <w:tcW w:w="910" w:type="dxa"/>
            <w:vAlign w:val="center"/>
          </w:tcPr>
          <w:p w:rsidR="00000000" w:rsidRDefault="00000000">
            <w:pPr>
              <w:spacing w:line="300" w:lineRule="exact"/>
              <w:jc w:val="right"/>
              <w:rPr>
                <w:sz w:val="18"/>
              </w:rPr>
            </w:pPr>
            <w:r>
              <w:rPr>
                <w:sz w:val="18"/>
              </w:rPr>
              <w:t>0.8</w:t>
            </w:r>
          </w:p>
        </w:tc>
        <w:tc>
          <w:tcPr>
            <w:tcW w:w="909" w:type="dxa"/>
            <w:vAlign w:val="center"/>
          </w:tcPr>
          <w:p w:rsidR="00000000" w:rsidRDefault="00000000">
            <w:pPr>
              <w:spacing w:line="300" w:lineRule="exact"/>
              <w:jc w:val="center"/>
              <w:rPr>
                <w:sz w:val="18"/>
              </w:rPr>
            </w:pPr>
            <w:r>
              <w:rPr>
                <w:sz w:val="18"/>
              </w:rPr>
              <w:t>29.25</w:t>
            </w:r>
          </w:p>
        </w:tc>
        <w:tc>
          <w:tcPr>
            <w:tcW w:w="909" w:type="dxa"/>
            <w:vAlign w:val="center"/>
          </w:tcPr>
          <w:p w:rsidR="00000000" w:rsidRDefault="00000000">
            <w:pPr>
              <w:spacing w:line="300" w:lineRule="exact"/>
              <w:jc w:val="right"/>
              <w:rPr>
                <w:sz w:val="18"/>
              </w:rPr>
            </w:pPr>
            <w:r>
              <w:rPr>
                <w:sz w:val="18"/>
              </w:rPr>
              <w:t>0.8</w:t>
            </w:r>
          </w:p>
        </w:tc>
        <w:tc>
          <w:tcPr>
            <w:tcW w:w="910" w:type="dxa"/>
            <w:vAlign w:val="center"/>
          </w:tcPr>
          <w:p w:rsidR="00000000" w:rsidRDefault="00000000">
            <w:pPr>
              <w:spacing w:line="300" w:lineRule="exact"/>
              <w:jc w:val="center"/>
              <w:rPr>
                <w:sz w:val="18"/>
              </w:rPr>
            </w:pPr>
            <w:r>
              <w:rPr>
                <w:sz w:val="18"/>
              </w:rPr>
              <w:t>31.53</w:t>
            </w:r>
          </w:p>
        </w:tc>
        <w:tc>
          <w:tcPr>
            <w:tcW w:w="909" w:type="dxa"/>
            <w:vAlign w:val="center"/>
          </w:tcPr>
          <w:p w:rsidR="00000000" w:rsidRDefault="00000000">
            <w:pPr>
              <w:spacing w:line="300" w:lineRule="exact"/>
              <w:jc w:val="right"/>
              <w:rPr>
                <w:sz w:val="18"/>
              </w:rPr>
            </w:pPr>
            <w:r>
              <w:rPr>
                <w:sz w:val="18"/>
              </w:rPr>
              <w:t>00.8</w:t>
            </w:r>
          </w:p>
        </w:tc>
        <w:tc>
          <w:tcPr>
            <w:tcW w:w="910" w:type="dxa"/>
            <w:vAlign w:val="center"/>
          </w:tcPr>
          <w:p w:rsidR="00000000" w:rsidRDefault="00000000">
            <w:pPr>
              <w:spacing w:line="300" w:lineRule="exact"/>
              <w:jc w:val="center"/>
              <w:rPr>
                <w:sz w:val="18"/>
              </w:rPr>
            </w:pPr>
            <w:r>
              <w:rPr>
                <w:sz w:val="18"/>
              </w:rPr>
              <w:t>30.19</w:t>
            </w:r>
          </w:p>
        </w:tc>
      </w:tr>
      <w:tr w:rsidR="00000000">
        <w:tblPrEx>
          <w:tblCellMar>
            <w:top w:w="0" w:type="dxa"/>
            <w:bottom w:w="0" w:type="dxa"/>
          </w:tblCellMar>
        </w:tblPrEx>
        <w:tc>
          <w:tcPr>
            <w:tcW w:w="1860" w:type="dxa"/>
            <w:vAlign w:val="center"/>
          </w:tcPr>
          <w:p w:rsidR="00000000" w:rsidRDefault="00000000">
            <w:pPr>
              <w:spacing w:line="300" w:lineRule="exact"/>
              <w:jc w:val="center"/>
              <w:rPr>
                <w:sz w:val="18"/>
              </w:rPr>
            </w:pPr>
            <w:r>
              <w:rPr>
                <w:sz w:val="18"/>
              </w:rPr>
              <w:t>Primary schools</w:t>
            </w:r>
          </w:p>
        </w:tc>
        <w:tc>
          <w:tcPr>
            <w:tcW w:w="909" w:type="dxa"/>
            <w:vAlign w:val="center"/>
          </w:tcPr>
          <w:p w:rsidR="00000000" w:rsidRDefault="00000000">
            <w:pPr>
              <w:spacing w:line="300" w:lineRule="exact"/>
              <w:jc w:val="right"/>
              <w:rPr>
                <w:sz w:val="18"/>
              </w:rPr>
            </w:pPr>
            <w:r>
              <w:rPr>
                <w:sz w:val="18"/>
              </w:rPr>
              <w:t>3,026.6</w:t>
            </w:r>
          </w:p>
        </w:tc>
        <w:tc>
          <w:tcPr>
            <w:tcW w:w="909" w:type="dxa"/>
            <w:vAlign w:val="center"/>
          </w:tcPr>
          <w:p w:rsidR="00000000" w:rsidRDefault="00000000">
            <w:pPr>
              <w:spacing w:line="300" w:lineRule="exact"/>
              <w:jc w:val="center"/>
              <w:rPr>
                <w:sz w:val="18"/>
              </w:rPr>
            </w:pPr>
            <w:r>
              <w:rPr>
                <w:sz w:val="18"/>
              </w:rPr>
              <w:t>46.96</w:t>
            </w:r>
          </w:p>
        </w:tc>
        <w:tc>
          <w:tcPr>
            <w:tcW w:w="910" w:type="dxa"/>
            <w:vAlign w:val="center"/>
          </w:tcPr>
          <w:p w:rsidR="00000000" w:rsidRDefault="00000000">
            <w:pPr>
              <w:spacing w:line="300" w:lineRule="exact"/>
              <w:jc w:val="right"/>
              <w:rPr>
                <w:sz w:val="18"/>
              </w:rPr>
            </w:pPr>
            <w:r>
              <w:rPr>
                <w:sz w:val="18"/>
              </w:rPr>
              <w:t>3,087.9</w:t>
            </w:r>
          </w:p>
        </w:tc>
        <w:tc>
          <w:tcPr>
            <w:tcW w:w="909" w:type="dxa"/>
            <w:vAlign w:val="center"/>
          </w:tcPr>
          <w:p w:rsidR="00000000" w:rsidRDefault="00000000">
            <w:pPr>
              <w:spacing w:line="300" w:lineRule="exact"/>
              <w:jc w:val="center"/>
              <w:rPr>
                <w:sz w:val="18"/>
              </w:rPr>
            </w:pPr>
            <w:r>
              <w:rPr>
                <w:sz w:val="18"/>
              </w:rPr>
              <w:t>47.72</w:t>
            </w:r>
          </w:p>
        </w:tc>
        <w:tc>
          <w:tcPr>
            <w:tcW w:w="909" w:type="dxa"/>
            <w:vAlign w:val="center"/>
          </w:tcPr>
          <w:p w:rsidR="00000000" w:rsidRDefault="00000000">
            <w:pPr>
              <w:spacing w:line="300" w:lineRule="exact"/>
              <w:jc w:val="right"/>
              <w:rPr>
                <w:sz w:val="18"/>
              </w:rPr>
            </w:pPr>
            <w:r>
              <w:rPr>
                <w:sz w:val="18"/>
              </w:rPr>
              <w:t>3,143.4</w:t>
            </w:r>
          </w:p>
        </w:tc>
        <w:tc>
          <w:tcPr>
            <w:tcW w:w="910" w:type="dxa"/>
            <w:vAlign w:val="center"/>
          </w:tcPr>
          <w:p w:rsidR="00000000" w:rsidRDefault="00000000">
            <w:pPr>
              <w:spacing w:line="300" w:lineRule="exact"/>
              <w:jc w:val="center"/>
              <w:rPr>
                <w:sz w:val="18"/>
              </w:rPr>
            </w:pPr>
            <w:r>
              <w:rPr>
                <w:sz w:val="18"/>
              </w:rPr>
              <w:t>48.70</w:t>
            </w:r>
          </w:p>
        </w:tc>
        <w:tc>
          <w:tcPr>
            <w:tcW w:w="909" w:type="dxa"/>
            <w:vAlign w:val="center"/>
          </w:tcPr>
          <w:p w:rsidR="00000000" w:rsidRDefault="00000000">
            <w:pPr>
              <w:spacing w:line="300" w:lineRule="exact"/>
              <w:jc w:val="right"/>
              <w:rPr>
                <w:sz w:val="18"/>
              </w:rPr>
            </w:pPr>
            <w:r>
              <w:rPr>
                <w:sz w:val="18"/>
              </w:rPr>
              <w:t>3,208.3</w:t>
            </w:r>
          </w:p>
        </w:tc>
        <w:tc>
          <w:tcPr>
            <w:tcW w:w="910" w:type="dxa"/>
            <w:vAlign w:val="center"/>
          </w:tcPr>
          <w:p w:rsidR="00000000" w:rsidRDefault="00000000">
            <w:pPr>
              <w:spacing w:line="300" w:lineRule="exact"/>
              <w:jc w:val="center"/>
              <w:rPr>
                <w:sz w:val="18"/>
              </w:rPr>
            </w:pPr>
            <w:r>
              <w:rPr>
                <w:sz w:val="18"/>
              </w:rPr>
              <w:t>50.29</w:t>
            </w:r>
          </w:p>
        </w:tc>
      </w:tr>
      <w:tr w:rsidR="00000000">
        <w:tblPrEx>
          <w:tblCellMar>
            <w:top w:w="0" w:type="dxa"/>
            <w:bottom w:w="0" w:type="dxa"/>
          </w:tblCellMar>
        </w:tblPrEx>
        <w:tc>
          <w:tcPr>
            <w:tcW w:w="1860" w:type="dxa"/>
            <w:vAlign w:val="center"/>
          </w:tcPr>
          <w:p w:rsidR="00000000" w:rsidRDefault="00000000">
            <w:pPr>
              <w:spacing w:line="300" w:lineRule="exact"/>
              <w:jc w:val="center"/>
              <w:rPr>
                <w:sz w:val="18"/>
              </w:rPr>
            </w:pPr>
            <w:r>
              <w:rPr>
                <w:sz w:val="18"/>
              </w:rPr>
              <w:t>Special education schools</w:t>
            </w:r>
          </w:p>
        </w:tc>
        <w:tc>
          <w:tcPr>
            <w:tcW w:w="909" w:type="dxa"/>
            <w:vAlign w:val="center"/>
          </w:tcPr>
          <w:p w:rsidR="00000000" w:rsidRDefault="00000000">
            <w:pPr>
              <w:spacing w:line="300" w:lineRule="exact"/>
              <w:jc w:val="right"/>
              <w:rPr>
                <w:sz w:val="18"/>
              </w:rPr>
            </w:pPr>
            <w:r>
              <w:rPr>
                <w:sz w:val="18"/>
              </w:rPr>
              <w:t>25.4</w:t>
            </w:r>
          </w:p>
        </w:tc>
        <w:tc>
          <w:tcPr>
            <w:tcW w:w="909" w:type="dxa"/>
            <w:vAlign w:val="center"/>
          </w:tcPr>
          <w:p w:rsidR="00000000" w:rsidRDefault="00000000">
            <w:pPr>
              <w:spacing w:line="300" w:lineRule="exact"/>
              <w:jc w:val="center"/>
              <w:rPr>
                <w:sz w:val="18"/>
              </w:rPr>
            </w:pPr>
            <w:r>
              <w:rPr>
                <w:sz w:val="18"/>
              </w:rPr>
              <w:t>61.09</w:t>
            </w:r>
          </w:p>
        </w:tc>
        <w:tc>
          <w:tcPr>
            <w:tcW w:w="910" w:type="dxa"/>
            <w:vAlign w:val="center"/>
          </w:tcPr>
          <w:p w:rsidR="00000000" w:rsidRDefault="00000000">
            <w:pPr>
              <w:spacing w:line="300" w:lineRule="exact"/>
              <w:jc w:val="right"/>
              <w:rPr>
                <w:sz w:val="18"/>
              </w:rPr>
            </w:pPr>
            <w:r>
              <w:rPr>
                <w:sz w:val="18"/>
              </w:rPr>
              <w:t>26.9</w:t>
            </w:r>
          </w:p>
        </w:tc>
        <w:tc>
          <w:tcPr>
            <w:tcW w:w="909" w:type="dxa"/>
            <w:vAlign w:val="center"/>
          </w:tcPr>
          <w:p w:rsidR="00000000" w:rsidRDefault="00000000">
            <w:pPr>
              <w:spacing w:line="300" w:lineRule="exact"/>
              <w:jc w:val="center"/>
              <w:rPr>
                <w:sz w:val="18"/>
              </w:rPr>
            </w:pPr>
            <w:r>
              <w:rPr>
                <w:sz w:val="18"/>
              </w:rPr>
              <w:t>59.60</w:t>
            </w:r>
          </w:p>
        </w:tc>
        <w:tc>
          <w:tcPr>
            <w:tcW w:w="909" w:type="dxa"/>
            <w:vAlign w:val="center"/>
          </w:tcPr>
          <w:p w:rsidR="00000000" w:rsidRDefault="00000000">
            <w:pPr>
              <w:spacing w:line="300" w:lineRule="exact"/>
              <w:jc w:val="right"/>
              <w:rPr>
                <w:sz w:val="18"/>
              </w:rPr>
            </w:pPr>
            <w:r>
              <w:rPr>
                <w:sz w:val="18"/>
              </w:rPr>
              <w:t>25.7</w:t>
            </w:r>
          </w:p>
        </w:tc>
        <w:tc>
          <w:tcPr>
            <w:tcW w:w="910" w:type="dxa"/>
            <w:vAlign w:val="center"/>
          </w:tcPr>
          <w:p w:rsidR="00000000" w:rsidRDefault="00000000">
            <w:pPr>
              <w:spacing w:line="300" w:lineRule="exact"/>
              <w:jc w:val="center"/>
              <w:rPr>
                <w:sz w:val="18"/>
              </w:rPr>
            </w:pPr>
            <w:r>
              <w:rPr>
                <w:sz w:val="18"/>
              </w:rPr>
              <w:t>58.79</w:t>
            </w:r>
          </w:p>
        </w:tc>
        <w:tc>
          <w:tcPr>
            <w:tcW w:w="909" w:type="dxa"/>
            <w:vAlign w:val="center"/>
          </w:tcPr>
          <w:p w:rsidR="00000000" w:rsidRDefault="00000000">
            <w:pPr>
              <w:spacing w:line="300" w:lineRule="exact"/>
              <w:jc w:val="right"/>
              <w:rPr>
                <w:sz w:val="18"/>
              </w:rPr>
            </w:pPr>
            <w:r>
              <w:rPr>
                <w:sz w:val="18"/>
              </w:rPr>
              <w:t>25.7</w:t>
            </w:r>
          </w:p>
        </w:tc>
        <w:tc>
          <w:tcPr>
            <w:tcW w:w="910" w:type="dxa"/>
            <w:vAlign w:val="center"/>
          </w:tcPr>
          <w:p w:rsidR="00000000" w:rsidRDefault="00000000">
            <w:pPr>
              <w:spacing w:line="300" w:lineRule="exact"/>
              <w:jc w:val="center"/>
              <w:rPr>
                <w:sz w:val="18"/>
              </w:rPr>
            </w:pPr>
            <w:r>
              <w:rPr>
                <w:sz w:val="18"/>
              </w:rPr>
              <w:t>66.02</w:t>
            </w:r>
          </w:p>
        </w:tc>
      </w:tr>
      <w:tr w:rsidR="00000000">
        <w:tblPrEx>
          <w:tblCellMar>
            <w:top w:w="0" w:type="dxa"/>
            <w:bottom w:w="0" w:type="dxa"/>
          </w:tblCellMar>
        </w:tblPrEx>
        <w:tc>
          <w:tcPr>
            <w:tcW w:w="1860" w:type="dxa"/>
            <w:tcBorders>
              <w:bottom w:val="single" w:sz="12" w:space="0" w:color="auto"/>
            </w:tcBorders>
            <w:vAlign w:val="center"/>
          </w:tcPr>
          <w:p w:rsidR="00000000" w:rsidRDefault="00000000">
            <w:pPr>
              <w:spacing w:line="300" w:lineRule="exact"/>
              <w:jc w:val="center"/>
              <w:rPr>
                <w:sz w:val="18"/>
              </w:rPr>
            </w:pPr>
            <w:r>
              <w:rPr>
                <w:sz w:val="18"/>
              </w:rPr>
              <w:t>Kindergartens</w:t>
            </w:r>
          </w:p>
        </w:tc>
        <w:tc>
          <w:tcPr>
            <w:tcW w:w="909" w:type="dxa"/>
            <w:tcBorders>
              <w:bottom w:val="single" w:sz="12" w:space="0" w:color="auto"/>
            </w:tcBorders>
            <w:vAlign w:val="center"/>
          </w:tcPr>
          <w:p w:rsidR="00000000" w:rsidRDefault="00000000">
            <w:pPr>
              <w:spacing w:line="300" w:lineRule="exact"/>
              <w:jc w:val="right"/>
              <w:rPr>
                <w:sz w:val="18"/>
              </w:rPr>
            </w:pPr>
            <w:r>
              <w:rPr>
                <w:sz w:val="18"/>
              </w:rPr>
              <w:t>1,083.9</w:t>
            </w:r>
          </w:p>
        </w:tc>
        <w:tc>
          <w:tcPr>
            <w:tcW w:w="909" w:type="dxa"/>
            <w:tcBorders>
              <w:bottom w:val="single" w:sz="12" w:space="0" w:color="auto"/>
            </w:tcBorders>
            <w:vAlign w:val="center"/>
          </w:tcPr>
          <w:p w:rsidR="00000000" w:rsidRDefault="00000000">
            <w:pPr>
              <w:spacing w:line="300" w:lineRule="exact"/>
              <w:jc w:val="center"/>
              <w:rPr>
                <w:sz w:val="18"/>
              </w:rPr>
            </w:pPr>
            <w:r>
              <w:rPr>
                <w:sz w:val="18"/>
              </w:rPr>
              <w:t>93.63</w:t>
            </w:r>
          </w:p>
        </w:tc>
        <w:tc>
          <w:tcPr>
            <w:tcW w:w="910" w:type="dxa"/>
            <w:tcBorders>
              <w:bottom w:val="single" w:sz="12" w:space="0" w:color="auto"/>
            </w:tcBorders>
            <w:vAlign w:val="center"/>
          </w:tcPr>
          <w:p w:rsidR="00000000" w:rsidRDefault="00000000">
            <w:pPr>
              <w:spacing w:line="300" w:lineRule="exact"/>
              <w:jc w:val="right"/>
              <w:rPr>
                <w:sz w:val="18"/>
              </w:rPr>
            </w:pPr>
            <w:r>
              <w:rPr>
                <w:sz w:val="18"/>
              </w:rPr>
              <w:t>1,078.0</w:t>
            </w:r>
          </w:p>
        </w:tc>
        <w:tc>
          <w:tcPr>
            <w:tcW w:w="909" w:type="dxa"/>
            <w:tcBorders>
              <w:bottom w:val="single" w:sz="12" w:space="0" w:color="auto"/>
            </w:tcBorders>
            <w:vAlign w:val="center"/>
          </w:tcPr>
          <w:p w:rsidR="00000000" w:rsidRDefault="00000000">
            <w:pPr>
              <w:spacing w:line="300" w:lineRule="exact"/>
              <w:jc w:val="center"/>
              <w:rPr>
                <w:sz w:val="18"/>
              </w:rPr>
            </w:pPr>
            <w:r>
              <w:rPr>
                <w:sz w:val="18"/>
              </w:rPr>
              <w:t>93.06</w:t>
            </w:r>
          </w:p>
        </w:tc>
        <w:tc>
          <w:tcPr>
            <w:tcW w:w="909" w:type="dxa"/>
            <w:tcBorders>
              <w:bottom w:val="single" w:sz="12" w:space="0" w:color="auto"/>
            </w:tcBorders>
            <w:vAlign w:val="center"/>
          </w:tcPr>
          <w:p w:rsidR="00000000" w:rsidRDefault="00000000">
            <w:pPr>
              <w:spacing w:line="300" w:lineRule="exact"/>
              <w:jc w:val="right"/>
              <w:rPr>
                <w:sz w:val="18"/>
              </w:rPr>
            </w:pPr>
            <w:r>
              <w:rPr>
                <w:sz w:val="18"/>
              </w:rPr>
              <w:t>1,059.6</w:t>
            </w:r>
          </w:p>
        </w:tc>
        <w:tc>
          <w:tcPr>
            <w:tcW w:w="910" w:type="dxa"/>
            <w:tcBorders>
              <w:bottom w:val="single" w:sz="12" w:space="0" w:color="auto"/>
            </w:tcBorders>
            <w:vAlign w:val="center"/>
          </w:tcPr>
          <w:p w:rsidR="00000000" w:rsidRDefault="00000000">
            <w:pPr>
              <w:spacing w:line="300" w:lineRule="exact"/>
              <w:jc w:val="center"/>
              <w:rPr>
                <w:sz w:val="18"/>
              </w:rPr>
            </w:pPr>
            <w:r>
              <w:rPr>
                <w:sz w:val="18"/>
              </w:rPr>
              <w:t>92.60</w:t>
            </w:r>
          </w:p>
        </w:tc>
        <w:tc>
          <w:tcPr>
            <w:tcW w:w="909" w:type="dxa"/>
            <w:tcBorders>
              <w:bottom w:val="single" w:sz="12" w:space="0" w:color="auto"/>
            </w:tcBorders>
            <w:vAlign w:val="center"/>
          </w:tcPr>
          <w:p w:rsidR="00000000" w:rsidRDefault="00000000">
            <w:pPr>
              <w:spacing w:line="300" w:lineRule="exact"/>
              <w:jc w:val="right"/>
              <w:rPr>
                <w:sz w:val="18"/>
              </w:rPr>
            </w:pPr>
            <w:r>
              <w:rPr>
                <w:sz w:val="18"/>
              </w:rPr>
              <w:t>812.9</w:t>
            </w:r>
          </w:p>
        </w:tc>
        <w:tc>
          <w:tcPr>
            <w:tcW w:w="910" w:type="dxa"/>
            <w:tcBorders>
              <w:bottom w:val="single" w:sz="12" w:space="0" w:color="auto"/>
            </w:tcBorders>
            <w:vAlign w:val="center"/>
          </w:tcPr>
          <w:p w:rsidR="00000000" w:rsidRDefault="00000000">
            <w:pPr>
              <w:spacing w:line="300" w:lineRule="exact"/>
              <w:jc w:val="center"/>
              <w:rPr>
                <w:sz w:val="18"/>
              </w:rPr>
            </w:pPr>
            <w:r>
              <w:rPr>
                <w:sz w:val="18"/>
              </w:rPr>
              <w:t>94.33</w:t>
            </w:r>
          </w:p>
        </w:tc>
      </w:tr>
    </w:tbl>
    <w:p w:rsidR="00000000" w:rsidRDefault="00000000">
      <w:pPr>
        <w:rPr>
          <w:sz w:val="22"/>
        </w:rPr>
      </w:pPr>
    </w:p>
    <w:p w:rsidR="00000000" w:rsidRDefault="00000000">
      <w:pPr>
        <w:rPr>
          <w:b/>
          <w:sz w:val="22"/>
        </w:rPr>
      </w:pPr>
      <w:r>
        <w:rPr>
          <w:b/>
          <w:sz w:val="22"/>
        </w:rPr>
        <w:t>Table A10</w:t>
      </w:r>
    </w:p>
    <w:p w:rsidR="00000000" w:rsidRDefault="00000000">
      <w:pPr>
        <w:rPr>
          <w:b/>
        </w:rPr>
      </w:pPr>
      <w:r>
        <w:rPr>
          <w:b/>
          <w:sz w:val="22"/>
        </w:rPr>
        <w:t>Number of female teachers by level of regular schools (1998-2000)</w:t>
      </w:r>
    </w:p>
    <w:p w:rsidR="00000000" w:rsidRDefault="00000000">
      <w:pPr>
        <w:rPr>
          <w:sz w:val="18"/>
        </w:rPr>
      </w:pPr>
      <w:r>
        <w:rPr>
          <w:sz w:val="18"/>
        </w:rPr>
        <w:t>(Unit: 1,000 persons)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60"/>
        <w:gridCol w:w="909"/>
        <w:gridCol w:w="909"/>
        <w:gridCol w:w="910"/>
        <w:gridCol w:w="909"/>
        <w:gridCol w:w="909"/>
        <w:gridCol w:w="910"/>
        <w:gridCol w:w="909"/>
        <w:gridCol w:w="910"/>
      </w:tblGrid>
      <w:tr w:rsidR="00000000">
        <w:tblPrEx>
          <w:tblCellMar>
            <w:top w:w="0" w:type="dxa"/>
            <w:bottom w:w="0" w:type="dxa"/>
          </w:tblCellMar>
        </w:tblPrEx>
        <w:trPr>
          <w:cantSplit/>
        </w:trPr>
        <w:tc>
          <w:tcPr>
            <w:tcW w:w="1860" w:type="dxa"/>
            <w:vMerge w:val="restart"/>
            <w:tcBorders>
              <w:bottom w:val="single" w:sz="12" w:space="0" w:color="auto"/>
            </w:tcBorders>
            <w:vAlign w:val="center"/>
          </w:tcPr>
          <w:p w:rsidR="00000000" w:rsidRDefault="00000000">
            <w:pPr>
              <w:snapToGrid w:val="0"/>
              <w:spacing w:line="240" w:lineRule="auto"/>
              <w:jc w:val="center"/>
              <w:rPr>
                <w:b/>
                <w:sz w:val="18"/>
              </w:rPr>
            </w:pPr>
          </w:p>
        </w:tc>
        <w:tc>
          <w:tcPr>
            <w:tcW w:w="1818" w:type="dxa"/>
            <w:gridSpan w:val="2"/>
            <w:vAlign w:val="center"/>
          </w:tcPr>
          <w:p w:rsidR="00000000" w:rsidRDefault="00000000">
            <w:pPr>
              <w:snapToGrid w:val="0"/>
              <w:spacing w:line="240" w:lineRule="auto"/>
              <w:jc w:val="center"/>
              <w:rPr>
                <w:b/>
                <w:sz w:val="18"/>
              </w:rPr>
            </w:pPr>
            <w:r>
              <w:rPr>
                <w:b/>
                <w:sz w:val="18"/>
              </w:rPr>
              <w:t>1998</w:t>
            </w:r>
          </w:p>
        </w:tc>
        <w:tc>
          <w:tcPr>
            <w:tcW w:w="1819" w:type="dxa"/>
            <w:gridSpan w:val="2"/>
            <w:vAlign w:val="center"/>
          </w:tcPr>
          <w:p w:rsidR="00000000" w:rsidRDefault="00000000">
            <w:pPr>
              <w:snapToGrid w:val="0"/>
              <w:spacing w:line="240" w:lineRule="auto"/>
              <w:jc w:val="center"/>
              <w:rPr>
                <w:b/>
                <w:sz w:val="18"/>
              </w:rPr>
            </w:pPr>
            <w:r>
              <w:rPr>
                <w:b/>
                <w:sz w:val="18"/>
              </w:rPr>
              <w:t>1999</w:t>
            </w:r>
          </w:p>
        </w:tc>
        <w:tc>
          <w:tcPr>
            <w:tcW w:w="1819" w:type="dxa"/>
            <w:gridSpan w:val="2"/>
            <w:vAlign w:val="center"/>
          </w:tcPr>
          <w:p w:rsidR="00000000" w:rsidRDefault="00000000">
            <w:pPr>
              <w:snapToGrid w:val="0"/>
              <w:spacing w:line="240" w:lineRule="auto"/>
              <w:jc w:val="center"/>
              <w:rPr>
                <w:b/>
                <w:sz w:val="18"/>
              </w:rPr>
            </w:pPr>
            <w:r>
              <w:rPr>
                <w:b/>
                <w:sz w:val="18"/>
              </w:rPr>
              <w:t>2000</w:t>
            </w:r>
          </w:p>
        </w:tc>
        <w:tc>
          <w:tcPr>
            <w:tcW w:w="1819" w:type="dxa"/>
            <w:gridSpan w:val="2"/>
            <w:vAlign w:val="center"/>
          </w:tcPr>
          <w:p w:rsidR="00000000" w:rsidRDefault="00000000">
            <w:pPr>
              <w:snapToGrid w:val="0"/>
              <w:spacing w:line="240" w:lineRule="auto"/>
              <w:jc w:val="center"/>
              <w:rPr>
                <w:b/>
                <w:sz w:val="18"/>
              </w:rPr>
            </w:pPr>
            <w:r>
              <w:rPr>
                <w:b/>
                <w:sz w:val="18"/>
              </w:rPr>
              <w:t>2001</w:t>
            </w:r>
          </w:p>
        </w:tc>
      </w:tr>
      <w:tr w:rsidR="00000000">
        <w:tblPrEx>
          <w:tblCellMar>
            <w:top w:w="0" w:type="dxa"/>
            <w:bottom w:w="0" w:type="dxa"/>
          </w:tblCellMar>
        </w:tblPrEx>
        <w:trPr>
          <w:cantSplit/>
        </w:trPr>
        <w:tc>
          <w:tcPr>
            <w:tcW w:w="1860" w:type="dxa"/>
            <w:vMerge/>
            <w:tcBorders>
              <w:top w:val="nil"/>
              <w:bottom w:val="single" w:sz="12" w:space="0" w:color="auto"/>
            </w:tcBorders>
            <w:vAlign w:val="center"/>
          </w:tcPr>
          <w:p w:rsidR="00000000" w:rsidRDefault="00000000">
            <w:pPr>
              <w:snapToGrid w:val="0"/>
              <w:spacing w:line="240" w:lineRule="auto"/>
              <w:jc w:val="center"/>
              <w:rPr>
                <w:b/>
                <w:sz w:val="18"/>
              </w:rPr>
            </w:pP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of total</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 of total</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of total</w:t>
            </w:r>
          </w:p>
        </w:tc>
        <w:tc>
          <w:tcPr>
            <w:tcW w:w="909" w:type="dxa"/>
            <w:tcBorders>
              <w:bottom w:val="single" w:sz="12" w:space="0" w:color="auto"/>
            </w:tcBorders>
            <w:vAlign w:val="center"/>
          </w:tcPr>
          <w:p w:rsidR="00000000" w:rsidRDefault="00000000">
            <w:pPr>
              <w:snapToGrid w:val="0"/>
              <w:spacing w:line="240" w:lineRule="auto"/>
              <w:jc w:val="center"/>
              <w:rPr>
                <w:b/>
                <w:sz w:val="18"/>
              </w:rPr>
            </w:pPr>
            <w:r>
              <w:rPr>
                <w:b/>
                <w:sz w:val="18"/>
              </w:rPr>
              <w:t>Number</w:t>
            </w:r>
          </w:p>
        </w:tc>
        <w:tc>
          <w:tcPr>
            <w:tcW w:w="910" w:type="dxa"/>
            <w:tcBorders>
              <w:bottom w:val="single" w:sz="12" w:space="0" w:color="auto"/>
            </w:tcBorders>
            <w:vAlign w:val="center"/>
          </w:tcPr>
          <w:p w:rsidR="00000000" w:rsidRDefault="00000000">
            <w:pPr>
              <w:snapToGrid w:val="0"/>
              <w:spacing w:line="240" w:lineRule="auto"/>
              <w:jc w:val="center"/>
              <w:rPr>
                <w:b/>
                <w:sz w:val="18"/>
              </w:rPr>
            </w:pPr>
            <w:r>
              <w:rPr>
                <w:b/>
                <w:sz w:val="18"/>
              </w:rPr>
              <w:t>% of total</w:t>
            </w:r>
          </w:p>
        </w:tc>
      </w:tr>
      <w:tr w:rsidR="00000000">
        <w:tblPrEx>
          <w:tblCellMar>
            <w:top w:w="0" w:type="dxa"/>
            <w:bottom w:w="0" w:type="dxa"/>
          </w:tblCellMar>
        </w:tblPrEx>
        <w:tc>
          <w:tcPr>
            <w:tcW w:w="1860" w:type="dxa"/>
            <w:tcBorders>
              <w:top w:val="single" w:sz="12" w:space="0" w:color="auto"/>
            </w:tcBorders>
            <w:vAlign w:val="center"/>
          </w:tcPr>
          <w:p w:rsidR="00000000" w:rsidRDefault="00000000">
            <w:pPr>
              <w:spacing w:line="280" w:lineRule="exact"/>
              <w:jc w:val="center"/>
              <w:rPr>
                <w:sz w:val="18"/>
              </w:rPr>
            </w:pPr>
            <w:r>
              <w:rPr>
                <w:sz w:val="18"/>
              </w:rPr>
              <w:t>Institutions of higher education</w:t>
            </w:r>
          </w:p>
        </w:tc>
        <w:tc>
          <w:tcPr>
            <w:tcW w:w="909" w:type="dxa"/>
            <w:tcBorders>
              <w:top w:val="single" w:sz="12" w:space="0" w:color="auto"/>
            </w:tcBorders>
            <w:vAlign w:val="center"/>
          </w:tcPr>
          <w:p w:rsidR="00000000" w:rsidRDefault="00000000">
            <w:pPr>
              <w:snapToGrid w:val="0"/>
              <w:spacing w:line="280" w:lineRule="exact"/>
              <w:jc w:val="right"/>
              <w:rPr>
                <w:sz w:val="18"/>
              </w:rPr>
            </w:pPr>
            <w:r>
              <w:rPr>
                <w:sz w:val="18"/>
              </w:rPr>
              <w:t>147.8</w:t>
            </w:r>
          </w:p>
        </w:tc>
        <w:tc>
          <w:tcPr>
            <w:tcW w:w="909" w:type="dxa"/>
            <w:tcBorders>
              <w:top w:val="single" w:sz="12" w:space="0" w:color="auto"/>
            </w:tcBorders>
            <w:vAlign w:val="center"/>
          </w:tcPr>
          <w:p w:rsidR="00000000" w:rsidRDefault="00000000">
            <w:pPr>
              <w:snapToGrid w:val="0"/>
              <w:spacing w:line="280" w:lineRule="exact"/>
              <w:jc w:val="center"/>
              <w:rPr>
                <w:sz w:val="18"/>
              </w:rPr>
            </w:pPr>
            <w:r>
              <w:rPr>
                <w:sz w:val="18"/>
              </w:rPr>
              <w:t>36.28</w:t>
            </w:r>
          </w:p>
        </w:tc>
        <w:tc>
          <w:tcPr>
            <w:tcW w:w="910" w:type="dxa"/>
            <w:tcBorders>
              <w:top w:val="single" w:sz="12" w:space="0" w:color="auto"/>
            </w:tcBorders>
            <w:vAlign w:val="center"/>
          </w:tcPr>
          <w:p w:rsidR="00000000" w:rsidRDefault="00000000">
            <w:pPr>
              <w:snapToGrid w:val="0"/>
              <w:spacing w:line="280" w:lineRule="exact"/>
              <w:jc w:val="right"/>
              <w:rPr>
                <w:sz w:val="18"/>
              </w:rPr>
            </w:pPr>
            <w:r>
              <w:rPr>
                <w:sz w:val="18"/>
              </w:rPr>
              <w:t>159.0</w:t>
            </w:r>
          </w:p>
        </w:tc>
        <w:tc>
          <w:tcPr>
            <w:tcW w:w="909" w:type="dxa"/>
            <w:tcBorders>
              <w:top w:val="single" w:sz="12" w:space="0" w:color="auto"/>
            </w:tcBorders>
            <w:vAlign w:val="center"/>
          </w:tcPr>
          <w:p w:rsidR="00000000" w:rsidRDefault="00000000">
            <w:pPr>
              <w:snapToGrid w:val="0"/>
              <w:spacing w:line="280" w:lineRule="exact"/>
              <w:jc w:val="center"/>
              <w:rPr>
                <w:sz w:val="18"/>
              </w:rPr>
            </w:pPr>
            <w:r>
              <w:rPr>
                <w:sz w:val="18"/>
              </w:rPr>
              <w:t>37.35</w:t>
            </w:r>
          </w:p>
        </w:tc>
        <w:tc>
          <w:tcPr>
            <w:tcW w:w="909" w:type="dxa"/>
            <w:tcBorders>
              <w:top w:val="single" w:sz="12" w:space="0" w:color="auto"/>
            </w:tcBorders>
            <w:vAlign w:val="center"/>
          </w:tcPr>
          <w:p w:rsidR="00000000" w:rsidRDefault="00000000">
            <w:pPr>
              <w:spacing w:line="280" w:lineRule="exact"/>
              <w:jc w:val="right"/>
              <w:rPr>
                <w:sz w:val="18"/>
              </w:rPr>
            </w:pPr>
            <w:r>
              <w:rPr>
                <w:sz w:val="18"/>
              </w:rPr>
              <w:t>177.0</w:t>
            </w:r>
          </w:p>
        </w:tc>
        <w:tc>
          <w:tcPr>
            <w:tcW w:w="910" w:type="dxa"/>
            <w:tcBorders>
              <w:top w:val="single" w:sz="12" w:space="0" w:color="auto"/>
            </w:tcBorders>
            <w:vAlign w:val="center"/>
          </w:tcPr>
          <w:p w:rsidR="00000000" w:rsidRDefault="00000000">
            <w:pPr>
              <w:spacing w:line="280" w:lineRule="exact"/>
              <w:jc w:val="center"/>
              <w:rPr>
                <w:sz w:val="18"/>
              </w:rPr>
            </w:pPr>
            <w:r>
              <w:rPr>
                <w:sz w:val="18"/>
              </w:rPr>
              <w:t>38.24</w:t>
            </w:r>
          </w:p>
        </w:tc>
        <w:tc>
          <w:tcPr>
            <w:tcW w:w="909" w:type="dxa"/>
            <w:tcBorders>
              <w:top w:val="single" w:sz="12" w:space="0" w:color="auto"/>
            </w:tcBorders>
            <w:vAlign w:val="center"/>
          </w:tcPr>
          <w:p w:rsidR="00000000" w:rsidRDefault="00000000">
            <w:pPr>
              <w:spacing w:line="280" w:lineRule="exact"/>
              <w:jc w:val="right"/>
              <w:rPr>
                <w:sz w:val="18"/>
              </w:rPr>
            </w:pPr>
            <w:r>
              <w:rPr>
                <w:sz w:val="18"/>
              </w:rPr>
              <w:t>210.5</w:t>
            </w:r>
          </w:p>
        </w:tc>
        <w:tc>
          <w:tcPr>
            <w:tcW w:w="910" w:type="dxa"/>
            <w:tcBorders>
              <w:top w:val="single" w:sz="12" w:space="0" w:color="auto"/>
            </w:tcBorders>
            <w:vAlign w:val="center"/>
          </w:tcPr>
          <w:p w:rsidR="00000000" w:rsidRDefault="00000000">
            <w:pPr>
              <w:spacing w:line="280" w:lineRule="exact"/>
              <w:jc w:val="center"/>
              <w:rPr>
                <w:sz w:val="18"/>
              </w:rPr>
            </w:pPr>
            <w:r>
              <w:rPr>
                <w:sz w:val="18"/>
              </w:rPr>
              <w:t>39.57</w:t>
            </w:r>
          </w:p>
        </w:tc>
      </w:tr>
      <w:tr w:rsidR="00000000">
        <w:tblPrEx>
          <w:tblCellMar>
            <w:top w:w="0" w:type="dxa"/>
            <w:bottom w:w="0" w:type="dxa"/>
          </w:tblCellMar>
        </w:tblPrEx>
        <w:tc>
          <w:tcPr>
            <w:tcW w:w="1860" w:type="dxa"/>
            <w:vAlign w:val="center"/>
          </w:tcPr>
          <w:p w:rsidR="00000000" w:rsidRDefault="00000000">
            <w:pPr>
              <w:spacing w:line="280" w:lineRule="exact"/>
              <w:jc w:val="center"/>
              <w:rPr>
                <w:sz w:val="18"/>
              </w:rPr>
            </w:pPr>
            <w:r>
              <w:rPr>
                <w:sz w:val="18"/>
              </w:rPr>
              <w:t>Specialized secondary schools</w:t>
            </w:r>
          </w:p>
        </w:tc>
        <w:tc>
          <w:tcPr>
            <w:tcW w:w="909" w:type="dxa"/>
            <w:vAlign w:val="center"/>
          </w:tcPr>
          <w:p w:rsidR="00000000" w:rsidRDefault="00000000">
            <w:pPr>
              <w:snapToGrid w:val="0"/>
              <w:spacing w:line="280" w:lineRule="exact"/>
              <w:jc w:val="right"/>
              <w:rPr>
                <w:sz w:val="18"/>
              </w:rPr>
            </w:pPr>
            <w:r>
              <w:rPr>
                <w:sz w:val="18"/>
              </w:rPr>
              <w:t>96.1</w:t>
            </w:r>
          </w:p>
        </w:tc>
        <w:tc>
          <w:tcPr>
            <w:tcW w:w="909" w:type="dxa"/>
            <w:vAlign w:val="center"/>
          </w:tcPr>
          <w:p w:rsidR="00000000" w:rsidRDefault="00000000">
            <w:pPr>
              <w:snapToGrid w:val="0"/>
              <w:spacing w:line="280" w:lineRule="exact"/>
              <w:jc w:val="center"/>
              <w:rPr>
                <w:sz w:val="18"/>
              </w:rPr>
            </w:pPr>
            <w:r>
              <w:rPr>
                <w:sz w:val="18"/>
              </w:rPr>
              <w:t>44.71</w:t>
            </w:r>
          </w:p>
        </w:tc>
        <w:tc>
          <w:tcPr>
            <w:tcW w:w="910" w:type="dxa"/>
            <w:vAlign w:val="center"/>
          </w:tcPr>
          <w:p w:rsidR="00000000" w:rsidRDefault="00000000">
            <w:pPr>
              <w:snapToGrid w:val="0"/>
              <w:spacing w:line="280" w:lineRule="exact"/>
              <w:jc w:val="right"/>
              <w:rPr>
                <w:sz w:val="18"/>
              </w:rPr>
            </w:pPr>
            <w:r>
              <w:rPr>
                <w:sz w:val="18"/>
              </w:rPr>
              <w:t>95.8</w:t>
            </w:r>
          </w:p>
        </w:tc>
        <w:tc>
          <w:tcPr>
            <w:tcW w:w="909" w:type="dxa"/>
            <w:vAlign w:val="center"/>
          </w:tcPr>
          <w:p w:rsidR="00000000" w:rsidRDefault="00000000">
            <w:pPr>
              <w:snapToGrid w:val="0"/>
              <w:spacing w:line="280" w:lineRule="exact"/>
              <w:jc w:val="center"/>
              <w:rPr>
                <w:sz w:val="18"/>
              </w:rPr>
            </w:pPr>
            <w:r>
              <w:rPr>
                <w:sz w:val="18"/>
              </w:rPr>
              <w:t>45.24</w:t>
            </w:r>
          </w:p>
        </w:tc>
        <w:tc>
          <w:tcPr>
            <w:tcW w:w="909" w:type="dxa"/>
            <w:vAlign w:val="center"/>
          </w:tcPr>
          <w:p w:rsidR="00000000" w:rsidRDefault="00000000">
            <w:pPr>
              <w:spacing w:line="280" w:lineRule="exact"/>
              <w:jc w:val="right"/>
              <w:rPr>
                <w:sz w:val="18"/>
              </w:rPr>
            </w:pPr>
            <w:r>
              <w:rPr>
                <w:sz w:val="18"/>
              </w:rPr>
              <w:t>92.7</w:t>
            </w:r>
          </w:p>
        </w:tc>
        <w:tc>
          <w:tcPr>
            <w:tcW w:w="910" w:type="dxa"/>
            <w:vAlign w:val="center"/>
          </w:tcPr>
          <w:p w:rsidR="00000000" w:rsidRDefault="00000000">
            <w:pPr>
              <w:spacing w:line="280" w:lineRule="exact"/>
              <w:jc w:val="center"/>
              <w:rPr>
                <w:sz w:val="18"/>
              </w:rPr>
            </w:pPr>
            <w:r>
              <w:rPr>
                <w:sz w:val="18"/>
              </w:rPr>
              <w:t>45.50</w:t>
            </w:r>
          </w:p>
        </w:tc>
        <w:tc>
          <w:tcPr>
            <w:tcW w:w="909" w:type="dxa"/>
            <w:vAlign w:val="center"/>
          </w:tcPr>
          <w:p w:rsidR="00000000" w:rsidRDefault="00000000">
            <w:pPr>
              <w:spacing w:line="280" w:lineRule="exact"/>
              <w:jc w:val="right"/>
              <w:rPr>
                <w:sz w:val="18"/>
              </w:rPr>
            </w:pPr>
            <w:r>
              <w:rPr>
                <w:sz w:val="18"/>
              </w:rPr>
              <w:t>85.9</w:t>
            </w:r>
          </w:p>
        </w:tc>
        <w:tc>
          <w:tcPr>
            <w:tcW w:w="910" w:type="dxa"/>
            <w:vAlign w:val="center"/>
          </w:tcPr>
          <w:p w:rsidR="00000000" w:rsidRDefault="00000000">
            <w:pPr>
              <w:spacing w:line="280" w:lineRule="exact"/>
              <w:jc w:val="center"/>
              <w:rPr>
                <w:sz w:val="18"/>
              </w:rPr>
            </w:pPr>
            <w:r>
              <w:rPr>
                <w:sz w:val="18"/>
              </w:rPr>
              <w:t>46.58</w:t>
            </w:r>
          </w:p>
        </w:tc>
      </w:tr>
      <w:tr w:rsidR="00000000">
        <w:tblPrEx>
          <w:tblCellMar>
            <w:top w:w="0" w:type="dxa"/>
            <w:bottom w:w="0" w:type="dxa"/>
          </w:tblCellMar>
        </w:tblPrEx>
        <w:tc>
          <w:tcPr>
            <w:tcW w:w="1860" w:type="dxa"/>
            <w:vAlign w:val="center"/>
          </w:tcPr>
          <w:p w:rsidR="00000000" w:rsidRDefault="00000000">
            <w:pPr>
              <w:spacing w:line="280" w:lineRule="exact"/>
              <w:jc w:val="center"/>
              <w:rPr>
                <w:sz w:val="18"/>
              </w:rPr>
            </w:pPr>
            <w:r>
              <w:rPr>
                <w:sz w:val="18"/>
              </w:rPr>
              <w:t>Secondary normal schools</w:t>
            </w:r>
          </w:p>
        </w:tc>
        <w:tc>
          <w:tcPr>
            <w:tcW w:w="909" w:type="dxa"/>
            <w:vAlign w:val="center"/>
          </w:tcPr>
          <w:p w:rsidR="00000000" w:rsidRDefault="00000000">
            <w:pPr>
              <w:snapToGrid w:val="0"/>
              <w:spacing w:line="280" w:lineRule="exact"/>
              <w:jc w:val="right"/>
              <w:rPr>
                <w:sz w:val="18"/>
              </w:rPr>
            </w:pPr>
            <w:r>
              <w:rPr>
                <w:sz w:val="18"/>
              </w:rPr>
              <w:t>26.4</w:t>
            </w:r>
          </w:p>
        </w:tc>
        <w:tc>
          <w:tcPr>
            <w:tcW w:w="909" w:type="dxa"/>
            <w:vAlign w:val="center"/>
          </w:tcPr>
          <w:p w:rsidR="00000000" w:rsidRDefault="00000000">
            <w:pPr>
              <w:snapToGrid w:val="0"/>
              <w:spacing w:line="280" w:lineRule="exact"/>
              <w:jc w:val="center"/>
              <w:rPr>
                <w:sz w:val="18"/>
              </w:rPr>
            </w:pPr>
            <w:r>
              <w:rPr>
                <w:sz w:val="18"/>
              </w:rPr>
              <w:t>41.59</w:t>
            </w:r>
          </w:p>
        </w:tc>
        <w:tc>
          <w:tcPr>
            <w:tcW w:w="910" w:type="dxa"/>
            <w:vAlign w:val="center"/>
          </w:tcPr>
          <w:p w:rsidR="00000000" w:rsidRDefault="00000000">
            <w:pPr>
              <w:snapToGrid w:val="0"/>
              <w:spacing w:line="280" w:lineRule="exact"/>
              <w:jc w:val="right"/>
              <w:rPr>
                <w:sz w:val="18"/>
              </w:rPr>
            </w:pPr>
            <w:r>
              <w:rPr>
                <w:sz w:val="18"/>
              </w:rPr>
              <w:t>26.0</w:t>
            </w:r>
          </w:p>
        </w:tc>
        <w:tc>
          <w:tcPr>
            <w:tcW w:w="909" w:type="dxa"/>
            <w:vAlign w:val="center"/>
          </w:tcPr>
          <w:p w:rsidR="00000000" w:rsidRDefault="00000000">
            <w:pPr>
              <w:snapToGrid w:val="0"/>
              <w:spacing w:line="280" w:lineRule="exact"/>
              <w:jc w:val="center"/>
              <w:rPr>
                <w:sz w:val="18"/>
              </w:rPr>
            </w:pPr>
            <w:r>
              <w:rPr>
                <w:sz w:val="18"/>
              </w:rPr>
              <w:t>42.00</w:t>
            </w:r>
          </w:p>
        </w:tc>
        <w:tc>
          <w:tcPr>
            <w:tcW w:w="909" w:type="dxa"/>
            <w:vAlign w:val="center"/>
          </w:tcPr>
          <w:p w:rsidR="00000000" w:rsidRDefault="00000000">
            <w:pPr>
              <w:spacing w:line="280" w:lineRule="exact"/>
              <w:jc w:val="right"/>
              <w:rPr>
                <w:sz w:val="18"/>
              </w:rPr>
            </w:pPr>
            <w:r>
              <w:rPr>
                <w:sz w:val="18"/>
              </w:rPr>
              <w:t>22.3</w:t>
            </w:r>
          </w:p>
        </w:tc>
        <w:tc>
          <w:tcPr>
            <w:tcW w:w="910" w:type="dxa"/>
            <w:vAlign w:val="center"/>
          </w:tcPr>
          <w:p w:rsidR="00000000" w:rsidRDefault="00000000">
            <w:pPr>
              <w:spacing w:line="280" w:lineRule="exact"/>
              <w:jc w:val="center"/>
              <w:rPr>
                <w:sz w:val="18"/>
              </w:rPr>
            </w:pPr>
            <w:r>
              <w:rPr>
                <w:sz w:val="18"/>
              </w:rPr>
              <w:t>42.49</w:t>
            </w:r>
          </w:p>
        </w:tc>
        <w:tc>
          <w:tcPr>
            <w:tcW w:w="909" w:type="dxa"/>
            <w:vAlign w:val="center"/>
          </w:tcPr>
          <w:p w:rsidR="00000000" w:rsidRDefault="00000000">
            <w:pPr>
              <w:spacing w:line="280" w:lineRule="exact"/>
              <w:jc w:val="right"/>
              <w:rPr>
                <w:sz w:val="18"/>
              </w:rPr>
            </w:pPr>
            <w:r>
              <w:rPr>
                <w:sz w:val="18"/>
              </w:rPr>
              <w:t>19.7</w:t>
            </w:r>
          </w:p>
        </w:tc>
        <w:tc>
          <w:tcPr>
            <w:tcW w:w="910" w:type="dxa"/>
            <w:vAlign w:val="center"/>
          </w:tcPr>
          <w:p w:rsidR="00000000" w:rsidRDefault="00000000">
            <w:pPr>
              <w:spacing w:line="280" w:lineRule="exact"/>
              <w:jc w:val="center"/>
              <w:rPr>
                <w:sz w:val="18"/>
              </w:rPr>
            </w:pPr>
            <w:r>
              <w:rPr>
                <w:sz w:val="18"/>
              </w:rPr>
              <w:t>43.20</w:t>
            </w:r>
          </w:p>
        </w:tc>
      </w:tr>
      <w:tr w:rsidR="00000000">
        <w:tblPrEx>
          <w:tblCellMar>
            <w:top w:w="0" w:type="dxa"/>
            <w:bottom w:w="0" w:type="dxa"/>
          </w:tblCellMar>
        </w:tblPrEx>
        <w:tc>
          <w:tcPr>
            <w:tcW w:w="1860" w:type="dxa"/>
            <w:vAlign w:val="center"/>
          </w:tcPr>
          <w:p w:rsidR="00000000" w:rsidRDefault="00000000">
            <w:pPr>
              <w:spacing w:line="280" w:lineRule="exact"/>
              <w:jc w:val="center"/>
              <w:rPr>
                <w:sz w:val="18"/>
              </w:rPr>
            </w:pPr>
            <w:r>
              <w:rPr>
                <w:sz w:val="18"/>
              </w:rPr>
              <w:t>Regular secondary schools</w:t>
            </w:r>
          </w:p>
        </w:tc>
        <w:tc>
          <w:tcPr>
            <w:tcW w:w="909" w:type="dxa"/>
            <w:vAlign w:val="center"/>
          </w:tcPr>
          <w:p w:rsidR="00000000" w:rsidRDefault="00000000">
            <w:pPr>
              <w:snapToGrid w:val="0"/>
              <w:spacing w:line="280" w:lineRule="exact"/>
              <w:jc w:val="right"/>
              <w:rPr>
                <w:sz w:val="18"/>
              </w:rPr>
            </w:pPr>
            <w:r>
              <w:rPr>
                <w:sz w:val="18"/>
              </w:rPr>
              <w:t>1,454.2</w:t>
            </w:r>
          </w:p>
        </w:tc>
        <w:tc>
          <w:tcPr>
            <w:tcW w:w="909" w:type="dxa"/>
            <w:vAlign w:val="center"/>
          </w:tcPr>
          <w:p w:rsidR="00000000" w:rsidRDefault="00000000">
            <w:pPr>
              <w:snapToGrid w:val="0"/>
              <w:spacing w:line="280" w:lineRule="exact"/>
              <w:jc w:val="center"/>
              <w:rPr>
                <w:sz w:val="18"/>
              </w:rPr>
            </w:pPr>
            <w:r>
              <w:rPr>
                <w:sz w:val="18"/>
              </w:rPr>
              <w:t>39.33</w:t>
            </w:r>
          </w:p>
        </w:tc>
        <w:tc>
          <w:tcPr>
            <w:tcW w:w="910" w:type="dxa"/>
            <w:vAlign w:val="center"/>
          </w:tcPr>
          <w:p w:rsidR="00000000" w:rsidRDefault="00000000">
            <w:pPr>
              <w:snapToGrid w:val="0"/>
              <w:spacing w:line="280" w:lineRule="exact"/>
              <w:jc w:val="right"/>
              <w:rPr>
                <w:sz w:val="18"/>
              </w:rPr>
            </w:pPr>
            <w:r>
              <w:rPr>
                <w:sz w:val="18"/>
              </w:rPr>
              <w:t>1,550.3</w:t>
            </w:r>
          </w:p>
        </w:tc>
        <w:tc>
          <w:tcPr>
            <w:tcW w:w="909" w:type="dxa"/>
            <w:vAlign w:val="center"/>
          </w:tcPr>
          <w:p w:rsidR="00000000" w:rsidRDefault="00000000">
            <w:pPr>
              <w:snapToGrid w:val="0"/>
              <w:spacing w:line="280" w:lineRule="exact"/>
              <w:jc w:val="center"/>
              <w:rPr>
                <w:sz w:val="18"/>
              </w:rPr>
            </w:pPr>
            <w:r>
              <w:rPr>
                <w:sz w:val="18"/>
              </w:rPr>
              <w:t>40.37</w:t>
            </w:r>
          </w:p>
        </w:tc>
        <w:tc>
          <w:tcPr>
            <w:tcW w:w="909" w:type="dxa"/>
            <w:vAlign w:val="center"/>
          </w:tcPr>
          <w:p w:rsidR="00000000" w:rsidRDefault="00000000">
            <w:pPr>
              <w:spacing w:line="280" w:lineRule="exact"/>
              <w:jc w:val="right"/>
              <w:rPr>
                <w:sz w:val="18"/>
              </w:rPr>
            </w:pPr>
            <w:r>
              <w:rPr>
                <w:sz w:val="18"/>
              </w:rPr>
              <w:t>1,657.4</w:t>
            </w:r>
          </w:p>
        </w:tc>
        <w:tc>
          <w:tcPr>
            <w:tcW w:w="910" w:type="dxa"/>
            <w:vAlign w:val="center"/>
          </w:tcPr>
          <w:p w:rsidR="00000000" w:rsidRDefault="00000000">
            <w:pPr>
              <w:spacing w:line="280" w:lineRule="exact"/>
              <w:jc w:val="center"/>
              <w:rPr>
                <w:sz w:val="18"/>
              </w:rPr>
            </w:pPr>
            <w:r>
              <w:rPr>
                <w:sz w:val="18"/>
              </w:rPr>
              <w:t>41.38</w:t>
            </w:r>
          </w:p>
        </w:tc>
        <w:tc>
          <w:tcPr>
            <w:tcW w:w="909" w:type="dxa"/>
            <w:vAlign w:val="center"/>
          </w:tcPr>
          <w:p w:rsidR="00000000" w:rsidRDefault="00000000">
            <w:pPr>
              <w:spacing w:line="280" w:lineRule="exact"/>
              <w:jc w:val="right"/>
              <w:rPr>
                <w:sz w:val="18"/>
              </w:rPr>
            </w:pPr>
            <w:r>
              <w:rPr>
                <w:sz w:val="18"/>
              </w:rPr>
              <w:t>1,784.5</w:t>
            </w:r>
          </w:p>
        </w:tc>
        <w:tc>
          <w:tcPr>
            <w:tcW w:w="910" w:type="dxa"/>
            <w:vAlign w:val="center"/>
          </w:tcPr>
          <w:p w:rsidR="00000000" w:rsidRDefault="00000000">
            <w:pPr>
              <w:spacing w:line="280" w:lineRule="exact"/>
              <w:jc w:val="center"/>
              <w:rPr>
                <w:sz w:val="18"/>
              </w:rPr>
            </w:pPr>
            <w:r>
              <w:rPr>
                <w:sz w:val="18"/>
              </w:rPr>
              <w:t>42.60</w:t>
            </w:r>
          </w:p>
        </w:tc>
      </w:tr>
      <w:tr w:rsidR="00000000">
        <w:tblPrEx>
          <w:tblCellMar>
            <w:top w:w="0" w:type="dxa"/>
            <w:bottom w:w="0" w:type="dxa"/>
          </w:tblCellMar>
        </w:tblPrEx>
        <w:tc>
          <w:tcPr>
            <w:tcW w:w="1860" w:type="dxa"/>
            <w:vAlign w:val="center"/>
          </w:tcPr>
          <w:p w:rsidR="00000000" w:rsidRDefault="00000000">
            <w:pPr>
              <w:spacing w:line="280" w:lineRule="exact"/>
              <w:jc w:val="center"/>
              <w:rPr>
                <w:sz w:val="18"/>
              </w:rPr>
            </w:pPr>
            <w:r>
              <w:rPr>
                <w:sz w:val="18"/>
              </w:rPr>
              <w:t>Vocational secondary schools</w:t>
            </w:r>
          </w:p>
        </w:tc>
        <w:tc>
          <w:tcPr>
            <w:tcW w:w="909" w:type="dxa"/>
            <w:vAlign w:val="center"/>
          </w:tcPr>
          <w:p w:rsidR="00000000" w:rsidRDefault="00000000">
            <w:pPr>
              <w:snapToGrid w:val="0"/>
              <w:spacing w:line="280" w:lineRule="exact"/>
              <w:jc w:val="right"/>
              <w:rPr>
                <w:sz w:val="18"/>
              </w:rPr>
            </w:pPr>
            <w:r>
              <w:rPr>
                <w:sz w:val="18"/>
              </w:rPr>
              <w:t>137.8</w:t>
            </w:r>
          </w:p>
        </w:tc>
        <w:tc>
          <w:tcPr>
            <w:tcW w:w="909" w:type="dxa"/>
            <w:vAlign w:val="center"/>
          </w:tcPr>
          <w:p w:rsidR="00000000" w:rsidRDefault="00000000">
            <w:pPr>
              <w:snapToGrid w:val="0"/>
              <w:spacing w:line="280" w:lineRule="exact"/>
              <w:jc w:val="center"/>
              <w:rPr>
                <w:sz w:val="18"/>
              </w:rPr>
            </w:pPr>
            <w:r>
              <w:rPr>
                <w:sz w:val="18"/>
              </w:rPr>
              <w:t>41.05</w:t>
            </w:r>
          </w:p>
        </w:tc>
        <w:tc>
          <w:tcPr>
            <w:tcW w:w="910" w:type="dxa"/>
            <w:vAlign w:val="center"/>
          </w:tcPr>
          <w:p w:rsidR="00000000" w:rsidRDefault="00000000">
            <w:pPr>
              <w:snapToGrid w:val="0"/>
              <w:spacing w:line="280" w:lineRule="exact"/>
              <w:jc w:val="right"/>
              <w:rPr>
                <w:sz w:val="18"/>
              </w:rPr>
            </w:pPr>
            <w:r>
              <w:rPr>
                <w:sz w:val="18"/>
              </w:rPr>
              <w:t>141.5</w:t>
            </w:r>
          </w:p>
        </w:tc>
        <w:tc>
          <w:tcPr>
            <w:tcW w:w="909" w:type="dxa"/>
            <w:vAlign w:val="center"/>
          </w:tcPr>
          <w:p w:rsidR="00000000" w:rsidRDefault="00000000">
            <w:pPr>
              <w:snapToGrid w:val="0"/>
              <w:spacing w:line="280" w:lineRule="exact"/>
              <w:jc w:val="center"/>
              <w:rPr>
                <w:sz w:val="18"/>
              </w:rPr>
            </w:pPr>
            <w:r>
              <w:rPr>
                <w:sz w:val="18"/>
              </w:rPr>
              <w:t>42.17</w:t>
            </w:r>
          </w:p>
        </w:tc>
        <w:tc>
          <w:tcPr>
            <w:tcW w:w="909" w:type="dxa"/>
            <w:vAlign w:val="center"/>
          </w:tcPr>
          <w:p w:rsidR="00000000" w:rsidRDefault="00000000">
            <w:pPr>
              <w:spacing w:line="280" w:lineRule="exact"/>
              <w:jc w:val="right"/>
              <w:rPr>
                <w:sz w:val="18"/>
              </w:rPr>
            </w:pPr>
            <w:r>
              <w:rPr>
                <w:sz w:val="18"/>
              </w:rPr>
              <w:t>137.1</w:t>
            </w:r>
          </w:p>
        </w:tc>
        <w:tc>
          <w:tcPr>
            <w:tcW w:w="910" w:type="dxa"/>
            <w:vAlign w:val="center"/>
          </w:tcPr>
          <w:p w:rsidR="00000000" w:rsidRDefault="00000000">
            <w:pPr>
              <w:spacing w:line="280" w:lineRule="exact"/>
              <w:jc w:val="center"/>
              <w:rPr>
                <w:sz w:val="18"/>
              </w:rPr>
            </w:pPr>
            <w:r>
              <w:rPr>
                <w:sz w:val="18"/>
              </w:rPr>
              <w:t>42.86</w:t>
            </w:r>
          </w:p>
        </w:tc>
        <w:tc>
          <w:tcPr>
            <w:tcW w:w="909" w:type="dxa"/>
            <w:vAlign w:val="center"/>
          </w:tcPr>
          <w:p w:rsidR="00000000" w:rsidRDefault="00000000">
            <w:pPr>
              <w:spacing w:line="280" w:lineRule="exact"/>
              <w:jc w:val="right"/>
              <w:rPr>
                <w:sz w:val="18"/>
              </w:rPr>
            </w:pPr>
            <w:r>
              <w:rPr>
                <w:sz w:val="18"/>
              </w:rPr>
              <w:t>134.2</w:t>
            </w:r>
          </w:p>
        </w:tc>
        <w:tc>
          <w:tcPr>
            <w:tcW w:w="910" w:type="dxa"/>
            <w:vAlign w:val="center"/>
          </w:tcPr>
          <w:p w:rsidR="00000000" w:rsidRDefault="00000000">
            <w:pPr>
              <w:spacing w:line="280" w:lineRule="exact"/>
              <w:jc w:val="center"/>
              <w:rPr>
                <w:sz w:val="18"/>
              </w:rPr>
            </w:pPr>
            <w:r>
              <w:rPr>
                <w:sz w:val="18"/>
              </w:rPr>
              <w:t>43.87</w:t>
            </w:r>
          </w:p>
        </w:tc>
      </w:tr>
      <w:tr w:rsidR="00000000">
        <w:tblPrEx>
          <w:tblCellMar>
            <w:top w:w="0" w:type="dxa"/>
            <w:bottom w:w="0" w:type="dxa"/>
          </w:tblCellMar>
        </w:tblPrEx>
        <w:tc>
          <w:tcPr>
            <w:tcW w:w="1860" w:type="dxa"/>
            <w:vAlign w:val="center"/>
          </w:tcPr>
          <w:p w:rsidR="00000000" w:rsidRDefault="00000000">
            <w:pPr>
              <w:spacing w:line="280" w:lineRule="exact"/>
              <w:jc w:val="center"/>
              <w:rPr>
                <w:sz w:val="18"/>
              </w:rPr>
            </w:pPr>
            <w:r>
              <w:rPr>
                <w:sz w:val="18"/>
              </w:rPr>
              <w:t>Work-study schools</w:t>
            </w:r>
          </w:p>
        </w:tc>
        <w:tc>
          <w:tcPr>
            <w:tcW w:w="909" w:type="dxa"/>
            <w:vAlign w:val="center"/>
          </w:tcPr>
          <w:p w:rsidR="00000000" w:rsidRDefault="00000000">
            <w:pPr>
              <w:snapToGrid w:val="0"/>
              <w:spacing w:line="280" w:lineRule="exact"/>
              <w:jc w:val="right"/>
              <w:rPr>
                <w:sz w:val="18"/>
              </w:rPr>
            </w:pPr>
            <w:r>
              <w:rPr>
                <w:sz w:val="18"/>
              </w:rPr>
              <w:t>0.4</w:t>
            </w:r>
          </w:p>
        </w:tc>
        <w:tc>
          <w:tcPr>
            <w:tcW w:w="909" w:type="dxa"/>
            <w:vAlign w:val="center"/>
          </w:tcPr>
          <w:p w:rsidR="00000000" w:rsidRDefault="00000000">
            <w:pPr>
              <w:snapToGrid w:val="0"/>
              <w:spacing w:line="280" w:lineRule="exact"/>
              <w:jc w:val="center"/>
              <w:rPr>
                <w:sz w:val="18"/>
              </w:rPr>
            </w:pPr>
            <w:r>
              <w:rPr>
                <w:sz w:val="18"/>
              </w:rPr>
              <w:t>29.74</w:t>
            </w:r>
          </w:p>
        </w:tc>
        <w:tc>
          <w:tcPr>
            <w:tcW w:w="910" w:type="dxa"/>
            <w:vAlign w:val="center"/>
          </w:tcPr>
          <w:p w:rsidR="00000000" w:rsidRDefault="00000000">
            <w:pPr>
              <w:snapToGrid w:val="0"/>
              <w:spacing w:line="280" w:lineRule="exact"/>
              <w:jc w:val="right"/>
              <w:rPr>
                <w:sz w:val="18"/>
              </w:rPr>
            </w:pPr>
            <w:r>
              <w:rPr>
                <w:sz w:val="18"/>
              </w:rPr>
              <w:t>0.4</w:t>
            </w:r>
          </w:p>
        </w:tc>
        <w:tc>
          <w:tcPr>
            <w:tcW w:w="909" w:type="dxa"/>
            <w:vAlign w:val="center"/>
          </w:tcPr>
          <w:p w:rsidR="00000000" w:rsidRDefault="00000000">
            <w:pPr>
              <w:snapToGrid w:val="0"/>
              <w:spacing w:line="280" w:lineRule="exact"/>
              <w:jc w:val="center"/>
              <w:rPr>
                <w:sz w:val="18"/>
              </w:rPr>
            </w:pPr>
            <w:r>
              <w:rPr>
                <w:sz w:val="18"/>
              </w:rPr>
              <w:t>27.89</w:t>
            </w:r>
          </w:p>
        </w:tc>
        <w:tc>
          <w:tcPr>
            <w:tcW w:w="909" w:type="dxa"/>
            <w:vAlign w:val="center"/>
          </w:tcPr>
          <w:p w:rsidR="00000000" w:rsidRDefault="00000000">
            <w:pPr>
              <w:spacing w:line="280" w:lineRule="exact"/>
              <w:jc w:val="right"/>
              <w:rPr>
                <w:sz w:val="18"/>
              </w:rPr>
            </w:pPr>
            <w:r>
              <w:rPr>
                <w:sz w:val="18"/>
              </w:rPr>
              <w:t>00.5</w:t>
            </w:r>
          </w:p>
        </w:tc>
        <w:tc>
          <w:tcPr>
            <w:tcW w:w="910" w:type="dxa"/>
            <w:vAlign w:val="center"/>
          </w:tcPr>
          <w:p w:rsidR="00000000" w:rsidRDefault="00000000">
            <w:pPr>
              <w:spacing w:line="280" w:lineRule="exact"/>
              <w:jc w:val="center"/>
              <w:rPr>
                <w:sz w:val="18"/>
              </w:rPr>
            </w:pPr>
            <w:r>
              <w:rPr>
                <w:sz w:val="18"/>
              </w:rPr>
              <w:t>30.07</w:t>
            </w:r>
          </w:p>
        </w:tc>
        <w:tc>
          <w:tcPr>
            <w:tcW w:w="909" w:type="dxa"/>
            <w:vAlign w:val="center"/>
          </w:tcPr>
          <w:p w:rsidR="00000000" w:rsidRDefault="00000000">
            <w:pPr>
              <w:spacing w:line="280" w:lineRule="exact"/>
              <w:jc w:val="right"/>
              <w:rPr>
                <w:sz w:val="18"/>
              </w:rPr>
            </w:pPr>
            <w:r>
              <w:rPr>
                <w:sz w:val="18"/>
              </w:rPr>
              <w:t>0.4</w:t>
            </w:r>
          </w:p>
        </w:tc>
        <w:tc>
          <w:tcPr>
            <w:tcW w:w="910" w:type="dxa"/>
            <w:vAlign w:val="center"/>
          </w:tcPr>
          <w:p w:rsidR="00000000" w:rsidRDefault="00000000">
            <w:pPr>
              <w:spacing w:line="280" w:lineRule="exact"/>
              <w:jc w:val="center"/>
              <w:rPr>
                <w:sz w:val="18"/>
              </w:rPr>
            </w:pPr>
            <w:r>
              <w:rPr>
                <w:sz w:val="18"/>
              </w:rPr>
              <w:t>29.08</w:t>
            </w:r>
          </w:p>
        </w:tc>
      </w:tr>
      <w:tr w:rsidR="00000000">
        <w:tblPrEx>
          <w:tblCellMar>
            <w:top w:w="0" w:type="dxa"/>
            <w:bottom w:w="0" w:type="dxa"/>
          </w:tblCellMar>
        </w:tblPrEx>
        <w:tc>
          <w:tcPr>
            <w:tcW w:w="1860" w:type="dxa"/>
            <w:vAlign w:val="center"/>
          </w:tcPr>
          <w:p w:rsidR="00000000" w:rsidRDefault="00000000">
            <w:pPr>
              <w:spacing w:line="280" w:lineRule="exact"/>
              <w:jc w:val="center"/>
              <w:rPr>
                <w:sz w:val="18"/>
              </w:rPr>
            </w:pPr>
            <w:r>
              <w:rPr>
                <w:sz w:val="18"/>
              </w:rPr>
              <w:t>Primary schools</w:t>
            </w:r>
          </w:p>
        </w:tc>
        <w:tc>
          <w:tcPr>
            <w:tcW w:w="909" w:type="dxa"/>
            <w:vAlign w:val="center"/>
          </w:tcPr>
          <w:p w:rsidR="00000000" w:rsidRDefault="00000000">
            <w:pPr>
              <w:snapToGrid w:val="0"/>
              <w:spacing w:line="280" w:lineRule="exact"/>
              <w:jc w:val="right"/>
              <w:rPr>
                <w:sz w:val="18"/>
              </w:rPr>
            </w:pPr>
            <w:r>
              <w:rPr>
                <w:sz w:val="18"/>
              </w:rPr>
              <w:t>2,846.1</w:t>
            </w:r>
          </w:p>
        </w:tc>
        <w:tc>
          <w:tcPr>
            <w:tcW w:w="909" w:type="dxa"/>
            <w:vAlign w:val="center"/>
          </w:tcPr>
          <w:p w:rsidR="00000000" w:rsidRDefault="00000000">
            <w:pPr>
              <w:snapToGrid w:val="0"/>
              <w:spacing w:line="280" w:lineRule="exact"/>
              <w:jc w:val="center"/>
              <w:rPr>
                <w:sz w:val="18"/>
              </w:rPr>
            </w:pPr>
            <w:r>
              <w:rPr>
                <w:sz w:val="18"/>
              </w:rPr>
              <w:t>48.91</w:t>
            </w:r>
          </w:p>
        </w:tc>
        <w:tc>
          <w:tcPr>
            <w:tcW w:w="910" w:type="dxa"/>
            <w:vAlign w:val="center"/>
          </w:tcPr>
          <w:p w:rsidR="00000000" w:rsidRDefault="00000000">
            <w:pPr>
              <w:snapToGrid w:val="0"/>
              <w:spacing w:line="280" w:lineRule="exact"/>
              <w:jc w:val="right"/>
              <w:rPr>
                <w:sz w:val="18"/>
              </w:rPr>
            </w:pPr>
            <w:r>
              <w:rPr>
                <w:sz w:val="18"/>
              </w:rPr>
              <w:t>2,909.7</w:t>
            </w:r>
          </w:p>
        </w:tc>
        <w:tc>
          <w:tcPr>
            <w:tcW w:w="909" w:type="dxa"/>
            <w:vAlign w:val="center"/>
          </w:tcPr>
          <w:p w:rsidR="00000000" w:rsidRDefault="00000000">
            <w:pPr>
              <w:snapToGrid w:val="0"/>
              <w:spacing w:line="280" w:lineRule="exact"/>
              <w:jc w:val="center"/>
              <w:rPr>
                <w:sz w:val="18"/>
              </w:rPr>
            </w:pPr>
            <w:r>
              <w:rPr>
                <w:sz w:val="18"/>
              </w:rPr>
              <w:t>49.65</w:t>
            </w:r>
          </w:p>
        </w:tc>
        <w:tc>
          <w:tcPr>
            <w:tcW w:w="909" w:type="dxa"/>
            <w:vAlign w:val="center"/>
          </w:tcPr>
          <w:p w:rsidR="00000000" w:rsidRDefault="00000000">
            <w:pPr>
              <w:spacing w:line="280" w:lineRule="exact"/>
              <w:jc w:val="right"/>
              <w:rPr>
                <w:sz w:val="18"/>
              </w:rPr>
            </w:pPr>
            <w:r>
              <w:rPr>
                <w:sz w:val="18"/>
              </w:rPr>
              <w:t>2,967.3</w:t>
            </w:r>
          </w:p>
        </w:tc>
        <w:tc>
          <w:tcPr>
            <w:tcW w:w="910" w:type="dxa"/>
            <w:vAlign w:val="center"/>
          </w:tcPr>
          <w:p w:rsidR="00000000" w:rsidRDefault="00000000">
            <w:pPr>
              <w:spacing w:line="280" w:lineRule="exact"/>
              <w:jc w:val="center"/>
              <w:rPr>
                <w:sz w:val="18"/>
              </w:rPr>
            </w:pPr>
            <w:r>
              <w:rPr>
                <w:sz w:val="18"/>
              </w:rPr>
              <w:t>50.63</w:t>
            </w:r>
          </w:p>
        </w:tc>
        <w:tc>
          <w:tcPr>
            <w:tcW w:w="909" w:type="dxa"/>
            <w:vAlign w:val="center"/>
          </w:tcPr>
          <w:p w:rsidR="00000000" w:rsidRDefault="00000000">
            <w:pPr>
              <w:spacing w:line="280" w:lineRule="exact"/>
              <w:jc w:val="right"/>
              <w:rPr>
                <w:sz w:val="18"/>
              </w:rPr>
            </w:pPr>
            <w:r>
              <w:rPr>
                <w:sz w:val="18"/>
              </w:rPr>
              <w:t>3,023.9</w:t>
            </w:r>
          </w:p>
        </w:tc>
        <w:tc>
          <w:tcPr>
            <w:tcW w:w="910" w:type="dxa"/>
            <w:vAlign w:val="center"/>
          </w:tcPr>
          <w:p w:rsidR="00000000" w:rsidRDefault="00000000">
            <w:pPr>
              <w:spacing w:line="280" w:lineRule="exact"/>
              <w:jc w:val="center"/>
              <w:rPr>
                <w:sz w:val="18"/>
              </w:rPr>
            </w:pPr>
            <w:r>
              <w:rPr>
                <w:sz w:val="18"/>
              </w:rPr>
              <w:t>52.16</w:t>
            </w:r>
          </w:p>
        </w:tc>
      </w:tr>
      <w:tr w:rsidR="00000000">
        <w:tblPrEx>
          <w:tblCellMar>
            <w:top w:w="0" w:type="dxa"/>
            <w:bottom w:w="0" w:type="dxa"/>
          </w:tblCellMar>
        </w:tblPrEx>
        <w:tc>
          <w:tcPr>
            <w:tcW w:w="1860" w:type="dxa"/>
            <w:vAlign w:val="center"/>
          </w:tcPr>
          <w:p w:rsidR="00000000" w:rsidRDefault="00000000">
            <w:pPr>
              <w:spacing w:line="280" w:lineRule="exact"/>
              <w:jc w:val="center"/>
              <w:rPr>
                <w:sz w:val="18"/>
              </w:rPr>
            </w:pPr>
            <w:r>
              <w:rPr>
                <w:sz w:val="18"/>
              </w:rPr>
              <w:t>Special education schools</w:t>
            </w:r>
          </w:p>
        </w:tc>
        <w:tc>
          <w:tcPr>
            <w:tcW w:w="909" w:type="dxa"/>
            <w:vAlign w:val="center"/>
          </w:tcPr>
          <w:p w:rsidR="00000000" w:rsidRDefault="00000000">
            <w:pPr>
              <w:snapToGrid w:val="0"/>
              <w:spacing w:line="280" w:lineRule="exact"/>
              <w:jc w:val="right"/>
              <w:rPr>
                <w:sz w:val="18"/>
              </w:rPr>
            </w:pPr>
            <w:r>
              <w:rPr>
                <w:sz w:val="18"/>
              </w:rPr>
              <w:t>19.9</w:t>
            </w:r>
          </w:p>
        </w:tc>
        <w:tc>
          <w:tcPr>
            <w:tcW w:w="909" w:type="dxa"/>
            <w:vAlign w:val="center"/>
          </w:tcPr>
          <w:p w:rsidR="00000000" w:rsidRDefault="00000000">
            <w:pPr>
              <w:snapToGrid w:val="0"/>
              <w:spacing w:line="280" w:lineRule="exact"/>
              <w:jc w:val="center"/>
              <w:rPr>
                <w:sz w:val="18"/>
              </w:rPr>
            </w:pPr>
            <w:r>
              <w:rPr>
                <w:sz w:val="18"/>
              </w:rPr>
              <w:t>66.41</w:t>
            </w:r>
          </w:p>
        </w:tc>
        <w:tc>
          <w:tcPr>
            <w:tcW w:w="910" w:type="dxa"/>
            <w:vAlign w:val="center"/>
          </w:tcPr>
          <w:p w:rsidR="00000000" w:rsidRDefault="00000000">
            <w:pPr>
              <w:snapToGrid w:val="0"/>
              <w:spacing w:line="280" w:lineRule="exact"/>
              <w:jc w:val="right"/>
              <w:rPr>
                <w:sz w:val="18"/>
              </w:rPr>
            </w:pPr>
            <w:r>
              <w:rPr>
                <w:sz w:val="18"/>
              </w:rPr>
              <w:t>20.4</w:t>
            </w:r>
          </w:p>
        </w:tc>
        <w:tc>
          <w:tcPr>
            <w:tcW w:w="909" w:type="dxa"/>
            <w:vAlign w:val="center"/>
          </w:tcPr>
          <w:p w:rsidR="00000000" w:rsidRDefault="00000000">
            <w:pPr>
              <w:snapToGrid w:val="0"/>
              <w:spacing w:line="280" w:lineRule="exact"/>
              <w:jc w:val="center"/>
              <w:rPr>
                <w:sz w:val="18"/>
              </w:rPr>
            </w:pPr>
            <w:r>
              <w:rPr>
                <w:sz w:val="18"/>
              </w:rPr>
              <w:t>65.05</w:t>
            </w:r>
          </w:p>
        </w:tc>
        <w:tc>
          <w:tcPr>
            <w:tcW w:w="909" w:type="dxa"/>
            <w:vAlign w:val="center"/>
          </w:tcPr>
          <w:p w:rsidR="00000000" w:rsidRDefault="00000000">
            <w:pPr>
              <w:spacing w:line="280" w:lineRule="exact"/>
              <w:jc w:val="right"/>
              <w:rPr>
                <w:sz w:val="18"/>
              </w:rPr>
            </w:pPr>
            <w:r>
              <w:rPr>
                <w:sz w:val="18"/>
              </w:rPr>
              <w:t>20.4</w:t>
            </w:r>
          </w:p>
        </w:tc>
        <w:tc>
          <w:tcPr>
            <w:tcW w:w="910" w:type="dxa"/>
            <w:vAlign w:val="center"/>
          </w:tcPr>
          <w:p w:rsidR="00000000" w:rsidRDefault="00000000">
            <w:pPr>
              <w:spacing w:line="280" w:lineRule="exact"/>
              <w:jc w:val="center"/>
              <w:rPr>
                <w:sz w:val="18"/>
              </w:rPr>
            </w:pPr>
            <w:r>
              <w:rPr>
                <w:sz w:val="18"/>
              </w:rPr>
              <w:t>63.69</w:t>
            </w:r>
          </w:p>
        </w:tc>
        <w:tc>
          <w:tcPr>
            <w:tcW w:w="909" w:type="dxa"/>
            <w:vAlign w:val="center"/>
          </w:tcPr>
          <w:p w:rsidR="00000000" w:rsidRDefault="00000000">
            <w:pPr>
              <w:spacing w:line="280" w:lineRule="exact"/>
              <w:jc w:val="right"/>
              <w:rPr>
                <w:sz w:val="18"/>
              </w:rPr>
            </w:pPr>
            <w:r>
              <w:rPr>
                <w:sz w:val="18"/>
              </w:rPr>
              <w:t>20.5</w:t>
            </w:r>
          </w:p>
        </w:tc>
        <w:tc>
          <w:tcPr>
            <w:tcW w:w="910" w:type="dxa"/>
            <w:vAlign w:val="center"/>
          </w:tcPr>
          <w:p w:rsidR="00000000" w:rsidRDefault="00000000">
            <w:pPr>
              <w:spacing w:line="280" w:lineRule="exact"/>
              <w:jc w:val="center"/>
              <w:rPr>
                <w:sz w:val="18"/>
              </w:rPr>
            </w:pPr>
            <w:r>
              <w:rPr>
                <w:sz w:val="18"/>
              </w:rPr>
              <w:t>72.10</w:t>
            </w:r>
          </w:p>
        </w:tc>
      </w:tr>
      <w:tr w:rsidR="00000000">
        <w:tblPrEx>
          <w:tblCellMar>
            <w:top w:w="0" w:type="dxa"/>
            <w:bottom w:w="0" w:type="dxa"/>
          </w:tblCellMar>
        </w:tblPrEx>
        <w:tc>
          <w:tcPr>
            <w:tcW w:w="1860" w:type="dxa"/>
            <w:tcBorders>
              <w:bottom w:val="single" w:sz="12" w:space="0" w:color="auto"/>
            </w:tcBorders>
            <w:vAlign w:val="center"/>
          </w:tcPr>
          <w:p w:rsidR="00000000" w:rsidRDefault="00000000">
            <w:pPr>
              <w:spacing w:line="280" w:lineRule="exact"/>
              <w:jc w:val="center"/>
              <w:rPr>
                <w:sz w:val="18"/>
              </w:rPr>
            </w:pPr>
            <w:r>
              <w:rPr>
                <w:sz w:val="18"/>
              </w:rPr>
              <w:t>Kindergartens</w:t>
            </w:r>
          </w:p>
        </w:tc>
        <w:tc>
          <w:tcPr>
            <w:tcW w:w="909" w:type="dxa"/>
            <w:tcBorders>
              <w:bottom w:val="single" w:sz="12" w:space="0" w:color="auto"/>
            </w:tcBorders>
            <w:vAlign w:val="center"/>
          </w:tcPr>
          <w:p w:rsidR="00000000" w:rsidRDefault="00000000">
            <w:pPr>
              <w:snapToGrid w:val="0"/>
              <w:spacing w:line="280" w:lineRule="exact"/>
              <w:jc w:val="right"/>
              <w:rPr>
                <w:sz w:val="18"/>
              </w:rPr>
            </w:pPr>
            <w:r>
              <w:rPr>
                <w:sz w:val="18"/>
              </w:rPr>
              <w:t>826.7</w:t>
            </w:r>
          </w:p>
        </w:tc>
        <w:tc>
          <w:tcPr>
            <w:tcW w:w="909" w:type="dxa"/>
            <w:tcBorders>
              <w:bottom w:val="single" w:sz="12" w:space="0" w:color="auto"/>
            </w:tcBorders>
            <w:vAlign w:val="center"/>
          </w:tcPr>
          <w:p w:rsidR="00000000" w:rsidRDefault="00000000">
            <w:pPr>
              <w:snapToGrid w:val="0"/>
              <w:spacing w:line="280" w:lineRule="exact"/>
              <w:jc w:val="center"/>
              <w:rPr>
                <w:sz w:val="18"/>
              </w:rPr>
            </w:pPr>
            <w:r>
              <w:rPr>
                <w:sz w:val="18"/>
              </w:rPr>
              <w:t>94.43</w:t>
            </w:r>
          </w:p>
        </w:tc>
        <w:tc>
          <w:tcPr>
            <w:tcW w:w="910" w:type="dxa"/>
            <w:tcBorders>
              <w:bottom w:val="single" w:sz="12" w:space="0" w:color="auto"/>
            </w:tcBorders>
            <w:vAlign w:val="center"/>
          </w:tcPr>
          <w:p w:rsidR="00000000" w:rsidRDefault="00000000">
            <w:pPr>
              <w:snapToGrid w:val="0"/>
              <w:spacing w:line="280" w:lineRule="exact"/>
              <w:jc w:val="right"/>
              <w:rPr>
                <w:sz w:val="18"/>
              </w:rPr>
            </w:pPr>
            <w:r>
              <w:rPr>
                <w:sz w:val="18"/>
              </w:rPr>
              <w:t>817.0</w:t>
            </w:r>
          </w:p>
        </w:tc>
        <w:tc>
          <w:tcPr>
            <w:tcW w:w="909" w:type="dxa"/>
            <w:tcBorders>
              <w:bottom w:val="single" w:sz="12" w:space="0" w:color="auto"/>
            </w:tcBorders>
            <w:vAlign w:val="center"/>
          </w:tcPr>
          <w:p w:rsidR="00000000" w:rsidRDefault="00000000">
            <w:pPr>
              <w:snapToGrid w:val="0"/>
              <w:spacing w:line="280" w:lineRule="exact"/>
              <w:jc w:val="center"/>
              <w:rPr>
                <w:sz w:val="18"/>
              </w:rPr>
            </w:pPr>
            <w:r>
              <w:rPr>
                <w:sz w:val="18"/>
              </w:rPr>
              <w:t>93.64</w:t>
            </w:r>
          </w:p>
        </w:tc>
        <w:tc>
          <w:tcPr>
            <w:tcW w:w="909" w:type="dxa"/>
            <w:tcBorders>
              <w:bottom w:val="single" w:sz="12" w:space="0" w:color="auto"/>
            </w:tcBorders>
            <w:vAlign w:val="center"/>
          </w:tcPr>
          <w:p w:rsidR="00000000" w:rsidRDefault="00000000">
            <w:pPr>
              <w:spacing w:line="280" w:lineRule="exact"/>
              <w:jc w:val="right"/>
              <w:rPr>
                <w:sz w:val="18"/>
              </w:rPr>
            </w:pPr>
            <w:r>
              <w:rPr>
                <w:sz w:val="18"/>
              </w:rPr>
              <w:t>802.7</w:t>
            </w:r>
          </w:p>
        </w:tc>
        <w:tc>
          <w:tcPr>
            <w:tcW w:w="910" w:type="dxa"/>
            <w:tcBorders>
              <w:bottom w:val="single" w:sz="12" w:space="0" w:color="auto"/>
            </w:tcBorders>
            <w:vAlign w:val="center"/>
          </w:tcPr>
          <w:p w:rsidR="00000000" w:rsidRDefault="00000000">
            <w:pPr>
              <w:spacing w:line="280" w:lineRule="exact"/>
              <w:jc w:val="center"/>
              <w:rPr>
                <w:sz w:val="18"/>
              </w:rPr>
            </w:pPr>
            <w:r>
              <w:rPr>
                <w:sz w:val="18"/>
              </w:rPr>
              <w:t>93.72</w:t>
            </w:r>
          </w:p>
        </w:tc>
        <w:tc>
          <w:tcPr>
            <w:tcW w:w="909" w:type="dxa"/>
            <w:tcBorders>
              <w:bottom w:val="single" w:sz="12" w:space="0" w:color="auto"/>
            </w:tcBorders>
            <w:vAlign w:val="center"/>
          </w:tcPr>
          <w:p w:rsidR="00000000" w:rsidRDefault="00000000">
            <w:pPr>
              <w:spacing w:line="280" w:lineRule="exact"/>
              <w:jc w:val="right"/>
              <w:rPr>
                <w:sz w:val="18"/>
              </w:rPr>
            </w:pPr>
            <w:r>
              <w:rPr>
                <w:sz w:val="18"/>
              </w:rPr>
              <w:t>537.7</w:t>
            </w:r>
          </w:p>
        </w:tc>
        <w:tc>
          <w:tcPr>
            <w:tcW w:w="910" w:type="dxa"/>
            <w:tcBorders>
              <w:bottom w:val="single" w:sz="12" w:space="0" w:color="auto"/>
            </w:tcBorders>
            <w:vAlign w:val="center"/>
          </w:tcPr>
          <w:p w:rsidR="00000000" w:rsidRDefault="00000000">
            <w:pPr>
              <w:spacing w:line="280" w:lineRule="exact"/>
              <w:jc w:val="center"/>
              <w:rPr>
                <w:sz w:val="18"/>
              </w:rPr>
            </w:pPr>
            <w:r>
              <w:rPr>
                <w:sz w:val="18"/>
              </w:rPr>
              <w:t>98.43</w:t>
            </w:r>
          </w:p>
        </w:tc>
      </w:tr>
    </w:tbl>
    <w:p w:rsidR="00000000" w:rsidRDefault="00000000">
      <w:pPr>
        <w:snapToGrid w:val="0"/>
        <w:spacing w:line="360" w:lineRule="auto"/>
        <w:rPr>
          <w:b/>
          <w:sz w:val="22"/>
        </w:rPr>
      </w:pPr>
      <w:r>
        <w:rPr>
          <w:b/>
          <w:sz w:val="18"/>
        </w:rPr>
        <w:br w:type="page"/>
      </w:r>
      <w:r>
        <w:rPr>
          <w:b/>
          <w:sz w:val="22"/>
        </w:rPr>
        <w:t>Table A11</w:t>
      </w:r>
    </w:p>
    <w:p w:rsidR="00000000" w:rsidRDefault="00000000">
      <w:pPr>
        <w:pStyle w:val="Heading1"/>
        <w:spacing w:line="360" w:lineRule="auto"/>
        <w:jc w:val="left"/>
        <w:rPr>
          <w:spacing w:val="0"/>
          <w:sz w:val="21"/>
        </w:rPr>
      </w:pPr>
      <w:r>
        <w:rPr>
          <w:spacing w:val="0"/>
          <w:sz w:val="22"/>
        </w:rPr>
        <w:t>Enrollment and completion rates of school-age children in primary schools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60"/>
        <w:gridCol w:w="660"/>
        <w:gridCol w:w="654"/>
        <w:gridCol w:w="666"/>
        <w:gridCol w:w="714"/>
        <w:gridCol w:w="726"/>
        <w:gridCol w:w="720"/>
        <w:gridCol w:w="720"/>
        <w:gridCol w:w="720"/>
        <w:gridCol w:w="606"/>
        <w:gridCol w:w="606"/>
        <w:gridCol w:w="606"/>
        <w:gridCol w:w="607"/>
      </w:tblGrid>
      <w:tr w:rsidR="00000000">
        <w:tblPrEx>
          <w:tblCellMar>
            <w:top w:w="0" w:type="dxa"/>
            <w:bottom w:w="0" w:type="dxa"/>
          </w:tblCellMar>
        </w:tblPrEx>
        <w:trPr>
          <w:cantSplit/>
        </w:trPr>
        <w:tc>
          <w:tcPr>
            <w:tcW w:w="1860" w:type="dxa"/>
            <w:vMerge w:val="restart"/>
            <w:tcBorders>
              <w:bottom w:val="single" w:sz="12" w:space="0" w:color="auto"/>
            </w:tcBorders>
            <w:vAlign w:val="center"/>
          </w:tcPr>
          <w:p w:rsidR="00000000" w:rsidRDefault="00000000">
            <w:pPr>
              <w:snapToGrid w:val="0"/>
              <w:jc w:val="center"/>
              <w:rPr>
                <w:b/>
                <w:sz w:val="18"/>
              </w:rPr>
            </w:pPr>
            <w:r>
              <w:rPr>
                <w:b/>
                <w:sz w:val="18"/>
              </w:rPr>
              <w:t>Region</w:t>
            </w:r>
          </w:p>
        </w:tc>
        <w:tc>
          <w:tcPr>
            <w:tcW w:w="2694" w:type="dxa"/>
            <w:gridSpan w:val="4"/>
            <w:tcBorders>
              <w:bottom w:val="single" w:sz="8" w:space="0" w:color="auto"/>
            </w:tcBorders>
            <w:vAlign w:val="center"/>
          </w:tcPr>
          <w:p w:rsidR="00000000" w:rsidRDefault="00000000">
            <w:pPr>
              <w:snapToGrid w:val="0"/>
              <w:spacing w:line="360" w:lineRule="auto"/>
              <w:jc w:val="center"/>
              <w:rPr>
                <w:rFonts w:eastAsia="FangSong_GB2312"/>
                <w:b/>
                <w:sz w:val="18"/>
              </w:rPr>
            </w:pPr>
            <w:r>
              <w:rPr>
                <w:b/>
                <w:sz w:val="18"/>
              </w:rPr>
              <w:t>Net enrollment rate (%)</w:t>
            </w:r>
          </w:p>
        </w:tc>
        <w:tc>
          <w:tcPr>
            <w:tcW w:w="2886" w:type="dxa"/>
            <w:gridSpan w:val="4"/>
            <w:tcBorders>
              <w:bottom w:val="single" w:sz="8" w:space="0" w:color="auto"/>
            </w:tcBorders>
            <w:vAlign w:val="center"/>
          </w:tcPr>
          <w:p w:rsidR="00000000" w:rsidRDefault="00000000">
            <w:pPr>
              <w:snapToGrid w:val="0"/>
              <w:spacing w:line="360" w:lineRule="auto"/>
              <w:jc w:val="center"/>
              <w:rPr>
                <w:b/>
                <w:sz w:val="18"/>
              </w:rPr>
            </w:pPr>
            <w:r>
              <w:rPr>
                <w:b/>
                <w:sz w:val="18"/>
              </w:rPr>
              <w:t>Completion rate (%)</w:t>
            </w:r>
          </w:p>
        </w:tc>
        <w:tc>
          <w:tcPr>
            <w:tcW w:w="2425" w:type="dxa"/>
            <w:gridSpan w:val="4"/>
            <w:tcBorders>
              <w:bottom w:val="single" w:sz="8" w:space="0" w:color="auto"/>
            </w:tcBorders>
            <w:vAlign w:val="center"/>
          </w:tcPr>
          <w:p w:rsidR="00000000" w:rsidRDefault="00000000">
            <w:pPr>
              <w:snapToGrid w:val="0"/>
              <w:spacing w:line="360" w:lineRule="auto"/>
              <w:jc w:val="center"/>
              <w:rPr>
                <w:b/>
                <w:sz w:val="18"/>
              </w:rPr>
            </w:pPr>
            <w:r>
              <w:rPr>
                <w:b/>
                <w:sz w:val="18"/>
              </w:rPr>
              <w:t>Dropout rate (%)</w:t>
            </w:r>
          </w:p>
        </w:tc>
      </w:tr>
      <w:tr w:rsidR="00000000">
        <w:tblPrEx>
          <w:tblCellMar>
            <w:top w:w="0" w:type="dxa"/>
            <w:bottom w:w="0" w:type="dxa"/>
          </w:tblCellMar>
        </w:tblPrEx>
        <w:trPr>
          <w:cantSplit/>
        </w:trPr>
        <w:tc>
          <w:tcPr>
            <w:tcW w:w="1860" w:type="dxa"/>
            <w:vMerge/>
            <w:tcBorders>
              <w:top w:val="nil"/>
              <w:bottom w:val="single" w:sz="12" w:space="0" w:color="auto"/>
            </w:tcBorders>
            <w:vAlign w:val="center"/>
          </w:tcPr>
          <w:p w:rsidR="00000000" w:rsidRDefault="00000000">
            <w:pPr>
              <w:snapToGrid w:val="0"/>
              <w:jc w:val="center"/>
              <w:rPr>
                <w:b/>
                <w:sz w:val="18"/>
              </w:rPr>
            </w:pPr>
          </w:p>
        </w:tc>
        <w:tc>
          <w:tcPr>
            <w:tcW w:w="1314" w:type="dxa"/>
            <w:gridSpan w:val="2"/>
            <w:tcBorders>
              <w:top w:val="single" w:sz="8" w:space="0" w:color="auto"/>
            </w:tcBorders>
            <w:vAlign w:val="center"/>
          </w:tcPr>
          <w:p w:rsidR="00000000" w:rsidRDefault="00000000">
            <w:pPr>
              <w:snapToGrid w:val="0"/>
              <w:spacing w:line="360" w:lineRule="auto"/>
              <w:jc w:val="center"/>
              <w:rPr>
                <w:b/>
                <w:sz w:val="18"/>
              </w:rPr>
            </w:pPr>
            <w:r>
              <w:rPr>
                <w:b/>
                <w:sz w:val="18"/>
              </w:rPr>
              <w:t>Boys</w:t>
            </w:r>
          </w:p>
        </w:tc>
        <w:tc>
          <w:tcPr>
            <w:tcW w:w="1380" w:type="dxa"/>
            <w:gridSpan w:val="2"/>
            <w:tcBorders>
              <w:top w:val="single" w:sz="8" w:space="0" w:color="auto"/>
            </w:tcBorders>
            <w:vAlign w:val="center"/>
          </w:tcPr>
          <w:p w:rsidR="00000000" w:rsidRDefault="00000000">
            <w:pPr>
              <w:snapToGrid w:val="0"/>
              <w:spacing w:line="360" w:lineRule="auto"/>
              <w:jc w:val="center"/>
              <w:rPr>
                <w:b/>
                <w:sz w:val="18"/>
              </w:rPr>
            </w:pPr>
            <w:r>
              <w:rPr>
                <w:b/>
                <w:sz w:val="18"/>
              </w:rPr>
              <w:t>Girls</w:t>
            </w:r>
          </w:p>
        </w:tc>
        <w:tc>
          <w:tcPr>
            <w:tcW w:w="1446" w:type="dxa"/>
            <w:gridSpan w:val="2"/>
            <w:tcBorders>
              <w:top w:val="single" w:sz="8" w:space="0" w:color="auto"/>
            </w:tcBorders>
            <w:vAlign w:val="center"/>
          </w:tcPr>
          <w:p w:rsidR="00000000" w:rsidRDefault="00000000">
            <w:pPr>
              <w:snapToGrid w:val="0"/>
              <w:spacing w:line="360" w:lineRule="auto"/>
              <w:jc w:val="center"/>
              <w:rPr>
                <w:b/>
                <w:sz w:val="18"/>
              </w:rPr>
            </w:pPr>
            <w:r>
              <w:rPr>
                <w:b/>
                <w:sz w:val="18"/>
              </w:rPr>
              <w:t>Boys</w:t>
            </w:r>
          </w:p>
        </w:tc>
        <w:tc>
          <w:tcPr>
            <w:tcW w:w="1440" w:type="dxa"/>
            <w:gridSpan w:val="2"/>
            <w:tcBorders>
              <w:top w:val="single" w:sz="8" w:space="0" w:color="auto"/>
            </w:tcBorders>
            <w:vAlign w:val="center"/>
          </w:tcPr>
          <w:p w:rsidR="00000000" w:rsidRDefault="00000000">
            <w:pPr>
              <w:snapToGrid w:val="0"/>
              <w:spacing w:line="360" w:lineRule="auto"/>
              <w:jc w:val="center"/>
              <w:rPr>
                <w:b/>
                <w:sz w:val="18"/>
              </w:rPr>
            </w:pPr>
            <w:r>
              <w:rPr>
                <w:b/>
                <w:sz w:val="18"/>
              </w:rPr>
              <w:t>Girls</w:t>
            </w:r>
          </w:p>
        </w:tc>
        <w:tc>
          <w:tcPr>
            <w:tcW w:w="1212" w:type="dxa"/>
            <w:gridSpan w:val="2"/>
            <w:tcBorders>
              <w:top w:val="single" w:sz="8" w:space="0" w:color="auto"/>
            </w:tcBorders>
            <w:vAlign w:val="center"/>
          </w:tcPr>
          <w:p w:rsidR="00000000" w:rsidRDefault="00000000">
            <w:pPr>
              <w:snapToGrid w:val="0"/>
              <w:spacing w:line="360" w:lineRule="auto"/>
              <w:jc w:val="center"/>
              <w:rPr>
                <w:b/>
                <w:sz w:val="18"/>
              </w:rPr>
            </w:pPr>
            <w:r>
              <w:rPr>
                <w:b/>
                <w:sz w:val="18"/>
              </w:rPr>
              <w:t>Boys</w:t>
            </w:r>
          </w:p>
        </w:tc>
        <w:tc>
          <w:tcPr>
            <w:tcW w:w="1213" w:type="dxa"/>
            <w:gridSpan w:val="2"/>
            <w:tcBorders>
              <w:top w:val="single" w:sz="8" w:space="0" w:color="auto"/>
            </w:tcBorders>
            <w:vAlign w:val="center"/>
          </w:tcPr>
          <w:p w:rsidR="00000000" w:rsidRDefault="00000000">
            <w:pPr>
              <w:snapToGrid w:val="0"/>
              <w:spacing w:line="360" w:lineRule="auto"/>
              <w:jc w:val="center"/>
              <w:rPr>
                <w:b/>
                <w:sz w:val="18"/>
              </w:rPr>
            </w:pPr>
            <w:r>
              <w:rPr>
                <w:b/>
                <w:sz w:val="18"/>
              </w:rPr>
              <w:t>Girls</w:t>
            </w:r>
          </w:p>
        </w:tc>
      </w:tr>
      <w:tr w:rsidR="00000000">
        <w:tblPrEx>
          <w:tblCellMar>
            <w:top w:w="0" w:type="dxa"/>
            <w:bottom w:w="0" w:type="dxa"/>
          </w:tblCellMar>
        </w:tblPrEx>
        <w:trPr>
          <w:cantSplit/>
        </w:trPr>
        <w:tc>
          <w:tcPr>
            <w:tcW w:w="1860" w:type="dxa"/>
            <w:vMerge/>
            <w:tcBorders>
              <w:top w:val="nil"/>
              <w:bottom w:val="single" w:sz="12" w:space="0" w:color="auto"/>
            </w:tcBorders>
            <w:vAlign w:val="center"/>
          </w:tcPr>
          <w:p w:rsidR="00000000" w:rsidRDefault="00000000">
            <w:pPr>
              <w:snapToGrid w:val="0"/>
              <w:jc w:val="center"/>
              <w:rPr>
                <w:b/>
                <w:sz w:val="18"/>
              </w:rPr>
            </w:pPr>
          </w:p>
        </w:tc>
        <w:tc>
          <w:tcPr>
            <w:tcW w:w="660" w:type="dxa"/>
            <w:tcBorders>
              <w:bottom w:val="single" w:sz="12" w:space="0" w:color="auto"/>
            </w:tcBorders>
            <w:vAlign w:val="center"/>
          </w:tcPr>
          <w:p w:rsidR="00000000" w:rsidRDefault="00000000">
            <w:pPr>
              <w:snapToGrid w:val="0"/>
              <w:spacing w:line="360" w:lineRule="auto"/>
              <w:jc w:val="center"/>
              <w:rPr>
                <w:b/>
                <w:sz w:val="18"/>
              </w:rPr>
            </w:pPr>
            <w:r>
              <w:rPr>
                <w:b/>
                <w:sz w:val="18"/>
              </w:rPr>
              <w:t>1990</w:t>
            </w:r>
          </w:p>
        </w:tc>
        <w:tc>
          <w:tcPr>
            <w:tcW w:w="654" w:type="dxa"/>
            <w:tcBorders>
              <w:bottom w:val="single" w:sz="12" w:space="0" w:color="auto"/>
            </w:tcBorders>
            <w:vAlign w:val="center"/>
          </w:tcPr>
          <w:p w:rsidR="00000000" w:rsidRDefault="00000000">
            <w:pPr>
              <w:snapToGrid w:val="0"/>
              <w:spacing w:line="360" w:lineRule="auto"/>
              <w:jc w:val="center"/>
              <w:rPr>
                <w:b/>
                <w:sz w:val="18"/>
              </w:rPr>
            </w:pPr>
            <w:r>
              <w:rPr>
                <w:b/>
                <w:sz w:val="18"/>
              </w:rPr>
              <w:t>2000</w:t>
            </w:r>
          </w:p>
        </w:tc>
        <w:tc>
          <w:tcPr>
            <w:tcW w:w="666" w:type="dxa"/>
            <w:tcBorders>
              <w:bottom w:val="single" w:sz="12" w:space="0" w:color="auto"/>
            </w:tcBorders>
            <w:vAlign w:val="center"/>
          </w:tcPr>
          <w:p w:rsidR="00000000" w:rsidRDefault="00000000">
            <w:pPr>
              <w:snapToGrid w:val="0"/>
              <w:spacing w:line="360" w:lineRule="auto"/>
              <w:jc w:val="center"/>
              <w:rPr>
                <w:b/>
                <w:sz w:val="18"/>
              </w:rPr>
            </w:pPr>
            <w:r>
              <w:rPr>
                <w:b/>
                <w:sz w:val="18"/>
              </w:rPr>
              <w:t>1990</w:t>
            </w:r>
          </w:p>
        </w:tc>
        <w:tc>
          <w:tcPr>
            <w:tcW w:w="714" w:type="dxa"/>
            <w:tcBorders>
              <w:bottom w:val="single" w:sz="12" w:space="0" w:color="auto"/>
            </w:tcBorders>
            <w:vAlign w:val="center"/>
          </w:tcPr>
          <w:p w:rsidR="00000000" w:rsidRDefault="00000000">
            <w:pPr>
              <w:snapToGrid w:val="0"/>
              <w:spacing w:line="360" w:lineRule="auto"/>
              <w:jc w:val="center"/>
              <w:rPr>
                <w:b/>
                <w:sz w:val="18"/>
              </w:rPr>
            </w:pPr>
            <w:r>
              <w:rPr>
                <w:b/>
                <w:sz w:val="18"/>
              </w:rPr>
              <w:t>2000</w:t>
            </w:r>
          </w:p>
        </w:tc>
        <w:tc>
          <w:tcPr>
            <w:tcW w:w="726" w:type="dxa"/>
            <w:tcBorders>
              <w:bottom w:val="single" w:sz="12" w:space="0" w:color="auto"/>
            </w:tcBorders>
            <w:vAlign w:val="center"/>
          </w:tcPr>
          <w:p w:rsidR="00000000" w:rsidRDefault="00000000">
            <w:pPr>
              <w:snapToGrid w:val="0"/>
              <w:spacing w:line="360" w:lineRule="auto"/>
              <w:jc w:val="center"/>
              <w:rPr>
                <w:b/>
                <w:sz w:val="18"/>
              </w:rPr>
            </w:pPr>
            <w:r>
              <w:rPr>
                <w:b/>
                <w:sz w:val="18"/>
              </w:rPr>
              <w:t>1990</w:t>
            </w:r>
          </w:p>
        </w:tc>
        <w:tc>
          <w:tcPr>
            <w:tcW w:w="720" w:type="dxa"/>
            <w:tcBorders>
              <w:bottom w:val="single" w:sz="12" w:space="0" w:color="auto"/>
            </w:tcBorders>
            <w:vAlign w:val="center"/>
          </w:tcPr>
          <w:p w:rsidR="00000000" w:rsidRDefault="00000000">
            <w:pPr>
              <w:snapToGrid w:val="0"/>
              <w:spacing w:line="360" w:lineRule="auto"/>
              <w:jc w:val="center"/>
              <w:rPr>
                <w:b/>
                <w:sz w:val="18"/>
              </w:rPr>
            </w:pPr>
            <w:r>
              <w:rPr>
                <w:b/>
                <w:sz w:val="18"/>
              </w:rPr>
              <w:t>2000</w:t>
            </w:r>
          </w:p>
        </w:tc>
        <w:tc>
          <w:tcPr>
            <w:tcW w:w="720" w:type="dxa"/>
            <w:tcBorders>
              <w:bottom w:val="single" w:sz="12" w:space="0" w:color="auto"/>
            </w:tcBorders>
            <w:vAlign w:val="center"/>
          </w:tcPr>
          <w:p w:rsidR="00000000" w:rsidRDefault="00000000">
            <w:pPr>
              <w:snapToGrid w:val="0"/>
              <w:spacing w:line="360" w:lineRule="auto"/>
              <w:jc w:val="center"/>
              <w:rPr>
                <w:b/>
                <w:sz w:val="18"/>
              </w:rPr>
            </w:pPr>
            <w:r>
              <w:rPr>
                <w:b/>
                <w:sz w:val="18"/>
              </w:rPr>
              <w:t>1990</w:t>
            </w:r>
          </w:p>
        </w:tc>
        <w:tc>
          <w:tcPr>
            <w:tcW w:w="720" w:type="dxa"/>
            <w:tcBorders>
              <w:bottom w:val="single" w:sz="12" w:space="0" w:color="auto"/>
            </w:tcBorders>
            <w:vAlign w:val="center"/>
          </w:tcPr>
          <w:p w:rsidR="00000000" w:rsidRDefault="00000000">
            <w:pPr>
              <w:snapToGrid w:val="0"/>
              <w:spacing w:line="360" w:lineRule="auto"/>
              <w:jc w:val="center"/>
              <w:rPr>
                <w:b/>
                <w:sz w:val="18"/>
              </w:rPr>
            </w:pPr>
            <w:r>
              <w:rPr>
                <w:b/>
                <w:sz w:val="18"/>
              </w:rPr>
              <w:t>2000</w:t>
            </w:r>
          </w:p>
        </w:tc>
        <w:tc>
          <w:tcPr>
            <w:tcW w:w="606" w:type="dxa"/>
            <w:tcBorders>
              <w:bottom w:val="single" w:sz="12" w:space="0" w:color="auto"/>
            </w:tcBorders>
            <w:vAlign w:val="center"/>
          </w:tcPr>
          <w:p w:rsidR="00000000" w:rsidRDefault="00000000">
            <w:pPr>
              <w:snapToGrid w:val="0"/>
              <w:spacing w:line="360" w:lineRule="auto"/>
              <w:jc w:val="center"/>
              <w:rPr>
                <w:b/>
                <w:sz w:val="18"/>
              </w:rPr>
            </w:pPr>
            <w:r>
              <w:rPr>
                <w:b/>
                <w:sz w:val="18"/>
              </w:rPr>
              <w:t>1990</w:t>
            </w:r>
          </w:p>
        </w:tc>
        <w:tc>
          <w:tcPr>
            <w:tcW w:w="606" w:type="dxa"/>
            <w:tcBorders>
              <w:bottom w:val="single" w:sz="12" w:space="0" w:color="auto"/>
            </w:tcBorders>
            <w:vAlign w:val="center"/>
          </w:tcPr>
          <w:p w:rsidR="00000000" w:rsidRDefault="00000000">
            <w:pPr>
              <w:snapToGrid w:val="0"/>
              <w:spacing w:line="360" w:lineRule="auto"/>
              <w:jc w:val="center"/>
              <w:rPr>
                <w:b/>
                <w:sz w:val="18"/>
              </w:rPr>
            </w:pPr>
            <w:r>
              <w:rPr>
                <w:b/>
                <w:sz w:val="18"/>
              </w:rPr>
              <w:t>2000</w:t>
            </w:r>
          </w:p>
        </w:tc>
        <w:tc>
          <w:tcPr>
            <w:tcW w:w="606" w:type="dxa"/>
            <w:tcBorders>
              <w:bottom w:val="single" w:sz="12" w:space="0" w:color="auto"/>
            </w:tcBorders>
            <w:vAlign w:val="center"/>
          </w:tcPr>
          <w:p w:rsidR="00000000" w:rsidRDefault="00000000">
            <w:pPr>
              <w:snapToGrid w:val="0"/>
              <w:spacing w:line="360" w:lineRule="auto"/>
              <w:jc w:val="center"/>
              <w:rPr>
                <w:b/>
                <w:sz w:val="18"/>
              </w:rPr>
            </w:pPr>
            <w:r>
              <w:rPr>
                <w:b/>
                <w:sz w:val="18"/>
              </w:rPr>
              <w:t>1990</w:t>
            </w:r>
          </w:p>
        </w:tc>
        <w:tc>
          <w:tcPr>
            <w:tcW w:w="607" w:type="dxa"/>
            <w:tcBorders>
              <w:bottom w:val="single" w:sz="12" w:space="0" w:color="auto"/>
            </w:tcBorders>
            <w:vAlign w:val="center"/>
          </w:tcPr>
          <w:p w:rsidR="00000000" w:rsidRDefault="00000000">
            <w:pPr>
              <w:snapToGrid w:val="0"/>
              <w:spacing w:line="360" w:lineRule="auto"/>
              <w:jc w:val="center"/>
              <w:rPr>
                <w:b/>
                <w:sz w:val="18"/>
              </w:rPr>
            </w:pPr>
            <w:r>
              <w:rPr>
                <w:b/>
                <w:sz w:val="18"/>
              </w:rPr>
              <w:t>2000</w:t>
            </w:r>
          </w:p>
        </w:tc>
      </w:tr>
      <w:tr w:rsidR="00000000">
        <w:tblPrEx>
          <w:tblCellMar>
            <w:top w:w="0" w:type="dxa"/>
            <w:bottom w:w="0" w:type="dxa"/>
          </w:tblCellMar>
        </w:tblPrEx>
        <w:tc>
          <w:tcPr>
            <w:tcW w:w="1860" w:type="dxa"/>
            <w:tcBorders>
              <w:top w:val="single" w:sz="12" w:space="0" w:color="auto"/>
              <w:bottom w:val="single" w:sz="8" w:space="0" w:color="auto"/>
            </w:tcBorders>
          </w:tcPr>
          <w:p w:rsidR="00000000" w:rsidRDefault="00000000">
            <w:pPr>
              <w:snapToGrid w:val="0"/>
              <w:rPr>
                <w:b/>
                <w:sz w:val="18"/>
              </w:rPr>
            </w:pPr>
            <w:r>
              <w:rPr>
                <w:b/>
                <w:sz w:val="18"/>
              </w:rPr>
              <w:t>National</w:t>
            </w:r>
          </w:p>
        </w:tc>
        <w:tc>
          <w:tcPr>
            <w:tcW w:w="660" w:type="dxa"/>
            <w:tcBorders>
              <w:top w:val="single" w:sz="12" w:space="0" w:color="auto"/>
              <w:bottom w:val="single" w:sz="8" w:space="0" w:color="auto"/>
            </w:tcBorders>
            <w:vAlign w:val="center"/>
          </w:tcPr>
          <w:p w:rsidR="00000000" w:rsidRDefault="00000000">
            <w:pPr>
              <w:snapToGrid w:val="0"/>
              <w:jc w:val="center"/>
              <w:rPr>
                <w:sz w:val="18"/>
              </w:rPr>
            </w:pPr>
            <w:r>
              <w:rPr>
                <w:sz w:val="18"/>
              </w:rPr>
              <w:t>98.5</w:t>
            </w:r>
            <w:r>
              <w:rPr>
                <w:sz w:val="18"/>
              </w:rPr>
              <w:br/>
            </w:r>
            <w:r>
              <w:rPr>
                <w:rFonts w:hint="eastAsia"/>
                <w:sz w:val="18"/>
              </w:rPr>
              <w:t>(</w:t>
            </w:r>
            <w:r>
              <w:rPr>
                <w:sz w:val="18"/>
              </w:rPr>
              <w:t>93)</w:t>
            </w:r>
          </w:p>
        </w:tc>
        <w:tc>
          <w:tcPr>
            <w:tcW w:w="654" w:type="dxa"/>
            <w:tcBorders>
              <w:top w:val="single" w:sz="12" w:space="0" w:color="auto"/>
              <w:bottom w:val="single" w:sz="8" w:space="0" w:color="auto"/>
            </w:tcBorders>
            <w:vAlign w:val="center"/>
          </w:tcPr>
          <w:p w:rsidR="00000000" w:rsidRDefault="00000000">
            <w:pPr>
              <w:snapToGrid w:val="0"/>
              <w:jc w:val="center"/>
              <w:rPr>
                <w:sz w:val="18"/>
              </w:rPr>
            </w:pPr>
            <w:r>
              <w:rPr>
                <w:sz w:val="18"/>
              </w:rPr>
              <w:t>99.14</w:t>
            </w:r>
          </w:p>
        </w:tc>
        <w:tc>
          <w:tcPr>
            <w:tcW w:w="666" w:type="dxa"/>
            <w:tcBorders>
              <w:top w:val="single" w:sz="12" w:space="0" w:color="auto"/>
              <w:bottom w:val="single" w:sz="8" w:space="0" w:color="auto"/>
            </w:tcBorders>
            <w:vAlign w:val="center"/>
          </w:tcPr>
          <w:p w:rsidR="00000000" w:rsidRDefault="00000000">
            <w:pPr>
              <w:snapToGrid w:val="0"/>
              <w:jc w:val="center"/>
              <w:rPr>
                <w:sz w:val="18"/>
              </w:rPr>
            </w:pPr>
            <w:r>
              <w:rPr>
                <w:sz w:val="18"/>
              </w:rPr>
              <w:t>96.8 (93)</w:t>
            </w:r>
          </w:p>
        </w:tc>
        <w:tc>
          <w:tcPr>
            <w:tcW w:w="714" w:type="dxa"/>
            <w:tcBorders>
              <w:top w:val="single" w:sz="12" w:space="0" w:color="auto"/>
              <w:bottom w:val="single" w:sz="8" w:space="0" w:color="auto"/>
            </w:tcBorders>
            <w:vAlign w:val="center"/>
          </w:tcPr>
          <w:p w:rsidR="00000000" w:rsidRDefault="00000000">
            <w:pPr>
              <w:snapToGrid w:val="0"/>
              <w:jc w:val="center"/>
              <w:rPr>
                <w:sz w:val="18"/>
              </w:rPr>
            </w:pPr>
            <w:r>
              <w:rPr>
                <w:sz w:val="18"/>
              </w:rPr>
              <w:t>99.07</w:t>
            </w:r>
          </w:p>
        </w:tc>
        <w:tc>
          <w:tcPr>
            <w:tcW w:w="726" w:type="dxa"/>
            <w:tcBorders>
              <w:top w:val="single" w:sz="12" w:space="0" w:color="auto"/>
              <w:bottom w:val="single" w:sz="8" w:space="0" w:color="auto"/>
            </w:tcBorders>
            <w:vAlign w:val="center"/>
          </w:tcPr>
          <w:p w:rsidR="00000000" w:rsidRDefault="00000000">
            <w:pPr>
              <w:snapToGrid w:val="0"/>
              <w:jc w:val="center"/>
              <w:rPr>
                <w:sz w:val="18"/>
              </w:rPr>
            </w:pPr>
            <w:r>
              <w:rPr>
                <w:sz w:val="18"/>
              </w:rPr>
              <w:t>70.5</w:t>
            </w:r>
          </w:p>
        </w:tc>
        <w:tc>
          <w:tcPr>
            <w:tcW w:w="720" w:type="dxa"/>
            <w:tcBorders>
              <w:top w:val="single" w:sz="12" w:space="0" w:color="auto"/>
              <w:bottom w:val="single" w:sz="8" w:space="0" w:color="auto"/>
            </w:tcBorders>
            <w:vAlign w:val="center"/>
          </w:tcPr>
          <w:p w:rsidR="00000000" w:rsidRDefault="00000000">
            <w:pPr>
              <w:snapToGrid w:val="0"/>
              <w:jc w:val="center"/>
              <w:rPr>
                <w:sz w:val="18"/>
              </w:rPr>
            </w:pPr>
            <w:r>
              <w:rPr>
                <w:sz w:val="18"/>
              </w:rPr>
              <w:t>93.1</w:t>
            </w:r>
          </w:p>
        </w:tc>
        <w:tc>
          <w:tcPr>
            <w:tcW w:w="720" w:type="dxa"/>
            <w:tcBorders>
              <w:top w:val="single" w:sz="12" w:space="0" w:color="auto"/>
              <w:bottom w:val="single" w:sz="8" w:space="0" w:color="auto"/>
            </w:tcBorders>
            <w:vAlign w:val="center"/>
          </w:tcPr>
          <w:p w:rsidR="00000000" w:rsidRDefault="00000000">
            <w:pPr>
              <w:snapToGrid w:val="0"/>
              <w:jc w:val="center"/>
              <w:rPr>
                <w:sz w:val="18"/>
              </w:rPr>
            </w:pPr>
            <w:r>
              <w:rPr>
                <w:sz w:val="18"/>
              </w:rPr>
              <w:t>68.9</w:t>
            </w:r>
          </w:p>
        </w:tc>
        <w:tc>
          <w:tcPr>
            <w:tcW w:w="720" w:type="dxa"/>
            <w:tcBorders>
              <w:top w:val="single" w:sz="12" w:space="0" w:color="auto"/>
              <w:bottom w:val="single" w:sz="8" w:space="0" w:color="auto"/>
            </w:tcBorders>
            <w:vAlign w:val="center"/>
          </w:tcPr>
          <w:p w:rsidR="00000000" w:rsidRDefault="00000000">
            <w:pPr>
              <w:snapToGrid w:val="0"/>
              <w:jc w:val="center"/>
              <w:rPr>
                <w:sz w:val="18"/>
              </w:rPr>
            </w:pPr>
            <w:r>
              <w:rPr>
                <w:sz w:val="18"/>
              </w:rPr>
              <w:t>93.1</w:t>
            </w:r>
          </w:p>
        </w:tc>
        <w:tc>
          <w:tcPr>
            <w:tcW w:w="606" w:type="dxa"/>
            <w:tcBorders>
              <w:top w:val="single" w:sz="12" w:space="0" w:color="auto"/>
              <w:bottom w:val="single" w:sz="8" w:space="0" w:color="auto"/>
            </w:tcBorders>
            <w:vAlign w:val="center"/>
          </w:tcPr>
          <w:p w:rsidR="00000000" w:rsidRDefault="00000000">
            <w:pPr>
              <w:snapToGrid w:val="0"/>
              <w:jc w:val="center"/>
              <w:rPr>
                <w:sz w:val="18"/>
              </w:rPr>
            </w:pPr>
            <w:r>
              <w:rPr>
                <w:sz w:val="18"/>
              </w:rPr>
              <w:t>1.49</w:t>
            </w:r>
          </w:p>
          <w:p w:rsidR="00000000" w:rsidRDefault="00000000">
            <w:pPr>
              <w:snapToGrid w:val="0"/>
              <w:jc w:val="center"/>
              <w:rPr>
                <w:sz w:val="18"/>
              </w:rPr>
            </w:pPr>
            <w:r>
              <w:rPr>
                <w:sz w:val="18"/>
              </w:rPr>
              <w:t>(95)</w:t>
            </w:r>
          </w:p>
        </w:tc>
        <w:tc>
          <w:tcPr>
            <w:tcW w:w="606" w:type="dxa"/>
            <w:tcBorders>
              <w:top w:val="single" w:sz="12" w:space="0" w:color="auto"/>
              <w:bottom w:val="single" w:sz="8" w:space="0" w:color="auto"/>
            </w:tcBorders>
            <w:vAlign w:val="center"/>
          </w:tcPr>
          <w:p w:rsidR="00000000" w:rsidRDefault="00000000">
            <w:pPr>
              <w:snapToGrid w:val="0"/>
              <w:jc w:val="center"/>
              <w:rPr>
                <w:sz w:val="18"/>
              </w:rPr>
            </w:pPr>
            <w:r>
              <w:rPr>
                <w:sz w:val="18"/>
              </w:rPr>
              <w:t>0.5</w:t>
            </w:r>
          </w:p>
        </w:tc>
        <w:tc>
          <w:tcPr>
            <w:tcW w:w="606" w:type="dxa"/>
            <w:tcBorders>
              <w:top w:val="single" w:sz="12" w:space="0" w:color="auto"/>
              <w:bottom w:val="single" w:sz="8" w:space="0" w:color="auto"/>
            </w:tcBorders>
            <w:vAlign w:val="center"/>
          </w:tcPr>
          <w:p w:rsidR="00000000" w:rsidRDefault="00000000">
            <w:pPr>
              <w:snapToGrid w:val="0"/>
              <w:jc w:val="center"/>
              <w:rPr>
                <w:sz w:val="18"/>
              </w:rPr>
            </w:pPr>
            <w:r>
              <w:rPr>
                <w:sz w:val="18"/>
              </w:rPr>
              <w:t>1.49</w:t>
            </w:r>
          </w:p>
          <w:p w:rsidR="00000000" w:rsidRDefault="00000000">
            <w:pPr>
              <w:snapToGrid w:val="0"/>
              <w:jc w:val="center"/>
              <w:rPr>
                <w:sz w:val="18"/>
              </w:rPr>
            </w:pPr>
            <w:r>
              <w:rPr>
                <w:sz w:val="18"/>
              </w:rPr>
              <w:t>(95)</w:t>
            </w:r>
          </w:p>
        </w:tc>
        <w:tc>
          <w:tcPr>
            <w:tcW w:w="607" w:type="dxa"/>
            <w:tcBorders>
              <w:top w:val="single" w:sz="12" w:space="0" w:color="auto"/>
              <w:bottom w:val="single" w:sz="8" w:space="0" w:color="auto"/>
            </w:tcBorders>
            <w:vAlign w:val="center"/>
          </w:tcPr>
          <w:p w:rsidR="00000000" w:rsidRDefault="00000000">
            <w:pPr>
              <w:snapToGrid w:val="0"/>
              <w:jc w:val="center"/>
              <w:rPr>
                <w:sz w:val="18"/>
              </w:rPr>
            </w:pPr>
            <w:r>
              <w:rPr>
                <w:sz w:val="18"/>
              </w:rPr>
              <w:t>0.61</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Beijing</w:t>
            </w:r>
          </w:p>
        </w:tc>
        <w:tc>
          <w:tcPr>
            <w:tcW w:w="660" w:type="dxa"/>
            <w:vAlign w:val="center"/>
          </w:tcPr>
          <w:p w:rsidR="00000000" w:rsidRDefault="00000000">
            <w:pPr>
              <w:snapToGrid w:val="0"/>
              <w:spacing w:line="480" w:lineRule="auto"/>
              <w:jc w:val="center"/>
              <w:rPr>
                <w:sz w:val="18"/>
              </w:rPr>
            </w:pPr>
            <w:r>
              <w:rPr>
                <w:sz w:val="18"/>
              </w:rPr>
              <w:t>99.70</w:t>
            </w:r>
          </w:p>
        </w:tc>
        <w:tc>
          <w:tcPr>
            <w:tcW w:w="654" w:type="dxa"/>
            <w:vAlign w:val="center"/>
          </w:tcPr>
          <w:p w:rsidR="00000000" w:rsidRDefault="00000000">
            <w:pPr>
              <w:snapToGrid w:val="0"/>
              <w:spacing w:line="480" w:lineRule="auto"/>
              <w:jc w:val="center"/>
              <w:rPr>
                <w:sz w:val="18"/>
              </w:rPr>
            </w:pPr>
            <w:r>
              <w:rPr>
                <w:sz w:val="18"/>
              </w:rPr>
              <w:t>99.96</w:t>
            </w:r>
          </w:p>
        </w:tc>
        <w:tc>
          <w:tcPr>
            <w:tcW w:w="666" w:type="dxa"/>
            <w:vAlign w:val="center"/>
          </w:tcPr>
          <w:p w:rsidR="00000000" w:rsidRDefault="00000000">
            <w:pPr>
              <w:snapToGrid w:val="0"/>
              <w:spacing w:line="480" w:lineRule="auto"/>
              <w:jc w:val="center"/>
              <w:rPr>
                <w:sz w:val="18"/>
              </w:rPr>
            </w:pPr>
            <w:r>
              <w:rPr>
                <w:sz w:val="18"/>
              </w:rPr>
              <w:t>99.60</w:t>
            </w:r>
          </w:p>
        </w:tc>
        <w:tc>
          <w:tcPr>
            <w:tcW w:w="714" w:type="dxa"/>
            <w:vAlign w:val="center"/>
          </w:tcPr>
          <w:p w:rsidR="00000000" w:rsidRDefault="00000000">
            <w:pPr>
              <w:snapToGrid w:val="0"/>
              <w:spacing w:line="480" w:lineRule="auto"/>
              <w:jc w:val="center"/>
              <w:rPr>
                <w:sz w:val="18"/>
              </w:rPr>
            </w:pPr>
            <w:r>
              <w:rPr>
                <w:sz w:val="18"/>
              </w:rPr>
              <w:t>99.95</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99.84</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pacing w:val="-20"/>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0.06</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0.09</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Tianjin</w:t>
            </w:r>
          </w:p>
        </w:tc>
        <w:tc>
          <w:tcPr>
            <w:tcW w:w="660" w:type="dxa"/>
            <w:vAlign w:val="center"/>
          </w:tcPr>
          <w:p w:rsidR="00000000" w:rsidRDefault="00000000">
            <w:pPr>
              <w:snapToGrid w:val="0"/>
              <w:spacing w:line="480" w:lineRule="auto"/>
              <w:jc w:val="center"/>
              <w:rPr>
                <w:sz w:val="18"/>
              </w:rPr>
            </w:pPr>
            <w:r>
              <w:rPr>
                <w:sz w:val="18"/>
              </w:rPr>
              <w:t>95.60</w:t>
            </w:r>
          </w:p>
        </w:tc>
        <w:tc>
          <w:tcPr>
            <w:tcW w:w="654" w:type="dxa"/>
            <w:vAlign w:val="center"/>
          </w:tcPr>
          <w:p w:rsidR="00000000" w:rsidRDefault="00000000">
            <w:pPr>
              <w:snapToGrid w:val="0"/>
              <w:spacing w:line="480" w:lineRule="auto"/>
              <w:jc w:val="center"/>
              <w:rPr>
                <w:sz w:val="18"/>
              </w:rPr>
            </w:pPr>
            <w:r>
              <w:rPr>
                <w:sz w:val="18"/>
              </w:rPr>
              <w:t>99.99</w:t>
            </w:r>
          </w:p>
        </w:tc>
        <w:tc>
          <w:tcPr>
            <w:tcW w:w="666" w:type="dxa"/>
            <w:vAlign w:val="center"/>
          </w:tcPr>
          <w:p w:rsidR="00000000" w:rsidRDefault="00000000">
            <w:pPr>
              <w:snapToGrid w:val="0"/>
              <w:spacing w:line="480" w:lineRule="auto"/>
              <w:jc w:val="center"/>
              <w:rPr>
                <w:sz w:val="18"/>
              </w:rPr>
            </w:pPr>
            <w:r>
              <w:rPr>
                <w:sz w:val="18"/>
              </w:rPr>
              <w:t>95.58</w:t>
            </w:r>
          </w:p>
        </w:tc>
        <w:tc>
          <w:tcPr>
            <w:tcW w:w="714" w:type="dxa"/>
            <w:vAlign w:val="center"/>
          </w:tcPr>
          <w:p w:rsidR="00000000" w:rsidRDefault="00000000">
            <w:pPr>
              <w:snapToGrid w:val="0"/>
              <w:spacing w:line="480" w:lineRule="auto"/>
              <w:jc w:val="center"/>
              <w:rPr>
                <w:sz w:val="18"/>
              </w:rPr>
            </w:pPr>
            <w:r>
              <w:rPr>
                <w:sz w:val="18"/>
              </w:rPr>
              <w:t>99.99</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99.72</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99.80</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0.02</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0.03</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Hebei</w:t>
            </w:r>
          </w:p>
        </w:tc>
        <w:tc>
          <w:tcPr>
            <w:tcW w:w="660" w:type="dxa"/>
            <w:vAlign w:val="center"/>
          </w:tcPr>
          <w:p w:rsidR="00000000" w:rsidRDefault="00000000">
            <w:pPr>
              <w:snapToGrid w:val="0"/>
              <w:spacing w:line="480" w:lineRule="auto"/>
              <w:jc w:val="center"/>
              <w:rPr>
                <w:sz w:val="18"/>
              </w:rPr>
            </w:pPr>
            <w:r>
              <w:rPr>
                <w:sz w:val="18"/>
              </w:rPr>
              <w:t>99.90</w:t>
            </w:r>
          </w:p>
        </w:tc>
        <w:tc>
          <w:tcPr>
            <w:tcW w:w="654" w:type="dxa"/>
            <w:vAlign w:val="center"/>
          </w:tcPr>
          <w:p w:rsidR="00000000" w:rsidRDefault="00000000">
            <w:pPr>
              <w:snapToGrid w:val="0"/>
              <w:spacing w:line="480" w:lineRule="auto"/>
              <w:jc w:val="center"/>
              <w:rPr>
                <w:sz w:val="18"/>
              </w:rPr>
            </w:pPr>
            <w:r>
              <w:rPr>
                <w:sz w:val="18"/>
              </w:rPr>
              <w:t>99.90</w:t>
            </w:r>
          </w:p>
        </w:tc>
        <w:tc>
          <w:tcPr>
            <w:tcW w:w="666" w:type="dxa"/>
            <w:vAlign w:val="center"/>
          </w:tcPr>
          <w:p w:rsidR="00000000" w:rsidRDefault="00000000">
            <w:pPr>
              <w:snapToGrid w:val="0"/>
              <w:spacing w:line="480" w:lineRule="auto"/>
              <w:jc w:val="center"/>
              <w:rPr>
                <w:sz w:val="18"/>
              </w:rPr>
            </w:pPr>
            <w:r>
              <w:rPr>
                <w:sz w:val="18"/>
              </w:rPr>
              <w:t>98.10</w:t>
            </w:r>
          </w:p>
        </w:tc>
        <w:tc>
          <w:tcPr>
            <w:tcW w:w="714" w:type="dxa"/>
            <w:vAlign w:val="center"/>
          </w:tcPr>
          <w:p w:rsidR="00000000" w:rsidRDefault="00000000">
            <w:pPr>
              <w:snapToGrid w:val="0"/>
              <w:spacing w:line="480" w:lineRule="auto"/>
              <w:jc w:val="center"/>
              <w:rPr>
                <w:sz w:val="18"/>
              </w:rPr>
            </w:pPr>
            <w:r>
              <w:rPr>
                <w:sz w:val="18"/>
              </w:rPr>
              <w:t>99.90</w:t>
            </w:r>
          </w:p>
        </w:tc>
        <w:tc>
          <w:tcPr>
            <w:tcW w:w="726" w:type="dxa"/>
            <w:vAlign w:val="center"/>
          </w:tcPr>
          <w:p w:rsidR="00000000" w:rsidRDefault="00000000">
            <w:pPr>
              <w:snapToGrid w:val="0"/>
              <w:spacing w:line="480" w:lineRule="auto"/>
              <w:jc w:val="center"/>
              <w:rPr>
                <w:sz w:val="18"/>
              </w:rPr>
            </w:pPr>
            <w:r>
              <w:rPr>
                <w:sz w:val="18"/>
              </w:rPr>
              <w:t>76.70</w:t>
            </w:r>
          </w:p>
        </w:tc>
        <w:tc>
          <w:tcPr>
            <w:tcW w:w="720" w:type="dxa"/>
            <w:vAlign w:val="center"/>
          </w:tcPr>
          <w:p w:rsidR="00000000" w:rsidRDefault="00000000">
            <w:pPr>
              <w:snapToGrid w:val="0"/>
              <w:spacing w:line="480" w:lineRule="auto"/>
              <w:jc w:val="center"/>
              <w:rPr>
                <w:sz w:val="18"/>
              </w:rPr>
            </w:pPr>
            <w:r>
              <w:rPr>
                <w:sz w:val="18"/>
              </w:rPr>
              <w:t>99.40</w:t>
            </w:r>
          </w:p>
        </w:tc>
        <w:tc>
          <w:tcPr>
            <w:tcW w:w="720" w:type="dxa"/>
            <w:vAlign w:val="center"/>
          </w:tcPr>
          <w:p w:rsidR="00000000" w:rsidRDefault="00000000">
            <w:pPr>
              <w:snapToGrid w:val="0"/>
              <w:spacing w:line="480" w:lineRule="auto"/>
              <w:jc w:val="center"/>
              <w:rPr>
                <w:sz w:val="18"/>
              </w:rPr>
            </w:pPr>
            <w:r>
              <w:rPr>
                <w:sz w:val="18"/>
              </w:rPr>
              <w:t>76.00</w:t>
            </w:r>
          </w:p>
        </w:tc>
        <w:tc>
          <w:tcPr>
            <w:tcW w:w="720" w:type="dxa"/>
            <w:vAlign w:val="center"/>
          </w:tcPr>
          <w:p w:rsidR="00000000" w:rsidRDefault="00000000">
            <w:pPr>
              <w:snapToGrid w:val="0"/>
              <w:spacing w:line="480" w:lineRule="auto"/>
              <w:jc w:val="center"/>
              <w:rPr>
                <w:sz w:val="18"/>
              </w:rPr>
            </w:pPr>
            <w:r>
              <w:rPr>
                <w:sz w:val="18"/>
              </w:rPr>
              <w:t>99.30</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0.51</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0.25</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Shanxi</w:t>
            </w:r>
          </w:p>
        </w:tc>
        <w:tc>
          <w:tcPr>
            <w:tcW w:w="660" w:type="dxa"/>
            <w:vAlign w:val="center"/>
          </w:tcPr>
          <w:p w:rsidR="00000000" w:rsidRDefault="00000000">
            <w:pPr>
              <w:snapToGrid w:val="0"/>
              <w:spacing w:line="480" w:lineRule="auto"/>
              <w:jc w:val="center"/>
              <w:rPr>
                <w:sz w:val="18"/>
              </w:rPr>
            </w:pPr>
            <w:r>
              <w:rPr>
                <w:sz w:val="18"/>
              </w:rPr>
              <w:t>88.60</w:t>
            </w:r>
          </w:p>
        </w:tc>
        <w:tc>
          <w:tcPr>
            <w:tcW w:w="654" w:type="dxa"/>
            <w:vAlign w:val="center"/>
          </w:tcPr>
          <w:p w:rsidR="00000000" w:rsidRDefault="00000000">
            <w:pPr>
              <w:snapToGrid w:val="0"/>
              <w:spacing w:line="480" w:lineRule="auto"/>
              <w:jc w:val="center"/>
              <w:rPr>
                <w:sz w:val="18"/>
              </w:rPr>
            </w:pPr>
            <w:r>
              <w:rPr>
                <w:sz w:val="18"/>
              </w:rPr>
              <w:t>99.70</w:t>
            </w:r>
          </w:p>
        </w:tc>
        <w:tc>
          <w:tcPr>
            <w:tcW w:w="666" w:type="dxa"/>
            <w:vAlign w:val="center"/>
          </w:tcPr>
          <w:p w:rsidR="00000000" w:rsidRDefault="00000000">
            <w:pPr>
              <w:snapToGrid w:val="0"/>
              <w:spacing w:line="480" w:lineRule="auto"/>
              <w:jc w:val="center"/>
              <w:rPr>
                <w:sz w:val="18"/>
              </w:rPr>
            </w:pPr>
            <w:r>
              <w:rPr>
                <w:sz w:val="18"/>
              </w:rPr>
              <w:t>89.70</w:t>
            </w:r>
          </w:p>
        </w:tc>
        <w:tc>
          <w:tcPr>
            <w:tcW w:w="714" w:type="dxa"/>
            <w:vAlign w:val="center"/>
          </w:tcPr>
          <w:p w:rsidR="00000000" w:rsidRDefault="00000000">
            <w:pPr>
              <w:snapToGrid w:val="0"/>
              <w:spacing w:line="480" w:lineRule="auto"/>
              <w:jc w:val="center"/>
              <w:rPr>
                <w:sz w:val="18"/>
              </w:rPr>
            </w:pPr>
            <w:r>
              <w:rPr>
                <w:sz w:val="18"/>
              </w:rPr>
              <w:t>99.80</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97.80</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99.80</w:t>
            </w:r>
          </w:p>
        </w:tc>
        <w:tc>
          <w:tcPr>
            <w:tcW w:w="606" w:type="dxa"/>
            <w:vAlign w:val="center"/>
          </w:tcPr>
          <w:p w:rsidR="00000000" w:rsidRDefault="00000000">
            <w:pPr>
              <w:snapToGrid w:val="0"/>
              <w:spacing w:line="480" w:lineRule="auto"/>
              <w:jc w:val="center"/>
              <w:rPr>
                <w:sz w:val="18"/>
              </w:rPr>
            </w:pPr>
            <w:r>
              <w:rPr>
                <w:sz w:val="18"/>
              </w:rPr>
              <w:t>1.00</w:t>
            </w:r>
          </w:p>
        </w:tc>
        <w:tc>
          <w:tcPr>
            <w:tcW w:w="606" w:type="dxa"/>
            <w:vAlign w:val="center"/>
          </w:tcPr>
          <w:p w:rsidR="00000000" w:rsidRDefault="00000000">
            <w:pPr>
              <w:snapToGrid w:val="0"/>
              <w:spacing w:line="480" w:lineRule="auto"/>
              <w:jc w:val="center"/>
              <w:rPr>
                <w:sz w:val="18"/>
              </w:rPr>
            </w:pPr>
            <w:r>
              <w:rPr>
                <w:sz w:val="18"/>
              </w:rPr>
              <w:t>0.40</w:t>
            </w:r>
          </w:p>
        </w:tc>
        <w:tc>
          <w:tcPr>
            <w:tcW w:w="606" w:type="dxa"/>
            <w:vAlign w:val="center"/>
          </w:tcPr>
          <w:p w:rsidR="00000000" w:rsidRDefault="00000000">
            <w:pPr>
              <w:snapToGrid w:val="0"/>
              <w:spacing w:line="480" w:lineRule="auto"/>
              <w:jc w:val="center"/>
              <w:rPr>
                <w:sz w:val="18"/>
              </w:rPr>
            </w:pPr>
            <w:r>
              <w:rPr>
                <w:sz w:val="18"/>
              </w:rPr>
              <w:t>1.70</w:t>
            </w:r>
          </w:p>
        </w:tc>
        <w:tc>
          <w:tcPr>
            <w:tcW w:w="607" w:type="dxa"/>
            <w:vAlign w:val="center"/>
          </w:tcPr>
          <w:p w:rsidR="00000000" w:rsidRDefault="00000000">
            <w:pPr>
              <w:snapToGrid w:val="0"/>
              <w:spacing w:line="480" w:lineRule="auto"/>
              <w:jc w:val="center"/>
              <w:rPr>
                <w:sz w:val="18"/>
              </w:rPr>
            </w:pPr>
            <w:r>
              <w:rPr>
                <w:sz w:val="18"/>
              </w:rPr>
              <w:t>0.10</w:t>
            </w:r>
          </w:p>
        </w:tc>
      </w:tr>
      <w:tr w:rsidR="00000000">
        <w:tblPrEx>
          <w:tblCellMar>
            <w:top w:w="0" w:type="dxa"/>
            <w:bottom w:w="0" w:type="dxa"/>
          </w:tblCellMar>
        </w:tblPrEx>
        <w:trPr>
          <w:trHeight w:hRule="exact" w:val="317"/>
        </w:trPr>
        <w:tc>
          <w:tcPr>
            <w:tcW w:w="1860" w:type="dxa"/>
            <w:tcBorders>
              <w:bottom w:val="single" w:sz="8" w:space="0" w:color="auto"/>
            </w:tcBorders>
          </w:tcPr>
          <w:p w:rsidR="00000000" w:rsidRDefault="00000000">
            <w:pPr>
              <w:snapToGrid w:val="0"/>
              <w:spacing w:line="480" w:lineRule="auto"/>
              <w:rPr>
                <w:spacing w:val="-14"/>
                <w:sz w:val="18"/>
              </w:rPr>
            </w:pPr>
            <w:r>
              <w:rPr>
                <w:sz w:val="18"/>
              </w:rPr>
              <w:t>Inner</w:t>
            </w:r>
            <w:r>
              <w:rPr>
                <w:spacing w:val="-14"/>
                <w:sz w:val="18"/>
              </w:rPr>
              <w:t xml:space="preserve"> </w:t>
            </w:r>
            <w:r>
              <w:rPr>
                <w:sz w:val="18"/>
              </w:rPr>
              <w:t>Mongolia</w:t>
            </w:r>
          </w:p>
        </w:tc>
        <w:tc>
          <w:tcPr>
            <w:tcW w:w="660" w:type="dxa"/>
            <w:tcBorders>
              <w:bottom w:val="single" w:sz="8" w:space="0" w:color="auto"/>
            </w:tcBorders>
            <w:vAlign w:val="center"/>
          </w:tcPr>
          <w:p w:rsidR="00000000" w:rsidRDefault="00000000">
            <w:pPr>
              <w:snapToGrid w:val="0"/>
              <w:spacing w:line="480" w:lineRule="auto"/>
              <w:jc w:val="center"/>
              <w:rPr>
                <w:sz w:val="18"/>
              </w:rPr>
            </w:pPr>
            <w:r>
              <w:rPr>
                <w:sz w:val="18"/>
              </w:rPr>
              <w:t>97.00</w:t>
            </w:r>
          </w:p>
        </w:tc>
        <w:tc>
          <w:tcPr>
            <w:tcW w:w="654" w:type="dxa"/>
            <w:tcBorders>
              <w:bottom w:val="single" w:sz="8" w:space="0" w:color="auto"/>
            </w:tcBorders>
            <w:vAlign w:val="center"/>
          </w:tcPr>
          <w:p w:rsidR="00000000" w:rsidRDefault="00000000">
            <w:pPr>
              <w:snapToGrid w:val="0"/>
              <w:spacing w:line="480" w:lineRule="auto"/>
              <w:jc w:val="center"/>
              <w:rPr>
                <w:sz w:val="18"/>
              </w:rPr>
            </w:pPr>
            <w:r>
              <w:rPr>
                <w:sz w:val="18"/>
              </w:rPr>
              <w:t>99.50</w:t>
            </w:r>
          </w:p>
        </w:tc>
        <w:tc>
          <w:tcPr>
            <w:tcW w:w="666" w:type="dxa"/>
            <w:tcBorders>
              <w:bottom w:val="single" w:sz="8" w:space="0" w:color="auto"/>
            </w:tcBorders>
            <w:vAlign w:val="center"/>
          </w:tcPr>
          <w:p w:rsidR="00000000" w:rsidRDefault="00000000">
            <w:pPr>
              <w:snapToGrid w:val="0"/>
              <w:spacing w:line="480" w:lineRule="auto"/>
              <w:jc w:val="center"/>
              <w:rPr>
                <w:sz w:val="18"/>
              </w:rPr>
            </w:pPr>
            <w:r>
              <w:rPr>
                <w:sz w:val="18"/>
              </w:rPr>
              <w:t>98.30</w:t>
            </w:r>
          </w:p>
        </w:tc>
        <w:tc>
          <w:tcPr>
            <w:tcW w:w="714" w:type="dxa"/>
            <w:tcBorders>
              <w:bottom w:val="single" w:sz="8" w:space="0" w:color="auto"/>
            </w:tcBorders>
            <w:vAlign w:val="center"/>
          </w:tcPr>
          <w:p w:rsidR="00000000" w:rsidRDefault="00000000">
            <w:pPr>
              <w:snapToGrid w:val="0"/>
              <w:spacing w:line="480" w:lineRule="auto"/>
              <w:jc w:val="center"/>
              <w:rPr>
                <w:sz w:val="18"/>
              </w:rPr>
            </w:pPr>
            <w:r>
              <w:rPr>
                <w:sz w:val="18"/>
              </w:rPr>
              <w:t>99.50</w:t>
            </w:r>
          </w:p>
        </w:tc>
        <w:tc>
          <w:tcPr>
            <w:tcW w:w="726" w:type="dxa"/>
            <w:tcBorders>
              <w:bottom w:val="single" w:sz="8" w:space="0" w:color="auto"/>
            </w:tcBorders>
            <w:vAlign w:val="center"/>
          </w:tcPr>
          <w:p w:rsidR="00000000" w:rsidRDefault="00000000">
            <w:pPr>
              <w:snapToGrid w:val="0"/>
              <w:spacing w:line="480" w:lineRule="auto"/>
              <w:jc w:val="center"/>
              <w:rPr>
                <w:sz w:val="18"/>
              </w:rPr>
            </w:pPr>
            <w:r>
              <w:rPr>
                <w:sz w:val="18"/>
              </w:rPr>
              <w:t>86.10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90.70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82.40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92.20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2.80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0.80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3.50</w:t>
            </w:r>
          </w:p>
        </w:tc>
        <w:tc>
          <w:tcPr>
            <w:tcW w:w="607" w:type="dxa"/>
            <w:tcBorders>
              <w:bottom w:val="single" w:sz="8" w:space="0" w:color="auto"/>
            </w:tcBorders>
            <w:vAlign w:val="center"/>
          </w:tcPr>
          <w:p w:rsidR="00000000" w:rsidRDefault="00000000">
            <w:pPr>
              <w:snapToGrid w:val="0"/>
              <w:spacing w:line="480" w:lineRule="auto"/>
              <w:jc w:val="center"/>
              <w:rPr>
                <w:sz w:val="18"/>
              </w:rPr>
            </w:pPr>
            <w:r>
              <w:rPr>
                <w:sz w:val="18"/>
              </w:rPr>
              <w:t>0.70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Liaoning</w:t>
            </w:r>
          </w:p>
        </w:tc>
        <w:tc>
          <w:tcPr>
            <w:tcW w:w="660" w:type="dxa"/>
            <w:vAlign w:val="center"/>
          </w:tcPr>
          <w:p w:rsidR="00000000" w:rsidRDefault="00000000">
            <w:pPr>
              <w:snapToGrid w:val="0"/>
              <w:spacing w:line="480" w:lineRule="auto"/>
              <w:jc w:val="center"/>
              <w:rPr>
                <w:sz w:val="18"/>
              </w:rPr>
            </w:pPr>
            <w:r>
              <w:rPr>
                <w:sz w:val="18"/>
              </w:rPr>
              <w:t>99.26</w:t>
            </w:r>
          </w:p>
        </w:tc>
        <w:tc>
          <w:tcPr>
            <w:tcW w:w="654" w:type="dxa"/>
            <w:vAlign w:val="center"/>
          </w:tcPr>
          <w:p w:rsidR="00000000" w:rsidRDefault="00000000">
            <w:pPr>
              <w:snapToGrid w:val="0"/>
              <w:spacing w:line="480" w:lineRule="auto"/>
              <w:jc w:val="center"/>
              <w:rPr>
                <w:sz w:val="18"/>
              </w:rPr>
            </w:pPr>
            <w:r>
              <w:rPr>
                <w:sz w:val="18"/>
              </w:rPr>
              <w:t>99.31</w:t>
            </w:r>
          </w:p>
        </w:tc>
        <w:tc>
          <w:tcPr>
            <w:tcW w:w="666" w:type="dxa"/>
            <w:vAlign w:val="center"/>
          </w:tcPr>
          <w:p w:rsidR="00000000" w:rsidRDefault="00000000">
            <w:pPr>
              <w:snapToGrid w:val="0"/>
              <w:spacing w:line="480" w:lineRule="auto"/>
              <w:jc w:val="center"/>
              <w:rPr>
                <w:sz w:val="18"/>
              </w:rPr>
            </w:pPr>
            <w:r>
              <w:rPr>
                <w:sz w:val="18"/>
              </w:rPr>
              <w:t>98.87</w:t>
            </w:r>
          </w:p>
        </w:tc>
        <w:tc>
          <w:tcPr>
            <w:tcW w:w="714" w:type="dxa"/>
            <w:vAlign w:val="center"/>
          </w:tcPr>
          <w:p w:rsidR="00000000" w:rsidRDefault="00000000">
            <w:pPr>
              <w:snapToGrid w:val="0"/>
              <w:spacing w:line="480" w:lineRule="auto"/>
              <w:jc w:val="center"/>
              <w:rPr>
                <w:sz w:val="18"/>
              </w:rPr>
            </w:pPr>
            <w:r>
              <w:rPr>
                <w:sz w:val="18"/>
              </w:rPr>
              <w:t>99.33</w:t>
            </w:r>
          </w:p>
        </w:tc>
        <w:tc>
          <w:tcPr>
            <w:tcW w:w="726" w:type="dxa"/>
            <w:vAlign w:val="center"/>
          </w:tcPr>
          <w:p w:rsidR="00000000" w:rsidRDefault="00000000">
            <w:pPr>
              <w:snapToGrid w:val="0"/>
              <w:spacing w:line="480" w:lineRule="auto"/>
              <w:jc w:val="center"/>
              <w:rPr>
                <w:sz w:val="18"/>
              </w:rPr>
            </w:pPr>
            <w:r>
              <w:rPr>
                <w:sz w:val="18"/>
              </w:rPr>
              <w:t>92.48</w:t>
            </w:r>
          </w:p>
        </w:tc>
        <w:tc>
          <w:tcPr>
            <w:tcW w:w="720" w:type="dxa"/>
            <w:vAlign w:val="center"/>
          </w:tcPr>
          <w:p w:rsidR="00000000" w:rsidRDefault="00000000">
            <w:pPr>
              <w:snapToGrid w:val="0"/>
              <w:spacing w:line="480" w:lineRule="auto"/>
              <w:jc w:val="center"/>
              <w:rPr>
                <w:sz w:val="18"/>
              </w:rPr>
            </w:pPr>
            <w:r>
              <w:rPr>
                <w:sz w:val="18"/>
              </w:rPr>
              <w:t>94.68</w:t>
            </w:r>
          </w:p>
        </w:tc>
        <w:tc>
          <w:tcPr>
            <w:tcW w:w="720" w:type="dxa"/>
            <w:vAlign w:val="center"/>
          </w:tcPr>
          <w:p w:rsidR="00000000" w:rsidRDefault="00000000">
            <w:pPr>
              <w:snapToGrid w:val="0"/>
              <w:spacing w:line="480" w:lineRule="auto"/>
              <w:jc w:val="center"/>
              <w:rPr>
                <w:sz w:val="18"/>
              </w:rPr>
            </w:pPr>
            <w:r>
              <w:rPr>
                <w:sz w:val="18"/>
              </w:rPr>
              <w:t>94.07</w:t>
            </w:r>
          </w:p>
        </w:tc>
        <w:tc>
          <w:tcPr>
            <w:tcW w:w="720" w:type="dxa"/>
            <w:vAlign w:val="center"/>
          </w:tcPr>
          <w:p w:rsidR="00000000" w:rsidRDefault="00000000">
            <w:pPr>
              <w:snapToGrid w:val="0"/>
              <w:spacing w:line="480" w:lineRule="auto"/>
              <w:jc w:val="center"/>
              <w:rPr>
                <w:sz w:val="18"/>
              </w:rPr>
            </w:pPr>
            <w:r>
              <w:rPr>
                <w:sz w:val="18"/>
              </w:rPr>
              <w:t>96.82</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0.31</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0.22</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Jilin</w:t>
            </w:r>
          </w:p>
        </w:tc>
        <w:tc>
          <w:tcPr>
            <w:tcW w:w="660" w:type="dxa"/>
            <w:vAlign w:val="center"/>
          </w:tcPr>
          <w:p w:rsidR="00000000" w:rsidRDefault="00000000">
            <w:pPr>
              <w:snapToGrid w:val="0"/>
              <w:spacing w:line="480" w:lineRule="auto"/>
              <w:jc w:val="center"/>
              <w:rPr>
                <w:sz w:val="18"/>
              </w:rPr>
            </w:pPr>
            <w:r>
              <w:rPr>
                <w:sz w:val="18"/>
              </w:rPr>
              <w:t>99.20</w:t>
            </w:r>
          </w:p>
        </w:tc>
        <w:tc>
          <w:tcPr>
            <w:tcW w:w="654" w:type="dxa"/>
            <w:vAlign w:val="center"/>
          </w:tcPr>
          <w:p w:rsidR="00000000" w:rsidRDefault="00000000">
            <w:pPr>
              <w:snapToGrid w:val="0"/>
              <w:spacing w:line="480" w:lineRule="auto"/>
              <w:jc w:val="center"/>
              <w:rPr>
                <w:sz w:val="18"/>
              </w:rPr>
            </w:pPr>
            <w:r>
              <w:rPr>
                <w:sz w:val="18"/>
              </w:rPr>
              <w:t>99.76</w:t>
            </w:r>
          </w:p>
        </w:tc>
        <w:tc>
          <w:tcPr>
            <w:tcW w:w="666" w:type="dxa"/>
            <w:vAlign w:val="center"/>
          </w:tcPr>
          <w:p w:rsidR="00000000" w:rsidRDefault="00000000">
            <w:pPr>
              <w:snapToGrid w:val="0"/>
              <w:spacing w:line="480" w:lineRule="auto"/>
              <w:jc w:val="center"/>
              <w:rPr>
                <w:sz w:val="18"/>
              </w:rPr>
            </w:pPr>
            <w:r>
              <w:rPr>
                <w:sz w:val="18"/>
              </w:rPr>
              <w:t>98.60</w:t>
            </w:r>
          </w:p>
        </w:tc>
        <w:tc>
          <w:tcPr>
            <w:tcW w:w="714" w:type="dxa"/>
            <w:vAlign w:val="center"/>
          </w:tcPr>
          <w:p w:rsidR="00000000" w:rsidRDefault="00000000">
            <w:pPr>
              <w:snapToGrid w:val="0"/>
              <w:spacing w:line="480" w:lineRule="auto"/>
              <w:jc w:val="center"/>
              <w:rPr>
                <w:sz w:val="18"/>
              </w:rPr>
            </w:pPr>
            <w:r>
              <w:rPr>
                <w:sz w:val="18"/>
              </w:rPr>
              <w:t>99.81</w:t>
            </w:r>
          </w:p>
        </w:tc>
        <w:tc>
          <w:tcPr>
            <w:tcW w:w="726" w:type="dxa"/>
            <w:vAlign w:val="center"/>
          </w:tcPr>
          <w:p w:rsidR="00000000" w:rsidRDefault="00000000">
            <w:pPr>
              <w:snapToGrid w:val="0"/>
              <w:spacing w:line="480" w:lineRule="auto"/>
              <w:jc w:val="center"/>
              <w:rPr>
                <w:sz w:val="18"/>
              </w:rPr>
            </w:pPr>
            <w:r>
              <w:rPr>
                <w:sz w:val="18"/>
              </w:rPr>
              <w:t>82.60</w:t>
            </w:r>
          </w:p>
        </w:tc>
        <w:tc>
          <w:tcPr>
            <w:tcW w:w="720" w:type="dxa"/>
            <w:vAlign w:val="center"/>
          </w:tcPr>
          <w:p w:rsidR="00000000" w:rsidRDefault="00000000">
            <w:pPr>
              <w:snapToGrid w:val="0"/>
              <w:spacing w:line="480" w:lineRule="auto"/>
              <w:jc w:val="center"/>
              <w:rPr>
                <w:sz w:val="18"/>
              </w:rPr>
            </w:pPr>
            <w:r>
              <w:rPr>
                <w:sz w:val="18"/>
              </w:rPr>
              <w:t>93.71</w:t>
            </w:r>
          </w:p>
        </w:tc>
        <w:tc>
          <w:tcPr>
            <w:tcW w:w="720" w:type="dxa"/>
            <w:vAlign w:val="center"/>
          </w:tcPr>
          <w:p w:rsidR="00000000" w:rsidRDefault="00000000">
            <w:pPr>
              <w:snapToGrid w:val="0"/>
              <w:spacing w:line="480" w:lineRule="auto"/>
              <w:jc w:val="center"/>
              <w:rPr>
                <w:sz w:val="18"/>
              </w:rPr>
            </w:pPr>
            <w:r>
              <w:rPr>
                <w:sz w:val="18"/>
              </w:rPr>
              <w:t>80.90</w:t>
            </w:r>
          </w:p>
        </w:tc>
        <w:tc>
          <w:tcPr>
            <w:tcW w:w="720" w:type="dxa"/>
            <w:vAlign w:val="center"/>
          </w:tcPr>
          <w:p w:rsidR="00000000" w:rsidRDefault="00000000">
            <w:pPr>
              <w:snapToGrid w:val="0"/>
              <w:spacing w:line="480" w:lineRule="auto"/>
              <w:jc w:val="center"/>
              <w:rPr>
                <w:sz w:val="18"/>
              </w:rPr>
            </w:pPr>
            <w:r>
              <w:rPr>
                <w:sz w:val="18"/>
              </w:rPr>
              <w:t>94.11</w:t>
            </w:r>
          </w:p>
        </w:tc>
        <w:tc>
          <w:tcPr>
            <w:tcW w:w="606" w:type="dxa"/>
            <w:vAlign w:val="center"/>
          </w:tcPr>
          <w:p w:rsidR="00000000" w:rsidRDefault="00000000">
            <w:pPr>
              <w:snapToGrid w:val="0"/>
              <w:spacing w:line="480" w:lineRule="auto"/>
              <w:jc w:val="center"/>
              <w:rPr>
                <w:sz w:val="18"/>
              </w:rPr>
            </w:pPr>
            <w:r>
              <w:rPr>
                <w:sz w:val="18"/>
              </w:rPr>
              <w:t>1.20</w:t>
            </w:r>
          </w:p>
        </w:tc>
        <w:tc>
          <w:tcPr>
            <w:tcW w:w="606" w:type="dxa"/>
            <w:vAlign w:val="center"/>
          </w:tcPr>
          <w:p w:rsidR="00000000" w:rsidRDefault="00000000">
            <w:pPr>
              <w:snapToGrid w:val="0"/>
              <w:spacing w:line="480" w:lineRule="auto"/>
              <w:jc w:val="center"/>
              <w:rPr>
                <w:sz w:val="18"/>
              </w:rPr>
            </w:pPr>
            <w:r>
              <w:rPr>
                <w:sz w:val="18"/>
              </w:rPr>
              <w:t>0.35</w:t>
            </w:r>
          </w:p>
        </w:tc>
        <w:tc>
          <w:tcPr>
            <w:tcW w:w="606" w:type="dxa"/>
            <w:vAlign w:val="center"/>
          </w:tcPr>
          <w:p w:rsidR="00000000" w:rsidRDefault="00000000">
            <w:pPr>
              <w:snapToGrid w:val="0"/>
              <w:spacing w:line="480" w:lineRule="auto"/>
              <w:jc w:val="center"/>
              <w:rPr>
                <w:sz w:val="18"/>
              </w:rPr>
            </w:pPr>
            <w:r>
              <w:rPr>
                <w:sz w:val="18"/>
              </w:rPr>
              <w:t>1.50</w:t>
            </w:r>
          </w:p>
        </w:tc>
        <w:tc>
          <w:tcPr>
            <w:tcW w:w="607" w:type="dxa"/>
            <w:vAlign w:val="center"/>
          </w:tcPr>
          <w:p w:rsidR="00000000" w:rsidRDefault="00000000">
            <w:pPr>
              <w:snapToGrid w:val="0"/>
              <w:spacing w:line="480" w:lineRule="auto"/>
              <w:jc w:val="center"/>
              <w:rPr>
                <w:sz w:val="18"/>
              </w:rPr>
            </w:pPr>
            <w:r>
              <w:rPr>
                <w:sz w:val="18"/>
              </w:rPr>
              <w:t>0.76</w:t>
            </w:r>
          </w:p>
        </w:tc>
      </w:tr>
      <w:tr w:rsidR="00000000">
        <w:tblPrEx>
          <w:tblCellMar>
            <w:top w:w="0" w:type="dxa"/>
            <w:bottom w:w="0" w:type="dxa"/>
          </w:tblCellMar>
        </w:tblPrEx>
        <w:trPr>
          <w:trHeight w:hRule="exact" w:val="317"/>
        </w:trPr>
        <w:tc>
          <w:tcPr>
            <w:tcW w:w="1860" w:type="dxa"/>
            <w:tcBorders>
              <w:bottom w:val="single" w:sz="8" w:space="0" w:color="auto"/>
            </w:tcBorders>
          </w:tcPr>
          <w:p w:rsidR="00000000" w:rsidRDefault="00000000">
            <w:pPr>
              <w:snapToGrid w:val="0"/>
              <w:spacing w:line="480" w:lineRule="auto"/>
              <w:rPr>
                <w:sz w:val="18"/>
              </w:rPr>
            </w:pPr>
            <w:r>
              <w:rPr>
                <w:sz w:val="18"/>
              </w:rPr>
              <w:t>Heilongjiang</w:t>
            </w:r>
          </w:p>
        </w:tc>
        <w:tc>
          <w:tcPr>
            <w:tcW w:w="660" w:type="dxa"/>
            <w:tcBorders>
              <w:bottom w:val="single" w:sz="8" w:space="0" w:color="auto"/>
            </w:tcBorders>
            <w:vAlign w:val="center"/>
          </w:tcPr>
          <w:p w:rsidR="00000000" w:rsidRDefault="00000000">
            <w:pPr>
              <w:snapToGrid w:val="0"/>
              <w:spacing w:line="480" w:lineRule="auto"/>
              <w:jc w:val="center"/>
              <w:rPr>
                <w:sz w:val="18"/>
              </w:rPr>
            </w:pPr>
            <w:r>
              <w:rPr>
                <w:sz w:val="18"/>
              </w:rPr>
              <w:t>98.20</w:t>
            </w:r>
          </w:p>
        </w:tc>
        <w:tc>
          <w:tcPr>
            <w:tcW w:w="654" w:type="dxa"/>
            <w:tcBorders>
              <w:bottom w:val="single" w:sz="8" w:space="0" w:color="auto"/>
            </w:tcBorders>
            <w:vAlign w:val="center"/>
          </w:tcPr>
          <w:p w:rsidR="00000000" w:rsidRDefault="00000000">
            <w:pPr>
              <w:snapToGrid w:val="0"/>
              <w:spacing w:line="480" w:lineRule="auto"/>
              <w:jc w:val="center"/>
              <w:rPr>
                <w:sz w:val="18"/>
              </w:rPr>
            </w:pPr>
            <w:r>
              <w:rPr>
                <w:sz w:val="18"/>
              </w:rPr>
              <w:t>99.50</w:t>
            </w:r>
          </w:p>
        </w:tc>
        <w:tc>
          <w:tcPr>
            <w:tcW w:w="666" w:type="dxa"/>
            <w:tcBorders>
              <w:bottom w:val="single" w:sz="8" w:space="0" w:color="auto"/>
            </w:tcBorders>
            <w:vAlign w:val="center"/>
          </w:tcPr>
          <w:p w:rsidR="00000000" w:rsidRDefault="00000000">
            <w:pPr>
              <w:snapToGrid w:val="0"/>
              <w:spacing w:line="480" w:lineRule="auto"/>
              <w:jc w:val="center"/>
              <w:rPr>
                <w:sz w:val="18"/>
              </w:rPr>
            </w:pPr>
            <w:r>
              <w:rPr>
                <w:sz w:val="18"/>
              </w:rPr>
              <w:t>98.90</w:t>
            </w:r>
          </w:p>
        </w:tc>
        <w:tc>
          <w:tcPr>
            <w:tcW w:w="714" w:type="dxa"/>
            <w:tcBorders>
              <w:bottom w:val="single" w:sz="8" w:space="0" w:color="auto"/>
            </w:tcBorders>
            <w:vAlign w:val="center"/>
          </w:tcPr>
          <w:p w:rsidR="00000000" w:rsidRDefault="00000000">
            <w:pPr>
              <w:snapToGrid w:val="0"/>
              <w:spacing w:line="480" w:lineRule="auto"/>
              <w:jc w:val="center"/>
              <w:rPr>
                <w:sz w:val="18"/>
              </w:rPr>
            </w:pPr>
            <w:r>
              <w:rPr>
                <w:sz w:val="18"/>
              </w:rPr>
              <w:t>98.80</w:t>
            </w:r>
          </w:p>
        </w:tc>
        <w:tc>
          <w:tcPr>
            <w:tcW w:w="726" w:type="dxa"/>
            <w:tcBorders>
              <w:bottom w:val="single" w:sz="8" w:space="0" w:color="auto"/>
            </w:tcBorders>
            <w:vAlign w:val="center"/>
          </w:tcPr>
          <w:p w:rsidR="00000000" w:rsidRDefault="00000000">
            <w:pPr>
              <w:snapToGrid w:val="0"/>
              <w:spacing w:line="480" w:lineRule="auto"/>
              <w:jc w:val="center"/>
              <w:rPr>
                <w:sz w:val="18"/>
              </w:rPr>
            </w:pPr>
            <w:r>
              <w:rPr>
                <w:sz w:val="18"/>
              </w:rPr>
              <w:t>69.60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94.00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71.70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91.40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2.10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0.50</w:t>
            </w: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2.10</w:t>
            </w:r>
          </w:p>
        </w:tc>
        <w:tc>
          <w:tcPr>
            <w:tcW w:w="607" w:type="dxa"/>
            <w:tcBorders>
              <w:bottom w:val="single" w:sz="8" w:space="0" w:color="auto"/>
            </w:tcBorders>
            <w:vAlign w:val="center"/>
          </w:tcPr>
          <w:p w:rsidR="00000000" w:rsidRDefault="00000000">
            <w:pPr>
              <w:snapToGrid w:val="0"/>
              <w:spacing w:line="480" w:lineRule="auto"/>
              <w:jc w:val="center"/>
              <w:rPr>
                <w:sz w:val="18"/>
              </w:rPr>
            </w:pPr>
            <w:r>
              <w:rPr>
                <w:sz w:val="18"/>
              </w:rPr>
              <w:t>0.40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Shanghai</w:t>
            </w:r>
          </w:p>
        </w:tc>
        <w:tc>
          <w:tcPr>
            <w:tcW w:w="660" w:type="dxa"/>
            <w:vAlign w:val="center"/>
          </w:tcPr>
          <w:p w:rsidR="00000000" w:rsidRDefault="00000000">
            <w:pPr>
              <w:snapToGrid w:val="0"/>
              <w:spacing w:line="480" w:lineRule="auto"/>
              <w:jc w:val="center"/>
              <w:rPr>
                <w:sz w:val="18"/>
              </w:rPr>
            </w:pPr>
            <w:r>
              <w:rPr>
                <w:sz w:val="18"/>
              </w:rPr>
              <w:t>99.94</w:t>
            </w:r>
          </w:p>
        </w:tc>
        <w:tc>
          <w:tcPr>
            <w:tcW w:w="654" w:type="dxa"/>
            <w:vAlign w:val="center"/>
          </w:tcPr>
          <w:p w:rsidR="00000000" w:rsidRDefault="00000000">
            <w:pPr>
              <w:snapToGrid w:val="0"/>
              <w:spacing w:line="480" w:lineRule="auto"/>
              <w:jc w:val="center"/>
              <w:rPr>
                <w:sz w:val="18"/>
              </w:rPr>
            </w:pPr>
            <w:r>
              <w:rPr>
                <w:sz w:val="18"/>
              </w:rPr>
              <w:t>99.99</w:t>
            </w:r>
          </w:p>
        </w:tc>
        <w:tc>
          <w:tcPr>
            <w:tcW w:w="666" w:type="dxa"/>
            <w:vAlign w:val="center"/>
          </w:tcPr>
          <w:p w:rsidR="00000000" w:rsidRDefault="00000000">
            <w:pPr>
              <w:snapToGrid w:val="0"/>
              <w:spacing w:line="480" w:lineRule="auto"/>
              <w:jc w:val="center"/>
              <w:rPr>
                <w:sz w:val="18"/>
              </w:rPr>
            </w:pPr>
            <w:r>
              <w:rPr>
                <w:sz w:val="18"/>
              </w:rPr>
              <w:t>99.93</w:t>
            </w:r>
          </w:p>
        </w:tc>
        <w:tc>
          <w:tcPr>
            <w:tcW w:w="714" w:type="dxa"/>
            <w:vAlign w:val="center"/>
          </w:tcPr>
          <w:p w:rsidR="00000000" w:rsidRDefault="00000000">
            <w:pPr>
              <w:snapToGrid w:val="0"/>
              <w:spacing w:line="480" w:lineRule="auto"/>
              <w:jc w:val="center"/>
              <w:rPr>
                <w:sz w:val="18"/>
              </w:rPr>
            </w:pPr>
            <w:r>
              <w:rPr>
                <w:sz w:val="18"/>
              </w:rPr>
              <w:t>99.99</w:t>
            </w:r>
          </w:p>
        </w:tc>
        <w:tc>
          <w:tcPr>
            <w:tcW w:w="726" w:type="dxa"/>
            <w:vAlign w:val="center"/>
          </w:tcPr>
          <w:p w:rsidR="00000000" w:rsidRDefault="00000000">
            <w:pPr>
              <w:snapToGrid w:val="0"/>
              <w:spacing w:line="480" w:lineRule="auto"/>
              <w:jc w:val="center"/>
              <w:rPr>
                <w:sz w:val="18"/>
              </w:rPr>
            </w:pPr>
            <w:r>
              <w:rPr>
                <w:sz w:val="18"/>
              </w:rPr>
              <w:t>98.05</w:t>
            </w:r>
          </w:p>
        </w:tc>
        <w:tc>
          <w:tcPr>
            <w:tcW w:w="720" w:type="dxa"/>
            <w:vAlign w:val="center"/>
          </w:tcPr>
          <w:p w:rsidR="00000000" w:rsidRDefault="00000000">
            <w:pPr>
              <w:snapToGrid w:val="0"/>
              <w:spacing w:line="480" w:lineRule="auto"/>
              <w:jc w:val="center"/>
              <w:rPr>
                <w:sz w:val="18"/>
              </w:rPr>
            </w:pPr>
            <w:r>
              <w:rPr>
                <w:sz w:val="18"/>
              </w:rPr>
              <w:t>98.90</w:t>
            </w:r>
          </w:p>
        </w:tc>
        <w:tc>
          <w:tcPr>
            <w:tcW w:w="720" w:type="dxa"/>
            <w:vAlign w:val="center"/>
          </w:tcPr>
          <w:p w:rsidR="00000000" w:rsidRDefault="00000000">
            <w:pPr>
              <w:snapToGrid w:val="0"/>
              <w:spacing w:line="480" w:lineRule="auto"/>
              <w:jc w:val="center"/>
              <w:rPr>
                <w:sz w:val="18"/>
              </w:rPr>
            </w:pPr>
            <w:r>
              <w:rPr>
                <w:sz w:val="18"/>
              </w:rPr>
              <w:t>98.05</w:t>
            </w:r>
          </w:p>
        </w:tc>
        <w:tc>
          <w:tcPr>
            <w:tcW w:w="720" w:type="dxa"/>
            <w:vAlign w:val="center"/>
          </w:tcPr>
          <w:p w:rsidR="00000000" w:rsidRDefault="00000000">
            <w:pPr>
              <w:snapToGrid w:val="0"/>
              <w:spacing w:line="480" w:lineRule="auto"/>
              <w:jc w:val="center"/>
              <w:rPr>
                <w:sz w:val="18"/>
              </w:rPr>
            </w:pPr>
            <w:r>
              <w:rPr>
                <w:sz w:val="18"/>
              </w:rPr>
              <w:t>99.62</w:t>
            </w:r>
          </w:p>
        </w:tc>
        <w:tc>
          <w:tcPr>
            <w:tcW w:w="606" w:type="dxa"/>
            <w:vAlign w:val="center"/>
          </w:tcPr>
          <w:p w:rsidR="00000000" w:rsidRDefault="00000000">
            <w:pPr>
              <w:snapToGrid w:val="0"/>
              <w:spacing w:line="480" w:lineRule="auto"/>
              <w:jc w:val="center"/>
              <w:rPr>
                <w:sz w:val="18"/>
              </w:rPr>
            </w:pPr>
            <w:r>
              <w:rPr>
                <w:sz w:val="18"/>
              </w:rPr>
              <w:t>0.05</w:t>
            </w:r>
          </w:p>
        </w:tc>
        <w:tc>
          <w:tcPr>
            <w:tcW w:w="606" w:type="dxa"/>
            <w:vAlign w:val="center"/>
          </w:tcPr>
          <w:p w:rsidR="00000000" w:rsidRDefault="00000000">
            <w:pPr>
              <w:snapToGrid w:val="0"/>
              <w:spacing w:line="480" w:lineRule="auto"/>
              <w:jc w:val="center"/>
              <w:rPr>
                <w:sz w:val="18"/>
              </w:rPr>
            </w:pPr>
            <w:r>
              <w:rPr>
                <w:sz w:val="18"/>
              </w:rPr>
              <w:t>0.05</w:t>
            </w:r>
          </w:p>
        </w:tc>
        <w:tc>
          <w:tcPr>
            <w:tcW w:w="606" w:type="dxa"/>
            <w:vAlign w:val="center"/>
          </w:tcPr>
          <w:p w:rsidR="00000000" w:rsidRDefault="00000000">
            <w:pPr>
              <w:snapToGrid w:val="0"/>
              <w:spacing w:line="480" w:lineRule="auto"/>
              <w:jc w:val="center"/>
              <w:rPr>
                <w:sz w:val="18"/>
              </w:rPr>
            </w:pPr>
            <w:r>
              <w:rPr>
                <w:sz w:val="18"/>
              </w:rPr>
              <w:t>0.05</w:t>
            </w:r>
          </w:p>
        </w:tc>
        <w:tc>
          <w:tcPr>
            <w:tcW w:w="607" w:type="dxa"/>
            <w:vAlign w:val="center"/>
          </w:tcPr>
          <w:p w:rsidR="00000000" w:rsidRDefault="00000000">
            <w:pPr>
              <w:snapToGrid w:val="0"/>
              <w:spacing w:line="480" w:lineRule="auto"/>
              <w:jc w:val="center"/>
              <w:rPr>
                <w:sz w:val="18"/>
              </w:rPr>
            </w:pPr>
            <w:r>
              <w:rPr>
                <w:sz w:val="18"/>
              </w:rPr>
              <w:t>0.03</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Jiangsu</w:t>
            </w:r>
          </w:p>
        </w:tc>
        <w:tc>
          <w:tcPr>
            <w:tcW w:w="660" w:type="dxa"/>
            <w:vAlign w:val="center"/>
          </w:tcPr>
          <w:p w:rsidR="00000000" w:rsidRDefault="00000000">
            <w:pPr>
              <w:snapToGrid w:val="0"/>
              <w:spacing w:line="480" w:lineRule="auto"/>
              <w:jc w:val="center"/>
              <w:rPr>
                <w:sz w:val="18"/>
              </w:rPr>
            </w:pPr>
            <w:r>
              <w:rPr>
                <w:sz w:val="18"/>
              </w:rPr>
              <w:t>99.60</w:t>
            </w:r>
          </w:p>
        </w:tc>
        <w:tc>
          <w:tcPr>
            <w:tcW w:w="654" w:type="dxa"/>
            <w:vAlign w:val="center"/>
          </w:tcPr>
          <w:p w:rsidR="00000000" w:rsidRDefault="00000000">
            <w:pPr>
              <w:snapToGrid w:val="0"/>
              <w:spacing w:line="480" w:lineRule="auto"/>
              <w:jc w:val="center"/>
              <w:rPr>
                <w:sz w:val="18"/>
              </w:rPr>
            </w:pPr>
            <w:r>
              <w:rPr>
                <w:sz w:val="18"/>
              </w:rPr>
              <w:t>99.90</w:t>
            </w:r>
          </w:p>
        </w:tc>
        <w:tc>
          <w:tcPr>
            <w:tcW w:w="666" w:type="dxa"/>
            <w:vAlign w:val="center"/>
          </w:tcPr>
          <w:p w:rsidR="00000000" w:rsidRDefault="00000000">
            <w:pPr>
              <w:snapToGrid w:val="0"/>
              <w:spacing w:line="480" w:lineRule="auto"/>
              <w:jc w:val="center"/>
              <w:rPr>
                <w:sz w:val="18"/>
              </w:rPr>
            </w:pPr>
            <w:r>
              <w:rPr>
                <w:sz w:val="18"/>
              </w:rPr>
              <w:t>98.00</w:t>
            </w:r>
          </w:p>
        </w:tc>
        <w:tc>
          <w:tcPr>
            <w:tcW w:w="714" w:type="dxa"/>
            <w:vAlign w:val="center"/>
          </w:tcPr>
          <w:p w:rsidR="00000000" w:rsidRDefault="00000000">
            <w:pPr>
              <w:snapToGrid w:val="0"/>
              <w:spacing w:line="480" w:lineRule="auto"/>
              <w:jc w:val="center"/>
              <w:rPr>
                <w:sz w:val="18"/>
              </w:rPr>
            </w:pPr>
            <w:r>
              <w:rPr>
                <w:sz w:val="18"/>
              </w:rPr>
              <w:t>99.90</w:t>
            </w:r>
          </w:p>
        </w:tc>
        <w:tc>
          <w:tcPr>
            <w:tcW w:w="726" w:type="dxa"/>
            <w:vAlign w:val="center"/>
          </w:tcPr>
          <w:p w:rsidR="00000000" w:rsidRDefault="00000000">
            <w:pPr>
              <w:snapToGrid w:val="0"/>
              <w:spacing w:line="480" w:lineRule="auto"/>
              <w:jc w:val="center"/>
              <w:rPr>
                <w:sz w:val="18"/>
              </w:rPr>
            </w:pPr>
            <w:r>
              <w:rPr>
                <w:sz w:val="18"/>
              </w:rPr>
              <w:t>84.50</w:t>
            </w:r>
          </w:p>
        </w:tc>
        <w:tc>
          <w:tcPr>
            <w:tcW w:w="720" w:type="dxa"/>
            <w:vAlign w:val="center"/>
          </w:tcPr>
          <w:p w:rsidR="00000000" w:rsidRDefault="00000000">
            <w:pPr>
              <w:snapToGrid w:val="0"/>
              <w:spacing w:line="480" w:lineRule="auto"/>
              <w:jc w:val="center"/>
              <w:rPr>
                <w:sz w:val="18"/>
              </w:rPr>
            </w:pPr>
            <w:r>
              <w:rPr>
                <w:sz w:val="18"/>
              </w:rPr>
              <w:t>90.30</w:t>
            </w:r>
          </w:p>
        </w:tc>
        <w:tc>
          <w:tcPr>
            <w:tcW w:w="720" w:type="dxa"/>
            <w:vAlign w:val="center"/>
          </w:tcPr>
          <w:p w:rsidR="00000000" w:rsidRDefault="00000000">
            <w:pPr>
              <w:snapToGrid w:val="0"/>
              <w:spacing w:line="480" w:lineRule="auto"/>
              <w:jc w:val="center"/>
              <w:rPr>
                <w:sz w:val="18"/>
              </w:rPr>
            </w:pPr>
            <w:r>
              <w:rPr>
                <w:sz w:val="18"/>
              </w:rPr>
              <w:t>78.90</w:t>
            </w:r>
          </w:p>
        </w:tc>
        <w:tc>
          <w:tcPr>
            <w:tcW w:w="720" w:type="dxa"/>
            <w:vAlign w:val="center"/>
          </w:tcPr>
          <w:p w:rsidR="00000000" w:rsidRDefault="00000000">
            <w:pPr>
              <w:snapToGrid w:val="0"/>
              <w:spacing w:line="480" w:lineRule="auto"/>
              <w:jc w:val="center"/>
              <w:rPr>
                <w:sz w:val="18"/>
              </w:rPr>
            </w:pPr>
            <w:r>
              <w:rPr>
                <w:sz w:val="18"/>
              </w:rPr>
              <w:t>94.80</w:t>
            </w:r>
          </w:p>
        </w:tc>
        <w:tc>
          <w:tcPr>
            <w:tcW w:w="606" w:type="dxa"/>
            <w:vAlign w:val="center"/>
          </w:tcPr>
          <w:p w:rsidR="00000000" w:rsidRDefault="00000000">
            <w:pPr>
              <w:snapToGrid w:val="0"/>
              <w:spacing w:line="480" w:lineRule="auto"/>
              <w:jc w:val="center"/>
              <w:rPr>
                <w:sz w:val="18"/>
              </w:rPr>
            </w:pPr>
            <w:r>
              <w:rPr>
                <w:sz w:val="18"/>
              </w:rPr>
              <w:t>0.50</w:t>
            </w:r>
          </w:p>
        </w:tc>
        <w:tc>
          <w:tcPr>
            <w:tcW w:w="606" w:type="dxa"/>
            <w:vAlign w:val="center"/>
          </w:tcPr>
          <w:p w:rsidR="00000000" w:rsidRDefault="00000000">
            <w:pPr>
              <w:snapToGrid w:val="0"/>
              <w:spacing w:line="480" w:lineRule="auto"/>
              <w:jc w:val="center"/>
              <w:rPr>
                <w:sz w:val="18"/>
              </w:rPr>
            </w:pPr>
            <w:r>
              <w:rPr>
                <w:sz w:val="18"/>
              </w:rPr>
              <w:t>0.75</w:t>
            </w:r>
          </w:p>
        </w:tc>
        <w:tc>
          <w:tcPr>
            <w:tcW w:w="606" w:type="dxa"/>
            <w:vAlign w:val="center"/>
          </w:tcPr>
          <w:p w:rsidR="00000000" w:rsidRDefault="00000000">
            <w:pPr>
              <w:snapToGrid w:val="0"/>
              <w:spacing w:line="480" w:lineRule="auto"/>
              <w:jc w:val="center"/>
              <w:rPr>
                <w:sz w:val="18"/>
              </w:rPr>
            </w:pPr>
            <w:r>
              <w:rPr>
                <w:sz w:val="18"/>
              </w:rPr>
              <w:t>0.50</w:t>
            </w:r>
          </w:p>
        </w:tc>
        <w:tc>
          <w:tcPr>
            <w:tcW w:w="607" w:type="dxa"/>
            <w:vAlign w:val="center"/>
          </w:tcPr>
          <w:p w:rsidR="00000000" w:rsidRDefault="00000000">
            <w:pPr>
              <w:snapToGrid w:val="0"/>
              <w:spacing w:line="480" w:lineRule="auto"/>
              <w:jc w:val="center"/>
              <w:rPr>
                <w:sz w:val="18"/>
              </w:rPr>
            </w:pPr>
            <w:r>
              <w:rPr>
                <w:sz w:val="18"/>
              </w:rPr>
              <w:t>0.40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Zhejiang</w:t>
            </w:r>
          </w:p>
        </w:tc>
        <w:tc>
          <w:tcPr>
            <w:tcW w:w="660" w:type="dxa"/>
            <w:vAlign w:val="center"/>
          </w:tcPr>
          <w:p w:rsidR="00000000" w:rsidRDefault="00000000">
            <w:pPr>
              <w:snapToGrid w:val="0"/>
              <w:spacing w:line="480" w:lineRule="auto"/>
              <w:jc w:val="center"/>
              <w:rPr>
                <w:sz w:val="18"/>
              </w:rPr>
            </w:pPr>
            <w:r>
              <w:rPr>
                <w:sz w:val="18"/>
              </w:rPr>
              <w:t>99.71</w:t>
            </w:r>
          </w:p>
        </w:tc>
        <w:tc>
          <w:tcPr>
            <w:tcW w:w="654" w:type="dxa"/>
            <w:vAlign w:val="center"/>
          </w:tcPr>
          <w:p w:rsidR="00000000" w:rsidRDefault="00000000">
            <w:pPr>
              <w:snapToGrid w:val="0"/>
              <w:spacing w:line="480" w:lineRule="auto"/>
              <w:jc w:val="center"/>
              <w:rPr>
                <w:sz w:val="18"/>
              </w:rPr>
            </w:pPr>
            <w:r>
              <w:rPr>
                <w:sz w:val="18"/>
              </w:rPr>
              <w:t>99.93</w:t>
            </w:r>
          </w:p>
        </w:tc>
        <w:tc>
          <w:tcPr>
            <w:tcW w:w="666" w:type="dxa"/>
            <w:vAlign w:val="center"/>
          </w:tcPr>
          <w:p w:rsidR="00000000" w:rsidRDefault="00000000">
            <w:pPr>
              <w:snapToGrid w:val="0"/>
              <w:spacing w:line="480" w:lineRule="auto"/>
              <w:jc w:val="center"/>
              <w:rPr>
                <w:sz w:val="18"/>
              </w:rPr>
            </w:pPr>
            <w:r>
              <w:rPr>
                <w:sz w:val="18"/>
              </w:rPr>
              <w:t>98.76</w:t>
            </w:r>
          </w:p>
        </w:tc>
        <w:tc>
          <w:tcPr>
            <w:tcW w:w="714" w:type="dxa"/>
            <w:vAlign w:val="center"/>
          </w:tcPr>
          <w:p w:rsidR="00000000" w:rsidRDefault="00000000">
            <w:pPr>
              <w:snapToGrid w:val="0"/>
              <w:spacing w:line="480" w:lineRule="auto"/>
              <w:jc w:val="center"/>
              <w:rPr>
                <w:sz w:val="18"/>
              </w:rPr>
            </w:pPr>
            <w:r>
              <w:rPr>
                <w:sz w:val="18"/>
              </w:rPr>
              <w:t>99.94</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0.01</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0.02</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Anhui</w:t>
            </w:r>
          </w:p>
        </w:tc>
        <w:tc>
          <w:tcPr>
            <w:tcW w:w="660" w:type="dxa"/>
            <w:vAlign w:val="center"/>
          </w:tcPr>
          <w:p w:rsidR="00000000" w:rsidRDefault="00000000">
            <w:pPr>
              <w:snapToGrid w:val="0"/>
              <w:spacing w:line="480" w:lineRule="auto"/>
              <w:jc w:val="center"/>
              <w:rPr>
                <w:sz w:val="18"/>
              </w:rPr>
            </w:pPr>
            <w:r>
              <w:rPr>
                <w:sz w:val="18"/>
              </w:rPr>
              <w:t>97.10</w:t>
            </w:r>
          </w:p>
        </w:tc>
        <w:tc>
          <w:tcPr>
            <w:tcW w:w="654" w:type="dxa"/>
            <w:vAlign w:val="center"/>
          </w:tcPr>
          <w:p w:rsidR="00000000" w:rsidRDefault="00000000">
            <w:pPr>
              <w:snapToGrid w:val="0"/>
              <w:spacing w:line="480" w:lineRule="auto"/>
              <w:jc w:val="center"/>
              <w:rPr>
                <w:sz w:val="18"/>
              </w:rPr>
            </w:pPr>
            <w:r>
              <w:rPr>
                <w:sz w:val="18"/>
              </w:rPr>
              <w:t>99.65</w:t>
            </w:r>
          </w:p>
        </w:tc>
        <w:tc>
          <w:tcPr>
            <w:tcW w:w="666" w:type="dxa"/>
            <w:vAlign w:val="center"/>
          </w:tcPr>
          <w:p w:rsidR="00000000" w:rsidRDefault="00000000">
            <w:pPr>
              <w:snapToGrid w:val="0"/>
              <w:spacing w:line="480" w:lineRule="auto"/>
              <w:jc w:val="center"/>
              <w:rPr>
                <w:sz w:val="18"/>
              </w:rPr>
            </w:pPr>
            <w:r>
              <w:rPr>
                <w:sz w:val="18"/>
              </w:rPr>
              <w:t>99.20</w:t>
            </w:r>
          </w:p>
        </w:tc>
        <w:tc>
          <w:tcPr>
            <w:tcW w:w="714" w:type="dxa"/>
            <w:vAlign w:val="center"/>
          </w:tcPr>
          <w:p w:rsidR="00000000" w:rsidRDefault="00000000">
            <w:pPr>
              <w:snapToGrid w:val="0"/>
              <w:spacing w:line="480" w:lineRule="auto"/>
              <w:jc w:val="center"/>
              <w:rPr>
                <w:sz w:val="18"/>
              </w:rPr>
            </w:pPr>
            <w:r>
              <w:rPr>
                <w:sz w:val="18"/>
              </w:rPr>
              <w:t>99.68</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99.95</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97.33</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0.38</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0.33</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Fujian</w:t>
            </w:r>
          </w:p>
        </w:tc>
        <w:tc>
          <w:tcPr>
            <w:tcW w:w="660" w:type="dxa"/>
            <w:vAlign w:val="center"/>
          </w:tcPr>
          <w:p w:rsidR="00000000" w:rsidRDefault="00000000">
            <w:pPr>
              <w:snapToGrid w:val="0"/>
              <w:spacing w:line="480" w:lineRule="auto"/>
              <w:jc w:val="center"/>
              <w:rPr>
                <w:sz w:val="18"/>
              </w:rPr>
            </w:pPr>
            <w:r>
              <w:rPr>
                <w:sz w:val="18"/>
              </w:rPr>
              <w:t>99.64</w:t>
            </w:r>
          </w:p>
        </w:tc>
        <w:tc>
          <w:tcPr>
            <w:tcW w:w="654" w:type="dxa"/>
            <w:vAlign w:val="center"/>
          </w:tcPr>
          <w:p w:rsidR="00000000" w:rsidRDefault="00000000">
            <w:pPr>
              <w:snapToGrid w:val="0"/>
              <w:spacing w:line="480" w:lineRule="auto"/>
              <w:jc w:val="center"/>
              <w:rPr>
                <w:sz w:val="18"/>
              </w:rPr>
            </w:pPr>
            <w:r>
              <w:rPr>
                <w:sz w:val="18"/>
              </w:rPr>
              <w:t>99.86</w:t>
            </w:r>
          </w:p>
        </w:tc>
        <w:tc>
          <w:tcPr>
            <w:tcW w:w="666" w:type="dxa"/>
            <w:vAlign w:val="center"/>
          </w:tcPr>
          <w:p w:rsidR="00000000" w:rsidRDefault="00000000">
            <w:pPr>
              <w:snapToGrid w:val="0"/>
              <w:spacing w:line="480" w:lineRule="auto"/>
              <w:jc w:val="center"/>
              <w:rPr>
                <w:sz w:val="18"/>
              </w:rPr>
            </w:pPr>
            <w:r>
              <w:rPr>
                <w:sz w:val="18"/>
              </w:rPr>
              <w:t>98.50</w:t>
            </w:r>
          </w:p>
        </w:tc>
        <w:tc>
          <w:tcPr>
            <w:tcW w:w="714" w:type="dxa"/>
            <w:vAlign w:val="center"/>
          </w:tcPr>
          <w:p w:rsidR="00000000" w:rsidRDefault="00000000">
            <w:pPr>
              <w:snapToGrid w:val="0"/>
              <w:spacing w:line="480" w:lineRule="auto"/>
              <w:jc w:val="center"/>
              <w:rPr>
                <w:sz w:val="18"/>
              </w:rPr>
            </w:pPr>
            <w:r>
              <w:rPr>
                <w:sz w:val="18"/>
              </w:rPr>
              <w:t>99.85</w:t>
            </w:r>
          </w:p>
        </w:tc>
        <w:tc>
          <w:tcPr>
            <w:tcW w:w="726" w:type="dxa"/>
            <w:vAlign w:val="center"/>
          </w:tcPr>
          <w:p w:rsidR="00000000" w:rsidRDefault="00000000">
            <w:pPr>
              <w:snapToGrid w:val="0"/>
              <w:spacing w:line="480" w:lineRule="auto"/>
              <w:jc w:val="center"/>
              <w:rPr>
                <w:sz w:val="18"/>
              </w:rPr>
            </w:pPr>
            <w:r>
              <w:rPr>
                <w:sz w:val="18"/>
              </w:rPr>
              <w:t>98.02</w:t>
            </w:r>
          </w:p>
        </w:tc>
        <w:tc>
          <w:tcPr>
            <w:tcW w:w="720" w:type="dxa"/>
            <w:vAlign w:val="center"/>
          </w:tcPr>
          <w:p w:rsidR="00000000" w:rsidRDefault="00000000">
            <w:pPr>
              <w:snapToGrid w:val="0"/>
              <w:spacing w:line="480" w:lineRule="auto"/>
              <w:jc w:val="center"/>
              <w:rPr>
                <w:sz w:val="18"/>
              </w:rPr>
            </w:pPr>
            <w:r>
              <w:rPr>
                <w:sz w:val="18"/>
              </w:rPr>
              <w:t>96.45</w:t>
            </w:r>
          </w:p>
        </w:tc>
        <w:tc>
          <w:tcPr>
            <w:tcW w:w="720" w:type="dxa"/>
            <w:vAlign w:val="center"/>
          </w:tcPr>
          <w:p w:rsidR="00000000" w:rsidRDefault="00000000">
            <w:pPr>
              <w:snapToGrid w:val="0"/>
              <w:spacing w:line="480" w:lineRule="auto"/>
              <w:jc w:val="center"/>
              <w:rPr>
                <w:sz w:val="18"/>
              </w:rPr>
            </w:pPr>
            <w:r>
              <w:rPr>
                <w:sz w:val="18"/>
              </w:rPr>
              <w:t>97.80</w:t>
            </w:r>
          </w:p>
        </w:tc>
        <w:tc>
          <w:tcPr>
            <w:tcW w:w="720" w:type="dxa"/>
            <w:vAlign w:val="center"/>
          </w:tcPr>
          <w:p w:rsidR="00000000" w:rsidRDefault="00000000">
            <w:pPr>
              <w:snapToGrid w:val="0"/>
              <w:spacing w:line="480" w:lineRule="auto"/>
              <w:jc w:val="center"/>
              <w:rPr>
                <w:sz w:val="18"/>
              </w:rPr>
            </w:pPr>
            <w:r>
              <w:rPr>
                <w:sz w:val="18"/>
              </w:rPr>
              <w:t>98.60</w:t>
            </w:r>
          </w:p>
        </w:tc>
        <w:tc>
          <w:tcPr>
            <w:tcW w:w="606" w:type="dxa"/>
            <w:vAlign w:val="center"/>
          </w:tcPr>
          <w:p w:rsidR="00000000" w:rsidRDefault="00000000">
            <w:pPr>
              <w:snapToGrid w:val="0"/>
              <w:spacing w:line="480" w:lineRule="auto"/>
              <w:jc w:val="center"/>
              <w:rPr>
                <w:sz w:val="18"/>
              </w:rPr>
            </w:pPr>
            <w:r>
              <w:rPr>
                <w:sz w:val="18"/>
              </w:rPr>
              <w:t>0.59</w:t>
            </w:r>
          </w:p>
        </w:tc>
        <w:tc>
          <w:tcPr>
            <w:tcW w:w="606" w:type="dxa"/>
            <w:vAlign w:val="center"/>
          </w:tcPr>
          <w:p w:rsidR="00000000" w:rsidRDefault="00000000">
            <w:pPr>
              <w:snapToGrid w:val="0"/>
              <w:spacing w:line="480" w:lineRule="auto"/>
              <w:jc w:val="center"/>
              <w:rPr>
                <w:sz w:val="18"/>
              </w:rPr>
            </w:pPr>
            <w:r>
              <w:rPr>
                <w:sz w:val="18"/>
              </w:rPr>
              <w:t>0.11</w:t>
            </w:r>
          </w:p>
        </w:tc>
        <w:tc>
          <w:tcPr>
            <w:tcW w:w="606" w:type="dxa"/>
            <w:vAlign w:val="center"/>
          </w:tcPr>
          <w:p w:rsidR="00000000" w:rsidRDefault="00000000">
            <w:pPr>
              <w:snapToGrid w:val="0"/>
              <w:spacing w:line="480" w:lineRule="auto"/>
              <w:jc w:val="center"/>
              <w:rPr>
                <w:sz w:val="18"/>
              </w:rPr>
            </w:pPr>
            <w:r>
              <w:rPr>
                <w:sz w:val="18"/>
              </w:rPr>
              <w:t>0.61</w:t>
            </w:r>
          </w:p>
        </w:tc>
        <w:tc>
          <w:tcPr>
            <w:tcW w:w="607" w:type="dxa"/>
            <w:vAlign w:val="center"/>
          </w:tcPr>
          <w:p w:rsidR="00000000" w:rsidRDefault="00000000">
            <w:pPr>
              <w:snapToGrid w:val="0"/>
              <w:spacing w:line="480" w:lineRule="auto"/>
              <w:jc w:val="center"/>
              <w:rPr>
                <w:sz w:val="18"/>
              </w:rPr>
            </w:pPr>
            <w:r>
              <w:rPr>
                <w:sz w:val="18"/>
              </w:rPr>
              <w:t>0.05</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Jiangxi</w:t>
            </w:r>
          </w:p>
        </w:tc>
        <w:tc>
          <w:tcPr>
            <w:tcW w:w="660" w:type="dxa"/>
            <w:vAlign w:val="center"/>
          </w:tcPr>
          <w:p w:rsidR="00000000" w:rsidRDefault="00000000">
            <w:pPr>
              <w:snapToGrid w:val="0"/>
              <w:spacing w:line="480" w:lineRule="auto"/>
              <w:jc w:val="center"/>
              <w:rPr>
                <w:sz w:val="18"/>
              </w:rPr>
            </w:pPr>
            <w:r>
              <w:rPr>
                <w:sz w:val="18"/>
              </w:rPr>
              <w:t>99.86</w:t>
            </w:r>
          </w:p>
        </w:tc>
        <w:tc>
          <w:tcPr>
            <w:tcW w:w="654" w:type="dxa"/>
            <w:vAlign w:val="center"/>
          </w:tcPr>
          <w:p w:rsidR="00000000" w:rsidRDefault="00000000">
            <w:pPr>
              <w:snapToGrid w:val="0"/>
              <w:spacing w:line="480" w:lineRule="auto"/>
              <w:jc w:val="center"/>
              <w:rPr>
                <w:sz w:val="18"/>
              </w:rPr>
            </w:pPr>
            <w:r>
              <w:rPr>
                <w:sz w:val="18"/>
              </w:rPr>
              <w:t>99.55</w:t>
            </w:r>
          </w:p>
        </w:tc>
        <w:tc>
          <w:tcPr>
            <w:tcW w:w="666" w:type="dxa"/>
            <w:vAlign w:val="center"/>
          </w:tcPr>
          <w:p w:rsidR="00000000" w:rsidRDefault="00000000">
            <w:pPr>
              <w:snapToGrid w:val="0"/>
              <w:spacing w:line="480" w:lineRule="auto"/>
              <w:jc w:val="center"/>
              <w:rPr>
                <w:sz w:val="18"/>
              </w:rPr>
            </w:pPr>
            <w:r>
              <w:rPr>
                <w:sz w:val="18"/>
              </w:rPr>
              <w:t>96.37</w:t>
            </w:r>
          </w:p>
        </w:tc>
        <w:tc>
          <w:tcPr>
            <w:tcW w:w="714" w:type="dxa"/>
            <w:vAlign w:val="center"/>
          </w:tcPr>
          <w:p w:rsidR="00000000" w:rsidRDefault="00000000">
            <w:pPr>
              <w:snapToGrid w:val="0"/>
              <w:spacing w:line="480" w:lineRule="auto"/>
              <w:jc w:val="center"/>
              <w:rPr>
                <w:sz w:val="18"/>
              </w:rPr>
            </w:pPr>
            <w:r>
              <w:rPr>
                <w:sz w:val="18"/>
              </w:rPr>
              <w:t>99.60</w:t>
            </w:r>
          </w:p>
        </w:tc>
        <w:tc>
          <w:tcPr>
            <w:tcW w:w="726" w:type="dxa"/>
            <w:vAlign w:val="center"/>
          </w:tcPr>
          <w:p w:rsidR="00000000" w:rsidRDefault="00000000">
            <w:pPr>
              <w:snapToGrid w:val="0"/>
              <w:spacing w:line="480" w:lineRule="auto"/>
              <w:jc w:val="center"/>
              <w:rPr>
                <w:sz w:val="18"/>
              </w:rPr>
            </w:pPr>
            <w:r>
              <w:rPr>
                <w:sz w:val="18"/>
              </w:rPr>
              <w:t>71.40</w:t>
            </w:r>
          </w:p>
        </w:tc>
        <w:tc>
          <w:tcPr>
            <w:tcW w:w="720" w:type="dxa"/>
            <w:vAlign w:val="center"/>
          </w:tcPr>
          <w:p w:rsidR="00000000" w:rsidRDefault="00000000">
            <w:pPr>
              <w:snapToGrid w:val="0"/>
              <w:spacing w:line="480" w:lineRule="auto"/>
              <w:jc w:val="center"/>
              <w:rPr>
                <w:sz w:val="18"/>
              </w:rPr>
            </w:pPr>
            <w:r>
              <w:rPr>
                <w:sz w:val="18"/>
              </w:rPr>
              <w:t>91.27</w:t>
            </w:r>
          </w:p>
        </w:tc>
        <w:tc>
          <w:tcPr>
            <w:tcW w:w="720" w:type="dxa"/>
            <w:vAlign w:val="center"/>
          </w:tcPr>
          <w:p w:rsidR="00000000" w:rsidRDefault="00000000">
            <w:pPr>
              <w:snapToGrid w:val="0"/>
              <w:spacing w:line="480" w:lineRule="auto"/>
              <w:jc w:val="center"/>
              <w:rPr>
                <w:sz w:val="18"/>
              </w:rPr>
            </w:pPr>
            <w:r>
              <w:rPr>
                <w:sz w:val="18"/>
              </w:rPr>
              <w:t>62.03</w:t>
            </w:r>
          </w:p>
        </w:tc>
        <w:tc>
          <w:tcPr>
            <w:tcW w:w="720" w:type="dxa"/>
            <w:vAlign w:val="center"/>
          </w:tcPr>
          <w:p w:rsidR="00000000" w:rsidRDefault="00000000">
            <w:pPr>
              <w:snapToGrid w:val="0"/>
              <w:spacing w:line="480" w:lineRule="auto"/>
              <w:jc w:val="center"/>
              <w:rPr>
                <w:sz w:val="18"/>
              </w:rPr>
            </w:pPr>
            <w:r>
              <w:rPr>
                <w:sz w:val="18"/>
              </w:rPr>
              <w:t>91.92</w:t>
            </w:r>
          </w:p>
        </w:tc>
        <w:tc>
          <w:tcPr>
            <w:tcW w:w="606" w:type="dxa"/>
            <w:vAlign w:val="center"/>
          </w:tcPr>
          <w:p w:rsidR="00000000" w:rsidRDefault="00000000">
            <w:pPr>
              <w:snapToGrid w:val="0"/>
              <w:spacing w:line="480" w:lineRule="auto"/>
              <w:jc w:val="center"/>
              <w:rPr>
                <w:sz w:val="18"/>
              </w:rPr>
            </w:pPr>
            <w:r>
              <w:rPr>
                <w:sz w:val="18"/>
              </w:rPr>
              <w:t>3.08</w:t>
            </w:r>
          </w:p>
        </w:tc>
        <w:tc>
          <w:tcPr>
            <w:tcW w:w="606" w:type="dxa"/>
            <w:vAlign w:val="center"/>
          </w:tcPr>
          <w:p w:rsidR="00000000" w:rsidRDefault="00000000">
            <w:pPr>
              <w:snapToGrid w:val="0"/>
              <w:spacing w:line="480" w:lineRule="auto"/>
              <w:jc w:val="center"/>
              <w:rPr>
                <w:sz w:val="18"/>
              </w:rPr>
            </w:pPr>
            <w:r>
              <w:rPr>
                <w:sz w:val="18"/>
              </w:rPr>
              <w:t>0.22</w:t>
            </w:r>
          </w:p>
        </w:tc>
        <w:tc>
          <w:tcPr>
            <w:tcW w:w="606" w:type="dxa"/>
            <w:vAlign w:val="center"/>
          </w:tcPr>
          <w:p w:rsidR="00000000" w:rsidRDefault="00000000">
            <w:pPr>
              <w:snapToGrid w:val="0"/>
              <w:spacing w:line="480" w:lineRule="auto"/>
              <w:jc w:val="center"/>
              <w:rPr>
                <w:sz w:val="18"/>
              </w:rPr>
            </w:pPr>
            <w:r>
              <w:rPr>
                <w:sz w:val="18"/>
              </w:rPr>
              <w:t>1.10</w:t>
            </w:r>
          </w:p>
        </w:tc>
        <w:tc>
          <w:tcPr>
            <w:tcW w:w="607" w:type="dxa"/>
            <w:vAlign w:val="center"/>
          </w:tcPr>
          <w:p w:rsidR="00000000" w:rsidRDefault="00000000">
            <w:pPr>
              <w:snapToGrid w:val="0"/>
              <w:spacing w:line="480" w:lineRule="auto"/>
              <w:jc w:val="center"/>
              <w:rPr>
                <w:sz w:val="18"/>
              </w:rPr>
            </w:pPr>
            <w:r>
              <w:rPr>
                <w:sz w:val="18"/>
              </w:rPr>
              <w:t>0.32</w:t>
            </w:r>
          </w:p>
        </w:tc>
      </w:tr>
      <w:tr w:rsidR="00000000">
        <w:tblPrEx>
          <w:tblCellMar>
            <w:top w:w="0" w:type="dxa"/>
            <w:bottom w:w="0" w:type="dxa"/>
          </w:tblCellMar>
        </w:tblPrEx>
        <w:trPr>
          <w:trHeight w:hRule="exact" w:val="317"/>
        </w:trPr>
        <w:tc>
          <w:tcPr>
            <w:tcW w:w="1860" w:type="dxa"/>
            <w:tcBorders>
              <w:bottom w:val="single" w:sz="8" w:space="0" w:color="auto"/>
            </w:tcBorders>
          </w:tcPr>
          <w:p w:rsidR="00000000" w:rsidRDefault="00000000">
            <w:pPr>
              <w:snapToGrid w:val="0"/>
              <w:spacing w:line="480" w:lineRule="auto"/>
              <w:rPr>
                <w:sz w:val="18"/>
              </w:rPr>
            </w:pPr>
            <w:r>
              <w:rPr>
                <w:sz w:val="18"/>
              </w:rPr>
              <w:t>Shandong</w:t>
            </w:r>
          </w:p>
        </w:tc>
        <w:tc>
          <w:tcPr>
            <w:tcW w:w="660" w:type="dxa"/>
            <w:tcBorders>
              <w:bottom w:val="single" w:sz="8" w:space="0" w:color="auto"/>
            </w:tcBorders>
            <w:vAlign w:val="center"/>
          </w:tcPr>
          <w:p w:rsidR="00000000" w:rsidRDefault="00000000">
            <w:pPr>
              <w:snapToGrid w:val="0"/>
              <w:spacing w:line="480" w:lineRule="auto"/>
              <w:jc w:val="center"/>
              <w:rPr>
                <w:sz w:val="18"/>
              </w:rPr>
            </w:pPr>
            <w:r>
              <w:rPr>
                <w:sz w:val="18"/>
              </w:rPr>
              <w:t>99.90</w:t>
            </w:r>
          </w:p>
        </w:tc>
        <w:tc>
          <w:tcPr>
            <w:tcW w:w="654" w:type="dxa"/>
            <w:tcBorders>
              <w:bottom w:val="single" w:sz="8" w:space="0" w:color="auto"/>
            </w:tcBorders>
            <w:vAlign w:val="center"/>
          </w:tcPr>
          <w:p w:rsidR="00000000" w:rsidRDefault="00000000">
            <w:pPr>
              <w:snapToGrid w:val="0"/>
              <w:spacing w:line="480" w:lineRule="auto"/>
              <w:jc w:val="center"/>
              <w:rPr>
                <w:sz w:val="18"/>
              </w:rPr>
            </w:pPr>
            <w:r>
              <w:rPr>
                <w:sz w:val="18"/>
              </w:rPr>
              <w:t>99.78</w:t>
            </w:r>
          </w:p>
        </w:tc>
        <w:tc>
          <w:tcPr>
            <w:tcW w:w="666" w:type="dxa"/>
            <w:tcBorders>
              <w:bottom w:val="single" w:sz="8" w:space="0" w:color="auto"/>
            </w:tcBorders>
            <w:vAlign w:val="center"/>
          </w:tcPr>
          <w:p w:rsidR="00000000" w:rsidRDefault="00000000">
            <w:pPr>
              <w:snapToGrid w:val="0"/>
              <w:spacing w:line="480" w:lineRule="auto"/>
              <w:jc w:val="center"/>
              <w:rPr>
                <w:sz w:val="18"/>
              </w:rPr>
            </w:pPr>
            <w:r>
              <w:rPr>
                <w:sz w:val="18"/>
              </w:rPr>
              <w:t>96.70</w:t>
            </w:r>
          </w:p>
        </w:tc>
        <w:tc>
          <w:tcPr>
            <w:tcW w:w="714" w:type="dxa"/>
            <w:tcBorders>
              <w:bottom w:val="single" w:sz="8" w:space="0" w:color="auto"/>
            </w:tcBorders>
            <w:vAlign w:val="center"/>
          </w:tcPr>
          <w:p w:rsidR="00000000" w:rsidRDefault="00000000">
            <w:pPr>
              <w:snapToGrid w:val="0"/>
              <w:spacing w:line="480" w:lineRule="auto"/>
              <w:jc w:val="center"/>
              <w:rPr>
                <w:sz w:val="18"/>
              </w:rPr>
            </w:pPr>
            <w:r>
              <w:rPr>
                <w:sz w:val="18"/>
              </w:rPr>
              <w:t>99.78</w:t>
            </w:r>
          </w:p>
        </w:tc>
        <w:tc>
          <w:tcPr>
            <w:tcW w:w="726" w:type="dxa"/>
            <w:tcBorders>
              <w:bottom w:val="single" w:sz="8" w:space="0" w:color="auto"/>
            </w:tcBorders>
            <w:vAlign w:val="center"/>
          </w:tcPr>
          <w:p w:rsidR="00000000" w:rsidRDefault="00000000">
            <w:pPr>
              <w:snapToGrid w:val="0"/>
              <w:spacing w:line="480" w:lineRule="auto"/>
              <w:jc w:val="center"/>
              <w:rPr>
                <w:sz w:val="18"/>
              </w:rPr>
            </w:pPr>
            <w:r>
              <w:rPr>
                <w:sz w:val="18"/>
              </w:rPr>
              <w:t>72.90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93.87</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69.30</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95.87</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0.32</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7" w:type="dxa"/>
            <w:tcBorders>
              <w:bottom w:val="single" w:sz="8" w:space="0" w:color="auto"/>
            </w:tcBorders>
            <w:vAlign w:val="center"/>
          </w:tcPr>
          <w:p w:rsidR="00000000" w:rsidRDefault="00000000">
            <w:pPr>
              <w:snapToGrid w:val="0"/>
              <w:spacing w:line="480" w:lineRule="auto"/>
              <w:jc w:val="center"/>
              <w:rPr>
                <w:sz w:val="18"/>
              </w:rPr>
            </w:pPr>
            <w:r>
              <w:rPr>
                <w:sz w:val="18"/>
              </w:rPr>
              <w:t>0.49</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Henan</w:t>
            </w:r>
          </w:p>
        </w:tc>
        <w:tc>
          <w:tcPr>
            <w:tcW w:w="660" w:type="dxa"/>
            <w:vAlign w:val="center"/>
          </w:tcPr>
          <w:p w:rsidR="00000000" w:rsidRDefault="00000000">
            <w:pPr>
              <w:snapToGrid w:val="0"/>
              <w:spacing w:line="480" w:lineRule="auto"/>
              <w:jc w:val="center"/>
              <w:rPr>
                <w:sz w:val="18"/>
              </w:rPr>
            </w:pPr>
          </w:p>
        </w:tc>
        <w:tc>
          <w:tcPr>
            <w:tcW w:w="654" w:type="dxa"/>
            <w:vAlign w:val="center"/>
          </w:tcPr>
          <w:p w:rsidR="00000000" w:rsidRDefault="00000000">
            <w:pPr>
              <w:snapToGrid w:val="0"/>
              <w:spacing w:line="480" w:lineRule="auto"/>
              <w:jc w:val="center"/>
              <w:rPr>
                <w:sz w:val="18"/>
              </w:rPr>
            </w:pPr>
            <w:r>
              <w:rPr>
                <w:sz w:val="18"/>
              </w:rPr>
              <w:t>99.83</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99.86</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0.70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Hubei</w:t>
            </w:r>
          </w:p>
        </w:tc>
        <w:tc>
          <w:tcPr>
            <w:tcW w:w="660" w:type="dxa"/>
            <w:vAlign w:val="center"/>
          </w:tcPr>
          <w:p w:rsidR="00000000" w:rsidRDefault="00000000">
            <w:pPr>
              <w:snapToGrid w:val="0"/>
              <w:spacing w:line="480" w:lineRule="auto"/>
              <w:jc w:val="center"/>
              <w:rPr>
                <w:sz w:val="18"/>
              </w:rPr>
            </w:pPr>
            <w:r>
              <w:rPr>
                <w:sz w:val="18"/>
              </w:rPr>
              <w:t>99.01</w:t>
            </w:r>
          </w:p>
        </w:tc>
        <w:tc>
          <w:tcPr>
            <w:tcW w:w="654" w:type="dxa"/>
            <w:vAlign w:val="center"/>
          </w:tcPr>
          <w:p w:rsidR="00000000" w:rsidRDefault="00000000">
            <w:pPr>
              <w:snapToGrid w:val="0"/>
              <w:spacing w:line="480" w:lineRule="auto"/>
              <w:jc w:val="center"/>
              <w:rPr>
                <w:sz w:val="18"/>
              </w:rPr>
            </w:pPr>
            <w:r>
              <w:rPr>
                <w:sz w:val="18"/>
              </w:rPr>
              <w:t>99.49</w:t>
            </w:r>
          </w:p>
        </w:tc>
        <w:tc>
          <w:tcPr>
            <w:tcW w:w="666" w:type="dxa"/>
            <w:vAlign w:val="center"/>
          </w:tcPr>
          <w:p w:rsidR="00000000" w:rsidRDefault="00000000">
            <w:pPr>
              <w:snapToGrid w:val="0"/>
              <w:spacing w:line="480" w:lineRule="auto"/>
              <w:jc w:val="center"/>
              <w:rPr>
                <w:sz w:val="18"/>
              </w:rPr>
            </w:pPr>
            <w:r>
              <w:rPr>
                <w:sz w:val="18"/>
              </w:rPr>
              <w:t>97.50</w:t>
            </w:r>
          </w:p>
        </w:tc>
        <w:tc>
          <w:tcPr>
            <w:tcW w:w="714" w:type="dxa"/>
            <w:vAlign w:val="center"/>
          </w:tcPr>
          <w:p w:rsidR="00000000" w:rsidRDefault="00000000">
            <w:pPr>
              <w:snapToGrid w:val="0"/>
              <w:spacing w:line="480" w:lineRule="auto"/>
              <w:jc w:val="center"/>
              <w:rPr>
                <w:sz w:val="18"/>
              </w:rPr>
            </w:pPr>
            <w:r>
              <w:rPr>
                <w:sz w:val="18"/>
              </w:rPr>
              <w:t>99.57</w:t>
            </w:r>
          </w:p>
        </w:tc>
        <w:tc>
          <w:tcPr>
            <w:tcW w:w="726" w:type="dxa"/>
            <w:vAlign w:val="center"/>
          </w:tcPr>
          <w:p w:rsidR="00000000" w:rsidRDefault="00000000">
            <w:pPr>
              <w:snapToGrid w:val="0"/>
              <w:spacing w:line="480" w:lineRule="auto"/>
              <w:jc w:val="center"/>
              <w:rPr>
                <w:sz w:val="18"/>
              </w:rPr>
            </w:pPr>
            <w:r>
              <w:rPr>
                <w:sz w:val="18"/>
              </w:rPr>
              <w:t>65.48</w:t>
            </w:r>
          </w:p>
        </w:tc>
        <w:tc>
          <w:tcPr>
            <w:tcW w:w="720" w:type="dxa"/>
            <w:vAlign w:val="center"/>
          </w:tcPr>
          <w:p w:rsidR="00000000" w:rsidRDefault="00000000">
            <w:pPr>
              <w:snapToGrid w:val="0"/>
              <w:spacing w:line="480" w:lineRule="auto"/>
              <w:jc w:val="center"/>
              <w:rPr>
                <w:sz w:val="18"/>
              </w:rPr>
            </w:pPr>
            <w:r>
              <w:rPr>
                <w:sz w:val="18"/>
              </w:rPr>
              <w:t>91.31</w:t>
            </w:r>
          </w:p>
        </w:tc>
        <w:tc>
          <w:tcPr>
            <w:tcW w:w="720" w:type="dxa"/>
            <w:vAlign w:val="center"/>
          </w:tcPr>
          <w:p w:rsidR="00000000" w:rsidRDefault="00000000">
            <w:pPr>
              <w:snapToGrid w:val="0"/>
              <w:spacing w:line="480" w:lineRule="auto"/>
              <w:jc w:val="center"/>
              <w:rPr>
                <w:sz w:val="18"/>
              </w:rPr>
            </w:pPr>
            <w:r>
              <w:rPr>
                <w:sz w:val="18"/>
              </w:rPr>
              <w:t>62.09</w:t>
            </w:r>
          </w:p>
        </w:tc>
        <w:tc>
          <w:tcPr>
            <w:tcW w:w="720" w:type="dxa"/>
            <w:vAlign w:val="center"/>
          </w:tcPr>
          <w:p w:rsidR="00000000" w:rsidRDefault="00000000">
            <w:pPr>
              <w:snapToGrid w:val="0"/>
              <w:spacing w:line="480" w:lineRule="auto"/>
              <w:jc w:val="center"/>
              <w:rPr>
                <w:sz w:val="18"/>
              </w:rPr>
            </w:pPr>
            <w:r>
              <w:rPr>
                <w:sz w:val="18"/>
              </w:rPr>
              <w:t>90.07</w:t>
            </w:r>
          </w:p>
        </w:tc>
        <w:tc>
          <w:tcPr>
            <w:tcW w:w="606" w:type="dxa"/>
            <w:vAlign w:val="center"/>
          </w:tcPr>
          <w:p w:rsidR="00000000" w:rsidRDefault="00000000">
            <w:pPr>
              <w:snapToGrid w:val="0"/>
              <w:spacing w:line="480" w:lineRule="auto"/>
              <w:jc w:val="center"/>
              <w:rPr>
                <w:sz w:val="18"/>
              </w:rPr>
            </w:pPr>
            <w:r>
              <w:rPr>
                <w:sz w:val="18"/>
              </w:rPr>
              <w:t>2.15</w:t>
            </w:r>
          </w:p>
        </w:tc>
        <w:tc>
          <w:tcPr>
            <w:tcW w:w="606" w:type="dxa"/>
            <w:vAlign w:val="center"/>
          </w:tcPr>
          <w:p w:rsidR="00000000" w:rsidRDefault="00000000">
            <w:pPr>
              <w:snapToGrid w:val="0"/>
              <w:spacing w:line="480" w:lineRule="auto"/>
              <w:jc w:val="center"/>
              <w:rPr>
                <w:sz w:val="18"/>
              </w:rPr>
            </w:pPr>
            <w:r>
              <w:rPr>
                <w:sz w:val="18"/>
              </w:rPr>
              <w:t>0.34</w:t>
            </w:r>
          </w:p>
        </w:tc>
        <w:tc>
          <w:tcPr>
            <w:tcW w:w="606" w:type="dxa"/>
            <w:vAlign w:val="center"/>
          </w:tcPr>
          <w:p w:rsidR="00000000" w:rsidRDefault="00000000">
            <w:pPr>
              <w:snapToGrid w:val="0"/>
              <w:spacing w:line="480" w:lineRule="auto"/>
              <w:jc w:val="center"/>
              <w:rPr>
                <w:sz w:val="18"/>
              </w:rPr>
            </w:pPr>
            <w:r>
              <w:rPr>
                <w:sz w:val="18"/>
              </w:rPr>
              <w:t>2.47</w:t>
            </w:r>
          </w:p>
        </w:tc>
        <w:tc>
          <w:tcPr>
            <w:tcW w:w="607" w:type="dxa"/>
            <w:vAlign w:val="center"/>
          </w:tcPr>
          <w:p w:rsidR="00000000" w:rsidRDefault="00000000">
            <w:pPr>
              <w:snapToGrid w:val="0"/>
              <w:spacing w:line="480" w:lineRule="auto"/>
              <w:jc w:val="center"/>
              <w:rPr>
                <w:sz w:val="18"/>
              </w:rPr>
            </w:pPr>
            <w:r>
              <w:rPr>
                <w:sz w:val="18"/>
              </w:rPr>
              <w:t>0.51</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Hunan</w:t>
            </w:r>
          </w:p>
        </w:tc>
        <w:tc>
          <w:tcPr>
            <w:tcW w:w="660" w:type="dxa"/>
            <w:vAlign w:val="center"/>
          </w:tcPr>
          <w:p w:rsidR="00000000" w:rsidRDefault="00000000">
            <w:pPr>
              <w:snapToGrid w:val="0"/>
              <w:spacing w:line="480" w:lineRule="auto"/>
              <w:jc w:val="center"/>
              <w:rPr>
                <w:sz w:val="18"/>
              </w:rPr>
            </w:pPr>
          </w:p>
        </w:tc>
        <w:tc>
          <w:tcPr>
            <w:tcW w:w="654" w:type="dxa"/>
            <w:vAlign w:val="center"/>
          </w:tcPr>
          <w:p w:rsidR="00000000" w:rsidRDefault="00000000">
            <w:pPr>
              <w:snapToGrid w:val="0"/>
              <w:spacing w:line="480" w:lineRule="auto"/>
              <w:jc w:val="center"/>
              <w:rPr>
                <w:sz w:val="18"/>
              </w:rPr>
            </w:pPr>
            <w:r>
              <w:rPr>
                <w:sz w:val="18"/>
              </w:rPr>
              <w:t>98.43</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98.41</w:t>
            </w:r>
          </w:p>
        </w:tc>
        <w:tc>
          <w:tcPr>
            <w:tcW w:w="726" w:type="dxa"/>
            <w:vAlign w:val="center"/>
          </w:tcPr>
          <w:p w:rsidR="00000000" w:rsidRDefault="00000000">
            <w:pPr>
              <w:snapToGrid w:val="0"/>
              <w:spacing w:line="480" w:lineRule="auto"/>
              <w:jc w:val="center"/>
              <w:rPr>
                <w:sz w:val="18"/>
              </w:rPr>
            </w:pPr>
            <w:r>
              <w:rPr>
                <w:sz w:val="18"/>
              </w:rPr>
              <w:t>84.20</w:t>
            </w:r>
          </w:p>
        </w:tc>
        <w:tc>
          <w:tcPr>
            <w:tcW w:w="720" w:type="dxa"/>
            <w:vAlign w:val="center"/>
          </w:tcPr>
          <w:p w:rsidR="00000000" w:rsidRDefault="00000000">
            <w:pPr>
              <w:snapToGrid w:val="0"/>
              <w:spacing w:line="480" w:lineRule="auto"/>
              <w:jc w:val="center"/>
              <w:rPr>
                <w:sz w:val="18"/>
              </w:rPr>
            </w:pPr>
            <w:r>
              <w:rPr>
                <w:sz w:val="18"/>
              </w:rPr>
              <w:t>95.60</w:t>
            </w:r>
          </w:p>
        </w:tc>
        <w:tc>
          <w:tcPr>
            <w:tcW w:w="720" w:type="dxa"/>
            <w:vAlign w:val="center"/>
          </w:tcPr>
          <w:p w:rsidR="00000000" w:rsidRDefault="00000000">
            <w:pPr>
              <w:snapToGrid w:val="0"/>
              <w:spacing w:line="480" w:lineRule="auto"/>
              <w:jc w:val="center"/>
              <w:rPr>
                <w:sz w:val="18"/>
              </w:rPr>
            </w:pPr>
            <w:r>
              <w:rPr>
                <w:sz w:val="18"/>
              </w:rPr>
              <w:t>80.60</w:t>
            </w:r>
          </w:p>
        </w:tc>
        <w:tc>
          <w:tcPr>
            <w:tcW w:w="720" w:type="dxa"/>
            <w:vAlign w:val="center"/>
          </w:tcPr>
          <w:p w:rsidR="00000000" w:rsidRDefault="00000000">
            <w:pPr>
              <w:snapToGrid w:val="0"/>
              <w:spacing w:line="480" w:lineRule="auto"/>
              <w:jc w:val="center"/>
              <w:rPr>
                <w:sz w:val="18"/>
              </w:rPr>
            </w:pPr>
            <w:r>
              <w:rPr>
                <w:sz w:val="18"/>
              </w:rPr>
              <w:t>93.11</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0.29</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0.50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Guangdong</w:t>
            </w:r>
          </w:p>
        </w:tc>
        <w:tc>
          <w:tcPr>
            <w:tcW w:w="660" w:type="dxa"/>
            <w:vAlign w:val="center"/>
          </w:tcPr>
          <w:p w:rsidR="00000000" w:rsidRDefault="00000000">
            <w:pPr>
              <w:snapToGrid w:val="0"/>
              <w:spacing w:line="480" w:lineRule="auto"/>
              <w:jc w:val="center"/>
              <w:rPr>
                <w:sz w:val="18"/>
              </w:rPr>
            </w:pPr>
            <w:r>
              <w:rPr>
                <w:sz w:val="18"/>
              </w:rPr>
              <w:t>99.12</w:t>
            </w:r>
          </w:p>
        </w:tc>
        <w:tc>
          <w:tcPr>
            <w:tcW w:w="654" w:type="dxa"/>
            <w:vAlign w:val="center"/>
          </w:tcPr>
          <w:p w:rsidR="00000000" w:rsidRDefault="00000000">
            <w:pPr>
              <w:snapToGrid w:val="0"/>
              <w:spacing w:line="480" w:lineRule="auto"/>
              <w:jc w:val="center"/>
              <w:rPr>
                <w:sz w:val="18"/>
              </w:rPr>
            </w:pPr>
            <w:r>
              <w:rPr>
                <w:sz w:val="18"/>
              </w:rPr>
              <w:t>99.68</w:t>
            </w:r>
          </w:p>
        </w:tc>
        <w:tc>
          <w:tcPr>
            <w:tcW w:w="666" w:type="dxa"/>
            <w:vAlign w:val="center"/>
          </w:tcPr>
          <w:p w:rsidR="00000000" w:rsidRDefault="00000000">
            <w:pPr>
              <w:snapToGrid w:val="0"/>
              <w:spacing w:line="480" w:lineRule="auto"/>
              <w:jc w:val="center"/>
              <w:rPr>
                <w:sz w:val="18"/>
              </w:rPr>
            </w:pPr>
            <w:r>
              <w:rPr>
                <w:sz w:val="18"/>
              </w:rPr>
              <w:t>98.80</w:t>
            </w:r>
          </w:p>
        </w:tc>
        <w:tc>
          <w:tcPr>
            <w:tcW w:w="714" w:type="dxa"/>
            <w:vAlign w:val="center"/>
          </w:tcPr>
          <w:p w:rsidR="00000000" w:rsidRDefault="00000000">
            <w:pPr>
              <w:snapToGrid w:val="0"/>
              <w:spacing w:line="480" w:lineRule="auto"/>
              <w:jc w:val="center"/>
              <w:rPr>
                <w:sz w:val="18"/>
              </w:rPr>
            </w:pPr>
            <w:r>
              <w:rPr>
                <w:sz w:val="18"/>
              </w:rPr>
              <w:t>99.71</w:t>
            </w:r>
          </w:p>
        </w:tc>
        <w:tc>
          <w:tcPr>
            <w:tcW w:w="726" w:type="dxa"/>
            <w:vAlign w:val="center"/>
          </w:tcPr>
          <w:p w:rsidR="00000000" w:rsidRDefault="00000000">
            <w:pPr>
              <w:snapToGrid w:val="0"/>
              <w:spacing w:line="480" w:lineRule="auto"/>
              <w:jc w:val="center"/>
              <w:rPr>
                <w:sz w:val="18"/>
              </w:rPr>
            </w:pPr>
            <w:r>
              <w:rPr>
                <w:sz w:val="18"/>
              </w:rPr>
              <w:t>80.73</w:t>
            </w:r>
          </w:p>
        </w:tc>
        <w:tc>
          <w:tcPr>
            <w:tcW w:w="720" w:type="dxa"/>
            <w:vAlign w:val="center"/>
          </w:tcPr>
          <w:p w:rsidR="00000000" w:rsidRDefault="00000000">
            <w:pPr>
              <w:snapToGrid w:val="0"/>
              <w:spacing w:line="480" w:lineRule="auto"/>
              <w:jc w:val="center"/>
              <w:rPr>
                <w:sz w:val="18"/>
              </w:rPr>
            </w:pPr>
            <w:r>
              <w:rPr>
                <w:sz w:val="18"/>
              </w:rPr>
              <w:t>99.99</w:t>
            </w:r>
          </w:p>
        </w:tc>
        <w:tc>
          <w:tcPr>
            <w:tcW w:w="720" w:type="dxa"/>
            <w:vAlign w:val="center"/>
          </w:tcPr>
          <w:p w:rsidR="00000000" w:rsidRDefault="00000000">
            <w:pPr>
              <w:snapToGrid w:val="0"/>
              <w:spacing w:line="480" w:lineRule="auto"/>
              <w:jc w:val="center"/>
              <w:rPr>
                <w:sz w:val="18"/>
              </w:rPr>
            </w:pPr>
            <w:r>
              <w:rPr>
                <w:sz w:val="18"/>
              </w:rPr>
              <w:t>75.93</w:t>
            </w:r>
          </w:p>
        </w:tc>
        <w:tc>
          <w:tcPr>
            <w:tcW w:w="720" w:type="dxa"/>
            <w:vAlign w:val="center"/>
          </w:tcPr>
          <w:p w:rsidR="00000000" w:rsidRDefault="00000000">
            <w:pPr>
              <w:snapToGrid w:val="0"/>
              <w:spacing w:line="480" w:lineRule="auto"/>
              <w:jc w:val="center"/>
              <w:rPr>
                <w:sz w:val="18"/>
              </w:rPr>
            </w:pPr>
            <w:r>
              <w:rPr>
                <w:sz w:val="18"/>
              </w:rPr>
              <w:t>99.89</w:t>
            </w:r>
          </w:p>
        </w:tc>
        <w:tc>
          <w:tcPr>
            <w:tcW w:w="606" w:type="dxa"/>
            <w:vAlign w:val="center"/>
          </w:tcPr>
          <w:p w:rsidR="00000000" w:rsidRDefault="00000000">
            <w:pPr>
              <w:snapToGrid w:val="0"/>
              <w:spacing w:line="480" w:lineRule="auto"/>
              <w:jc w:val="center"/>
              <w:rPr>
                <w:sz w:val="18"/>
              </w:rPr>
            </w:pPr>
            <w:r>
              <w:rPr>
                <w:sz w:val="18"/>
              </w:rPr>
              <w:t>1.89</w:t>
            </w:r>
          </w:p>
        </w:tc>
        <w:tc>
          <w:tcPr>
            <w:tcW w:w="606" w:type="dxa"/>
            <w:vAlign w:val="center"/>
          </w:tcPr>
          <w:p w:rsidR="00000000" w:rsidRDefault="00000000">
            <w:pPr>
              <w:snapToGrid w:val="0"/>
              <w:spacing w:line="480" w:lineRule="auto"/>
              <w:jc w:val="center"/>
              <w:rPr>
                <w:sz w:val="18"/>
              </w:rPr>
            </w:pPr>
            <w:r>
              <w:rPr>
                <w:sz w:val="18"/>
              </w:rPr>
              <w:t>0.09</w:t>
            </w:r>
          </w:p>
        </w:tc>
        <w:tc>
          <w:tcPr>
            <w:tcW w:w="606" w:type="dxa"/>
            <w:vAlign w:val="center"/>
          </w:tcPr>
          <w:p w:rsidR="00000000" w:rsidRDefault="00000000">
            <w:pPr>
              <w:snapToGrid w:val="0"/>
              <w:spacing w:line="480" w:lineRule="auto"/>
              <w:jc w:val="center"/>
              <w:rPr>
                <w:sz w:val="18"/>
              </w:rPr>
            </w:pPr>
            <w:r>
              <w:rPr>
                <w:sz w:val="18"/>
              </w:rPr>
              <w:t>1.97</w:t>
            </w:r>
          </w:p>
        </w:tc>
        <w:tc>
          <w:tcPr>
            <w:tcW w:w="607" w:type="dxa"/>
            <w:vAlign w:val="center"/>
          </w:tcPr>
          <w:p w:rsidR="00000000" w:rsidRDefault="00000000">
            <w:pPr>
              <w:snapToGrid w:val="0"/>
              <w:spacing w:line="480" w:lineRule="auto"/>
              <w:jc w:val="center"/>
              <w:rPr>
                <w:sz w:val="18"/>
              </w:rPr>
            </w:pPr>
            <w:r>
              <w:rPr>
                <w:sz w:val="18"/>
              </w:rPr>
              <w:t>0.08</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Guangxi</w:t>
            </w:r>
          </w:p>
        </w:tc>
        <w:tc>
          <w:tcPr>
            <w:tcW w:w="660" w:type="dxa"/>
            <w:vAlign w:val="center"/>
          </w:tcPr>
          <w:p w:rsidR="00000000" w:rsidRDefault="00000000">
            <w:pPr>
              <w:snapToGrid w:val="0"/>
              <w:spacing w:line="480" w:lineRule="auto"/>
              <w:jc w:val="center"/>
              <w:rPr>
                <w:sz w:val="18"/>
              </w:rPr>
            </w:pPr>
            <w:r>
              <w:rPr>
                <w:sz w:val="18"/>
              </w:rPr>
              <w:t>98.61</w:t>
            </w:r>
          </w:p>
        </w:tc>
        <w:tc>
          <w:tcPr>
            <w:tcW w:w="654" w:type="dxa"/>
            <w:vAlign w:val="center"/>
          </w:tcPr>
          <w:p w:rsidR="00000000" w:rsidRDefault="00000000">
            <w:pPr>
              <w:snapToGrid w:val="0"/>
              <w:spacing w:line="480" w:lineRule="auto"/>
              <w:jc w:val="center"/>
              <w:rPr>
                <w:sz w:val="18"/>
              </w:rPr>
            </w:pPr>
            <w:r>
              <w:rPr>
                <w:sz w:val="18"/>
              </w:rPr>
              <w:t>98.73</w:t>
            </w:r>
          </w:p>
        </w:tc>
        <w:tc>
          <w:tcPr>
            <w:tcW w:w="666" w:type="dxa"/>
            <w:vAlign w:val="center"/>
          </w:tcPr>
          <w:p w:rsidR="00000000" w:rsidRDefault="00000000">
            <w:pPr>
              <w:snapToGrid w:val="0"/>
              <w:spacing w:line="480" w:lineRule="auto"/>
              <w:jc w:val="center"/>
              <w:rPr>
                <w:sz w:val="18"/>
              </w:rPr>
            </w:pPr>
            <w:r>
              <w:rPr>
                <w:sz w:val="18"/>
              </w:rPr>
              <w:t>95.11</w:t>
            </w:r>
          </w:p>
        </w:tc>
        <w:tc>
          <w:tcPr>
            <w:tcW w:w="714" w:type="dxa"/>
            <w:vAlign w:val="center"/>
          </w:tcPr>
          <w:p w:rsidR="00000000" w:rsidRDefault="00000000">
            <w:pPr>
              <w:snapToGrid w:val="0"/>
              <w:spacing w:line="480" w:lineRule="auto"/>
              <w:jc w:val="center"/>
              <w:rPr>
                <w:sz w:val="18"/>
              </w:rPr>
            </w:pPr>
            <w:r>
              <w:rPr>
                <w:sz w:val="18"/>
              </w:rPr>
              <w:t>98.61</w:t>
            </w:r>
          </w:p>
        </w:tc>
        <w:tc>
          <w:tcPr>
            <w:tcW w:w="726" w:type="dxa"/>
            <w:vAlign w:val="center"/>
          </w:tcPr>
          <w:p w:rsidR="00000000" w:rsidRDefault="00000000">
            <w:pPr>
              <w:snapToGrid w:val="0"/>
              <w:spacing w:line="480" w:lineRule="auto"/>
              <w:jc w:val="center"/>
              <w:rPr>
                <w:sz w:val="18"/>
              </w:rPr>
            </w:pPr>
            <w:r>
              <w:rPr>
                <w:sz w:val="18"/>
              </w:rPr>
              <w:t>47.78</w:t>
            </w:r>
          </w:p>
        </w:tc>
        <w:tc>
          <w:tcPr>
            <w:tcW w:w="720" w:type="dxa"/>
            <w:vAlign w:val="center"/>
          </w:tcPr>
          <w:p w:rsidR="00000000" w:rsidRDefault="00000000">
            <w:pPr>
              <w:snapToGrid w:val="0"/>
              <w:spacing w:line="480" w:lineRule="auto"/>
              <w:jc w:val="center"/>
              <w:rPr>
                <w:sz w:val="18"/>
              </w:rPr>
            </w:pPr>
            <w:r>
              <w:rPr>
                <w:sz w:val="18"/>
              </w:rPr>
              <w:t>91.93</w:t>
            </w:r>
          </w:p>
        </w:tc>
        <w:tc>
          <w:tcPr>
            <w:tcW w:w="720" w:type="dxa"/>
            <w:vAlign w:val="center"/>
          </w:tcPr>
          <w:p w:rsidR="00000000" w:rsidRDefault="00000000">
            <w:pPr>
              <w:snapToGrid w:val="0"/>
              <w:spacing w:line="480" w:lineRule="auto"/>
              <w:jc w:val="center"/>
              <w:rPr>
                <w:sz w:val="18"/>
              </w:rPr>
            </w:pPr>
            <w:r>
              <w:rPr>
                <w:sz w:val="18"/>
              </w:rPr>
              <w:t>52.63</w:t>
            </w:r>
          </w:p>
        </w:tc>
        <w:tc>
          <w:tcPr>
            <w:tcW w:w="720" w:type="dxa"/>
            <w:vAlign w:val="center"/>
          </w:tcPr>
          <w:p w:rsidR="00000000" w:rsidRDefault="00000000">
            <w:pPr>
              <w:snapToGrid w:val="0"/>
              <w:spacing w:line="480" w:lineRule="auto"/>
              <w:jc w:val="center"/>
              <w:rPr>
                <w:sz w:val="18"/>
              </w:rPr>
            </w:pPr>
            <w:r>
              <w:rPr>
                <w:sz w:val="18"/>
              </w:rPr>
              <w:t>91.10</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0.89</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0.79</w:t>
            </w:r>
          </w:p>
        </w:tc>
      </w:tr>
      <w:tr w:rsidR="00000000">
        <w:tblPrEx>
          <w:tblCellMar>
            <w:top w:w="0" w:type="dxa"/>
            <w:bottom w:w="0" w:type="dxa"/>
          </w:tblCellMar>
        </w:tblPrEx>
        <w:trPr>
          <w:trHeight w:hRule="exact" w:val="317"/>
        </w:trPr>
        <w:tc>
          <w:tcPr>
            <w:tcW w:w="1860" w:type="dxa"/>
            <w:tcBorders>
              <w:bottom w:val="single" w:sz="8" w:space="0" w:color="auto"/>
            </w:tcBorders>
          </w:tcPr>
          <w:p w:rsidR="00000000" w:rsidRDefault="00000000">
            <w:pPr>
              <w:snapToGrid w:val="0"/>
              <w:spacing w:line="480" w:lineRule="auto"/>
              <w:rPr>
                <w:sz w:val="18"/>
              </w:rPr>
            </w:pPr>
            <w:r>
              <w:rPr>
                <w:sz w:val="18"/>
              </w:rPr>
              <w:t>Hainan</w:t>
            </w:r>
          </w:p>
        </w:tc>
        <w:tc>
          <w:tcPr>
            <w:tcW w:w="660" w:type="dxa"/>
            <w:tcBorders>
              <w:bottom w:val="single" w:sz="8" w:space="0" w:color="auto"/>
            </w:tcBorders>
            <w:vAlign w:val="center"/>
          </w:tcPr>
          <w:p w:rsidR="00000000" w:rsidRDefault="00000000">
            <w:pPr>
              <w:snapToGrid w:val="0"/>
              <w:spacing w:line="480" w:lineRule="auto"/>
              <w:jc w:val="center"/>
              <w:rPr>
                <w:sz w:val="18"/>
              </w:rPr>
            </w:pPr>
            <w:r>
              <w:rPr>
                <w:sz w:val="18"/>
              </w:rPr>
              <w:t>92.20</w:t>
            </w:r>
          </w:p>
        </w:tc>
        <w:tc>
          <w:tcPr>
            <w:tcW w:w="654" w:type="dxa"/>
            <w:tcBorders>
              <w:bottom w:val="single" w:sz="8" w:space="0" w:color="auto"/>
            </w:tcBorders>
            <w:vAlign w:val="center"/>
          </w:tcPr>
          <w:p w:rsidR="00000000" w:rsidRDefault="00000000">
            <w:pPr>
              <w:snapToGrid w:val="0"/>
              <w:spacing w:line="480" w:lineRule="auto"/>
              <w:jc w:val="center"/>
              <w:rPr>
                <w:sz w:val="18"/>
              </w:rPr>
            </w:pPr>
            <w:r>
              <w:rPr>
                <w:sz w:val="18"/>
              </w:rPr>
              <w:t>99.67</w:t>
            </w:r>
          </w:p>
        </w:tc>
        <w:tc>
          <w:tcPr>
            <w:tcW w:w="666" w:type="dxa"/>
            <w:tcBorders>
              <w:bottom w:val="single" w:sz="8" w:space="0" w:color="auto"/>
            </w:tcBorders>
            <w:vAlign w:val="center"/>
          </w:tcPr>
          <w:p w:rsidR="00000000" w:rsidRDefault="00000000">
            <w:pPr>
              <w:snapToGrid w:val="0"/>
              <w:spacing w:line="480" w:lineRule="auto"/>
              <w:jc w:val="center"/>
              <w:rPr>
                <w:sz w:val="18"/>
              </w:rPr>
            </w:pPr>
            <w:r>
              <w:rPr>
                <w:sz w:val="18"/>
              </w:rPr>
              <w:t>98.60</w:t>
            </w:r>
          </w:p>
        </w:tc>
        <w:tc>
          <w:tcPr>
            <w:tcW w:w="714" w:type="dxa"/>
            <w:tcBorders>
              <w:bottom w:val="single" w:sz="8" w:space="0" w:color="auto"/>
            </w:tcBorders>
            <w:vAlign w:val="center"/>
          </w:tcPr>
          <w:p w:rsidR="00000000" w:rsidRDefault="00000000">
            <w:pPr>
              <w:snapToGrid w:val="0"/>
              <w:spacing w:line="480" w:lineRule="auto"/>
              <w:jc w:val="center"/>
              <w:rPr>
                <w:sz w:val="18"/>
              </w:rPr>
            </w:pPr>
            <w:r>
              <w:rPr>
                <w:sz w:val="18"/>
              </w:rPr>
              <w:t>99.74</w:t>
            </w:r>
          </w:p>
        </w:tc>
        <w:tc>
          <w:tcPr>
            <w:tcW w:w="726" w:type="dxa"/>
            <w:tcBorders>
              <w:bottom w:val="single" w:sz="8" w:space="0" w:color="auto"/>
            </w:tcBorders>
            <w:vAlign w:val="center"/>
          </w:tcPr>
          <w:p w:rsidR="00000000" w:rsidRDefault="00000000">
            <w:pPr>
              <w:snapToGrid w:val="0"/>
              <w:spacing w:line="480" w:lineRule="auto"/>
              <w:jc w:val="center"/>
              <w:rPr>
                <w:sz w:val="18"/>
              </w:rPr>
            </w:pPr>
            <w:r>
              <w:rPr>
                <w:sz w:val="18"/>
              </w:rPr>
              <w:t>81.53</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83.33</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79.83</w:t>
            </w: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87.88</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2.36</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7" w:type="dxa"/>
            <w:tcBorders>
              <w:bottom w:val="single" w:sz="8" w:space="0" w:color="auto"/>
            </w:tcBorders>
            <w:vAlign w:val="center"/>
          </w:tcPr>
          <w:p w:rsidR="00000000" w:rsidRDefault="00000000">
            <w:pPr>
              <w:snapToGrid w:val="0"/>
              <w:spacing w:line="480" w:lineRule="auto"/>
              <w:jc w:val="center"/>
              <w:rPr>
                <w:sz w:val="18"/>
              </w:rPr>
            </w:pPr>
            <w:r>
              <w:rPr>
                <w:sz w:val="18"/>
              </w:rPr>
              <w:t>1.62</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Chongqing</w:t>
            </w:r>
          </w:p>
        </w:tc>
        <w:tc>
          <w:tcPr>
            <w:tcW w:w="660" w:type="dxa"/>
            <w:vAlign w:val="center"/>
          </w:tcPr>
          <w:p w:rsidR="00000000" w:rsidRDefault="00000000">
            <w:pPr>
              <w:snapToGrid w:val="0"/>
              <w:spacing w:line="480" w:lineRule="auto"/>
              <w:jc w:val="center"/>
              <w:rPr>
                <w:sz w:val="18"/>
              </w:rPr>
            </w:pPr>
          </w:p>
        </w:tc>
        <w:tc>
          <w:tcPr>
            <w:tcW w:w="654" w:type="dxa"/>
            <w:vAlign w:val="center"/>
          </w:tcPr>
          <w:p w:rsidR="00000000" w:rsidRDefault="00000000">
            <w:pPr>
              <w:snapToGrid w:val="0"/>
              <w:spacing w:line="480" w:lineRule="auto"/>
              <w:jc w:val="center"/>
              <w:rPr>
                <w:sz w:val="18"/>
              </w:rPr>
            </w:pPr>
            <w:r>
              <w:rPr>
                <w:sz w:val="18"/>
              </w:rPr>
              <w:t>99.80</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99.90</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99.20</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98.90</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0.60</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0.60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Sichuan</w:t>
            </w:r>
          </w:p>
        </w:tc>
        <w:tc>
          <w:tcPr>
            <w:tcW w:w="660" w:type="dxa"/>
            <w:vAlign w:val="center"/>
          </w:tcPr>
          <w:p w:rsidR="00000000" w:rsidRDefault="00000000">
            <w:pPr>
              <w:snapToGrid w:val="0"/>
              <w:spacing w:line="480" w:lineRule="auto"/>
              <w:jc w:val="center"/>
              <w:rPr>
                <w:sz w:val="18"/>
              </w:rPr>
            </w:pPr>
          </w:p>
        </w:tc>
        <w:tc>
          <w:tcPr>
            <w:tcW w:w="654" w:type="dxa"/>
            <w:vAlign w:val="center"/>
          </w:tcPr>
          <w:p w:rsidR="00000000" w:rsidRDefault="00000000">
            <w:pPr>
              <w:snapToGrid w:val="0"/>
              <w:spacing w:line="480" w:lineRule="auto"/>
              <w:jc w:val="center"/>
              <w:rPr>
                <w:sz w:val="18"/>
              </w:rPr>
            </w:pPr>
            <w:r>
              <w:rPr>
                <w:sz w:val="18"/>
              </w:rPr>
              <w:t>99.20</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98.90</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r>
              <w:rPr>
                <w:sz w:val="18"/>
              </w:rPr>
              <w:t>1.40</w:t>
            </w: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1.30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Guizhou</w:t>
            </w:r>
          </w:p>
        </w:tc>
        <w:tc>
          <w:tcPr>
            <w:tcW w:w="660" w:type="dxa"/>
            <w:vAlign w:val="center"/>
          </w:tcPr>
          <w:p w:rsidR="00000000" w:rsidRDefault="00000000">
            <w:pPr>
              <w:snapToGrid w:val="0"/>
              <w:spacing w:line="480" w:lineRule="auto"/>
              <w:jc w:val="center"/>
              <w:rPr>
                <w:spacing w:val="-4"/>
                <w:sz w:val="18"/>
              </w:rPr>
            </w:pPr>
          </w:p>
        </w:tc>
        <w:tc>
          <w:tcPr>
            <w:tcW w:w="654" w:type="dxa"/>
            <w:vAlign w:val="center"/>
          </w:tcPr>
          <w:p w:rsidR="00000000" w:rsidRDefault="00000000">
            <w:pPr>
              <w:snapToGrid w:val="0"/>
              <w:spacing w:line="480" w:lineRule="auto"/>
              <w:jc w:val="center"/>
              <w:rPr>
                <w:sz w:val="18"/>
              </w:rPr>
            </w:pPr>
            <w:r>
              <w:rPr>
                <w:sz w:val="18"/>
              </w:rPr>
              <w:t>98.72</w:t>
            </w:r>
          </w:p>
        </w:tc>
        <w:tc>
          <w:tcPr>
            <w:tcW w:w="666" w:type="dxa"/>
            <w:vAlign w:val="center"/>
          </w:tcPr>
          <w:p w:rsidR="00000000" w:rsidRDefault="00000000">
            <w:pPr>
              <w:snapToGrid w:val="0"/>
              <w:spacing w:line="480" w:lineRule="auto"/>
              <w:jc w:val="center"/>
              <w:rPr>
                <w:sz w:val="18"/>
              </w:rPr>
            </w:pPr>
            <w:r>
              <w:rPr>
                <w:sz w:val="18"/>
              </w:rPr>
              <w:t>81.59</w:t>
            </w:r>
          </w:p>
        </w:tc>
        <w:tc>
          <w:tcPr>
            <w:tcW w:w="714" w:type="dxa"/>
            <w:vAlign w:val="center"/>
          </w:tcPr>
          <w:p w:rsidR="00000000" w:rsidRDefault="00000000">
            <w:pPr>
              <w:snapToGrid w:val="0"/>
              <w:spacing w:line="480" w:lineRule="auto"/>
              <w:jc w:val="center"/>
              <w:rPr>
                <w:sz w:val="18"/>
              </w:rPr>
            </w:pPr>
            <w:r>
              <w:rPr>
                <w:sz w:val="18"/>
              </w:rPr>
              <w:t>98.16</w:t>
            </w:r>
          </w:p>
        </w:tc>
        <w:tc>
          <w:tcPr>
            <w:tcW w:w="726" w:type="dxa"/>
            <w:vAlign w:val="center"/>
          </w:tcPr>
          <w:p w:rsidR="00000000" w:rsidRDefault="00000000">
            <w:pPr>
              <w:snapToGrid w:val="0"/>
              <w:spacing w:line="480" w:lineRule="auto"/>
              <w:jc w:val="center"/>
              <w:rPr>
                <w:sz w:val="18"/>
              </w:rPr>
            </w:pPr>
            <w:r>
              <w:rPr>
                <w:sz w:val="18"/>
              </w:rPr>
              <w:t>48.05</w:t>
            </w:r>
          </w:p>
        </w:tc>
        <w:tc>
          <w:tcPr>
            <w:tcW w:w="720" w:type="dxa"/>
            <w:vAlign w:val="center"/>
          </w:tcPr>
          <w:p w:rsidR="00000000" w:rsidRDefault="00000000">
            <w:pPr>
              <w:snapToGrid w:val="0"/>
              <w:spacing w:line="480" w:lineRule="auto"/>
              <w:jc w:val="center"/>
              <w:rPr>
                <w:sz w:val="18"/>
              </w:rPr>
            </w:pPr>
            <w:r>
              <w:rPr>
                <w:sz w:val="18"/>
              </w:rPr>
              <w:t>76.71</w:t>
            </w:r>
          </w:p>
        </w:tc>
        <w:tc>
          <w:tcPr>
            <w:tcW w:w="720" w:type="dxa"/>
            <w:vAlign w:val="center"/>
          </w:tcPr>
          <w:p w:rsidR="00000000" w:rsidRDefault="00000000">
            <w:pPr>
              <w:snapToGrid w:val="0"/>
              <w:spacing w:line="480" w:lineRule="auto"/>
              <w:jc w:val="center"/>
              <w:rPr>
                <w:sz w:val="18"/>
              </w:rPr>
            </w:pPr>
            <w:r>
              <w:rPr>
                <w:sz w:val="18"/>
              </w:rPr>
              <w:t>47.41</w:t>
            </w:r>
          </w:p>
        </w:tc>
        <w:tc>
          <w:tcPr>
            <w:tcW w:w="720" w:type="dxa"/>
            <w:vAlign w:val="center"/>
          </w:tcPr>
          <w:p w:rsidR="00000000" w:rsidRDefault="00000000">
            <w:pPr>
              <w:snapToGrid w:val="0"/>
              <w:spacing w:line="480" w:lineRule="auto"/>
              <w:jc w:val="center"/>
              <w:rPr>
                <w:sz w:val="18"/>
              </w:rPr>
            </w:pPr>
            <w:r>
              <w:rPr>
                <w:sz w:val="18"/>
              </w:rPr>
              <w:t>76.23</w:t>
            </w:r>
          </w:p>
        </w:tc>
        <w:tc>
          <w:tcPr>
            <w:tcW w:w="606" w:type="dxa"/>
            <w:vAlign w:val="center"/>
          </w:tcPr>
          <w:p w:rsidR="00000000" w:rsidRDefault="00000000">
            <w:pPr>
              <w:snapToGrid w:val="0"/>
              <w:spacing w:line="480" w:lineRule="auto"/>
              <w:jc w:val="center"/>
              <w:rPr>
                <w:sz w:val="18"/>
              </w:rPr>
            </w:pPr>
            <w:r>
              <w:rPr>
                <w:sz w:val="18"/>
              </w:rPr>
              <w:t>7.65</w:t>
            </w:r>
          </w:p>
        </w:tc>
        <w:tc>
          <w:tcPr>
            <w:tcW w:w="606" w:type="dxa"/>
            <w:vAlign w:val="center"/>
          </w:tcPr>
          <w:p w:rsidR="00000000" w:rsidRDefault="00000000">
            <w:pPr>
              <w:snapToGrid w:val="0"/>
              <w:spacing w:line="480" w:lineRule="auto"/>
              <w:jc w:val="center"/>
              <w:rPr>
                <w:sz w:val="18"/>
              </w:rPr>
            </w:pPr>
            <w:r>
              <w:rPr>
                <w:sz w:val="18"/>
              </w:rPr>
              <w:t>1.59</w:t>
            </w:r>
          </w:p>
        </w:tc>
        <w:tc>
          <w:tcPr>
            <w:tcW w:w="606" w:type="dxa"/>
            <w:vAlign w:val="center"/>
          </w:tcPr>
          <w:p w:rsidR="00000000" w:rsidRDefault="00000000">
            <w:pPr>
              <w:snapToGrid w:val="0"/>
              <w:spacing w:line="480" w:lineRule="auto"/>
              <w:jc w:val="center"/>
              <w:rPr>
                <w:sz w:val="18"/>
              </w:rPr>
            </w:pPr>
            <w:r>
              <w:rPr>
                <w:sz w:val="18"/>
              </w:rPr>
              <w:t>8.13</w:t>
            </w:r>
          </w:p>
        </w:tc>
        <w:tc>
          <w:tcPr>
            <w:tcW w:w="607" w:type="dxa"/>
            <w:vAlign w:val="center"/>
          </w:tcPr>
          <w:p w:rsidR="00000000" w:rsidRDefault="00000000">
            <w:pPr>
              <w:snapToGrid w:val="0"/>
              <w:spacing w:line="480" w:lineRule="auto"/>
              <w:jc w:val="center"/>
              <w:rPr>
                <w:sz w:val="18"/>
              </w:rPr>
            </w:pPr>
            <w:r>
              <w:rPr>
                <w:sz w:val="18"/>
              </w:rPr>
              <w:t>2.12</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Yunnan</w:t>
            </w:r>
          </w:p>
        </w:tc>
        <w:tc>
          <w:tcPr>
            <w:tcW w:w="660" w:type="dxa"/>
            <w:vAlign w:val="center"/>
          </w:tcPr>
          <w:p w:rsidR="00000000" w:rsidRDefault="00000000">
            <w:pPr>
              <w:snapToGrid w:val="0"/>
              <w:spacing w:line="480" w:lineRule="auto"/>
              <w:jc w:val="center"/>
              <w:rPr>
                <w:sz w:val="18"/>
              </w:rPr>
            </w:pPr>
            <w:r>
              <w:rPr>
                <w:sz w:val="18"/>
              </w:rPr>
              <w:t>91.32</w:t>
            </w:r>
          </w:p>
        </w:tc>
        <w:tc>
          <w:tcPr>
            <w:tcW w:w="654" w:type="dxa"/>
            <w:vAlign w:val="center"/>
          </w:tcPr>
          <w:p w:rsidR="00000000" w:rsidRDefault="00000000">
            <w:pPr>
              <w:snapToGrid w:val="0"/>
              <w:spacing w:line="480" w:lineRule="auto"/>
              <w:jc w:val="center"/>
              <w:rPr>
                <w:sz w:val="18"/>
              </w:rPr>
            </w:pPr>
            <w:r>
              <w:rPr>
                <w:sz w:val="18"/>
              </w:rPr>
              <w:t>99.11</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98.91</w:t>
            </w:r>
          </w:p>
        </w:tc>
        <w:tc>
          <w:tcPr>
            <w:tcW w:w="726" w:type="dxa"/>
            <w:vAlign w:val="center"/>
          </w:tcPr>
          <w:p w:rsidR="00000000" w:rsidRDefault="00000000">
            <w:pPr>
              <w:snapToGrid w:val="0"/>
              <w:spacing w:line="480" w:lineRule="auto"/>
              <w:jc w:val="center"/>
              <w:rPr>
                <w:sz w:val="18"/>
              </w:rPr>
            </w:pPr>
            <w:r>
              <w:rPr>
                <w:sz w:val="18"/>
              </w:rPr>
              <w:t>52.36</w:t>
            </w:r>
          </w:p>
        </w:tc>
        <w:tc>
          <w:tcPr>
            <w:tcW w:w="720" w:type="dxa"/>
            <w:vAlign w:val="center"/>
          </w:tcPr>
          <w:p w:rsidR="00000000" w:rsidRDefault="00000000">
            <w:pPr>
              <w:snapToGrid w:val="0"/>
              <w:spacing w:line="480" w:lineRule="auto"/>
              <w:jc w:val="center"/>
              <w:rPr>
                <w:sz w:val="18"/>
              </w:rPr>
            </w:pPr>
            <w:r>
              <w:rPr>
                <w:sz w:val="18"/>
              </w:rPr>
              <w:t>85.61</w:t>
            </w:r>
          </w:p>
        </w:tc>
        <w:tc>
          <w:tcPr>
            <w:tcW w:w="720" w:type="dxa"/>
            <w:vAlign w:val="center"/>
          </w:tcPr>
          <w:p w:rsidR="00000000" w:rsidRDefault="00000000">
            <w:pPr>
              <w:snapToGrid w:val="0"/>
              <w:spacing w:line="480" w:lineRule="auto"/>
              <w:jc w:val="center"/>
              <w:rPr>
                <w:sz w:val="18"/>
              </w:rPr>
            </w:pPr>
            <w:r>
              <w:rPr>
                <w:sz w:val="18"/>
              </w:rPr>
              <w:t>47.88</w:t>
            </w:r>
          </w:p>
        </w:tc>
        <w:tc>
          <w:tcPr>
            <w:tcW w:w="720" w:type="dxa"/>
            <w:vAlign w:val="center"/>
          </w:tcPr>
          <w:p w:rsidR="00000000" w:rsidRDefault="00000000">
            <w:pPr>
              <w:snapToGrid w:val="0"/>
              <w:spacing w:line="480" w:lineRule="auto"/>
              <w:jc w:val="center"/>
              <w:rPr>
                <w:sz w:val="18"/>
              </w:rPr>
            </w:pPr>
            <w:r>
              <w:rPr>
                <w:sz w:val="18"/>
              </w:rPr>
              <w:t>84.44</w:t>
            </w:r>
          </w:p>
        </w:tc>
        <w:tc>
          <w:tcPr>
            <w:tcW w:w="606" w:type="dxa"/>
            <w:vAlign w:val="center"/>
          </w:tcPr>
          <w:p w:rsidR="00000000" w:rsidRDefault="00000000">
            <w:pPr>
              <w:snapToGrid w:val="0"/>
              <w:spacing w:line="480" w:lineRule="auto"/>
              <w:jc w:val="center"/>
              <w:rPr>
                <w:sz w:val="18"/>
              </w:rPr>
            </w:pPr>
            <w:r>
              <w:rPr>
                <w:sz w:val="18"/>
              </w:rPr>
              <w:t>4.27</w:t>
            </w:r>
          </w:p>
        </w:tc>
        <w:tc>
          <w:tcPr>
            <w:tcW w:w="606" w:type="dxa"/>
            <w:vAlign w:val="center"/>
          </w:tcPr>
          <w:p w:rsidR="00000000" w:rsidRDefault="00000000">
            <w:pPr>
              <w:snapToGrid w:val="0"/>
              <w:spacing w:line="480" w:lineRule="auto"/>
              <w:jc w:val="center"/>
              <w:rPr>
                <w:sz w:val="18"/>
              </w:rPr>
            </w:pPr>
            <w:r>
              <w:rPr>
                <w:sz w:val="18"/>
              </w:rPr>
              <w:t>1.32</w:t>
            </w:r>
          </w:p>
        </w:tc>
        <w:tc>
          <w:tcPr>
            <w:tcW w:w="606" w:type="dxa"/>
            <w:vAlign w:val="center"/>
          </w:tcPr>
          <w:p w:rsidR="00000000" w:rsidRDefault="00000000">
            <w:pPr>
              <w:snapToGrid w:val="0"/>
              <w:spacing w:line="480" w:lineRule="auto"/>
              <w:jc w:val="center"/>
              <w:rPr>
                <w:sz w:val="18"/>
              </w:rPr>
            </w:pPr>
            <w:r>
              <w:rPr>
                <w:sz w:val="18"/>
              </w:rPr>
              <w:t>6.30</w:t>
            </w:r>
          </w:p>
        </w:tc>
        <w:tc>
          <w:tcPr>
            <w:tcW w:w="607" w:type="dxa"/>
            <w:vAlign w:val="center"/>
          </w:tcPr>
          <w:p w:rsidR="00000000" w:rsidRDefault="00000000">
            <w:pPr>
              <w:snapToGrid w:val="0"/>
              <w:spacing w:line="480" w:lineRule="auto"/>
              <w:jc w:val="center"/>
              <w:rPr>
                <w:sz w:val="18"/>
              </w:rPr>
            </w:pPr>
            <w:r>
              <w:rPr>
                <w:sz w:val="18"/>
              </w:rPr>
              <w:t>1.53</w:t>
            </w:r>
          </w:p>
        </w:tc>
      </w:tr>
      <w:tr w:rsidR="00000000">
        <w:tblPrEx>
          <w:tblCellMar>
            <w:top w:w="0" w:type="dxa"/>
            <w:bottom w:w="0" w:type="dxa"/>
          </w:tblCellMar>
        </w:tblPrEx>
        <w:trPr>
          <w:trHeight w:hRule="exact" w:val="317"/>
        </w:trPr>
        <w:tc>
          <w:tcPr>
            <w:tcW w:w="1860" w:type="dxa"/>
            <w:tcBorders>
              <w:bottom w:val="single" w:sz="8" w:space="0" w:color="auto"/>
            </w:tcBorders>
          </w:tcPr>
          <w:p w:rsidR="00000000" w:rsidRDefault="00000000">
            <w:pPr>
              <w:snapToGrid w:val="0"/>
              <w:spacing w:line="480" w:lineRule="auto"/>
              <w:rPr>
                <w:sz w:val="18"/>
              </w:rPr>
            </w:pPr>
            <w:r>
              <w:rPr>
                <w:sz w:val="18"/>
              </w:rPr>
              <w:t>Tibet</w:t>
            </w:r>
          </w:p>
        </w:tc>
        <w:tc>
          <w:tcPr>
            <w:tcW w:w="660" w:type="dxa"/>
            <w:tcBorders>
              <w:bottom w:val="single" w:sz="8" w:space="0" w:color="auto"/>
            </w:tcBorders>
            <w:vAlign w:val="center"/>
          </w:tcPr>
          <w:p w:rsidR="00000000" w:rsidRDefault="00000000">
            <w:pPr>
              <w:snapToGrid w:val="0"/>
              <w:spacing w:line="480" w:lineRule="auto"/>
              <w:jc w:val="center"/>
              <w:rPr>
                <w:sz w:val="18"/>
              </w:rPr>
            </w:pPr>
          </w:p>
        </w:tc>
        <w:tc>
          <w:tcPr>
            <w:tcW w:w="654" w:type="dxa"/>
            <w:tcBorders>
              <w:bottom w:val="single" w:sz="8" w:space="0" w:color="auto"/>
            </w:tcBorders>
            <w:vAlign w:val="center"/>
          </w:tcPr>
          <w:p w:rsidR="00000000" w:rsidRDefault="00000000">
            <w:pPr>
              <w:snapToGrid w:val="0"/>
              <w:spacing w:line="480" w:lineRule="auto"/>
              <w:jc w:val="center"/>
              <w:rPr>
                <w:sz w:val="18"/>
              </w:rPr>
            </w:pPr>
            <w:r>
              <w:rPr>
                <w:sz w:val="18"/>
              </w:rPr>
              <w:t>88.50</w:t>
            </w:r>
          </w:p>
        </w:tc>
        <w:tc>
          <w:tcPr>
            <w:tcW w:w="666" w:type="dxa"/>
            <w:tcBorders>
              <w:bottom w:val="single" w:sz="8" w:space="0" w:color="auto"/>
            </w:tcBorders>
            <w:vAlign w:val="center"/>
          </w:tcPr>
          <w:p w:rsidR="00000000" w:rsidRDefault="00000000">
            <w:pPr>
              <w:snapToGrid w:val="0"/>
              <w:spacing w:line="480" w:lineRule="auto"/>
              <w:jc w:val="center"/>
              <w:rPr>
                <w:sz w:val="18"/>
              </w:rPr>
            </w:pPr>
          </w:p>
        </w:tc>
        <w:tc>
          <w:tcPr>
            <w:tcW w:w="714" w:type="dxa"/>
            <w:tcBorders>
              <w:bottom w:val="single" w:sz="8" w:space="0" w:color="auto"/>
            </w:tcBorders>
            <w:vAlign w:val="center"/>
          </w:tcPr>
          <w:p w:rsidR="00000000" w:rsidRDefault="00000000">
            <w:pPr>
              <w:snapToGrid w:val="0"/>
              <w:spacing w:line="480" w:lineRule="auto"/>
              <w:jc w:val="center"/>
              <w:rPr>
                <w:sz w:val="18"/>
              </w:rPr>
            </w:pPr>
            <w:r>
              <w:rPr>
                <w:sz w:val="18"/>
              </w:rPr>
              <w:t>82.90</w:t>
            </w:r>
          </w:p>
        </w:tc>
        <w:tc>
          <w:tcPr>
            <w:tcW w:w="726" w:type="dxa"/>
            <w:tcBorders>
              <w:bottom w:val="single" w:sz="8" w:space="0" w:color="auto"/>
            </w:tcBorders>
            <w:vAlign w:val="center"/>
          </w:tcPr>
          <w:p w:rsidR="00000000" w:rsidRDefault="00000000">
            <w:pPr>
              <w:snapToGrid w:val="0"/>
              <w:spacing w:line="480" w:lineRule="auto"/>
              <w:jc w:val="center"/>
              <w:rPr>
                <w:sz w:val="18"/>
              </w:rPr>
            </w:pP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64.80</w:t>
            </w:r>
          </w:p>
        </w:tc>
        <w:tc>
          <w:tcPr>
            <w:tcW w:w="720" w:type="dxa"/>
            <w:tcBorders>
              <w:bottom w:val="single" w:sz="8" w:space="0" w:color="auto"/>
            </w:tcBorders>
            <w:vAlign w:val="center"/>
          </w:tcPr>
          <w:p w:rsidR="00000000" w:rsidRDefault="00000000">
            <w:pPr>
              <w:snapToGrid w:val="0"/>
              <w:spacing w:line="480" w:lineRule="auto"/>
              <w:jc w:val="center"/>
              <w:rPr>
                <w:sz w:val="18"/>
              </w:rPr>
            </w:pPr>
          </w:p>
        </w:tc>
        <w:tc>
          <w:tcPr>
            <w:tcW w:w="720" w:type="dxa"/>
            <w:tcBorders>
              <w:bottom w:val="single" w:sz="8" w:space="0" w:color="auto"/>
            </w:tcBorders>
            <w:vAlign w:val="center"/>
          </w:tcPr>
          <w:p w:rsidR="00000000" w:rsidRDefault="00000000">
            <w:pPr>
              <w:snapToGrid w:val="0"/>
              <w:spacing w:line="480" w:lineRule="auto"/>
              <w:jc w:val="center"/>
              <w:rPr>
                <w:sz w:val="18"/>
              </w:rPr>
            </w:pPr>
            <w:r>
              <w:rPr>
                <w:sz w:val="18"/>
              </w:rPr>
              <w:t>87.40</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6" w:type="dxa"/>
            <w:tcBorders>
              <w:bottom w:val="single" w:sz="8" w:space="0" w:color="auto"/>
            </w:tcBorders>
            <w:vAlign w:val="center"/>
          </w:tcPr>
          <w:p w:rsidR="00000000" w:rsidRDefault="00000000">
            <w:pPr>
              <w:snapToGrid w:val="0"/>
              <w:spacing w:line="480" w:lineRule="auto"/>
              <w:jc w:val="center"/>
              <w:rPr>
                <w:sz w:val="18"/>
              </w:rPr>
            </w:pPr>
            <w:r>
              <w:rPr>
                <w:sz w:val="18"/>
              </w:rPr>
              <w:t>2.60</w:t>
            </w:r>
          </w:p>
        </w:tc>
        <w:tc>
          <w:tcPr>
            <w:tcW w:w="606" w:type="dxa"/>
            <w:tcBorders>
              <w:bottom w:val="single" w:sz="8" w:space="0" w:color="auto"/>
            </w:tcBorders>
            <w:vAlign w:val="center"/>
          </w:tcPr>
          <w:p w:rsidR="00000000" w:rsidRDefault="00000000">
            <w:pPr>
              <w:snapToGrid w:val="0"/>
              <w:spacing w:line="480" w:lineRule="auto"/>
              <w:jc w:val="center"/>
              <w:rPr>
                <w:sz w:val="18"/>
              </w:rPr>
            </w:pPr>
          </w:p>
        </w:tc>
        <w:tc>
          <w:tcPr>
            <w:tcW w:w="607" w:type="dxa"/>
            <w:tcBorders>
              <w:bottom w:val="single" w:sz="8" w:space="0" w:color="auto"/>
            </w:tcBorders>
            <w:vAlign w:val="center"/>
          </w:tcPr>
          <w:p w:rsidR="00000000" w:rsidRDefault="00000000">
            <w:pPr>
              <w:snapToGrid w:val="0"/>
              <w:spacing w:line="480" w:lineRule="auto"/>
              <w:jc w:val="center"/>
              <w:rPr>
                <w:sz w:val="18"/>
              </w:rPr>
            </w:pPr>
            <w:r>
              <w:rPr>
                <w:sz w:val="18"/>
              </w:rPr>
              <w:t>2.10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Shaanxi</w:t>
            </w:r>
          </w:p>
        </w:tc>
        <w:tc>
          <w:tcPr>
            <w:tcW w:w="660" w:type="dxa"/>
            <w:vAlign w:val="center"/>
          </w:tcPr>
          <w:p w:rsidR="00000000" w:rsidRDefault="00000000">
            <w:pPr>
              <w:snapToGrid w:val="0"/>
              <w:spacing w:line="480" w:lineRule="auto"/>
              <w:jc w:val="center"/>
              <w:rPr>
                <w:sz w:val="18"/>
              </w:rPr>
            </w:pPr>
            <w:r>
              <w:rPr>
                <w:sz w:val="18"/>
              </w:rPr>
              <w:t>98.49</w:t>
            </w:r>
          </w:p>
        </w:tc>
        <w:tc>
          <w:tcPr>
            <w:tcW w:w="654" w:type="dxa"/>
            <w:vAlign w:val="center"/>
          </w:tcPr>
          <w:p w:rsidR="00000000" w:rsidRDefault="00000000">
            <w:pPr>
              <w:snapToGrid w:val="0"/>
              <w:spacing w:line="480" w:lineRule="auto"/>
              <w:jc w:val="center"/>
              <w:rPr>
                <w:sz w:val="18"/>
              </w:rPr>
            </w:pPr>
            <w:r>
              <w:rPr>
                <w:sz w:val="18"/>
              </w:rPr>
              <w:t>99.34</w:t>
            </w:r>
          </w:p>
        </w:tc>
        <w:tc>
          <w:tcPr>
            <w:tcW w:w="666" w:type="dxa"/>
            <w:vAlign w:val="center"/>
          </w:tcPr>
          <w:p w:rsidR="00000000" w:rsidRDefault="00000000">
            <w:pPr>
              <w:snapToGrid w:val="0"/>
              <w:spacing w:line="480" w:lineRule="auto"/>
              <w:jc w:val="center"/>
              <w:rPr>
                <w:sz w:val="18"/>
              </w:rPr>
            </w:pPr>
            <w:r>
              <w:rPr>
                <w:sz w:val="18"/>
              </w:rPr>
              <w:t>97.61</w:t>
            </w:r>
          </w:p>
        </w:tc>
        <w:tc>
          <w:tcPr>
            <w:tcW w:w="714" w:type="dxa"/>
            <w:vAlign w:val="center"/>
          </w:tcPr>
          <w:p w:rsidR="00000000" w:rsidRDefault="00000000">
            <w:pPr>
              <w:snapToGrid w:val="0"/>
              <w:spacing w:line="480" w:lineRule="auto"/>
              <w:jc w:val="center"/>
              <w:rPr>
                <w:sz w:val="18"/>
              </w:rPr>
            </w:pPr>
            <w:r>
              <w:rPr>
                <w:sz w:val="18"/>
              </w:rPr>
              <w:t>99.42</w:t>
            </w:r>
          </w:p>
        </w:tc>
        <w:tc>
          <w:tcPr>
            <w:tcW w:w="726" w:type="dxa"/>
            <w:vAlign w:val="center"/>
          </w:tcPr>
          <w:p w:rsidR="00000000" w:rsidRDefault="00000000">
            <w:pPr>
              <w:snapToGrid w:val="0"/>
              <w:spacing w:line="480" w:lineRule="auto"/>
              <w:jc w:val="center"/>
              <w:rPr>
                <w:sz w:val="18"/>
              </w:rPr>
            </w:pPr>
            <w:r>
              <w:rPr>
                <w:sz w:val="18"/>
              </w:rPr>
              <w:t>65.03</w:t>
            </w:r>
          </w:p>
        </w:tc>
        <w:tc>
          <w:tcPr>
            <w:tcW w:w="720" w:type="dxa"/>
            <w:vAlign w:val="center"/>
          </w:tcPr>
          <w:p w:rsidR="00000000" w:rsidRDefault="00000000">
            <w:pPr>
              <w:snapToGrid w:val="0"/>
              <w:spacing w:line="480" w:lineRule="auto"/>
              <w:jc w:val="center"/>
              <w:rPr>
                <w:sz w:val="18"/>
              </w:rPr>
            </w:pPr>
            <w:r>
              <w:rPr>
                <w:sz w:val="18"/>
              </w:rPr>
              <w:t>92.10</w:t>
            </w:r>
          </w:p>
        </w:tc>
        <w:tc>
          <w:tcPr>
            <w:tcW w:w="720" w:type="dxa"/>
            <w:vAlign w:val="center"/>
          </w:tcPr>
          <w:p w:rsidR="00000000" w:rsidRDefault="00000000">
            <w:pPr>
              <w:snapToGrid w:val="0"/>
              <w:spacing w:line="480" w:lineRule="auto"/>
              <w:jc w:val="center"/>
              <w:rPr>
                <w:sz w:val="18"/>
              </w:rPr>
            </w:pPr>
            <w:r>
              <w:rPr>
                <w:sz w:val="18"/>
              </w:rPr>
              <w:t>64.48</w:t>
            </w:r>
          </w:p>
        </w:tc>
        <w:tc>
          <w:tcPr>
            <w:tcW w:w="720" w:type="dxa"/>
            <w:vAlign w:val="center"/>
          </w:tcPr>
          <w:p w:rsidR="00000000" w:rsidRDefault="00000000">
            <w:pPr>
              <w:snapToGrid w:val="0"/>
              <w:spacing w:line="480" w:lineRule="auto"/>
              <w:jc w:val="center"/>
              <w:rPr>
                <w:sz w:val="18"/>
              </w:rPr>
            </w:pPr>
            <w:r>
              <w:rPr>
                <w:sz w:val="18"/>
              </w:rPr>
              <w:t>93.76</w:t>
            </w:r>
          </w:p>
        </w:tc>
        <w:tc>
          <w:tcPr>
            <w:tcW w:w="606" w:type="dxa"/>
            <w:vAlign w:val="center"/>
          </w:tcPr>
          <w:p w:rsidR="00000000" w:rsidRDefault="00000000">
            <w:pPr>
              <w:snapToGrid w:val="0"/>
              <w:spacing w:line="480" w:lineRule="auto"/>
              <w:jc w:val="center"/>
              <w:rPr>
                <w:sz w:val="18"/>
              </w:rPr>
            </w:pPr>
            <w:r>
              <w:rPr>
                <w:sz w:val="18"/>
              </w:rPr>
              <w:t>3.04</w:t>
            </w:r>
          </w:p>
        </w:tc>
        <w:tc>
          <w:tcPr>
            <w:tcW w:w="606" w:type="dxa"/>
            <w:vAlign w:val="center"/>
          </w:tcPr>
          <w:p w:rsidR="00000000" w:rsidRDefault="00000000">
            <w:pPr>
              <w:snapToGrid w:val="0"/>
              <w:spacing w:line="480" w:lineRule="auto"/>
              <w:jc w:val="center"/>
              <w:rPr>
                <w:sz w:val="18"/>
              </w:rPr>
            </w:pPr>
            <w:r>
              <w:rPr>
                <w:sz w:val="18"/>
              </w:rPr>
              <w:t>0.64</w:t>
            </w:r>
          </w:p>
        </w:tc>
        <w:tc>
          <w:tcPr>
            <w:tcW w:w="606" w:type="dxa"/>
            <w:vAlign w:val="center"/>
          </w:tcPr>
          <w:p w:rsidR="00000000" w:rsidRDefault="00000000">
            <w:pPr>
              <w:snapToGrid w:val="0"/>
              <w:spacing w:line="480" w:lineRule="auto"/>
              <w:jc w:val="center"/>
              <w:rPr>
                <w:sz w:val="18"/>
              </w:rPr>
            </w:pPr>
            <w:r>
              <w:rPr>
                <w:sz w:val="18"/>
              </w:rPr>
              <w:t>3.14</w:t>
            </w:r>
          </w:p>
        </w:tc>
        <w:tc>
          <w:tcPr>
            <w:tcW w:w="607" w:type="dxa"/>
            <w:vAlign w:val="center"/>
          </w:tcPr>
          <w:p w:rsidR="00000000" w:rsidRDefault="00000000">
            <w:pPr>
              <w:snapToGrid w:val="0"/>
              <w:spacing w:line="480" w:lineRule="auto"/>
              <w:jc w:val="center"/>
              <w:rPr>
                <w:sz w:val="18"/>
              </w:rPr>
            </w:pPr>
            <w:r>
              <w:rPr>
                <w:sz w:val="18"/>
              </w:rPr>
              <w:t>0.36</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Gansu</w:t>
            </w:r>
          </w:p>
        </w:tc>
        <w:tc>
          <w:tcPr>
            <w:tcW w:w="660" w:type="dxa"/>
            <w:vAlign w:val="center"/>
          </w:tcPr>
          <w:p w:rsidR="00000000" w:rsidRDefault="00000000">
            <w:pPr>
              <w:snapToGrid w:val="0"/>
              <w:spacing w:line="480" w:lineRule="auto"/>
              <w:jc w:val="center"/>
              <w:rPr>
                <w:sz w:val="18"/>
              </w:rPr>
            </w:pPr>
          </w:p>
        </w:tc>
        <w:tc>
          <w:tcPr>
            <w:tcW w:w="654" w:type="dxa"/>
            <w:vAlign w:val="center"/>
          </w:tcPr>
          <w:p w:rsidR="00000000" w:rsidRDefault="00000000">
            <w:pPr>
              <w:snapToGrid w:val="0"/>
              <w:spacing w:line="480" w:lineRule="auto"/>
              <w:jc w:val="center"/>
              <w:rPr>
                <w:sz w:val="18"/>
              </w:rPr>
            </w:pPr>
            <w:r>
              <w:rPr>
                <w:sz w:val="18"/>
              </w:rPr>
              <w:t>99.10</w:t>
            </w:r>
          </w:p>
        </w:tc>
        <w:tc>
          <w:tcPr>
            <w:tcW w:w="666" w:type="dxa"/>
            <w:vAlign w:val="center"/>
          </w:tcPr>
          <w:p w:rsidR="00000000" w:rsidRDefault="00000000">
            <w:pPr>
              <w:snapToGrid w:val="0"/>
              <w:spacing w:line="480" w:lineRule="auto"/>
              <w:jc w:val="center"/>
              <w:rPr>
                <w:sz w:val="18"/>
              </w:rPr>
            </w:pPr>
          </w:p>
        </w:tc>
        <w:tc>
          <w:tcPr>
            <w:tcW w:w="714" w:type="dxa"/>
            <w:vAlign w:val="center"/>
          </w:tcPr>
          <w:p w:rsidR="00000000" w:rsidRDefault="00000000">
            <w:pPr>
              <w:snapToGrid w:val="0"/>
              <w:spacing w:line="480" w:lineRule="auto"/>
              <w:jc w:val="center"/>
              <w:rPr>
                <w:sz w:val="18"/>
              </w:rPr>
            </w:pPr>
            <w:r>
              <w:rPr>
                <w:sz w:val="18"/>
              </w:rPr>
              <w:t>98.60</w:t>
            </w:r>
          </w:p>
        </w:tc>
        <w:tc>
          <w:tcPr>
            <w:tcW w:w="726"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90.00</w:t>
            </w:r>
          </w:p>
        </w:tc>
        <w:tc>
          <w:tcPr>
            <w:tcW w:w="720" w:type="dxa"/>
            <w:vAlign w:val="center"/>
          </w:tcPr>
          <w:p w:rsidR="00000000" w:rsidRDefault="00000000">
            <w:pPr>
              <w:snapToGrid w:val="0"/>
              <w:spacing w:line="480" w:lineRule="auto"/>
              <w:jc w:val="center"/>
              <w:rPr>
                <w:sz w:val="18"/>
              </w:rPr>
            </w:pPr>
          </w:p>
        </w:tc>
        <w:tc>
          <w:tcPr>
            <w:tcW w:w="720" w:type="dxa"/>
            <w:vAlign w:val="center"/>
          </w:tcPr>
          <w:p w:rsidR="00000000" w:rsidRDefault="00000000">
            <w:pPr>
              <w:snapToGrid w:val="0"/>
              <w:spacing w:line="480" w:lineRule="auto"/>
              <w:jc w:val="center"/>
              <w:rPr>
                <w:sz w:val="18"/>
              </w:rPr>
            </w:pPr>
            <w:r>
              <w:rPr>
                <w:sz w:val="18"/>
              </w:rPr>
              <w:t>87.00</w:t>
            </w: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6" w:type="dxa"/>
            <w:vAlign w:val="center"/>
          </w:tcPr>
          <w:p w:rsidR="00000000" w:rsidRDefault="00000000">
            <w:pPr>
              <w:snapToGrid w:val="0"/>
              <w:spacing w:line="480" w:lineRule="auto"/>
              <w:jc w:val="center"/>
              <w:rPr>
                <w:sz w:val="18"/>
              </w:rPr>
            </w:pPr>
          </w:p>
        </w:tc>
        <w:tc>
          <w:tcPr>
            <w:tcW w:w="607" w:type="dxa"/>
            <w:vAlign w:val="center"/>
          </w:tcPr>
          <w:p w:rsidR="00000000" w:rsidRDefault="00000000">
            <w:pPr>
              <w:snapToGrid w:val="0"/>
              <w:spacing w:line="480" w:lineRule="auto"/>
              <w:jc w:val="center"/>
              <w:rPr>
                <w:sz w:val="18"/>
              </w:rPr>
            </w:pPr>
            <w:r>
              <w:rPr>
                <w:sz w:val="18"/>
              </w:rPr>
              <w:t>2.00</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Qinghai</w:t>
            </w:r>
          </w:p>
        </w:tc>
        <w:tc>
          <w:tcPr>
            <w:tcW w:w="660" w:type="dxa"/>
            <w:vAlign w:val="center"/>
          </w:tcPr>
          <w:p w:rsidR="00000000" w:rsidRDefault="00000000">
            <w:pPr>
              <w:snapToGrid w:val="0"/>
              <w:spacing w:line="480" w:lineRule="auto"/>
              <w:jc w:val="center"/>
              <w:rPr>
                <w:sz w:val="18"/>
              </w:rPr>
            </w:pPr>
            <w:r>
              <w:rPr>
                <w:sz w:val="18"/>
              </w:rPr>
              <w:t>85.46</w:t>
            </w:r>
          </w:p>
        </w:tc>
        <w:tc>
          <w:tcPr>
            <w:tcW w:w="654" w:type="dxa"/>
            <w:vAlign w:val="center"/>
          </w:tcPr>
          <w:p w:rsidR="00000000" w:rsidRDefault="00000000">
            <w:pPr>
              <w:snapToGrid w:val="0"/>
              <w:spacing w:line="480" w:lineRule="auto"/>
              <w:jc w:val="center"/>
              <w:rPr>
                <w:sz w:val="18"/>
              </w:rPr>
            </w:pPr>
            <w:r>
              <w:rPr>
                <w:sz w:val="18"/>
              </w:rPr>
              <w:t>93.09</w:t>
            </w:r>
          </w:p>
        </w:tc>
        <w:tc>
          <w:tcPr>
            <w:tcW w:w="666" w:type="dxa"/>
            <w:vAlign w:val="center"/>
          </w:tcPr>
          <w:p w:rsidR="00000000" w:rsidRDefault="00000000">
            <w:pPr>
              <w:snapToGrid w:val="0"/>
              <w:spacing w:line="480" w:lineRule="auto"/>
              <w:jc w:val="center"/>
              <w:rPr>
                <w:sz w:val="18"/>
              </w:rPr>
            </w:pPr>
            <w:r>
              <w:rPr>
                <w:sz w:val="18"/>
              </w:rPr>
              <w:t>77.11</w:t>
            </w:r>
          </w:p>
        </w:tc>
        <w:tc>
          <w:tcPr>
            <w:tcW w:w="714" w:type="dxa"/>
            <w:vAlign w:val="center"/>
          </w:tcPr>
          <w:p w:rsidR="00000000" w:rsidRDefault="00000000">
            <w:pPr>
              <w:snapToGrid w:val="0"/>
              <w:spacing w:line="480" w:lineRule="auto"/>
              <w:jc w:val="center"/>
              <w:rPr>
                <w:sz w:val="18"/>
              </w:rPr>
            </w:pPr>
            <w:r>
              <w:rPr>
                <w:sz w:val="18"/>
              </w:rPr>
              <w:t>95.26</w:t>
            </w:r>
          </w:p>
        </w:tc>
        <w:tc>
          <w:tcPr>
            <w:tcW w:w="726" w:type="dxa"/>
            <w:vAlign w:val="center"/>
          </w:tcPr>
          <w:p w:rsidR="00000000" w:rsidRDefault="00000000">
            <w:pPr>
              <w:snapToGrid w:val="0"/>
              <w:spacing w:line="480" w:lineRule="auto"/>
              <w:jc w:val="center"/>
              <w:rPr>
                <w:sz w:val="18"/>
              </w:rPr>
            </w:pPr>
            <w:r>
              <w:rPr>
                <w:sz w:val="18"/>
              </w:rPr>
              <w:t>44.59</w:t>
            </w:r>
          </w:p>
        </w:tc>
        <w:tc>
          <w:tcPr>
            <w:tcW w:w="720" w:type="dxa"/>
            <w:vAlign w:val="center"/>
          </w:tcPr>
          <w:p w:rsidR="00000000" w:rsidRDefault="00000000">
            <w:pPr>
              <w:snapToGrid w:val="0"/>
              <w:spacing w:line="480" w:lineRule="auto"/>
              <w:jc w:val="center"/>
              <w:rPr>
                <w:sz w:val="18"/>
              </w:rPr>
            </w:pPr>
            <w:r>
              <w:rPr>
                <w:sz w:val="18"/>
              </w:rPr>
              <w:t>70.92</w:t>
            </w:r>
          </w:p>
        </w:tc>
        <w:tc>
          <w:tcPr>
            <w:tcW w:w="720" w:type="dxa"/>
            <w:vAlign w:val="center"/>
          </w:tcPr>
          <w:p w:rsidR="00000000" w:rsidRDefault="00000000">
            <w:pPr>
              <w:snapToGrid w:val="0"/>
              <w:spacing w:line="480" w:lineRule="auto"/>
              <w:jc w:val="center"/>
              <w:rPr>
                <w:sz w:val="18"/>
              </w:rPr>
            </w:pPr>
            <w:r>
              <w:rPr>
                <w:sz w:val="18"/>
              </w:rPr>
              <w:t>46.80</w:t>
            </w:r>
          </w:p>
        </w:tc>
        <w:tc>
          <w:tcPr>
            <w:tcW w:w="720" w:type="dxa"/>
            <w:vAlign w:val="center"/>
          </w:tcPr>
          <w:p w:rsidR="00000000" w:rsidRDefault="00000000">
            <w:pPr>
              <w:snapToGrid w:val="0"/>
              <w:spacing w:line="480" w:lineRule="auto"/>
              <w:jc w:val="center"/>
              <w:rPr>
                <w:sz w:val="18"/>
              </w:rPr>
            </w:pPr>
            <w:r>
              <w:rPr>
                <w:sz w:val="18"/>
              </w:rPr>
              <w:t>70.82</w:t>
            </w:r>
          </w:p>
        </w:tc>
        <w:tc>
          <w:tcPr>
            <w:tcW w:w="606" w:type="dxa"/>
            <w:vAlign w:val="center"/>
          </w:tcPr>
          <w:p w:rsidR="00000000" w:rsidRDefault="00000000">
            <w:pPr>
              <w:snapToGrid w:val="0"/>
              <w:spacing w:line="480" w:lineRule="auto"/>
              <w:jc w:val="center"/>
              <w:rPr>
                <w:sz w:val="18"/>
              </w:rPr>
            </w:pPr>
            <w:r>
              <w:rPr>
                <w:sz w:val="18"/>
              </w:rPr>
              <w:t>4.86</w:t>
            </w:r>
          </w:p>
        </w:tc>
        <w:tc>
          <w:tcPr>
            <w:tcW w:w="606" w:type="dxa"/>
            <w:vAlign w:val="center"/>
          </w:tcPr>
          <w:p w:rsidR="00000000" w:rsidRDefault="00000000">
            <w:pPr>
              <w:snapToGrid w:val="0"/>
              <w:spacing w:line="480" w:lineRule="auto"/>
              <w:jc w:val="center"/>
              <w:rPr>
                <w:sz w:val="18"/>
              </w:rPr>
            </w:pPr>
            <w:r>
              <w:rPr>
                <w:sz w:val="18"/>
              </w:rPr>
              <w:t>2.11</w:t>
            </w:r>
          </w:p>
        </w:tc>
        <w:tc>
          <w:tcPr>
            <w:tcW w:w="606" w:type="dxa"/>
            <w:vAlign w:val="center"/>
          </w:tcPr>
          <w:p w:rsidR="00000000" w:rsidRDefault="00000000">
            <w:pPr>
              <w:snapToGrid w:val="0"/>
              <w:spacing w:line="480" w:lineRule="auto"/>
              <w:jc w:val="center"/>
              <w:rPr>
                <w:sz w:val="18"/>
              </w:rPr>
            </w:pPr>
            <w:r>
              <w:rPr>
                <w:sz w:val="18"/>
              </w:rPr>
              <w:t>4.65</w:t>
            </w:r>
          </w:p>
        </w:tc>
        <w:tc>
          <w:tcPr>
            <w:tcW w:w="607" w:type="dxa"/>
            <w:vAlign w:val="center"/>
          </w:tcPr>
          <w:p w:rsidR="00000000" w:rsidRDefault="00000000">
            <w:pPr>
              <w:snapToGrid w:val="0"/>
              <w:spacing w:line="480" w:lineRule="auto"/>
              <w:jc w:val="center"/>
              <w:rPr>
                <w:sz w:val="18"/>
              </w:rPr>
            </w:pPr>
            <w:r>
              <w:rPr>
                <w:sz w:val="18"/>
              </w:rPr>
              <w:t>2.18</w:t>
            </w:r>
          </w:p>
        </w:tc>
      </w:tr>
      <w:tr w:rsidR="00000000">
        <w:tblPrEx>
          <w:tblCellMar>
            <w:top w:w="0" w:type="dxa"/>
            <w:bottom w:w="0" w:type="dxa"/>
          </w:tblCellMar>
        </w:tblPrEx>
        <w:trPr>
          <w:trHeight w:hRule="exact" w:val="317"/>
        </w:trPr>
        <w:tc>
          <w:tcPr>
            <w:tcW w:w="1860" w:type="dxa"/>
          </w:tcPr>
          <w:p w:rsidR="00000000" w:rsidRDefault="00000000">
            <w:pPr>
              <w:snapToGrid w:val="0"/>
              <w:spacing w:line="480" w:lineRule="auto"/>
              <w:rPr>
                <w:sz w:val="18"/>
              </w:rPr>
            </w:pPr>
            <w:r>
              <w:rPr>
                <w:sz w:val="18"/>
              </w:rPr>
              <w:t>Ningxia</w:t>
            </w:r>
          </w:p>
        </w:tc>
        <w:tc>
          <w:tcPr>
            <w:tcW w:w="660" w:type="dxa"/>
            <w:vAlign w:val="center"/>
          </w:tcPr>
          <w:p w:rsidR="00000000" w:rsidRDefault="00000000">
            <w:pPr>
              <w:snapToGrid w:val="0"/>
              <w:spacing w:line="480" w:lineRule="auto"/>
              <w:jc w:val="center"/>
              <w:rPr>
                <w:sz w:val="18"/>
              </w:rPr>
            </w:pPr>
            <w:r>
              <w:rPr>
                <w:sz w:val="18"/>
              </w:rPr>
              <w:t>99.00</w:t>
            </w:r>
          </w:p>
        </w:tc>
        <w:tc>
          <w:tcPr>
            <w:tcW w:w="654" w:type="dxa"/>
            <w:vAlign w:val="center"/>
          </w:tcPr>
          <w:p w:rsidR="00000000" w:rsidRDefault="00000000">
            <w:pPr>
              <w:snapToGrid w:val="0"/>
              <w:spacing w:line="480" w:lineRule="auto"/>
              <w:jc w:val="center"/>
              <w:rPr>
                <w:sz w:val="18"/>
              </w:rPr>
            </w:pPr>
            <w:r>
              <w:rPr>
                <w:sz w:val="18"/>
              </w:rPr>
              <w:t>98.40</w:t>
            </w:r>
          </w:p>
        </w:tc>
        <w:tc>
          <w:tcPr>
            <w:tcW w:w="666" w:type="dxa"/>
            <w:vAlign w:val="center"/>
          </w:tcPr>
          <w:p w:rsidR="00000000" w:rsidRDefault="00000000">
            <w:pPr>
              <w:snapToGrid w:val="0"/>
              <w:spacing w:line="480" w:lineRule="auto"/>
              <w:jc w:val="center"/>
              <w:rPr>
                <w:sz w:val="18"/>
              </w:rPr>
            </w:pPr>
            <w:r>
              <w:rPr>
                <w:sz w:val="18"/>
              </w:rPr>
              <w:t>88.10</w:t>
            </w:r>
          </w:p>
        </w:tc>
        <w:tc>
          <w:tcPr>
            <w:tcW w:w="714" w:type="dxa"/>
            <w:vAlign w:val="center"/>
          </w:tcPr>
          <w:p w:rsidR="00000000" w:rsidRDefault="00000000">
            <w:pPr>
              <w:snapToGrid w:val="0"/>
              <w:spacing w:line="480" w:lineRule="auto"/>
              <w:jc w:val="center"/>
              <w:rPr>
                <w:sz w:val="18"/>
              </w:rPr>
            </w:pPr>
            <w:r>
              <w:rPr>
                <w:sz w:val="18"/>
              </w:rPr>
              <w:t>96.10</w:t>
            </w:r>
          </w:p>
        </w:tc>
        <w:tc>
          <w:tcPr>
            <w:tcW w:w="726" w:type="dxa"/>
            <w:vAlign w:val="center"/>
          </w:tcPr>
          <w:p w:rsidR="00000000" w:rsidRDefault="00000000">
            <w:pPr>
              <w:snapToGrid w:val="0"/>
              <w:spacing w:line="480" w:lineRule="auto"/>
              <w:jc w:val="center"/>
              <w:rPr>
                <w:sz w:val="18"/>
              </w:rPr>
            </w:pPr>
            <w:r>
              <w:rPr>
                <w:sz w:val="18"/>
              </w:rPr>
              <w:t>74.70</w:t>
            </w:r>
          </w:p>
        </w:tc>
        <w:tc>
          <w:tcPr>
            <w:tcW w:w="720" w:type="dxa"/>
            <w:vAlign w:val="center"/>
          </w:tcPr>
          <w:p w:rsidR="00000000" w:rsidRDefault="00000000">
            <w:pPr>
              <w:snapToGrid w:val="0"/>
              <w:spacing w:line="480" w:lineRule="auto"/>
              <w:jc w:val="center"/>
              <w:rPr>
                <w:sz w:val="18"/>
              </w:rPr>
            </w:pPr>
            <w:r>
              <w:rPr>
                <w:sz w:val="18"/>
              </w:rPr>
              <w:t>82.90</w:t>
            </w:r>
          </w:p>
        </w:tc>
        <w:tc>
          <w:tcPr>
            <w:tcW w:w="720" w:type="dxa"/>
            <w:vAlign w:val="center"/>
          </w:tcPr>
          <w:p w:rsidR="00000000" w:rsidRDefault="00000000">
            <w:pPr>
              <w:snapToGrid w:val="0"/>
              <w:spacing w:line="480" w:lineRule="auto"/>
              <w:jc w:val="center"/>
              <w:rPr>
                <w:sz w:val="18"/>
              </w:rPr>
            </w:pPr>
            <w:r>
              <w:rPr>
                <w:sz w:val="18"/>
              </w:rPr>
              <w:t>73.30</w:t>
            </w:r>
          </w:p>
        </w:tc>
        <w:tc>
          <w:tcPr>
            <w:tcW w:w="720" w:type="dxa"/>
            <w:vAlign w:val="center"/>
          </w:tcPr>
          <w:p w:rsidR="00000000" w:rsidRDefault="00000000">
            <w:pPr>
              <w:snapToGrid w:val="0"/>
              <w:spacing w:line="480" w:lineRule="auto"/>
              <w:jc w:val="center"/>
              <w:rPr>
                <w:sz w:val="18"/>
              </w:rPr>
            </w:pPr>
            <w:r>
              <w:rPr>
                <w:sz w:val="18"/>
              </w:rPr>
              <w:t>78.40</w:t>
            </w:r>
          </w:p>
        </w:tc>
        <w:tc>
          <w:tcPr>
            <w:tcW w:w="606" w:type="dxa"/>
            <w:vAlign w:val="center"/>
          </w:tcPr>
          <w:p w:rsidR="00000000" w:rsidRDefault="00000000">
            <w:pPr>
              <w:snapToGrid w:val="0"/>
              <w:spacing w:line="480" w:lineRule="auto"/>
              <w:jc w:val="center"/>
              <w:rPr>
                <w:sz w:val="18"/>
              </w:rPr>
            </w:pPr>
            <w:r>
              <w:rPr>
                <w:sz w:val="18"/>
              </w:rPr>
              <w:t>3.10</w:t>
            </w:r>
          </w:p>
        </w:tc>
        <w:tc>
          <w:tcPr>
            <w:tcW w:w="606" w:type="dxa"/>
            <w:vAlign w:val="center"/>
          </w:tcPr>
          <w:p w:rsidR="00000000" w:rsidRDefault="00000000">
            <w:pPr>
              <w:snapToGrid w:val="0"/>
              <w:spacing w:line="480" w:lineRule="auto"/>
              <w:jc w:val="center"/>
              <w:rPr>
                <w:sz w:val="18"/>
              </w:rPr>
            </w:pPr>
            <w:r>
              <w:rPr>
                <w:sz w:val="18"/>
              </w:rPr>
              <w:t>1.70</w:t>
            </w:r>
          </w:p>
        </w:tc>
        <w:tc>
          <w:tcPr>
            <w:tcW w:w="606" w:type="dxa"/>
            <w:vAlign w:val="center"/>
          </w:tcPr>
          <w:p w:rsidR="00000000" w:rsidRDefault="00000000">
            <w:pPr>
              <w:snapToGrid w:val="0"/>
              <w:spacing w:line="480" w:lineRule="auto"/>
              <w:jc w:val="center"/>
              <w:rPr>
                <w:sz w:val="18"/>
              </w:rPr>
            </w:pPr>
            <w:r>
              <w:rPr>
                <w:sz w:val="18"/>
              </w:rPr>
              <w:t>2.90</w:t>
            </w:r>
          </w:p>
        </w:tc>
        <w:tc>
          <w:tcPr>
            <w:tcW w:w="607" w:type="dxa"/>
            <w:vAlign w:val="center"/>
          </w:tcPr>
          <w:p w:rsidR="00000000" w:rsidRDefault="00000000">
            <w:pPr>
              <w:snapToGrid w:val="0"/>
              <w:spacing w:line="480" w:lineRule="auto"/>
              <w:jc w:val="center"/>
              <w:rPr>
                <w:sz w:val="18"/>
              </w:rPr>
            </w:pPr>
            <w:r>
              <w:rPr>
                <w:sz w:val="18"/>
              </w:rPr>
              <w:t>2.30</w:t>
            </w:r>
          </w:p>
        </w:tc>
      </w:tr>
      <w:tr w:rsidR="00000000">
        <w:tblPrEx>
          <w:tblCellMar>
            <w:top w:w="0" w:type="dxa"/>
            <w:bottom w:w="0" w:type="dxa"/>
          </w:tblCellMar>
        </w:tblPrEx>
        <w:trPr>
          <w:trHeight w:hRule="exact" w:val="317"/>
        </w:trPr>
        <w:tc>
          <w:tcPr>
            <w:tcW w:w="1860" w:type="dxa"/>
            <w:tcBorders>
              <w:bottom w:val="single" w:sz="12" w:space="0" w:color="auto"/>
            </w:tcBorders>
          </w:tcPr>
          <w:p w:rsidR="00000000" w:rsidRDefault="00000000">
            <w:pPr>
              <w:snapToGrid w:val="0"/>
              <w:spacing w:line="480" w:lineRule="auto"/>
              <w:rPr>
                <w:sz w:val="18"/>
              </w:rPr>
            </w:pPr>
            <w:r>
              <w:rPr>
                <w:sz w:val="18"/>
              </w:rPr>
              <w:t>Xinjiang</w:t>
            </w:r>
          </w:p>
        </w:tc>
        <w:tc>
          <w:tcPr>
            <w:tcW w:w="660" w:type="dxa"/>
            <w:tcBorders>
              <w:bottom w:val="single" w:sz="12" w:space="0" w:color="auto"/>
            </w:tcBorders>
          </w:tcPr>
          <w:p w:rsidR="00000000" w:rsidRDefault="00000000">
            <w:pPr>
              <w:snapToGrid w:val="0"/>
              <w:spacing w:line="480" w:lineRule="auto"/>
              <w:jc w:val="center"/>
              <w:rPr>
                <w:sz w:val="18"/>
              </w:rPr>
            </w:pPr>
            <w:r>
              <w:rPr>
                <w:sz w:val="18"/>
              </w:rPr>
              <w:t>98.60</w:t>
            </w:r>
          </w:p>
        </w:tc>
        <w:tc>
          <w:tcPr>
            <w:tcW w:w="654" w:type="dxa"/>
            <w:tcBorders>
              <w:bottom w:val="single" w:sz="12" w:space="0" w:color="auto"/>
            </w:tcBorders>
          </w:tcPr>
          <w:p w:rsidR="00000000" w:rsidRDefault="00000000">
            <w:pPr>
              <w:snapToGrid w:val="0"/>
              <w:spacing w:line="480" w:lineRule="auto"/>
              <w:jc w:val="center"/>
              <w:rPr>
                <w:sz w:val="18"/>
              </w:rPr>
            </w:pPr>
            <w:r>
              <w:rPr>
                <w:sz w:val="18"/>
              </w:rPr>
              <w:t>96.90</w:t>
            </w:r>
          </w:p>
        </w:tc>
        <w:tc>
          <w:tcPr>
            <w:tcW w:w="666" w:type="dxa"/>
            <w:tcBorders>
              <w:bottom w:val="single" w:sz="12" w:space="0" w:color="auto"/>
            </w:tcBorders>
          </w:tcPr>
          <w:p w:rsidR="00000000" w:rsidRDefault="00000000">
            <w:pPr>
              <w:snapToGrid w:val="0"/>
              <w:spacing w:line="480" w:lineRule="auto"/>
              <w:jc w:val="center"/>
              <w:rPr>
                <w:sz w:val="18"/>
              </w:rPr>
            </w:pPr>
            <w:r>
              <w:rPr>
                <w:sz w:val="18"/>
              </w:rPr>
              <w:t>96.50</w:t>
            </w:r>
          </w:p>
        </w:tc>
        <w:tc>
          <w:tcPr>
            <w:tcW w:w="714" w:type="dxa"/>
            <w:tcBorders>
              <w:bottom w:val="single" w:sz="12" w:space="0" w:color="auto"/>
            </w:tcBorders>
          </w:tcPr>
          <w:p w:rsidR="00000000" w:rsidRDefault="00000000">
            <w:pPr>
              <w:snapToGrid w:val="0"/>
              <w:spacing w:line="480" w:lineRule="auto"/>
              <w:jc w:val="center"/>
              <w:rPr>
                <w:sz w:val="18"/>
              </w:rPr>
            </w:pPr>
            <w:r>
              <w:rPr>
                <w:sz w:val="18"/>
              </w:rPr>
              <w:t>97.20</w:t>
            </w:r>
          </w:p>
        </w:tc>
        <w:tc>
          <w:tcPr>
            <w:tcW w:w="726" w:type="dxa"/>
            <w:tcBorders>
              <w:bottom w:val="single" w:sz="12" w:space="0" w:color="auto"/>
            </w:tcBorders>
          </w:tcPr>
          <w:p w:rsidR="00000000" w:rsidRDefault="00000000">
            <w:pPr>
              <w:snapToGrid w:val="0"/>
              <w:spacing w:line="480" w:lineRule="auto"/>
              <w:jc w:val="center"/>
              <w:rPr>
                <w:sz w:val="18"/>
              </w:rPr>
            </w:pPr>
            <w:r>
              <w:rPr>
                <w:sz w:val="18"/>
              </w:rPr>
              <w:t>56.70</w:t>
            </w:r>
          </w:p>
        </w:tc>
        <w:tc>
          <w:tcPr>
            <w:tcW w:w="720" w:type="dxa"/>
            <w:tcBorders>
              <w:bottom w:val="single" w:sz="12" w:space="0" w:color="auto"/>
            </w:tcBorders>
          </w:tcPr>
          <w:p w:rsidR="00000000" w:rsidRDefault="00000000">
            <w:pPr>
              <w:snapToGrid w:val="0"/>
              <w:spacing w:line="480" w:lineRule="auto"/>
              <w:jc w:val="center"/>
              <w:rPr>
                <w:sz w:val="18"/>
              </w:rPr>
            </w:pPr>
            <w:r>
              <w:rPr>
                <w:sz w:val="18"/>
              </w:rPr>
              <w:t>87.70</w:t>
            </w:r>
          </w:p>
        </w:tc>
        <w:tc>
          <w:tcPr>
            <w:tcW w:w="720" w:type="dxa"/>
            <w:tcBorders>
              <w:bottom w:val="single" w:sz="12" w:space="0" w:color="auto"/>
            </w:tcBorders>
          </w:tcPr>
          <w:p w:rsidR="00000000" w:rsidRDefault="00000000">
            <w:pPr>
              <w:snapToGrid w:val="0"/>
              <w:spacing w:line="480" w:lineRule="auto"/>
              <w:jc w:val="center"/>
              <w:rPr>
                <w:sz w:val="18"/>
              </w:rPr>
            </w:pPr>
            <w:r>
              <w:rPr>
                <w:sz w:val="18"/>
              </w:rPr>
              <w:t>56.70</w:t>
            </w:r>
          </w:p>
        </w:tc>
        <w:tc>
          <w:tcPr>
            <w:tcW w:w="720" w:type="dxa"/>
            <w:tcBorders>
              <w:bottom w:val="single" w:sz="12" w:space="0" w:color="auto"/>
            </w:tcBorders>
          </w:tcPr>
          <w:p w:rsidR="00000000" w:rsidRDefault="00000000">
            <w:pPr>
              <w:snapToGrid w:val="0"/>
              <w:spacing w:line="480" w:lineRule="auto"/>
              <w:jc w:val="center"/>
              <w:rPr>
                <w:sz w:val="18"/>
              </w:rPr>
            </w:pPr>
            <w:r>
              <w:rPr>
                <w:sz w:val="18"/>
              </w:rPr>
              <w:t>78.50</w:t>
            </w:r>
          </w:p>
        </w:tc>
        <w:tc>
          <w:tcPr>
            <w:tcW w:w="606" w:type="dxa"/>
            <w:tcBorders>
              <w:bottom w:val="single" w:sz="12" w:space="0" w:color="auto"/>
            </w:tcBorders>
          </w:tcPr>
          <w:p w:rsidR="00000000" w:rsidRDefault="00000000">
            <w:pPr>
              <w:snapToGrid w:val="0"/>
              <w:spacing w:line="480" w:lineRule="auto"/>
              <w:jc w:val="center"/>
              <w:rPr>
                <w:sz w:val="18"/>
              </w:rPr>
            </w:pPr>
          </w:p>
        </w:tc>
        <w:tc>
          <w:tcPr>
            <w:tcW w:w="606" w:type="dxa"/>
            <w:tcBorders>
              <w:bottom w:val="single" w:sz="12" w:space="0" w:color="auto"/>
            </w:tcBorders>
          </w:tcPr>
          <w:p w:rsidR="00000000" w:rsidRDefault="00000000">
            <w:pPr>
              <w:snapToGrid w:val="0"/>
              <w:spacing w:line="480" w:lineRule="auto"/>
              <w:jc w:val="center"/>
              <w:rPr>
                <w:sz w:val="18"/>
              </w:rPr>
            </w:pPr>
            <w:r>
              <w:rPr>
                <w:sz w:val="18"/>
              </w:rPr>
              <w:t>1.80</w:t>
            </w:r>
          </w:p>
        </w:tc>
        <w:tc>
          <w:tcPr>
            <w:tcW w:w="606" w:type="dxa"/>
            <w:tcBorders>
              <w:bottom w:val="single" w:sz="12" w:space="0" w:color="auto"/>
            </w:tcBorders>
          </w:tcPr>
          <w:p w:rsidR="00000000" w:rsidRDefault="00000000">
            <w:pPr>
              <w:snapToGrid w:val="0"/>
              <w:spacing w:line="480" w:lineRule="auto"/>
              <w:jc w:val="center"/>
              <w:rPr>
                <w:sz w:val="18"/>
              </w:rPr>
            </w:pPr>
          </w:p>
        </w:tc>
        <w:tc>
          <w:tcPr>
            <w:tcW w:w="607" w:type="dxa"/>
            <w:tcBorders>
              <w:bottom w:val="single" w:sz="12" w:space="0" w:color="auto"/>
            </w:tcBorders>
          </w:tcPr>
          <w:p w:rsidR="00000000" w:rsidRDefault="00000000">
            <w:pPr>
              <w:snapToGrid w:val="0"/>
              <w:spacing w:line="480" w:lineRule="auto"/>
              <w:jc w:val="center"/>
              <w:rPr>
                <w:sz w:val="18"/>
              </w:rPr>
            </w:pPr>
            <w:r>
              <w:rPr>
                <w:sz w:val="18"/>
              </w:rPr>
              <w:t>1.00</w:t>
            </w:r>
          </w:p>
        </w:tc>
      </w:tr>
    </w:tbl>
    <w:p w:rsidR="00000000" w:rsidRDefault="00000000">
      <w:pPr>
        <w:rPr>
          <w:b/>
          <w:sz w:val="22"/>
        </w:rPr>
      </w:pPr>
      <w:r>
        <w:rPr>
          <w:b/>
          <w:sz w:val="22"/>
        </w:rPr>
        <w:t>Table A12</w:t>
      </w:r>
    </w:p>
    <w:p w:rsidR="00000000" w:rsidRDefault="00000000">
      <w:pPr>
        <w:rPr>
          <w:b/>
          <w:sz w:val="22"/>
        </w:rPr>
      </w:pPr>
      <w:r>
        <w:rPr>
          <w:b/>
          <w:sz w:val="22"/>
        </w:rPr>
        <w:t>Employment in China (1995/2000)</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722"/>
        <w:gridCol w:w="866"/>
        <w:gridCol w:w="866"/>
        <w:gridCol w:w="867"/>
        <w:gridCol w:w="867"/>
        <w:gridCol w:w="867"/>
        <w:gridCol w:w="867"/>
        <w:gridCol w:w="944"/>
        <w:gridCol w:w="1254"/>
      </w:tblGrid>
      <w:tr w:rsidR="00000000">
        <w:tblPrEx>
          <w:tblCellMar>
            <w:top w:w="0" w:type="dxa"/>
            <w:bottom w:w="0" w:type="dxa"/>
          </w:tblCellMar>
        </w:tblPrEx>
        <w:trPr>
          <w:cantSplit/>
        </w:trPr>
        <w:tc>
          <w:tcPr>
            <w:tcW w:w="1722" w:type="dxa"/>
            <w:vMerge w:val="restart"/>
            <w:tcBorders>
              <w:bottom w:val="single" w:sz="12" w:space="0" w:color="auto"/>
            </w:tcBorders>
            <w:vAlign w:val="center"/>
          </w:tcPr>
          <w:p w:rsidR="00000000" w:rsidRDefault="00000000">
            <w:pPr>
              <w:snapToGrid w:val="0"/>
              <w:spacing w:line="240" w:lineRule="auto"/>
              <w:jc w:val="center"/>
              <w:rPr>
                <w:b/>
                <w:sz w:val="18"/>
              </w:rPr>
            </w:pPr>
            <w:r>
              <w:rPr>
                <w:b/>
                <w:sz w:val="18"/>
              </w:rPr>
              <w:t>Region</w:t>
            </w:r>
          </w:p>
        </w:tc>
        <w:tc>
          <w:tcPr>
            <w:tcW w:w="1732" w:type="dxa"/>
            <w:gridSpan w:val="2"/>
            <w:vAlign w:val="center"/>
          </w:tcPr>
          <w:p w:rsidR="00000000" w:rsidRDefault="00000000">
            <w:pPr>
              <w:snapToGrid w:val="0"/>
              <w:spacing w:line="240" w:lineRule="auto"/>
              <w:jc w:val="center"/>
              <w:rPr>
                <w:b/>
                <w:sz w:val="18"/>
              </w:rPr>
            </w:pPr>
            <w:r>
              <w:rPr>
                <w:b/>
                <w:sz w:val="18"/>
              </w:rPr>
              <w:t>Total number of</w:t>
            </w:r>
          </w:p>
          <w:p w:rsidR="00000000" w:rsidRDefault="00000000">
            <w:pPr>
              <w:snapToGrid w:val="0"/>
              <w:spacing w:line="240" w:lineRule="auto"/>
              <w:jc w:val="center"/>
              <w:rPr>
                <w:b/>
                <w:sz w:val="18"/>
              </w:rPr>
            </w:pPr>
            <w:r>
              <w:rPr>
                <w:b/>
                <w:sz w:val="18"/>
              </w:rPr>
              <w:t>employed persons (x1,000)</w:t>
            </w:r>
          </w:p>
        </w:tc>
        <w:tc>
          <w:tcPr>
            <w:tcW w:w="1734" w:type="dxa"/>
            <w:gridSpan w:val="2"/>
            <w:vAlign w:val="center"/>
          </w:tcPr>
          <w:p w:rsidR="00000000" w:rsidRDefault="00000000">
            <w:pPr>
              <w:snapToGrid w:val="0"/>
              <w:spacing w:line="240" w:lineRule="auto"/>
              <w:jc w:val="center"/>
              <w:rPr>
                <w:b/>
                <w:sz w:val="18"/>
              </w:rPr>
            </w:pPr>
            <w:r>
              <w:rPr>
                <w:b/>
                <w:sz w:val="18"/>
              </w:rPr>
              <w:t>Percentage of women in employment</w:t>
            </w:r>
          </w:p>
        </w:tc>
        <w:tc>
          <w:tcPr>
            <w:tcW w:w="1734" w:type="dxa"/>
            <w:gridSpan w:val="2"/>
            <w:vAlign w:val="center"/>
          </w:tcPr>
          <w:p w:rsidR="00000000" w:rsidRDefault="00000000">
            <w:pPr>
              <w:snapToGrid w:val="0"/>
              <w:spacing w:line="240" w:lineRule="auto"/>
              <w:jc w:val="center"/>
              <w:rPr>
                <w:b/>
                <w:sz w:val="18"/>
              </w:rPr>
            </w:pPr>
            <w:r>
              <w:rPr>
                <w:b/>
                <w:sz w:val="18"/>
              </w:rPr>
              <w:t>Percentage of women in employment in urban areas</w:t>
            </w:r>
          </w:p>
        </w:tc>
        <w:tc>
          <w:tcPr>
            <w:tcW w:w="2198" w:type="dxa"/>
            <w:gridSpan w:val="2"/>
            <w:vAlign w:val="center"/>
          </w:tcPr>
          <w:p w:rsidR="00000000" w:rsidRDefault="00000000">
            <w:pPr>
              <w:snapToGrid w:val="0"/>
              <w:spacing w:line="240" w:lineRule="auto"/>
              <w:jc w:val="center"/>
              <w:rPr>
                <w:b/>
                <w:sz w:val="18"/>
              </w:rPr>
            </w:pPr>
            <w:r>
              <w:rPr>
                <w:b/>
                <w:sz w:val="18"/>
              </w:rPr>
              <w:t>Percentage of women among registered unemployed persons in urban areas</w:t>
            </w:r>
          </w:p>
        </w:tc>
      </w:tr>
      <w:tr w:rsidR="00000000">
        <w:tblPrEx>
          <w:tblCellMar>
            <w:top w:w="0" w:type="dxa"/>
            <w:bottom w:w="0" w:type="dxa"/>
          </w:tblCellMar>
        </w:tblPrEx>
        <w:trPr>
          <w:cantSplit/>
        </w:trPr>
        <w:tc>
          <w:tcPr>
            <w:tcW w:w="1722" w:type="dxa"/>
            <w:vMerge/>
            <w:tcBorders>
              <w:top w:val="nil"/>
              <w:bottom w:val="single" w:sz="12" w:space="0" w:color="auto"/>
            </w:tcBorders>
            <w:vAlign w:val="center"/>
          </w:tcPr>
          <w:p w:rsidR="00000000" w:rsidRDefault="00000000">
            <w:pPr>
              <w:snapToGrid w:val="0"/>
              <w:jc w:val="center"/>
              <w:rPr>
                <w:b/>
                <w:sz w:val="18"/>
              </w:rPr>
            </w:pPr>
          </w:p>
        </w:tc>
        <w:tc>
          <w:tcPr>
            <w:tcW w:w="866" w:type="dxa"/>
            <w:tcBorders>
              <w:bottom w:val="single" w:sz="12" w:space="0" w:color="auto"/>
            </w:tcBorders>
            <w:vAlign w:val="center"/>
          </w:tcPr>
          <w:p w:rsidR="00000000" w:rsidRDefault="00000000">
            <w:pPr>
              <w:snapToGrid w:val="0"/>
              <w:jc w:val="center"/>
              <w:rPr>
                <w:b/>
                <w:sz w:val="18"/>
              </w:rPr>
            </w:pPr>
            <w:r>
              <w:rPr>
                <w:b/>
                <w:sz w:val="18"/>
              </w:rPr>
              <w:t>1995</w:t>
            </w:r>
          </w:p>
        </w:tc>
        <w:tc>
          <w:tcPr>
            <w:tcW w:w="866" w:type="dxa"/>
            <w:tcBorders>
              <w:bottom w:val="single" w:sz="12" w:space="0" w:color="auto"/>
            </w:tcBorders>
            <w:vAlign w:val="center"/>
          </w:tcPr>
          <w:p w:rsidR="00000000" w:rsidRDefault="00000000">
            <w:pPr>
              <w:snapToGrid w:val="0"/>
              <w:jc w:val="center"/>
              <w:rPr>
                <w:b/>
                <w:sz w:val="18"/>
              </w:rPr>
            </w:pPr>
            <w:r>
              <w:rPr>
                <w:b/>
                <w:sz w:val="18"/>
              </w:rPr>
              <w:t>2000</w:t>
            </w:r>
          </w:p>
        </w:tc>
        <w:tc>
          <w:tcPr>
            <w:tcW w:w="867" w:type="dxa"/>
            <w:tcBorders>
              <w:bottom w:val="single" w:sz="12" w:space="0" w:color="auto"/>
            </w:tcBorders>
            <w:vAlign w:val="center"/>
          </w:tcPr>
          <w:p w:rsidR="00000000" w:rsidRDefault="00000000">
            <w:pPr>
              <w:snapToGrid w:val="0"/>
              <w:jc w:val="center"/>
              <w:rPr>
                <w:b/>
                <w:sz w:val="18"/>
              </w:rPr>
            </w:pPr>
            <w:r>
              <w:rPr>
                <w:b/>
                <w:sz w:val="18"/>
              </w:rPr>
              <w:t>1995</w:t>
            </w:r>
          </w:p>
        </w:tc>
        <w:tc>
          <w:tcPr>
            <w:tcW w:w="867" w:type="dxa"/>
            <w:tcBorders>
              <w:bottom w:val="single" w:sz="12" w:space="0" w:color="auto"/>
            </w:tcBorders>
            <w:vAlign w:val="center"/>
          </w:tcPr>
          <w:p w:rsidR="00000000" w:rsidRDefault="00000000">
            <w:pPr>
              <w:snapToGrid w:val="0"/>
              <w:jc w:val="center"/>
              <w:rPr>
                <w:b/>
                <w:sz w:val="18"/>
              </w:rPr>
            </w:pPr>
            <w:r>
              <w:rPr>
                <w:b/>
                <w:sz w:val="18"/>
              </w:rPr>
              <w:t>2000</w:t>
            </w:r>
          </w:p>
        </w:tc>
        <w:tc>
          <w:tcPr>
            <w:tcW w:w="867" w:type="dxa"/>
            <w:tcBorders>
              <w:bottom w:val="single" w:sz="12" w:space="0" w:color="auto"/>
            </w:tcBorders>
            <w:vAlign w:val="center"/>
          </w:tcPr>
          <w:p w:rsidR="00000000" w:rsidRDefault="00000000">
            <w:pPr>
              <w:snapToGrid w:val="0"/>
              <w:jc w:val="center"/>
              <w:rPr>
                <w:b/>
                <w:sz w:val="18"/>
              </w:rPr>
            </w:pPr>
            <w:r>
              <w:rPr>
                <w:b/>
                <w:sz w:val="18"/>
              </w:rPr>
              <w:t>1995</w:t>
            </w:r>
          </w:p>
        </w:tc>
        <w:tc>
          <w:tcPr>
            <w:tcW w:w="867" w:type="dxa"/>
            <w:tcBorders>
              <w:bottom w:val="single" w:sz="12" w:space="0" w:color="auto"/>
            </w:tcBorders>
            <w:vAlign w:val="center"/>
          </w:tcPr>
          <w:p w:rsidR="00000000" w:rsidRDefault="00000000">
            <w:pPr>
              <w:snapToGrid w:val="0"/>
              <w:jc w:val="center"/>
              <w:rPr>
                <w:b/>
                <w:sz w:val="18"/>
              </w:rPr>
            </w:pPr>
            <w:r>
              <w:rPr>
                <w:b/>
                <w:sz w:val="18"/>
              </w:rPr>
              <w:t>2000</w:t>
            </w:r>
          </w:p>
        </w:tc>
        <w:tc>
          <w:tcPr>
            <w:tcW w:w="944" w:type="dxa"/>
            <w:tcBorders>
              <w:bottom w:val="single" w:sz="12" w:space="0" w:color="auto"/>
            </w:tcBorders>
            <w:vAlign w:val="center"/>
          </w:tcPr>
          <w:p w:rsidR="00000000" w:rsidRDefault="00000000">
            <w:pPr>
              <w:snapToGrid w:val="0"/>
              <w:jc w:val="center"/>
              <w:rPr>
                <w:b/>
                <w:sz w:val="18"/>
              </w:rPr>
            </w:pPr>
            <w:r>
              <w:rPr>
                <w:b/>
                <w:sz w:val="18"/>
              </w:rPr>
              <w:t>1995</w:t>
            </w:r>
          </w:p>
        </w:tc>
        <w:tc>
          <w:tcPr>
            <w:tcW w:w="1254" w:type="dxa"/>
            <w:tcBorders>
              <w:bottom w:val="single" w:sz="12" w:space="0" w:color="auto"/>
            </w:tcBorders>
            <w:vAlign w:val="center"/>
          </w:tcPr>
          <w:p w:rsidR="00000000" w:rsidRDefault="00000000">
            <w:pPr>
              <w:snapToGrid w:val="0"/>
              <w:jc w:val="center"/>
              <w:rPr>
                <w:b/>
                <w:sz w:val="18"/>
              </w:rPr>
            </w:pPr>
            <w:r>
              <w:rPr>
                <w:b/>
                <w:sz w:val="18"/>
              </w:rPr>
              <w:t>2000</w:t>
            </w:r>
          </w:p>
        </w:tc>
      </w:tr>
      <w:tr w:rsidR="00000000">
        <w:tblPrEx>
          <w:tblCellMar>
            <w:top w:w="0" w:type="dxa"/>
            <w:bottom w:w="0" w:type="dxa"/>
          </w:tblCellMar>
        </w:tblPrEx>
        <w:trPr>
          <w:cantSplit/>
        </w:trPr>
        <w:tc>
          <w:tcPr>
            <w:tcW w:w="1722" w:type="dxa"/>
            <w:tcBorders>
              <w:top w:val="single" w:sz="12" w:space="0" w:color="auto"/>
              <w:bottom w:val="single" w:sz="8" w:space="0" w:color="auto"/>
            </w:tcBorders>
          </w:tcPr>
          <w:p w:rsidR="00000000" w:rsidRDefault="00000000">
            <w:pPr>
              <w:pStyle w:val="Heading5"/>
              <w:spacing w:line="240" w:lineRule="exact"/>
            </w:pPr>
            <w:r>
              <w:t>National</w:t>
            </w:r>
          </w:p>
        </w:tc>
        <w:tc>
          <w:tcPr>
            <w:tcW w:w="866" w:type="dxa"/>
            <w:tcBorders>
              <w:top w:val="single" w:sz="12" w:space="0" w:color="auto"/>
              <w:bottom w:val="single" w:sz="8" w:space="0" w:color="auto"/>
            </w:tcBorders>
          </w:tcPr>
          <w:p w:rsidR="00000000" w:rsidRDefault="00000000">
            <w:pPr>
              <w:snapToGrid w:val="0"/>
              <w:jc w:val="right"/>
              <w:rPr>
                <w:b/>
                <w:sz w:val="18"/>
              </w:rPr>
            </w:pPr>
            <w:r>
              <w:rPr>
                <w:b/>
                <w:sz w:val="18"/>
              </w:rPr>
              <w:t>680,650</w:t>
            </w:r>
          </w:p>
        </w:tc>
        <w:tc>
          <w:tcPr>
            <w:tcW w:w="866" w:type="dxa"/>
            <w:tcBorders>
              <w:top w:val="single" w:sz="12" w:space="0" w:color="auto"/>
              <w:bottom w:val="single" w:sz="8" w:space="0" w:color="auto"/>
            </w:tcBorders>
          </w:tcPr>
          <w:p w:rsidR="00000000" w:rsidRDefault="00000000">
            <w:pPr>
              <w:snapToGrid w:val="0"/>
              <w:jc w:val="right"/>
              <w:rPr>
                <w:b/>
                <w:sz w:val="18"/>
              </w:rPr>
            </w:pPr>
            <w:r>
              <w:rPr>
                <w:b/>
                <w:sz w:val="18"/>
              </w:rPr>
              <w:t>720,850</w:t>
            </w:r>
          </w:p>
        </w:tc>
        <w:tc>
          <w:tcPr>
            <w:tcW w:w="867" w:type="dxa"/>
            <w:tcBorders>
              <w:top w:val="single" w:sz="12" w:space="0" w:color="auto"/>
              <w:bottom w:val="single" w:sz="8" w:space="0" w:color="auto"/>
            </w:tcBorders>
          </w:tcPr>
          <w:p w:rsidR="00000000" w:rsidRDefault="00000000">
            <w:pPr>
              <w:snapToGrid w:val="0"/>
              <w:jc w:val="center"/>
              <w:rPr>
                <w:b/>
                <w:sz w:val="18"/>
              </w:rPr>
            </w:pPr>
            <w:r>
              <w:rPr>
                <w:b/>
                <w:sz w:val="18"/>
              </w:rPr>
              <w:t>45.7</w:t>
            </w:r>
          </w:p>
        </w:tc>
        <w:tc>
          <w:tcPr>
            <w:tcW w:w="867" w:type="dxa"/>
            <w:tcBorders>
              <w:top w:val="single" w:sz="12" w:space="0" w:color="auto"/>
              <w:bottom w:val="single" w:sz="8" w:space="0" w:color="auto"/>
            </w:tcBorders>
          </w:tcPr>
          <w:p w:rsidR="00000000" w:rsidRDefault="00000000">
            <w:pPr>
              <w:snapToGrid w:val="0"/>
              <w:jc w:val="center"/>
              <w:rPr>
                <w:b/>
                <w:sz w:val="18"/>
              </w:rPr>
            </w:pPr>
            <w:r>
              <w:rPr>
                <w:b/>
                <w:sz w:val="18"/>
              </w:rPr>
              <w:t>45.3</w:t>
            </w:r>
          </w:p>
        </w:tc>
        <w:tc>
          <w:tcPr>
            <w:tcW w:w="867" w:type="dxa"/>
            <w:tcBorders>
              <w:top w:val="single" w:sz="12" w:space="0" w:color="auto"/>
              <w:bottom w:val="single" w:sz="8" w:space="0" w:color="auto"/>
            </w:tcBorders>
          </w:tcPr>
          <w:p w:rsidR="00000000" w:rsidRDefault="00000000">
            <w:pPr>
              <w:snapToGrid w:val="0"/>
              <w:jc w:val="center"/>
              <w:rPr>
                <w:b/>
                <w:sz w:val="18"/>
              </w:rPr>
            </w:pPr>
            <w:r>
              <w:rPr>
                <w:b/>
                <w:sz w:val="18"/>
              </w:rPr>
              <w:t>38.5</w:t>
            </w:r>
          </w:p>
        </w:tc>
        <w:tc>
          <w:tcPr>
            <w:tcW w:w="867" w:type="dxa"/>
            <w:tcBorders>
              <w:top w:val="single" w:sz="12" w:space="0" w:color="auto"/>
              <w:bottom w:val="single" w:sz="8" w:space="0" w:color="auto"/>
            </w:tcBorders>
          </w:tcPr>
          <w:p w:rsidR="00000000" w:rsidRDefault="00000000">
            <w:pPr>
              <w:snapToGrid w:val="0"/>
              <w:jc w:val="center"/>
              <w:rPr>
                <w:b/>
                <w:sz w:val="18"/>
              </w:rPr>
            </w:pPr>
            <w:r>
              <w:rPr>
                <w:b/>
                <w:sz w:val="18"/>
              </w:rPr>
              <w:t>38.0</w:t>
            </w:r>
          </w:p>
        </w:tc>
        <w:tc>
          <w:tcPr>
            <w:tcW w:w="944" w:type="dxa"/>
            <w:tcBorders>
              <w:top w:val="single" w:sz="12" w:space="0" w:color="auto"/>
              <w:bottom w:val="single" w:sz="8" w:space="0" w:color="auto"/>
            </w:tcBorders>
          </w:tcPr>
          <w:p w:rsidR="00000000" w:rsidRDefault="00000000">
            <w:pPr>
              <w:snapToGrid w:val="0"/>
              <w:jc w:val="center"/>
              <w:rPr>
                <w:b/>
                <w:sz w:val="18"/>
              </w:rPr>
            </w:pPr>
            <w:r>
              <w:rPr>
                <w:b/>
                <w:sz w:val="18"/>
              </w:rPr>
              <w:t>52.6(98)</w:t>
            </w:r>
          </w:p>
        </w:tc>
        <w:tc>
          <w:tcPr>
            <w:tcW w:w="1254" w:type="dxa"/>
            <w:tcBorders>
              <w:top w:val="single" w:sz="12" w:space="0" w:color="auto"/>
              <w:bottom w:val="single" w:sz="8" w:space="0" w:color="auto"/>
            </w:tcBorders>
          </w:tcPr>
          <w:p w:rsidR="00000000" w:rsidRDefault="00000000">
            <w:pPr>
              <w:snapToGrid w:val="0"/>
              <w:jc w:val="center"/>
              <w:rPr>
                <w:b/>
                <w:sz w:val="18"/>
              </w:rPr>
            </w:pPr>
            <w:r>
              <w:rPr>
                <w:b/>
                <w:sz w:val="18"/>
              </w:rPr>
              <w:t>49.0</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Beijing</w:t>
            </w:r>
          </w:p>
        </w:tc>
        <w:tc>
          <w:tcPr>
            <w:tcW w:w="866" w:type="dxa"/>
          </w:tcPr>
          <w:p w:rsidR="00000000" w:rsidRDefault="00000000">
            <w:pPr>
              <w:snapToGrid w:val="0"/>
              <w:spacing w:line="300" w:lineRule="exact"/>
              <w:jc w:val="right"/>
              <w:rPr>
                <w:sz w:val="18"/>
              </w:rPr>
            </w:pPr>
            <w:r>
              <w:rPr>
                <w:sz w:val="18"/>
              </w:rPr>
              <w:t>6,695</w:t>
            </w:r>
          </w:p>
        </w:tc>
        <w:tc>
          <w:tcPr>
            <w:tcW w:w="866" w:type="dxa"/>
          </w:tcPr>
          <w:p w:rsidR="00000000" w:rsidRDefault="00000000">
            <w:pPr>
              <w:snapToGrid w:val="0"/>
              <w:spacing w:line="300" w:lineRule="exact"/>
              <w:jc w:val="right"/>
              <w:rPr>
                <w:sz w:val="18"/>
              </w:rPr>
            </w:pPr>
            <w:r>
              <w:rPr>
                <w:sz w:val="18"/>
              </w:rPr>
              <w:t>6,221</w:t>
            </w:r>
          </w:p>
        </w:tc>
        <w:tc>
          <w:tcPr>
            <w:tcW w:w="867" w:type="dxa"/>
          </w:tcPr>
          <w:p w:rsidR="00000000" w:rsidRDefault="00000000">
            <w:pPr>
              <w:snapToGrid w:val="0"/>
              <w:spacing w:line="300" w:lineRule="exact"/>
              <w:jc w:val="center"/>
              <w:rPr>
                <w:sz w:val="18"/>
              </w:rPr>
            </w:pPr>
            <w:r>
              <w:rPr>
                <w:sz w:val="18"/>
              </w:rPr>
              <w:t>44.6</w:t>
            </w:r>
          </w:p>
        </w:tc>
        <w:tc>
          <w:tcPr>
            <w:tcW w:w="867" w:type="dxa"/>
          </w:tcPr>
          <w:p w:rsidR="00000000" w:rsidRDefault="00000000">
            <w:pPr>
              <w:snapToGrid w:val="0"/>
              <w:spacing w:line="300" w:lineRule="exact"/>
              <w:jc w:val="center"/>
              <w:rPr>
                <w:sz w:val="18"/>
              </w:rPr>
            </w:pPr>
            <w:r>
              <w:rPr>
                <w:sz w:val="18"/>
              </w:rPr>
              <w:t>41.4</w:t>
            </w:r>
          </w:p>
        </w:tc>
        <w:tc>
          <w:tcPr>
            <w:tcW w:w="867" w:type="dxa"/>
          </w:tcPr>
          <w:p w:rsidR="00000000" w:rsidRDefault="00000000">
            <w:pPr>
              <w:snapToGrid w:val="0"/>
              <w:spacing w:line="300" w:lineRule="exact"/>
              <w:jc w:val="center"/>
              <w:rPr>
                <w:sz w:val="18"/>
              </w:rPr>
            </w:pPr>
            <w:r>
              <w:rPr>
                <w:sz w:val="18"/>
              </w:rPr>
              <w:t>38.5</w:t>
            </w:r>
          </w:p>
        </w:tc>
        <w:tc>
          <w:tcPr>
            <w:tcW w:w="867" w:type="dxa"/>
          </w:tcPr>
          <w:p w:rsidR="00000000" w:rsidRDefault="00000000">
            <w:pPr>
              <w:snapToGrid w:val="0"/>
              <w:spacing w:line="300" w:lineRule="exact"/>
              <w:jc w:val="center"/>
              <w:rPr>
                <w:sz w:val="18"/>
              </w:rPr>
            </w:pPr>
            <w:r>
              <w:rPr>
                <w:sz w:val="18"/>
              </w:rPr>
              <w:t>36.0</w:t>
            </w:r>
          </w:p>
        </w:tc>
        <w:tc>
          <w:tcPr>
            <w:tcW w:w="944" w:type="dxa"/>
          </w:tcPr>
          <w:p w:rsidR="00000000" w:rsidRDefault="00000000">
            <w:pPr>
              <w:snapToGrid w:val="0"/>
              <w:spacing w:line="300" w:lineRule="exact"/>
              <w:jc w:val="center"/>
              <w:rPr>
                <w:sz w:val="18"/>
              </w:rPr>
            </w:pPr>
            <w:r>
              <w:rPr>
                <w:sz w:val="18"/>
              </w:rPr>
              <w:t>50.0</w:t>
            </w:r>
          </w:p>
        </w:tc>
        <w:tc>
          <w:tcPr>
            <w:tcW w:w="1254" w:type="dxa"/>
          </w:tcPr>
          <w:p w:rsidR="00000000" w:rsidRDefault="00000000">
            <w:pPr>
              <w:snapToGrid w:val="0"/>
              <w:spacing w:line="300" w:lineRule="exact"/>
              <w:jc w:val="center"/>
              <w:rPr>
                <w:sz w:val="18"/>
              </w:rPr>
            </w:pPr>
            <w:r>
              <w:rPr>
                <w:sz w:val="18"/>
              </w:rPr>
              <w:t>53.0</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Tianjin</w:t>
            </w:r>
          </w:p>
        </w:tc>
        <w:tc>
          <w:tcPr>
            <w:tcW w:w="866" w:type="dxa"/>
          </w:tcPr>
          <w:p w:rsidR="00000000" w:rsidRDefault="00000000">
            <w:pPr>
              <w:snapToGrid w:val="0"/>
              <w:spacing w:line="300" w:lineRule="exact"/>
              <w:jc w:val="right"/>
              <w:rPr>
                <w:sz w:val="18"/>
              </w:rPr>
            </w:pPr>
            <w:r>
              <w:rPr>
                <w:sz w:val="18"/>
              </w:rPr>
              <w:t>4,897</w:t>
            </w:r>
          </w:p>
        </w:tc>
        <w:tc>
          <w:tcPr>
            <w:tcW w:w="866" w:type="dxa"/>
          </w:tcPr>
          <w:p w:rsidR="00000000" w:rsidRDefault="00000000">
            <w:pPr>
              <w:snapToGrid w:val="0"/>
              <w:spacing w:line="300" w:lineRule="exact"/>
              <w:jc w:val="right"/>
              <w:rPr>
                <w:sz w:val="18"/>
              </w:rPr>
            </w:pPr>
            <w:r>
              <w:rPr>
                <w:sz w:val="18"/>
              </w:rPr>
              <w:t>4,067</w:t>
            </w:r>
          </w:p>
        </w:tc>
        <w:tc>
          <w:tcPr>
            <w:tcW w:w="867" w:type="dxa"/>
          </w:tcPr>
          <w:p w:rsidR="00000000" w:rsidRDefault="00000000">
            <w:pPr>
              <w:snapToGrid w:val="0"/>
              <w:spacing w:line="300" w:lineRule="exact"/>
              <w:jc w:val="center"/>
              <w:rPr>
                <w:sz w:val="18"/>
              </w:rPr>
            </w:pPr>
            <w:r>
              <w:rPr>
                <w:sz w:val="18"/>
              </w:rPr>
              <w:t>42.8</w:t>
            </w:r>
          </w:p>
        </w:tc>
        <w:tc>
          <w:tcPr>
            <w:tcW w:w="867" w:type="dxa"/>
          </w:tcPr>
          <w:p w:rsidR="00000000" w:rsidRDefault="00000000">
            <w:pPr>
              <w:snapToGrid w:val="0"/>
              <w:spacing w:line="300" w:lineRule="exact"/>
              <w:jc w:val="center"/>
              <w:rPr>
                <w:sz w:val="18"/>
              </w:rPr>
            </w:pPr>
            <w:r>
              <w:rPr>
                <w:sz w:val="18"/>
              </w:rPr>
              <w:t>41.7</w:t>
            </w:r>
          </w:p>
        </w:tc>
        <w:tc>
          <w:tcPr>
            <w:tcW w:w="867" w:type="dxa"/>
          </w:tcPr>
          <w:p w:rsidR="00000000" w:rsidRDefault="00000000">
            <w:pPr>
              <w:snapToGrid w:val="0"/>
              <w:spacing w:line="300" w:lineRule="exact"/>
              <w:jc w:val="center"/>
              <w:rPr>
                <w:sz w:val="18"/>
              </w:rPr>
            </w:pPr>
            <w:r>
              <w:rPr>
                <w:sz w:val="18"/>
              </w:rPr>
              <w:t>38.8</w:t>
            </w:r>
          </w:p>
        </w:tc>
        <w:tc>
          <w:tcPr>
            <w:tcW w:w="867" w:type="dxa"/>
          </w:tcPr>
          <w:p w:rsidR="00000000" w:rsidRDefault="00000000">
            <w:pPr>
              <w:snapToGrid w:val="0"/>
              <w:spacing w:line="300" w:lineRule="exact"/>
              <w:jc w:val="center"/>
              <w:rPr>
                <w:sz w:val="18"/>
              </w:rPr>
            </w:pPr>
            <w:r>
              <w:rPr>
                <w:sz w:val="18"/>
              </w:rPr>
              <w:t>38.3</w:t>
            </w:r>
          </w:p>
        </w:tc>
        <w:tc>
          <w:tcPr>
            <w:tcW w:w="944" w:type="dxa"/>
          </w:tcPr>
          <w:p w:rsidR="00000000" w:rsidRDefault="00000000">
            <w:pPr>
              <w:snapToGrid w:val="0"/>
              <w:spacing w:line="300" w:lineRule="exact"/>
              <w:jc w:val="center"/>
              <w:rPr>
                <w:sz w:val="18"/>
              </w:rPr>
            </w:pPr>
            <w:r>
              <w:rPr>
                <w:sz w:val="18"/>
              </w:rPr>
              <w:t>45.0</w:t>
            </w:r>
          </w:p>
        </w:tc>
        <w:tc>
          <w:tcPr>
            <w:tcW w:w="1254" w:type="dxa"/>
          </w:tcPr>
          <w:p w:rsidR="00000000" w:rsidRDefault="00000000">
            <w:pPr>
              <w:snapToGrid w:val="0"/>
              <w:spacing w:line="300" w:lineRule="exact"/>
              <w:jc w:val="center"/>
              <w:rPr>
                <w:sz w:val="18"/>
              </w:rPr>
            </w:pPr>
            <w:r>
              <w:rPr>
                <w:sz w:val="18"/>
              </w:rPr>
              <w:t>56.0</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Hebei</w:t>
            </w:r>
          </w:p>
        </w:tc>
        <w:tc>
          <w:tcPr>
            <w:tcW w:w="866" w:type="dxa"/>
          </w:tcPr>
          <w:p w:rsidR="00000000" w:rsidRDefault="00000000">
            <w:pPr>
              <w:snapToGrid w:val="0"/>
              <w:spacing w:line="300" w:lineRule="exact"/>
              <w:jc w:val="right"/>
              <w:rPr>
                <w:sz w:val="18"/>
              </w:rPr>
            </w:pPr>
            <w:r>
              <w:rPr>
                <w:sz w:val="18"/>
              </w:rPr>
              <w:t>33,673</w:t>
            </w:r>
          </w:p>
        </w:tc>
        <w:tc>
          <w:tcPr>
            <w:tcW w:w="866" w:type="dxa"/>
          </w:tcPr>
          <w:p w:rsidR="00000000" w:rsidRDefault="00000000">
            <w:pPr>
              <w:snapToGrid w:val="0"/>
              <w:spacing w:line="300" w:lineRule="exact"/>
              <w:jc w:val="right"/>
              <w:rPr>
                <w:sz w:val="18"/>
              </w:rPr>
            </w:pPr>
            <w:r>
              <w:rPr>
                <w:sz w:val="18"/>
              </w:rPr>
              <w:t>34,412</w:t>
            </w:r>
          </w:p>
        </w:tc>
        <w:tc>
          <w:tcPr>
            <w:tcW w:w="867" w:type="dxa"/>
          </w:tcPr>
          <w:p w:rsidR="00000000" w:rsidRDefault="00000000">
            <w:pPr>
              <w:snapToGrid w:val="0"/>
              <w:spacing w:line="300" w:lineRule="exact"/>
              <w:jc w:val="center"/>
              <w:rPr>
                <w:sz w:val="18"/>
              </w:rPr>
            </w:pPr>
            <w:r>
              <w:rPr>
                <w:sz w:val="18"/>
              </w:rPr>
              <w:t>45.7</w:t>
            </w:r>
          </w:p>
        </w:tc>
        <w:tc>
          <w:tcPr>
            <w:tcW w:w="867" w:type="dxa"/>
          </w:tcPr>
          <w:p w:rsidR="00000000" w:rsidRDefault="00000000">
            <w:pPr>
              <w:snapToGrid w:val="0"/>
              <w:spacing w:line="300" w:lineRule="exact"/>
              <w:jc w:val="center"/>
              <w:rPr>
                <w:sz w:val="18"/>
              </w:rPr>
            </w:pPr>
            <w:r>
              <w:rPr>
                <w:sz w:val="18"/>
              </w:rPr>
              <w:t>45.1</w:t>
            </w:r>
          </w:p>
        </w:tc>
        <w:tc>
          <w:tcPr>
            <w:tcW w:w="867" w:type="dxa"/>
          </w:tcPr>
          <w:p w:rsidR="00000000" w:rsidRDefault="00000000">
            <w:pPr>
              <w:snapToGrid w:val="0"/>
              <w:spacing w:line="300" w:lineRule="exact"/>
              <w:jc w:val="center"/>
              <w:rPr>
                <w:sz w:val="18"/>
              </w:rPr>
            </w:pPr>
            <w:r>
              <w:rPr>
                <w:sz w:val="18"/>
              </w:rPr>
              <w:t>42.6</w:t>
            </w:r>
          </w:p>
        </w:tc>
        <w:tc>
          <w:tcPr>
            <w:tcW w:w="867" w:type="dxa"/>
          </w:tcPr>
          <w:p w:rsidR="00000000" w:rsidRDefault="00000000">
            <w:pPr>
              <w:snapToGrid w:val="0"/>
              <w:spacing w:line="300" w:lineRule="exact"/>
              <w:jc w:val="center"/>
              <w:rPr>
                <w:sz w:val="18"/>
              </w:rPr>
            </w:pPr>
            <w:r>
              <w:rPr>
                <w:sz w:val="18"/>
              </w:rPr>
              <w:t>38.6</w:t>
            </w:r>
          </w:p>
        </w:tc>
        <w:tc>
          <w:tcPr>
            <w:tcW w:w="944" w:type="dxa"/>
          </w:tcPr>
          <w:p w:rsidR="00000000" w:rsidRDefault="00000000">
            <w:pPr>
              <w:snapToGrid w:val="0"/>
              <w:spacing w:line="300" w:lineRule="exact"/>
              <w:jc w:val="center"/>
              <w:rPr>
                <w:sz w:val="18"/>
              </w:rPr>
            </w:pPr>
            <w:r>
              <w:rPr>
                <w:sz w:val="18"/>
              </w:rPr>
              <w:t>33.1</w:t>
            </w:r>
          </w:p>
        </w:tc>
        <w:tc>
          <w:tcPr>
            <w:tcW w:w="1254" w:type="dxa"/>
          </w:tcPr>
          <w:p w:rsidR="00000000" w:rsidRDefault="00000000">
            <w:pPr>
              <w:snapToGrid w:val="0"/>
              <w:spacing w:line="300" w:lineRule="exact"/>
              <w:jc w:val="center"/>
              <w:rPr>
                <w:sz w:val="18"/>
              </w:rPr>
            </w:pPr>
            <w:r>
              <w:rPr>
                <w:sz w:val="18"/>
              </w:rPr>
              <w:t>54.9</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Shanxi</w:t>
            </w:r>
          </w:p>
        </w:tc>
        <w:tc>
          <w:tcPr>
            <w:tcW w:w="866" w:type="dxa"/>
          </w:tcPr>
          <w:p w:rsidR="00000000" w:rsidRDefault="00000000">
            <w:pPr>
              <w:snapToGrid w:val="0"/>
              <w:spacing w:line="300" w:lineRule="exact"/>
              <w:jc w:val="right"/>
              <w:rPr>
                <w:sz w:val="18"/>
              </w:rPr>
            </w:pPr>
            <w:r>
              <w:rPr>
                <w:sz w:val="18"/>
              </w:rPr>
              <w:t>14,604</w:t>
            </w:r>
          </w:p>
        </w:tc>
        <w:tc>
          <w:tcPr>
            <w:tcW w:w="866" w:type="dxa"/>
          </w:tcPr>
          <w:p w:rsidR="00000000" w:rsidRDefault="00000000">
            <w:pPr>
              <w:snapToGrid w:val="0"/>
              <w:spacing w:line="300" w:lineRule="exact"/>
              <w:jc w:val="right"/>
              <w:rPr>
                <w:spacing w:val="-16"/>
                <w:sz w:val="18"/>
              </w:rPr>
            </w:pPr>
            <w:r>
              <w:rPr>
                <w:spacing w:val="-16"/>
                <w:sz w:val="18"/>
              </w:rPr>
              <w:t>1,4191</w:t>
            </w:r>
          </w:p>
        </w:tc>
        <w:tc>
          <w:tcPr>
            <w:tcW w:w="867" w:type="dxa"/>
          </w:tcPr>
          <w:p w:rsidR="00000000" w:rsidRDefault="00000000">
            <w:pPr>
              <w:snapToGrid w:val="0"/>
              <w:spacing w:line="300" w:lineRule="exact"/>
              <w:jc w:val="center"/>
              <w:rPr>
                <w:sz w:val="18"/>
              </w:rPr>
            </w:pPr>
            <w:r>
              <w:rPr>
                <w:sz w:val="18"/>
              </w:rPr>
              <w:t>40.0</w:t>
            </w:r>
          </w:p>
        </w:tc>
        <w:tc>
          <w:tcPr>
            <w:tcW w:w="867" w:type="dxa"/>
          </w:tcPr>
          <w:p w:rsidR="00000000" w:rsidRDefault="00000000">
            <w:pPr>
              <w:snapToGrid w:val="0"/>
              <w:spacing w:line="300" w:lineRule="exact"/>
              <w:jc w:val="center"/>
              <w:rPr>
                <w:sz w:val="18"/>
              </w:rPr>
            </w:pPr>
            <w:r>
              <w:rPr>
                <w:sz w:val="18"/>
              </w:rPr>
              <w:t>39.7</w:t>
            </w:r>
          </w:p>
        </w:tc>
        <w:tc>
          <w:tcPr>
            <w:tcW w:w="867" w:type="dxa"/>
          </w:tcPr>
          <w:p w:rsidR="00000000" w:rsidRDefault="00000000">
            <w:pPr>
              <w:snapToGrid w:val="0"/>
              <w:spacing w:line="300" w:lineRule="exact"/>
              <w:jc w:val="center"/>
              <w:rPr>
                <w:sz w:val="18"/>
              </w:rPr>
            </w:pPr>
            <w:r>
              <w:rPr>
                <w:sz w:val="18"/>
              </w:rPr>
              <w:t>36.4</w:t>
            </w:r>
          </w:p>
        </w:tc>
        <w:tc>
          <w:tcPr>
            <w:tcW w:w="867" w:type="dxa"/>
          </w:tcPr>
          <w:p w:rsidR="00000000" w:rsidRDefault="00000000">
            <w:pPr>
              <w:snapToGrid w:val="0"/>
              <w:spacing w:line="300" w:lineRule="exact"/>
              <w:jc w:val="center"/>
              <w:rPr>
                <w:sz w:val="18"/>
              </w:rPr>
            </w:pPr>
            <w:r>
              <w:rPr>
                <w:sz w:val="18"/>
              </w:rPr>
              <w:t>35.1</w:t>
            </w:r>
          </w:p>
        </w:tc>
        <w:tc>
          <w:tcPr>
            <w:tcW w:w="944" w:type="dxa"/>
          </w:tcPr>
          <w:p w:rsidR="00000000" w:rsidRDefault="00000000">
            <w:pPr>
              <w:snapToGrid w:val="0"/>
              <w:spacing w:line="300" w:lineRule="exact"/>
              <w:jc w:val="center"/>
              <w:rPr>
                <w:sz w:val="18"/>
              </w:rPr>
            </w:pPr>
          </w:p>
        </w:tc>
        <w:tc>
          <w:tcPr>
            <w:tcW w:w="1254" w:type="dxa"/>
          </w:tcPr>
          <w:p w:rsidR="00000000" w:rsidRDefault="00000000">
            <w:pPr>
              <w:snapToGrid w:val="0"/>
              <w:spacing w:line="300" w:lineRule="exact"/>
              <w:jc w:val="center"/>
              <w:rPr>
                <w:sz w:val="18"/>
              </w:rPr>
            </w:pPr>
          </w:p>
        </w:tc>
      </w:tr>
      <w:tr w:rsidR="00000000">
        <w:tblPrEx>
          <w:tblCellMar>
            <w:top w:w="0" w:type="dxa"/>
            <w:bottom w:w="0" w:type="dxa"/>
          </w:tblCellMar>
        </w:tblPrEx>
        <w:trPr>
          <w:cantSplit/>
        </w:trPr>
        <w:tc>
          <w:tcPr>
            <w:tcW w:w="1722" w:type="dxa"/>
            <w:tcBorders>
              <w:bottom w:val="single" w:sz="8" w:space="0" w:color="auto"/>
            </w:tcBorders>
          </w:tcPr>
          <w:p w:rsidR="00000000" w:rsidRDefault="00000000">
            <w:pPr>
              <w:snapToGrid w:val="0"/>
              <w:spacing w:line="300" w:lineRule="exact"/>
              <w:rPr>
                <w:spacing w:val="-14"/>
                <w:sz w:val="18"/>
              </w:rPr>
            </w:pPr>
            <w:r>
              <w:rPr>
                <w:sz w:val="18"/>
              </w:rPr>
              <w:t>Inner</w:t>
            </w:r>
            <w:r>
              <w:rPr>
                <w:spacing w:val="-14"/>
                <w:sz w:val="18"/>
              </w:rPr>
              <w:t xml:space="preserve"> </w:t>
            </w:r>
            <w:r>
              <w:rPr>
                <w:sz w:val="18"/>
              </w:rPr>
              <w:t>Mongolia</w:t>
            </w:r>
          </w:p>
        </w:tc>
        <w:tc>
          <w:tcPr>
            <w:tcW w:w="866" w:type="dxa"/>
            <w:tcBorders>
              <w:bottom w:val="single" w:sz="8" w:space="0" w:color="auto"/>
            </w:tcBorders>
          </w:tcPr>
          <w:p w:rsidR="00000000" w:rsidRDefault="00000000">
            <w:pPr>
              <w:snapToGrid w:val="0"/>
              <w:spacing w:line="300" w:lineRule="exact"/>
              <w:jc w:val="right"/>
              <w:rPr>
                <w:sz w:val="18"/>
              </w:rPr>
            </w:pPr>
            <w:r>
              <w:rPr>
                <w:sz w:val="18"/>
              </w:rPr>
              <w:t>10,245</w:t>
            </w:r>
          </w:p>
        </w:tc>
        <w:tc>
          <w:tcPr>
            <w:tcW w:w="866" w:type="dxa"/>
            <w:tcBorders>
              <w:bottom w:val="single" w:sz="8" w:space="0" w:color="auto"/>
            </w:tcBorders>
          </w:tcPr>
          <w:p w:rsidR="00000000" w:rsidRDefault="00000000">
            <w:pPr>
              <w:snapToGrid w:val="0"/>
              <w:spacing w:line="300" w:lineRule="exact"/>
              <w:jc w:val="right"/>
              <w:rPr>
                <w:sz w:val="18"/>
              </w:rPr>
            </w:pPr>
            <w:r>
              <w:rPr>
                <w:sz w:val="18"/>
              </w:rPr>
              <w:t>10,166</w:t>
            </w:r>
          </w:p>
        </w:tc>
        <w:tc>
          <w:tcPr>
            <w:tcW w:w="867" w:type="dxa"/>
            <w:tcBorders>
              <w:bottom w:val="single" w:sz="8" w:space="0" w:color="auto"/>
            </w:tcBorders>
          </w:tcPr>
          <w:p w:rsidR="00000000" w:rsidRDefault="00000000">
            <w:pPr>
              <w:snapToGrid w:val="0"/>
              <w:spacing w:line="300" w:lineRule="exact"/>
              <w:jc w:val="center"/>
              <w:rPr>
                <w:sz w:val="18"/>
              </w:rPr>
            </w:pPr>
            <w:r>
              <w:rPr>
                <w:sz w:val="18"/>
              </w:rPr>
              <w:t>42.5</w:t>
            </w:r>
          </w:p>
        </w:tc>
        <w:tc>
          <w:tcPr>
            <w:tcW w:w="867" w:type="dxa"/>
            <w:tcBorders>
              <w:bottom w:val="single" w:sz="8" w:space="0" w:color="auto"/>
            </w:tcBorders>
          </w:tcPr>
          <w:p w:rsidR="00000000" w:rsidRDefault="00000000">
            <w:pPr>
              <w:snapToGrid w:val="0"/>
              <w:spacing w:line="300" w:lineRule="exact"/>
              <w:jc w:val="center"/>
              <w:rPr>
                <w:sz w:val="18"/>
              </w:rPr>
            </w:pPr>
            <w:r>
              <w:rPr>
                <w:sz w:val="18"/>
              </w:rPr>
              <w:t>42.3</w:t>
            </w:r>
          </w:p>
        </w:tc>
        <w:tc>
          <w:tcPr>
            <w:tcW w:w="867" w:type="dxa"/>
            <w:tcBorders>
              <w:bottom w:val="single" w:sz="8" w:space="0" w:color="auto"/>
            </w:tcBorders>
          </w:tcPr>
          <w:p w:rsidR="00000000" w:rsidRDefault="00000000">
            <w:pPr>
              <w:snapToGrid w:val="0"/>
              <w:spacing w:line="300" w:lineRule="exact"/>
              <w:jc w:val="center"/>
              <w:rPr>
                <w:sz w:val="18"/>
              </w:rPr>
            </w:pPr>
            <w:r>
              <w:rPr>
                <w:sz w:val="18"/>
              </w:rPr>
              <w:t>33.8</w:t>
            </w:r>
          </w:p>
        </w:tc>
        <w:tc>
          <w:tcPr>
            <w:tcW w:w="867" w:type="dxa"/>
            <w:tcBorders>
              <w:bottom w:val="single" w:sz="8" w:space="0" w:color="auto"/>
            </w:tcBorders>
          </w:tcPr>
          <w:p w:rsidR="00000000" w:rsidRDefault="00000000">
            <w:pPr>
              <w:snapToGrid w:val="0"/>
              <w:spacing w:line="300" w:lineRule="exact"/>
              <w:jc w:val="center"/>
              <w:rPr>
                <w:sz w:val="18"/>
              </w:rPr>
            </w:pPr>
            <w:r>
              <w:rPr>
                <w:sz w:val="18"/>
              </w:rPr>
              <w:t>38.4</w:t>
            </w:r>
          </w:p>
        </w:tc>
        <w:tc>
          <w:tcPr>
            <w:tcW w:w="944" w:type="dxa"/>
            <w:tcBorders>
              <w:bottom w:val="single" w:sz="8" w:space="0" w:color="auto"/>
            </w:tcBorders>
          </w:tcPr>
          <w:p w:rsidR="00000000" w:rsidRDefault="00000000">
            <w:pPr>
              <w:snapToGrid w:val="0"/>
              <w:spacing w:line="300" w:lineRule="exact"/>
              <w:jc w:val="center"/>
              <w:rPr>
                <w:sz w:val="18"/>
              </w:rPr>
            </w:pPr>
            <w:r>
              <w:rPr>
                <w:sz w:val="18"/>
              </w:rPr>
              <w:t>53.6</w:t>
            </w:r>
          </w:p>
        </w:tc>
        <w:tc>
          <w:tcPr>
            <w:tcW w:w="1254" w:type="dxa"/>
            <w:tcBorders>
              <w:bottom w:val="single" w:sz="8" w:space="0" w:color="auto"/>
            </w:tcBorders>
          </w:tcPr>
          <w:p w:rsidR="00000000" w:rsidRDefault="00000000">
            <w:pPr>
              <w:snapToGrid w:val="0"/>
              <w:spacing w:line="300" w:lineRule="exact"/>
              <w:jc w:val="center"/>
              <w:rPr>
                <w:sz w:val="18"/>
              </w:rPr>
            </w:pPr>
            <w:r>
              <w:rPr>
                <w:sz w:val="18"/>
              </w:rPr>
              <w:t>53.2</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Liaoning</w:t>
            </w:r>
          </w:p>
        </w:tc>
        <w:tc>
          <w:tcPr>
            <w:tcW w:w="866" w:type="dxa"/>
          </w:tcPr>
          <w:p w:rsidR="00000000" w:rsidRDefault="00000000">
            <w:pPr>
              <w:snapToGrid w:val="0"/>
              <w:spacing w:line="300" w:lineRule="exact"/>
              <w:jc w:val="right"/>
              <w:rPr>
                <w:sz w:val="18"/>
              </w:rPr>
            </w:pPr>
            <w:r>
              <w:rPr>
                <w:sz w:val="18"/>
              </w:rPr>
              <w:t>20,340</w:t>
            </w:r>
          </w:p>
        </w:tc>
        <w:tc>
          <w:tcPr>
            <w:tcW w:w="866" w:type="dxa"/>
          </w:tcPr>
          <w:p w:rsidR="00000000" w:rsidRDefault="00000000">
            <w:pPr>
              <w:snapToGrid w:val="0"/>
              <w:spacing w:line="300" w:lineRule="exact"/>
              <w:jc w:val="right"/>
              <w:rPr>
                <w:sz w:val="18"/>
              </w:rPr>
            </w:pPr>
            <w:r>
              <w:rPr>
                <w:sz w:val="18"/>
              </w:rPr>
              <w:t>18,126</w:t>
            </w:r>
          </w:p>
        </w:tc>
        <w:tc>
          <w:tcPr>
            <w:tcW w:w="867" w:type="dxa"/>
          </w:tcPr>
          <w:p w:rsidR="00000000" w:rsidRDefault="00000000">
            <w:pPr>
              <w:snapToGrid w:val="0"/>
              <w:spacing w:line="300" w:lineRule="exact"/>
              <w:jc w:val="center"/>
              <w:rPr>
                <w:sz w:val="18"/>
              </w:rPr>
            </w:pPr>
            <w:r>
              <w:rPr>
                <w:sz w:val="18"/>
              </w:rPr>
              <w:t>43.2</w:t>
            </w:r>
          </w:p>
        </w:tc>
        <w:tc>
          <w:tcPr>
            <w:tcW w:w="867" w:type="dxa"/>
          </w:tcPr>
          <w:p w:rsidR="00000000" w:rsidRDefault="00000000">
            <w:pPr>
              <w:snapToGrid w:val="0"/>
              <w:spacing w:line="300" w:lineRule="exact"/>
              <w:jc w:val="center"/>
              <w:rPr>
                <w:sz w:val="18"/>
              </w:rPr>
            </w:pPr>
            <w:r>
              <w:rPr>
                <w:sz w:val="18"/>
              </w:rPr>
              <w:t>43.2</w:t>
            </w:r>
          </w:p>
        </w:tc>
        <w:tc>
          <w:tcPr>
            <w:tcW w:w="867" w:type="dxa"/>
          </w:tcPr>
          <w:p w:rsidR="00000000" w:rsidRDefault="00000000">
            <w:pPr>
              <w:snapToGrid w:val="0"/>
              <w:spacing w:line="300" w:lineRule="exact"/>
              <w:jc w:val="center"/>
              <w:rPr>
                <w:sz w:val="18"/>
              </w:rPr>
            </w:pPr>
            <w:r>
              <w:rPr>
                <w:sz w:val="18"/>
              </w:rPr>
              <w:t>38.4</w:t>
            </w:r>
          </w:p>
        </w:tc>
        <w:tc>
          <w:tcPr>
            <w:tcW w:w="867" w:type="dxa"/>
          </w:tcPr>
          <w:p w:rsidR="00000000" w:rsidRDefault="00000000">
            <w:pPr>
              <w:snapToGrid w:val="0"/>
              <w:spacing w:line="300" w:lineRule="exact"/>
              <w:jc w:val="center"/>
              <w:rPr>
                <w:sz w:val="18"/>
              </w:rPr>
            </w:pPr>
            <w:r>
              <w:rPr>
                <w:sz w:val="18"/>
              </w:rPr>
              <w:t>38.5</w:t>
            </w:r>
          </w:p>
        </w:tc>
        <w:tc>
          <w:tcPr>
            <w:tcW w:w="944" w:type="dxa"/>
          </w:tcPr>
          <w:p w:rsidR="00000000" w:rsidRDefault="00000000">
            <w:pPr>
              <w:snapToGrid w:val="0"/>
              <w:spacing w:line="300" w:lineRule="exact"/>
              <w:jc w:val="center"/>
              <w:rPr>
                <w:sz w:val="18"/>
              </w:rPr>
            </w:pPr>
            <w:r>
              <w:rPr>
                <w:sz w:val="18"/>
              </w:rPr>
              <w:t>55.3</w:t>
            </w:r>
          </w:p>
        </w:tc>
        <w:tc>
          <w:tcPr>
            <w:tcW w:w="1254" w:type="dxa"/>
          </w:tcPr>
          <w:p w:rsidR="00000000" w:rsidRDefault="00000000">
            <w:pPr>
              <w:snapToGrid w:val="0"/>
              <w:spacing w:line="300" w:lineRule="exact"/>
              <w:jc w:val="center"/>
              <w:rPr>
                <w:sz w:val="18"/>
              </w:rPr>
            </w:pPr>
            <w:r>
              <w:rPr>
                <w:sz w:val="18"/>
              </w:rPr>
              <w:t>52.2</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Jilin</w:t>
            </w:r>
          </w:p>
        </w:tc>
        <w:tc>
          <w:tcPr>
            <w:tcW w:w="866" w:type="dxa"/>
          </w:tcPr>
          <w:p w:rsidR="00000000" w:rsidRDefault="00000000">
            <w:pPr>
              <w:snapToGrid w:val="0"/>
              <w:spacing w:line="300" w:lineRule="exact"/>
              <w:jc w:val="right"/>
              <w:rPr>
                <w:sz w:val="18"/>
              </w:rPr>
            </w:pPr>
            <w:r>
              <w:rPr>
                <w:sz w:val="18"/>
              </w:rPr>
              <w:t>12,545</w:t>
            </w:r>
          </w:p>
        </w:tc>
        <w:tc>
          <w:tcPr>
            <w:tcW w:w="866" w:type="dxa"/>
          </w:tcPr>
          <w:p w:rsidR="00000000" w:rsidRDefault="00000000">
            <w:pPr>
              <w:snapToGrid w:val="0"/>
              <w:spacing w:line="300" w:lineRule="exact"/>
              <w:jc w:val="right"/>
              <w:rPr>
                <w:sz w:val="18"/>
              </w:rPr>
            </w:pPr>
            <w:r>
              <w:rPr>
                <w:sz w:val="18"/>
              </w:rPr>
              <w:t>10,789</w:t>
            </w:r>
          </w:p>
        </w:tc>
        <w:tc>
          <w:tcPr>
            <w:tcW w:w="867" w:type="dxa"/>
          </w:tcPr>
          <w:p w:rsidR="00000000" w:rsidRDefault="00000000">
            <w:pPr>
              <w:snapToGrid w:val="0"/>
              <w:spacing w:line="300" w:lineRule="exact"/>
              <w:jc w:val="center"/>
              <w:rPr>
                <w:sz w:val="18"/>
              </w:rPr>
            </w:pPr>
            <w:r>
              <w:rPr>
                <w:sz w:val="18"/>
              </w:rPr>
              <w:t>42.5</w:t>
            </w:r>
          </w:p>
        </w:tc>
        <w:tc>
          <w:tcPr>
            <w:tcW w:w="867" w:type="dxa"/>
          </w:tcPr>
          <w:p w:rsidR="00000000" w:rsidRDefault="00000000">
            <w:pPr>
              <w:snapToGrid w:val="0"/>
              <w:spacing w:line="300" w:lineRule="exact"/>
              <w:jc w:val="center"/>
              <w:rPr>
                <w:sz w:val="18"/>
              </w:rPr>
            </w:pPr>
            <w:r>
              <w:rPr>
                <w:sz w:val="18"/>
              </w:rPr>
              <w:t>42.4</w:t>
            </w:r>
          </w:p>
        </w:tc>
        <w:tc>
          <w:tcPr>
            <w:tcW w:w="867" w:type="dxa"/>
          </w:tcPr>
          <w:p w:rsidR="00000000" w:rsidRDefault="00000000">
            <w:pPr>
              <w:snapToGrid w:val="0"/>
              <w:spacing w:line="300" w:lineRule="exact"/>
              <w:jc w:val="center"/>
              <w:rPr>
                <w:sz w:val="18"/>
              </w:rPr>
            </w:pPr>
            <w:r>
              <w:rPr>
                <w:sz w:val="18"/>
              </w:rPr>
              <w:t>41.6</w:t>
            </w:r>
          </w:p>
        </w:tc>
        <w:tc>
          <w:tcPr>
            <w:tcW w:w="867" w:type="dxa"/>
          </w:tcPr>
          <w:p w:rsidR="00000000" w:rsidRDefault="00000000">
            <w:pPr>
              <w:snapToGrid w:val="0"/>
              <w:spacing w:line="300" w:lineRule="exact"/>
              <w:jc w:val="center"/>
              <w:rPr>
                <w:sz w:val="18"/>
              </w:rPr>
            </w:pPr>
            <w:r>
              <w:rPr>
                <w:sz w:val="18"/>
              </w:rPr>
              <w:t>38.9</w:t>
            </w:r>
          </w:p>
        </w:tc>
        <w:tc>
          <w:tcPr>
            <w:tcW w:w="944" w:type="dxa"/>
          </w:tcPr>
          <w:p w:rsidR="00000000" w:rsidRDefault="00000000">
            <w:pPr>
              <w:snapToGrid w:val="0"/>
              <w:spacing w:line="300" w:lineRule="exact"/>
              <w:jc w:val="center"/>
              <w:rPr>
                <w:sz w:val="18"/>
              </w:rPr>
            </w:pPr>
          </w:p>
        </w:tc>
        <w:tc>
          <w:tcPr>
            <w:tcW w:w="1254" w:type="dxa"/>
          </w:tcPr>
          <w:p w:rsidR="00000000" w:rsidRDefault="00000000">
            <w:pPr>
              <w:snapToGrid w:val="0"/>
              <w:spacing w:line="300" w:lineRule="exact"/>
              <w:jc w:val="center"/>
              <w:rPr>
                <w:sz w:val="18"/>
              </w:rPr>
            </w:pPr>
            <w:r>
              <w:rPr>
                <w:sz w:val="18"/>
              </w:rPr>
              <w:t>55.5</w:t>
            </w:r>
          </w:p>
        </w:tc>
      </w:tr>
      <w:tr w:rsidR="00000000">
        <w:tblPrEx>
          <w:tblCellMar>
            <w:top w:w="0" w:type="dxa"/>
            <w:bottom w:w="0" w:type="dxa"/>
          </w:tblCellMar>
        </w:tblPrEx>
        <w:trPr>
          <w:cantSplit/>
        </w:trPr>
        <w:tc>
          <w:tcPr>
            <w:tcW w:w="1722" w:type="dxa"/>
            <w:tcBorders>
              <w:bottom w:val="single" w:sz="8" w:space="0" w:color="auto"/>
            </w:tcBorders>
          </w:tcPr>
          <w:p w:rsidR="00000000" w:rsidRDefault="00000000">
            <w:pPr>
              <w:snapToGrid w:val="0"/>
              <w:spacing w:line="300" w:lineRule="exact"/>
              <w:rPr>
                <w:sz w:val="18"/>
              </w:rPr>
            </w:pPr>
            <w:r>
              <w:rPr>
                <w:sz w:val="18"/>
              </w:rPr>
              <w:t>Heilongjiang</w:t>
            </w:r>
          </w:p>
        </w:tc>
        <w:tc>
          <w:tcPr>
            <w:tcW w:w="866" w:type="dxa"/>
            <w:tcBorders>
              <w:bottom w:val="single" w:sz="8" w:space="0" w:color="auto"/>
            </w:tcBorders>
          </w:tcPr>
          <w:p w:rsidR="00000000" w:rsidRDefault="00000000">
            <w:pPr>
              <w:snapToGrid w:val="0"/>
              <w:spacing w:line="300" w:lineRule="exact"/>
              <w:jc w:val="right"/>
              <w:rPr>
                <w:sz w:val="18"/>
              </w:rPr>
            </w:pPr>
            <w:r>
              <w:rPr>
                <w:sz w:val="18"/>
              </w:rPr>
              <w:t>15,524</w:t>
            </w:r>
          </w:p>
        </w:tc>
        <w:tc>
          <w:tcPr>
            <w:tcW w:w="866" w:type="dxa"/>
            <w:tcBorders>
              <w:bottom w:val="single" w:sz="8" w:space="0" w:color="auto"/>
            </w:tcBorders>
          </w:tcPr>
          <w:p w:rsidR="00000000" w:rsidRDefault="00000000">
            <w:pPr>
              <w:snapToGrid w:val="0"/>
              <w:spacing w:line="300" w:lineRule="exact"/>
              <w:jc w:val="right"/>
              <w:rPr>
                <w:sz w:val="18"/>
              </w:rPr>
            </w:pPr>
            <w:r>
              <w:rPr>
                <w:sz w:val="18"/>
              </w:rPr>
              <w:t>16,350</w:t>
            </w:r>
          </w:p>
        </w:tc>
        <w:tc>
          <w:tcPr>
            <w:tcW w:w="867" w:type="dxa"/>
            <w:tcBorders>
              <w:bottom w:val="single" w:sz="8" w:space="0" w:color="auto"/>
            </w:tcBorders>
          </w:tcPr>
          <w:p w:rsidR="00000000" w:rsidRDefault="00000000">
            <w:pPr>
              <w:snapToGrid w:val="0"/>
              <w:spacing w:line="300" w:lineRule="exact"/>
              <w:jc w:val="center"/>
              <w:rPr>
                <w:sz w:val="18"/>
              </w:rPr>
            </w:pPr>
            <w:r>
              <w:rPr>
                <w:sz w:val="18"/>
              </w:rPr>
              <w:t>39.6</w:t>
            </w:r>
          </w:p>
        </w:tc>
        <w:tc>
          <w:tcPr>
            <w:tcW w:w="867" w:type="dxa"/>
            <w:tcBorders>
              <w:bottom w:val="single" w:sz="8" w:space="0" w:color="auto"/>
            </w:tcBorders>
          </w:tcPr>
          <w:p w:rsidR="00000000" w:rsidRDefault="00000000">
            <w:pPr>
              <w:snapToGrid w:val="0"/>
              <w:spacing w:line="300" w:lineRule="exact"/>
              <w:jc w:val="center"/>
              <w:rPr>
                <w:sz w:val="18"/>
              </w:rPr>
            </w:pPr>
            <w:r>
              <w:rPr>
                <w:sz w:val="18"/>
              </w:rPr>
              <w:t>40.6</w:t>
            </w:r>
          </w:p>
        </w:tc>
        <w:tc>
          <w:tcPr>
            <w:tcW w:w="867" w:type="dxa"/>
            <w:tcBorders>
              <w:bottom w:val="single" w:sz="8" w:space="0" w:color="auto"/>
            </w:tcBorders>
          </w:tcPr>
          <w:p w:rsidR="00000000" w:rsidRDefault="00000000">
            <w:pPr>
              <w:snapToGrid w:val="0"/>
              <w:spacing w:line="300" w:lineRule="exact"/>
              <w:jc w:val="center"/>
              <w:rPr>
                <w:sz w:val="18"/>
              </w:rPr>
            </w:pPr>
            <w:r>
              <w:rPr>
                <w:sz w:val="18"/>
              </w:rPr>
              <w:t>40.1</w:t>
            </w:r>
          </w:p>
        </w:tc>
        <w:tc>
          <w:tcPr>
            <w:tcW w:w="867" w:type="dxa"/>
            <w:tcBorders>
              <w:bottom w:val="single" w:sz="8" w:space="0" w:color="auto"/>
            </w:tcBorders>
          </w:tcPr>
          <w:p w:rsidR="00000000" w:rsidRDefault="00000000">
            <w:pPr>
              <w:snapToGrid w:val="0"/>
              <w:spacing w:line="300" w:lineRule="exact"/>
              <w:jc w:val="center"/>
              <w:rPr>
                <w:sz w:val="18"/>
              </w:rPr>
            </w:pPr>
            <w:r>
              <w:rPr>
                <w:sz w:val="18"/>
              </w:rPr>
              <w:t>36.1</w:t>
            </w:r>
          </w:p>
        </w:tc>
        <w:tc>
          <w:tcPr>
            <w:tcW w:w="944" w:type="dxa"/>
            <w:tcBorders>
              <w:bottom w:val="single" w:sz="8" w:space="0" w:color="auto"/>
            </w:tcBorders>
          </w:tcPr>
          <w:p w:rsidR="00000000" w:rsidRDefault="00000000">
            <w:pPr>
              <w:snapToGrid w:val="0"/>
              <w:spacing w:line="300" w:lineRule="exact"/>
              <w:jc w:val="center"/>
              <w:rPr>
                <w:sz w:val="18"/>
              </w:rPr>
            </w:pPr>
            <w:r>
              <w:rPr>
                <w:sz w:val="18"/>
              </w:rPr>
              <w:t>50.0</w:t>
            </w:r>
          </w:p>
        </w:tc>
        <w:tc>
          <w:tcPr>
            <w:tcW w:w="1254" w:type="dxa"/>
            <w:tcBorders>
              <w:bottom w:val="single" w:sz="8" w:space="0" w:color="auto"/>
            </w:tcBorders>
          </w:tcPr>
          <w:p w:rsidR="00000000" w:rsidRDefault="00000000">
            <w:pPr>
              <w:snapToGrid w:val="0"/>
              <w:spacing w:line="300" w:lineRule="exact"/>
              <w:jc w:val="center"/>
              <w:rPr>
                <w:sz w:val="18"/>
              </w:rPr>
            </w:pPr>
            <w:r>
              <w:rPr>
                <w:sz w:val="18"/>
              </w:rPr>
              <w:t>51.0</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Shanghai</w:t>
            </w:r>
          </w:p>
        </w:tc>
        <w:tc>
          <w:tcPr>
            <w:tcW w:w="866" w:type="dxa"/>
          </w:tcPr>
          <w:p w:rsidR="00000000" w:rsidRDefault="00000000">
            <w:pPr>
              <w:snapToGrid w:val="0"/>
              <w:spacing w:line="300" w:lineRule="exact"/>
              <w:jc w:val="right"/>
              <w:rPr>
                <w:sz w:val="18"/>
              </w:rPr>
            </w:pPr>
            <w:r>
              <w:rPr>
                <w:sz w:val="18"/>
              </w:rPr>
              <w:t>7,680</w:t>
            </w:r>
          </w:p>
        </w:tc>
        <w:tc>
          <w:tcPr>
            <w:tcW w:w="866" w:type="dxa"/>
          </w:tcPr>
          <w:p w:rsidR="00000000" w:rsidRDefault="00000000">
            <w:pPr>
              <w:snapToGrid w:val="0"/>
              <w:spacing w:line="300" w:lineRule="exact"/>
              <w:jc w:val="right"/>
              <w:rPr>
                <w:sz w:val="18"/>
              </w:rPr>
            </w:pPr>
            <w:r>
              <w:rPr>
                <w:sz w:val="18"/>
              </w:rPr>
              <w:t>6,731</w:t>
            </w:r>
          </w:p>
        </w:tc>
        <w:tc>
          <w:tcPr>
            <w:tcW w:w="867" w:type="dxa"/>
          </w:tcPr>
          <w:p w:rsidR="00000000" w:rsidRDefault="00000000">
            <w:pPr>
              <w:snapToGrid w:val="0"/>
              <w:spacing w:line="300" w:lineRule="exact"/>
              <w:jc w:val="center"/>
              <w:rPr>
                <w:sz w:val="18"/>
              </w:rPr>
            </w:pPr>
            <w:r>
              <w:rPr>
                <w:sz w:val="18"/>
              </w:rPr>
              <w:t>46.5</w:t>
            </w:r>
          </w:p>
        </w:tc>
        <w:tc>
          <w:tcPr>
            <w:tcW w:w="867" w:type="dxa"/>
          </w:tcPr>
          <w:p w:rsidR="00000000" w:rsidRDefault="00000000">
            <w:pPr>
              <w:snapToGrid w:val="0"/>
              <w:spacing w:line="300" w:lineRule="exact"/>
              <w:jc w:val="center"/>
              <w:rPr>
                <w:sz w:val="18"/>
              </w:rPr>
            </w:pPr>
            <w:r>
              <w:rPr>
                <w:sz w:val="18"/>
              </w:rPr>
              <w:t>42.3</w:t>
            </w:r>
          </w:p>
        </w:tc>
        <w:tc>
          <w:tcPr>
            <w:tcW w:w="867" w:type="dxa"/>
          </w:tcPr>
          <w:p w:rsidR="00000000" w:rsidRDefault="00000000">
            <w:pPr>
              <w:snapToGrid w:val="0"/>
              <w:spacing w:line="300" w:lineRule="exact"/>
              <w:jc w:val="center"/>
              <w:rPr>
                <w:sz w:val="18"/>
              </w:rPr>
            </w:pPr>
            <w:r>
              <w:rPr>
                <w:sz w:val="18"/>
              </w:rPr>
              <w:t>38.3</w:t>
            </w:r>
          </w:p>
        </w:tc>
        <w:tc>
          <w:tcPr>
            <w:tcW w:w="867" w:type="dxa"/>
          </w:tcPr>
          <w:p w:rsidR="00000000" w:rsidRDefault="00000000">
            <w:pPr>
              <w:snapToGrid w:val="0"/>
              <w:spacing w:line="300" w:lineRule="exact"/>
              <w:jc w:val="center"/>
              <w:rPr>
                <w:sz w:val="18"/>
              </w:rPr>
            </w:pPr>
            <w:r>
              <w:rPr>
                <w:sz w:val="18"/>
              </w:rPr>
              <w:t>39.0</w:t>
            </w:r>
          </w:p>
        </w:tc>
        <w:tc>
          <w:tcPr>
            <w:tcW w:w="944" w:type="dxa"/>
          </w:tcPr>
          <w:p w:rsidR="00000000" w:rsidRDefault="00000000">
            <w:pPr>
              <w:snapToGrid w:val="0"/>
              <w:spacing w:line="300" w:lineRule="exact"/>
              <w:jc w:val="center"/>
              <w:rPr>
                <w:sz w:val="18"/>
              </w:rPr>
            </w:pPr>
            <w:r>
              <w:rPr>
                <w:sz w:val="18"/>
              </w:rPr>
              <w:t>43.7</w:t>
            </w:r>
          </w:p>
        </w:tc>
        <w:tc>
          <w:tcPr>
            <w:tcW w:w="1254" w:type="dxa"/>
          </w:tcPr>
          <w:p w:rsidR="00000000" w:rsidRDefault="00000000">
            <w:pPr>
              <w:snapToGrid w:val="0"/>
              <w:spacing w:line="300" w:lineRule="exact"/>
              <w:jc w:val="center"/>
              <w:rPr>
                <w:sz w:val="18"/>
              </w:rPr>
            </w:pPr>
            <w:r>
              <w:rPr>
                <w:sz w:val="18"/>
              </w:rPr>
              <w:t>44.0</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Jiangsu</w:t>
            </w:r>
          </w:p>
        </w:tc>
        <w:tc>
          <w:tcPr>
            <w:tcW w:w="866" w:type="dxa"/>
          </w:tcPr>
          <w:p w:rsidR="00000000" w:rsidRDefault="00000000">
            <w:pPr>
              <w:snapToGrid w:val="0"/>
              <w:spacing w:line="300" w:lineRule="exact"/>
              <w:jc w:val="right"/>
              <w:rPr>
                <w:sz w:val="18"/>
              </w:rPr>
            </w:pPr>
            <w:r>
              <w:rPr>
                <w:sz w:val="18"/>
              </w:rPr>
              <w:t>37,654</w:t>
            </w:r>
          </w:p>
        </w:tc>
        <w:tc>
          <w:tcPr>
            <w:tcW w:w="866" w:type="dxa"/>
          </w:tcPr>
          <w:p w:rsidR="00000000" w:rsidRDefault="00000000">
            <w:pPr>
              <w:snapToGrid w:val="0"/>
              <w:spacing w:line="300" w:lineRule="exact"/>
              <w:jc w:val="right"/>
              <w:rPr>
                <w:sz w:val="18"/>
              </w:rPr>
            </w:pPr>
            <w:r>
              <w:rPr>
                <w:sz w:val="18"/>
              </w:rPr>
              <w:t>35,588</w:t>
            </w:r>
          </w:p>
        </w:tc>
        <w:tc>
          <w:tcPr>
            <w:tcW w:w="867" w:type="dxa"/>
          </w:tcPr>
          <w:p w:rsidR="00000000" w:rsidRDefault="00000000">
            <w:pPr>
              <w:snapToGrid w:val="0"/>
              <w:spacing w:line="300" w:lineRule="exact"/>
              <w:jc w:val="center"/>
              <w:rPr>
                <w:sz w:val="18"/>
              </w:rPr>
            </w:pPr>
            <w:r>
              <w:rPr>
                <w:sz w:val="18"/>
              </w:rPr>
              <w:t>48.7</w:t>
            </w:r>
          </w:p>
        </w:tc>
        <w:tc>
          <w:tcPr>
            <w:tcW w:w="867" w:type="dxa"/>
          </w:tcPr>
          <w:p w:rsidR="00000000" w:rsidRDefault="00000000">
            <w:pPr>
              <w:snapToGrid w:val="0"/>
              <w:spacing w:line="300" w:lineRule="exact"/>
              <w:jc w:val="center"/>
              <w:rPr>
                <w:sz w:val="18"/>
              </w:rPr>
            </w:pPr>
            <w:r>
              <w:rPr>
                <w:sz w:val="18"/>
              </w:rPr>
              <w:t>47.6</w:t>
            </w:r>
          </w:p>
        </w:tc>
        <w:tc>
          <w:tcPr>
            <w:tcW w:w="867" w:type="dxa"/>
          </w:tcPr>
          <w:p w:rsidR="00000000" w:rsidRDefault="00000000">
            <w:pPr>
              <w:snapToGrid w:val="0"/>
              <w:spacing w:line="300" w:lineRule="exact"/>
              <w:jc w:val="center"/>
              <w:rPr>
                <w:sz w:val="18"/>
              </w:rPr>
            </w:pPr>
            <w:r>
              <w:rPr>
                <w:sz w:val="18"/>
              </w:rPr>
              <w:t>42.0</w:t>
            </w:r>
          </w:p>
        </w:tc>
        <w:tc>
          <w:tcPr>
            <w:tcW w:w="867" w:type="dxa"/>
          </w:tcPr>
          <w:p w:rsidR="00000000" w:rsidRDefault="00000000">
            <w:pPr>
              <w:snapToGrid w:val="0"/>
              <w:spacing w:line="300" w:lineRule="exact"/>
              <w:jc w:val="center"/>
              <w:rPr>
                <w:sz w:val="18"/>
              </w:rPr>
            </w:pPr>
            <w:r>
              <w:rPr>
                <w:sz w:val="18"/>
              </w:rPr>
              <w:t>39.0</w:t>
            </w:r>
          </w:p>
        </w:tc>
        <w:tc>
          <w:tcPr>
            <w:tcW w:w="944" w:type="dxa"/>
          </w:tcPr>
          <w:p w:rsidR="00000000" w:rsidRDefault="00000000">
            <w:pPr>
              <w:snapToGrid w:val="0"/>
              <w:spacing w:line="300" w:lineRule="exact"/>
              <w:jc w:val="center"/>
              <w:rPr>
                <w:sz w:val="18"/>
              </w:rPr>
            </w:pPr>
          </w:p>
        </w:tc>
        <w:tc>
          <w:tcPr>
            <w:tcW w:w="1254" w:type="dxa"/>
          </w:tcPr>
          <w:p w:rsidR="00000000" w:rsidRDefault="00000000">
            <w:pPr>
              <w:snapToGrid w:val="0"/>
              <w:spacing w:line="300" w:lineRule="exact"/>
              <w:jc w:val="center"/>
              <w:rPr>
                <w:sz w:val="18"/>
              </w:rPr>
            </w:pPr>
            <w:r>
              <w:rPr>
                <w:sz w:val="18"/>
              </w:rPr>
              <w:t>45.9</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Zhejiang</w:t>
            </w:r>
          </w:p>
        </w:tc>
        <w:tc>
          <w:tcPr>
            <w:tcW w:w="866" w:type="dxa"/>
          </w:tcPr>
          <w:p w:rsidR="00000000" w:rsidRDefault="00000000">
            <w:pPr>
              <w:snapToGrid w:val="0"/>
              <w:spacing w:line="300" w:lineRule="exact"/>
              <w:jc w:val="right"/>
              <w:rPr>
                <w:sz w:val="18"/>
              </w:rPr>
            </w:pPr>
            <w:r>
              <w:rPr>
                <w:sz w:val="18"/>
              </w:rPr>
              <w:t>27,007</w:t>
            </w:r>
          </w:p>
        </w:tc>
        <w:tc>
          <w:tcPr>
            <w:tcW w:w="866" w:type="dxa"/>
          </w:tcPr>
          <w:p w:rsidR="00000000" w:rsidRDefault="00000000">
            <w:pPr>
              <w:snapToGrid w:val="0"/>
              <w:spacing w:line="300" w:lineRule="exact"/>
              <w:jc w:val="right"/>
              <w:rPr>
                <w:sz w:val="18"/>
              </w:rPr>
            </w:pPr>
            <w:r>
              <w:rPr>
                <w:sz w:val="18"/>
              </w:rPr>
              <w:t>27,005</w:t>
            </w:r>
          </w:p>
        </w:tc>
        <w:tc>
          <w:tcPr>
            <w:tcW w:w="867" w:type="dxa"/>
          </w:tcPr>
          <w:p w:rsidR="00000000" w:rsidRDefault="00000000">
            <w:pPr>
              <w:snapToGrid w:val="0"/>
              <w:spacing w:line="300" w:lineRule="exact"/>
              <w:jc w:val="center"/>
              <w:rPr>
                <w:sz w:val="18"/>
              </w:rPr>
            </w:pPr>
            <w:r>
              <w:rPr>
                <w:sz w:val="18"/>
              </w:rPr>
              <w:t>41.1</w:t>
            </w:r>
          </w:p>
        </w:tc>
        <w:tc>
          <w:tcPr>
            <w:tcW w:w="867" w:type="dxa"/>
          </w:tcPr>
          <w:p w:rsidR="00000000" w:rsidRDefault="00000000">
            <w:pPr>
              <w:snapToGrid w:val="0"/>
              <w:spacing w:line="300" w:lineRule="exact"/>
              <w:jc w:val="center"/>
              <w:rPr>
                <w:sz w:val="18"/>
              </w:rPr>
            </w:pPr>
            <w:r>
              <w:rPr>
                <w:sz w:val="18"/>
              </w:rPr>
              <w:t>42.3</w:t>
            </w:r>
          </w:p>
        </w:tc>
        <w:tc>
          <w:tcPr>
            <w:tcW w:w="867" w:type="dxa"/>
          </w:tcPr>
          <w:p w:rsidR="00000000" w:rsidRDefault="00000000">
            <w:pPr>
              <w:snapToGrid w:val="0"/>
              <w:spacing w:line="300" w:lineRule="exact"/>
              <w:jc w:val="center"/>
              <w:rPr>
                <w:sz w:val="18"/>
              </w:rPr>
            </w:pPr>
            <w:r>
              <w:rPr>
                <w:sz w:val="18"/>
              </w:rPr>
              <w:t>40.5</w:t>
            </w:r>
          </w:p>
        </w:tc>
        <w:tc>
          <w:tcPr>
            <w:tcW w:w="867" w:type="dxa"/>
          </w:tcPr>
          <w:p w:rsidR="00000000" w:rsidRDefault="00000000">
            <w:pPr>
              <w:snapToGrid w:val="0"/>
              <w:spacing w:line="300" w:lineRule="exact"/>
              <w:jc w:val="center"/>
              <w:rPr>
                <w:sz w:val="18"/>
              </w:rPr>
            </w:pPr>
            <w:r>
              <w:rPr>
                <w:sz w:val="18"/>
              </w:rPr>
              <w:t>38.7</w:t>
            </w:r>
          </w:p>
        </w:tc>
        <w:tc>
          <w:tcPr>
            <w:tcW w:w="944" w:type="dxa"/>
          </w:tcPr>
          <w:p w:rsidR="00000000" w:rsidRDefault="00000000">
            <w:pPr>
              <w:snapToGrid w:val="0"/>
              <w:spacing w:line="300" w:lineRule="exact"/>
              <w:jc w:val="center"/>
              <w:rPr>
                <w:sz w:val="18"/>
              </w:rPr>
            </w:pPr>
            <w:r>
              <w:rPr>
                <w:sz w:val="18"/>
              </w:rPr>
              <w:t>37.1</w:t>
            </w:r>
          </w:p>
        </w:tc>
        <w:tc>
          <w:tcPr>
            <w:tcW w:w="1254" w:type="dxa"/>
          </w:tcPr>
          <w:p w:rsidR="00000000" w:rsidRDefault="00000000">
            <w:pPr>
              <w:snapToGrid w:val="0"/>
              <w:spacing w:line="300" w:lineRule="exact"/>
              <w:jc w:val="center"/>
              <w:rPr>
                <w:sz w:val="18"/>
              </w:rPr>
            </w:pPr>
            <w:r>
              <w:rPr>
                <w:sz w:val="18"/>
              </w:rPr>
              <w:t>50.4</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Anhui</w:t>
            </w:r>
          </w:p>
        </w:tc>
        <w:tc>
          <w:tcPr>
            <w:tcW w:w="866" w:type="dxa"/>
          </w:tcPr>
          <w:p w:rsidR="00000000" w:rsidRDefault="00000000">
            <w:pPr>
              <w:snapToGrid w:val="0"/>
              <w:spacing w:line="300" w:lineRule="exact"/>
              <w:jc w:val="right"/>
              <w:rPr>
                <w:sz w:val="18"/>
              </w:rPr>
            </w:pPr>
            <w:r>
              <w:rPr>
                <w:sz w:val="18"/>
              </w:rPr>
              <w:t>32,068</w:t>
            </w:r>
          </w:p>
        </w:tc>
        <w:tc>
          <w:tcPr>
            <w:tcW w:w="866" w:type="dxa"/>
          </w:tcPr>
          <w:p w:rsidR="00000000" w:rsidRDefault="00000000">
            <w:pPr>
              <w:snapToGrid w:val="0"/>
              <w:spacing w:line="300" w:lineRule="exact"/>
              <w:jc w:val="right"/>
              <w:rPr>
                <w:sz w:val="18"/>
              </w:rPr>
            </w:pPr>
            <w:r>
              <w:rPr>
                <w:sz w:val="18"/>
              </w:rPr>
              <w:t>33,729</w:t>
            </w:r>
          </w:p>
        </w:tc>
        <w:tc>
          <w:tcPr>
            <w:tcW w:w="867" w:type="dxa"/>
          </w:tcPr>
          <w:p w:rsidR="00000000" w:rsidRDefault="00000000">
            <w:pPr>
              <w:snapToGrid w:val="0"/>
              <w:spacing w:line="300" w:lineRule="exact"/>
              <w:jc w:val="center"/>
              <w:rPr>
                <w:sz w:val="18"/>
              </w:rPr>
            </w:pPr>
            <w:r>
              <w:rPr>
                <w:sz w:val="18"/>
              </w:rPr>
              <w:t>46.8</w:t>
            </w:r>
          </w:p>
        </w:tc>
        <w:tc>
          <w:tcPr>
            <w:tcW w:w="867" w:type="dxa"/>
          </w:tcPr>
          <w:p w:rsidR="00000000" w:rsidRDefault="00000000">
            <w:pPr>
              <w:snapToGrid w:val="0"/>
              <w:spacing w:line="300" w:lineRule="exact"/>
              <w:jc w:val="center"/>
              <w:rPr>
                <w:sz w:val="18"/>
              </w:rPr>
            </w:pPr>
            <w:r>
              <w:rPr>
                <w:sz w:val="18"/>
              </w:rPr>
              <w:t>46.3</w:t>
            </w:r>
          </w:p>
        </w:tc>
        <w:tc>
          <w:tcPr>
            <w:tcW w:w="867" w:type="dxa"/>
          </w:tcPr>
          <w:p w:rsidR="00000000" w:rsidRDefault="00000000">
            <w:pPr>
              <w:snapToGrid w:val="0"/>
              <w:spacing w:line="300" w:lineRule="exact"/>
              <w:jc w:val="center"/>
              <w:rPr>
                <w:sz w:val="18"/>
              </w:rPr>
            </w:pPr>
            <w:r>
              <w:rPr>
                <w:sz w:val="18"/>
              </w:rPr>
              <w:t>39.4</w:t>
            </w:r>
          </w:p>
        </w:tc>
        <w:tc>
          <w:tcPr>
            <w:tcW w:w="867" w:type="dxa"/>
          </w:tcPr>
          <w:p w:rsidR="00000000" w:rsidRDefault="00000000">
            <w:pPr>
              <w:snapToGrid w:val="0"/>
              <w:spacing w:line="300" w:lineRule="exact"/>
              <w:jc w:val="center"/>
              <w:rPr>
                <w:sz w:val="18"/>
              </w:rPr>
            </w:pPr>
            <w:r>
              <w:rPr>
                <w:sz w:val="18"/>
              </w:rPr>
              <w:t>35.5</w:t>
            </w:r>
          </w:p>
        </w:tc>
        <w:tc>
          <w:tcPr>
            <w:tcW w:w="944" w:type="dxa"/>
          </w:tcPr>
          <w:p w:rsidR="00000000" w:rsidRDefault="00000000">
            <w:pPr>
              <w:snapToGrid w:val="0"/>
              <w:spacing w:line="300" w:lineRule="exact"/>
              <w:jc w:val="center"/>
              <w:rPr>
                <w:sz w:val="18"/>
              </w:rPr>
            </w:pPr>
            <w:r>
              <w:rPr>
                <w:sz w:val="18"/>
              </w:rPr>
              <w:t>52.0</w:t>
            </w:r>
          </w:p>
        </w:tc>
        <w:tc>
          <w:tcPr>
            <w:tcW w:w="1254" w:type="dxa"/>
          </w:tcPr>
          <w:p w:rsidR="00000000" w:rsidRDefault="00000000">
            <w:pPr>
              <w:snapToGrid w:val="0"/>
              <w:spacing w:line="300" w:lineRule="exact"/>
              <w:jc w:val="center"/>
              <w:rPr>
                <w:sz w:val="18"/>
              </w:rPr>
            </w:pPr>
            <w:r>
              <w:rPr>
                <w:sz w:val="18"/>
              </w:rPr>
              <w:t>53.2</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Fujian</w:t>
            </w:r>
          </w:p>
        </w:tc>
        <w:tc>
          <w:tcPr>
            <w:tcW w:w="866" w:type="dxa"/>
          </w:tcPr>
          <w:p w:rsidR="00000000" w:rsidRDefault="00000000">
            <w:pPr>
              <w:snapToGrid w:val="0"/>
              <w:spacing w:line="300" w:lineRule="exact"/>
              <w:jc w:val="right"/>
              <w:rPr>
                <w:sz w:val="18"/>
              </w:rPr>
            </w:pPr>
            <w:r>
              <w:rPr>
                <w:sz w:val="18"/>
              </w:rPr>
              <w:t>15,670</w:t>
            </w:r>
          </w:p>
        </w:tc>
        <w:tc>
          <w:tcPr>
            <w:tcW w:w="866" w:type="dxa"/>
          </w:tcPr>
          <w:p w:rsidR="00000000" w:rsidRDefault="00000000">
            <w:pPr>
              <w:snapToGrid w:val="0"/>
              <w:spacing w:line="300" w:lineRule="exact"/>
              <w:jc w:val="right"/>
              <w:rPr>
                <w:sz w:val="18"/>
              </w:rPr>
            </w:pPr>
            <w:r>
              <w:rPr>
                <w:sz w:val="18"/>
              </w:rPr>
              <w:t>16,602</w:t>
            </w:r>
          </w:p>
        </w:tc>
        <w:tc>
          <w:tcPr>
            <w:tcW w:w="867" w:type="dxa"/>
          </w:tcPr>
          <w:p w:rsidR="00000000" w:rsidRDefault="00000000">
            <w:pPr>
              <w:snapToGrid w:val="0"/>
              <w:spacing w:line="300" w:lineRule="exact"/>
              <w:jc w:val="center"/>
              <w:rPr>
                <w:sz w:val="18"/>
              </w:rPr>
            </w:pPr>
            <w:r>
              <w:rPr>
                <w:sz w:val="18"/>
              </w:rPr>
              <w:t>41.1</w:t>
            </w:r>
          </w:p>
        </w:tc>
        <w:tc>
          <w:tcPr>
            <w:tcW w:w="867" w:type="dxa"/>
          </w:tcPr>
          <w:p w:rsidR="00000000" w:rsidRDefault="00000000">
            <w:pPr>
              <w:snapToGrid w:val="0"/>
              <w:spacing w:line="300" w:lineRule="exact"/>
              <w:jc w:val="center"/>
              <w:rPr>
                <w:sz w:val="18"/>
              </w:rPr>
            </w:pPr>
            <w:r>
              <w:rPr>
                <w:sz w:val="18"/>
              </w:rPr>
              <w:t>43.0</w:t>
            </w:r>
          </w:p>
        </w:tc>
        <w:tc>
          <w:tcPr>
            <w:tcW w:w="867" w:type="dxa"/>
          </w:tcPr>
          <w:p w:rsidR="00000000" w:rsidRDefault="00000000">
            <w:pPr>
              <w:snapToGrid w:val="0"/>
              <w:spacing w:line="300" w:lineRule="exact"/>
              <w:jc w:val="center"/>
              <w:rPr>
                <w:sz w:val="18"/>
              </w:rPr>
            </w:pPr>
            <w:r>
              <w:rPr>
                <w:sz w:val="18"/>
              </w:rPr>
              <w:t>37.0</w:t>
            </w:r>
          </w:p>
        </w:tc>
        <w:tc>
          <w:tcPr>
            <w:tcW w:w="867" w:type="dxa"/>
          </w:tcPr>
          <w:p w:rsidR="00000000" w:rsidRDefault="00000000">
            <w:pPr>
              <w:snapToGrid w:val="0"/>
              <w:spacing w:line="300" w:lineRule="exact"/>
              <w:jc w:val="center"/>
              <w:rPr>
                <w:sz w:val="18"/>
              </w:rPr>
            </w:pPr>
            <w:r>
              <w:rPr>
                <w:sz w:val="18"/>
              </w:rPr>
              <w:t>42.8</w:t>
            </w:r>
          </w:p>
        </w:tc>
        <w:tc>
          <w:tcPr>
            <w:tcW w:w="944" w:type="dxa"/>
          </w:tcPr>
          <w:p w:rsidR="00000000" w:rsidRDefault="00000000">
            <w:pPr>
              <w:snapToGrid w:val="0"/>
              <w:spacing w:line="300" w:lineRule="exact"/>
              <w:jc w:val="center"/>
              <w:rPr>
                <w:sz w:val="18"/>
              </w:rPr>
            </w:pPr>
            <w:r>
              <w:rPr>
                <w:sz w:val="18"/>
              </w:rPr>
              <w:t>55.0</w:t>
            </w:r>
          </w:p>
        </w:tc>
        <w:tc>
          <w:tcPr>
            <w:tcW w:w="1254" w:type="dxa"/>
          </w:tcPr>
          <w:p w:rsidR="00000000" w:rsidRDefault="00000000">
            <w:pPr>
              <w:snapToGrid w:val="0"/>
              <w:spacing w:line="300" w:lineRule="exact"/>
              <w:jc w:val="center"/>
              <w:rPr>
                <w:sz w:val="18"/>
              </w:rPr>
            </w:pP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Jiangxi</w:t>
            </w:r>
          </w:p>
        </w:tc>
        <w:tc>
          <w:tcPr>
            <w:tcW w:w="866" w:type="dxa"/>
          </w:tcPr>
          <w:p w:rsidR="00000000" w:rsidRDefault="00000000">
            <w:pPr>
              <w:snapToGrid w:val="0"/>
              <w:spacing w:line="300" w:lineRule="exact"/>
              <w:jc w:val="right"/>
              <w:rPr>
                <w:sz w:val="18"/>
              </w:rPr>
            </w:pPr>
            <w:r>
              <w:rPr>
                <w:sz w:val="18"/>
              </w:rPr>
              <w:t>20,592</w:t>
            </w:r>
          </w:p>
        </w:tc>
        <w:tc>
          <w:tcPr>
            <w:tcW w:w="866" w:type="dxa"/>
          </w:tcPr>
          <w:p w:rsidR="00000000" w:rsidRDefault="00000000">
            <w:pPr>
              <w:snapToGrid w:val="0"/>
              <w:spacing w:line="300" w:lineRule="exact"/>
              <w:jc w:val="right"/>
              <w:rPr>
                <w:sz w:val="18"/>
              </w:rPr>
            </w:pPr>
            <w:r>
              <w:rPr>
                <w:sz w:val="18"/>
              </w:rPr>
              <w:t>19,353</w:t>
            </w:r>
          </w:p>
        </w:tc>
        <w:tc>
          <w:tcPr>
            <w:tcW w:w="867" w:type="dxa"/>
          </w:tcPr>
          <w:p w:rsidR="00000000" w:rsidRDefault="00000000">
            <w:pPr>
              <w:snapToGrid w:val="0"/>
              <w:spacing w:line="300" w:lineRule="exact"/>
              <w:jc w:val="center"/>
              <w:rPr>
                <w:sz w:val="18"/>
              </w:rPr>
            </w:pPr>
            <w:r>
              <w:rPr>
                <w:sz w:val="18"/>
              </w:rPr>
              <w:t>45.0</w:t>
            </w:r>
          </w:p>
        </w:tc>
        <w:tc>
          <w:tcPr>
            <w:tcW w:w="867" w:type="dxa"/>
          </w:tcPr>
          <w:p w:rsidR="00000000" w:rsidRDefault="00000000">
            <w:pPr>
              <w:snapToGrid w:val="0"/>
              <w:spacing w:line="300" w:lineRule="exact"/>
              <w:jc w:val="center"/>
              <w:rPr>
                <w:sz w:val="18"/>
              </w:rPr>
            </w:pPr>
            <w:r>
              <w:rPr>
                <w:sz w:val="18"/>
              </w:rPr>
              <w:t>45.3</w:t>
            </w:r>
          </w:p>
        </w:tc>
        <w:tc>
          <w:tcPr>
            <w:tcW w:w="867" w:type="dxa"/>
          </w:tcPr>
          <w:p w:rsidR="00000000" w:rsidRDefault="00000000">
            <w:pPr>
              <w:snapToGrid w:val="0"/>
              <w:spacing w:line="300" w:lineRule="exact"/>
              <w:jc w:val="center"/>
              <w:rPr>
                <w:sz w:val="18"/>
              </w:rPr>
            </w:pPr>
            <w:r>
              <w:rPr>
                <w:sz w:val="18"/>
              </w:rPr>
              <w:t>40.5</w:t>
            </w:r>
          </w:p>
        </w:tc>
        <w:tc>
          <w:tcPr>
            <w:tcW w:w="867" w:type="dxa"/>
          </w:tcPr>
          <w:p w:rsidR="00000000" w:rsidRDefault="00000000">
            <w:pPr>
              <w:snapToGrid w:val="0"/>
              <w:spacing w:line="300" w:lineRule="exact"/>
              <w:jc w:val="center"/>
              <w:rPr>
                <w:sz w:val="18"/>
              </w:rPr>
            </w:pPr>
            <w:r>
              <w:rPr>
                <w:sz w:val="18"/>
              </w:rPr>
              <w:t>36.1</w:t>
            </w:r>
          </w:p>
        </w:tc>
        <w:tc>
          <w:tcPr>
            <w:tcW w:w="944" w:type="dxa"/>
          </w:tcPr>
          <w:p w:rsidR="00000000" w:rsidRDefault="00000000">
            <w:pPr>
              <w:snapToGrid w:val="0"/>
              <w:spacing w:line="300" w:lineRule="exact"/>
              <w:jc w:val="center"/>
              <w:rPr>
                <w:sz w:val="18"/>
              </w:rPr>
            </w:pPr>
            <w:r>
              <w:rPr>
                <w:sz w:val="18"/>
              </w:rPr>
              <w:t>48.6</w:t>
            </w:r>
          </w:p>
        </w:tc>
        <w:tc>
          <w:tcPr>
            <w:tcW w:w="1254" w:type="dxa"/>
          </w:tcPr>
          <w:p w:rsidR="00000000" w:rsidRDefault="00000000">
            <w:pPr>
              <w:snapToGrid w:val="0"/>
              <w:spacing w:line="300" w:lineRule="exact"/>
              <w:jc w:val="center"/>
              <w:rPr>
                <w:sz w:val="18"/>
              </w:rPr>
            </w:pPr>
            <w:r>
              <w:rPr>
                <w:sz w:val="18"/>
              </w:rPr>
              <w:t>54.1</w:t>
            </w:r>
          </w:p>
        </w:tc>
      </w:tr>
      <w:tr w:rsidR="00000000">
        <w:tblPrEx>
          <w:tblCellMar>
            <w:top w:w="0" w:type="dxa"/>
            <w:bottom w:w="0" w:type="dxa"/>
          </w:tblCellMar>
        </w:tblPrEx>
        <w:trPr>
          <w:cantSplit/>
        </w:trPr>
        <w:tc>
          <w:tcPr>
            <w:tcW w:w="1722" w:type="dxa"/>
            <w:tcBorders>
              <w:bottom w:val="single" w:sz="8" w:space="0" w:color="auto"/>
            </w:tcBorders>
          </w:tcPr>
          <w:p w:rsidR="00000000" w:rsidRDefault="00000000">
            <w:pPr>
              <w:snapToGrid w:val="0"/>
              <w:spacing w:line="300" w:lineRule="exact"/>
              <w:rPr>
                <w:sz w:val="18"/>
              </w:rPr>
            </w:pPr>
            <w:r>
              <w:rPr>
                <w:sz w:val="18"/>
              </w:rPr>
              <w:t>Shandong</w:t>
            </w:r>
          </w:p>
        </w:tc>
        <w:tc>
          <w:tcPr>
            <w:tcW w:w="866" w:type="dxa"/>
            <w:tcBorders>
              <w:bottom w:val="single" w:sz="8" w:space="0" w:color="auto"/>
            </w:tcBorders>
          </w:tcPr>
          <w:p w:rsidR="00000000" w:rsidRDefault="00000000">
            <w:pPr>
              <w:snapToGrid w:val="0"/>
              <w:spacing w:line="300" w:lineRule="exact"/>
              <w:jc w:val="right"/>
              <w:rPr>
                <w:sz w:val="18"/>
              </w:rPr>
            </w:pPr>
            <w:r>
              <w:rPr>
                <w:sz w:val="18"/>
              </w:rPr>
              <w:t>46,254</w:t>
            </w:r>
          </w:p>
        </w:tc>
        <w:tc>
          <w:tcPr>
            <w:tcW w:w="866" w:type="dxa"/>
            <w:tcBorders>
              <w:bottom w:val="single" w:sz="8" w:space="0" w:color="auto"/>
            </w:tcBorders>
          </w:tcPr>
          <w:p w:rsidR="00000000" w:rsidRDefault="00000000">
            <w:pPr>
              <w:snapToGrid w:val="0"/>
              <w:spacing w:line="300" w:lineRule="exact"/>
              <w:jc w:val="right"/>
              <w:rPr>
                <w:sz w:val="18"/>
              </w:rPr>
            </w:pPr>
            <w:r>
              <w:rPr>
                <w:sz w:val="18"/>
              </w:rPr>
              <w:t>46,618</w:t>
            </w:r>
          </w:p>
        </w:tc>
        <w:tc>
          <w:tcPr>
            <w:tcW w:w="867" w:type="dxa"/>
            <w:tcBorders>
              <w:bottom w:val="single" w:sz="8" w:space="0" w:color="auto"/>
            </w:tcBorders>
          </w:tcPr>
          <w:p w:rsidR="00000000" w:rsidRDefault="00000000">
            <w:pPr>
              <w:snapToGrid w:val="0"/>
              <w:spacing w:line="300" w:lineRule="exact"/>
              <w:jc w:val="center"/>
              <w:rPr>
                <w:sz w:val="18"/>
              </w:rPr>
            </w:pPr>
            <w:r>
              <w:rPr>
                <w:sz w:val="18"/>
              </w:rPr>
              <w:t>46.9</w:t>
            </w:r>
          </w:p>
        </w:tc>
        <w:tc>
          <w:tcPr>
            <w:tcW w:w="867" w:type="dxa"/>
            <w:tcBorders>
              <w:bottom w:val="single" w:sz="8" w:space="0" w:color="auto"/>
            </w:tcBorders>
          </w:tcPr>
          <w:p w:rsidR="00000000" w:rsidRDefault="00000000">
            <w:pPr>
              <w:snapToGrid w:val="0"/>
              <w:spacing w:line="300" w:lineRule="exact"/>
              <w:jc w:val="center"/>
              <w:rPr>
                <w:sz w:val="18"/>
              </w:rPr>
            </w:pPr>
            <w:r>
              <w:rPr>
                <w:sz w:val="18"/>
              </w:rPr>
              <w:t>46.6</w:t>
            </w:r>
          </w:p>
        </w:tc>
        <w:tc>
          <w:tcPr>
            <w:tcW w:w="867" w:type="dxa"/>
            <w:tcBorders>
              <w:bottom w:val="single" w:sz="8" w:space="0" w:color="auto"/>
            </w:tcBorders>
          </w:tcPr>
          <w:p w:rsidR="00000000" w:rsidRDefault="00000000">
            <w:pPr>
              <w:snapToGrid w:val="0"/>
              <w:spacing w:line="300" w:lineRule="exact"/>
              <w:jc w:val="center"/>
              <w:rPr>
                <w:sz w:val="18"/>
              </w:rPr>
            </w:pPr>
            <w:r>
              <w:rPr>
                <w:sz w:val="18"/>
              </w:rPr>
              <w:t>37.2</w:t>
            </w:r>
          </w:p>
        </w:tc>
        <w:tc>
          <w:tcPr>
            <w:tcW w:w="867" w:type="dxa"/>
            <w:tcBorders>
              <w:bottom w:val="single" w:sz="8" w:space="0" w:color="auto"/>
            </w:tcBorders>
          </w:tcPr>
          <w:p w:rsidR="00000000" w:rsidRDefault="00000000">
            <w:pPr>
              <w:snapToGrid w:val="0"/>
              <w:spacing w:line="300" w:lineRule="exact"/>
              <w:jc w:val="center"/>
              <w:rPr>
                <w:sz w:val="18"/>
              </w:rPr>
            </w:pPr>
            <w:r>
              <w:rPr>
                <w:sz w:val="18"/>
              </w:rPr>
              <w:t>39.2</w:t>
            </w:r>
          </w:p>
        </w:tc>
        <w:tc>
          <w:tcPr>
            <w:tcW w:w="944" w:type="dxa"/>
            <w:tcBorders>
              <w:bottom w:val="single" w:sz="8" w:space="0" w:color="auto"/>
            </w:tcBorders>
          </w:tcPr>
          <w:p w:rsidR="00000000" w:rsidRDefault="00000000">
            <w:pPr>
              <w:snapToGrid w:val="0"/>
              <w:spacing w:line="300" w:lineRule="exact"/>
              <w:jc w:val="center"/>
              <w:rPr>
                <w:sz w:val="18"/>
              </w:rPr>
            </w:pPr>
            <w:r>
              <w:rPr>
                <w:sz w:val="18"/>
              </w:rPr>
              <w:t>37.3</w:t>
            </w:r>
          </w:p>
        </w:tc>
        <w:tc>
          <w:tcPr>
            <w:tcW w:w="1254" w:type="dxa"/>
            <w:tcBorders>
              <w:bottom w:val="single" w:sz="8" w:space="0" w:color="auto"/>
            </w:tcBorders>
          </w:tcPr>
          <w:p w:rsidR="00000000" w:rsidRDefault="00000000">
            <w:pPr>
              <w:snapToGrid w:val="0"/>
              <w:spacing w:line="300" w:lineRule="exact"/>
              <w:jc w:val="center"/>
              <w:rPr>
                <w:sz w:val="18"/>
              </w:rPr>
            </w:pPr>
            <w:r>
              <w:rPr>
                <w:sz w:val="18"/>
              </w:rPr>
              <w:t>50.9</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Henan</w:t>
            </w:r>
          </w:p>
        </w:tc>
        <w:tc>
          <w:tcPr>
            <w:tcW w:w="866" w:type="dxa"/>
          </w:tcPr>
          <w:p w:rsidR="00000000" w:rsidRDefault="00000000">
            <w:pPr>
              <w:snapToGrid w:val="0"/>
              <w:spacing w:line="300" w:lineRule="exact"/>
              <w:jc w:val="right"/>
              <w:rPr>
                <w:sz w:val="18"/>
              </w:rPr>
            </w:pPr>
            <w:r>
              <w:rPr>
                <w:sz w:val="18"/>
              </w:rPr>
              <w:t>46,967</w:t>
            </w:r>
          </w:p>
        </w:tc>
        <w:tc>
          <w:tcPr>
            <w:tcW w:w="866" w:type="dxa"/>
          </w:tcPr>
          <w:p w:rsidR="00000000" w:rsidRDefault="00000000">
            <w:pPr>
              <w:snapToGrid w:val="0"/>
              <w:spacing w:line="300" w:lineRule="exact"/>
              <w:jc w:val="right"/>
              <w:rPr>
                <w:sz w:val="18"/>
              </w:rPr>
            </w:pPr>
            <w:r>
              <w:rPr>
                <w:sz w:val="18"/>
              </w:rPr>
              <w:t>55,717</w:t>
            </w:r>
          </w:p>
        </w:tc>
        <w:tc>
          <w:tcPr>
            <w:tcW w:w="867" w:type="dxa"/>
          </w:tcPr>
          <w:p w:rsidR="00000000" w:rsidRDefault="00000000">
            <w:pPr>
              <w:snapToGrid w:val="0"/>
              <w:spacing w:line="300" w:lineRule="exact"/>
              <w:jc w:val="center"/>
              <w:rPr>
                <w:sz w:val="18"/>
              </w:rPr>
            </w:pPr>
            <w:r>
              <w:rPr>
                <w:sz w:val="18"/>
              </w:rPr>
              <w:t>47.5</w:t>
            </w:r>
          </w:p>
        </w:tc>
        <w:tc>
          <w:tcPr>
            <w:tcW w:w="867" w:type="dxa"/>
          </w:tcPr>
          <w:p w:rsidR="00000000" w:rsidRDefault="00000000">
            <w:pPr>
              <w:snapToGrid w:val="0"/>
              <w:spacing w:line="300" w:lineRule="exact"/>
              <w:jc w:val="center"/>
              <w:rPr>
                <w:sz w:val="18"/>
              </w:rPr>
            </w:pPr>
            <w:r>
              <w:rPr>
                <w:sz w:val="18"/>
              </w:rPr>
              <w:t>47.1</w:t>
            </w:r>
          </w:p>
        </w:tc>
        <w:tc>
          <w:tcPr>
            <w:tcW w:w="867" w:type="dxa"/>
          </w:tcPr>
          <w:p w:rsidR="00000000" w:rsidRDefault="00000000">
            <w:pPr>
              <w:snapToGrid w:val="0"/>
              <w:spacing w:line="300" w:lineRule="exact"/>
              <w:jc w:val="center"/>
              <w:rPr>
                <w:sz w:val="18"/>
              </w:rPr>
            </w:pPr>
            <w:r>
              <w:rPr>
                <w:sz w:val="18"/>
              </w:rPr>
              <w:t>38.4</w:t>
            </w:r>
          </w:p>
        </w:tc>
        <w:tc>
          <w:tcPr>
            <w:tcW w:w="867" w:type="dxa"/>
          </w:tcPr>
          <w:p w:rsidR="00000000" w:rsidRDefault="00000000">
            <w:pPr>
              <w:snapToGrid w:val="0"/>
              <w:spacing w:line="300" w:lineRule="exact"/>
              <w:jc w:val="center"/>
              <w:rPr>
                <w:sz w:val="18"/>
              </w:rPr>
            </w:pPr>
            <w:r>
              <w:rPr>
                <w:sz w:val="18"/>
              </w:rPr>
              <w:t>37.4</w:t>
            </w:r>
          </w:p>
        </w:tc>
        <w:tc>
          <w:tcPr>
            <w:tcW w:w="944" w:type="dxa"/>
          </w:tcPr>
          <w:p w:rsidR="00000000" w:rsidRDefault="00000000">
            <w:pPr>
              <w:snapToGrid w:val="0"/>
              <w:spacing w:line="300" w:lineRule="exact"/>
              <w:jc w:val="center"/>
              <w:rPr>
                <w:sz w:val="18"/>
              </w:rPr>
            </w:pPr>
            <w:r>
              <w:rPr>
                <w:sz w:val="18"/>
              </w:rPr>
              <w:t>55.2</w:t>
            </w:r>
          </w:p>
        </w:tc>
        <w:tc>
          <w:tcPr>
            <w:tcW w:w="1254" w:type="dxa"/>
          </w:tcPr>
          <w:p w:rsidR="00000000" w:rsidRDefault="00000000">
            <w:pPr>
              <w:snapToGrid w:val="0"/>
              <w:spacing w:line="300" w:lineRule="exact"/>
              <w:jc w:val="center"/>
              <w:rPr>
                <w:sz w:val="18"/>
              </w:rPr>
            </w:pP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Hubei</w:t>
            </w:r>
          </w:p>
        </w:tc>
        <w:tc>
          <w:tcPr>
            <w:tcW w:w="866" w:type="dxa"/>
          </w:tcPr>
          <w:p w:rsidR="00000000" w:rsidRDefault="00000000">
            <w:pPr>
              <w:snapToGrid w:val="0"/>
              <w:spacing w:line="300" w:lineRule="exact"/>
              <w:jc w:val="right"/>
              <w:rPr>
                <w:sz w:val="18"/>
              </w:rPr>
            </w:pPr>
            <w:r>
              <w:rPr>
                <w:sz w:val="18"/>
              </w:rPr>
              <w:t>27,070</w:t>
            </w:r>
          </w:p>
        </w:tc>
        <w:tc>
          <w:tcPr>
            <w:tcW w:w="866" w:type="dxa"/>
          </w:tcPr>
          <w:p w:rsidR="00000000" w:rsidRDefault="00000000">
            <w:pPr>
              <w:snapToGrid w:val="0"/>
              <w:spacing w:line="300" w:lineRule="exact"/>
              <w:jc w:val="right"/>
              <w:rPr>
                <w:sz w:val="18"/>
              </w:rPr>
            </w:pPr>
            <w:r>
              <w:rPr>
                <w:sz w:val="18"/>
              </w:rPr>
              <w:t>25,078</w:t>
            </w:r>
          </w:p>
        </w:tc>
        <w:tc>
          <w:tcPr>
            <w:tcW w:w="867" w:type="dxa"/>
          </w:tcPr>
          <w:p w:rsidR="00000000" w:rsidRDefault="00000000">
            <w:pPr>
              <w:snapToGrid w:val="0"/>
              <w:spacing w:line="300" w:lineRule="exact"/>
              <w:jc w:val="center"/>
              <w:rPr>
                <w:sz w:val="18"/>
              </w:rPr>
            </w:pPr>
            <w:r>
              <w:rPr>
                <w:sz w:val="18"/>
              </w:rPr>
              <w:t>46.2</w:t>
            </w:r>
          </w:p>
        </w:tc>
        <w:tc>
          <w:tcPr>
            <w:tcW w:w="867" w:type="dxa"/>
          </w:tcPr>
          <w:p w:rsidR="00000000" w:rsidRDefault="00000000">
            <w:pPr>
              <w:snapToGrid w:val="0"/>
              <w:spacing w:line="300" w:lineRule="exact"/>
              <w:jc w:val="center"/>
              <w:rPr>
                <w:sz w:val="18"/>
              </w:rPr>
            </w:pPr>
            <w:r>
              <w:rPr>
                <w:sz w:val="18"/>
              </w:rPr>
              <w:t>45.6</w:t>
            </w:r>
          </w:p>
        </w:tc>
        <w:tc>
          <w:tcPr>
            <w:tcW w:w="867" w:type="dxa"/>
          </w:tcPr>
          <w:p w:rsidR="00000000" w:rsidRDefault="00000000">
            <w:pPr>
              <w:snapToGrid w:val="0"/>
              <w:spacing w:line="300" w:lineRule="exact"/>
              <w:jc w:val="center"/>
              <w:rPr>
                <w:sz w:val="18"/>
              </w:rPr>
            </w:pPr>
            <w:r>
              <w:rPr>
                <w:sz w:val="18"/>
              </w:rPr>
              <w:t>36.6</w:t>
            </w:r>
          </w:p>
        </w:tc>
        <w:tc>
          <w:tcPr>
            <w:tcW w:w="867" w:type="dxa"/>
          </w:tcPr>
          <w:p w:rsidR="00000000" w:rsidRDefault="00000000">
            <w:pPr>
              <w:snapToGrid w:val="0"/>
              <w:spacing w:line="300" w:lineRule="exact"/>
              <w:jc w:val="center"/>
              <w:rPr>
                <w:sz w:val="18"/>
              </w:rPr>
            </w:pPr>
            <w:r>
              <w:rPr>
                <w:sz w:val="18"/>
              </w:rPr>
              <w:t>39.2</w:t>
            </w:r>
          </w:p>
        </w:tc>
        <w:tc>
          <w:tcPr>
            <w:tcW w:w="944" w:type="dxa"/>
          </w:tcPr>
          <w:p w:rsidR="00000000" w:rsidRDefault="00000000">
            <w:pPr>
              <w:snapToGrid w:val="0"/>
              <w:spacing w:line="300" w:lineRule="exact"/>
              <w:jc w:val="center"/>
              <w:rPr>
                <w:sz w:val="18"/>
              </w:rPr>
            </w:pPr>
            <w:r>
              <w:rPr>
                <w:sz w:val="18"/>
              </w:rPr>
              <w:t>37.8</w:t>
            </w:r>
          </w:p>
        </w:tc>
        <w:tc>
          <w:tcPr>
            <w:tcW w:w="1254" w:type="dxa"/>
          </w:tcPr>
          <w:p w:rsidR="00000000" w:rsidRDefault="00000000">
            <w:pPr>
              <w:snapToGrid w:val="0"/>
              <w:spacing w:line="300" w:lineRule="exact"/>
              <w:jc w:val="center"/>
              <w:rPr>
                <w:sz w:val="18"/>
              </w:rPr>
            </w:pPr>
            <w:r>
              <w:rPr>
                <w:sz w:val="18"/>
              </w:rPr>
              <w:t>44.3</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Hunan</w:t>
            </w:r>
          </w:p>
        </w:tc>
        <w:tc>
          <w:tcPr>
            <w:tcW w:w="866" w:type="dxa"/>
          </w:tcPr>
          <w:p w:rsidR="00000000" w:rsidRDefault="00000000">
            <w:pPr>
              <w:snapToGrid w:val="0"/>
              <w:spacing w:line="300" w:lineRule="exact"/>
              <w:jc w:val="right"/>
              <w:rPr>
                <w:sz w:val="18"/>
              </w:rPr>
            </w:pPr>
            <w:r>
              <w:rPr>
                <w:sz w:val="18"/>
              </w:rPr>
              <w:t>35,061</w:t>
            </w:r>
          </w:p>
        </w:tc>
        <w:tc>
          <w:tcPr>
            <w:tcW w:w="866" w:type="dxa"/>
          </w:tcPr>
          <w:p w:rsidR="00000000" w:rsidRDefault="00000000">
            <w:pPr>
              <w:snapToGrid w:val="0"/>
              <w:spacing w:line="300" w:lineRule="exact"/>
              <w:jc w:val="right"/>
              <w:rPr>
                <w:sz w:val="18"/>
              </w:rPr>
            </w:pPr>
            <w:r>
              <w:rPr>
                <w:sz w:val="18"/>
              </w:rPr>
              <w:t>34,621</w:t>
            </w:r>
          </w:p>
        </w:tc>
        <w:tc>
          <w:tcPr>
            <w:tcW w:w="867" w:type="dxa"/>
          </w:tcPr>
          <w:p w:rsidR="00000000" w:rsidRDefault="00000000">
            <w:pPr>
              <w:snapToGrid w:val="0"/>
              <w:spacing w:line="300" w:lineRule="exact"/>
              <w:jc w:val="center"/>
              <w:rPr>
                <w:sz w:val="18"/>
              </w:rPr>
            </w:pPr>
            <w:r>
              <w:rPr>
                <w:sz w:val="18"/>
              </w:rPr>
              <w:t>45.5</w:t>
            </w:r>
          </w:p>
        </w:tc>
        <w:tc>
          <w:tcPr>
            <w:tcW w:w="867" w:type="dxa"/>
          </w:tcPr>
          <w:p w:rsidR="00000000" w:rsidRDefault="00000000">
            <w:pPr>
              <w:snapToGrid w:val="0"/>
              <w:spacing w:line="300" w:lineRule="exact"/>
              <w:jc w:val="center"/>
              <w:rPr>
                <w:sz w:val="18"/>
              </w:rPr>
            </w:pPr>
            <w:r>
              <w:rPr>
                <w:sz w:val="18"/>
              </w:rPr>
              <w:t>44.5</w:t>
            </w:r>
          </w:p>
        </w:tc>
        <w:tc>
          <w:tcPr>
            <w:tcW w:w="867" w:type="dxa"/>
          </w:tcPr>
          <w:p w:rsidR="00000000" w:rsidRDefault="00000000">
            <w:pPr>
              <w:snapToGrid w:val="0"/>
              <w:spacing w:line="300" w:lineRule="exact"/>
              <w:jc w:val="center"/>
              <w:rPr>
                <w:sz w:val="18"/>
              </w:rPr>
            </w:pPr>
            <w:r>
              <w:rPr>
                <w:sz w:val="18"/>
              </w:rPr>
              <w:t>40.3</w:t>
            </w:r>
          </w:p>
        </w:tc>
        <w:tc>
          <w:tcPr>
            <w:tcW w:w="867" w:type="dxa"/>
          </w:tcPr>
          <w:p w:rsidR="00000000" w:rsidRDefault="00000000">
            <w:pPr>
              <w:snapToGrid w:val="0"/>
              <w:spacing w:line="300" w:lineRule="exact"/>
              <w:jc w:val="center"/>
              <w:rPr>
                <w:sz w:val="18"/>
              </w:rPr>
            </w:pPr>
            <w:r>
              <w:rPr>
                <w:sz w:val="18"/>
              </w:rPr>
              <w:t>37.0</w:t>
            </w:r>
          </w:p>
        </w:tc>
        <w:tc>
          <w:tcPr>
            <w:tcW w:w="944" w:type="dxa"/>
          </w:tcPr>
          <w:p w:rsidR="00000000" w:rsidRDefault="00000000">
            <w:pPr>
              <w:snapToGrid w:val="0"/>
              <w:spacing w:line="300" w:lineRule="exact"/>
              <w:jc w:val="center"/>
              <w:rPr>
                <w:sz w:val="18"/>
              </w:rPr>
            </w:pPr>
          </w:p>
        </w:tc>
        <w:tc>
          <w:tcPr>
            <w:tcW w:w="1254" w:type="dxa"/>
          </w:tcPr>
          <w:p w:rsidR="00000000" w:rsidRDefault="00000000">
            <w:pPr>
              <w:snapToGrid w:val="0"/>
              <w:spacing w:line="300" w:lineRule="exact"/>
              <w:jc w:val="center"/>
              <w:rPr>
                <w:sz w:val="18"/>
              </w:rPr>
            </w:pPr>
            <w:r>
              <w:rPr>
                <w:sz w:val="18"/>
              </w:rPr>
              <w:t>51.1</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Guangdong</w:t>
            </w:r>
          </w:p>
        </w:tc>
        <w:tc>
          <w:tcPr>
            <w:tcW w:w="866" w:type="dxa"/>
          </w:tcPr>
          <w:p w:rsidR="00000000" w:rsidRDefault="00000000">
            <w:pPr>
              <w:snapToGrid w:val="0"/>
              <w:spacing w:line="300" w:lineRule="exact"/>
              <w:jc w:val="right"/>
              <w:rPr>
                <w:sz w:val="18"/>
              </w:rPr>
            </w:pPr>
            <w:r>
              <w:rPr>
                <w:sz w:val="18"/>
              </w:rPr>
              <w:t>36,568</w:t>
            </w:r>
          </w:p>
        </w:tc>
        <w:tc>
          <w:tcPr>
            <w:tcW w:w="866" w:type="dxa"/>
          </w:tcPr>
          <w:p w:rsidR="00000000" w:rsidRDefault="00000000">
            <w:pPr>
              <w:snapToGrid w:val="0"/>
              <w:spacing w:line="300" w:lineRule="exact"/>
              <w:jc w:val="right"/>
              <w:rPr>
                <w:sz w:val="18"/>
              </w:rPr>
            </w:pPr>
            <w:r>
              <w:rPr>
                <w:sz w:val="18"/>
              </w:rPr>
              <w:t>38,610</w:t>
            </w:r>
          </w:p>
        </w:tc>
        <w:tc>
          <w:tcPr>
            <w:tcW w:w="867" w:type="dxa"/>
          </w:tcPr>
          <w:p w:rsidR="00000000" w:rsidRDefault="00000000">
            <w:pPr>
              <w:snapToGrid w:val="0"/>
              <w:spacing w:line="300" w:lineRule="exact"/>
              <w:jc w:val="center"/>
              <w:rPr>
                <w:sz w:val="18"/>
              </w:rPr>
            </w:pPr>
            <w:r>
              <w:rPr>
                <w:sz w:val="18"/>
              </w:rPr>
              <w:t>45.7</w:t>
            </w:r>
          </w:p>
        </w:tc>
        <w:tc>
          <w:tcPr>
            <w:tcW w:w="867" w:type="dxa"/>
          </w:tcPr>
          <w:p w:rsidR="00000000" w:rsidRDefault="00000000">
            <w:pPr>
              <w:snapToGrid w:val="0"/>
              <w:spacing w:line="300" w:lineRule="exact"/>
              <w:jc w:val="center"/>
              <w:rPr>
                <w:sz w:val="18"/>
              </w:rPr>
            </w:pPr>
            <w:r>
              <w:rPr>
                <w:sz w:val="18"/>
              </w:rPr>
              <w:t>46.7</w:t>
            </w:r>
          </w:p>
        </w:tc>
        <w:tc>
          <w:tcPr>
            <w:tcW w:w="867" w:type="dxa"/>
          </w:tcPr>
          <w:p w:rsidR="00000000" w:rsidRDefault="00000000">
            <w:pPr>
              <w:snapToGrid w:val="0"/>
              <w:spacing w:line="300" w:lineRule="exact"/>
              <w:jc w:val="center"/>
              <w:rPr>
                <w:sz w:val="18"/>
              </w:rPr>
            </w:pPr>
            <w:r>
              <w:rPr>
                <w:sz w:val="18"/>
              </w:rPr>
              <w:t>38.5</w:t>
            </w:r>
          </w:p>
        </w:tc>
        <w:tc>
          <w:tcPr>
            <w:tcW w:w="867" w:type="dxa"/>
          </w:tcPr>
          <w:p w:rsidR="00000000" w:rsidRDefault="00000000">
            <w:pPr>
              <w:snapToGrid w:val="0"/>
              <w:spacing w:line="300" w:lineRule="exact"/>
              <w:jc w:val="center"/>
              <w:rPr>
                <w:sz w:val="18"/>
              </w:rPr>
            </w:pPr>
            <w:r>
              <w:rPr>
                <w:sz w:val="18"/>
              </w:rPr>
              <w:t>42.1</w:t>
            </w:r>
          </w:p>
        </w:tc>
        <w:tc>
          <w:tcPr>
            <w:tcW w:w="944" w:type="dxa"/>
          </w:tcPr>
          <w:p w:rsidR="00000000" w:rsidRDefault="00000000">
            <w:pPr>
              <w:snapToGrid w:val="0"/>
              <w:spacing w:line="300" w:lineRule="exact"/>
              <w:jc w:val="center"/>
              <w:rPr>
                <w:sz w:val="18"/>
              </w:rPr>
            </w:pPr>
            <w:r>
              <w:rPr>
                <w:sz w:val="18"/>
              </w:rPr>
              <w:t>58.7</w:t>
            </w:r>
          </w:p>
        </w:tc>
        <w:tc>
          <w:tcPr>
            <w:tcW w:w="1254" w:type="dxa"/>
          </w:tcPr>
          <w:p w:rsidR="00000000" w:rsidRDefault="00000000">
            <w:pPr>
              <w:snapToGrid w:val="0"/>
              <w:spacing w:line="300" w:lineRule="exact"/>
              <w:jc w:val="center"/>
              <w:rPr>
                <w:sz w:val="18"/>
              </w:rPr>
            </w:pPr>
            <w:r>
              <w:rPr>
                <w:sz w:val="18"/>
              </w:rPr>
              <w:t>52.8</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Guangxi</w:t>
            </w:r>
          </w:p>
        </w:tc>
        <w:tc>
          <w:tcPr>
            <w:tcW w:w="866" w:type="dxa"/>
          </w:tcPr>
          <w:p w:rsidR="00000000" w:rsidRDefault="00000000">
            <w:pPr>
              <w:snapToGrid w:val="0"/>
              <w:spacing w:line="300" w:lineRule="exact"/>
              <w:jc w:val="right"/>
              <w:rPr>
                <w:sz w:val="18"/>
              </w:rPr>
            </w:pPr>
            <w:r>
              <w:rPr>
                <w:sz w:val="18"/>
              </w:rPr>
              <w:t>23,825</w:t>
            </w:r>
          </w:p>
        </w:tc>
        <w:tc>
          <w:tcPr>
            <w:tcW w:w="866" w:type="dxa"/>
          </w:tcPr>
          <w:p w:rsidR="00000000" w:rsidRDefault="00000000">
            <w:pPr>
              <w:snapToGrid w:val="0"/>
              <w:spacing w:line="300" w:lineRule="exact"/>
              <w:jc w:val="right"/>
              <w:rPr>
                <w:sz w:val="18"/>
              </w:rPr>
            </w:pPr>
            <w:r>
              <w:rPr>
                <w:sz w:val="18"/>
              </w:rPr>
              <w:t>25,304</w:t>
            </w:r>
          </w:p>
        </w:tc>
        <w:tc>
          <w:tcPr>
            <w:tcW w:w="867" w:type="dxa"/>
          </w:tcPr>
          <w:p w:rsidR="00000000" w:rsidRDefault="00000000">
            <w:pPr>
              <w:snapToGrid w:val="0"/>
              <w:spacing w:line="300" w:lineRule="exact"/>
              <w:jc w:val="center"/>
              <w:rPr>
                <w:sz w:val="18"/>
              </w:rPr>
            </w:pPr>
            <w:r>
              <w:rPr>
                <w:sz w:val="18"/>
              </w:rPr>
              <w:t>46.9</w:t>
            </w:r>
          </w:p>
        </w:tc>
        <w:tc>
          <w:tcPr>
            <w:tcW w:w="867" w:type="dxa"/>
          </w:tcPr>
          <w:p w:rsidR="00000000" w:rsidRDefault="00000000">
            <w:pPr>
              <w:snapToGrid w:val="0"/>
              <w:spacing w:line="300" w:lineRule="exact"/>
              <w:jc w:val="center"/>
              <w:rPr>
                <w:sz w:val="18"/>
              </w:rPr>
            </w:pPr>
            <w:r>
              <w:rPr>
                <w:sz w:val="18"/>
              </w:rPr>
              <w:t>46.0</w:t>
            </w:r>
          </w:p>
        </w:tc>
        <w:tc>
          <w:tcPr>
            <w:tcW w:w="867" w:type="dxa"/>
          </w:tcPr>
          <w:p w:rsidR="00000000" w:rsidRDefault="00000000">
            <w:pPr>
              <w:snapToGrid w:val="0"/>
              <w:spacing w:line="300" w:lineRule="exact"/>
              <w:jc w:val="center"/>
              <w:rPr>
                <w:sz w:val="18"/>
              </w:rPr>
            </w:pPr>
            <w:r>
              <w:rPr>
                <w:sz w:val="18"/>
              </w:rPr>
              <w:t>40.5</w:t>
            </w:r>
          </w:p>
        </w:tc>
        <w:tc>
          <w:tcPr>
            <w:tcW w:w="867" w:type="dxa"/>
          </w:tcPr>
          <w:p w:rsidR="00000000" w:rsidRDefault="00000000">
            <w:pPr>
              <w:snapToGrid w:val="0"/>
              <w:spacing w:line="300" w:lineRule="exact"/>
              <w:jc w:val="center"/>
              <w:rPr>
                <w:sz w:val="18"/>
              </w:rPr>
            </w:pPr>
            <w:r>
              <w:rPr>
                <w:sz w:val="18"/>
              </w:rPr>
              <w:t>38.1</w:t>
            </w:r>
          </w:p>
        </w:tc>
        <w:tc>
          <w:tcPr>
            <w:tcW w:w="944" w:type="dxa"/>
          </w:tcPr>
          <w:p w:rsidR="00000000" w:rsidRDefault="00000000">
            <w:pPr>
              <w:snapToGrid w:val="0"/>
              <w:spacing w:line="300" w:lineRule="exact"/>
              <w:jc w:val="center"/>
              <w:rPr>
                <w:sz w:val="18"/>
              </w:rPr>
            </w:pPr>
            <w:r>
              <w:rPr>
                <w:sz w:val="18"/>
              </w:rPr>
              <w:t>49.2</w:t>
            </w:r>
          </w:p>
        </w:tc>
        <w:tc>
          <w:tcPr>
            <w:tcW w:w="1254" w:type="dxa"/>
          </w:tcPr>
          <w:p w:rsidR="00000000" w:rsidRDefault="00000000">
            <w:pPr>
              <w:snapToGrid w:val="0"/>
              <w:spacing w:line="300" w:lineRule="exact"/>
              <w:jc w:val="center"/>
              <w:rPr>
                <w:sz w:val="18"/>
              </w:rPr>
            </w:pPr>
            <w:r>
              <w:rPr>
                <w:sz w:val="18"/>
              </w:rPr>
              <w:t>52.2</w:t>
            </w:r>
          </w:p>
        </w:tc>
      </w:tr>
      <w:tr w:rsidR="00000000">
        <w:tblPrEx>
          <w:tblCellMar>
            <w:top w:w="0" w:type="dxa"/>
            <w:bottom w:w="0" w:type="dxa"/>
          </w:tblCellMar>
        </w:tblPrEx>
        <w:trPr>
          <w:cantSplit/>
        </w:trPr>
        <w:tc>
          <w:tcPr>
            <w:tcW w:w="1722" w:type="dxa"/>
            <w:tcBorders>
              <w:bottom w:val="single" w:sz="8" w:space="0" w:color="auto"/>
            </w:tcBorders>
          </w:tcPr>
          <w:p w:rsidR="00000000" w:rsidRDefault="00000000">
            <w:pPr>
              <w:snapToGrid w:val="0"/>
              <w:spacing w:line="300" w:lineRule="exact"/>
              <w:rPr>
                <w:sz w:val="18"/>
              </w:rPr>
            </w:pPr>
            <w:r>
              <w:rPr>
                <w:sz w:val="18"/>
              </w:rPr>
              <w:t>Hainan</w:t>
            </w:r>
          </w:p>
        </w:tc>
        <w:tc>
          <w:tcPr>
            <w:tcW w:w="866" w:type="dxa"/>
            <w:tcBorders>
              <w:bottom w:val="single" w:sz="8" w:space="0" w:color="auto"/>
            </w:tcBorders>
          </w:tcPr>
          <w:p w:rsidR="00000000" w:rsidRDefault="00000000">
            <w:pPr>
              <w:snapToGrid w:val="0"/>
              <w:spacing w:line="300" w:lineRule="exact"/>
              <w:jc w:val="right"/>
              <w:rPr>
                <w:sz w:val="18"/>
              </w:rPr>
            </w:pPr>
            <w:r>
              <w:rPr>
                <w:sz w:val="18"/>
              </w:rPr>
              <w:t>3,353</w:t>
            </w:r>
          </w:p>
        </w:tc>
        <w:tc>
          <w:tcPr>
            <w:tcW w:w="866" w:type="dxa"/>
            <w:tcBorders>
              <w:bottom w:val="single" w:sz="8" w:space="0" w:color="auto"/>
            </w:tcBorders>
          </w:tcPr>
          <w:p w:rsidR="00000000" w:rsidRDefault="00000000">
            <w:pPr>
              <w:snapToGrid w:val="0"/>
              <w:spacing w:line="300" w:lineRule="exact"/>
              <w:jc w:val="right"/>
              <w:rPr>
                <w:sz w:val="18"/>
              </w:rPr>
            </w:pPr>
            <w:r>
              <w:rPr>
                <w:sz w:val="18"/>
              </w:rPr>
              <w:t>3,337</w:t>
            </w:r>
          </w:p>
        </w:tc>
        <w:tc>
          <w:tcPr>
            <w:tcW w:w="867" w:type="dxa"/>
            <w:tcBorders>
              <w:bottom w:val="single" w:sz="8" w:space="0" w:color="auto"/>
            </w:tcBorders>
          </w:tcPr>
          <w:p w:rsidR="00000000" w:rsidRDefault="00000000">
            <w:pPr>
              <w:snapToGrid w:val="0"/>
              <w:spacing w:line="300" w:lineRule="exact"/>
              <w:jc w:val="center"/>
              <w:rPr>
                <w:sz w:val="18"/>
              </w:rPr>
            </w:pPr>
            <w:r>
              <w:rPr>
                <w:sz w:val="18"/>
              </w:rPr>
              <w:t>46.6</w:t>
            </w:r>
          </w:p>
        </w:tc>
        <w:tc>
          <w:tcPr>
            <w:tcW w:w="867" w:type="dxa"/>
            <w:tcBorders>
              <w:bottom w:val="single" w:sz="8" w:space="0" w:color="auto"/>
            </w:tcBorders>
          </w:tcPr>
          <w:p w:rsidR="00000000" w:rsidRDefault="00000000">
            <w:pPr>
              <w:snapToGrid w:val="0"/>
              <w:spacing w:line="300" w:lineRule="exact"/>
              <w:jc w:val="center"/>
              <w:rPr>
                <w:sz w:val="18"/>
              </w:rPr>
            </w:pPr>
            <w:r>
              <w:rPr>
                <w:sz w:val="18"/>
              </w:rPr>
              <w:t>45.7</w:t>
            </w:r>
          </w:p>
        </w:tc>
        <w:tc>
          <w:tcPr>
            <w:tcW w:w="867" w:type="dxa"/>
            <w:tcBorders>
              <w:bottom w:val="single" w:sz="8" w:space="0" w:color="auto"/>
            </w:tcBorders>
          </w:tcPr>
          <w:p w:rsidR="00000000" w:rsidRDefault="00000000">
            <w:pPr>
              <w:snapToGrid w:val="0"/>
              <w:spacing w:line="300" w:lineRule="exact"/>
              <w:jc w:val="center"/>
              <w:rPr>
                <w:sz w:val="18"/>
              </w:rPr>
            </w:pPr>
            <w:r>
              <w:rPr>
                <w:sz w:val="18"/>
              </w:rPr>
              <w:t>36.6</w:t>
            </w:r>
          </w:p>
        </w:tc>
        <w:tc>
          <w:tcPr>
            <w:tcW w:w="867" w:type="dxa"/>
            <w:tcBorders>
              <w:bottom w:val="single" w:sz="8" w:space="0" w:color="auto"/>
            </w:tcBorders>
          </w:tcPr>
          <w:p w:rsidR="00000000" w:rsidRDefault="00000000">
            <w:pPr>
              <w:snapToGrid w:val="0"/>
              <w:spacing w:line="300" w:lineRule="exact"/>
              <w:jc w:val="center"/>
              <w:rPr>
                <w:sz w:val="18"/>
              </w:rPr>
            </w:pPr>
            <w:r>
              <w:rPr>
                <w:sz w:val="18"/>
              </w:rPr>
              <w:t>40.4</w:t>
            </w:r>
          </w:p>
        </w:tc>
        <w:tc>
          <w:tcPr>
            <w:tcW w:w="944" w:type="dxa"/>
            <w:tcBorders>
              <w:bottom w:val="single" w:sz="8" w:space="0" w:color="auto"/>
            </w:tcBorders>
          </w:tcPr>
          <w:p w:rsidR="00000000" w:rsidRDefault="00000000">
            <w:pPr>
              <w:snapToGrid w:val="0"/>
              <w:spacing w:line="300" w:lineRule="exact"/>
              <w:jc w:val="center"/>
              <w:rPr>
                <w:sz w:val="18"/>
              </w:rPr>
            </w:pPr>
            <w:r>
              <w:rPr>
                <w:sz w:val="18"/>
              </w:rPr>
              <w:t>43.5</w:t>
            </w:r>
          </w:p>
        </w:tc>
        <w:tc>
          <w:tcPr>
            <w:tcW w:w="1254" w:type="dxa"/>
            <w:tcBorders>
              <w:bottom w:val="single" w:sz="8" w:space="0" w:color="auto"/>
            </w:tcBorders>
          </w:tcPr>
          <w:p w:rsidR="00000000" w:rsidRDefault="00000000">
            <w:pPr>
              <w:snapToGrid w:val="0"/>
              <w:spacing w:line="300" w:lineRule="exact"/>
              <w:jc w:val="center"/>
              <w:rPr>
                <w:sz w:val="18"/>
              </w:rPr>
            </w:pP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Chongqing</w:t>
            </w:r>
          </w:p>
        </w:tc>
        <w:tc>
          <w:tcPr>
            <w:tcW w:w="866" w:type="dxa"/>
          </w:tcPr>
          <w:p w:rsidR="00000000" w:rsidRDefault="00000000">
            <w:pPr>
              <w:snapToGrid w:val="0"/>
              <w:spacing w:line="300" w:lineRule="exact"/>
              <w:jc w:val="right"/>
              <w:rPr>
                <w:sz w:val="18"/>
              </w:rPr>
            </w:pPr>
          </w:p>
        </w:tc>
        <w:tc>
          <w:tcPr>
            <w:tcW w:w="866" w:type="dxa"/>
          </w:tcPr>
          <w:p w:rsidR="00000000" w:rsidRDefault="00000000">
            <w:pPr>
              <w:snapToGrid w:val="0"/>
              <w:spacing w:line="300" w:lineRule="exact"/>
              <w:jc w:val="right"/>
              <w:rPr>
                <w:sz w:val="18"/>
              </w:rPr>
            </w:pPr>
            <w:r>
              <w:rPr>
                <w:sz w:val="18"/>
              </w:rPr>
              <w:t>16,365</w:t>
            </w:r>
          </w:p>
        </w:tc>
        <w:tc>
          <w:tcPr>
            <w:tcW w:w="867" w:type="dxa"/>
          </w:tcPr>
          <w:p w:rsidR="00000000" w:rsidRDefault="00000000">
            <w:pPr>
              <w:snapToGrid w:val="0"/>
              <w:spacing w:line="300" w:lineRule="exact"/>
              <w:jc w:val="center"/>
              <w:rPr>
                <w:sz w:val="18"/>
              </w:rPr>
            </w:pPr>
          </w:p>
        </w:tc>
        <w:tc>
          <w:tcPr>
            <w:tcW w:w="867" w:type="dxa"/>
          </w:tcPr>
          <w:p w:rsidR="00000000" w:rsidRDefault="00000000">
            <w:pPr>
              <w:snapToGrid w:val="0"/>
              <w:spacing w:line="300" w:lineRule="exact"/>
              <w:jc w:val="center"/>
              <w:rPr>
                <w:sz w:val="18"/>
              </w:rPr>
            </w:pPr>
            <w:r>
              <w:rPr>
                <w:sz w:val="18"/>
              </w:rPr>
              <w:t>46.6</w:t>
            </w:r>
          </w:p>
        </w:tc>
        <w:tc>
          <w:tcPr>
            <w:tcW w:w="867" w:type="dxa"/>
          </w:tcPr>
          <w:p w:rsidR="00000000" w:rsidRDefault="00000000">
            <w:pPr>
              <w:snapToGrid w:val="0"/>
              <w:spacing w:line="300" w:lineRule="exact"/>
              <w:jc w:val="center"/>
              <w:rPr>
                <w:sz w:val="18"/>
              </w:rPr>
            </w:pPr>
          </w:p>
        </w:tc>
        <w:tc>
          <w:tcPr>
            <w:tcW w:w="867" w:type="dxa"/>
          </w:tcPr>
          <w:p w:rsidR="00000000" w:rsidRDefault="00000000">
            <w:pPr>
              <w:snapToGrid w:val="0"/>
              <w:spacing w:line="300" w:lineRule="exact"/>
              <w:jc w:val="center"/>
              <w:rPr>
                <w:sz w:val="18"/>
              </w:rPr>
            </w:pPr>
            <w:r>
              <w:rPr>
                <w:sz w:val="18"/>
              </w:rPr>
              <w:t>35.2</w:t>
            </w:r>
          </w:p>
        </w:tc>
        <w:tc>
          <w:tcPr>
            <w:tcW w:w="944" w:type="dxa"/>
          </w:tcPr>
          <w:p w:rsidR="00000000" w:rsidRDefault="00000000">
            <w:pPr>
              <w:snapToGrid w:val="0"/>
              <w:spacing w:line="300" w:lineRule="exact"/>
              <w:jc w:val="center"/>
              <w:rPr>
                <w:sz w:val="18"/>
              </w:rPr>
            </w:pPr>
            <w:r>
              <w:rPr>
                <w:sz w:val="18"/>
              </w:rPr>
              <w:t>54.0</w:t>
            </w:r>
          </w:p>
        </w:tc>
        <w:tc>
          <w:tcPr>
            <w:tcW w:w="1254" w:type="dxa"/>
          </w:tcPr>
          <w:p w:rsidR="00000000" w:rsidRDefault="00000000">
            <w:pPr>
              <w:snapToGrid w:val="0"/>
              <w:spacing w:line="300" w:lineRule="exact"/>
              <w:jc w:val="center"/>
              <w:rPr>
                <w:sz w:val="18"/>
              </w:rPr>
            </w:pPr>
            <w:r>
              <w:rPr>
                <w:sz w:val="18"/>
              </w:rPr>
              <w:t>52.2</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Sichuan</w:t>
            </w:r>
          </w:p>
        </w:tc>
        <w:tc>
          <w:tcPr>
            <w:tcW w:w="866" w:type="dxa"/>
          </w:tcPr>
          <w:p w:rsidR="00000000" w:rsidRDefault="00000000">
            <w:pPr>
              <w:snapToGrid w:val="0"/>
              <w:spacing w:line="300" w:lineRule="exact"/>
              <w:jc w:val="right"/>
              <w:rPr>
                <w:sz w:val="18"/>
              </w:rPr>
            </w:pPr>
            <w:r>
              <w:rPr>
                <w:sz w:val="18"/>
              </w:rPr>
              <w:t>63,353</w:t>
            </w:r>
          </w:p>
        </w:tc>
        <w:tc>
          <w:tcPr>
            <w:tcW w:w="866" w:type="dxa"/>
          </w:tcPr>
          <w:p w:rsidR="00000000" w:rsidRDefault="00000000">
            <w:pPr>
              <w:snapToGrid w:val="0"/>
              <w:spacing w:line="300" w:lineRule="exact"/>
              <w:jc w:val="right"/>
              <w:rPr>
                <w:sz w:val="18"/>
              </w:rPr>
            </w:pPr>
            <w:r>
              <w:rPr>
                <w:sz w:val="18"/>
              </w:rPr>
              <w:t>44,358</w:t>
            </w:r>
          </w:p>
        </w:tc>
        <w:tc>
          <w:tcPr>
            <w:tcW w:w="867" w:type="dxa"/>
          </w:tcPr>
          <w:p w:rsidR="00000000" w:rsidRDefault="00000000">
            <w:pPr>
              <w:snapToGrid w:val="0"/>
              <w:spacing w:line="300" w:lineRule="exact"/>
              <w:jc w:val="center"/>
              <w:rPr>
                <w:sz w:val="18"/>
              </w:rPr>
            </w:pPr>
            <w:r>
              <w:rPr>
                <w:sz w:val="18"/>
              </w:rPr>
              <w:t>47.9</w:t>
            </w:r>
          </w:p>
        </w:tc>
        <w:tc>
          <w:tcPr>
            <w:tcW w:w="867" w:type="dxa"/>
          </w:tcPr>
          <w:p w:rsidR="00000000" w:rsidRDefault="00000000">
            <w:pPr>
              <w:snapToGrid w:val="0"/>
              <w:spacing w:line="300" w:lineRule="exact"/>
              <w:jc w:val="center"/>
              <w:rPr>
                <w:sz w:val="18"/>
              </w:rPr>
            </w:pPr>
            <w:r>
              <w:rPr>
                <w:sz w:val="18"/>
              </w:rPr>
              <w:t>47.3</w:t>
            </w:r>
          </w:p>
        </w:tc>
        <w:tc>
          <w:tcPr>
            <w:tcW w:w="867" w:type="dxa"/>
          </w:tcPr>
          <w:p w:rsidR="00000000" w:rsidRDefault="00000000">
            <w:pPr>
              <w:snapToGrid w:val="0"/>
              <w:spacing w:line="300" w:lineRule="exact"/>
              <w:jc w:val="center"/>
              <w:rPr>
                <w:sz w:val="18"/>
              </w:rPr>
            </w:pPr>
            <w:r>
              <w:rPr>
                <w:sz w:val="18"/>
              </w:rPr>
              <w:t>39.2</w:t>
            </w:r>
          </w:p>
        </w:tc>
        <w:tc>
          <w:tcPr>
            <w:tcW w:w="867" w:type="dxa"/>
          </w:tcPr>
          <w:p w:rsidR="00000000" w:rsidRDefault="00000000">
            <w:pPr>
              <w:snapToGrid w:val="0"/>
              <w:spacing w:line="300" w:lineRule="exact"/>
              <w:jc w:val="center"/>
              <w:rPr>
                <w:sz w:val="18"/>
              </w:rPr>
            </w:pPr>
            <w:r>
              <w:rPr>
                <w:sz w:val="18"/>
              </w:rPr>
              <w:t>35.9</w:t>
            </w:r>
          </w:p>
        </w:tc>
        <w:tc>
          <w:tcPr>
            <w:tcW w:w="944" w:type="dxa"/>
          </w:tcPr>
          <w:p w:rsidR="00000000" w:rsidRDefault="00000000">
            <w:pPr>
              <w:snapToGrid w:val="0"/>
              <w:spacing w:line="300" w:lineRule="exact"/>
              <w:jc w:val="center"/>
              <w:rPr>
                <w:sz w:val="18"/>
              </w:rPr>
            </w:pPr>
            <w:r>
              <w:rPr>
                <w:sz w:val="18"/>
              </w:rPr>
              <w:t>54.0</w:t>
            </w:r>
          </w:p>
        </w:tc>
        <w:tc>
          <w:tcPr>
            <w:tcW w:w="1254" w:type="dxa"/>
          </w:tcPr>
          <w:p w:rsidR="00000000" w:rsidRDefault="00000000">
            <w:pPr>
              <w:snapToGrid w:val="0"/>
              <w:spacing w:line="300" w:lineRule="exact"/>
              <w:jc w:val="center"/>
              <w:rPr>
                <w:sz w:val="18"/>
              </w:rPr>
            </w:pPr>
            <w:r>
              <w:rPr>
                <w:sz w:val="18"/>
              </w:rPr>
              <w:t>49.1</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Guizhou</w:t>
            </w:r>
          </w:p>
        </w:tc>
        <w:tc>
          <w:tcPr>
            <w:tcW w:w="866" w:type="dxa"/>
          </w:tcPr>
          <w:p w:rsidR="00000000" w:rsidRDefault="00000000">
            <w:pPr>
              <w:snapToGrid w:val="0"/>
              <w:spacing w:line="300" w:lineRule="exact"/>
              <w:jc w:val="right"/>
              <w:rPr>
                <w:sz w:val="18"/>
              </w:rPr>
            </w:pPr>
            <w:r>
              <w:rPr>
                <w:sz w:val="18"/>
              </w:rPr>
              <w:t>18,571</w:t>
            </w:r>
          </w:p>
        </w:tc>
        <w:tc>
          <w:tcPr>
            <w:tcW w:w="866" w:type="dxa"/>
          </w:tcPr>
          <w:p w:rsidR="00000000" w:rsidRDefault="00000000">
            <w:pPr>
              <w:snapToGrid w:val="0"/>
              <w:spacing w:line="300" w:lineRule="exact"/>
              <w:jc w:val="right"/>
              <w:rPr>
                <w:sz w:val="18"/>
              </w:rPr>
            </w:pPr>
            <w:r>
              <w:rPr>
                <w:sz w:val="18"/>
              </w:rPr>
              <w:t>20,459</w:t>
            </w:r>
          </w:p>
        </w:tc>
        <w:tc>
          <w:tcPr>
            <w:tcW w:w="867" w:type="dxa"/>
          </w:tcPr>
          <w:p w:rsidR="00000000" w:rsidRDefault="00000000">
            <w:pPr>
              <w:snapToGrid w:val="0"/>
              <w:spacing w:line="300" w:lineRule="exact"/>
              <w:jc w:val="center"/>
              <w:rPr>
                <w:sz w:val="18"/>
              </w:rPr>
            </w:pPr>
            <w:r>
              <w:rPr>
                <w:sz w:val="18"/>
              </w:rPr>
              <w:t>47.4</w:t>
            </w:r>
          </w:p>
        </w:tc>
        <w:tc>
          <w:tcPr>
            <w:tcW w:w="867" w:type="dxa"/>
          </w:tcPr>
          <w:p w:rsidR="00000000" w:rsidRDefault="00000000">
            <w:pPr>
              <w:snapToGrid w:val="0"/>
              <w:spacing w:line="300" w:lineRule="exact"/>
              <w:jc w:val="center"/>
              <w:rPr>
                <w:sz w:val="18"/>
              </w:rPr>
            </w:pPr>
            <w:r>
              <w:rPr>
                <w:sz w:val="18"/>
              </w:rPr>
              <w:t>46.3</w:t>
            </w:r>
          </w:p>
        </w:tc>
        <w:tc>
          <w:tcPr>
            <w:tcW w:w="867" w:type="dxa"/>
          </w:tcPr>
          <w:p w:rsidR="00000000" w:rsidRDefault="00000000">
            <w:pPr>
              <w:snapToGrid w:val="0"/>
              <w:spacing w:line="300" w:lineRule="exact"/>
              <w:jc w:val="center"/>
              <w:rPr>
                <w:sz w:val="18"/>
              </w:rPr>
            </w:pPr>
            <w:r>
              <w:rPr>
                <w:sz w:val="18"/>
              </w:rPr>
              <w:t>36.9</w:t>
            </w:r>
          </w:p>
        </w:tc>
        <w:tc>
          <w:tcPr>
            <w:tcW w:w="867" w:type="dxa"/>
          </w:tcPr>
          <w:p w:rsidR="00000000" w:rsidRDefault="00000000">
            <w:pPr>
              <w:snapToGrid w:val="0"/>
              <w:spacing w:line="300" w:lineRule="exact"/>
              <w:jc w:val="center"/>
              <w:rPr>
                <w:sz w:val="18"/>
              </w:rPr>
            </w:pPr>
            <w:r>
              <w:rPr>
                <w:sz w:val="18"/>
              </w:rPr>
              <w:t>33.8</w:t>
            </w:r>
          </w:p>
        </w:tc>
        <w:tc>
          <w:tcPr>
            <w:tcW w:w="944" w:type="dxa"/>
          </w:tcPr>
          <w:p w:rsidR="00000000" w:rsidRDefault="00000000">
            <w:pPr>
              <w:snapToGrid w:val="0"/>
              <w:spacing w:line="300" w:lineRule="exact"/>
              <w:jc w:val="center"/>
              <w:rPr>
                <w:sz w:val="18"/>
              </w:rPr>
            </w:pPr>
            <w:r>
              <w:rPr>
                <w:sz w:val="18"/>
              </w:rPr>
              <w:t>57.7</w:t>
            </w:r>
          </w:p>
        </w:tc>
        <w:tc>
          <w:tcPr>
            <w:tcW w:w="1254" w:type="dxa"/>
          </w:tcPr>
          <w:p w:rsidR="00000000" w:rsidRDefault="00000000">
            <w:pPr>
              <w:snapToGrid w:val="0"/>
              <w:spacing w:line="300" w:lineRule="exact"/>
              <w:jc w:val="center"/>
              <w:rPr>
                <w:sz w:val="18"/>
              </w:rPr>
            </w:pPr>
            <w:r>
              <w:rPr>
                <w:sz w:val="18"/>
              </w:rPr>
              <w:t>48.9</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Yunnan</w:t>
            </w:r>
          </w:p>
        </w:tc>
        <w:tc>
          <w:tcPr>
            <w:tcW w:w="866" w:type="dxa"/>
          </w:tcPr>
          <w:p w:rsidR="00000000" w:rsidRDefault="00000000">
            <w:pPr>
              <w:snapToGrid w:val="0"/>
              <w:spacing w:line="300" w:lineRule="exact"/>
              <w:jc w:val="right"/>
              <w:rPr>
                <w:sz w:val="18"/>
              </w:rPr>
            </w:pPr>
            <w:r>
              <w:rPr>
                <w:sz w:val="18"/>
              </w:rPr>
              <w:t>21,863</w:t>
            </w:r>
          </w:p>
        </w:tc>
        <w:tc>
          <w:tcPr>
            <w:tcW w:w="866" w:type="dxa"/>
          </w:tcPr>
          <w:p w:rsidR="00000000" w:rsidRDefault="00000000">
            <w:pPr>
              <w:snapToGrid w:val="0"/>
              <w:spacing w:line="300" w:lineRule="exact"/>
              <w:jc w:val="right"/>
              <w:rPr>
                <w:sz w:val="18"/>
              </w:rPr>
            </w:pPr>
            <w:r>
              <w:rPr>
                <w:sz w:val="18"/>
              </w:rPr>
              <w:t>22,954</w:t>
            </w:r>
          </w:p>
        </w:tc>
        <w:tc>
          <w:tcPr>
            <w:tcW w:w="867" w:type="dxa"/>
          </w:tcPr>
          <w:p w:rsidR="00000000" w:rsidRDefault="00000000">
            <w:pPr>
              <w:snapToGrid w:val="0"/>
              <w:spacing w:line="300" w:lineRule="exact"/>
              <w:jc w:val="center"/>
              <w:rPr>
                <w:sz w:val="18"/>
              </w:rPr>
            </w:pPr>
            <w:r>
              <w:rPr>
                <w:sz w:val="18"/>
              </w:rPr>
              <w:t>47.3</w:t>
            </w:r>
          </w:p>
        </w:tc>
        <w:tc>
          <w:tcPr>
            <w:tcW w:w="867" w:type="dxa"/>
          </w:tcPr>
          <w:p w:rsidR="00000000" w:rsidRDefault="00000000">
            <w:pPr>
              <w:snapToGrid w:val="0"/>
              <w:spacing w:line="300" w:lineRule="exact"/>
              <w:jc w:val="center"/>
              <w:rPr>
                <w:sz w:val="18"/>
              </w:rPr>
            </w:pPr>
            <w:r>
              <w:rPr>
                <w:sz w:val="18"/>
              </w:rPr>
              <w:t>46.6</w:t>
            </w:r>
          </w:p>
        </w:tc>
        <w:tc>
          <w:tcPr>
            <w:tcW w:w="867" w:type="dxa"/>
          </w:tcPr>
          <w:p w:rsidR="00000000" w:rsidRDefault="00000000">
            <w:pPr>
              <w:snapToGrid w:val="0"/>
              <w:spacing w:line="300" w:lineRule="exact"/>
              <w:jc w:val="center"/>
              <w:rPr>
                <w:sz w:val="18"/>
              </w:rPr>
            </w:pPr>
            <w:r>
              <w:rPr>
                <w:sz w:val="18"/>
              </w:rPr>
              <w:t>33.3</w:t>
            </w:r>
          </w:p>
        </w:tc>
        <w:tc>
          <w:tcPr>
            <w:tcW w:w="867" w:type="dxa"/>
          </w:tcPr>
          <w:p w:rsidR="00000000" w:rsidRDefault="00000000">
            <w:pPr>
              <w:snapToGrid w:val="0"/>
              <w:spacing w:line="300" w:lineRule="exact"/>
              <w:jc w:val="center"/>
              <w:rPr>
                <w:sz w:val="18"/>
              </w:rPr>
            </w:pPr>
            <w:r>
              <w:rPr>
                <w:sz w:val="18"/>
              </w:rPr>
              <w:t>36.7</w:t>
            </w:r>
          </w:p>
        </w:tc>
        <w:tc>
          <w:tcPr>
            <w:tcW w:w="944" w:type="dxa"/>
          </w:tcPr>
          <w:p w:rsidR="00000000" w:rsidRDefault="00000000">
            <w:pPr>
              <w:snapToGrid w:val="0"/>
              <w:spacing w:line="300" w:lineRule="exact"/>
              <w:jc w:val="center"/>
              <w:rPr>
                <w:sz w:val="18"/>
              </w:rPr>
            </w:pPr>
            <w:r>
              <w:rPr>
                <w:sz w:val="18"/>
              </w:rPr>
              <w:t>54.8</w:t>
            </w:r>
          </w:p>
        </w:tc>
        <w:tc>
          <w:tcPr>
            <w:tcW w:w="1254" w:type="dxa"/>
          </w:tcPr>
          <w:p w:rsidR="00000000" w:rsidRDefault="00000000">
            <w:pPr>
              <w:snapToGrid w:val="0"/>
              <w:spacing w:line="300" w:lineRule="exact"/>
              <w:jc w:val="center"/>
              <w:rPr>
                <w:sz w:val="18"/>
              </w:rPr>
            </w:pPr>
            <w:r>
              <w:rPr>
                <w:sz w:val="18"/>
              </w:rPr>
              <w:t>48.5</w:t>
            </w:r>
          </w:p>
        </w:tc>
      </w:tr>
      <w:tr w:rsidR="00000000">
        <w:tblPrEx>
          <w:tblCellMar>
            <w:top w:w="0" w:type="dxa"/>
            <w:bottom w:w="0" w:type="dxa"/>
          </w:tblCellMar>
        </w:tblPrEx>
        <w:trPr>
          <w:cantSplit/>
        </w:trPr>
        <w:tc>
          <w:tcPr>
            <w:tcW w:w="1722" w:type="dxa"/>
            <w:tcBorders>
              <w:bottom w:val="single" w:sz="8" w:space="0" w:color="auto"/>
            </w:tcBorders>
          </w:tcPr>
          <w:p w:rsidR="00000000" w:rsidRDefault="00000000">
            <w:pPr>
              <w:snapToGrid w:val="0"/>
              <w:spacing w:line="300" w:lineRule="exact"/>
              <w:rPr>
                <w:sz w:val="18"/>
              </w:rPr>
            </w:pPr>
            <w:r>
              <w:rPr>
                <w:sz w:val="18"/>
              </w:rPr>
              <w:t>Tibet</w:t>
            </w:r>
          </w:p>
        </w:tc>
        <w:tc>
          <w:tcPr>
            <w:tcW w:w="866" w:type="dxa"/>
            <w:tcBorders>
              <w:bottom w:val="single" w:sz="8" w:space="0" w:color="auto"/>
            </w:tcBorders>
          </w:tcPr>
          <w:p w:rsidR="00000000" w:rsidRDefault="00000000">
            <w:pPr>
              <w:snapToGrid w:val="0"/>
              <w:spacing w:line="300" w:lineRule="exact"/>
              <w:jc w:val="right"/>
              <w:rPr>
                <w:sz w:val="18"/>
              </w:rPr>
            </w:pPr>
            <w:r>
              <w:rPr>
                <w:sz w:val="18"/>
              </w:rPr>
              <w:t>1,137</w:t>
            </w:r>
          </w:p>
        </w:tc>
        <w:tc>
          <w:tcPr>
            <w:tcW w:w="866" w:type="dxa"/>
            <w:tcBorders>
              <w:bottom w:val="single" w:sz="8" w:space="0" w:color="auto"/>
            </w:tcBorders>
          </w:tcPr>
          <w:p w:rsidR="00000000" w:rsidRDefault="00000000">
            <w:pPr>
              <w:snapToGrid w:val="0"/>
              <w:spacing w:line="300" w:lineRule="exact"/>
              <w:jc w:val="right"/>
              <w:rPr>
                <w:sz w:val="18"/>
              </w:rPr>
            </w:pPr>
            <w:r>
              <w:rPr>
                <w:sz w:val="18"/>
              </w:rPr>
              <w:t>1,234</w:t>
            </w:r>
          </w:p>
        </w:tc>
        <w:tc>
          <w:tcPr>
            <w:tcW w:w="867" w:type="dxa"/>
            <w:tcBorders>
              <w:bottom w:val="single" w:sz="8" w:space="0" w:color="auto"/>
            </w:tcBorders>
          </w:tcPr>
          <w:p w:rsidR="00000000" w:rsidRDefault="00000000">
            <w:pPr>
              <w:snapToGrid w:val="0"/>
              <w:spacing w:line="300" w:lineRule="exact"/>
              <w:jc w:val="center"/>
              <w:rPr>
                <w:sz w:val="18"/>
              </w:rPr>
            </w:pPr>
            <w:r>
              <w:rPr>
                <w:sz w:val="18"/>
              </w:rPr>
              <w:t>47.8</w:t>
            </w:r>
          </w:p>
        </w:tc>
        <w:tc>
          <w:tcPr>
            <w:tcW w:w="867" w:type="dxa"/>
            <w:tcBorders>
              <w:bottom w:val="single" w:sz="8" w:space="0" w:color="auto"/>
            </w:tcBorders>
          </w:tcPr>
          <w:p w:rsidR="00000000" w:rsidRDefault="00000000">
            <w:pPr>
              <w:snapToGrid w:val="0"/>
              <w:spacing w:line="300" w:lineRule="exact"/>
              <w:jc w:val="center"/>
              <w:rPr>
                <w:sz w:val="18"/>
              </w:rPr>
            </w:pPr>
            <w:r>
              <w:rPr>
                <w:sz w:val="18"/>
              </w:rPr>
              <w:t>47.2</w:t>
            </w:r>
          </w:p>
        </w:tc>
        <w:tc>
          <w:tcPr>
            <w:tcW w:w="867" w:type="dxa"/>
            <w:tcBorders>
              <w:bottom w:val="single" w:sz="8" w:space="0" w:color="auto"/>
            </w:tcBorders>
          </w:tcPr>
          <w:p w:rsidR="00000000" w:rsidRDefault="00000000">
            <w:pPr>
              <w:snapToGrid w:val="0"/>
              <w:spacing w:line="300" w:lineRule="exact"/>
              <w:jc w:val="center"/>
              <w:rPr>
                <w:sz w:val="18"/>
              </w:rPr>
            </w:pPr>
            <w:r>
              <w:rPr>
                <w:sz w:val="18"/>
              </w:rPr>
              <w:t>35.4</w:t>
            </w:r>
          </w:p>
        </w:tc>
        <w:tc>
          <w:tcPr>
            <w:tcW w:w="867" w:type="dxa"/>
            <w:tcBorders>
              <w:bottom w:val="single" w:sz="8" w:space="0" w:color="auto"/>
            </w:tcBorders>
          </w:tcPr>
          <w:p w:rsidR="00000000" w:rsidRDefault="00000000">
            <w:pPr>
              <w:snapToGrid w:val="0"/>
              <w:spacing w:line="300" w:lineRule="exact"/>
              <w:jc w:val="center"/>
              <w:rPr>
                <w:sz w:val="18"/>
              </w:rPr>
            </w:pPr>
            <w:r>
              <w:rPr>
                <w:sz w:val="18"/>
              </w:rPr>
              <w:t>33.7</w:t>
            </w:r>
          </w:p>
        </w:tc>
        <w:tc>
          <w:tcPr>
            <w:tcW w:w="944" w:type="dxa"/>
            <w:tcBorders>
              <w:bottom w:val="single" w:sz="8" w:space="0" w:color="auto"/>
            </w:tcBorders>
          </w:tcPr>
          <w:p w:rsidR="00000000" w:rsidRDefault="00000000">
            <w:pPr>
              <w:snapToGrid w:val="0"/>
              <w:spacing w:line="300" w:lineRule="exact"/>
              <w:jc w:val="center"/>
              <w:rPr>
                <w:sz w:val="18"/>
              </w:rPr>
            </w:pPr>
          </w:p>
        </w:tc>
        <w:tc>
          <w:tcPr>
            <w:tcW w:w="1254" w:type="dxa"/>
            <w:tcBorders>
              <w:bottom w:val="single" w:sz="8" w:space="0" w:color="auto"/>
            </w:tcBorders>
          </w:tcPr>
          <w:p w:rsidR="00000000" w:rsidRDefault="00000000">
            <w:pPr>
              <w:snapToGrid w:val="0"/>
              <w:spacing w:line="300" w:lineRule="exact"/>
              <w:jc w:val="center"/>
              <w:rPr>
                <w:sz w:val="18"/>
              </w:rPr>
            </w:pP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Shaanxi</w:t>
            </w:r>
          </w:p>
        </w:tc>
        <w:tc>
          <w:tcPr>
            <w:tcW w:w="866" w:type="dxa"/>
          </w:tcPr>
          <w:p w:rsidR="00000000" w:rsidRDefault="00000000">
            <w:pPr>
              <w:snapToGrid w:val="0"/>
              <w:spacing w:line="300" w:lineRule="exact"/>
              <w:jc w:val="right"/>
              <w:rPr>
                <w:sz w:val="18"/>
              </w:rPr>
            </w:pPr>
            <w:r>
              <w:rPr>
                <w:sz w:val="18"/>
              </w:rPr>
              <w:t>17,744</w:t>
            </w:r>
          </w:p>
        </w:tc>
        <w:tc>
          <w:tcPr>
            <w:tcW w:w="866" w:type="dxa"/>
          </w:tcPr>
          <w:p w:rsidR="00000000" w:rsidRDefault="00000000">
            <w:pPr>
              <w:snapToGrid w:val="0"/>
              <w:spacing w:line="300" w:lineRule="exact"/>
              <w:jc w:val="right"/>
              <w:rPr>
                <w:sz w:val="18"/>
              </w:rPr>
            </w:pPr>
            <w:r>
              <w:rPr>
                <w:sz w:val="18"/>
              </w:rPr>
              <w:t>18,128</w:t>
            </w:r>
          </w:p>
        </w:tc>
        <w:tc>
          <w:tcPr>
            <w:tcW w:w="867" w:type="dxa"/>
          </w:tcPr>
          <w:p w:rsidR="00000000" w:rsidRDefault="00000000">
            <w:pPr>
              <w:snapToGrid w:val="0"/>
              <w:spacing w:line="300" w:lineRule="exact"/>
              <w:jc w:val="center"/>
              <w:rPr>
                <w:sz w:val="18"/>
              </w:rPr>
            </w:pPr>
            <w:r>
              <w:rPr>
                <w:sz w:val="18"/>
              </w:rPr>
              <w:t>45.7</w:t>
            </w:r>
          </w:p>
        </w:tc>
        <w:tc>
          <w:tcPr>
            <w:tcW w:w="867" w:type="dxa"/>
          </w:tcPr>
          <w:p w:rsidR="00000000" w:rsidRDefault="00000000">
            <w:pPr>
              <w:snapToGrid w:val="0"/>
              <w:spacing w:line="300" w:lineRule="exact"/>
              <w:jc w:val="center"/>
              <w:rPr>
                <w:sz w:val="18"/>
              </w:rPr>
            </w:pPr>
            <w:r>
              <w:rPr>
                <w:sz w:val="18"/>
              </w:rPr>
              <w:t>44.9</w:t>
            </w:r>
          </w:p>
        </w:tc>
        <w:tc>
          <w:tcPr>
            <w:tcW w:w="867" w:type="dxa"/>
          </w:tcPr>
          <w:p w:rsidR="00000000" w:rsidRDefault="00000000">
            <w:pPr>
              <w:snapToGrid w:val="0"/>
              <w:spacing w:line="300" w:lineRule="exact"/>
              <w:jc w:val="center"/>
              <w:rPr>
                <w:sz w:val="18"/>
              </w:rPr>
            </w:pPr>
            <w:r>
              <w:rPr>
                <w:sz w:val="18"/>
              </w:rPr>
              <w:t>33.0</w:t>
            </w:r>
          </w:p>
        </w:tc>
        <w:tc>
          <w:tcPr>
            <w:tcW w:w="867" w:type="dxa"/>
          </w:tcPr>
          <w:p w:rsidR="00000000" w:rsidRDefault="00000000">
            <w:pPr>
              <w:snapToGrid w:val="0"/>
              <w:spacing w:line="300" w:lineRule="exact"/>
              <w:jc w:val="center"/>
              <w:rPr>
                <w:sz w:val="18"/>
              </w:rPr>
            </w:pPr>
            <w:r>
              <w:rPr>
                <w:sz w:val="18"/>
              </w:rPr>
              <w:t>35.8</w:t>
            </w:r>
          </w:p>
        </w:tc>
        <w:tc>
          <w:tcPr>
            <w:tcW w:w="944" w:type="dxa"/>
          </w:tcPr>
          <w:p w:rsidR="00000000" w:rsidRDefault="00000000">
            <w:pPr>
              <w:snapToGrid w:val="0"/>
              <w:spacing w:line="300" w:lineRule="exact"/>
              <w:jc w:val="center"/>
              <w:rPr>
                <w:sz w:val="18"/>
              </w:rPr>
            </w:pPr>
            <w:r>
              <w:rPr>
                <w:sz w:val="18"/>
              </w:rPr>
              <w:t>54.2</w:t>
            </w:r>
          </w:p>
        </w:tc>
        <w:tc>
          <w:tcPr>
            <w:tcW w:w="1254" w:type="dxa"/>
          </w:tcPr>
          <w:p w:rsidR="00000000" w:rsidRDefault="00000000">
            <w:pPr>
              <w:snapToGrid w:val="0"/>
              <w:spacing w:line="300" w:lineRule="exact"/>
              <w:jc w:val="center"/>
              <w:rPr>
                <w:sz w:val="18"/>
              </w:rPr>
            </w:pPr>
            <w:r>
              <w:rPr>
                <w:sz w:val="18"/>
              </w:rPr>
              <w:t>56.1</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Gansu</w:t>
            </w:r>
          </w:p>
        </w:tc>
        <w:tc>
          <w:tcPr>
            <w:tcW w:w="866" w:type="dxa"/>
          </w:tcPr>
          <w:p w:rsidR="00000000" w:rsidRDefault="00000000">
            <w:pPr>
              <w:snapToGrid w:val="0"/>
              <w:spacing w:line="300" w:lineRule="exact"/>
              <w:jc w:val="right"/>
              <w:rPr>
                <w:sz w:val="18"/>
              </w:rPr>
            </w:pPr>
            <w:r>
              <w:rPr>
                <w:sz w:val="18"/>
              </w:rPr>
              <w:t>11,594</w:t>
            </w:r>
          </w:p>
        </w:tc>
        <w:tc>
          <w:tcPr>
            <w:tcW w:w="866" w:type="dxa"/>
          </w:tcPr>
          <w:p w:rsidR="00000000" w:rsidRDefault="00000000">
            <w:pPr>
              <w:snapToGrid w:val="0"/>
              <w:spacing w:line="300" w:lineRule="exact"/>
              <w:jc w:val="right"/>
              <w:rPr>
                <w:sz w:val="18"/>
              </w:rPr>
            </w:pPr>
            <w:r>
              <w:rPr>
                <w:sz w:val="18"/>
              </w:rPr>
              <w:t>11,821</w:t>
            </w:r>
          </w:p>
        </w:tc>
        <w:tc>
          <w:tcPr>
            <w:tcW w:w="867" w:type="dxa"/>
          </w:tcPr>
          <w:p w:rsidR="00000000" w:rsidRDefault="00000000">
            <w:pPr>
              <w:snapToGrid w:val="0"/>
              <w:spacing w:line="300" w:lineRule="exact"/>
              <w:jc w:val="center"/>
              <w:rPr>
                <w:sz w:val="18"/>
              </w:rPr>
            </w:pPr>
            <w:r>
              <w:rPr>
                <w:sz w:val="18"/>
              </w:rPr>
              <w:t>46.1</w:t>
            </w:r>
          </w:p>
        </w:tc>
        <w:tc>
          <w:tcPr>
            <w:tcW w:w="867" w:type="dxa"/>
          </w:tcPr>
          <w:p w:rsidR="00000000" w:rsidRDefault="00000000">
            <w:pPr>
              <w:snapToGrid w:val="0"/>
              <w:spacing w:line="300" w:lineRule="exact"/>
              <w:jc w:val="center"/>
              <w:rPr>
                <w:sz w:val="18"/>
              </w:rPr>
            </w:pPr>
            <w:r>
              <w:rPr>
                <w:sz w:val="18"/>
              </w:rPr>
              <w:t>46.5</w:t>
            </w:r>
          </w:p>
        </w:tc>
        <w:tc>
          <w:tcPr>
            <w:tcW w:w="867" w:type="dxa"/>
          </w:tcPr>
          <w:p w:rsidR="00000000" w:rsidRDefault="00000000">
            <w:pPr>
              <w:snapToGrid w:val="0"/>
              <w:spacing w:line="300" w:lineRule="exact"/>
              <w:jc w:val="center"/>
              <w:rPr>
                <w:sz w:val="18"/>
              </w:rPr>
            </w:pPr>
            <w:r>
              <w:rPr>
                <w:sz w:val="18"/>
              </w:rPr>
              <w:t>35.4</w:t>
            </w:r>
          </w:p>
        </w:tc>
        <w:tc>
          <w:tcPr>
            <w:tcW w:w="867" w:type="dxa"/>
          </w:tcPr>
          <w:p w:rsidR="00000000" w:rsidRDefault="00000000">
            <w:pPr>
              <w:snapToGrid w:val="0"/>
              <w:spacing w:line="300" w:lineRule="exact"/>
              <w:jc w:val="center"/>
              <w:rPr>
                <w:sz w:val="18"/>
              </w:rPr>
            </w:pPr>
            <w:r>
              <w:rPr>
                <w:sz w:val="18"/>
              </w:rPr>
              <w:t>35.1</w:t>
            </w:r>
          </w:p>
        </w:tc>
        <w:tc>
          <w:tcPr>
            <w:tcW w:w="944" w:type="dxa"/>
          </w:tcPr>
          <w:p w:rsidR="00000000" w:rsidRDefault="00000000">
            <w:pPr>
              <w:snapToGrid w:val="0"/>
              <w:spacing w:line="300" w:lineRule="exact"/>
              <w:jc w:val="center"/>
              <w:rPr>
                <w:sz w:val="18"/>
              </w:rPr>
            </w:pPr>
            <w:r>
              <w:rPr>
                <w:sz w:val="18"/>
              </w:rPr>
              <w:t>51.7</w:t>
            </w:r>
          </w:p>
        </w:tc>
        <w:tc>
          <w:tcPr>
            <w:tcW w:w="1254" w:type="dxa"/>
          </w:tcPr>
          <w:p w:rsidR="00000000" w:rsidRDefault="00000000">
            <w:pPr>
              <w:snapToGrid w:val="0"/>
              <w:spacing w:line="300" w:lineRule="exact"/>
              <w:jc w:val="center"/>
              <w:rPr>
                <w:sz w:val="18"/>
              </w:rPr>
            </w:pPr>
            <w:r>
              <w:rPr>
                <w:sz w:val="18"/>
              </w:rPr>
              <w:t>52.7</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Qinghai</w:t>
            </w:r>
          </w:p>
        </w:tc>
        <w:tc>
          <w:tcPr>
            <w:tcW w:w="866" w:type="dxa"/>
          </w:tcPr>
          <w:p w:rsidR="00000000" w:rsidRDefault="00000000">
            <w:pPr>
              <w:snapToGrid w:val="0"/>
              <w:spacing w:line="300" w:lineRule="exact"/>
              <w:jc w:val="right"/>
              <w:rPr>
                <w:sz w:val="18"/>
              </w:rPr>
            </w:pPr>
            <w:r>
              <w:rPr>
                <w:sz w:val="18"/>
              </w:rPr>
              <w:t>2,260</w:t>
            </w:r>
          </w:p>
        </w:tc>
        <w:tc>
          <w:tcPr>
            <w:tcW w:w="866" w:type="dxa"/>
          </w:tcPr>
          <w:p w:rsidR="00000000" w:rsidRDefault="00000000">
            <w:pPr>
              <w:snapToGrid w:val="0"/>
              <w:spacing w:line="300" w:lineRule="exact"/>
              <w:jc w:val="right"/>
              <w:rPr>
                <w:spacing w:val="-6"/>
                <w:sz w:val="18"/>
              </w:rPr>
            </w:pPr>
            <w:r>
              <w:rPr>
                <w:spacing w:val="-6"/>
                <w:sz w:val="18"/>
              </w:rPr>
              <w:t>2,386</w:t>
            </w:r>
          </w:p>
        </w:tc>
        <w:tc>
          <w:tcPr>
            <w:tcW w:w="867" w:type="dxa"/>
          </w:tcPr>
          <w:p w:rsidR="00000000" w:rsidRDefault="00000000">
            <w:pPr>
              <w:snapToGrid w:val="0"/>
              <w:spacing w:line="300" w:lineRule="exact"/>
              <w:jc w:val="center"/>
              <w:rPr>
                <w:sz w:val="18"/>
              </w:rPr>
            </w:pPr>
            <w:r>
              <w:rPr>
                <w:sz w:val="18"/>
              </w:rPr>
              <w:t>45.0</w:t>
            </w:r>
          </w:p>
        </w:tc>
        <w:tc>
          <w:tcPr>
            <w:tcW w:w="867" w:type="dxa"/>
          </w:tcPr>
          <w:p w:rsidR="00000000" w:rsidRDefault="00000000">
            <w:pPr>
              <w:snapToGrid w:val="0"/>
              <w:spacing w:line="300" w:lineRule="exact"/>
              <w:jc w:val="center"/>
              <w:rPr>
                <w:sz w:val="18"/>
              </w:rPr>
            </w:pPr>
            <w:r>
              <w:rPr>
                <w:sz w:val="18"/>
              </w:rPr>
              <w:t>45.8</w:t>
            </w:r>
          </w:p>
        </w:tc>
        <w:tc>
          <w:tcPr>
            <w:tcW w:w="867" w:type="dxa"/>
          </w:tcPr>
          <w:p w:rsidR="00000000" w:rsidRDefault="00000000">
            <w:pPr>
              <w:snapToGrid w:val="0"/>
              <w:spacing w:line="300" w:lineRule="exact"/>
              <w:jc w:val="center"/>
              <w:rPr>
                <w:sz w:val="18"/>
              </w:rPr>
            </w:pPr>
            <w:r>
              <w:rPr>
                <w:sz w:val="18"/>
              </w:rPr>
              <w:t>34.5</w:t>
            </w:r>
          </w:p>
        </w:tc>
        <w:tc>
          <w:tcPr>
            <w:tcW w:w="867" w:type="dxa"/>
          </w:tcPr>
          <w:p w:rsidR="00000000" w:rsidRDefault="00000000">
            <w:pPr>
              <w:snapToGrid w:val="0"/>
              <w:spacing w:line="300" w:lineRule="exact"/>
              <w:jc w:val="center"/>
              <w:rPr>
                <w:sz w:val="18"/>
              </w:rPr>
            </w:pPr>
            <w:r>
              <w:rPr>
                <w:sz w:val="18"/>
              </w:rPr>
              <w:t>36.0</w:t>
            </w:r>
          </w:p>
        </w:tc>
        <w:tc>
          <w:tcPr>
            <w:tcW w:w="944" w:type="dxa"/>
          </w:tcPr>
          <w:p w:rsidR="00000000" w:rsidRDefault="00000000">
            <w:pPr>
              <w:snapToGrid w:val="0"/>
              <w:spacing w:line="300" w:lineRule="exact"/>
              <w:jc w:val="center"/>
              <w:rPr>
                <w:sz w:val="18"/>
              </w:rPr>
            </w:pPr>
            <w:r>
              <w:rPr>
                <w:sz w:val="18"/>
              </w:rPr>
              <w:t>49.7</w:t>
            </w:r>
          </w:p>
        </w:tc>
        <w:tc>
          <w:tcPr>
            <w:tcW w:w="1254" w:type="dxa"/>
          </w:tcPr>
          <w:p w:rsidR="00000000" w:rsidRDefault="00000000">
            <w:pPr>
              <w:snapToGrid w:val="0"/>
              <w:spacing w:line="300" w:lineRule="exact"/>
              <w:jc w:val="center"/>
              <w:rPr>
                <w:sz w:val="18"/>
              </w:rPr>
            </w:pPr>
            <w:r>
              <w:rPr>
                <w:sz w:val="18"/>
              </w:rPr>
              <w:t>52.2</w:t>
            </w:r>
          </w:p>
        </w:tc>
      </w:tr>
      <w:tr w:rsidR="00000000">
        <w:tblPrEx>
          <w:tblCellMar>
            <w:top w:w="0" w:type="dxa"/>
            <w:bottom w:w="0" w:type="dxa"/>
          </w:tblCellMar>
        </w:tblPrEx>
        <w:trPr>
          <w:cantSplit/>
        </w:trPr>
        <w:tc>
          <w:tcPr>
            <w:tcW w:w="1722" w:type="dxa"/>
          </w:tcPr>
          <w:p w:rsidR="00000000" w:rsidRDefault="00000000">
            <w:pPr>
              <w:snapToGrid w:val="0"/>
              <w:spacing w:line="300" w:lineRule="exact"/>
              <w:rPr>
                <w:sz w:val="18"/>
              </w:rPr>
            </w:pPr>
            <w:r>
              <w:rPr>
                <w:sz w:val="18"/>
              </w:rPr>
              <w:t>Ningxia</w:t>
            </w:r>
          </w:p>
        </w:tc>
        <w:tc>
          <w:tcPr>
            <w:tcW w:w="866" w:type="dxa"/>
          </w:tcPr>
          <w:p w:rsidR="00000000" w:rsidRDefault="00000000">
            <w:pPr>
              <w:snapToGrid w:val="0"/>
              <w:spacing w:line="300" w:lineRule="exact"/>
              <w:jc w:val="right"/>
              <w:rPr>
                <w:sz w:val="18"/>
              </w:rPr>
            </w:pPr>
            <w:r>
              <w:rPr>
                <w:sz w:val="18"/>
              </w:rPr>
              <w:t>2,436</w:t>
            </w:r>
          </w:p>
        </w:tc>
        <w:tc>
          <w:tcPr>
            <w:tcW w:w="866" w:type="dxa"/>
          </w:tcPr>
          <w:p w:rsidR="00000000" w:rsidRDefault="00000000">
            <w:pPr>
              <w:snapToGrid w:val="0"/>
              <w:spacing w:line="300" w:lineRule="exact"/>
              <w:jc w:val="right"/>
              <w:rPr>
                <w:sz w:val="18"/>
              </w:rPr>
            </w:pPr>
            <w:r>
              <w:rPr>
                <w:sz w:val="18"/>
              </w:rPr>
              <w:t>2,744</w:t>
            </w:r>
          </w:p>
        </w:tc>
        <w:tc>
          <w:tcPr>
            <w:tcW w:w="867" w:type="dxa"/>
          </w:tcPr>
          <w:p w:rsidR="00000000" w:rsidRDefault="00000000">
            <w:pPr>
              <w:snapToGrid w:val="0"/>
              <w:spacing w:line="300" w:lineRule="exact"/>
              <w:jc w:val="center"/>
              <w:rPr>
                <w:sz w:val="18"/>
              </w:rPr>
            </w:pPr>
            <w:r>
              <w:rPr>
                <w:sz w:val="18"/>
              </w:rPr>
              <w:t>46.6</w:t>
            </w:r>
          </w:p>
        </w:tc>
        <w:tc>
          <w:tcPr>
            <w:tcW w:w="867" w:type="dxa"/>
          </w:tcPr>
          <w:p w:rsidR="00000000" w:rsidRDefault="00000000">
            <w:pPr>
              <w:snapToGrid w:val="0"/>
              <w:spacing w:line="300" w:lineRule="exact"/>
              <w:jc w:val="center"/>
              <w:rPr>
                <w:sz w:val="18"/>
              </w:rPr>
            </w:pPr>
            <w:r>
              <w:rPr>
                <w:sz w:val="18"/>
              </w:rPr>
              <w:t>45.3</w:t>
            </w:r>
          </w:p>
        </w:tc>
        <w:tc>
          <w:tcPr>
            <w:tcW w:w="867" w:type="dxa"/>
          </w:tcPr>
          <w:p w:rsidR="00000000" w:rsidRDefault="00000000">
            <w:pPr>
              <w:snapToGrid w:val="0"/>
              <w:spacing w:line="300" w:lineRule="exact"/>
              <w:jc w:val="center"/>
              <w:rPr>
                <w:sz w:val="18"/>
              </w:rPr>
            </w:pPr>
            <w:r>
              <w:rPr>
                <w:sz w:val="18"/>
              </w:rPr>
              <w:t>35.8</w:t>
            </w:r>
          </w:p>
        </w:tc>
        <w:tc>
          <w:tcPr>
            <w:tcW w:w="867" w:type="dxa"/>
          </w:tcPr>
          <w:p w:rsidR="00000000" w:rsidRDefault="00000000">
            <w:pPr>
              <w:snapToGrid w:val="0"/>
              <w:spacing w:line="300" w:lineRule="exact"/>
              <w:jc w:val="center"/>
              <w:rPr>
                <w:sz w:val="18"/>
              </w:rPr>
            </w:pPr>
            <w:r>
              <w:rPr>
                <w:sz w:val="18"/>
              </w:rPr>
              <w:t>36.8</w:t>
            </w:r>
          </w:p>
        </w:tc>
        <w:tc>
          <w:tcPr>
            <w:tcW w:w="944" w:type="dxa"/>
          </w:tcPr>
          <w:p w:rsidR="00000000" w:rsidRDefault="00000000">
            <w:pPr>
              <w:snapToGrid w:val="0"/>
              <w:spacing w:line="300" w:lineRule="exact"/>
              <w:jc w:val="center"/>
              <w:rPr>
                <w:sz w:val="18"/>
              </w:rPr>
            </w:pPr>
            <w:r>
              <w:rPr>
                <w:sz w:val="18"/>
              </w:rPr>
              <w:t>51.6</w:t>
            </w:r>
          </w:p>
        </w:tc>
        <w:tc>
          <w:tcPr>
            <w:tcW w:w="1254" w:type="dxa"/>
          </w:tcPr>
          <w:p w:rsidR="00000000" w:rsidRDefault="00000000">
            <w:pPr>
              <w:snapToGrid w:val="0"/>
              <w:spacing w:line="300" w:lineRule="exact"/>
              <w:jc w:val="center"/>
              <w:rPr>
                <w:sz w:val="18"/>
              </w:rPr>
            </w:pPr>
            <w:r>
              <w:rPr>
                <w:sz w:val="18"/>
              </w:rPr>
              <w:t>44. 7</w:t>
            </w:r>
          </w:p>
        </w:tc>
      </w:tr>
      <w:tr w:rsidR="00000000">
        <w:tblPrEx>
          <w:tblCellMar>
            <w:top w:w="0" w:type="dxa"/>
            <w:bottom w:w="0" w:type="dxa"/>
          </w:tblCellMar>
        </w:tblPrEx>
        <w:trPr>
          <w:cantSplit/>
        </w:trPr>
        <w:tc>
          <w:tcPr>
            <w:tcW w:w="1722" w:type="dxa"/>
            <w:tcBorders>
              <w:bottom w:val="single" w:sz="12" w:space="0" w:color="auto"/>
            </w:tcBorders>
          </w:tcPr>
          <w:p w:rsidR="00000000" w:rsidRDefault="00000000">
            <w:pPr>
              <w:snapToGrid w:val="0"/>
              <w:spacing w:line="300" w:lineRule="exact"/>
              <w:rPr>
                <w:sz w:val="18"/>
              </w:rPr>
            </w:pPr>
            <w:r>
              <w:rPr>
                <w:sz w:val="18"/>
              </w:rPr>
              <w:t>Xinjiang</w:t>
            </w:r>
          </w:p>
        </w:tc>
        <w:tc>
          <w:tcPr>
            <w:tcW w:w="866" w:type="dxa"/>
            <w:tcBorders>
              <w:bottom w:val="single" w:sz="12" w:space="0" w:color="auto"/>
            </w:tcBorders>
          </w:tcPr>
          <w:p w:rsidR="00000000" w:rsidRDefault="00000000">
            <w:pPr>
              <w:snapToGrid w:val="0"/>
              <w:spacing w:line="300" w:lineRule="exact"/>
              <w:jc w:val="right"/>
              <w:rPr>
                <w:sz w:val="18"/>
              </w:rPr>
            </w:pPr>
            <w:r>
              <w:rPr>
                <w:sz w:val="18"/>
              </w:rPr>
              <w:t>6,622</w:t>
            </w:r>
          </w:p>
        </w:tc>
        <w:tc>
          <w:tcPr>
            <w:tcW w:w="866" w:type="dxa"/>
            <w:tcBorders>
              <w:bottom w:val="single" w:sz="12" w:space="0" w:color="auto"/>
            </w:tcBorders>
          </w:tcPr>
          <w:p w:rsidR="00000000" w:rsidRDefault="00000000">
            <w:pPr>
              <w:snapToGrid w:val="0"/>
              <w:spacing w:line="300" w:lineRule="exact"/>
              <w:jc w:val="right"/>
              <w:rPr>
                <w:sz w:val="18"/>
              </w:rPr>
            </w:pPr>
            <w:r>
              <w:rPr>
                <w:sz w:val="18"/>
              </w:rPr>
              <w:t>6,725</w:t>
            </w:r>
          </w:p>
        </w:tc>
        <w:tc>
          <w:tcPr>
            <w:tcW w:w="867" w:type="dxa"/>
            <w:tcBorders>
              <w:bottom w:val="single" w:sz="12" w:space="0" w:color="auto"/>
            </w:tcBorders>
          </w:tcPr>
          <w:p w:rsidR="00000000" w:rsidRDefault="00000000">
            <w:pPr>
              <w:snapToGrid w:val="0"/>
              <w:spacing w:line="300" w:lineRule="exact"/>
              <w:jc w:val="center"/>
              <w:rPr>
                <w:sz w:val="18"/>
              </w:rPr>
            </w:pPr>
            <w:r>
              <w:rPr>
                <w:sz w:val="18"/>
              </w:rPr>
              <w:t>44.0</w:t>
            </w:r>
          </w:p>
        </w:tc>
        <w:tc>
          <w:tcPr>
            <w:tcW w:w="867" w:type="dxa"/>
            <w:tcBorders>
              <w:bottom w:val="single" w:sz="12" w:space="0" w:color="auto"/>
            </w:tcBorders>
          </w:tcPr>
          <w:p w:rsidR="00000000" w:rsidRDefault="00000000">
            <w:pPr>
              <w:snapToGrid w:val="0"/>
              <w:spacing w:line="300" w:lineRule="exact"/>
              <w:jc w:val="center"/>
              <w:rPr>
                <w:sz w:val="18"/>
              </w:rPr>
            </w:pPr>
            <w:r>
              <w:rPr>
                <w:sz w:val="18"/>
              </w:rPr>
              <w:t>42.8</w:t>
            </w:r>
          </w:p>
        </w:tc>
        <w:tc>
          <w:tcPr>
            <w:tcW w:w="867" w:type="dxa"/>
            <w:tcBorders>
              <w:bottom w:val="single" w:sz="12" w:space="0" w:color="auto"/>
            </w:tcBorders>
          </w:tcPr>
          <w:p w:rsidR="00000000" w:rsidRDefault="00000000">
            <w:pPr>
              <w:snapToGrid w:val="0"/>
              <w:spacing w:line="300" w:lineRule="exact"/>
              <w:jc w:val="center"/>
              <w:rPr>
                <w:sz w:val="18"/>
              </w:rPr>
            </w:pPr>
            <w:r>
              <w:rPr>
                <w:sz w:val="18"/>
              </w:rPr>
              <w:t>35.8</w:t>
            </w:r>
          </w:p>
        </w:tc>
        <w:tc>
          <w:tcPr>
            <w:tcW w:w="867" w:type="dxa"/>
            <w:tcBorders>
              <w:bottom w:val="single" w:sz="12" w:space="0" w:color="auto"/>
            </w:tcBorders>
          </w:tcPr>
          <w:p w:rsidR="00000000" w:rsidRDefault="00000000">
            <w:pPr>
              <w:snapToGrid w:val="0"/>
              <w:spacing w:line="300" w:lineRule="exact"/>
              <w:jc w:val="center"/>
              <w:rPr>
                <w:sz w:val="18"/>
              </w:rPr>
            </w:pPr>
            <w:r>
              <w:rPr>
                <w:sz w:val="18"/>
              </w:rPr>
              <w:t>41.5</w:t>
            </w:r>
          </w:p>
        </w:tc>
        <w:tc>
          <w:tcPr>
            <w:tcW w:w="944" w:type="dxa"/>
            <w:tcBorders>
              <w:bottom w:val="single" w:sz="12" w:space="0" w:color="auto"/>
            </w:tcBorders>
          </w:tcPr>
          <w:p w:rsidR="00000000" w:rsidRDefault="00000000">
            <w:pPr>
              <w:snapToGrid w:val="0"/>
              <w:spacing w:line="300" w:lineRule="exact"/>
              <w:jc w:val="center"/>
              <w:rPr>
                <w:sz w:val="18"/>
              </w:rPr>
            </w:pPr>
            <w:r>
              <w:rPr>
                <w:sz w:val="18"/>
              </w:rPr>
              <w:t>48.9</w:t>
            </w:r>
          </w:p>
        </w:tc>
        <w:tc>
          <w:tcPr>
            <w:tcW w:w="1254" w:type="dxa"/>
            <w:tcBorders>
              <w:bottom w:val="single" w:sz="12" w:space="0" w:color="auto"/>
            </w:tcBorders>
          </w:tcPr>
          <w:p w:rsidR="00000000" w:rsidRDefault="00000000">
            <w:pPr>
              <w:snapToGrid w:val="0"/>
              <w:spacing w:line="300" w:lineRule="exact"/>
              <w:jc w:val="center"/>
              <w:rPr>
                <w:sz w:val="18"/>
              </w:rPr>
            </w:pPr>
            <w:r>
              <w:rPr>
                <w:sz w:val="18"/>
              </w:rPr>
              <w:t>50.9</w:t>
            </w:r>
          </w:p>
        </w:tc>
      </w:tr>
    </w:tbl>
    <w:p w:rsidR="00000000" w:rsidRDefault="00000000">
      <w:pPr>
        <w:spacing w:line="480" w:lineRule="auto"/>
        <w:rPr>
          <w:sz w:val="18"/>
        </w:rPr>
      </w:pPr>
    </w:p>
    <w:p w:rsidR="00000000" w:rsidRDefault="00000000">
      <w:pPr>
        <w:pStyle w:val="Heading2"/>
      </w:pPr>
      <w:r>
        <w:t>Table A13</w:t>
      </w:r>
    </w:p>
    <w:p w:rsidR="00000000" w:rsidRDefault="00000000">
      <w:pPr>
        <w:snapToGrid w:val="0"/>
        <w:rPr>
          <w:b/>
          <w:sz w:val="22"/>
        </w:rPr>
      </w:pPr>
      <w:r>
        <w:rPr>
          <w:b/>
          <w:sz w:val="22"/>
        </w:rPr>
        <w:t>Female employment in urban units by registration status and region (end of year)</w:t>
      </w:r>
    </w:p>
    <w:p w:rsidR="00000000" w:rsidRDefault="00000000">
      <w:pPr>
        <w:snapToGrid w:val="0"/>
        <w:rPr>
          <w:sz w:val="18"/>
        </w:rPr>
      </w:pPr>
      <w:r>
        <w:rPr>
          <w:sz w:val="18"/>
        </w:rPr>
        <w:t>(Unit: 1,000 persons)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605"/>
        <w:gridCol w:w="1455"/>
        <w:gridCol w:w="1800"/>
        <w:gridCol w:w="1942"/>
        <w:gridCol w:w="1733"/>
      </w:tblGrid>
      <w:tr w:rsidR="00000000">
        <w:tblPrEx>
          <w:tblCellMar>
            <w:top w:w="0" w:type="dxa"/>
            <w:bottom w:w="0" w:type="dxa"/>
          </w:tblCellMar>
        </w:tblPrEx>
        <w:tc>
          <w:tcPr>
            <w:tcW w:w="1605" w:type="dxa"/>
            <w:tcBorders>
              <w:bottom w:val="single" w:sz="12" w:space="0" w:color="auto"/>
            </w:tcBorders>
            <w:vAlign w:val="center"/>
          </w:tcPr>
          <w:p w:rsidR="00000000" w:rsidRDefault="00000000">
            <w:pPr>
              <w:snapToGrid w:val="0"/>
              <w:jc w:val="center"/>
              <w:rPr>
                <w:b/>
                <w:sz w:val="18"/>
              </w:rPr>
            </w:pPr>
            <w:r>
              <w:rPr>
                <w:b/>
                <w:sz w:val="18"/>
              </w:rPr>
              <w:t>Year</w:t>
            </w:r>
          </w:p>
        </w:tc>
        <w:tc>
          <w:tcPr>
            <w:tcW w:w="1455" w:type="dxa"/>
            <w:tcBorders>
              <w:bottom w:val="single" w:sz="12" w:space="0" w:color="auto"/>
            </w:tcBorders>
            <w:vAlign w:val="center"/>
          </w:tcPr>
          <w:p w:rsidR="00000000" w:rsidRDefault="00000000">
            <w:pPr>
              <w:snapToGrid w:val="0"/>
              <w:jc w:val="center"/>
              <w:rPr>
                <w:b/>
                <w:sz w:val="18"/>
              </w:rPr>
            </w:pPr>
            <w:r>
              <w:rPr>
                <w:b/>
                <w:sz w:val="18"/>
              </w:rPr>
              <w:t>Total</w:t>
            </w:r>
          </w:p>
        </w:tc>
        <w:tc>
          <w:tcPr>
            <w:tcW w:w="1800" w:type="dxa"/>
            <w:tcBorders>
              <w:bottom w:val="single" w:sz="12" w:space="0" w:color="auto"/>
            </w:tcBorders>
            <w:vAlign w:val="center"/>
          </w:tcPr>
          <w:p w:rsidR="00000000" w:rsidRDefault="00000000">
            <w:pPr>
              <w:snapToGrid w:val="0"/>
              <w:jc w:val="center"/>
              <w:rPr>
                <w:b/>
                <w:sz w:val="18"/>
              </w:rPr>
            </w:pPr>
            <w:r>
              <w:rPr>
                <w:b/>
                <w:sz w:val="18"/>
              </w:rPr>
              <w:t>State-owned units</w:t>
            </w:r>
          </w:p>
        </w:tc>
        <w:tc>
          <w:tcPr>
            <w:tcW w:w="1942" w:type="dxa"/>
            <w:tcBorders>
              <w:bottom w:val="single" w:sz="12" w:space="0" w:color="auto"/>
            </w:tcBorders>
            <w:vAlign w:val="center"/>
          </w:tcPr>
          <w:p w:rsidR="00000000" w:rsidRDefault="00000000">
            <w:pPr>
              <w:snapToGrid w:val="0"/>
              <w:jc w:val="center"/>
              <w:rPr>
                <w:b/>
                <w:sz w:val="18"/>
              </w:rPr>
            </w:pPr>
            <w:r>
              <w:rPr>
                <w:b/>
                <w:sz w:val="18"/>
              </w:rPr>
              <w:t>Urban collective-owned units</w:t>
            </w:r>
          </w:p>
        </w:tc>
        <w:tc>
          <w:tcPr>
            <w:tcW w:w="1733" w:type="dxa"/>
            <w:tcBorders>
              <w:bottom w:val="single" w:sz="12" w:space="0" w:color="auto"/>
            </w:tcBorders>
            <w:vAlign w:val="center"/>
          </w:tcPr>
          <w:p w:rsidR="00000000" w:rsidRDefault="00000000">
            <w:pPr>
              <w:snapToGrid w:val="0"/>
              <w:jc w:val="center"/>
              <w:rPr>
                <w:b/>
                <w:sz w:val="18"/>
              </w:rPr>
            </w:pPr>
            <w:r>
              <w:rPr>
                <w:b/>
                <w:sz w:val="18"/>
              </w:rPr>
              <w:t>Other ownership</w:t>
            </w:r>
          </w:p>
          <w:p w:rsidR="00000000" w:rsidRDefault="00000000">
            <w:pPr>
              <w:snapToGrid w:val="0"/>
              <w:jc w:val="center"/>
              <w:rPr>
                <w:b/>
                <w:sz w:val="18"/>
              </w:rPr>
            </w:pPr>
            <w:r>
              <w:rPr>
                <w:b/>
                <w:sz w:val="18"/>
              </w:rPr>
              <w:t>units</w:t>
            </w:r>
          </w:p>
        </w:tc>
      </w:tr>
      <w:tr w:rsidR="00000000">
        <w:tblPrEx>
          <w:tblCellMar>
            <w:top w:w="0" w:type="dxa"/>
            <w:bottom w:w="0" w:type="dxa"/>
          </w:tblCellMar>
        </w:tblPrEx>
        <w:trPr>
          <w:trHeight w:hRule="exact" w:val="288"/>
        </w:trPr>
        <w:tc>
          <w:tcPr>
            <w:tcW w:w="1605" w:type="dxa"/>
            <w:tcBorders>
              <w:top w:val="single" w:sz="12" w:space="0" w:color="auto"/>
            </w:tcBorders>
            <w:vAlign w:val="center"/>
          </w:tcPr>
          <w:p w:rsidR="00000000" w:rsidRDefault="00000000">
            <w:pPr>
              <w:snapToGrid w:val="0"/>
              <w:ind w:right="420"/>
              <w:rPr>
                <w:sz w:val="18"/>
              </w:rPr>
            </w:pPr>
            <w:r>
              <w:rPr>
                <w:sz w:val="18"/>
              </w:rPr>
              <w:t>1994</w:t>
            </w:r>
          </w:p>
        </w:tc>
        <w:tc>
          <w:tcPr>
            <w:tcW w:w="1455" w:type="dxa"/>
            <w:tcBorders>
              <w:top w:val="single" w:sz="12" w:space="0" w:color="auto"/>
            </w:tcBorders>
            <w:vAlign w:val="center"/>
          </w:tcPr>
          <w:p w:rsidR="00000000" w:rsidRDefault="00000000">
            <w:pPr>
              <w:snapToGrid w:val="0"/>
              <w:jc w:val="right"/>
              <w:rPr>
                <w:sz w:val="18"/>
              </w:rPr>
            </w:pPr>
            <w:r>
              <w:rPr>
                <w:sz w:val="18"/>
              </w:rPr>
              <w:t>57,991</w:t>
            </w:r>
          </w:p>
        </w:tc>
        <w:tc>
          <w:tcPr>
            <w:tcW w:w="1800" w:type="dxa"/>
            <w:tcBorders>
              <w:top w:val="single" w:sz="12" w:space="0" w:color="auto"/>
            </w:tcBorders>
            <w:vAlign w:val="center"/>
          </w:tcPr>
          <w:p w:rsidR="00000000" w:rsidRDefault="00000000">
            <w:pPr>
              <w:snapToGrid w:val="0"/>
              <w:jc w:val="right"/>
              <w:rPr>
                <w:sz w:val="18"/>
              </w:rPr>
            </w:pPr>
            <w:r>
              <w:rPr>
                <w:sz w:val="18"/>
              </w:rPr>
              <w:t>39,825</w:t>
            </w:r>
          </w:p>
        </w:tc>
        <w:tc>
          <w:tcPr>
            <w:tcW w:w="1942" w:type="dxa"/>
            <w:tcBorders>
              <w:top w:val="single" w:sz="12" w:space="0" w:color="auto"/>
            </w:tcBorders>
            <w:vAlign w:val="center"/>
          </w:tcPr>
          <w:p w:rsidR="00000000" w:rsidRDefault="00000000">
            <w:pPr>
              <w:snapToGrid w:val="0"/>
              <w:jc w:val="right"/>
              <w:rPr>
                <w:sz w:val="18"/>
              </w:rPr>
            </w:pPr>
            <w:r>
              <w:rPr>
                <w:sz w:val="18"/>
              </w:rPr>
              <w:t>14,511</w:t>
            </w:r>
          </w:p>
        </w:tc>
        <w:tc>
          <w:tcPr>
            <w:tcW w:w="1733" w:type="dxa"/>
            <w:tcBorders>
              <w:top w:val="single" w:sz="12" w:space="0" w:color="auto"/>
            </w:tcBorders>
            <w:vAlign w:val="center"/>
          </w:tcPr>
          <w:p w:rsidR="00000000" w:rsidRDefault="00000000">
            <w:pPr>
              <w:snapToGrid w:val="0"/>
              <w:jc w:val="right"/>
              <w:rPr>
                <w:sz w:val="18"/>
              </w:rPr>
            </w:pPr>
            <w:r>
              <w:rPr>
                <w:sz w:val="18"/>
              </w:rPr>
              <w:t>3,645</w:t>
            </w:r>
          </w:p>
        </w:tc>
      </w:tr>
      <w:tr w:rsidR="00000000">
        <w:tblPrEx>
          <w:tblCellMar>
            <w:top w:w="0" w:type="dxa"/>
            <w:bottom w:w="0" w:type="dxa"/>
          </w:tblCellMar>
        </w:tblPrEx>
        <w:trPr>
          <w:trHeight w:hRule="exact" w:val="288"/>
        </w:trPr>
        <w:tc>
          <w:tcPr>
            <w:tcW w:w="1605" w:type="dxa"/>
            <w:vAlign w:val="center"/>
          </w:tcPr>
          <w:p w:rsidR="00000000" w:rsidRDefault="00000000">
            <w:pPr>
              <w:snapToGrid w:val="0"/>
              <w:ind w:right="420"/>
              <w:rPr>
                <w:sz w:val="18"/>
              </w:rPr>
            </w:pPr>
            <w:r>
              <w:rPr>
                <w:sz w:val="18"/>
              </w:rPr>
              <w:t>1995</w:t>
            </w:r>
          </w:p>
        </w:tc>
        <w:tc>
          <w:tcPr>
            <w:tcW w:w="1455" w:type="dxa"/>
            <w:vAlign w:val="center"/>
          </w:tcPr>
          <w:p w:rsidR="00000000" w:rsidRDefault="00000000">
            <w:pPr>
              <w:snapToGrid w:val="0"/>
              <w:jc w:val="right"/>
              <w:rPr>
                <w:sz w:val="18"/>
              </w:rPr>
            </w:pPr>
            <w:r>
              <w:rPr>
                <w:sz w:val="18"/>
              </w:rPr>
              <w:t>58,890</w:t>
            </w:r>
          </w:p>
        </w:tc>
        <w:tc>
          <w:tcPr>
            <w:tcW w:w="1800" w:type="dxa"/>
            <w:vAlign w:val="center"/>
          </w:tcPr>
          <w:p w:rsidR="00000000" w:rsidRDefault="00000000">
            <w:pPr>
              <w:snapToGrid w:val="0"/>
              <w:jc w:val="right"/>
              <w:rPr>
                <w:sz w:val="18"/>
              </w:rPr>
            </w:pPr>
            <w:r>
              <w:rPr>
                <w:sz w:val="18"/>
              </w:rPr>
              <w:t>40,590</w:t>
            </w:r>
          </w:p>
        </w:tc>
        <w:tc>
          <w:tcPr>
            <w:tcW w:w="1942" w:type="dxa"/>
            <w:vAlign w:val="center"/>
          </w:tcPr>
          <w:p w:rsidR="00000000" w:rsidRDefault="00000000">
            <w:pPr>
              <w:snapToGrid w:val="0"/>
              <w:jc w:val="right"/>
              <w:rPr>
                <w:sz w:val="18"/>
              </w:rPr>
            </w:pPr>
            <w:r>
              <w:rPr>
                <w:sz w:val="18"/>
              </w:rPr>
              <w:t>13,990</w:t>
            </w:r>
          </w:p>
        </w:tc>
        <w:tc>
          <w:tcPr>
            <w:tcW w:w="1733" w:type="dxa"/>
            <w:vAlign w:val="center"/>
          </w:tcPr>
          <w:p w:rsidR="00000000" w:rsidRDefault="00000000">
            <w:pPr>
              <w:snapToGrid w:val="0"/>
              <w:jc w:val="right"/>
              <w:rPr>
                <w:sz w:val="18"/>
              </w:rPr>
            </w:pPr>
            <w:r>
              <w:rPr>
                <w:sz w:val="18"/>
              </w:rPr>
              <w:t>4,310</w:t>
            </w:r>
          </w:p>
        </w:tc>
      </w:tr>
      <w:tr w:rsidR="00000000">
        <w:tblPrEx>
          <w:tblCellMar>
            <w:top w:w="0" w:type="dxa"/>
            <w:bottom w:w="0" w:type="dxa"/>
          </w:tblCellMar>
        </w:tblPrEx>
        <w:trPr>
          <w:trHeight w:hRule="exact" w:val="288"/>
        </w:trPr>
        <w:tc>
          <w:tcPr>
            <w:tcW w:w="1605" w:type="dxa"/>
            <w:vAlign w:val="center"/>
          </w:tcPr>
          <w:p w:rsidR="00000000" w:rsidRDefault="00000000">
            <w:pPr>
              <w:snapToGrid w:val="0"/>
              <w:ind w:right="420"/>
              <w:rPr>
                <w:sz w:val="18"/>
              </w:rPr>
            </w:pPr>
            <w:r>
              <w:rPr>
                <w:sz w:val="18"/>
              </w:rPr>
              <w:t>1996</w:t>
            </w:r>
          </w:p>
        </w:tc>
        <w:tc>
          <w:tcPr>
            <w:tcW w:w="1455" w:type="dxa"/>
            <w:vAlign w:val="center"/>
          </w:tcPr>
          <w:p w:rsidR="00000000" w:rsidRDefault="00000000">
            <w:pPr>
              <w:snapToGrid w:val="0"/>
              <w:jc w:val="right"/>
              <w:rPr>
                <w:sz w:val="18"/>
              </w:rPr>
            </w:pPr>
            <w:r>
              <w:rPr>
                <w:sz w:val="18"/>
              </w:rPr>
              <w:t>58,833</w:t>
            </w:r>
          </w:p>
        </w:tc>
        <w:tc>
          <w:tcPr>
            <w:tcW w:w="1800" w:type="dxa"/>
            <w:vAlign w:val="center"/>
          </w:tcPr>
          <w:p w:rsidR="00000000" w:rsidRDefault="00000000">
            <w:pPr>
              <w:snapToGrid w:val="0"/>
              <w:jc w:val="right"/>
              <w:rPr>
                <w:sz w:val="18"/>
              </w:rPr>
            </w:pPr>
            <w:r>
              <w:rPr>
                <w:sz w:val="18"/>
              </w:rPr>
              <w:t>40,883</w:t>
            </w:r>
          </w:p>
        </w:tc>
        <w:tc>
          <w:tcPr>
            <w:tcW w:w="1942" w:type="dxa"/>
            <w:vAlign w:val="center"/>
          </w:tcPr>
          <w:p w:rsidR="00000000" w:rsidRDefault="00000000">
            <w:pPr>
              <w:snapToGrid w:val="0"/>
              <w:jc w:val="right"/>
              <w:rPr>
                <w:sz w:val="18"/>
              </w:rPr>
            </w:pPr>
            <w:r>
              <w:rPr>
                <w:sz w:val="18"/>
              </w:rPr>
              <w:t>13,378</w:t>
            </w:r>
          </w:p>
        </w:tc>
        <w:tc>
          <w:tcPr>
            <w:tcW w:w="1733" w:type="dxa"/>
            <w:vAlign w:val="center"/>
          </w:tcPr>
          <w:p w:rsidR="00000000" w:rsidRDefault="00000000">
            <w:pPr>
              <w:snapToGrid w:val="0"/>
              <w:jc w:val="right"/>
              <w:rPr>
                <w:sz w:val="18"/>
              </w:rPr>
            </w:pPr>
            <w:r>
              <w:rPr>
                <w:sz w:val="18"/>
              </w:rPr>
              <w:t>4,573</w:t>
            </w:r>
          </w:p>
        </w:tc>
      </w:tr>
      <w:tr w:rsidR="00000000">
        <w:tblPrEx>
          <w:tblCellMar>
            <w:top w:w="0" w:type="dxa"/>
            <w:bottom w:w="0" w:type="dxa"/>
          </w:tblCellMar>
        </w:tblPrEx>
        <w:trPr>
          <w:trHeight w:hRule="exact" w:val="288"/>
        </w:trPr>
        <w:tc>
          <w:tcPr>
            <w:tcW w:w="1605" w:type="dxa"/>
            <w:vAlign w:val="center"/>
          </w:tcPr>
          <w:p w:rsidR="00000000" w:rsidRDefault="00000000">
            <w:pPr>
              <w:snapToGrid w:val="0"/>
              <w:ind w:right="420"/>
              <w:rPr>
                <w:sz w:val="18"/>
              </w:rPr>
            </w:pPr>
            <w:r>
              <w:rPr>
                <w:sz w:val="18"/>
              </w:rPr>
              <w:t>1997</w:t>
            </w:r>
          </w:p>
        </w:tc>
        <w:tc>
          <w:tcPr>
            <w:tcW w:w="1455" w:type="dxa"/>
            <w:vAlign w:val="center"/>
          </w:tcPr>
          <w:p w:rsidR="00000000" w:rsidRDefault="00000000">
            <w:pPr>
              <w:snapToGrid w:val="0"/>
              <w:jc w:val="right"/>
              <w:rPr>
                <w:sz w:val="18"/>
              </w:rPr>
            </w:pPr>
            <w:r>
              <w:rPr>
                <w:sz w:val="18"/>
              </w:rPr>
              <w:t>58,248</w:t>
            </w:r>
          </w:p>
        </w:tc>
        <w:tc>
          <w:tcPr>
            <w:tcW w:w="1800" w:type="dxa"/>
            <w:vAlign w:val="center"/>
          </w:tcPr>
          <w:p w:rsidR="00000000" w:rsidRDefault="00000000">
            <w:pPr>
              <w:snapToGrid w:val="0"/>
              <w:jc w:val="right"/>
              <w:rPr>
                <w:sz w:val="18"/>
              </w:rPr>
            </w:pPr>
            <w:r>
              <w:rPr>
                <w:sz w:val="18"/>
              </w:rPr>
              <w:t>40,302</w:t>
            </w:r>
          </w:p>
        </w:tc>
        <w:tc>
          <w:tcPr>
            <w:tcW w:w="1942" w:type="dxa"/>
            <w:vAlign w:val="center"/>
          </w:tcPr>
          <w:p w:rsidR="00000000" w:rsidRDefault="00000000">
            <w:pPr>
              <w:snapToGrid w:val="0"/>
              <w:jc w:val="right"/>
              <w:rPr>
                <w:sz w:val="18"/>
              </w:rPr>
            </w:pPr>
            <w:r>
              <w:rPr>
                <w:sz w:val="18"/>
              </w:rPr>
              <w:t>12,710</w:t>
            </w:r>
          </w:p>
        </w:tc>
        <w:tc>
          <w:tcPr>
            <w:tcW w:w="1733" w:type="dxa"/>
            <w:vAlign w:val="center"/>
          </w:tcPr>
          <w:p w:rsidR="00000000" w:rsidRDefault="00000000">
            <w:pPr>
              <w:snapToGrid w:val="0"/>
              <w:jc w:val="right"/>
              <w:rPr>
                <w:sz w:val="18"/>
              </w:rPr>
            </w:pPr>
            <w:r>
              <w:rPr>
                <w:sz w:val="18"/>
              </w:rPr>
              <w:t>5,236</w:t>
            </w:r>
          </w:p>
        </w:tc>
      </w:tr>
      <w:tr w:rsidR="00000000">
        <w:tblPrEx>
          <w:tblCellMar>
            <w:top w:w="0" w:type="dxa"/>
            <w:bottom w:w="0" w:type="dxa"/>
          </w:tblCellMar>
        </w:tblPrEx>
        <w:trPr>
          <w:trHeight w:hRule="exact" w:val="288"/>
        </w:trPr>
        <w:tc>
          <w:tcPr>
            <w:tcW w:w="1605" w:type="dxa"/>
            <w:vAlign w:val="center"/>
          </w:tcPr>
          <w:p w:rsidR="00000000" w:rsidRDefault="00000000">
            <w:pPr>
              <w:snapToGrid w:val="0"/>
              <w:ind w:right="420"/>
              <w:rPr>
                <w:sz w:val="18"/>
              </w:rPr>
            </w:pPr>
            <w:r>
              <w:rPr>
                <w:sz w:val="18"/>
              </w:rPr>
              <w:t>1999</w:t>
            </w:r>
          </w:p>
        </w:tc>
        <w:tc>
          <w:tcPr>
            <w:tcW w:w="1455" w:type="dxa"/>
            <w:vAlign w:val="center"/>
          </w:tcPr>
          <w:p w:rsidR="00000000" w:rsidRDefault="00000000">
            <w:pPr>
              <w:snapToGrid w:val="0"/>
              <w:jc w:val="right"/>
              <w:rPr>
                <w:sz w:val="18"/>
              </w:rPr>
            </w:pPr>
            <w:r>
              <w:rPr>
                <w:sz w:val="18"/>
              </w:rPr>
              <w:t>46,134</w:t>
            </w:r>
          </w:p>
        </w:tc>
        <w:tc>
          <w:tcPr>
            <w:tcW w:w="1800" w:type="dxa"/>
            <w:vAlign w:val="center"/>
          </w:tcPr>
          <w:p w:rsidR="00000000" w:rsidRDefault="00000000">
            <w:pPr>
              <w:snapToGrid w:val="0"/>
              <w:jc w:val="right"/>
              <w:rPr>
                <w:sz w:val="18"/>
              </w:rPr>
            </w:pPr>
            <w:r>
              <w:rPr>
                <w:sz w:val="18"/>
              </w:rPr>
              <w:t>31,280</w:t>
            </w:r>
          </w:p>
        </w:tc>
        <w:tc>
          <w:tcPr>
            <w:tcW w:w="1942" w:type="dxa"/>
            <w:vAlign w:val="center"/>
          </w:tcPr>
          <w:p w:rsidR="00000000" w:rsidRDefault="00000000">
            <w:pPr>
              <w:snapToGrid w:val="0"/>
              <w:jc w:val="right"/>
              <w:rPr>
                <w:sz w:val="18"/>
              </w:rPr>
            </w:pPr>
            <w:r>
              <w:rPr>
                <w:sz w:val="18"/>
              </w:rPr>
              <w:t>7,028</w:t>
            </w:r>
          </w:p>
        </w:tc>
        <w:tc>
          <w:tcPr>
            <w:tcW w:w="1733" w:type="dxa"/>
            <w:vAlign w:val="center"/>
          </w:tcPr>
          <w:p w:rsidR="00000000" w:rsidRDefault="00000000">
            <w:pPr>
              <w:snapToGrid w:val="0"/>
              <w:jc w:val="right"/>
              <w:rPr>
                <w:sz w:val="18"/>
              </w:rPr>
            </w:pPr>
            <w:r>
              <w:rPr>
                <w:sz w:val="18"/>
              </w:rPr>
              <w:t>7,827</w:t>
            </w:r>
          </w:p>
        </w:tc>
      </w:tr>
      <w:tr w:rsidR="00000000">
        <w:tblPrEx>
          <w:tblCellMar>
            <w:top w:w="0" w:type="dxa"/>
            <w:bottom w:w="0" w:type="dxa"/>
          </w:tblCellMar>
        </w:tblPrEx>
        <w:trPr>
          <w:trHeight w:hRule="exact" w:val="288"/>
        </w:trPr>
        <w:tc>
          <w:tcPr>
            <w:tcW w:w="1605" w:type="dxa"/>
            <w:tcBorders>
              <w:bottom w:val="single" w:sz="8" w:space="0" w:color="auto"/>
            </w:tcBorders>
            <w:vAlign w:val="center"/>
          </w:tcPr>
          <w:p w:rsidR="00000000" w:rsidRDefault="00000000">
            <w:pPr>
              <w:snapToGrid w:val="0"/>
              <w:ind w:right="420"/>
              <w:rPr>
                <w:sz w:val="18"/>
              </w:rPr>
            </w:pPr>
            <w:r>
              <w:rPr>
                <w:sz w:val="18"/>
              </w:rPr>
              <w:t>2000</w:t>
            </w:r>
          </w:p>
        </w:tc>
        <w:tc>
          <w:tcPr>
            <w:tcW w:w="1455" w:type="dxa"/>
            <w:tcBorders>
              <w:bottom w:val="single" w:sz="8" w:space="0" w:color="auto"/>
            </w:tcBorders>
            <w:vAlign w:val="center"/>
          </w:tcPr>
          <w:p w:rsidR="00000000" w:rsidRDefault="00000000">
            <w:pPr>
              <w:snapToGrid w:val="0"/>
              <w:jc w:val="right"/>
              <w:rPr>
                <w:sz w:val="18"/>
              </w:rPr>
            </w:pPr>
            <w:r>
              <w:rPr>
                <w:sz w:val="18"/>
              </w:rPr>
              <w:t>44,113</w:t>
            </w:r>
          </w:p>
        </w:tc>
        <w:tc>
          <w:tcPr>
            <w:tcW w:w="1800" w:type="dxa"/>
            <w:tcBorders>
              <w:bottom w:val="single" w:sz="8" w:space="0" w:color="auto"/>
            </w:tcBorders>
            <w:vAlign w:val="center"/>
          </w:tcPr>
          <w:p w:rsidR="00000000" w:rsidRDefault="00000000">
            <w:pPr>
              <w:snapToGrid w:val="0"/>
              <w:jc w:val="right"/>
              <w:rPr>
                <w:sz w:val="18"/>
              </w:rPr>
            </w:pPr>
            <w:r>
              <w:rPr>
                <w:sz w:val="18"/>
              </w:rPr>
              <w:t>29,525</w:t>
            </w:r>
          </w:p>
        </w:tc>
        <w:tc>
          <w:tcPr>
            <w:tcW w:w="1942" w:type="dxa"/>
            <w:tcBorders>
              <w:bottom w:val="single" w:sz="8" w:space="0" w:color="auto"/>
            </w:tcBorders>
            <w:vAlign w:val="center"/>
          </w:tcPr>
          <w:p w:rsidR="00000000" w:rsidRDefault="00000000">
            <w:pPr>
              <w:snapToGrid w:val="0"/>
              <w:jc w:val="right"/>
              <w:rPr>
                <w:sz w:val="18"/>
              </w:rPr>
            </w:pPr>
            <w:r>
              <w:rPr>
                <w:sz w:val="18"/>
              </w:rPr>
              <w:t>6,058</w:t>
            </w:r>
          </w:p>
        </w:tc>
        <w:tc>
          <w:tcPr>
            <w:tcW w:w="1733" w:type="dxa"/>
            <w:tcBorders>
              <w:bottom w:val="single" w:sz="8" w:space="0" w:color="auto"/>
            </w:tcBorders>
            <w:vAlign w:val="center"/>
          </w:tcPr>
          <w:p w:rsidR="00000000" w:rsidRDefault="00000000">
            <w:pPr>
              <w:snapToGrid w:val="0"/>
              <w:jc w:val="right"/>
              <w:rPr>
                <w:sz w:val="18"/>
              </w:rPr>
            </w:pPr>
            <w:r>
              <w:rPr>
                <w:sz w:val="18"/>
              </w:rPr>
              <w:t>8,530</w:t>
            </w:r>
          </w:p>
        </w:tc>
      </w:tr>
      <w:tr w:rsidR="00000000">
        <w:tblPrEx>
          <w:tblCellMar>
            <w:top w:w="0" w:type="dxa"/>
            <w:bottom w:w="0" w:type="dxa"/>
          </w:tblCellMar>
        </w:tblPrEx>
        <w:trPr>
          <w:trHeight w:val="240"/>
        </w:trPr>
        <w:tc>
          <w:tcPr>
            <w:tcW w:w="1605" w:type="dxa"/>
            <w:tcBorders>
              <w:top w:val="single" w:sz="8" w:space="0" w:color="auto"/>
              <w:bottom w:val="single" w:sz="8" w:space="0" w:color="auto"/>
            </w:tcBorders>
            <w:vAlign w:val="center"/>
          </w:tcPr>
          <w:p w:rsidR="00000000" w:rsidRDefault="00000000">
            <w:pPr>
              <w:snapToGrid w:val="0"/>
              <w:jc w:val="right"/>
              <w:rPr>
                <w:b/>
                <w:sz w:val="18"/>
              </w:rPr>
            </w:pPr>
            <w:r>
              <w:rPr>
                <w:b/>
                <w:sz w:val="18"/>
              </w:rPr>
              <w:t>Region</w:t>
            </w:r>
          </w:p>
        </w:tc>
        <w:tc>
          <w:tcPr>
            <w:tcW w:w="1455" w:type="dxa"/>
            <w:tcBorders>
              <w:top w:val="single" w:sz="8" w:space="0" w:color="auto"/>
              <w:bottom w:val="single" w:sz="8" w:space="0" w:color="auto"/>
            </w:tcBorders>
            <w:vAlign w:val="center"/>
          </w:tcPr>
          <w:p w:rsidR="00000000" w:rsidRDefault="00000000">
            <w:pPr>
              <w:snapToGrid w:val="0"/>
              <w:jc w:val="right"/>
              <w:rPr>
                <w:b/>
                <w:sz w:val="18"/>
              </w:rPr>
            </w:pPr>
          </w:p>
        </w:tc>
        <w:tc>
          <w:tcPr>
            <w:tcW w:w="1800" w:type="dxa"/>
            <w:tcBorders>
              <w:top w:val="single" w:sz="8" w:space="0" w:color="auto"/>
              <w:bottom w:val="single" w:sz="8" w:space="0" w:color="auto"/>
            </w:tcBorders>
            <w:vAlign w:val="center"/>
          </w:tcPr>
          <w:p w:rsidR="00000000" w:rsidRDefault="00000000">
            <w:pPr>
              <w:snapToGrid w:val="0"/>
              <w:jc w:val="right"/>
              <w:rPr>
                <w:b/>
                <w:sz w:val="18"/>
              </w:rPr>
            </w:pPr>
          </w:p>
        </w:tc>
        <w:tc>
          <w:tcPr>
            <w:tcW w:w="1942" w:type="dxa"/>
            <w:tcBorders>
              <w:top w:val="single" w:sz="8" w:space="0" w:color="auto"/>
              <w:bottom w:val="single" w:sz="8" w:space="0" w:color="auto"/>
            </w:tcBorders>
            <w:vAlign w:val="center"/>
          </w:tcPr>
          <w:p w:rsidR="00000000" w:rsidRDefault="00000000">
            <w:pPr>
              <w:snapToGrid w:val="0"/>
              <w:jc w:val="right"/>
              <w:rPr>
                <w:b/>
                <w:sz w:val="18"/>
              </w:rPr>
            </w:pPr>
          </w:p>
        </w:tc>
        <w:tc>
          <w:tcPr>
            <w:tcW w:w="1733" w:type="dxa"/>
            <w:tcBorders>
              <w:top w:val="single" w:sz="8" w:space="0" w:color="auto"/>
              <w:bottom w:val="single" w:sz="8" w:space="0" w:color="auto"/>
            </w:tcBorders>
            <w:vAlign w:val="center"/>
          </w:tcPr>
          <w:p w:rsidR="00000000" w:rsidRDefault="00000000">
            <w:pPr>
              <w:snapToGrid w:val="0"/>
              <w:jc w:val="right"/>
              <w:rPr>
                <w:b/>
                <w:sz w:val="18"/>
              </w:rPr>
            </w:pPr>
          </w:p>
        </w:tc>
      </w:tr>
      <w:tr w:rsidR="00000000">
        <w:tblPrEx>
          <w:tblCellMar>
            <w:top w:w="0" w:type="dxa"/>
            <w:bottom w:w="0" w:type="dxa"/>
          </w:tblCellMar>
        </w:tblPrEx>
        <w:trPr>
          <w:trHeight w:hRule="exact" w:val="288"/>
        </w:trPr>
        <w:tc>
          <w:tcPr>
            <w:tcW w:w="1605" w:type="dxa"/>
            <w:tcBorders>
              <w:top w:val="single" w:sz="8" w:space="0" w:color="auto"/>
            </w:tcBorders>
          </w:tcPr>
          <w:p w:rsidR="00000000" w:rsidRDefault="00000000">
            <w:pPr>
              <w:snapToGrid w:val="0"/>
              <w:spacing w:line="480" w:lineRule="auto"/>
              <w:rPr>
                <w:sz w:val="18"/>
              </w:rPr>
            </w:pPr>
            <w:r>
              <w:rPr>
                <w:sz w:val="18"/>
              </w:rPr>
              <w:t>Beijing</w:t>
            </w:r>
          </w:p>
        </w:tc>
        <w:tc>
          <w:tcPr>
            <w:tcW w:w="1455" w:type="dxa"/>
            <w:tcBorders>
              <w:top w:val="single" w:sz="8" w:space="0" w:color="auto"/>
            </w:tcBorders>
            <w:vAlign w:val="center"/>
          </w:tcPr>
          <w:p w:rsidR="00000000" w:rsidRDefault="00000000">
            <w:pPr>
              <w:snapToGrid w:val="0"/>
              <w:spacing w:line="480" w:lineRule="auto"/>
              <w:jc w:val="right"/>
              <w:rPr>
                <w:sz w:val="18"/>
              </w:rPr>
            </w:pPr>
            <w:r>
              <w:rPr>
                <w:sz w:val="18"/>
              </w:rPr>
              <w:t>1,556</w:t>
            </w:r>
          </w:p>
        </w:tc>
        <w:tc>
          <w:tcPr>
            <w:tcW w:w="1800" w:type="dxa"/>
            <w:tcBorders>
              <w:top w:val="single" w:sz="8" w:space="0" w:color="auto"/>
            </w:tcBorders>
            <w:vAlign w:val="center"/>
          </w:tcPr>
          <w:p w:rsidR="00000000" w:rsidRDefault="00000000">
            <w:pPr>
              <w:snapToGrid w:val="0"/>
              <w:spacing w:line="480" w:lineRule="auto"/>
              <w:jc w:val="right"/>
              <w:rPr>
                <w:sz w:val="18"/>
              </w:rPr>
            </w:pPr>
            <w:r>
              <w:rPr>
                <w:sz w:val="18"/>
              </w:rPr>
              <w:t>1,009</w:t>
            </w:r>
          </w:p>
        </w:tc>
        <w:tc>
          <w:tcPr>
            <w:tcW w:w="1942" w:type="dxa"/>
            <w:tcBorders>
              <w:top w:val="single" w:sz="8" w:space="0" w:color="auto"/>
            </w:tcBorders>
            <w:vAlign w:val="center"/>
          </w:tcPr>
          <w:p w:rsidR="00000000" w:rsidRDefault="00000000">
            <w:pPr>
              <w:snapToGrid w:val="0"/>
              <w:spacing w:line="480" w:lineRule="auto"/>
              <w:jc w:val="right"/>
              <w:rPr>
                <w:sz w:val="18"/>
              </w:rPr>
            </w:pPr>
            <w:r>
              <w:rPr>
                <w:sz w:val="18"/>
              </w:rPr>
              <w:t>129</w:t>
            </w:r>
          </w:p>
        </w:tc>
        <w:tc>
          <w:tcPr>
            <w:tcW w:w="1733" w:type="dxa"/>
            <w:tcBorders>
              <w:top w:val="single" w:sz="8" w:space="0" w:color="auto"/>
            </w:tcBorders>
            <w:vAlign w:val="center"/>
          </w:tcPr>
          <w:p w:rsidR="00000000" w:rsidRDefault="00000000">
            <w:pPr>
              <w:snapToGrid w:val="0"/>
              <w:spacing w:line="480" w:lineRule="auto"/>
              <w:jc w:val="right"/>
              <w:rPr>
                <w:sz w:val="18"/>
              </w:rPr>
            </w:pPr>
            <w:r>
              <w:rPr>
                <w:sz w:val="18"/>
              </w:rPr>
              <w:t>418</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Tianjin</w:t>
            </w:r>
          </w:p>
        </w:tc>
        <w:tc>
          <w:tcPr>
            <w:tcW w:w="1455" w:type="dxa"/>
            <w:vAlign w:val="center"/>
          </w:tcPr>
          <w:p w:rsidR="00000000" w:rsidRDefault="00000000">
            <w:pPr>
              <w:snapToGrid w:val="0"/>
              <w:spacing w:line="480" w:lineRule="auto"/>
              <w:jc w:val="right"/>
              <w:rPr>
                <w:sz w:val="18"/>
              </w:rPr>
            </w:pPr>
            <w:r>
              <w:rPr>
                <w:sz w:val="18"/>
              </w:rPr>
              <w:t>773</w:t>
            </w:r>
          </w:p>
        </w:tc>
        <w:tc>
          <w:tcPr>
            <w:tcW w:w="1800" w:type="dxa"/>
            <w:vAlign w:val="center"/>
          </w:tcPr>
          <w:p w:rsidR="00000000" w:rsidRDefault="00000000">
            <w:pPr>
              <w:snapToGrid w:val="0"/>
              <w:spacing w:line="480" w:lineRule="auto"/>
              <w:jc w:val="right"/>
              <w:rPr>
                <w:sz w:val="18"/>
              </w:rPr>
            </w:pPr>
            <w:r>
              <w:rPr>
                <w:sz w:val="18"/>
              </w:rPr>
              <w:t>421</w:t>
            </w:r>
          </w:p>
        </w:tc>
        <w:tc>
          <w:tcPr>
            <w:tcW w:w="1942" w:type="dxa"/>
            <w:vAlign w:val="center"/>
          </w:tcPr>
          <w:p w:rsidR="00000000" w:rsidRDefault="00000000">
            <w:pPr>
              <w:snapToGrid w:val="0"/>
              <w:spacing w:line="480" w:lineRule="auto"/>
              <w:jc w:val="right"/>
              <w:rPr>
                <w:sz w:val="18"/>
              </w:rPr>
            </w:pPr>
            <w:r>
              <w:rPr>
                <w:sz w:val="18"/>
              </w:rPr>
              <w:t>108</w:t>
            </w:r>
          </w:p>
        </w:tc>
        <w:tc>
          <w:tcPr>
            <w:tcW w:w="1733" w:type="dxa"/>
            <w:vAlign w:val="center"/>
          </w:tcPr>
          <w:p w:rsidR="00000000" w:rsidRDefault="00000000">
            <w:pPr>
              <w:snapToGrid w:val="0"/>
              <w:spacing w:line="480" w:lineRule="auto"/>
              <w:jc w:val="right"/>
              <w:rPr>
                <w:sz w:val="18"/>
              </w:rPr>
            </w:pPr>
            <w:r>
              <w:rPr>
                <w:sz w:val="18"/>
              </w:rPr>
              <w:t>245</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Hebei</w:t>
            </w:r>
          </w:p>
        </w:tc>
        <w:tc>
          <w:tcPr>
            <w:tcW w:w="1455" w:type="dxa"/>
            <w:vAlign w:val="center"/>
          </w:tcPr>
          <w:p w:rsidR="00000000" w:rsidRDefault="00000000">
            <w:pPr>
              <w:snapToGrid w:val="0"/>
              <w:spacing w:line="480" w:lineRule="auto"/>
              <w:jc w:val="right"/>
              <w:rPr>
                <w:sz w:val="18"/>
              </w:rPr>
            </w:pPr>
            <w:r>
              <w:rPr>
                <w:sz w:val="18"/>
              </w:rPr>
              <w:t>2,121</w:t>
            </w:r>
          </w:p>
        </w:tc>
        <w:tc>
          <w:tcPr>
            <w:tcW w:w="1800" w:type="dxa"/>
            <w:vAlign w:val="center"/>
          </w:tcPr>
          <w:p w:rsidR="00000000" w:rsidRDefault="00000000">
            <w:pPr>
              <w:snapToGrid w:val="0"/>
              <w:spacing w:line="480" w:lineRule="auto"/>
              <w:jc w:val="right"/>
              <w:rPr>
                <w:sz w:val="18"/>
              </w:rPr>
            </w:pPr>
            <w:r>
              <w:rPr>
                <w:sz w:val="18"/>
              </w:rPr>
              <w:t>1,628</w:t>
            </w:r>
          </w:p>
        </w:tc>
        <w:tc>
          <w:tcPr>
            <w:tcW w:w="1942" w:type="dxa"/>
            <w:vAlign w:val="center"/>
          </w:tcPr>
          <w:p w:rsidR="00000000" w:rsidRDefault="00000000">
            <w:pPr>
              <w:snapToGrid w:val="0"/>
              <w:spacing w:line="480" w:lineRule="auto"/>
              <w:jc w:val="right"/>
              <w:rPr>
                <w:sz w:val="18"/>
              </w:rPr>
            </w:pPr>
            <w:r>
              <w:rPr>
                <w:sz w:val="18"/>
              </w:rPr>
              <w:t>233</w:t>
            </w:r>
          </w:p>
        </w:tc>
        <w:tc>
          <w:tcPr>
            <w:tcW w:w="1733" w:type="dxa"/>
            <w:vAlign w:val="center"/>
          </w:tcPr>
          <w:p w:rsidR="00000000" w:rsidRDefault="00000000">
            <w:pPr>
              <w:snapToGrid w:val="0"/>
              <w:spacing w:line="480" w:lineRule="auto"/>
              <w:jc w:val="right"/>
              <w:rPr>
                <w:sz w:val="18"/>
              </w:rPr>
            </w:pPr>
            <w:r>
              <w:rPr>
                <w:sz w:val="18"/>
              </w:rPr>
              <w:t>261</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Shanxi</w:t>
            </w:r>
          </w:p>
        </w:tc>
        <w:tc>
          <w:tcPr>
            <w:tcW w:w="1455" w:type="dxa"/>
            <w:vAlign w:val="center"/>
          </w:tcPr>
          <w:p w:rsidR="00000000" w:rsidRDefault="00000000">
            <w:pPr>
              <w:snapToGrid w:val="0"/>
              <w:spacing w:line="480" w:lineRule="auto"/>
              <w:jc w:val="right"/>
              <w:rPr>
                <w:sz w:val="18"/>
              </w:rPr>
            </w:pPr>
            <w:r>
              <w:rPr>
                <w:sz w:val="18"/>
              </w:rPr>
              <w:t>1,341</w:t>
            </w:r>
          </w:p>
        </w:tc>
        <w:tc>
          <w:tcPr>
            <w:tcW w:w="1800" w:type="dxa"/>
            <w:vAlign w:val="center"/>
          </w:tcPr>
          <w:p w:rsidR="00000000" w:rsidRDefault="00000000">
            <w:pPr>
              <w:snapToGrid w:val="0"/>
              <w:spacing w:line="480" w:lineRule="auto"/>
              <w:jc w:val="right"/>
              <w:rPr>
                <w:sz w:val="18"/>
              </w:rPr>
            </w:pPr>
            <w:r>
              <w:rPr>
                <w:sz w:val="18"/>
              </w:rPr>
              <w:t>993</w:t>
            </w:r>
          </w:p>
        </w:tc>
        <w:tc>
          <w:tcPr>
            <w:tcW w:w="1942" w:type="dxa"/>
            <w:vAlign w:val="center"/>
          </w:tcPr>
          <w:p w:rsidR="00000000" w:rsidRDefault="00000000">
            <w:pPr>
              <w:snapToGrid w:val="0"/>
              <w:spacing w:line="480" w:lineRule="auto"/>
              <w:jc w:val="right"/>
              <w:rPr>
                <w:sz w:val="18"/>
              </w:rPr>
            </w:pPr>
            <w:r>
              <w:rPr>
                <w:sz w:val="18"/>
              </w:rPr>
              <w:t>197</w:t>
            </w:r>
          </w:p>
        </w:tc>
        <w:tc>
          <w:tcPr>
            <w:tcW w:w="1733" w:type="dxa"/>
            <w:vAlign w:val="center"/>
          </w:tcPr>
          <w:p w:rsidR="00000000" w:rsidRDefault="00000000">
            <w:pPr>
              <w:snapToGrid w:val="0"/>
              <w:spacing w:line="480" w:lineRule="auto"/>
              <w:jc w:val="right"/>
              <w:rPr>
                <w:sz w:val="18"/>
              </w:rPr>
            </w:pPr>
            <w:r>
              <w:rPr>
                <w:sz w:val="18"/>
              </w:rPr>
              <w:t>151</w:t>
            </w:r>
          </w:p>
        </w:tc>
      </w:tr>
      <w:tr w:rsidR="00000000">
        <w:tblPrEx>
          <w:tblCellMar>
            <w:top w:w="0" w:type="dxa"/>
            <w:bottom w:w="0" w:type="dxa"/>
          </w:tblCellMar>
        </w:tblPrEx>
        <w:trPr>
          <w:trHeight w:hRule="exact" w:val="288"/>
        </w:trPr>
        <w:tc>
          <w:tcPr>
            <w:tcW w:w="1605" w:type="dxa"/>
            <w:tcBorders>
              <w:bottom w:val="single" w:sz="8" w:space="0" w:color="auto"/>
            </w:tcBorders>
          </w:tcPr>
          <w:p w:rsidR="00000000" w:rsidRDefault="00000000">
            <w:pPr>
              <w:snapToGrid w:val="0"/>
              <w:spacing w:line="480" w:lineRule="auto"/>
              <w:rPr>
                <w:spacing w:val="-14"/>
                <w:sz w:val="18"/>
              </w:rPr>
            </w:pPr>
            <w:r>
              <w:rPr>
                <w:sz w:val="18"/>
              </w:rPr>
              <w:t>Inner</w:t>
            </w:r>
            <w:r>
              <w:rPr>
                <w:spacing w:val="-14"/>
                <w:sz w:val="18"/>
              </w:rPr>
              <w:t xml:space="preserve"> </w:t>
            </w:r>
            <w:r>
              <w:rPr>
                <w:sz w:val="18"/>
              </w:rPr>
              <w:t>Mongolia</w:t>
            </w:r>
          </w:p>
        </w:tc>
        <w:tc>
          <w:tcPr>
            <w:tcW w:w="1455" w:type="dxa"/>
            <w:tcBorders>
              <w:bottom w:val="single" w:sz="8" w:space="0" w:color="auto"/>
            </w:tcBorders>
            <w:vAlign w:val="center"/>
          </w:tcPr>
          <w:p w:rsidR="00000000" w:rsidRDefault="00000000">
            <w:pPr>
              <w:snapToGrid w:val="0"/>
              <w:spacing w:line="480" w:lineRule="auto"/>
              <w:jc w:val="right"/>
              <w:rPr>
                <w:sz w:val="18"/>
              </w:rPr>
            </w:pPr>
            <w:r>
              <w:rPr>
                <w:sz w:val="18"/>
              </w:rPr>
              <w:t>1,029</w:t>
            </w:r>
          </w:p>
        </w:tc>
        <w:tc>
          <w:tcPr>
            <w:tcW w:w="1800" w:type="dxa"/>
            <w:tcBorders>
              <w:bottom w:val="single" w:sz="8" w:space="0" w:color="auto"/>
            </w:tcBorders>
            <w:vAlign w:val="center"/>
          </w:tcPr>
          <w:p w:rsidR="00000000" w:rsidRDefault="00000000">
            <w:pPr>
              <w:snapToGrid w:val="0"/>
              <w:spacing w:line="480" w:lineRule="auto"/>
              <w:jc w:val="right"/>
              <w:rPr>
                <w:sz w:val="18"/>
              </w:rPr>
            </w:pPr>
            <w:r>
              <w:rPr>
                <w:sz w:val="18"/>
              </w:rPr>
              <w:t>748</w:t>
            </w:r>
          </w:p>
        </w:tc>
        <w:tc>
          <w:tcPr>
            <w:tcW w:w="1942" w:type="dxa"/>
            <w:tcBorders>
              <w:bottom w:val="single" w:sz="8" w:space="0" w:color="auto"/>
            </w:tcBorders>
            <w:vAlign w:val="center"/>
          </w:tcPr>
          <w:p w:rsidR="00000000" w:rsidRDefault="00000000">
            <w:pPr>
              <w:snapToGrid w:val="0"/>
              <w:spacing w:line="480" w:lineRule="auto"/>
              <w:jc w:val="right"/>
              <w:rPr>
                <w:sz w:val="18"/>
              </w:rPr>
            </w:pPr>
            <w:r>
              <w:rPr>
                <w:sz w:val="18"/>
              </w:rPr>
              <w:t>117</w:t>
            </w:r>
          </w:p>
        </w:tc>
        <w:tc>
          <w:tcPr>
            <w:tcW w:w="1733" w:type="dxa"/>
            <w:tcBorders>
              <w:bottom w:val="single" w:sz="8" w:space="0" w:color="auto"/>
            </w:tcBorders>
            <w:vAlign w:val="center"/>
          </w:tcPr>
          <w:p w:rsidR="00000000" w:rsidRDefault="00000000">
            <w:pPr>
              <w:snapToGrid w:val="0"/>
              <w:spacing w:line="480" w:lineRule="auto"/>
              <w:jc w:val="right"/>
              <w:rPr>
                <w:sz w:val="18"/>
              </w:rPr>
            </w:pPr>
            <w:r>
              <w:rPr>
                <w:sz w:val="18"/>
              </w:rPr>
              <w:t>165</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Liaoning</w:t>
            </w:r>
          </w:p>
        </w:tc>
        <w:tc>
          <w:tcPr>
            <w:tcW w:w="1455" w:type="dxa"/>
            <w:vAlign w:val="center"/>
          </w:tcPr>
          <w:p w:rsidR="00000000" w:rsidRDefault="00000000">
            <w:pPr>
              <w:snapToGrid w:val="0"/>
              <w:spacing w:line="480" w:lineRule="auto"/>
              <w:jc w:val="right"/>
              <w:rPr>
                <w:sz w:val="18"/>
              </w:rPr>
            </w:pPr>
            <w:r>
              <w:rPr>
                <w:sz w:val="18"/>
              </w:rPr>
              <w:t>2,317</w:t>
            </w:r>
          </w:p>
        </w:tc>
        <w:tc>
          <w:tcPr>
            <w:tcW w:w="1800" w:type="dxa"/>
            <w:vAlign w:val="center"/>
          </w:tcPr>
          <w:p w:rsidR="00000000" w:rsidRDefault="00000000">
            <w:pPr>
              <w:snapToGrid w:val="0"/>
              <w:spacing w:line="480" w:lineRule="auto"/>
              <w:jc w:val="right"/>
              <w:rPr>
                <w:sz w:val="18"/>
              </w:rPr>
            </w:pPr>
            <w:r>
              <w:rPr>
                <w:sz w:val="18"/>
              </w:rPr>
              <w:t>1,519</w:t>
            </w:r>
          </w:p>
        </w:tc>
        <w:tc>
          <w:tcPr>
            <w:tcW w:w="1942" w:type="dxa"/>
            <w:vAlign w:val="center"/>
          </w:tcPr>
          <w:p w:rsidR="00000000" w:rsidRDefault="00000000">
            <w:pPr>
              <w:snapToGrid w:val="0"/>
              <w:spacing w:line="480" w:lineRule="auto"/>
              <w:jc w:val="right"/>
              <w:rPr>
                <w:sz w:val="18"/>
              </w:rPr>
            </w:pPr>
            <w:r>
              <w:rPr>
                <w:sz w:val="18"/>
              </w:rPr>
              <w:t>424</w:t>
            </w:r>
          </w:p>
        </w:tc>
        <w:tc>
          <w:tcPr>
            <w:tcW w:w="1733" w:type="dxa"/>
            <w:vAlign w:val="center"/>
          </w:tcPr>
          <w:p w:rsidR="00000000" w:rsidRDefault="00000000">
            <w:pPr>
              <w:snapToGrid w:val="0"/>
              <w:spacing w:line="480" w:lineRule="auto"/>
              <w:jc w:val="right"/>
              <w:rPr>
                <w:sz w:val="18"/>
              </w:rPr>
            </w:pPr>
            <w:r>
              <w:rPr>
                <w:sz w:val="18"/>
              </w:rPr>
              <w:t>374</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Jilin</w:t>
            </w:r>
          </w:p>
        </w:tc>
        <w:tc>
          <w:tcPr>
            <w:tcW w:w="1455" w:type="dxa"/>
            <w:vAlign w:val="center"/>
          </w:tcPr>
          <w:p w:rsidR="00000000" w:rsidRDefault="00000000">
            <w:pPr>
              <w:snapToGrid w:val="0"/>
              <w:spacing w:line="480" w:lineRule="auto"/>
              <w:jc w:val="right"/>
              <w:rPr>
                <w:sz w:val="18"/>
              </w:rPr>
            </w:pPr>
            <w:r>
              <w:rPr>
                <w:sz w:val="18"/>
              </w:rPr>
              <w:t>1,301</w:t>
            </w:r>
          </w:p>
        </w:tc>
        <w:tc>
          <w:tcPr>
            <w:tcW w:w="1800" w:type="dxa"/>
            <w:vAlign w:val="center"/>
          </w:tcPr>
          <w:p w:rsidR="00000000" w:rsidRDefault="00000000">
            <w:pPr>
              <w:snapToGrid w:val="0"/>
              <w:spacing w:line="480" w:lineRule="auto"/>
              <w:jc w:val="right"/>
              <w:rPr>
                <w:sz w:val="18"/>
              </w:rPr>
            </w:pPr>
            <w:r>
              <w:rPr>
                <w:sz w:val="18"/>
              </w:rPr>
              <w:t>926</w:t>
            </w:r>
          </w:p>
        </w:tc>
        <w:tc>
          <w:tcPr>
            <w:tcW w:w="1942" w:type="dxa"/>
            <w:vAlign w:val="center"/>
          </w:tcPr>
          <w:p w:rsidR="00000000" w:rsidRDefault="00000000">
            <w:pPr>
              <w:snapToGrid w:val="0"/>
              <w:spacing w:line="480" w:lineRule="auto"/>
              <w:jc w:val="right"/>
              <w:rPr>
                <w:sz w:val="18"/>
              </w:rPr>
            </w:pPr>
            <w:r>
              <w:rPr>
                <w:sz w:val="18"/>
              </w:rPr>
              <w:t>212</w:t>
            </w:r>
          </w:p>
        </w:tc>
        <w:tc>
          <w:tcPr>
            <w:tcW w:w="1733" w:type="dxa"/>
            <w:vAlign w:val="center"/>
          </w:tcPr>
          <w:p w:rsidR="00000000" w:rsidRDefault="00000000">
            <w:pPr>
              <w:snapToGrid w:val="0"/>
              <w:spacing w:line="480" w:lineRule="auto"/>
              <w:jc w:val="right"/>
              <w:rPr>
                <w:sz w:val="18"/>
              </w:rPr>
            </w:pPr>
            <w:r>
              <w:rPr>
                <w:sz w:val="18"/>
              </w:rPr>
              <w:t>163</w:t>
            </w:r>
          </w:p>
        </w:tc>
      </w:tr>
      <w:tr w:rsidR="00000000">
        <w:tblPrEx>
          <w:tblCellMar>
            <w:top w:w="0" w:type="dxa"/>
            <w:bottom w:w="0" w:type="dxa"/>
          </w:tblCellMar>
        </w:tblPrEx>
        <w:trPr>
          <w:trHeight w:hRule="exact" w:val="288"/>
        </w:trPr>
        <w:tc>
          <w:tcPr>
            <w:tcW w:w="1605" w:type="dxa"/>
            <w:tcBorders>
              <w:bottom w:val="single" w:sz="8" w:space="0" w:color="auto"/>
            </w:tcBorders>
          </w:tcPr>
          <w:p w:rsidR="00000000" w:rsidRDefault="00000000">
            <w:pPr>
              <w:snapToGrid w:val="0"/>
              <w:spacing w:line="480" w:lineRule="auto"/>
              <w:rPr>
                <w:sz w:val="18"/>
              </w:rPr>
            </w:pPr>
            <w:r>
              <w:rPr>
                <w:sz w:val="18"/>
              </w:rPr>
              <w:t>Heilongjiang</w:t>
            </w:r>
          </w:p>
        </w:tc>
        <w:tc>
          <w:tcPr>
            <w:tcW w:w="1455" w:type="dxa"/>
            <w:tcBorders>
              <w:bottom w:val="single" w:sz="8" w:space="0" w:color="auto"/>
            </w:tcBorders>
            <w:vAlign w:val="center"/>
          </w:tcPr>
          <w:p w:rsidR="00000000" w:rsidRDefault="00000000">
            <w:pPr>
              <w:snapToGrid w:val="0"/>
              <w:spacing w:line="480" w:lineRule="auto"/>
              <w:jc w:val="right"/>
              <w:rPr>
                <w:sz w:val="18"/>
              </w:rPr>
            </w:pPr>
            <w:r>
              <w:rPr>
                <w:sz w:val="18"/>
              </w:rPr>
              <w:t>2,006</w:t>
            </w:r>
          </w:p>
        </w:tc>
        <w:tc>
          <w:tcPr>
            <w:tcW w:w="1800" w:type="dxa"/>
            <w:tcBorders>
              <w:bottom w:val="single" w:sz="8" w:space="0" w:color="auto"/>
            </w:tcBorders>
            <w:vAlign w:val="center"/>
          </w:tcPr>
          <w:p w:rsidR="00000000" w:rsidRDefault="00000000">
            <w:pPr>
              <w:snapToGrid w:val="0"/>
              <w:spacing w:line="480" w:lineRule="auto"/>
              <w:jc w:val="right"/>
              <w:rPr>
                <w:sz w:val="18"/>
              </w:rPr>
            </w:pPr>
            <w:r>
              <w:rPr>
                <w:sz w:val="18"/>
              </w:rPr>
              <w:t>1,450</w:t>
            </w:r>
          </w:p>
        </w:tc>
        <w:tc>
          <w:tcPr>
            <w:tcW w:w="1942" w:type="dxa"/>
            <w:tcBorders>
              <w:bottom w:val="single" w:sz="8" w:space="0" w:color="auto"/>
            </w:tcBorders>
            <w:vAlign w:val="center"/>
          </w:tcPr>
          <w:p w:rsidR="00000000" w:rsidRDefault="00000000">
            <w:pPr>
              <w:snapToGrid w:val="0"/>
              <w:spacing w:line="480" w:lineRule="auto"/>
              <w:jc w:val="right"/>
              <w:rPr>
                <w:sz w:val="18"/>
              </w:rPr>
            </w:pPr>
            <w:r>
              <w:rPr>
                <w:sz w:val="18"/>
              </w:rPr>
              <w:t>306</w:t>
            </w:r>
          </w:p>
        </w:tc>
        <w:tc>
          <w:tcPr>
            <w:tcW w:w="1733" w:type="dxa"/>
            <w:tcBorders>
              <w:bottom w:val="single" w:sz="8" w:space="0" w:color="auto"/>
            </w:tcBorders>
            <w:vAlign w:val="center"/>
          </w:tcPr>
          <w:p w:rsidR="00000000" w:rsidRDefault="00000000">
            <w:pPr>
              <w:snapToGrid w:val="0"/>
              <w:spacing w:line="480" w:lineRule="auto"/>
              <w:jc w:val="right"/>
              <w:rPr>
                <w:sz w:val="18"/>
              </w:rPr>
            </w:pPr>
            <w:r>
              <w:rPr>
                <w:sz w:val="18"/>
              </w:rPr>
              <w:t>249</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Shanghai</w:t>
            </w:r>
          </w:p>
        </w:tc>
        <w:tc>
          <w:tcPr>
            <w:tcW w:w="1455" w:type="dxa"/>
            <w:vAlign w:val="center"/>
          </w:tcPr>
          <w:p w:rsidR="00000000" w:rsidRDefault="00000000">
            <w:pPr>
              <w:snapToGrid w:val="0"/>
              <w:spacing w:line="480" w:lineRule="auto"/>
              <w:jc w:val="right"/>
              <w:rPr>
                <w:sz w:val="18"/>
              </w:rPr>
            </w:pPr>
            <w:r>
              <w:rPr>
                <w:sz w:val="18"/>
              </w:rPr>
              <w:t>1,366</w:t>
            </w:r>
          </w:p>
        </w:tc>
        <w:tc>
          <w:tcPr>
            <w:tcW w:w="1800" w:type="dxa"/>
            <w:vAlign w:val="center"/>
          </w:tcPr>
          <w:p w:rsidR="00000000" w:rsidRDefault="00000000">
            <w:pPr>
              <w:snapToGrid w:val="0"/>
              <w:spacing w:line="480" w:lineRule="auto"/>
              <w:jc w:val="right"/>
              <w:rPr>
                <w:sz w:val="18"/>
              </w:rPr>
            </w:pPr>
            <w:r>
              <w:rPr>
                <w:sz w:val="18"/>
              </w:rPr>
              <w:t>751</w:t>
            </w:r>
          </w:p>
        </w:tc>
        <w:tc>
          <w:tcPr>
            <w:tcW w:w="1942" w:type="dxa"/>
            <w:vAlign w:val="center"/>
          </w:tcPr>
          <w:p w:rsidR="00000000" w:rsidRDefault="00000000">
            <w:pPr>
              <w:snapToGrid w:val="0"/>
              <w:spacing w:line="480" w:lineRule="auto"/>
              <w:jc w:val="right"/>
              <w:rPr>
                <w:sz w:val="18"/>
              </w:rPr>
            </w:pPr>
            <w:r>
              <w:rPr>
                <w:sz w:val="18"/>
              </w:rPr>
              <w:t>146</w:t>
            </w:r>
          </w:p>
        </w:tc>
        <w:tc>
          <w:tcPr>
            <w:tcW w:w="1733" w:type="dxa"/>
            <w:vAlign w:val="center"/>
          </w:tcPr>
          <w:p w:rsidR="00000000" w:rsidRDefault="00000000">
            <w:pPr>
              <w:snapToGrid w:val="0"/>
              <w:spacing w:line="480" w:lineRule="auto"/>
              <w:jc w:val="right"/>
              <w:rPr>
                <w:sz w:val="18"/>
              </w:rPr>
            </w:pPr>
            <w:r>
              <w:rPr>
                <w:sz w:val="18"/>
              </w:rPr>
              <w:t>470</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Jiangsu</w:t>
            </w:r>
          </w:p>
        </w:tc>
        <w:tc>
          <w:tcPr>
            <w:tcW w:w="1455" w:type="dxa"/>
            <w:vAlign w:val="center"/>
          </w:tcPr>
          <w:p w:rsidR="00000000" w:rsidRDefault="00000000">
            <w:pPr>
              <w:snapToGrid w:val="0"/>
              <w:spacing w:line="480" w:lineRule="auto"/>
              <w:jc w:val="right"/>
              <w:rPr>
                <w:sz w:val="18"/>
              </w:rPr>
            </w:pPr>
            <w:r>
              <w:rPr>
                <w:sz w:val="18"/>
              </w:rPr>
              <w:t>2,702</w:t>
            </w:r>
          </w:p>
        </w:tc>
        <w:tc>
          <w:tcPr>
            <w:tcW w:w="1800" w:type="dxa"/>
            <w:vAlign w:val="center"/>
          </w:tcPr>
          <w:p w:rsidR="00000000" w:rsidRDefault="00000000">
            <w:pPr>
              <w:snapToGrid w:val="0"/>
              <w:spacing w:line="480" w:lineRule="auto"/>
              <w:jc w:val="right"/>
              <w:rPr>
                <w:sz w:val="18"/>
              </w:rPr>
            </w:pPr>
            <w:r>
              <w:rPr>
                <w:sz w:val="18"/>
              </w:rPr>
              <w:t>1,497</w:t>
            </w:r>
          </w:p>
        </w:tc>
        <w:tc>
          <w:tcPr>
            <w:tcW w:w="1942" w:type="dxa"/>
            <w:vAlign w:val="center"/>
          </w:tcPr>
          <w:p w:rsidR="00000000" w:rsidRDefault="00000000">
            <w:pPr>
              <w:snapToGrid w:val="0"/>
              <w:spacing w:line="480" w:lineRule="auto"/>
              <w:jc w:val="right"/>
              <w:rPr>
                <w:sz w:val="18"/>
              </w:rPr>
            </w:pPr>
            <w:r>
              <w:rPr>
                <w:sz w:val="18"/>
              </w:rPr>
              <w:t>515</w:t>
            </w:r>
          </w:p>
        </w:tc>
        <w:tc>
          <w:tcPr>
            <w:tcW w:w="1733" w:type="dxa"/>
            <w:vAlign w:val="center"/>
          </w:tcPr>
          <w:p w:rsidR="00000000" w:rsidRDefault="00000000">
            <w:pPr>
              <w:snapToGrid w:val="0"/>
              <w:spacing w:line="480" w:lineRule="auto"/>
              <w:jc w:val="right"/>
              <w:rPr>
                <w:sz w:val="18"/>
              </w:rPr>
            </w:pPr>
            <w:r>
              <w:rPr>
                <w:sz w:val="18"/>
              </w:rPr>
              <w:t>690</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Zhejiang</w:t>
            </w:r>
          </w:p>
        </w:tc>
        <w:tc>
          <w:tcPr>
            <w:tcW w:w="1455" w:type="dxa"/>
            <w:vAlign w:val="center"/>
          </w:tcPr>
          <w:p w:rsidR="00000000" w:rsidRDefault="00000000">
            <w:pPr>
              <w:snapToGrid w:val="0"/>
              <w:spacing w:line="480" w:lineRule="auto"/>
              <w:jc w:val="right"/>
              <w:rPr>
                <w:sz w:val="18"/>
              </w:rPr>
            </w:pPr>
            <w:r>
              <w:rPr>
                <w:sz w:val="18"/>
              </w:rPr>
              <w:t>1,488</w:t>
            </w:r>
          </w:p>
        </w:tc>
        <w:tc>
          <w:tcPr>
            <w:tcW w:w="1800" w:type="dxa"/>
            <w:vAlign w:val="center"/>
          </w:tcPr>
          <w:p w:rsidR="00000000" w:rsidRDefault="00000000">
            <w:pPr>
              <w:snapToGrid w:val="0"/>
              <w:spacing w:line="480" w:lineRule="auto"/>
              <w:jc w:val="right"/>
              <w:rPr>
                <w:sz w:val="18"/>
              </w:rPr>
            </w:pPr>
            <w:r>
              <w:rPr>
                <w:sz w:val="18"/>
              </w:rPr>
              <w:t>790</w:t>
            </w:r>
          </w:p>
        </w:tc>
        <w:tc>
          <w:tcPr>
            <w:tcW w:w="1942" w:type="dxa"/>
            <w:vAlign w:val="center"/>
          </w:tcPr>
          <w:p w:rsidR="00000000" w:rsidRDefault="00000000">
            <w:pPr>
              <w:snapToGrid w:val="0"/>
              <w:spacing w:line="480" w:lineRule="auto"/>
              <w:jc w:val="right"/>
              <w:rPr>
                <w:sz w:val="18"/>
              </w:rPr>
            </w:pPr>
            <w:r>
              <w:rPr>
                <w:sz w:val="18"/>
              </w:rPr>
              <w:t>187</w:t>
            </w:r>
          </w:p>
        </w:tc>
        <w:tc>
          <w:tcPr>
            <w:tcW w:w="1733" w:type="dxa"/>
            <w:vAlign w:val="center"/>
          </w:tcPr>
          <w:p w:rsidR="00000000" w:rsidRDefault="00000000">
            <w:pPr>
              <w:snapToGrid w:val="0"/>
              <w:spacing w:line="480" w:lineRule="auto"/>
              <w:jc w:val="right"/>
              <w:rPr>
                <w:sz w:val="18"/>
              </w:rPr>
            </w:pPr>
            <w:r>
              <w:rPr>
                <w:sz w:val="18"/>
              </w:rPr>
              <w:t>510</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Anhui</w:t>
            </w:r>
          </w:p>
        </w:tc>
        <w:tc>
          <w:tcPr>
            <w:tcW w:w="1455" w:type="dxa"/>
            <w:vAlign w:val="center"/>
          </w:tcPr>
          <w:p w:rsidR="00000000" w:rsidRDefault="00000000">
            <w:pPr>
              <w:snapToGrid w:val="0"/>
              <w:spacing w:line="480" w:lineRule="auto"/>
              <w:jc w:val="right"/>
              <w:rPr>
                <w:sz w:val="18"/>
              </w:rPr>
            </w:pPr>
            <w:r>
              <w:rPr>
                <w:sz w:val="18"/>
              </w:rPr>
              <w:t>1,430</w:t>
            </w:r>
          </w:p>
        </w:tc>
        <w:tc>
          <w:tcPr>
            <w:tcW w:w="1800" w:type="dxa"/>
            <w:vAlign w:val="center"/>
          </w:tcPr>
          <w:p w:rsidR="00000000" w:rsidRDefault="00000000">
            <w:pPr>
              <w:snapToGrid w:val="0"/>
              <w:spacing w:line="480" w:lineRule="auto"/>
              <w:jc w:val="right"/>
              <w:rPr>
                <w:sz w:val="18"/>
              </w:rPr>
            </w:pPr>
            <w:r>
              <w:rPr>
                <w:sz w:val="18"/>
              </w:rPr>
              <w:t>933</w:t>
            </w:r>
          </w:p>
        </w:tc>
        <w:tc>
          <w:tcPr>
            <w:tcW w:w="1942" w:type="dxa"/>
            <w:vAlign w:val="center"/>
          </w:tcPr>
          <w:p w:rsidR="00000000" w:rsidRDefault="00000000">
            <w:pPr>
              <w:snapToGrid w:val="0"/>
              <w:spacing w:line="480" w:lineRule="auto"/>
              <w:jc w:val="right"/>
              <w:rPr>
                <w:sz w:val="18"/>
              </w:rPr>
            </w:pPr>
            <w:r>
              <w:rPr>
                <w:sz w:val="18"/>
              </w:rPr>
              <w:t>286</w:t>
            </w:r>
          </w:p>
        </w:tc>
        <w:tc>
          <w:tcPr>
            <w:tcW w:w="1733" w:type="dxa"/>
            <w:vAlign w:val="center"/>
          </w:tcPr>
          <w:p w:rsidR="00000000" w:rsidRDefault="00000000">
            <w:pPr>
              <w:snapToGrid w:val="0"/>
              <w:spacing w:line="480" w:lineRule="auto"/>
              <w:jc w:val="right"/>
              <w:rPr>
                <w:sz w:val="18"/>
              </w:rPr>
            </w:pPr>
            <w:r>
              <w:rPr>
                <w:sz w:val="18"/>
              </w:rPr>
              <w:t>212</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Fujian</w:t>
            </w:r>
          </w:p>
        </w:tc>
        <w:tc>
          <w:tcPr>
            <w:tcW w:w="1455" w:type="dxa"/>
            <w:vAlign w:val="center"/>
          </w:tcPr>
          <w:p w:rsidR="00000000" w:rsidRDefault="00000000">
            <w:pPr>
              <w:snapToGrid w:val="0"/>
              <w:spacing w:line="480" w:lineRule="auto"/>
              <w:jc w:val="right"/>
              <w:rPr>
                <w:sz w:val="18"/>
              </w:rPr>
            </w:pPr>
            <w:r>
              <w:rPr>
                <w:sz w:val="18"/>
              </w:rPr>
              <w:t>1,394</w:t>
            </w:r>
          </w:p>
        </w:tc>
        <w:tc>
          <w:tcPr>
            <w:tcW w:w="1800" w:type="dxa"/>
            <w:vAlign w:val="center"/>
          </w:tcPr>
          <w:p w:rsidR="00000000" w:rsidRDefault="00000000">
            <w:pPr>
              <w:snapToGrid w:val="0"/>
              <w:spacing w:line="480" w:lineRule="auto"/>
              <w:jc w:val="right"/>
              <w:rPr>
                <w:sz w:val="18"/>
              </w:rPr>
            </w:pPr>
            <w:r>
              <w:rPr>
                <w:sz w:val="18"/>
              </w:rPr>
              <w:t>620</w:t>
            </w:r>
          </w:p>
        </w:tc>
        <w:tc>
          <w:tcPr>
            <w:tcW w:w="1942" w:type="dxa"/>
            <w:vAlign w:val="center"/>
          </w:tcPr>
          <w:p w:rsidR="00000000" w:rsidRDefault="00000000">
            <w:pPr>
              <w:snapToGrid w:val="0"/>
              <w:spacing w:line="480" w:lineRule="auto"/>
              <w:jc w:val="right"/>
              <w:rPr>
                <w:sz w:val="18"/>
              </w:rPr>
            </w:pPr>
            <w:r>
              <w:rPr>
                <w:sz w:val="18"/>
              </w:rPr>
              <w:t>130</w:t>
            </w:r>
          </w:p>
        </w:tc>
        <w:tc>
          <w:tcPr>
            <w:tcW w:w="1733" w:type="dxa"/>
            <w:vAlign w:val="center"/>
          </w:tcPr>
          <w:p w:rsidR="00000000" w:rsidRDefault="00000000">
            <w:pPr>
              <w:snapToGrid w:val="0"/>
              <w:spacing w:line="480" w:lineRule="auto"/>
              <w:jc w:val="right"/>
              <w:rPr>
                <w:sz w:val="18"/>
              </w:rPr>
            </w:pPr>
            <w:r>
              <w:rPr>
                <w:sz w:val="18"/>
              </w:rPr>
              <w:t>644</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Jiangxi</w:t>
            </w:r>
          </w:p>
        </w:tc>
        <w:tc>
          <w:tcPr>
            <w:tcW w:w="1455" w:type="dxa"/>
            <w:vAlign w:val="center"/>
          </w:tcPr>
          <w:p w:rsidR="00000000" w:rsidRDefault="00000000">
            <w:pPr>
              <w:snapToGrid w:val="0"/>
              <w:spacing w:line="480" w:lineRule="auto"/>
              <w:jc w:val="right"/>
              <w:rPr>
                <w:sz w:val="18"/>
              </w:rPr>
            </w:pPr>
            <w:r>
              <w:rPr>
                <w:sz w:val="18"/>
              </w:rPr>
              <w:t>1,081</w:t>
            </w:r>
          </w:p>
        </w:tc>
        <w:tc>
          <w:tcPr>
            <w:tcW w:w="1800" w:type="dxa"/>
            <w:vAlign w:val="center"/>
          </w:tcPr>
          <w:p w:rsidR="00000000" w:rsidRDefault="00000000">
            <w:pPr>
              <w:snapToGrid w:val="0"/>
              <w:spacing w:line="480" w:lineRule="auto"/>
              <w:jc w:val="right"/>
              <w:rPr>
                <w:sz w:val="18"/>
              </w:rPr>
            </w:pPr>
            <w:r>
              <w:rPr>
                <w:sz w:val="18"/>
              </w:rPr>
              <w:t>833</w:t>
            </w:r>
          </w:p>
        </w:tc>
        <w:tc>
          <w:tcPr>
            <w:tcW w:w="1942" w:type="dxa"/>
            <w:vAlign w:val="center"/>
          </w:tcPr>
          <w:p w:rsidR="00000000" w:rsidRDefault="00000000">
            <w:pPr>
              <w:snapToGrid w:val="0"/>
              <w:spacing w:line="480" w:lineRule="auto"/>
              <w:jc w:val="right"/>
              <w:rPr>
                <w:sz w:val="18"/>
              </w:rPr>
            </w:pPr>
            <w:r>
              <w:rPr>
                <w:sz w:val="18"/>
              </w:rPr>
              <w:t>135</w:t>
            </w:r>
          </w:p>
        </w:tc>
        <w:tc>
          <w:tcPr>
            <w:tcW w:w="1733" w:type="dxa"/>
            <w:vAlign w:val="center"/>
          </w:tcPr>
          <w:p w:rsidR="00000000" w:rsidRDefault="00000000">
            <w:pPr>
              <w:snapToGrid w:val="0"/>
              <w:spacing w:line="480" w:lineRule="auto"/>
              <w:jc w:val="right"/>
              <w:rPr>
                <w:sz w:val="18"/>
              </w:rPr>
            </w:pPr>
            <w:r>
              <w:rPr>
                <w:sz w:val="18"/>
              </w:rPr>
              <w:t>113</w:t>
            </w:r>
          </w:p>
        </w:tc>
      </w:tr>
      <w:tr w:rsidR="00000000">
        <w:tblPrEx>
          <w:tblCellMar>
            <w:top w:w="0" w:type="dxa"/>
            <w:bottom w:w="0" w:type="dxa"/>
          </w:tblCellMar>
        </w:tblPrEx>
        <w:trPr>
          <w:trHeight w:hRule="exact" w:val="288"/>
        </w:trPr>
        <w:tc>
          <w:tcPr>
            <w:tcW w:w="1605" w:type="dxa"/>
            <w:tcBorders>
              <w:bottom w:val="single" w:sz="8" w:space="0" w:color="auto"/>
            </w:tcBorders>
          </w:tcPr>
          <w:p w:rsidR="00000000" w:rsidRDefault="00000000">
            <w:pPr>
              <w:snapToGrid w:val="0"/>
              <w:spacing w:line="480" w:lineRule="auto"/>
              <w:rPr>
                <w:sz w:val="18"/>
              </w:rPr>
            </w:pPr>
            <w:r>
              <w:rPr>
                <w:sz w:val="18"/>
              </w:rPr>
              <w:t>Shandong</w:t>
            </w:r>
          </w:p>
        </w:tc>
        <w:tc>
          <w:tcPr>
            <w:tcW w:w="1455" w:type="dxa"/>
            <w:tcBorders>
              <w:bottom w:val="single" w:sz="8" w:space="0" w:color="auto"/>
            </w:tcBorders>
            <w:vAlign w:val="center"/>
          </w:tcPr>
          <w:p w:rsidR="00000000" w:rsidRDefault="00000000">
            <w:pPr>
              <w:snapToGrid w:val="0"/>
              <w:spacing w:line="480" w:lineRule="auto"/>
              <w:jc w:val="right"/>
              <w:rPr>
                <w:sz w:val="18"/>
              </w:rPr>
            </w:pPr>
            <w:r>
              <w:rPr>
                <w:sz w:val="18"/>
              </w:rPr>
              <w:t>3,161</w:t>
            </w:r>
          </w:p>
        </w:tc>
        <w:tc>
          <w:tcPr>
            <w:tcW w:w="1800" w:type="dxa"/>
            <w:tcBorders>
              <w:bottom w:val="single" w:sz="8" w:space="0" w:color="auto"/>
            </w:tcBorders>
            <w:vAlign w:val="center"/>
          </w:tcPr>
          <w:p w:rsidR="00000000" w:rsidRDefault="00000000">
            <w:pPr>
              <w:snapToGrid w:val="0"/>
              <w:spacing w:line="480" w:lineRule="auto"/>
              <w:jc w:val="right"/>
              <w:rPr>
                <w:sz w:val="18"/>
              </w:rPr>
            </w:pPr>
            <w:r>
              <w:rPr>
                <w:sz w:val="18"/>
              </w:rPr>
              <w:t>1,951</w:t>
            </w:r>
          </w:p>
        </w:tc>
        <w:tc>
          <w:tcPr>
            <w:tcW w:w="1942" w:type="dxa"/>
            <w:tcBorders>
              <w:bottom w:val="single" w:sz="8" w:space="0" w:color="auto"/>
            </w:tcBorders>
            <w:vAlign w:val="center"/>
          </w:tcPr>
          <w:p w:rsidR="00000000" w:rsidRDefault="00000000">
            <w:pPr>
              <w:snapToGrid w:val="0"/>
              <w:spacing w:line="480" w:lineRule="auto"/>
              <w:jc w:val="right"/>
              <w:rPr>
                <w:sz w:val="18"/>
              </w:rPr>
            </w:pPr>
            <w:r>
              <w:rPr>
                <w:sz w:val="18"/>
              </w:rPr>
              <w:t>473</w:t>
            </w:r>
          </w:p>
        </w:tc>
        <w:tc>
          <w:tcPr>
            <w:tcW w:w="1733" w:type="dxa"/>
            <w:tcBorders>
              <w:bottom w:val="single" w:sz="8" w:space="0" w:color="auto"/>
            </w:tcBorders>
            <w:vAlign w:val="center"/>
          </w:tcPr>
          <w:p w:rsidR="00000000" w:rsidRDefault="00000000">
            <w:pPr>
              <w:snapToGrid w:val="0"/>
              <w:spacing w:line="480" w:lineRule="auto"/>
              <w:jc w:val="right"/>
              <w:rPr>
                <w:sz w:val="18"/>
              </w:rPr>
            </w:pPr>
            <w:r>
              <w:rPr>
                <w:sz w:val="18"/>
              </w:rPr>
              <w:t>737</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Henan</w:t>
            </w:r>
          </w:p>
        </w:tc>
        <w:tc>
          <w:tcPr>
            <w:tcW w:w="1455" w:type="dxa"/>
            <w:vAlign w:val="center"/>
          </w:tcPr>
          <w:p w:rsidR="00000000" w:rsidRDefault="00000000">
            <w:pPr>
              <w:snapToGrid w:val="0"/>
              <w:spacing w:line="480" w:lineRule="auto"/>
              <w:jc w:val="right"/>
              <w:rPr>
                <w:sz w:val="18"/>
              </w:rPr>
            </w:pPr>
            <w:r>
              <w:rPr>
                <w:sz w:val="18"/>
              </w:rPr>
              <w:t>2,745</w:t>
            </w:r>
          </w:p>
        </w:tc>
        <w:tc>
          <w:tcPr>
            <w:tcW w:w="1800" w:type="dxa"/>
            <w:vAlign w:val="center"/>
          </w:tcPr>
          <w:p w:rsidR="00000000" w:rsidRDefault="00000000">
            <w:pPr>
              <w:snapToGrid w:val="0"/>
              <w:spacing w:line="480" w:lineRule="auto"/>
              <w:jc w:val="right"/>
              <w:rPr>
                <w:sz w:val="18"/>
              </w:rPr>
            </w:pPr>
            <w:r>
              <w:rPr>
                <w:sz w:val="18"/>
              </w:rPr>
              <w:t>1,669</w:t>
            </w:r>
          </w:p>
        </w:tc>
        <w:tc>
          <w:tcPr>
            <w:tcW w:w="1942" w:type="dxa"/>
            <w:vAlign w:val="center"/>
          </w:tcPr>
          <w:p w:rsidR="00000000" w:rsidRDefault="00000000">
            <w:pPr>
              <w:snapToGrid w:val="0"/>
              <w:spacing w:line="480" w:lineRule="auto"/>
              <w:jc w:val="right"/>
              <w:rPr>
                <w:sz w:val="18"/>
              </w:rPr>
            </w:pPr>
            <w:r>
              <w:rPr>
                <w:sz w:val="18"/>
              </w:rPr>
              <w:t>586</w:t>
            </w:r>
          </w:p>
        </w:tc>
        <w:tc>
          <w:tcPr>
            <w:tcW w:w="1733" w:type="dxa"/>
            <w:vAlign w:val="center"/>
          </w:tcPr>
          <w:p w:rsidR="00000000" w:rsidRDefault="00000000">
            <w:pPr>
              <w:snapToGrid w:val="0"/>
              <w:spacing w:line="480" w:lineRule="auto"/>
              <w:jc w:val="right"/>
              <w:rPr>
                <w:sz w:val="18"/>
              </w:rPr>
            </w:pPr>
            <w:r>
              <w:rPr>
                <w:sz w:val="18"/>
              </w:rPr>
              <w:t>490</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Hubei</w:t>
            </w:r>
          </w:p>
        </w:tc>
        <w:tc>
          <w:tcPr>
            <w:tcW w:w="1455" w:type="dxa"/>
            <w:vAlign w:val="center"/>
          </w:tcPr>
          <w:p w:rsidR="00000000" w:rsidRDefault="00000000">
            <w:pPr>
              <w:snapToGrid w:val="0"/>
              <w:spacing w:line="480" w:lineRule="auto"/>
              <w:jc w:val="right"/>
              <w:rPr>
                <w:sz w:val="18"/>
              </w:rPr>
            </w:pPr>
            <w:r>
              <w:rPr>
                <w:sz w:val="18"/>
              </w:rPr>
              <w:t>2,132</w:t>
            </w:r>
          </w:p>
        </w:tc>
        <w:tc>
          <w:tcPr>
            <w:tcW w:w="1800" w:type="dxa"/>
            <w:vAlign w:val="center"/>
          </w:tcPr>
          <w:p w:rsidR="00000000" w:rsidRDefault="00000000">
            <w:pPr>
              <w:snapToGrid w:val="0"/>
              <w:spacing w:line="480" w:lineRule="auto"/>
              <w:jc w:val="right"/>
              <w:rPr>
                <w:sz w:val="18"/>
              </w:rPr>
            </w:pPr>
            <w:r>
              <w:rPr>
                <w:sz w:val="18"/>
              </w:rPr>
              <w:t>1,576</w:t>
            </w:r>
          </w:p>
        </w:tc>
        <w:tc>
          <w:tcPr>
            <w:tcW w:w="1942" w:type="dxa"/>
            <w:vAlign w:val="center"/>
          </w:tcPr>
          <w:p w:rsidR="00000000" w:rsidRDefault="00000000">
            <w:pPr>
              <w:snapToGrid w:val="0"/>
              <w:spacing w:line="480" w:lineRule="auto"/>
              <w:jc w:val="right"/>
              <w:rPr>
                <w:sz w:val="18"/>
              </w:rPr>
            </w:pPr>
            <w:r>
              <w:rPr>
                <w:sz w:val="18"/>
              </w:rPr>
              <w:t>277</w:t>
            </w:r>
          </w:p>
        </w:tc>
        <w:tc>
          <w:tcPr>
            <w:tcW w:w="1733" w:type="dxa"/>
            <w:vAlign w:val="center"/>
          </w:tcPr>
          <w:p w:rsidR="00000000" w:rsidRDefault="00000000">
            <w:pPr>
              <w:snapToGrid w:val="0"/>
              <w:spacing w:line="480" w:lineRule="auto"/>
              <w:jc w:val="right"/>
              <w:rPr>
                <w:sz w:val="18"/>
              </w:rPr>
            </w:pPr>
            <w:r>
              <w:rPr>
                <w:sz w:val="18"/>
              </w:rPr>
              <w:t>278</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Hunan</w:t>
            </w:r>
          </w:p>
        </w:tc>
        <w:tc>
          <w:tcPr>
            <w:tcW w:w="1455" w:type="dxa"/>
            <w:vAlign w:val="center"/>
          </w:tcPr>
          <w:p w:rsidR="00000000" w:rsidRDefault="00000000">
            <w:pPr>
              <w:snapToGrid w:val="0"/>
              <w:spacing w:line="480" w:lineRule="auto"/>
              <w:jc w:val="right"/>
              <w:rPr>
                <w:sz w:val="18"/>
              </w:rPr>
            </w:pPr>
            <w:r>
              <w:rPr>
                <w:sz w:val="18"/>
              </w:rPr>
              <w:t>1,694</w:t>
            </w:r>
          </w:p>
        </w:tc>
        <w:tc>
          <w:tcPr>
            <w:tcW w:w="1800" w:type="dxa"/>
            <w:vAlign w:val="center"/>
          </w:tcPr>
          <w:p w:rsidR="00000000" w:rsidRDefault="00000000">
            <w:pPr>
              <w:snapToGrid w:val="0"/>
              <w:spacing w:line="480" w:lineRule="auto"/>
              <w:jc w:val="right"/>
              <w:rPr>
                <w:sz w:val="18"/>
              </w:rPr>
            </w:pPr>
            <w:r>
              <w:rPr>
                <w:sz w:val="18"/>
              </w:rPr>
              <w:t>1,355</w:t>
            </w:r>
          </w:p>
        </w:tc>
        <w:tc>
          <w:tcPr>
            <w:tcW w:w="1942" w:type="dxa"/>
            <w:vAlign w:val="center"/>
          </w:tcPr>
          <w:p w:rsidR="00000000" w:rsidRDefault="00000000">
            <w:pPr>
              <w:snapToGrid w:val="0"/>
              <w:spacing w:line="480" w:lineRule="auto"/>
              <w:jc w:val="right"/>
              <w:rPr>
                <w:sz w:val="18"/>
              </w:rPr>
            </w:pPr>
            <w:r>
              <w:rPr>
                <w:sz w:val="18"/>
              </w:rPr>
              <w:t>218</w:t>
            </w:r>
          </w:p>
        </w:tc>
        <w:tc>
          <w:tcPr>
            <w:tcW w:w="1733" w:type="dxa"/>
            <w:vAlign w:val="center"/>
          </w:tcPr>
          <w:p w:rsidR="00000000" w:rsidRDefault="00000000">
            <w:pPr>
              <w:snapToGrid w:val="0"/>
              <w:spacing w:line="480" w:lineRule="auto"/>
              <w:jc w:val="right"/>
              <w:rPr>
                <w:sz w:val="18"/>
              </w:rPr>
            </w:pPr>
            <w:r>
              <w:rPr>
                <w:sz w:val="18"/>
              </w:rPr>
              <w:t>121</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Guangdong</w:t>
            </w:r>
          </w:p>
        </w:tc>
        <w:tc>
          <w:tcPr>
            <w:tcW w:w="1455" w:type="dxa"/>
            <w:vAlign w:val="center"/>
          </w:tcPr>
          <w:p w:rsidR="00000000" w:rsidRDefault="00000000">
            <w:pPr>
              <w:snapToGrid w:val="0"/>
              <w:spacing w:line="480" w:lineRule="auto"/>
              <w:jc w:val="right"/>
              <w:rPr>
                <w:sz w:val="18"/>
              </w:rPr>
            </w:pPr>
            <w:r>
              <w:rPr>
                <w:sz w:val="18"/>
              </w:rPr>
              <w:t>3,196</w:t>
            </w:r>
          </w:p>
        </w:tc>
        <w:tc>
          <w:tcPr>
            <w:tcW w:w="1800" w:type="dxa"/>
            <w:vAlign w:val="center"/>
          </w:tcPr>
          <w:p w:rsidR="00000000" w:rsidRDefault="00000000">
            <w:pPr>
              <w:snapToGrid w:val="0"/>
              <w:spacing w:line="480" w:lineRule="auto"/>
              <w:jc w:val="right"/>
              <w:rPr>
                <w:sz w:val="18"/>
              </w:rPr>
            </w:pPr>
            <w:r>
              <w:rPr>
                <w:sz w:val="18"/>
              </w:rPr>
              <w:t>1,624</w:t>
            </w:r>
          </w:p>
        </w:tc>
        <w:tc>
          <w:tcPr>
            <w:tcW w:w="1942" w:type="dxa"/>
            <w:vAlign w:val="center"/>
          </w:tcPr>
          <w:p w:rsidR="00000000" w:rsidRDefault="00000000">
            <w:pPr>
              <w:snapToGrid w:val="0"/>
              <w:spacing w:line="480" w:lineRule="auto"/>
              <w:jc w:val="right"/>
              <w:rPr>
                <w:sz w:val="18"/>
              </w:rPr>
            </w:pPr>
            <w:r>
              <w:rPr>
                <w:sz w:val="18"/>
              </w:rPr>
              <w:t>412</w:t>
            </w:r>
          </w:p>
        </w:tc>
        <w:tc>
          <w:tcPr>
            <w:tcW w:w="1733" w:type="dxa"/>
            <w:vAlign w:val="center"/>
          </w:tcPr>
          <w:p w:rsidR="00000000" w:rsidRDefault="00000000">
            <w:pPr>
              <w:snapToGrid w:val="0"/>
              <w:spacing w:line="480" w:lineRule="auto"/>
              <w:jc w:val="right"/>
              <w:rPr>
                <w:sz w:val="18"/>
              </w:rPr>
            </w:pPr>
            <w:r>
              <w:rPr>
                <w:sz w:val="18"/>
              </w:rPr>
              <w:t>1,161</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Guangxi</w:t>
            </w:r>
          </w:p>
        </w:tc>
        <w:tc>
          <w:tcPr>
            <w:tcW w:w="1455" w:type="dxa"/>
            <w:vAlign w:val="center"/>
          </w:tcPr>
          <w:p w:rsidR="00000000" w:rsidRDefault="00000000">
            <w:pPr>
              <w:snapToGrid w:val="0"/>
              <w:spacing w:line="480" w:lineRule="auto"/>
              <w:jc w:val="right"/>
              <w:rPr>
                <w:sz w:val="18"/>
              </w:rPr>
            </w:pPr>
            <w:r>
              <w:rPr>
                <w:sz w:val="18"/>
              </w:rPr>
              <w:t>1,125</w:t>
            </w:r>
          </w:p>
        </w:tc>
        <w:tc>
          <w:tcPr>
            <w:tcW w:w="1800" w:type="dxa"/>
            <w:vAlign w:val="center"/>
          </w:tcPr>
          <w:p w:rsidR="00000000" w:rsidRDefault="00000000">
            <w:pPr>
              <w:snapToGrid w:val="0"/>
              <w:spacing w:line="480" w:lineRule="auto"/>
              <w:jc w:val="right"/>
              <w:rPr>
                <w:sz w:val="18"/>
              </w:rPr>
            </w:pPr>
            <w:r>
              <w:rPr>
                <w:sz w:val="18"/>
              </w:rPr>
              <w:t>883</w:t>
            </w:r>
          </w:p>
        </w:tc>
        <w:tc>
          <w:tcPr>
            <w:tcW w:w="1942" w:type="dxa"/>
            <w:vAlign w:val="center"/>
          </w:tcPr>
          <w:p w:rsidR="00000000" w:rsidRDefault="00000000">
            <w:pPr>
              <w:snapToGrid w:val="0"/>
              <w:spacing w:line="480" w:lineRule="auto"/>
              <w:jc w:val="right"/>
              <w:rPr>
                <w:sz w:val="18"/>
              </w:rPr>
            </w:pPr>
            <w:r>
              <w:rPr>
                <w:sz w:val="18"/>
              </w:rPr>
              <w:t>113</w:t>
            </w:r>
          </w:p>
        </w:tc>
        <w:tc>
          <w:tcPr>
            <w:tcW w:w="1733" w:type="dxa"/>
            <w:vAlign w:val="center"/>
          </w:tcPr>
          <w:p w:rsidR="00000000" w:rsidRDefault="00000000">
            <w:pPr>
              <w:snapToGrid w:val="0"/>
              <w:spacing w:line="480" w:lineRule="auto"/>
              <w:jc w:val="right"/>
              <w:rPr>
                <w:sz w:val="18"/>
              </w:rPr>
            </w:pPr>
            <w:r>
              <w:rPr>
                <w:sz w:val="18"/>
              </w:rPr>
              <w:t>129</w:t>
            </w:r>
          </w:p>
        </w:tc>
      </w:tr>
      <w:tr w:rsidR="00000000">
        <w:tblPrEx>
          <w:tblCellMar>
            <w:top w:w="0" w:type="dxa"/>
            <w:bottom w:w="0" w:type="dxa"/>
          </w:tblCellMar>
        </w:tblPrEx>
        <w:trPr>
          <w:trHeight w:hRule="exact" w:val="288"/>
        </w:trPr>
        <w:tc>
          <w:tcPr>
            <w:tcW w:w="1605" w:type="dxa"/>
            <w:tcBorders>
              <w:bottom w:val="single" w:sz="8" w:space="0" w:color="auto"/>
            </w:tcBorders>
          </w:tcPr>
          <w:p w:rsidR="00000000" w:rsidRDefault="00000000">
            <w:pPr>
              <w:snapToGrid w:val="0"/>
              <w:spacing w:line="480" w:lineRule="auto"/>
              <w:rPr>
                <w:sz w:val="18"/>
              </w:rPr>
            </w:pPr>
            <w:r>
              <w:rPr>
                <w:sz w:val="18"/>
              </w:rPr>
              <w:t>Hainan</w:t>
            </w:r>
          </w:p>
        </w:tc>
        <w:tc>
          <w:tcPr>
            <w:tcW w:w="1455" w:type="dxa"/>
            <w:tcBorders>
              <w:bottom w:val="single" w:sz="8" w:space="0" w:color="auto"/>
            </w:tcBorders>
            <w:vAlign w:val="center"/>
          </w:tcPr>
          <w:p w:rsidR="00000000" w:rsidRDefault="00000000">
            <w:pPr>
              <w:snapToGrid w:val="0"/>
              <w:spacing w:line="480" w:lineRule="auto"/>
              <w:jc w:val="right"/>
              <w:rPr>
                <w:sz w:val="18"/>
              </w:rPr>
            </w:pPr>
            <w:r>
              <w:rPr>
                <w:sz w:val="18"/>
              </w:rPr>
              <w:t>321</w:t>
            </w:r>
          </w:p>
        </w:tc>
        <w:tc>
          <w:tcPr>
            <w:tcW w:w="1800" w:type="dxa"/>
            <w:tcBorders>
              <w:bottom w:val="single" w:sz="8" w:space="0" w:color="auto"/>
            </w:tcBorders>
            <w:vAlign w:val="center"/>
          </w:tcPr>
          <w:p w:rsidR="00000000" w:rsidRDefault="00000000">
            <w:pPr>
              <w:snapToGrid w:val="0"/>
              <w:spacing w:line="480" w:lineRule="auto"/>
              <w:jc w:val="right"/>
              <w:rPr>
                <w:sz w:val="18"/>
              </w:rPr>
            </w:pPr>
            <w:r>
              <w:rPr>
                <w:sz w:val="18"/>
              </w:rPr>
              <w:t>270</w:t>
            </w:r>
          </w:p>
        </w:tc>
        <w:tc>
          <w:tcPr>
            <w:tcW w:w="1942" w:type="dxa"/>
            <w:tcBorders>
              <w:bottom w:val="single" w:sz="8" w:space="0" w:color="auto"/>
            </w:tcBorders>
            <w:vAlign w:val="center"/>
          </w:tcPr>
          <w:p w:rsidR="00000000" w:rsidRDefault="00000000">
            <w:pPr>
              <w:snapToGrid w:val="0"/>
              <w:spacing w:line="480" w:lineRule="auto"/>
              <w:jc w:val="right"/>
              <w:rPr>
                <w:sz w:val="18"/>
              </w:rPr>
            </w:pPr>
            <w:r>
              <w:rPr>
                <w:sz w:val="18"/>
              </w:rPr>
              <w:t>16</w:t>
            </w:r>
          </w:p>
        </w:tc>
        <w:tc>
          <w:tcPr>
            <w:tcW w:w="1733" w:type="dxa"/>
            <w:tcBorders>
              <w:bottom w:val="single" w:sz="8" w:space="0" w:color="auto"/>
            </w:tcBorders>
            <w:vAlign w:val="center"/>
          </w:tcPr>
          <w:p w:rsidR="00000000" w:rsidRDefault="00000000">
            <w:pPr>
              <w:snapToGrid w:val="0"/>
              <w:spacing w:line="480" w:lineRule="auto"/>
              <w:jc w:val="right"/>
              <w:rPr>
                <w:sz w:val="18"/>
              </w:rPr>
            </w:pPr>
            <w:r>
              <w:rPr>
                <w:sz w:val="18"/>
              </w:rPr>
              <w:t>34</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Chongqing</w:t>
            </w:r>
          </w:p>
        </w:tc>
        <w:tc>
          <w:tcPr>
            <w:tcW w:w="1455" w:type="dxa"/>
            <w:vAlign w:val="center"/>
          </w:tcPr>
          <w:p w:rsidR="00000000" w:rsidRDefault="00000000">
            <w:pPr>
              <w:snapToGrid w:val="0"/>
              <w:spacing w:line="480" w:lineRule="auto"/>
              <w:jc w:val="right"/>
              <w:rPr>
                <w:sz w:val="18"/>
              </w:rPr>
            </w:pPr>
            <w:r>
              <w:rPr>
                <w:sz w:val="18"/>
              </w:rPr>
              <w:t>750</w:t>
            </w:r>
          </w:p>
        </w:tc>
        <w:tc>
          <w:tcPr>
            <w:tcW w:w="1800" w:type="dxa"/>
            <w:vAlign w:val="center"/>
          </w:tcPr>
          <w:p w:rsidR="00000000" w:rsidRDefault="00000000">
            <w:pPr>
              <w:snapToGrid w:val="0"/>
              <w:spacing w:line="480" w:lineRule="auto"/>
              <w:jc w:val="right"/>
              <w:rPr>
                <w:sz w:val="18"/>
              </w:rPr>
            </w:pPr>
            <w:r>
              <w:rPr>
                <w:sz w:val="18"/>
              </w:rPr>
              <w:t>518</w:t>
            </w:r>
          </w:p>
        </w:tc>
        <w:tc>
          <w:tcPr>
            <w:tcW w:w="1942" w:type="dxa"/>
            <w:vAlign w:val="center"/>
          </w:tcPr>
          <w:p w:rsidR="00000000" w:rsidRDefault="00000000">
            <w:pPr>
              <w:snapToGrid w:val="0"/>
              <w:spacing w:line="480" w:lineRule="auto"/>
              <w:jc w:val="right"/>
              <w:rPr>
                <w:sz w:val="18"/>
              </w:rPr>
            </w:pPr>
            <w:r>
              <w:rPr>
                <w:sz w:val="18"/>
              </w:rPr>
              <w:t>110</w:t>
            </w:r>
          </w:p>
        </w:tc>
        <w:tc>
          <w:tcPr>
            <w:tcW w:w="1733" w:type="dxa"/>
            <w:vAlign w:val="center"/>
          </w:tcPr>
          <w:p w:rsidR="00000000" w:rsidRDefault="00000000">
            <w:pPr>
              <w:snapToGrid w:val="0"/>
              <w:spacing w:line="480" w:lineRule="auto"/>
              <w:jc w:val="right"/>
              <w:rPr>
                <w:sz w:val="18"/>
              </w:rPr>
            </w:pPr>
            <w:r>
              <w:rPr>
                <w:sz w:val="18"/>
              </w:rPr>
              <w:t>122</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Sichuan</w:t>
            </w:r>
          </w:p>
        </w:tc>
        <w:tc>
          <w:tcPr>
            <w:tcW w:w="1455" w:type="dxa"/>
            <w:vAlign w:val="center"/>
          </w:tcPr>
          <w:p w:rsidR="00000000" w:rsidRDefault="00000000">
            <w:pPr>
              <w:snapToGrid w:val="0"/>
              <w:spacing w:line="480" w:lineRule="auto"/>
              <w:jc w:val="right"/>
              <w:rPr>
                <w:sz w:val="18"/>
              </w:rPr>
            </w:pPr>
            <w:r>
              <w:rPr>
                <w:sz w:val="18"/>
              </w:rPr>
              <w:t>1,898</w:t>
            </w:r>
          </w:p>
        </w:tc>
        <w:tc>
          <w:tcPr>
            <w:tcW w:w="1800" w:type="dxa"/>
            <w:vAlign w:val="center"/>
          </w:tcPr>
          <w:p w:rsidR="00000000" w:rsidRDefault="00000000">
            <w:pPr>
              <w:snapToGrid w:val="0"/>
              <w:spacing w:line="480" w:lineRule="auto"/>
              <w:jc w:val="right"/>
              <w:rPr>
                <w:sz w:val="18"/>
              </w:rPr>
            </w:pPr>
            <w:r>
              <w:rPr>
                <w:sz w:val="18"/>
              </w:rPr>
              <w:t>1,361</w:t>
            </w:r>
          </w:p>
        </w:tc>
        <w:tc>
          <w:tcPr>
            <w:tcW w:w="1942" w:type="dxa"/>
            <w:vAlign w:val="center"/>
          </w:tcPr>
          <w:p w:rsidR="00000000" w:rsidRDefault="00000000">
            <w:pPr>
              <w:snapToGrid w:val="0"/>
              <w:spacing w:line="480" w:lineRule="auto"/>
              <w:jc w:val="right"/>
              <w:rPr>
                <w:sz w:val="18"/>
              </w:rPr>
            </w:pPr>
            <w:r>
              <w:rPr>
                <w:sz w:val="18"/>
              </w:rPr>
              <w:t>241</w:t>
            </w:r>
          </w:p>
        </w:tc>
        <w:tc>
          <w:tcPr>
            <w:tcW w:w="1733" w:type="dxa"/>
            <w:vAlign w:val="center"/>
          </w:tcPr>
          <w:p w:rsidR="00000000" w:rsidRDefault="00000000">
            <w:pPr>
              <w:snapToGrid w:val="0"/>
              <w:spacing w:line="480" w:lineRule="auto"/>
              <w:jc w:val="right"/>
              <w:rPr>
                <w:sz w:val="18"/>
              </w:rPr>
            </w:pPr>
            <w:r>
              <w:rPr>
                <w:sz w:val="18"/>
              </w:rPr>
              <w:t>295</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Guizhou</w:t>
            </w:r>
          </w:p>
        </w:tc>
        <w:tc>
          <w:tcPr>
            <w:tcW w:w="1455" w:type="dxa"/>
            <w:vAlign w:val="center"/>
          </w:tcPr>
          <w:p w:rsidR="00000000" w:rsidRDefault="00000000">
            <w:pPr>
              <w:snapToGrid w:val="0"/>
              <w:spacing w:line="480" w:lineRule="auto"/>
              <w:jc w:val="right"/>
              <w:rPr>
                <w:sz w:val="18"/>
              </w:rPr>
            </w:pPr>
            <w:r>
              <w:rPr>
                <w:sz w:val="18"/>
              </w:rPr>
              <w:t>680</w:t>
            </w:r>
          </w:p>
        </w:tc>
        <w:tc>
          <w:tcPr>
            <w:tcW w:w="1800" w:type="dxa"/>
            <w:vAlign w:val="center"/>
          </w:tcPr>
          <w:p w:rsidR="00000000" w:rsidRDefault="00000000">
            <w:pPr>
              <w:snapToGrid w:val="0"/>
              <w:spacing w:line="480" w:lineRule="auto"/>
              <w:jc w:val="right"/>
              <w:rPr>
                <w:sz w:val="18"/>
              </w:rPr>
            </w:pPr>
            <w:r>
              <w:rPr>
                <w:sz w:val="18"/>
              </w:rPr>
              <w:t>540</w:t>
            </w:r>
          </w:p>
        </w:tc>
        <w:tc>
          <w:tcPr>
            <w:tcW w:w="1942" w:type="dxa"/>
            <w:vAlign w:val="center"/>
          </w:tcPr>
          <w:p w:rsidR="00000000" w:rsidRDefault="00000000">
            <w:pPr>
              <w:snapToGrid w:val="0"/>
              <w:spacing w:line="480" w:lineRule="auto"/>
              <w:jc w:val="right"/>
              <w:rPr>
                <w:sz w:val="18"/>
              </w:rPr>
            </w:pPr>
            <w:r>
              <w:rPr>
                <w:sz w:val="18"/>
              </w:rPr>
              <w:t>67</w:t>
            </w:r>
          </w:p>
        </w:tc>
        <w:tc>
          <w:tcPr>
            <w:tcW w:w="1733" w:type="dxa"/>
            <w:vAlign w:val="center"/>
          </w:tcPr>
          <w:p w:rsidR="00000000" w:rsidRDefault="00000000">
            <w:pPr>
              <w:snapToGrid w:val="0"/>
              <w:spacing w:line="480" w:lineRule="auto"/>
              <w:jc w:val="right"/>
              <w:rPr>
                <w:sz w:val="18"/>
              </w:rPr>
            </w:pPr>
            <w:r>
              <w:rPr>
                <w:sz w:val="18"/>
              </w:rPr>
              <w:t>73</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Yunnan</w:t>
            </w:r>
          </w:p>
        </w:tc>
        <w:tc>
          <w:tcPr>
            <w:tcW w:w="1455" w:type="dxa"/>
            <w:vAlign w:val="center"/>
          </w:tcPr>
          <w:p w:rsidR="00000000" w:rsidRDefault="00000000">
            <w:pPr>
              <w:snapToGrid w:val="0"/>
              <w:spacing w:line="480" w:lineRule="auto"/>
              <w:jc w:val="right"/>
              <w:rPr>
                <w:sz w:val="18"/>
              </w:rPr>
            </w:pPr>
            <w:r>
              <w:rPr>
                <w:sz w:val="18"/>
              </w:rPr>
              <w:t>1,028</w:t>
            </w:r>
          </w:p>
        </w:tc>
        <w:tc>
          <w:tcPr>
            <w:tcW w:w="1800" w:type="dxa"/>
            <w:vAlign w:val="center"/>
          </w:tcPr>
          <w:p w:rsidR="00000000" w:rsidRDefault="00000000">
            <w:pPr>
              <w:snapToGrid w:val="0"/>
              <w:spacing w:line="480" w:lineRule="auto"/>
              <w:jc w:val="right"/>
              <w:rPr>
                <w:sz w:val="18"/>
              </w:rPr>
            </w:pPr>
            <w:r>
              <w:rPr>
                <w:sz w:val="18"/>
              </w:rPr>
              <w:t>820</w:t>
            </w:r>
          </w:p>
        </w:tc>
        <w:tc>
          <w:tcPr>
            <w:tcW w:w="1942" w:type="dxa"/>
            <w:vAlign w:val="center"/>
          </w:tcPr>
          <w:p w:rsidR="00000000" w:rsidRDefault="00000000">
            <w:pPr>
              <w:snapToGrid w:val="0"/>
              <w:spacing w:line="480" w:lineRule="auto"/>
              <w:jc w:val="right"/>
              <w:rPr>
                <w:sz w:val="18"/>
              </w:rPr>
            </w:pPr>
            <w:r>
              <w:rPr>
                <w:sz w:val="18"/>
              </w:rPr>
              <w:t>97</w:t>
            </w:r>
          </w:p>
        </w:tc>
        <w:tc>
          <w:tcPr>
            <w:tcW w:w="1733" w:type="dxa"/>
            <w:vAlign w:val="center"/>
          </w:tcPr>
          <w:p w:rsidR="00000000" w:rsidRDefault="00000000">
            <w:pPr>
              <w:snapToGrid w:val="0"/>
              <w:spacing w:line="480" w:lineRule="auto"/>
              <w:jc w:val="right"/>
              <w:rPr>
                <w:sz w:val="18"/>
              </w:rPr>
            </w:pPr>
            <w:r>
              <w:rPr>
                <w:sz w:val="18"/>
              </w:rPr>
              <w:t>111</w:t>
            </w:r>
          </w:p>
        </w:tc>
      </w:tr>
      <w:tr w:rsidR="00000000">
        <w:tblPrEx>
          <w:tblCellMar>
            <w:top w:w="0" w:type="dxa"/>
            <w:bottom w:w="0" w:type="dxa"/>
          </w:tblCellMar>
        </w:tblPrEx>
        <w:trPr>
          <w:trHeight w:hRule="exact" w:val="288"/>
        </w:trPr>
        <w:tc>
          <w:tcPr>
            <w:tcW w:w="1605" w:type="dxa"/>
            <w:tcBorders>
              <w:bottom w:val="single" w:sz="8" w:space="0" w:color="auto"/>
            </w:tcBorders>
          </w:tcPr>
          <w:p w:rsidR="00000000" w:rsidRDefault="00000000">
            <w:pPr>
              <w:snapToGrid w:val="0"/>
              <w:spacing w:line="480" w:lineRule="auto"/>
              <w:rPr>
                <w:sz w:val="18"/>
              </w:rPr>
            </w:pPr>
            <w:r>
              <w:rPr>
                <w:sz w:val="18"/>
              </w:rPr>
              <w:t>Tibet</w:t>
            </w:r>
          </w:p>
        </w:tc>
        <w:tc>
          <w:tcPr>
            <w:tcW w:w="1455" w:type="dxa"/>
            <w:tcBorders>
              <w:bottom w:val="single" w:sz="8" w:space="0" w:color="auto"/>
            </w:tcBorders>
            <w:vAlign w:val="center"/>
          </w:tcPr>
          <w:p w:rsidR="00000000" w:rsidRDefault="00000000">
            <w:pPr>
              <w:snapToGrid w:val="0"/>
              <w:spacing w:line="480" w:lineRule="auto"/>
              <w:jc w:val="right"/>
              <w:rPr>
                <w:sz w:val="18"/>
              </w:rPr>
            </w:pPr>
            <w:r>
              <w:rPr>
                <w:sz w:val="18"/>
              </w:rPr>
              <w:t>60</w:t>
            </w:r>
          </w:p>
        </w:tc>
        <w:tc>
          <w:tcPr>
            <w:tcW w:w="1800" w:type="dxa"/>
            <w:tcBorders>
              <w:bottom w:val="single" w:sz="8" w:space="0" w:color="auto"/>
            </w:tcBorders>
            <w:vAlign w:val="center"/>
          </w:tcPr>
          <w:p w:rsidR="00000000" w:rsidRDefault="00000000">
            <w:pPr>
              <w:snapToGrid w:val="0"/>
              <w:spacing w:line="480" w:lineRule="auto"/>
              <w:jc w:val="right"/>
              <w:rPr>
                <w:sz w:val="18"/>
              </w:rPr>
            </w:pPr>
            <w:r>
              <w:rPr>
                <w:sz w:val="18"/>
              </w:rPr>
              <w:t>55</w:t>
            </w:r>
          </w:p>
        </w:tc>
        <w:tc>
          <w:tcPr>
            <w:tcW w:w="1942" w:type="dxa"/>
            <w:tcBorders>
              <w:bottom w:val="single" w:sz="8" w:space="0" w:color="auto"/>
            </w:tcBorders>
            <w:vAlign w:val="center"/>
          </w:tcPr>
          <w:p w:rsidR="00000000" w:rsidRDefault="00000000">
            <w:pPr>
              <w:snapToGrid w:val="0"/>
              <w:spacing w:line="480" w:lineRule="auto"/>
              <w:jc w:val="right"/>
              <w:rPr>
                <w:sz w:val="18"/>
              </w:rPr>
            </w:pPr>
            <w:r>
              <w:rPr>
                <w:sz w:val="18"/>
              </w:rPr>
              <w:t>4</w:t>
            </w:r>
          </w:p>
        </w:tc>
        <w:tc>
          <w:tcPr>
            <w:tcW w:w="1733" w:type="dxa"/>
            <w:tcBorders>
              <w:bottom w:val="single" w:sz="8" w:space="0" w:color="auto"/>
            </w:tcBorders>
            <w:vAlign w:val="center"/>
          </w:tcPr>
          <w:p w:rsidR="00000000" w:rsidRDefault="00000000">
            <w:pPr>
              <w:snapToGrid w:val="0"/>
              <w:spacing w:line="480" w:lineRule="auto"/>
              <w:jc w:val="right"/>
              <w:rPr>
                <w:sz w:val="18"/>
              </w:rPr>
            </w:pPr>
            <w:r>
              <w:rPr>
                <w:sz w:val="18"/>
              </w:rPr>
              <w:t>1</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Shaanxi</w:t>
            </w:r>
          </w:p>
        </w:tc>
        <w:tc>
          <w:tcPr>
            <w:tcW w:w="1455" w:type="dxa"/>
            <w:vAlign w:val="center"/>
          </w:tcPr>
          <w:p w:rsidR="00000000" w:rsidRDefault="00000000">
            <w:pPr>
              <w:snapToGrid w:val="0"/>
              <w:spacing w:line="480" w:lineRule="auto"/>
              <w:jc w:val="right"/>
              <w:rPr>
                <w:sz w:val="18"/>
              </w:rPr>
            </w:pPr>
            <w:r>
              <w:rPr>
                <w:sz w:val="18"/>
              </w:rPr>
              <w:t>1,208</w:t>
            </w:r>
          </w:p>
        </w:tc>
        <w:tc>
          <w:tcPr>
            <w:tcW w:w="1800" w:type="dxa"/>
            <w:vAlign w:val="center"/>
          </w:tcPr>
          <w:p w:rsidR="00000000" w:rsidRDefault="00000000">
            <w:pPr>
              <w:snapToGrid w:val="0"/>
              <w:spacing w:line="480" w:lineRule="auto"/>
              <w:jc w:val="right"/>
              <w:rPr>
                <w:sz w:val="18"/>
              </w:rPr>
            </w:pPr>
            <w:r>
              <w:rPr>
                <w:sz w:val="18"/>
              </w:rPr>
              <w:t>937</w:t>
            </w:r>
          </w:p>
        </w:tc>
        <w:tc>
          <w:tcPr>
            <w:tcW w:w="1942" w:type="dxa"/>
            <w:vAlign w:val="center"/>
          </w:tcPr>
          <w:p w:rsidR="00000000" w:rsidRDefault="00000000">
            <w:pPr>
              <w:snapToGrid w:val="0"/>
              <w:spacing w:line="480" w:lineRule="auto"/>
              <w:jc w:val="right"/>
              <w:rPr>
                <w:sz w:val="18"/>
              </w:rPr>
            </w:pPr>
            <w:r>
              <w:rPr>
                <w:sz w:val="18"/>
              </w:rPr>
              <w:t>127</w:t>
            </w:r>
          </w:p>
        </w:tc>
        <w:tc>
          <w:tcPr>
            <w:tcW w:w="1733" w:type="dxa"/>
            <w:vAlign w:val="center"/>
          </w:tcPr>
          <w:p w:rsidR="00000000" w:rsidRDefault="00000000">
            <w:pPr>
              <w:snapToGrid w:val="0"/>
              <w:spacing w:line="480" w:lineRule="auto"/>
              <w:jc w:val="right"/>
              <w:rPr>
                <w:sz w:val="18"/>
              </w:rPr>
            </w:pPr>
            <w:r>
              <w:rPr>
                <w:sz w:val="18"/>
              </w:rPr>
              <w:t>144</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Gansu</w:t>
            </w:r>
          </w:p>
        </w:tc>
        <w:tc>
          <w:tcPr>
            <w:tcW w:w="1455" w:type="dxa"/>
            <w:vAlign w:val="center"/>
          </w:tcPr>
          <w:p w:rsidR="00000000" w:rsidRDefault="00000000">
            <w:pPr>
              <w:snapToGrid w:val="0"/>
              <w:spacing w:line="480" w:lineRule="auto"/>
              <w:jc w:val="right"/>
              <w:rPr>
                <w:sz w:val="18"/>
              </w:rPr>
            </w:pPr>
            <w:r>
              <w:rPr>
                <w:sz w:val="18"/>
              </w:rPr>
              <w:t>723</w:t>
            </w:r>
          </w:p>
        </w:tc>
        <w:tc>
          <w:tcPr>
            <w:tcW w:w="1800" w:type="dxa"/>
            <w:vAlign w:val="center"/>
          </w:tcPr>
          <w:p w:rsidR="00000000" w:rsidRDefault="00000000">
            <w:pPr>
              <w:snapToGrid w:val="0"/>
              <w:spacing w:line="480" w:lineRule="auto"/>
              <w:jc w:val="right"/>
              <w:rPr>
                <w:sz w:val="18"/>
              </w:rPr>
            </w:pPr>
            <w:r>
              <w:rPr>
                <w:sz w:val="18"/>
              </w:rPr>
              <w:t>577</w:t>
            </w:r>
          </w:p>
        </w:tc>
        <w:tc>
          <w:tcPr>
            <w:tcW w:w="1942" w:type="dxa"/>
            <w:vAlign w:val="center"/>
          </w:tcPr>
          <w:p w:rsidR="00000000" w:rsidRDefault="00000000">
            <w:pPr>
              <w:snapToGrid w:val="0"/>
              <w:spacing w:line="480" w:lineRule="auto"/>
              <w:jc w:val="right"/>
              <w:rPr>
                <w:sz w:val="18"/>
              </w:rPr>
            </w:pPr>
            <w:r>
              <w:rPr>
                <w:sz w:val="18"/>
              </w:rPr>
              <w:t>101</w:t>
            </w:r>
          </w:p>
        </w:tc>
        <w:tc>
          <w:tcPr>
            <w:tcW w:w="1733" w:type="dxa"/>
            <w:vAlign w:val="center"/>
          </w:tcPr>
          <w:p w:rsidR="00000000" w:rsidRDefault="00000000">
            <w:pPr>
              <w:snapToGrid w:val="0"/>
              <w:spacing w:line="480" w:lineRule="auto"/>
              <w:jc w:val="right"/>
              <w:rPr>
                <w:sz w:val="18"/>
              </w:rPr>
            </w:pPr>
            <w:r>
              <w:rPr>
                <w:sz w:val="18"/>
              </w:rPr>
              <w:t>44</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Qinghai</w:t>
            </w:r>
          </w:p>
        </w:tc>
        <w:tc>
          <w:tcPr>
            <w:tcW w:w="1455" w:type="dxa"/>
            <w:vAlign w:val="center"/>
          </w:tcPr>
          <w:p w:rsidR="00000000" w:rsidRDefault="00000000">
            <w:pPr>
              <w:snapToGrid w:val="0"/>
              <w:spacing w:line="480" w:lineRule="auto"/>
              <w:jc w:val="right"/>
              <w:rPr>
                <w:sz w:val="18"/>
              </w:rPr>
            </w:pPr>
            <w:r>
              <w:rPr>
                <w:sz w:val="18"/>
              </w:rPr>
              <w:t>173</w:t>
            </w:r>
          </w:p>
        </w:tc>
        <w:tc>
          <w:tcPr>
            <w:tcW w:w="1800" w:type="dxa"/>
            <w:vAlign w:val="center"/>
          </w:tcPr>
          <w:p w:rsidR="00000000" w:rsidRDefault="00000000">
            <w:pPr>
              <w:snapToGrid w:val="0"/>
              <w:spacing w:line="480" w:lineRule="auto"/>
              <w:jc w:val="right"/>
              <w:rPr>
                <w:sz w:val="18"/>
              </w:rPr>
            </w:pPr>
            <w:r>
              <w:rPr>
                <w:sz w:val="18"/>
              </w:rPr>
              <w:t>150</w:t>
            </w:r>
          </w:p>
        </w:tc>
        <w:tc>
          <w:tcPr>
            <w:tcW w:w="1942" w:type="dxa"/>
            <w:vAlign w:val="center"/>
          </w:tcPr>
          <w:p w:rsidR="00000000" w:rsidRDefault="00000000">
            <w:pPr>
              <w:snapToGrid w:val="0"/>
              <w:spacing w:line="480" w:lineRule="auto"/>
              <w:jc w:val="right"/>
              <w:rPr>
                <w:sz w:val="18"/>
              </w:rPr>
            </w:pPr>
            <w:r>
              <w:rPr>
                <w:sz w:val="18"/>
              </w:rPr>
              <w:t>17</w:t>
            </w:r>
          </w:p>
        </w:tc>
        <w:tc>
          <w:tcPr>
            <w:tcW w:w="1733" w:type="dxa"/>
            <w:vAlign w:val="center"/>
          </w:tcPr>
          <w:p w:rsidR="00000000" w:rsidRDefault="00000000">
            <w:pPr>
              <w:snapToGrid w:val="0"/>
              <w:spacing w:line="480" w:lineRule="auto"/>
              <w:jc w:val="right"/>
              <w:rPr>
                <w:sz w:val="18"/>
              </w:rPr>
            </w:pPr>
            <w:r>
              <w:rPr>
                <w:sz w:val="18"/>
              </w:rPr>
              <w:t>7</w:t>
            </w:r>
          </w:p>
        </w:tc>
      </w:tr>
      <w:tr w:rsidR="00000000">
        <w:tblPrEx>
          <w:tblCellMar>
            <w:top w:w="0" w:type="dxa"/>
            <w:bottom w:w="0" w:type="dxa"/>
          </w:tblCellMar>
        </w:tblPrEx>
        <w:trPr>
          <w:trHeight w:hRule="exact" w:val="288"/>
        </w:trPr>
        <w:tc>
          <w:tcPr>
            <w:tcW w:w="1605" w:type="dxa"/>
          </w:tcPr>
          <w:p w:rsidR="00000000" w:rsidRDefault="00000000">
            <w:pPr>
              <w:snapToGrid w:val="0"/>
              <w:spacing w:line="480" w:lineRule="auto"/>
              <w:rPr>
                <w:sz w:val="18"/>
              </w:rPr>
            </w:pPr>
            <w:r>
              <w:rPr>
                <w:sz w:val="18"/>
              </w:rPr>
              <w:t>Ningxia</w:t>
            </w:r>
          </w:p>
        </w:tc>
        <w:tc>
          <w:tcPr>
            <w:tcW w:w="1455" w:type="dxa"/>
            <w:vAlign w:val="center"/>
          </w:tcPr>
          <w:p w:rsidR="00000000" w:rsidRDefault="00000000">
            <w:pPr>
              <w:snapToGrid w:val="0"/>
              <w:spacing w:line="480" w:lineRule="auto"/>
              <w:jc w:val="right"/>
              <w:rPr>
                <w:sz w:val="18"/>
              </w:rPr>
            </w:pPr>
            <w:r>
              <w:rPr>
                <w:sz w:val="18"/>
              </w:rPr>
              <w:t>236</w:t>
            </w:r>
          </w:p>
        </w:tc>
        <w:tc>
          <w:tcPr>
            <w:tcW w:w="1800" w:type="dxa"/>
            <w:vAlign w:val="center"/>
          </w:tcPr>
          <w:p w:rsidR="00000000" w:rsidRDefault="00000000">
            <w:pPr>
              <w:snapToGrid w:val="0"/>
              <w:spacing w:line="480" w:lineRule="auto"/>
              <w:jc w:val="right"/>
              <w:rPr>
                <w:sz w:val="18"/>
              </w:rPr>
            </w:pPr>
            <w:r>
              <w:rPr>
                <w:sz w:val="18"/>
              </w:rPr>
              <w:t>188</w:t>
            </w:r>
          </w:p>
        </w:tc>
        <w:tc>
          <w:tcPr>
            <w:tcW w:w="1942" w:type="dxa"/>
            <w:vAlign w:val="center"/>
          </w:tcPr>
          <w:p w:rsidR="00000000" w:rsidRDefault="00000000">
            <w:pPr>
              <w:snapToGrid w:val="0"/>
              <w:spacing w:line="480" w:lineRule="auto"/>
              <w:jc w:val="right"/>
              <w:rPr>
                <w:sz w:val="18"/>
              </w:rPr>
            </w:pPr>
            <w:r>
              <w:rPr>
                <w:sz w:val="18"/>
              </w:rPr>
              <w:t>18</w:t>
            </w:r>
          </w:p>
        </w:tc>
        <w:tc>
          <w:tcPr>
            <w:tcW w:w="1733" w:type="dxa"/>
            <w:vAlign w:val="center"/>
          </w:tcPr>
          <w:p w:rsidR="00000000" w:rsidRDefault="00000000">
            <w:pPr>
              <w:snapToGrid w:val="0"/>
              <w:spacing w:line="480" w:lineRule="auto"/>
              <w:jc w:val="right"/>
              <w:rPr>
                <w:sz w:val="18"/>
              </w:rPr>
            </w:pPr>
            <w:r>
              <w:rPr>
                <w:sz w:val="18"/>
              </w:rPr>
              <w:t>31</w:t>
            </w:r>
          </w:p>
        </w:tc>
      </w:tr>
      <w:tr w:rsidR="00000000">
        <w:tblPrEx>
          <w:tblCellMar>
            <w:top w:w="0" w:type="dxa"/>
            <w:bottom w:w="0" w:type="dxa"/>
          </w:tblCellMar>
        </w:tblPrEx>
        <w:trPr>
          <w:trHeight w:hRule="exact" w:val="288"/>
        </w:trPr>
        <w:tc>
          <w:tcPr>
            <w:tcW w:w="1605" w:type="dxa"/>
            <w:tcBorders>
              <w:bottom w:val="single" w:sz="12" w:space="0" w:color="auto"/>
            </w:tcBorders>
          </w:tcPr>
          <w:p w:rsidR="00000000" w:rsidRDefault="00000000">
            <w:pPr>
              <w:snapToGrid w:val="0"/>
              <w:spacing w:line="480" w:lineRule="auto"/>
              <w:rPr>
                <w:sz w:val="18"/>
              </w:rPr>
            </w:pPr>
            <w:r>
              <w:rPr>
                <w:sz w:val="18"/>
              </w:rPr>
              <w:t>Xinjiang</w:t>
            </w:r>
          </w:p>
        </w:tc>
        <w:tc>
          <w:tcPr>
            <w:tcW w:w="1455" w:type="dxa"/>
            <w:tcBorders>
              <w:bottom w:val="single" w:sz="12" w:space="0" w:color="auto"/>
            </w:tcBorders>
          </w:tcPr>
          <w:p w:rsidR="00000000" w:rsidRDefault="00000000">
            <w:pPr>
              <w:snapToGrid w:val="0"/>
              <w:spacing w:line="480" w:lineRule="auto"/>
              <w:jc w:val="right"/>
              <w:rPr>
                <w:sz w:val="18"/>
              </w:rPr>
            </w:pPr>
            <w:r>
              <w:rPr>
                <w:sz w:val="18"/>
              </w:rPr>
              <w:t>1,079</w:t>
            </w:r>
          </w:p>
        </w:tc>
        <w:tc>
          <w:tcPr>
            <w:tcW w:w="1800" w:type="dxa"/>
            <w:tcBorders>
              <w:bottom w:val="single" w:sz="12" w:space="0" w:color="auto"/>
            </w:tcBorders>
          </w:tcPr>
          <w:p w:rsidR="00000000" w:rsidRDefault="00000000">
            <w:pPr>
              <w:snapToGrid w:val="0"/>
              <w:spacing w:line="480" w:lineRule="auto"/>
              <w:jc w:val="right"/>
              <w:rPr>
                <w:sz w:val="18"/>
              </w:rPr>
            </w:pPr>
            <w:r>
              <w:rPr>
                <w:sz w:val="18"/>
              </w:rPr>
              <w:t>935</w:t>
            </w:r>
          </w:p>
        </w:tc>
        <w:tc>
          <w:tcPr>
            <w:tcW w:w="1942" w:type="dxa"/>
            <w:tcBorders>
              <w:bottom w:val="single" w:sz="12" w:space="0" w:color="auto"/>
            </w:tcBorders>
          </w:tcPr>
          <w:p w:rsidR="00000000" w:rsidRDefault="00000000">
            <w:pPr>
              <w:snapToGrid w:val="0"/>
              <w:spacing w:line="480" w:lineRule="auto"/>
              <w:jc w:val="right"/>
              <w:rPr>
                <w:sz w:val="18"/>
              </w:rPr>
            </w:pPr>
            <w:r>
              <w:rPr>
                <w:sz w:val="18"/>
              </w:rPr>
              <w:t>56</w:t>
            </w:r>
          </w:p>
        </w:tc>
        <w:tc>
          <w:tcPr>
            <w:tcW w:w="1733" w:type="dxa"/>
            <w:tcBorders>
              <w:bottom w:val="single" w:sz="12" w:space="0" w:color="auto"/>
            </w:tcBorders>
          </w:tcPr>
          <w:p w:rsidR="00000000" w:rsidRDefault="00000000">
            <w:pPr>
              <w:snapToGrid w:val="0"/>
              <w:spacing w:line="480" w:lineRule="auto"/>
              <w:jc w:val="right"/>
              <w:rPr>
                <w:sz w:val="18"/>
              </w:rPr>
            </w:pPr>
            <w:r>
              <w:rPr>
                <w:sz w:val="18"/>
              </w:rPr>
              <w:t>88</w:t>
            </w:r>
          </w:p>
        </w:tc>
      </w:tr>
    </w:tbl>
    <w:p w:rsidR="00000000" w:rsidRDefault="00000000">
      <w:pPr>
        <w:snapToGrid w:val="0"/>
        <w:rPr>
          <w:b/>
          <w:sz w:val="22"/>
        </w:rPr>
      </w:pPr>
      <w:r>
        <w:rPr>
          <w:b/>
          <w:sz w:val="15"/>
        </w:rPr>
        <w:br w:type="page"/>
      </w:r>
      <w:r>
        <w:rPr>
          <w:b/>
          <w:sz w:val="22"/>
        </w:rPr>
        <w:t>Table A14</w:t>
      </w:r>
    </w:p>
    <w:p w:rsidR="00000000" w:rsidRDefault="00000000">
      <w:pPr>
        <w:snapToGrid w:val="0"/>
        <w:rPr>
          <w:rFonts w:eastAsia="SimHei"/>
          <w:b/>
        </w:rPr>
      </w:pPr>
      <w:r>
        <w:rPr>
          <w:rFonts w:eastAsia="SimHei"/>
          <w:b/>
          <w:sz w:val="22"/>
        </w:rPr>
        <w:t>Female employment in urban units by sector and region (end of year)</w:t>
      </w:r>
    </w:p>
    <w:p w:rsidR="00000000" w:rsidRDefault="00000000">
      <w:pPr>
        <w:snapToGrid w:val="0"/>
        <w:rPr>
          <w:sz w:val="18"/>
        </w:rPr>
      </w:pPr>
      <w:r>
        <w:rPr>
          <w:sz w:val="18"/>
        </w:rPr>
        <w:t>(Unit: 1,000 persons)</w:t>
      </w:r>
    </w:p>
    <w:tbl>
      <w:tblPr>
        <w:tblW w:w="0" w:type="auto"/>
        <w:tblInd w:w="52" w:type="dxa"/>
        <w:tblBorders>
          <w:top w:val="single" w:sz="4" w:space="0" w:color="auto"/>
          <w:bottom w:val="single" w:sz="4" w:space="0" w:color="auto"/>
          <w:insideH w:val="single" w:sz="4" w:space="0" w:color="auto"/>
        </w:tblBorders>
        <w:tblLayout w:type="fixed"/>
        <w:tblCellMar>
          <w:left w:w="58" w:type="dxa"/>
          <w:right w:w="58" w:type="dxa"/>
        </w:tblCellMar>
        <w:tblLook w:val="0000" w:firstRow="0" w:lastRow="0" w:firstColumn="0" w:lastColumn="0" w:noHBand="0" w:noVBand="0"/>
      </w:tblPr>
      <w:tblGrid>
        <w:gridCol w:w="1993"/>
        <w:gridCol w:w="666"/>
        <w:gridCol w:w="1215"/>
        <w:gridCol w:w="936"/>
        <w:gridCol w:w="801"/>
        <w:gridCol w:w="711"/>
        <w:gridCol w:w="1026"/>
        <w:gridCol w:w="1143"/>
        <w:gridCol w:w="1296"/>
      </w:tblGrid>
      <w:tr w:rsidR="00000000">
        <w:tblPrEx>
          <w:tblCellMar>
            <w:top w:w="0" w:type="dxa"/>
            <w:bottom w:w="0" w:type="dxa"/>
          </w:tblCellMar>
        </w:tblPrEx>
        <w:tc>
          <w:tcPr>
            <w:tcW w:w="1993"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Year/</w:t>
            </w:r>
          </w:p>
          <w:p w:rsidR="00000000" w:rsidRDefault="00000000">
            <w:pPr>
              <w:pStyle w:val="Heading4"/>
              <w:spacing w:line="240" w:lineRule="auto"/>
              <w:rPr>
                <w:spacing w:val="0"/>
                <w:w w:val="100"/>
              </w:rPr>
            </w:pPr>
            <w:r>
              <w:rPr>
                <w:spacing w:val="0"/>
                <w:w w:val="100"/>
              </w:rPr>
              <w:t>Region</w:t>
            </w:r>
          </w:p>
        </w:tc>
        <w:tc>
          <w:tcPr>
            <w:tcW w:w="666"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Total</w:t>
            </w:r>
          </w:p>
        </w:tc>
        <w:tc>
          <w:tcPr>
            <w:tcW w:w="1215"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Farming, forestry, animal husbandry and fishery</w:t>
            </w:r>
          </w:p>
        </w:tc>
        <w:tc>
          <w:tcPr>
            <w:tcW w:w="936"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Mining and quarrying</w:t>
            </w:r>
          </w:p>
        </w:tc>
        <w:tc>
          <w:tcPr>
            <w:tcW w:w="801"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Manufac-</w:t>
            </w:r>
          </w:p>
          <w:p w:rsidR="00000000" w:rsidRDefault="00000000">
            <w:pPr>
              <w:snapToGrid w:val="0"/>
              <w:spacing w:line="240" w:lineRule="auto"/>
              <w:jc w:val="center"/>
              <w:rPr>
                <w:b/>
                <w:spacing w:val="0"/>
                <w:w w:val="100"/>
                <w:sz w:val="16"/>
              </w:rPr>
            </w:pPr>
            <w:r>
              <w:rPr>
                <w:b/>
                <w:spacing w:val="0"/>
                <w:w w:val="100"/>
                <w:sz w:val="16"/>
              </w:rPr>
              <w:t>turing</w:t>
            </w:r>
          </w:p>
        </w:tc>
        <w:tc>
          <w:tcPr>
            <w:tcW w:w="711"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Public utilities</w:t>
            </w:r>
          </w:p>
        </w:tc>
        <w:tc>
          <w:tcPr>
            <w:tcW w:w="1026"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Construction</w:t>
            </w:r>
          </w:p>
        </w:tc>
        <w:tc>
          <w:tcPr>
            <w:tcW w:w="1143"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Geological prospecting &amp; water conservancy</w:t>
            </w:r>
          </w:p>
        </w:tc>
        <w:tc>
          <w:tcPr>
            <w:tcW w:w="1296"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Transport, storage, post and telecommuni-cations</w:t>
            </w:r>
          </w:p>
        </w:tc>
      </w:tr>
      <w:tr w:rsidR="00000000">
        <w:tblPrEx>
          <w:tblCellMar>
            <w:top w:w="0" w:type="dxa"/>
            <w:bottom w:w="0" w:type="dxa"/>
          </w:tblCellMar>
        </w:tblPrEx>
        <w:tc>
          <w:tcPr>
            <w:tcW w:w="1993" w:type="dxa"/>
            <w:tcBorders>
              <w:top w:val="single" w:sz="12" w:space="0" w:color="auto"/>
            </w:tcBorders>
          </w:tcPr>
          <w:p w:rsidR="00000000" w:rsidRDefault="00000000">
            <w:pPr>
              <w:snapToGrid w:val="0"/>
              <w:spacing w:line="270" w:lineRule="exact"/>
              <w:rPr>
                <w:sz w:val="18"/>
              </w:rPr>
            </w:pPr>
            <w:r>
              <w:rPr>
                <w:sz w:val="18"/>
              </w:rPr>
              <w:t>1994</w:t>
            </w:r>
          </w:p>
        </w:tc>
        <w:tc>
          <w:tcPr>
            <w:tcW w:w="666" w:type="dxa"/>
            <w:tcBorders>
              <w:top w:val="single" w:sz="12" w:space="0" w:color="auto"/>
            </w:tcBorders>
            <w:vAlign w:val="center"/>
          </w:tcPr>
          <w:p w:rsidR="00000000" w:rsidRDefault="00000000">
            <w:pPr>
              <w:snapToGrid w:val="0"/>
              <w:spacing w:line="270" w:lineRule="exact"/>
              <w:jc w:val="right"/>
              <w:rPr>
                <w:sz w:val="18"/>
              </w:rPr>
            </w:pPr>
            <w:r>
              <w:rPr>
                <w:sz w:val="18"/>
              </w:rPr>
              <w:t>57,991</w:t>
            </w:r>
          </w:p>
        </w:tc>
        <w:tc>
          <w:tcPr>
            <w:tcW w:w="1215" w:type="dxa"/>
            <w:tcBorders>
              <w:top w:val="single" w:sz="12" w:space="0" w:color="auto"/>
            </w:tcBorders>
            <w:vAlign w:val="center"/>
          </w:tcPr>
          <w:p w:rsidR="00000000" w:rsidRDefault="00000000">
            <w:pPr>
              <w:snapToGrid w:val="0"/>
              <w:spacing w:line="270" w:lineRule="exact"/>
              <w:jc w:val="right"/>
              <w:rPr>
                <w:sz w:val="18"/>
              </w:rPr>
            </w:pPr>
            <w:r>
              <w:rPr>
                <w:sz w:val="18"/>
              </w:rPr>
              <w:t>2,593</w:t>
            </w:r>
          </w:p>
        </w:tc>
        <w:tc>
          <w:tcPr>
            <w:tcW w:w="936" w:type="dxa"/>
            <w:tcBorders>
              <w:top w:val="single" w:sz="12" w:space="0" w:color="auto"/>
            </w:tcBorders>
            <w:vAlign w:val="center"/>
          </w:tcPr>
          <w:p w:rsidR="00000000" w:rsidRDefault="00000000">
            <w:pPr>
              <w:snapToGrid w:val="0"/>
              <w:spacing w:line="270" w:lineRule="exact"/>
              <w:jc w:val="right"/>
              <w:rPr>
                <w:sz w:val="18"/>
              </w:rPr>
            </w:pPr>
            <w:r>
              <w:rPr>
                <w:sz w:val="18"/>
              </w:rPr>
              <w:t>2,294</w:t>
            </w:r>
          </w:p>
        </w:tc>
        <w:tc>
          <w:tcPr>
            <w:tcW w:w="801" w:type="dxa"/>
            <w:tcBorders>
              <w:top w:val="single" w:sz="12" w:space="0" w:color="auto"/>
            </w:tcBorders>
            <w:vAlign w:val="center"/>
          </w:tcPr>
          <w:p w:rsidR="00000000" w:rsidRDefault="00000000">
            <w:pPr>
              <w:snapToGrid w:val="0"/>
              <w:spacing w:line="270" w:lineRule="exact"/>
              <w:jc w:val="right"/>
              <w:rPr>
                <w:sz w:val="18"/>
              </w:rPr>
            </w:pPr>
            <w:r>
              <w:rPr>
                <w:sz w:val="18"/>
              </w:rPr>
              <w:t>24,607</w:t>
            </w:r>
          </w:p>
        </w:tc>
        <w:tc>
          <w:tcPr>
            <w:tcW w:w="711" w:type="dxa"/>
            <w:tcBorders>
              <w:top w:val="single" w:sz="12" w:space="0" w:color="auto"/>
            </w:tcBorders>
            <w:vAlign w:val="center"/>
          </w:tcPr>
          <w:p w:rsidR="00000000" w:rsidRDefault="00000000">
            <w:pPr>
              <w:snapToGrid w:val="0"/>
              <w:spacing w:line="270" w:lineRule="exact"/>
              <w:jc w:val="right"/>
              <w:rPr>
                <w:sz w:val="18"/>
              </w:rPr>
            </w:pPr>
            <w:r>
              <w:rPr>
                <w:sz w:val="18"/>
              </w:rPr>
              <w:t>758</w:t>
            </w:r>
          </w:p>
        </w:tc>
        <w:tc>
          <w:tcPr>
            <w:tcW w:w="1026" w:type="dxa"/>
            <w:tcBorders>
              <w:top w:val="single" w:sz="12" w:space="0" w:color="auto"/>
            </w:tcBorders>
            <w:vAlign w:val="center"/>
          </w:tcPr>
          <w:p w:rsidR="00000000" w:rsidRDefault="00000000">
            <w:pPr>
              <w:snapToGrid w:val="0"/>
              <w:spacing w:line="270" w:lineRule="exact"/>
              <w:jc w:val="right"/>
              <w:rPr>
                <w:sz w:val="18"/>
              </w:rPr>
            </w:pPr>
            <w:r>
              <w:rPr>
                <w:sz w:val="18"/>
              </w:rPr>
              <w:t>2,059</w:t>
            </w:r>
          </w:p>
        </w:tc>
        <w:tc>
          <w:tcPr>
            <w:tcW w:w="1143" w:type="dxa"/>
            <w:tcBorders>
              <w:top w:val="single" w:sz="12" w:space="0" w:color="auto"/>
            </w:tcBorders>
            <w:vAlign w:val="center"/>
          </w:tcPr>
          <w:p w:rsidR="00000000" w:rsidRDefault="00000000">
            <w:pPr>
              <w:snapToGrid w:val="0"/>
              <w:spacing w:line="270" w:lineRule="exact"/>
              <w:jc w:val="right"/>
              <w:rPr>
                <w:sz w:val="18"/>
              </w:rPr>
            </w:pPr>
            <w:r>
              <w:rPr>
                <w:sz w:val="18"/>
              </w:rPr>
              <w:t>343</w:t>
            </w:r>
          </w:p>
        </w:tc>
        <w:tc>
          <w:tcPr>
            <w:tcW w:w="1296" w:type="dxa"/>
            <w:tcBorders>
              <w:top w:val="single" w:sz="12" w:space="0" w:color="auto"/>
            </w:tcBorders>
            <w:vAlign w:val="center"/>
          </w:tcPr>
          <w:p w:rsidR="00000000" w:rsidRDefault="00000000">
            <w:pPr>
              <w:snapToGrid w:val="0"/>
              <w:spacing w:line="270" w:lineRule="exact"/>
              <w:jc w:val="right"/>
              <w:rPr>
                <w:sz w:val="18"/>
              </w:rPr>
            </w:pPr>
            <w:r>
              <w:rPr>
                <w:sz w:val="18"/>
              </w:rPr>
              <w:t>2,197</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1995</w:t>
            </w:r>
          </w:p>
        </w:tc>
        <w:tc>
          <w:tcPr>
            <w:tcW w:w="666" w:type="dxa"/>
            <w:vAlign w:val="center"/>
          </w:tcPr>
          <w:p w:rsidR="00000000" w:rsidRDefault="00000000">
            <w:pPr>
              <w:snapToGrid w:val="0"/>
              <w:spacing w:line="270" w:lineRule="exact"/>
              <w:jc w:val="right"/>
              <w:rPr>
                <w:sz w:val="18"/>
              </w:rPr>
            </w:pPr>
            <w:r>
              <w:rPr>
                <w:sz w:val="18"/>
              </w:rPr>
              <w:t>58,890</w:t>
            </w:r>
          </w:p>
        </w:tc>
        <w:tc>
          <w:tcPr>
            <w:tcW w:w="1215" w:type="dxa"/>
            <w:vAlign w:val="center"/>
          </w:tcPr>
          <w:p w:rsidR="00000000" w:rsidRDefault="00000000">
            <w:pPr>
              <w:snapToGrid w:val="0"/>
              <w:spacing w:line="270" w:lineRule="exact"/>
              <w:jc w:val="right"/>
              <w:rPr>
                <w:sz w:val="18"/>
              </w:rPr>
            </w:pPr>
            <w:r>
              <w:rPr>
                <w:sz w:val="18"/>
              </w:rPr>
              <w:t>2,526</w:t>
            </w:r>
          </w:p>
        </w:tc>
        <w:tc>
          <w:tcPr>
            <w:tcW w:w="936" w:type="dxa"/>
            <w:vAlign w:val="center"/>
          </w:tcPr>
          <w:p w:rsidR="00000000" w:rsidRDefault="00000000">
            <w:pPr>
              <w:snapToGrid w:val="0"/>
              <w:spacing w:line="270" w:lineRule="exact"/>
              <w:jc w:val="right"/>
              <w:rPr>
                <w:sz w:val="18"/>
              </w:rPr>
            </w:pPr>
            <w:r>
              <w:rPr>
                <w:sz w:val="18"/>
              </w:rPr>
              <w:t>2,389</w:t>
            </w:r>
          </w:p>
        </w:tc>
        <w:tc>
          <w:tcPr>
            <w:tcW w:w="801" w:type="dxa"/>
            <w:vAlign w:val="center"/>
          </w:tcPr>
          <w:p w:rsidR="00000000" w:rsidRDefault="00000000">
            <w:pPr>
              <w:snapToGrid w:val="0"/>
              <w:spacing w:line="270" w:lineRule="exact"/>
              <w:jc w:val="right"/>
              <w:rPr>
                <w:sz w:val="18"/>
              </w:rPr>
            </w:pPr>
            <w:r>
              <w:rPr>
                <w:sz w:val="18"/>
              </w:rPr>
              <w:t>24,821</w:t>
            </w:r>
          </w:p>
        </w:tc>
        <w:tc>
          <w:tcPr>
            <w:tcW w:w="711" w:type="dxa"/>
            <w:vAlign w:val="center"/>
          </w:tcPr>
          <w:p w:rsidR="00000000" w:rsidRDefault="00000000">
            <w:pPr>
              <w:snapToGrid w:val="0"/>
              <w:spacing w:line="270" w:lineRule="exact"/>
              <w:jc w:val="right"/>
              <w:rPr>
                <w:sz w:val="18"/>
              </w:rPr>
            </w:pPr>
            <w:r>
              <w:rPr>
                <w:sz w:val="18"/>
              </w:rPr>
              <w:t>811</w:t>
            </w:r>
          </w:p>
        </w:tc>
        <w:tc>
          <w:tcPr>
            <w:tcW w:w="1026" w:type="dxa"/>
            <w:vAlign w:val="center"/>
          </w:tcPr>
          <w:p w:rsidR="00000000" w:rsidRDefault="00000000">
            <w:pPr>
              <w:snapToGrid w:val="0"/>
              <w:spacing w:line="270" w:lineRule="exact"/>
              <w:jc w:val="right"/>
              <w:rPr>
                <w:sz w:val="18"/>
              </w:rPr>
            </w:pPr>
            <w:r>
              <w:rPr>
                <w:sz w:val="18"/>
              </w:rPr>
              <w:t>2,071</w:t>
            </w:r>
          </w:p>
        </w:tc>
        <w:tc>
          <w:tcPr>
            <w:tcW w:w="1143" w:type="dxa"/>
            <w:vAlign w:val="center"/>
          </w:tcPr>
          <w:p w:rsidR="00000000" w:rsidRDefault="00000000">
            <w:pPr>
              <w:snapToGrid w:val="0"/>
              <w:spacing w:line="270" w:lineRule="exact"/>
              <w:jc w:val="right"/>
              <w:rPr>
                <w:sz w:val="18"/>
              </w:rPr>
            </w:pPr>
            <w:r>
              <w:rPr>
                <w:sz w:val="18"/>
              </w:rPr>
              <w:t>335</w:t>
            </w:r>
          </w:p>
        </w:tc>
        <w:tc>
          <w:tcPr>
            <w:tcW w:w="1296" w:type="dxa"/>
            <w:vAlign w:val="center"/>
          </w:tcPr>
          <w:p w:rsidR="00000000" w:rsidRDefault="00000000">
            <w:pPr>
              <w:snapToGrid w:val="0"/>
              <w:spacing w:line="270" w:lineRule="exact"/>
              <w:jc w:val="right"/>
              <w:rPr>
                <w:sz w:val="18"/>
              </w:rPr>
            </w:pPr>
            <w:r>
              <w:rPr>
                <w:sz w:val="18"/>
              </w:rPr>
              <w:t>2,215</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1996</w:t>
            </w:r>
          </w:p>
        </w:tc>
        <w:tc>
          <w:tcPr>
            <w:tcW w:w="666" w:type="dxa"/>
            <w:vAlign w:val="center"/>
          </w:tcPr>
          <w:p w:rsidR="00000000" w:rsidRDefault="00000000">
            <w:pPr>
              <w:snapToGrid w:val="0"/>
              <w:spacing w:line="270" w:lineRule="exact"/>
              <w:jc w:val="right"/>
              <w:rPr>
                <w:sz w:val="18"/>
              </w:rPr>
            </w:pPr>
            <w:r>
              <w:rPr>
                <w:sz w:val="18"/>
              </w:rPr>
              <w:t>58,833</w:t>
            </w:r>
          </w:p>
        </w:tc>
        <w:tc>
          <w:tcPr>
            <w:tcW w:w="1215" w:type="dxa"/>
            <w:vAlign w:val="center"/>
          </w:tcPr>
          <w:p w:rsidR="00000000" w:rsidRDefault="00000000">
            <w:pPr>
              <w:snapToGrid w:val="0"/>
              <w:spacing w:line="270" w:lineRule="exact"/>
              <w:jc w:val="right"/>
              <w:rPr>
                <w:sz w:val="18"/>
              </w:rPr>
            </w:pPr>
            <w:r>
              <w:rPr>
                <w:sz w:val="18"/>
              </w:rPr>
              <w:t>2,378</w:t>
            </w:r>
          </w:p>
        </w:tc>
        <w:tc>
          <w:tcPr>
            <w:tcW w:w="936" w:type="dxa"/>
            <w:vAlign w:val="center"/>
          </w:tcPr>
          <w:p w:rsidR="00000000" w:rsidRDefault="00000000">
            <w:pPr>
              <w:snapToGrid w:val="0"/>
              <w:spacing w:line="270" w:lineRule="exact"/>
              <w:jc w:val="right"/>
              <w:rPr>
                <w:sz w:val="18"/>
              </w:rPr>
            </w:pPr>
            <w:r>
              <w:rPr>
                <w:sz w:val="18"/>
              </w:rPr>
              <w:t>2,334</w:t>
            </w:r>
          </w:p>
        </w:tc>
        <w:tc>
          <w:tcPr>
            <w:tcW w:w="801" w:type="dxa"/>
            <w:vAlign w:val="center"/>
          </w:tcPr>
          <w:p w:rsidR="00000000" w:rsidRDefault="00000000">
            <w:pPr>
              <w:snapToGrid w:val="0"/>
              <w:spacing w:line="270" w:lineRule="exact"/>
              <w:jc w:val="right"/>
              <w:rPr>
                <w:sz w:val="18"/>
              </w:rPr>
            </w:pPr>
            <w:r>
              <w:rPr>
                <w:sz w:val="18"/>
              </w:rPr>
              <w:t>23,917</w:t>
            </w:r>
          </w:p>
        </w:tc>
        <w:tc>
          <w:tcPr>
            <w:tcW w:w="711" w:type="dxa"/>
            <w:vAlign w:val="center"/>
          </w:tcPr>
          <w:p w:rsidR="00000000" w:rsidRDefault="00000000">
            <w:pPr>
              <w:snapToGrid w:val="0"/>
              <w:spacing w:line="270" w:lineRule="exact"/>
              <w:jc w:val="right"/>
              <w:rPr>
                <w:sz w:val="18"/>
              </w:rPr>
            </w:pPr>
            <w:r>
              <w:rPr>
                <w:sz w:val="18"/>
              </w:rPr>
              <w:t>863</w:t>
            </w:r>
          </w:p>
        </w:tc>
        <w:tc>
          <w:tcPr>
            <w:tcW w:w="1026" w:type="dxa"/>
            <w:vAlign w:val="center"/>
          </w:tcPr>
          <w:p w:rsidR="00000000" w:rsidRDefault="00000000">
            <w:pPr>
              <w:snapToGrid w:val="0"/>
              <w:spacing w:line="270" w:lineRule="exact"/>
              <w:jc w:val="right"/>
              <w:rPr>
                <w:sz w:val="18"/>
              </w:rPr>
            </w:pPr>
            <w:r>
              <w:rPr>
                <w:sz w:val="18"/>
              </w:rPr>
              <w:t>2,081</w:t>
            </w:r>
          </w:p>
        </w:tc>
        <w:tc>
          <w:tcPr>
            <w:tcW w:w="1143" w:type="dxa"/>
            <w:vAlign w:val="center"/>
          </w:tcPr>
          <w:p w:rsidR="00000000" w:rsidRDefault="00000000">
            <w:pPr>
              <w:snapToGrid w:val="0"/>
              <w:spacing w:line="270" w:lineRule="exact"/>
              <w:jc w:val="right"/>
              <w:rPr>
                <w:sz w:val="18"/>
              </w:rPr>
            </w:pPr>
            <w:r>
              <w:rPr>
                <w:sz w:val="18"/>
              </w:rPr>
              <w:t>322</w:t>
            </w:r>
          </w:p>
        </w:tc>
        <w:tc>
          <w:tcPr>
            <w:tcW w:w="1296" w:type="dxa"/>
            <w:vAlign w:val="center"/>
          </w:tcPr>
          <w:p w:rsidR="00000000" w:rsidRDefault="00000000">
            <w:pPr>
              <w:snapToGrid w:val="0"/>
              <w:spacing w:line="270" w:lineRule="exact"/>
              <w:jc w:val="right"/>
              <w:rPr>
                <w:sz w:val="18"/>
              </w:rPr>
            </w:pPr>
            <w:r>
              <w:rPr>
                <w:sz w:val="18"/>
              </w:rPr>
              <w:t>2,279</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1997</w:t>
            </w:r>
          </w:p>
        </w:tc>
        <w:tc>
          <w:tcPr>
            <w:tcW w:w="666" w:type="dxa"/>
            <w:vAlign w:val="center"/>
          </w:tcPr>
          <w:p w:rsidR="00000000" w:rsidRDefault="00000000">
            <w:pPr>
              <w:snapToGrid w:val="0"/>
              <w:spacing w:line="270" w:lineRule="exact"/>
              <w:jc w:val="right"/>
              <w:rPr>
                <w:sz w:val="18"/>
              </w:rPr>
            </w:pPr>
            <w:r>
              <w:rPr>
                <w:sz w:val="18"/>
              </w:rPr>
              <w:t>58,248</w:t>
            </w:r>
          </w:p>
        </w:tc>
        <w:tc>
          <w:tcPr>
            <w:tcW w:w="1215" w:type="dxa"/>
            <w:vAlign w:val="center"/>
          </w:tcPr>
          <w:p w:rsidR="00000000" w:rsidRDefault="00000000">
            <w:pPr>
              <w:snapToGrid w:val="0"/>
              <w:spacing w:line="270" w:lineRule="exact"/>
              <w:jc w:val="right"/>
              <w:rPr>
                <w:sz w:val="18"/>
              </w:rPr>
            </w:pPr>
            <w:r>
              <w:rPr>
                <w:sz w:val="18"/>
              </w:rPr>
              <w:t>2,384</w:t>
            </w:r>
          </w:p>
        </w:tc>
        <w:tc>
          <w:tcPr>
            <w:tcW w:w="936" w:type="dxa"/>
            <w:vAlign w:val="center"/>
          </w:tcPr>
          <w:p w:rsidR="00000000" w:rsidRDefault="00000000">
            <w:pPr>
              <w:snapToGrid w:val="0"/>
              <w:spacing w:line="270" w:lineRule="exact"/>
              <w:jc w:val="right"/>
              <w:rPr>
                <w:sz w:val="18"/>
              </w:rPr>
            </w:pPr>
            <w:r>
              <w:rPr>
                <w:sz w:val="18"/>
              </w:rPr>
              <w:t>2,225</w:t>
            </w:r>
          </w:p>
        </w:tc>
        <w:tc>
          <w:tcPr>
            <w:tcW w:w="801" w:type="dxa"/>
            <w:vAlign w:val="center"/>
          </w:tcPr>
          <w:p w:rsidR="00000000" w:rsidRDefault="00000000">
            <w:pPr>
              <w:snapToGrid w:val="0"/>
              <w:spacing w:line="270" w:lineRule="exact"/>
              <w:jc w:val="right"/>
              <w:rPr>
                <w:sz w:val="18"/>
              </w:rPr>
            </w:pPr>
            <w:r>
              <w:rPr>
                <w:sz w:val="18"/>
              </w:rPr>
              <w:t>22,863</w:t>
            </w:r>
          </w:p>
        </w:tc>
        <w:tc>
          <w:tcPr>
            <w:tcW w:w="711" w:type="dxa"/>
            <w:vAlign w:val="center"/>
          </w:tcPr>
          <w:p w:rsidR="00000000" w:rsidRDefault="00000000">
            <w:pPr>
              <w:snapToGrid w:val="0"/>
              <w:spacing w:line="270" w:lineRule="exact"/>
              <w:jc w:val="right"/>
              <w:rPr>
                <w:sz w:val="18"/>
              </w:rPr>
            </w:pPr>
            <w:r>
              <w:rPr>
                <w:sz w:val="18"/>
              </w:rPr>
              <w:t>903</w:t>
            </w:r>
          </w:p>
        </w:tc>
        <w:tc>
          <w:tcPr>
            <w:tcW w:w="1026" w:type="dxa"/>
            <w:vAlign w:val="center"/>
          </w:tcPr>
          <w:p w:rsidR="00000000" w:rsidRDefault="00000000">
            <w:pPr>
              <w:snapToGrid w:val="0"/>
              <w:spacing w:line="270" w:lineRule="exact"/>
              <w:jc w:val="right"/>
              <w:rPr>
                <w:sz w:val="18"/>
              </w:rPr>
            </w:pPr>
            <w:r>
              <w:rPr>
                <w:sz w:val="18"/>
              </w:rPr>
              <w:t>2,036</w:t>
            </w:r>
          </w:p>
        </w:tc>
        <w:tc>
          <w:tcPr>
            <w:tcW w:w="1143" w:type="dxa"/>
            <w:vAlign w:val="center"/>
          </w:tcPr>
          <w:p w:rsidR="00000000" w:rsidRDefault="00000000">
            <w:pPr>
              <w:snapToGrid w:val="0"/>
              <w:spacing w:line="270" w:lineRule="exact"/>
              <w:jc w:val="right"/>
              <w:rPr>
                <w:sz w:val="18"/>
              </w:rPr>
            </w:pPr>
            <w:r>
              <w:rPr>
                <w:sz w:val="18"/>
              </w:rPr>
              <w:t>326</w:t>
            </w:r>
          </w:p>
        </w:tc>
        <w:tc>
          <w:tcPr>
            <w:tcW w:w="1296" w:type="dxa"/>
            <w:vAlign w:val="center"/>
          </w:tcPr>
          <w:p w:rsidR="00000000" w:rsidRDefault="00000000">
            <w:pPr>
              <w:snapToGrid w:val="0"/>
              <w:spacing w:line="270" w:lineRule="exact"/>
              <w:jc w:val="right"/>
              <w:rPr>
                <w:sz w:val="18"/>
              </w:rPr>
            </w:pPr>
            <w:r>
              <w:rPr>
                <w:sz w:val="18"/>
              </w:rPr>
              <w:t>2,321</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1999</w:t>
            </w:r>
          </w:p>
        </w:tc>
        <w:tc>
          <w:tcPr>
            <w:tcW w:w="666" w:type="dxa"/>
            <w:vAlign w:val="center"/>
          </w:tcPr>
          <w:p w:rsidR="00000000" w:rsidRDefault="00000000">
            <w:pPr>
              <w:snapToGrid w:val="0"/>
              <w:spacing w:line="270" w:lineRule="exact"/>
              <w:jc w:val="right"/>
              <w:rPr>
                <w:sz w:val="18"/>
              </w:rPr>
            </w:pPr>
            <w:r>
              <w:rPr>
                <w:sz w:val="18"/>
              </w:rPr>
              <w:t>46,134</w:t>
            </w:r>
          </w:p>
        </w:tc>
        <w:tc>
          <w:tcPr>
            <w:tcW w:w="1215" w:type="dxa"/>
            <w:vAlign w:val="center"/>
          </w:tcPr>
          <w:p w:rsidR="00000000" w:rsidRDefault="00000000">
            <w:pPr>
              <w:snapToGrid w:val="0"/>
              <w:spacing w:line="270" w:lineRule="exact"/>
              <w:jc w:val="right"/>
              <w:rPr>
                <w:sz w:val="18"/>
              </w:rPr>
            </w:pPr>
            <w:r>
              <w:rPr>
                <w:sz w:val="18"/>
              </w:rPr>
              <w:t>2,015</w:t>
            </w:r>
          </w:p>
        </w:tc>
        <w:tc>
          <w:tcPr>
            <w:tcW w:w="936" w:type="dxa"/>
            <w:vAlign w:val="center"/>
          </w:tcPr>
          <w:p w:rsidR="00000000" w:rsidRDefault="00000000">
            <w:pPr>
              <w:snapToGrid w:val="0"/>
              <w:spacing w:line="270" w:lineRule="exact"/>
              <w:jc w:val="right"/>
              <w:rPr>
                <w:sz w:val="18"/>
              </w:rPr>
            </w:pPr>
            <w:r>
              <w:rPr>
                <w:sz w:val="18"/>
              </w:rPr>
              <w:t>1,736</w:t>
            </w:r>
          </w:p>
        </w:tc>
        <w:tc>
          <w:tcPr>
            <w:tcW w:w="801" w:type="dxa"/>
            <w:vAlign w:val="center"/>
          </w:tcPr>
          <w:p w:rsidR="00000000" w:rsidRDefault="00000000">
            <w:pPr>
              <w:snapToGrid w:val="0"/>
              <w:spacing w:line="270" w:lineRule="exact"/>
              <w:jc w:val="right"/>
              <w:rPr>
                <w:sz w:val="18"/>
              </w:rPr>
            </w:pPr>
            <w:r>
              <w:rPr>
                <w:sz w:val="18"/>
              </w:rPr>
              <w:t>15,419</w:t>
            </w:r>
          </w:p>
        </w:tc>
        <w:tc>
          <w:tcPr>
            <w:tcW w:w="711" w:type="dxa"/>
            <w:vAlign w:val="center"/>
          </w:tcPr>
          <w:p w:rsidR="00000000" w:rsidRDefault="00000000">
            <w:pPr>
              <w:snapToGrid w:val="0"/>
              <w:spacing w:line="270" w:lineRule="exact"/>
              <w:jc w:val="right"/>
              <w:rPr>
                <w:sz w:val="18"/>
              </w:rPr>
            </w:pPr>
            <w:r>
              <w:rPr>
                <w:sz w:val="18"/>
              </w:rPr>
              <w:t>916</w:t>
            </w:r>
          </w:p>
        </w:tc>
        <w:tc>
          <w:tcPr>
            <w:tcW w:w="1026" w:type="dxa"/>
            <w:vAlign w:val="center"/>
          </w:tcPr>
          <w:p w:rsidR="00000000" w:rsidRDefault="00000000">
            <w:pPr>
              <w:snapToGrid w:val="0"/>
              <w:spacing w:line="270" w:lineRule="exact"/>
              <w:jc w:val="right"/>
              <w:rPr>
                <w:sz w:val="18"/>
              </w:rPr>
            </w:pPr>
            <w:r>
              <w:rPr>
                <w:sz w:val="18"/>
              </w:rPr>
              <w:t>1,508</w:t>
            </w:r>
          </w:p>
        </w:tc>
        <w:tc>
          <w:tcPr>
            <w:tcW w:w="1143" w:type="dxa"/>
            <w:vAlign w:val="center"/>
          </w:tcPr>
          <w:p w:rsidR="00000000" w:rsidRDefault="00000000">
            <w:pPr>
              <w:snapToGrid w:val="0"/>
              <w:spacing w:line="270" w:lineRule="exact"/>
              <w:jc w:val="right"/>
              <w:rPr>
                <w:sz w:val="18"/>
              </w:rPr>
            </w:pPr>
            <w:r>
              <w:rPr>
                <w:sz w:val="18"/>
              </w:rPr>
              <w:t>294</w:t>
            </w:r>
          </w:p>
        </w:tc>
        <w:tc>
          <w:tcPr>
            <w:tcW w:w="1296" w:type="dxa"/>
            <w:vAlign w:val="center"/>
          </w:tcPr>
          <w:p w:rsidR="00000000" w:rsidRDefault="00000000">
            <w:pPr>
              <w:snapToGrid w:val="0"/>
              <w:spacing w:line="270" w:lineRule="exact"/>
              <w:jc w:val="right"/>
              <w:rPr>
                <w:sz w:val="18"/>
              </w:rPr>
            </w:pPr>
            <w:r>
              <w:rPr>
                <w:sz w:val="18"/>
              </w:rPr>
              <w:t>1,972</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2000</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44,113</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1,956</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1,528</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14,253</w:t>
            </w:r>
          </w:p>
        </w:tc>
        <w:tc>
          <w:tcPr>
            <w:tcW w:w="711" w:type="dxa"/>
            <w:tcBorders>
              <w:bottom w:val="single" w:sz="8" w:space="0" w:color="auto"/>
            </w:tcBorders>
            <w:vAlign w:val="center"/>
          </w:tcPr>
          <w:p w:rsidR="00000000" w:rsidRDefault="00000000">
            <w:pPr>
              <w:snapToGrid w:val="0"/>
              <w:spacing w:line="270" w:lineRule="exact"/>
              <w:jc w:val="right"/>
              <w:rPr>
                <w:sz w:val="18"/>
              </w:rPr>
            </w:pPr>
            <w:r>
              <w:rPr>
                <w:sz w:val="18"/>
              </w:rPr>
              <w:t>910</w:t>
            </w:r>
          </w:p>
        </w:tc>
        <w:tc>
          <w:tcPr>
            <w:tcW w:w="1026" w:type="dxa"/>
            <w:tcBorders>
              <w:bottom w:val="single" w:sz="8" w:space="0" w:color="auto"/>
            </w:tcBorders>
            <w:vAlign w:val="center"/>
          </w:tcPr>
          <w:p w:rsidR="00000000" w:rsidRDefault="00000000">
            <w:pPr>
              <w:snapToGrid w:val="0"/>
              <w:spacing w:line="270" w:lineRule="exact"/>
              <w:jc w:val="right"/>
              <w:rPr>
                <w:sz w:val="18"/>
              </w:rPr>
            </w:pPr>
            <w:r>
              <w:rPr>
                <w:sz w:val="18"/>
              </w:rPr>
              <w:t>1,440</w:t>
            </w:r>
          </w:p>
        </w:tc>
        <w:tc>
          <w:tcPr>
            <w:tcW w:w="1143" w:type="dxa"/>
            <w:tcBorders>
              <w:bottom w:val="single" w:sz="8" w:space="0" w:color="auto"/>
            </w:tcBorders>
            <w:vAlign w:val="center"/>
          </w:tcPr>
          <w:p w:rsidR="00000000" w:rsidRDefault="00000000">
            <w:pPr>
              <w:snapToGrid w:val="0"/>
              <w:spacing w:line="270" w:lineRule="exact"/>
              <w:jc w:val="right"/>
              <w:rPr>
                <w:sz w:val="18"/>
              </w:rPr>
            </w:pPr>
            <w:r>
              <w:rPr>
                <w:sz w:val="18"/>
              </w:rPr>
              <w:t>295</w:t>
            </w: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1,933</w:t>
            </w:r>
          </w:p>
        </w:tc>
      </w:tr>
      <w:tr w:rsidR="00000000">
        <w:tblPrEx>
          <w:tblCellMar>
            <w:top w:w="0" w:type="dxa"/>
            <w:bottom w:w="0" w:type="dxa"/>
          </w:tblCellMar>
        </w:tblPrEx>
        <w:tc>
          <w:tcPr>
            <w:tcW w:w="1993" w:type="dxa"/>
            <w:tcBorders>
              <w:top w:val="single" w:sz="8" w:space="0" w:color="auto"/>
            </w:tcBorders>
          </w:tcPr>
          <w:p w:rsidR="00000000" w:rsidRDefault="00000000">
            <w:pPr>
              <w:snapToGrid w:val="0"/>
              <w:spacing w:line="270" w:lineRule="exact"/>
              <w:rPr>
                <w:sz w:val="18"/>
              </w:rPr>
            </w:pPr>
            <w:r>
              <w:rPr>
                <w:sz w:val="18"/>
              </w:rPr>
              <w:t>Beijing</w:t>
            </w:r>
          </w:p>
        </w:tc>
        <w:tc>
          <w:tcPr>
            <w:tcW w:w="666" w:type="dxa"/>
            <w:tcBorders>
              <w:top w:val="single" w:sz="8" w:space="0" w:color="auto"/>
            </w:tcBorders>
            <w:vAlign w:val="center"/>
          </w:tcPr>
          <w:p w:rsidR="00000000" w:rsidRDefault="00000000">
            <w:pPr>
              <w:snapToGrid w:val="0"/>
              <w:spacing w:line="270" w:lineRule="exact"/>
              <w:jc w:val="right"/>
              <w:rPr>
                <w:sz w:val="18"/>
              </w:rPr>
            </w:pPr>
            <w:r>
              <w:rPr>
                <w:sz w:val="18"/>
              </w:rPr>
              <w:t>1,556</w:t>
            </w:r>
          </w:p>
        </w:tc>
        <w:tc>
          <w:tcPr>
            <w:tcW w:w="1215" w:type="dxa"/>
            <w:tcBorders>
              <w:top w:val="single" w:sz="8" w:space="0" w:color="auto"/>
            </w:tcBorders>
            <w:vAlign w:val="center"/>
          </w:tcPr>
          <w:p w:rsidR="00000000" w:rsidRDefault="00000000">
            <w:pPr>
              <w:snapToGrid w:val="0"/>
              <w:spacing w:line="270" w:lineRule="exact"/>
              <w:jc w:val="right"/>
              <w:rPr>
                <w:sz w:val="18"/>
              </w:rPr>
            </w:pPr>
            <w:r>
              <w:rPr>
                <w:sz w:val="18"/>
              </w:rPr>
              <w:t>11</w:t>
            </w:r>
          </w:p>
        </w:tc>
        <w:tc>
          <w:tcPr>
            <w:tcW w:w="936" w:type="dxa"/>
            <w:tcBorders>
              <w:top w:val="single" w:sz="8" w:space="0" w:color="auto"/>
            </w:tcBorders>
            <w:vAlign w:val="center"/>
          </w:tcPr>
          <w:p w:rsidR="00000000" w:rsidRDefault="00000000">
            <w:pPr>
              <w:snapToGrid w:val="0"/>
              <w:spacing w:line="270" w:lineRule="exact"/>
              <w:jc w:val="right"/>
              <w:rPr>
                <w:sz w:val="18"/>
              </w:rPr>
            </w:pPr>
            <w:r>
              <w:rPr>
                <w:sz w:val="18"/>
              </w:rPr>
              <w:t>5</w:t>
            </w:r>
          </w:p>
        </w:tc>
        <w:tc>
          <w:tcPr>
            <w:tcW w:w="801" w:type="dxa"/>
            <w:tcBorders>
              <w:top w:val="single" w:sz="8" w:space="0" w:color="auto"/>
            </w:tcBorders>
            <w:vAlign w:val="center"/>
          </w:tcPr>
          <w:p w:rsidR="00000000" w:rsidRDefault="00000000">
            <w:pPr>
              <w:snapToGrid w:val="0"/>
              <w:spacing w:line="270" w:lineRule="exact"/>
              <w:jc w:val="right"/>
              <w:rPr>
                <w:sz w:val="18"/>
              </w:rPr>
            </w:pPr>
            <w:r>
              <w:rPr>
                <w:sz w:val="18"/>
              </w:rPr>
              <w:t>352</w:t>
            </w:r>
          </w:p>
        </w:tc>
        <w:tc>
          <w:tcPr>
            <w:tcW w:w="711" w:type="dxa"/>
            <w:tcBorders>
              <w:top w:val="single" w:sz="8" w:space="0" w:color="auto"/>
            </w:tcBorders>
            <w:vAlign w:val="center"/>
          </w:tcPr>
          <w:p w:rsidR="00000000" w:rsidRDefault="00000000">
            <w:pPr>
              <w:snapToGrid w:val="0"/>
              <w:spacing w:line="270" w:lineRule="exact"/>
              <w:jc w:val="right"/>
              <w:rPr>
                <w:sz w:val="18"/>
              </w:rPr>
            </w:pPr>
            <w:r>
              <w:rPr>
                <w:sz w:val="18"/>
              </w:rPr>
              <w:t>14</w:t>
            </w:r>
          </w:p>
        </w:tc>
        <w:tc>
          <w:tcPr>
            <w:tcW w:w="1026" w:type="dxa"/>
            <w:tcBorders>
              <w:top w:val="single" w:sz="8" w:space="0" w:color="auto"/>
            </w:tcBorders>
            <w:vAlign w:val="center"/>
          </w:tcPr>
          <w:p w:rsidR="00000000" w:rsidRDefault="00000000">
            <w:pPr>
              <w:snapToGrid w:val="0"/>
              <w:spacing w:line="270" w:lineRule="exact"/>
              <w:jc w:val="right"/>
              <w:rPr>
                <w:sz w:val="18"/>
              </w:rPr>
            </w:pPr>
            <w:r>
              <w:rPr>
                <w:sz w:val="18"/>
              </w:rPr>
              <w:t>69</w:t>
            </w:r>
          </w:p>
        </w:tc>
        <w:tc>
          <w:tcPr>
            <w:tcW w:w="1143" w:type="dxa"/>
            <w:tcBorders>
              <w:top w:val="single" w:sz="8" w:space="0" w:color="auto"/>
            </w:tcBorders>
            <w:vAlign w:val="center"/>
          </w:tcPr>
          <w:p w:rsidR="00000000" w:rsidRDefault="00000000">
            <w:pPr>
              <w:snapToGrid w:val="0"/>
              <w:spacing w:line="270" w:lineRule="exact"/>
              <w:jc w:val="right"/>
              <w:rPr>
                <w:sz w:val="18"/>
              </w:rPr>
            </w:pPr>
            <w:r>
              <w:rPr>
                <w:sz w:val="18"/>
              </w:rPr>
              <w:t>4</w:t>
            </w:r>
          </w:p>
        </w:tc>
        <w:tc>
          <w:tcPr>
            <w:tcW w:w="1296" w:type="dxa"/>
            <w:tcBorders>
              <w:top w:val="single" w:sz="8" w:space="0" w:color="auto"/>
            </w:tcBorders>
            <w:vAlign w:val="center"/>
          </w:tcPr>
          <w:p w:rsidR="00000000" w:rsidRDefault="00000000">
            <w:pPr>
              <w:snapToGrid w:val="0"/>
              <w:spacing w:line="270" w:lineRule="exact"/>
              <w:jc w:val="right"/>
              <w:rPr>
                <w:sz w:val="18"/>
              </w:rPr>
            </w:pPr>
            <w:r>
              <w:rPr>
                <w:sz w:val="18"/>
              </w:rPr>
              <w:t>52</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Tianjin</w:t>
            </w:r>
          </w:p>
        </w:tc>
        <w:tc>
          <w:tcPr>
            <w:tcW w:w="666" w:type="dxa"/>
            <w:vAlign w:val="center"/>
          </w:tcPr>
          <w:p w:rsidR="00000000" w:rsidRDefault="00000000">
            <w:pPr>
              <w:snapToGrid w:val="0"/>
              <w:spacing w:line="270" w:lineRule="exact"/>
              <w:jc w:val="right"/>
              <w:rPr>
                <w:sz w:val="18"/>
              </w:rPr>
            </w:pPr>
            <w:r>
              <w:rPr>
                <w:sz w:val="18"/>
              </w:rPr>
              <w:t>773</w:t>
            </w:r>
          </w:p>
        </w:tc>
        <w:tc>
          <w:tcPr>
            <w:tcW w:w="1215" w:type="dxa"/>
            <w:vAlign w:val="center"/>
          </w:tcPr>
          <w:p w:rsidR="00000000" w:rsidRDefault="00000000">
            <w:pPr>
              <w:snapToGrid w:val="0"/>
              <w:spacing w:line="270" w:lineRule="exact"/>
              <w:jc w:val="right"/>
              <w:rPr>
                <w:sz w:val="18"/>
              </w:rPr>
            </w:pPr>
            <w:r>
              <w:rPr>
                <w:sz w:val="18"/>
              </w:rPr>
              <w:t>03</w:t>
            </w:r>
          </w:p>
        </w:tc>
        <w:tc>
          <w:tcPr>
            <w:tcW w:w="936" w:type="dxa"/>
            <w:vAlign w:val="center"/>
          </w:tcPr>
          <w:p w:rsidR="00000000" w:rsidRDefault="00000000">
            <w:pPr>
              <w:snapToGrid w:val="0"/>
              <w:spacing w:line="270" w:lineRule="exact"/>
              <w:jc w:val="right"/>
              <w:rPr>
                <w:sz w:val="18"/>
              </w:rPr>
            </w:pPr>
            <w:r>
              <w:rPr>
                <w:sz w:val="18"/>
              </w:rPr>
              <w:t>23</w:t>
            </w:r>
          </w:p>
        </w:tc>
        <w:tc>
          <w:tcPr>
            <w:tcW w:w="801" w:type="dxa"/>
            <w:vAlign w:val="center"/>
          </w:tcPr>
          <w:p w:rsidR="00000000" w:rsidRDefault="00000000">
            <w:pPr>
              <w:snapToGrid w:val="0"/>
              <w:spacing w:line="270" w:lineRule="exact"/>
              <w:jc w:val="right"/>
              <w:rPr>
                <w:sz w:val="18"/>
              </w:rPr>
            </w:pPr>
            <w:r>
              <w:rPr>
                <w:sz w:val="18"/>
              </w:rPr>
              <w:t>323</w:t>
            </w:r>
          </w:p>
        </w:tc>
        <w:tc>
          <w:tcPr>
            <w:tcW w:w="711" w:type="dxa"/>
            <w:vAlign w:val="center"/>
          </w:tcPr>
          <w:p w:rsidR="00000000" w:rsidRDefault="00000000">
            <w:pPr>
              <w:snapToGrid w:val="0"/>
              <w:spacing w:line="270" w:lineRule="exact"/>
              <w:jc w:val="right"/>
              <w:rPr>
                <w:sz w:val="18"/>
              </w:rPr>
            </w:pPr>
            <w:r>
              <w:rPr>
                <w:sz w:val="18"/>
              </w:rPr>
              <w:t>12</w:t>
            </w:r>
          </w:p>
        </w:tc>
        <w:tc>
          <w:tcPr>
            <w:tcW w:w="1026" w:type="dxa"/>
            <w:vAlign w:val="center"/>
          </w:tcPr>
          <w:p w:rsidR="00000000" w:rsidRDefault="00000000">
            <w:pPr>
              <w:snapToGrid w:val="0"/>
              <w:spacing w:line="270" w:lineRule="exact"/>
              <w:jc w:val="right"/>
              <w:rPr>
                <w:sz w:val="18"/>
              </w:rPr>
            </w:pPr>
            <w:r>
              <w:rPr>
                <w:sz w:val="18"/>
              </w:rPr>
              <w:t>31</w:t>
            </w:r>
          </w:p>
        </w:tc>
        <w:tc>
          <w:tcPr>
            <w:tcW w:w="1143" w:type="dxa"/>
            <w:vAlign w:val="center"/>
          </w:tcPr>
          <w:p w:rsidR="00000000" w:rsidRDefault="00000000">
            <w:pPr>
              <w:snapToGrid w:val="0"/>
              <w:spacing w:line="270" w:lineRule="exact"/>
              <w:jc w:val="right"/>
              <w:rPr>
                <w:sz w:val="18"/>
              </w:rPr>
            </w:pPr>
            <w:r>
              <w:rPr>
                <w:sz w:val="18"/>
              </w:rPr>
              <w:t>4</w:t>
            </w:r>
          </w:p>
        </w:tc>
        <w:tc>
          <w:tcPr>
            <w:tcW w:w="1296" w:type="dxa"/>
            <w:vAlign w:val="center"/>
          </w:tcPr>
          <w:p w:rsidR="00000000" w:rsidRDefault="00000000">
            <w:pPr>
              <w:snapToGrid w:val="0"/>
              <w:spacing w:line="270" w:lineRule="exact"/>
              <w:jc w:val="right"/>
              <w:rPr>
                <w:sz w:val="18"/>
              </w:rPr>
            </w:pPr>
            <w:r>
              <w:rPr>
                <w:sz w:val="18"/>
              </w:rPr>
              <w:t>28</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Hebei</w:t>
            </w:r>
          </w:p>
        </w:tc>
        <w:tc>
          <w:tcPr>
            <w:tcW w:w="666" w:type="dxa"/>
            <w:vAlign w:val="center"/>
          </w:tcPr>
          <w:p w:rsidR="00000000" w:rsidRDefault="00000000">
            <w:pPr>
              <w:snapToGrid w:val="0"/>
              <w:spacing w:line="270" w:lineRule="exact"/>
              <w:jc w:val="right"/>
              <w:rPr>
                <w:sz w:val="18"/>
              </w:rPr>
            </w:pPr>
            <w:r>
              <w:rPr>
                <w:sz w:val="18"/>
              </w:rPr>
              <w:t>2,121</w:t>
            </w:r>
          </w:p>
        </w:tc>
        <w:tc>
          <w:tcPr>
            <w:tcW w:w="1215" w:type="dxa"/>
            <w:vAlign w:val="center"/>
          </w:tcPr>
          <w:p w:rsidR="00000000" w:rsidRDefault="00000000">
            <w:pPr>
              <w:snapToGrid w:val="0"/>
              <w:spacing w:line="270" w:lineRule="exact"/>
              <w:jc w:val="right"/>
              <w:rPr>
                <w:sz w:val="18"/>
              </w:rPr>
            </w:pPr>
            <w:r>
              <w:rPr>
                <w:sz w:val="18"/>
              </w:rPr>
              <w:t>35</w:t>
            </w:r>
          </w:p>
        </w:tc>
        <w:tc>
          <w:tcPr>
            <w:tcW w:w="936" w:type="dxa"/>
            <w:vAlign w:val="center"/>
          </w:tcPr>
          <w:p w:rsidR="00000000" w:rsidRDefault="00000000">
            <w:pPr>
              <w:snapToGrid w:val="0"/>
              <w:spacing w:line="270" w:lineRule="exact"/>
              <w:jc w:val="right"/>
              <w:rPr>
                <w:sz w:val="18"/>
              </w:rPr>
            </w:pPr>
            <w:r>
              <w:rPr>
                <w:sz w:val="18"/>
              </w:rPr>
              <w:t>70</w:t>
            </w:r>
          </w:p>
        </w:tc>
        <w:tc>
          <w:tcPr>
            <w:tcW w:w="801" w:type="dxa"/>
            <w:vAlign w:val="center"/>
          </w:tcPr>
          <w:p w:rsidR="00000000" w:rsidRDefault="00000000">
            <w:pPr>
              <w:snapToGrid w:val="0"/>
              <w:spacing w:line="270" w:lineRule="exact"/>
              <w:jc w:val="right"/>
              <w:rPr>
                <w:sz w:val="18"/>
              </w:rPr>
            </w:pPr>
            <w:r>
              <w:rPr>
                <w:sz w:val="18"/>
              </w:rPr>
              <w:t>649</w:t>
            </w:r>
          </w:p>
        </w:tc>
        <w:tc>
          <w:tcPr>
            <w:tcW w:w="711" w:type="dxa"/>
            <w:vAlign w:val="center"/>
          </w:tcPr>
          <w:p w:rsidR="00000000" w:rsidRDefault="00000000">
            <w:pPr>
              <w:snapToGrid w:val="0"/>
              <w:spacing w:line="270" w:lineRule="exact"/>
              <w:jc w:val="right"/>
              <w:rPr>
                <w:sz w:val="18"/>
              </w:rPr>
            </w:pPr>
            <w:r>
              <w:rPr>
                <w:sz w:val="18"/>
              </w:rPr>
              <w:t>44</w:t>
            </w:r>
          </w:p>
        </w:tc>
        <w:tc>
          <w:tcPr>
            <w:tcW w:w="1026" w:type="dxa"/>
            <w:vAlign w:val="center"/>
          </w:tcPr>
          <w:p w:rsidR="00000000" w:rsidRDefault="00000000">
            <w:pPr>
              <w:snapToGrid w:val="0"/>
              <w:spacing w:line="270" w:lineRule="exact"/>
              <w:jc w:val="right"/>
              <w:rPr>
                <w:sz w:val="18"/>
              </w:rPr>
            </w:pPr>
            <w:r>
              <w:rPr>
                <w:sz w:val="18"/>
              </w:rPr>
              <w:t>65</w:t>
            </w:r>
          </w:p>
        </w:tc>
        <w:tc>
          <w:tcPr>
            <w:tcW w:w="1143" w:type="dxa"/>
            <w:vAlign w:val="center"/>
          </w:tcPr>
          <w:p w:rsidR="00000000" w:rsidRDefault="00000000">
            <w:pPr>
              <w:snapToGrid w:val="0"/>
              <w:spacing w:line="270" w:lineRule="exact"/>
              <w:jc w:val="right"/>
              <w:rPr>
                <w:sz w:val="18"/>
              </w:rPr>
            </w:pPr>
            <w:r>
              <w:rPr>
                <w:sz w:val="18"/>
              </w:rPr>
              <w:t>23</w:t>
            </w:r>
          </w:p>
        </w:tc>
        <w:tc>
          <w:tcPr>
            <w:tcW w:w="1296" w:type="dxa"/>
            <w:vAlign w:val="center"/>
          </w:tcPr>
          <w:p w:rsidR="00000000" w:rsidRDefault="00000000">
            <w:pPr>
              <w:snapToGrid w:val="0"/>
              <w:spacing w:line="270" w:lineRule="exact"/>
              <w:jc w:val="right"/>
              <w:rPr>
                <w:sz w:val="18"/>
              </w:rPr>
            </w:pPr>
            <w:r>
              <w:rPr>
                <w:sz w:val="18"/>
              </w:rPr>
              <w:t>74</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Shanxi</w:t>
            </w:r>
          </w:p>
        </w:tc>
        <w:tc>
          <w:tcPr>
            <w:tcW w:w="666" w:type="dxa"/>
            <w:vAlign w:val="center"/>
          </w:tcPr>
          <w:p w:rsidR="00000000" w:rsidRDefault="00000000">
            <w:pPr>
              <w:snapToGrid w:val="0"/>
              <w:spacing w:line="270" w:lineRule="exact"/>
              <w:jc w:val="right"/>
              <w:rPr>
                <w:sz w:val="18"/>
              </w:rPr>
            </w:pPr>
            <w:r>
              <w:rPr>
                <w:sz w:val="18"/>
              </w:rPr>
              <w:t>1,341</w:t>
            </w:r>
          </w:p>
        </w:tc>
        <w:tc>
          <w:tcPr>
            <w:tcW w:w="1215" w:type="dxa"/>
            <w:vAlign w:val="center"/>
          </w:tcPr>
          <w:p w:rsidR="00000000" w:rsidRDefault="00000000">
            <w:pPr>
              <w:snapToGrid w:val="0"/>
              <w:spacing w:line="270" w:lineRule="exact"/>
              <w:jc w:val="right"/>
              <w:rPr>
                <w:sz w:val="18"/>
              </w:rPr>
            </w:pPr>
            <w:r>
              <w:rPr>
                <w:sz w:val="18"/>
              </w:rPr>
              <w:t>12</w:t>
            </w:r>
          </w:p>
        </w:tc>
        <w:tc>
          <w:tcPr>
            <w:tcW w:w="936" w:type="dxa"/>
            <w:vAlign w:val="center"/>
          </w:tcPr>
          <w:p w:rsidR="00000000" w:rsidRDefault="00000000">
            <w:pPr>
              <w:snapToGrid w:val="0"/>
              <w:spacing w:line="270" w:lineRule="exact"/>
              <w:jc w:val="right"/>
              <w:rPr>
                <w:sz w:val="18"/>
              </w:rPr>
            </w:pPr>
            <w:r>
              <w:rPr>
                <w:sz w:val="18"/>
              </w:rPr>
              <w:t>105</w:t>
            </w:r>
          </w:p>
        </w:tc>
        <w:tc>
          <w:tcPr>
            <w:tcW w:w="801" w:type="dxa"/>
            <w:vAlign w:val="center"/>
          </w:tcPr>
          <w:p w:rsidR="00000000" w:rsidRDefault="00000000">
            <w:pPr>
              <w:snapToGrid w:val="0"/>
              <w:spacing w:line="270" w:lineRule="exact"/>
              <w:jc w:val="right"/>
              <w:rPr>
                <w:sz w:val="18"/>
              </w:rPr>
            </w:pPr>
            <w:r>
              <w:rPr>
                <w:sz w:val="18"/>
              </w:rPr>
              <w:t>346</w:t>
            </w:r>
          </w:p>
        </w:tc>
        <w:tc>
          <w:tcPr>
            <w:tcW w:w="711" w:type="dxa"/>
            <w:vAlign w:val="center"/>
          </w:tcPr>
          <w:p w:rsidR="00000000" w:rsidRDefault="00000000">
            <w:pPr>
              <w:snapToGrid w:val="0"/>
              <w:spacing w:line="270" w:lineRule="exact"/>
              <w:jc w:val="right"/>
              <w:rPr>
                <w:sz w:val="18"/>
              </w:rPr>
            </w:pPr>
            <w:r>
              <w:rPr>
                <w:sz w:val="18"/>
              </w:rPr>
              <w:t>34</w:t>
            </w:r>
          </w:p>
        </w:tc>
        <w:tc>
          <w:tcPr>
            <w:tcW w:w="1026" w:type="dxa"/>
            <w:vAlign w:val="center"/>
          </w:tcPr>
          <w:p w:rsidR="00000000" w:rsidRDefault="00000000">
            <w:pPr>
              <w:snapToGrid w:val="0"/>
              <w:spacing w:line="270" w:lineRule="exact"/>
              <w:jc w:val="right"/>
              <w:rPr>
                <w:sz w:val="18"/>
              </w:rPr>
            </w:pPr>
            <w:r>
              <w:rPr>
                <w:sz w:val="18"/>
              </w:rPr>
              <w:t>45</w:t>
            </w:r>
          </w:p>
        </w:tc>
        <w:tc>
          <w:tcPr>
            <w:tcW w:w="1143" w:type="dxa"/>
            <w:vAlign w:val="center"/>
          </w:tcPr>
          <w:p w:rsidR="00000000" w:rsidRDefault="00000000">
            <w:pPr>
              <w:snapToGrid w:val="0"/>
              <w:spacing w:line="270" w:lineRule="exact"/>
              <w:jc w:val="right"/>
              <w:rPr>
                <w:sz w:val="18"/>
              </w:rPr>
            </w:pPr>
            <w:r>
              <w:rPr>
                <w:sz w:val="18"/>
              </w:rPr>
              <w:t>8</w:t>
            </w:r>
          </w:p>
        </w:tc>
        <w:tc>
          <w:tcPr>
            <w:tcW w:w="1296" w:type="dxa"/>
            <w:vAlign w:val="center"/>
          </w:tcPr>
          <w:p w:rsidR="00000000" w:rsidRDefault="00000000">
            <w:pPr>
              <w:snapToGrid w:val="0"/>
              <w:spacing w:line="270" w:lineRule="exact"/>
              <w:jc w:val="right"/>
              <w:rPr>
                <w:sz w:val="18"/>
              </w:rPr>
            </w:pPr>
            <w:r>
              <w:rPr>
                <w:sz w:val="18"/>
              </w:rPr>
              <w:t>61</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Inner Mongolia</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1,029</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101</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83</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232</w:t>
            </w:r>
          </w:p>
        </w:tc>
        <w:tc>
          <w:tcPr>
            <w:tcW w:w="711" w:type="dxa"/>
            <w:tcBorders>
              <w:bottom w:val="single" w:sz="8" w:space="0" w:color="auto"/>
            </w:tcBorders>
            <w:vAlign w:val="center"/>
          </w:tcPr>
          <w:p w:rsidR="00000000" w:rsidRDefault="00000000">
            <w:pPr>
              <w:snapToGrid w:val="0"/>
              <w:spacing w:line="270" w:lineRule="exact"/>
              <w:jc w:val="right"/>
              <w:rPr>
                <w:sz w:val="18"/>
              </w:rPr>
            </w:pPr>
            <w:r>
              <w:rPr>
                <w:sz w:val="18"/>
              </w:rPr>
              <w:t>29</w:t>
            </w:r>
          </w:p>
        </w:tc>
        <w:tc>
          <w:tcPr>
            <w:tcW w:w="1026" w:type="dxa"/>
            <w:tcBorders>
              <w:bottom w:val="single" w:sz="8" w:space="0" w:color="auto"/>
            </w:tcBorders>
            <w:vAlign w:val="center"/>
          </w:tcPr>
          <w:p w:rsidR="00000000" w:rsidRDefault="00000000">
            <w:pPr>
              <w:snapToGrid w:val="0"/>
              <w:spacing w:line="270" w:lineRule="exact"/>
              <w:jc w:val="right"/>
              <w:rPr>
                <w:sz w:val="18"/>
              </w:rPr>
            </w:pPr>
            <w:r>
              <w:rPr>
                <w:sz w:val="18"/>
              </w:rPr>
              <w:t>35</w:t>
            </w:r>
          </w:p>
        </w:tc>
        <w:tc>
          <w:tcPr>
            <w:tcW w:w="1143" w:type="dxa"/>
            <w:tcBorders>
              <w:bottom w:val="single" w:sz="8" w:space="0" w:color="auto"/>
            </w:tcBorders>
            <w:vAlign w:val="center"/>
          </w:tcPr>
          <w:p w:rsidR="00000000" w:rsidRDefault="00000000">
            <w:pPr>
              <w:snapToGrid w:val="0"/>
              <w:spacing w:line="270" w:lineRule="exact"/>
              <w:jc w:val="right"/>
              <w:rPr>
                <w:sz w:val="18"/>
              </w:rPr>
            </w:pPr>
            <w:r>
              <w:rPr>
                <w:sz w:val="18"/>
              </w:rPr>
              <w:t>10</w:t>
            </w: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55</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Liaoning</w:t>
            </w:r>
          </w:p>
        </w:tc>
        <w:tc>
          <w:tcPr>
            <w:tcW w:w="666" w:type="dxa"/>
            <w:vAlign w:val="center"/>
          </w:tcPr>
          <w:p w:rsidR="00000000" w:rsidRDefault="00000000">
            <w:pPr>
              <w:snapToGrid w:val="0"/>
              <w:spacing w:line="270" w:lineRule="exact"/>
              <w:jc w:val="right"/>
              <w:rPr>
                <w:sz w:val="18"/>
              </w:rPr>
            </w:pPr>
            <w:r>
              <w:rPr>
                <w:sz w:val="18"/>
              </w:rPr>
              <w:t>2,317</w:t>
            </w:r>
          </w:p>
        </w:tc>
        <w:tc>
          <w:tcPr>
            <w:tcW w:w="1215" w:type="dxa"/>
            <w:vAlign w:val="center"/>
          </w:tcPr>
          <w:p w:rsidR="00000000" w:rsidRDefault="00000000">
            <w:pPr>
              <w:snapToGrid w:val="0"/>
              <w:spacing w:line="270" w:lineRule="exact"/>
              <w:jc w:val="right"/>
              <w:rPr>
                <w:sz w:val="18"/>
              </w:rPr>
            </w:pPr>
            <w:r>
              <w:rPr>
                <w:sz w:val="18"/>
              </w:rPr>
              <w:t>104</w:t>
            </w:r>
          </w:p>
        </w:tc>
        <w:tc>
          <w:tcPr>
            <w:tcW w:w="936" w:type="dxa"/>
            <w:vAlign w:val="center"/>
          </w:tcPr>
          <w:p w:rsidR="00000000" w:rsidRDefault="00000000">
            <w:pPr>
              <w:snapToGrid w:val="0"/>
              <w:spacing w:line="270" w:lineRule="exact"/>
              <w:jc w:val="right"/>
              <w:rPr>
                <w:sz w:val="18"/>
              </w:rPr>
            </w:pPr>
            <w:r>
              <w:rPr>
                <w:sz w:val="18"/>
              </w:rPr>
              <w:t>78</w:t>
            </w:r>
          </w:p>
        </w:tc>
        <w:tc>
          <w:tcPr>
            <w:tcW w:w="801" w:type="dxa"/>
            <w:vAlign w:val="center"/>
          </w:tcPr>
          <w:p w:rsidR="00000000" w:rsidRDefault="00000000">
            <w:pPr>
              <w:snapToGrid w:val="0"/>
              <w:spacing w:line="270" w:lineRule="exact"/>
              <w:jc w:val="right"/>
              <w:rPr>
                <w:sz w:val="18"/>
              </w:rPr>
            </w:pPr>
            <w:r>
              <w:rPr>
                <w:sz w:val="18"/>
              </w:rPr>
              <w:t>812</w:t>
            </w:r>
          </w:p>
        </w:tc>
        <w:tc>
          <w:tcPr>
            <w:tcW w:w="711" w:type="dxa"/>
            <w:vAlign w:val="center"/>
          </w:tcPr>
          <w:p w:rsidR="00000000" w:rsidRDefault="00000000">
            <w:pPr>
              <w:snapToGrid w:val="0"/>
              <w:spacing w:line="270" w:lineRule="exact"/>
              <w:jc w:val="right"/>
              <w:rPr>
                <w:sz w:val="18"/>
              </w:rPr>
            </w:pPr>
            <w:r>
              <w:rPr>
                <w:sz w:val="18"/>
              </w:rPr>
              <w:t>54</w:t>
            </w:r>
          </w:p>
        </w:tc>
        <w:tc>
          <w:tcPr>
            <w:tcW w:w="1026" w:type="dxa"/>
            <w:vAlign w:val="center"/>
          </w:tcPr>
          <w:p w:rsidR="00000000" w:rsidRDefault="00000000">
            <w:pPr>
              <w:snapToGrid w:val="0"/>
              <w:spacing w:line="270" w:lineRule="exact"/>
              <w:jc w:val="right"/>
              <w:rPr>
                <w:sz w:val="18"/>
              </w:rPr>
            </w:pPr>
            <w:r>
              <w:rPr>
                <w:sz w:val="18"/>
              </w:rPr>
              <w:t>122</w:t>
            </w:r>
          </w:p>
        </w:tc>
        <w:tc>
          <w:tcPr>
            <w:tcW w:w="1143" w:type="dxa"/>
            <w:vAlign w:val="center"/>
          </w:tcPr>
          <w:p w:rsidR="00000000" w:rsidRDefault="00000000">
            <w:pPr>
              <w:snapToGrid w:val="0"/>
              <w:spacing w:line="270" w:lineRule="exact"/>
              <w:jc w:val="right"/>
              <w:rPr>
                <w:sz w:val="18"/>
              </w:rPr>
            </w:pPr>
            <w:r>
              <w:rPr>
                <w:sz w:val="18"/>
              </w:rPr>
              <w:t>15</w:t>
            </w:r>
          </w:p>
        </w:tc>
        <w:tc>
          <w:tcPr>
            <w:tcW w:w="1296" w:type="dxa"/>
            <w:vAlign w:val="center"/>
          </w:tcPr>
          <w:p w:rsidR="00000000" w:rsidRDefault="00000000">
            <w:pPr>
              <w:snapToGrid w:val="0"/>
              <w:spacing w:line="270" w:lineRule="exact"/>
              <w:jc w:val="right"/>
              <w:rPr>
                <w:sz w:val="18"/>
              </w:rPr>
            </w:pPr>
            <w:r>
              <w:rPr>
                <w:sz w:val="18"/>
              </w:rPr>
              <w:t>108</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Jilin</w:t>
            </w:r>
          </w:p>
        </w:tc>
        <w:tc>
          <w:tcPr>
            <w:tcW w:w="666" w:type="dxa"/>
            <w:vAlign w:val="center"/>
          </w:tcPr>
          <w:p w:rsidR="00000000" w:rsidRDefault="00000000">
            <w:pPr>
              <w:snapToGrid w:val="0"/>
              <w:spacing w:line="270" w:lineRule="exact"/>
              <w:jc w:val="right"/>
              <w:rPr>
                <w:sz w:val="18"/>
              </w:rPr>
            </w:pPr>
            <w:r>
              <w:rPr>
                <w:sz w:val="18"/>
              </w:rPr>
              <w:t>1,301</w:t>
            </w:r>
          </w:p>
        </w:tc>
        <w:tc>
          <w:tcPr>
            <w:tcW w:w="1215" w:type="dxa"/>
            <w:vAlign w:val="center"/>
          </w:tcPr>
          <w:p w:rsidR="00000000" w:rsidRDefault="00000000">
            <w:pPr>
              <w:snapToGrid w:val="0"/>
              <w:spacing w:line="270" w:lineRule="exact"/>
              <w:jc w:val="right"/>
              <w:rPr>
                <w:sz w:val="18"/>
              </w:rPr>
            </w:pPr>
            <w:r>
              <w:rPr>
                <w:sz w:val="18"/>
              </w:rPr>
              <w:t>58</w:t>
            </w:r>
          </w:p>
        </w:tc>
        <w:tc>
          <w:tcPr>
            <w:tcW w:w="936" w:type="dxa"/>
            <w:vAlign w:val="center"/>
          </w:tcPr>
          <w:p w:rsidR="00000000" w:rsidRDefault="00000000">
            <w:pPr>
              <w:snapToGrid w:val="0"/>
              <w:spacing w:line="270" w:lineRule="exact"/>
              <w:jc w:val="right"/>
              <w:rPr>
                <w:sz w:val="18"/>
              </w:rPr>
            </w:pPr>
            <w:r>
              <w:rPr>
                <w:sz w:val="18"/>
              </w:rPr>
              <w:t>102</w:t>
            </w:r>
          </w:p>
        </w:tc>
        <w:tc>
          <w:tcPr>
            <w:tcW w:w="801" w:type="dxa"/>
            <w:vAlign w:val="center"/>
          </w:tcPr>
          <w:p w:rsidR="00000000" w:rsidRDefault="00000000">
            <w:pPr>
              <w:snapToGrid w:val="0"/>
              <w:spacing w:line="270" w:lineRule="exact"/>
              <w:jc w:val="right"/>
              <w:rPr>
                <w:sz w:val="18"/>
              </w:rPr>
            </w:pPr>
            <w:r>
              <w:rPr>
                <w:sz w:val="18"/>
              </w:rPr>
              <w:t>370</w:t>
            </w:r>
          </w:p>
        </w:tc>
        <w:tc>
          <w:tcPr>
            <w:tcW w:w="711" w:type="dxa"/>
            <w:vAlign w:val="center"/>
          </w:tcPr>
          <w:p w:rsidR="00000000" w:rsidRDefault="00000000">
            <w:pPr>
              <w:snapToGrid w:val="0"/>
              <w:spacing w:line="270" w:lineRule="exact"/>
              <w:jc w:val="right"/>
              <w:rPr>
                <w:sz w:val="18"/>
              </w:rPr>
            </w:pPr>
            <w:r>
              <w:rPr>
                <w:sz w:val="18"/>
              </w:rPr>
              <w:t>23</w:t>
            </w:r>
          </w:p>
        </w:tc>
        <w:tc>
          <w:tcPr>
            <w:tcW w:w="1026" w:type="dxa"/>
            <w:vAlign w:val="center"/>
          </w:tcPr>
          <w:p w:rsidR="00000000" w:rsidRDefault="00000000">
            <w:pPr>
              <w:snapToGrid w:val="0"/>
              <w:spacing w:line="270" w:lineRule="exact"/>
              <w:jc w:val="right"/>
              <w:rPr>
                <w:sz w:val="18"/>
              </w:rPr>
            </w:pPr>
            <w:r>
              <w:rPr>
                <w:sz w:val="18"/>
              </w:rPr>
              <w:t>50</w:t>
            </w:r>
          </w:p>
        </w:tc>
        <w:tc>
          <w:tcPr>
            <w:tcW w:w="1143" w:type="dxa"/>
            <w:vAlign w:val="center"/>
          </w:tcPr>
          <w:p w:rsidR="00000000" w:rsidRDefault="00000000">
            <w:pPr>
              <w:snapToGrid w:val="0"/>
              <w:spacing w:line="270" w:lineRule="exact"/>
              <w:jc w:val="right"/>
              <w:rPr>
                <w:sz w:val="18"/>
              </w:rPr>
            </w:pPr>
            <w:r>
              <w:rPr>
                <w:sz w:val="18"/>
              </w:rPr>
              <w:t>7</w:t>
            </w:r>
          </w:p>
        </w:tc>
        <w:tc>
          <w:tcPr>
            <w:tcW w:w="1296" w:type="dxa"/>
            <w:vAlign w:val="center"/>
          </w:tcPr>
          <w:p w:rsidR="00000000" w:rsidRDefault="00000000">
            <w:pPr>
              <w:snapToGrid w:val="0"/>
              <w:spacing w:line="270" w:lineRule="exact"/>
              <w:jc w:val="right"/>
              <w:rPr>
                <w:sz w:val="18"/>
              </w:rPr>
            </w:pPr>
            <w:r>
              <w:rPr>
                <w:sz w:val="18"/>
              </w:rPr>
              <w:t>68</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Heilongjiang</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2,006</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222</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193</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496</w:t>
            </w:r>
          </w:p>
        </w:tc>
        <w:tc>
          <w:tcPr>
            <w:tcW w:w="711" w:type="dxa"/>
            <w:tcBorders>
              <w:bottom w:val="single" w:sz="8" w:space="0" w:color="auto"/>
            </w:tcBorders>
            <w:vAlign w:val="center"/>
          </w:tcPr>
          <w:p w:rsidR="00000000" w:rsidRDefault="00000000">
            <w:pPr>
              <w:snapToGrid w:val="0"/>
              <w:spacing w:line="270" w:lineRule="exact"/>
              <w:jc w:val="right"/>
              <w:rPr>
                <w:sz w:val="18"/>
              </w:rPr>
            </w:pPr>
            <w:r>
              <w:rPr>
                <w:sz w:val="18"/>
              </w:rPr>
              <w:t>47</w:t>
            </w:r>
          </w:p>
        </w:tc>
        <w:tc>
          <w:tcPr>
            <w:tcW w:w="1026" w:type="dxa"/>
            <w:tcBorders>
              <w:bottom w:val="single" w:sz="8" w:space="0" w:color="auto"/>
            </w:tcBorders>
            <w:vAlign w:val="center"/>
          </w:tcPr>
          <w:p w:rsidR="00000000" w:rsidRDefault="00000000">
            <w:pPr>
              <w:snapToGrid w:val="0"/>
              <w:spacing w:line="270" w:lineRule="exact"/>
              <w:jc w:val="right"/>
              <w:rPr>
                <w:sz w:val="18"/>
              </w:rPr>
            </w:pPr>
            <w:r>
              <w:rPr>
                <w:sz w:val="18"/>
              </w:rPr>
              <w:t>104</w:t>
            </w:r>
          </w:p>
        </w:tc>
        <w:tc>
          <w:tcPr>
            <w:tcW w:w="1143" w:type="dxa"/>
            <w:tcBorders>
              <w:bottom w:val="single" w:sz="8" w:space="0" w:color="auto"/>
            </w:tcBorders>
            <w:vAlign w:val="center"/>
          </w:tcPr>
          <w:p w:rsidR="00000000" w:rsidRDefault="00000000">
            <w:pPr>
              <w:snapToGrid w:val="0"/>
              <w:spacing w:line="270" w:lineRule="exact"/>
              <w:jc w:val="right"/>
              <w:rPr>
                <w:sz w:val="18"/>
              </w:rPr>
            </w:pPr>
            <w:r>
              <w:rPr>
                <w:sz w:val="18"/>
              </w:rPr>
              <w:t>14</w:t>
            </w: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99</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Shanghai</w:t>
            </w:r>
          </w:p>
        </w:tc>
        <w:tc>
          <w:tcPr>
            <w:tcW w:w="666" w:type="dxa"/>
            <w:vAlign w:val="center"/>
          </w:tcPr>
          <w:p w:rsidR="00000000" w:rsidRDefault="00000000">
            <w:pPr>
              <w:snapToGrid w:val="0"/>
              <w:spacing w:line="270" w:lineRule="exact"/>
              <w:jc w:val="right"/>
              <w:rPr>
                <w:sz w:val="18"/>
              </w:rPr>
            </w:pPr>
            <w:r>
              <w:rPr>
                <w:sz w:val="18"/>
              </w:rPr>
              <w:t>1,366</w:t>
            </w:r>
          </w:p>
        </w:tc>
        <w:tc>
          <w:tcPr>
            <w:tcW w:w="1215" w:type="dxa"/>
            <w:vAlign w:val="center"/>
          </w:tcPr>
          <w:p w:rsidR="00000000" w:rsidRDefault="00000000">
            <w:pPr>
              <w:snapToGrid w:val="0"/>
              <w:spacing w:line="270" w:lineRule="exact"/>
              <w:jc w:val="right"/>
              <w:rPr>
                <w:sz w:val="18"/>
              </w:rPr>
            </w:pPr>
            <w:r>
              <w:rPr>
                <w:sz w:val="18"/>
              </w:rPr>
              <w:t>12</w:t>
            </w:r>
          </w:p>
        </w:tc>
        <w:tc>
          <w:tcPr>
            <w:tcW w:w="936" w:type="dxa"/>
            <w:vAlign w:val="center"/>
          </w:tcPr>
          <w:p w:rsidR="00000000" w:rsidRDefault="00000000">
            <w:pPr>
              <w:snapToGrid w:val="0"/>
              <w:spacing w:line="270" w:lineRule="exact"/>
              <w:jc w:val="right"/>
              <w:rPr>
                <w:sz w:val="18"/>
              </w:rPr>
            </w:pPr>
          </w:p>
        </w:tc>
        <w:tc>
          <w:tcPr>
            <w:tcW w:w="801" w:type="dxa"/>
            <w:vAlign w:val="center"/>
          </w:tcPr>
          <w:p w:rsidR="00000000" w:rsidRDefault="00000000">
            <w:pPr>
              <w:snapToGrid w:val="0"/>
              <w:spacing w:line="270" w:lineRule="exact"/>
              <w:jc w:val="right"/>
              <w:rPr>
                <w:sz w:val="18"/>
              </w:rPr>
            </w:pPr>
            <w:r>
              <w:rPr>
                <w:sz w:val="18"/>
              </w:rPr>
              <w:t>508</w:t>
            </w:r>
          </w:p>
        </w:tc>
        <w:tc>
          <w:tcPr>
            <w:tcW w:w="711" w:type="dxa"/>
            <w:vAlign w:val="center"/>
          </w:tcPr>
          <w:p w:rsidR="00000000" w:rsidRDefault="00000000">
            <w:pPr>
              <w:snapToGrid w:val="0"/>
              <w:spacing w:line="270" w:lineRule="exact"/>
              <w:jc w:val="right"/>
              <w:rPr>
                <w:sz w:val="18"/>
              </w:rPr>
            </w:pPr>
            <w:r>
              <w:rPr>
                <w:sz w:val="18"/>
              </w:rPr>
              <w:t>16</w:t>
            </w:r>
          </w:p>
        </w:tc>
        <w:tc>
          <w:tcPr>
            <w:tcW w:w="1026" w:type="dxa"/>
            <w:vAlign w:val="center"/>
          </w:tcPr>
          <w:p w:rsidR="00000000" w:rsidRDefault="00000000">
            <w:pPr>
              <w:snapToGrid w:val="0"/>
              <w:spacing w:line="270" w:lineRule="exact"/>
              <w:jc w:val="right"/>
              <w:rPr>
                <w:sz w:val="18"/>
              </w:rPr>
            </w:pPr>
            <w:r>
              <w:rPr>
                <w:sz w:val="18"/>
              </w:rPr>
              <w:t>32</w:t>
            </w:r>
          </w:p>
        </w:tc>
        <w:tc>
          <w:tcPr>
            <w:tcW w:w="1143" w:type="dxa"/>
            <w:vAlign w:val="center"/>
          </w:tcPr>
          <w:p w:rsidR="00000000" w:rsidRDefault="00000000">
            <w:pPr>
              <w:snapToGrid w:val="0"/>
              <w:spacing w:line="270" w:lineRule="exact"/>
              <w:jc w:val="right"/>
              <w:rPr>
                <w:sz w:val="18"/>
              </w:rPr>
            </w:pPr>
            <w:r>
              <w:rPr>
                <w:sz w:val="18"/>
              </w:rPr>
              <w:t>2</w:t>
            </w:r>
          </w:p>
        </w:tc>
        <w:tc>
          <w:tcPr>
            <w:tcW w:w="1296" w:type="dxa"/>
            <w:vAlign w:val="center"/>
          </w:tcPr>
          <w:p w:rsidR="00000000" w:rsidRDefault="00000000">
            <w:pPr>
              <w:snapToGrid w:val="0"/>
              <w:spacing w:line="270" w:lineRule="exact"/>
              <w:jc w:val="right"/>
              <w:rPr>
                <w:sz w:val="18"/>
              </w:rPr>
            </w:pPr>
            <w:r>
              <w:rPr>
                <w:sz w:val="18"/>
              </w:rPr>
              <w:t>57</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Jiangsu</w:t>
            </w:r>
          </w:p>
        </w:tc>
        <w:tc>
          <w:tcPr>
            <w:tcW w:w="666" w:type="dxa"/>
            <w:vAlign w:val="center"/>
          </w:tcPr>
          <w:p w:rsidR="00000000" w:rsidRDefault="00000000">
            <w:pPr>
              <w:snapToGrid w:val="0"/>
              <w:spacing w:line="270" w:lineRule="exact"/>
              <w:jc w:val="right"/>
              <w:rPr>
                <w:sz w:val="18"/>
              </w:rPr>
            </w:pPr>
            <w:r>
              <w:rPr>
                <w:sz w:val="18"/>
              </w:rPr>
              <w:t>2,702</w:t>
            </w:r>
          </w:p>
        </w:tc>
        <w:tc>
          <w:tcPr>
            <w:tcW w:w="1215" w:type="dxa"/>
            <w:vAlign w:val="center"/>
          </w:tcPr>
          <w:p w:rsidR="00000000" w:rsidRDefault="00000000">
            <w:pPr>
              <w:snapToGrid w:val="0"/>
              <w:spacing w:line="270" w:lineRule="exact"/>
              <w:jc w:val="right"/>
              <w:rPr>
                <w:sz w:val="18"/>
              </w:rPr>
            </w:pPr>
            <w:r>
              <w:rPr>
                <w:sz w:val="18"/>
              </w:rPr>
              <w:t>84</w:t>
            </w:r>
          </w:p>
        </w:tc>
        <w:tc>
          <w:tcPr>
            <w:tcW w:w="936" w:type="dxa"/>
            <w:vAlign w:val="center"/>
          </w:tcPr>
          <w:p w:rsidR="00000000" w:rsidRDefault="00000000">
            <w:pPr>
              <w:snapToGrid w:val="0"/>
              <w:spacing w:line="270" w:lineRule="exact"/>
              <w:jc w:val="right"/>
              <w:rPr>
                <w:sz w:val="18"/>
              </w:rPr>
            </w:pPr>
            <w:r>
              <w:rPr>
                <w:sz w:val="18"/>
              </w:rPr>
              <w:t>50</w:t>
            </w:r>
          </w:p>
        </w:tc>
        <w:tc>
          <w:tcPr>
            <w:tcW w:w="801" w:type="dxa"/>
            <w:vAlign w:val="center"/>
          </w:tcPr>
          <w:p w:rsidR="00000000" w:rsidRDefault="00000000">
            <w:pPr>
              <w:snapToGrid w:val="0"/>
              <w:spacing w:line="270" w:lineRule="exact"/>
              <w:jc w:val="right"/>
              <w:rPr>
                <w:sz w:val="18"/>
              </w:rPr>
            </w:pPr>
            <w:r>
              <w:rPr>
                <w:sz w:val="18"/>
              </w:rPr>
              <w:t>1,163</w:t>
            </w:r>
          </w:p>
        </w:tc>
        <w:tc>
          <w:tcPr>
            <w:tcW w:w="711" w:type="dxa"/>
            <w:vAlign w:val="center"/>
          </w:tcPr>
          <w:p w:rsidR="00000000" w:rsidRDefault="00000000">
            <w:pPr>
              <w:snapToGrid w:val="0"/>
              <w:spacing w:line="270" w:lineRule="exact"/>
              <w:jc w:val="right"/>
              <w:rPr>
                <w:sz w:val="18"/>
              </w:rPr>
            </w:pPr>
            <w:r>
              <w:rPr>
                <w:sz w:val="18"/>
              </w:rPr>
              <w:t>34</w:t>
            </w:r>
          </w:p>
        </w:tc>
        <w:tc>
          <w:tcPr>
            <w:tcW w:w="1026" w:type="dxa"/>
            <w:vAlign w:val="center"/>
          </w:tcPr>
          <w:p w:rsidR="00000000" w:rsidRDefault="00000000">
            <w:pPr>
              <w:snapToGrid w:val="0"/>
              <w:spacing w:line="270" w:lineRule="exact"/>
              <w:jc w:val="right"/>
              <w:rPr>
                <w:sz w:val="18"/>
              </w:rPr>
            </w:pPr>
            <w:r>
              <w:rPr>
                <w:sz w:val="18"/>
              </w:rPr>
              <w:t>52</w:t>
            </w:r>
          </w:p>
        </w:tc>
        <w:tc>
          <w:tcPr>
            <w:tcW w:w="1143" w:type="dxa"/>
            <w:vAlign w:val="center"/>
          </w:tcPr>
          <w:p w:rsidR="00000000" w:rsidRDefault="00000000">
            <w:pPr>
              <w:snapToGrid w:val="0"/>
              <w:spacing w:line="270" w:lineRule="exact"/>
              <w:jc w:val="right"/>
              <w:rPr>
                <w:sz w:val="18"/>
              </w:rPr>
            </w:pPr>
            <w:r>
              <w:rPr>
                <w:sz w:val="18"/>
              </w:rPr>
              <w:t>11</w:t>
            </w:r>
          </w:p>
        </w:tc>
        <w:tc>
          <w:tcPr>
            <w:tcW w:w="1296" w:type="dxa"/>
            <w:vAlign w:val="center"/>
          </w:tcPr>
          <w:p w:rsidR="00000000" w:rsidRDefault="00000000">
            <w:pPr>
              <w:snapToGrid w:val="0"/>
              <w:spacing w:line="270" w:lineRule="exact"/>
              <w:jc w:val="right"/>
              <w:rPr>
                <w:sz w:val="18"/>
              </w:rPr>
            </w:pPr>
            <w:r>
              <w:rPr>
                <w:sz w:val="18"/>
              </w:rPr>
              <w:t>113</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Zhejiang</w:t>
            </w:r>
          </w:p>
        </w:tc>
        <w:tc>
          <w:tcPr>
            <w:tcW w:w="666" w:type="dxa"/>
            <w:vAlign w:val="center"/>
          </w:tcPr>
          <w:p w:rsidR="00000000" w:rsidRDefault="00000000">
            <w:pPr>
              <w:snapToGrid w:val="0"/>
              <w:spacing w:line="270" w:lineRule="exact"/>
              <w:jc w:val="right"/>
              <w:rPr>
                <w:sz w:val="18"/>
              </w:rPr>
            </w:pPr>
            <w:r>
              <w:rPr>
                <w:sz w:val="18"/>
              </w:rPr>
              <w:t>1,488</w:t>
            </w:r>
          </w:p>
        </w:tc>
        <w:tc>
          <w:tcPr>
            <w:tcW w:w="1215" w:type="dxa"/>
            <w:vAlign w:val="center"/>
          </w:tcPr>
          <w:p w:rsidR="00000000" w:rsidRDefault="00000000">
            <w:pPr>
              <w:snapToGrid w:val="0"/>
              <w:spacing w:line="270" w:lineRule="exact"/>
              <w:jc w:val="right"/>
              <w:rPr>
                <w:sz w:val="18"/>
              </w:rPr>
            </w:pPr>
            <w:r>
              <w:rPr>
                <w:sz w:val="18"/>
              </w:rPr>
              <w:t>15</w:t>
            </w:r>
          </w:p>
        </w:tc>
        <w:tc>
          <w:tcPr>
            <w:tcW w:w="936" w:type="dxa"/>
            <w:vAlign w:val="center"/>
          </w:tcPr>
          <w:p w:rsidR="00000000" w:rsidRDefault="00000000">
            <w:pPr>
              <w:snapToGrid w:val="0"/>
              <w:spacing w:line="270" w:lineRule="exact"/>
              <w:jc w:val="right"/>
              <w:rPr>
                <w:sz w:val="18"/>
              </w:rPr>
            </w:pPr>
            <w:r>
              <w:rPr>
                <w:sz w:val="18"/>
              </w:rPr>
              <w:t>5</w:t>
            </w:r>
          </w:p>
        </w:tc>
        <w:tc>
          <w:tcPr>
            <w:tcW w:w="801" w:type="dxa"/>
            <w:vAlign w:val="center"/>
          </w:tcPr>
          <w:p w:rsidR="00000000" w:rsidRDefault="00000000">
            <w:pPr>
              <w:snapToGrid w:val="0"/>
              <w:spacing w:line="270" w:lineRule="exact"/>
              <w:jc w:val="right"/>
              <w:rPr>
                <w:sz w:val="18"/>
              </w:rPr>
            </w:pPr>
            <w:r>
              <w:rPr>
                <w:sz w:val="18"/>
              </w:rPr>
              <w:t>540</w:t>
            </w:r>
          </w:p>
        </w:tc>
        <w:tc>
          <w:tcPr>
            <w:tcW w:w="711" w:type="dxa"/>
            <w:vAlign w:val="center"/>
          </w:tcPr>
          <w:p w:rsidR="00000000" w:rsidRDefault="00000000">
            <w:pPr>
              <w:snapToGrid w:val="0"/>
              <w:spacing w:line="270" w:lineRule="exact"/>
              <w:jc w:val="right"/>
              <w:rPr>
                <w:sz w:val="18"/>
              </w:rPr>
            </w:pPr>
            <w:r>
              <w:rPr>
                <w:sz w:val="18"/>
              </w:rPr>
              <w:t>24</w:t>
            </w:r>
          </w:p>
        </w:tc>
        <w:tc>
          <w:tcPr>
            <w:tcW w:w="1026" w:type="dxa"/>
            <w:vAlign w:val="center"/>
          </w:tcPr>
          <w:p w:rsidR="00000000" w:rsidRDefault="00000000">
            <w:pPr>
              <w:snapToGrid w:val="0"/>
              <w:spacing w:line="270" w:lineRule="exact"/>
              <w:jc w:val="right"/>
              <w:rPr>
                <w:sz w:val="18"/>
              </w:rPr>
            </w:pPr>
            <w:r>
              <w:rPr>
                <w:sz w:val="18"/>
              </w:rPr>
              <w:t>43</w:t>
            </w:r>
          </w:p>
        </w:tc>
        <w:tc>
          <w:tcPr>
            <w:tcW w:w="1143" w:type="dxa"/>
            <w:vAlign w:val="center"/>
          </w:tcPr>
          <w:p w:rsidR="00000000" w:rsidRDefault="00000000">
            <w:pPr>
              <w:snapToGrid w:val="0"/>
              <w:spacing w:line="270" w:lineRule="exact"/>
              <w:jc w:val="right"/>
              <w:rPr>
                <w:sz w:val="18"/>
              </w:rPr>
            </w:pPr>
            <w:r>
              <w:rPr>
                <w:sz w:val="18"/>
              </w:rPr>
              <w:t>4</w:t>
            </w:r>
          </w:p>
        </w:tc>
        <w:tc>
          <w:tcPr>
            <w:tcW w:w="1296" w:type="dxa"/>
            <w:vAlign w:val="center"/>
          </w:tcPr>
          <w:p w:rsidR="00000000" w:rsidRDefault="00000000">
            <w:pPr>
              <w:snapToGrid w:val="0"/>
              <w:spacing w:line="270" w:lineRule="exact"/>
              <w:jc w:val="right"/>
              <w:rPr>
                <w:sz w:val="18"/>
              </w:rPr>
            </w:pPr>
            <w:r>
              <w:rPr>
                <w:sz w:val="18"/>
              </w:rPr>
              <w:t>59</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Anhui</w:t>
            </w:r>
          </w:p>
        </w:tc>
        <w:tc>
          <w:tcPr>
            <w:tcW w:w="666" w:type="dxa"/>
            <w:vAlign w:val="center"/>
          </w:tcPr>
          <w:p w:rsidR="00000000" w:rsidRDefault="00000000">
            <w:pPr>
              <w:snapToGrid w:val="0"/>
              <w:spacing w:line="270" w:lineRule="exact"/>
              <w:jc w:val="right"/>
              <w:rPr>
                <w:sz w:val="18"/>
              </w:rPr>
            </w:pPr>
            <w:r>
              <w:rPr>
                <w:sz w:val="18"/>
              </w:rPr>
              <w:t>1,430</w:t>
            </w:r>
          </w:p>
        </w:tc>
        <w:tc>
          <w:tcPr>
            <w:tcW w:w="1215" w:type="dxa"/>
            <w:vAlign w:val="center"/>
          </w:tcPr>
          <w:p w:rsidR="00000000" w:rsidRDefault="00000000">
            <w:pPr>
              <w:snapToGrid w:val="0"/>
              <w:spacing w:line="270" w:lineRule="exact"/>
              <w:jc w:val="right"/>
              <w:rPr>
                <w:sz w:val="18"/>
              </w:rPr>
            </w:pPr>
            <w:r>
              <w:rPr>
                <w:sz w:val="18"/>
              </w:rPr>
              <w:t>55</w:t>
            </w:r>
          </w:p>
        </w:tc>
        <w:tc>
          <w:tcPr>
            <w:tcW w:w="936" w:type="dxa"/>
            <w:vAlign w:val="center"/>
          </w:tcPr>
          <w:p w:rsidR="00000000" w:rsidRDefault="00000000">
            <w:pPr>
              <w:snapToGrid w:val="0"/>
              <w:spacing w:line="270" w:lineRule="exact"/>
              <w:jc w:val="right"/>
              <w:rPr>
                <w:sz w:val="18"/>
              </w:rPr>
            </w:pPr>
            <w:r>
              <w:rPr>
                <w:sz w:val="18"/>
              </w:rPr>
              <w:t>72</w:t>
            </w:r>
          </w:p>
        </w:tc>
        <w:tc>
          <w:tcPr>
            <w:tcW w:w="801" w:type="dxa"/>
            <w:vAlign w:val="center"/>
          </w:tcPr>
          <w:p w:rsidR="00000000" w:rsidRDefault="00000000">
            <w:pPr>
              <w:snapToGrid w:val="0"/>
              <w:spacing w:line="270" w:lineRule="exact"/>
              <w:jc w:val="right"/>
              <w:rPr>
                <w:sz w:val="18"/>
              </w:rPr>
            </w:pPr>
            <w:r>
              <w:rPr>
                <w:sz w:val="18"/>
              </w:rPr>
              <w:t>454</w:t>
            </w:r>
          </w:p>
        </w:tc>
        <w:tc>
          <w:tcPr>
            <w:tcW w:w="711" w:type="dxa"/>
            <w:vAlign w:val="center"/>
          </w:tcPr>
          <w:p w:rsidR="00000000" w:rsidRDefault="00000000">
            <w:pPr>
              <w:snapToGrid w:val="0"/>
              <w:spacing w:line="270" w:lineRule="exact"/>
              <w:jc w:val="right"/>
              <w:rPr>
                <w:sz w:val="18"/>
              </w:rPr>
            </w:pPr>
            <w:r>
              <w:rPr>
                <w:sz w:val="18"/>
              </w:rPr>
              <w:t>26</w:t>
            </w:r>
          </w:p>
        </w:tc>
        <w:tc>
          <w:tcPr>
            <w:tcW w:w="1026" w:type="dxa"/>
            <w:vAlign w:val="center"/>
          </w:tcPr>
          <w:p w:rsidR="00000000" w:rsidRDefault="00000000">
            <w:pPr>
              <w:snapToGrid w:val="0"/>
              <w:spacing w:line="270" w:lineRule="exact"/>
              <w:jc w:val="right"/>
              <w:rPr>
                <w:sz w:val="18"/>
              </w:rPr>
            </w:pPr>
            <w:r>
              <w:rPr>
                <w:sz w:val="18"/>
              </w:rPr>
              <w:t>46</w:t>
            </w:r>
          </w:p>
        </w:tc>
        <w:tc>
          <w:tcPr>
            <w:tcW w:w="1143" w:type="dxa"/>
            <w:vAlign w:val="center"/>
          </w:tcPr>
          <w:p w:rsidR="00000000" w:rsidRDefault="00000000">
            <w:pPr>
              <w:snapToGrid w:val="0"/>
              <w:spacing w:line="270" w:lineRule="exact"/>
              <w:jc w:val="right"/>
              <w:rPr>
                <w:sz w:val="18"/>
              </w:rPr>
            </w:pPr>
            <w:r>
              <w:rPr>
                <w:sz w:val="18"/>
              </w:rPr>
              <w:t>12</w:t>
            </w:r>
          </w:p>
        </w:tc>
        <w:tc>
          <w:tcPr>
            <w:tcW w:w="1296" w:type="dxa"/>
            <w:vAlign w:val="center"/>
          </w:tcPr>
          <w:p w:rsidR="00000000" w:rsidRDefault="00000000">
            <w:pPr>
              <w:snapToGrid w:val="0"/>
              <w:spacing w:line="270" w:lineRule="exact"/>
              <w:jc w:val="right"/>
              <w:rPr>
                <w:sz w:val="18"/>
              </w:rPr>
            </w:pPr>
            <w:r>
              <w:rPr>
                <w:sz w:val="18"/>
              </w:rPr>
              <w:t>61</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Fujian</w:t>
            </w:r>
          </w:p>
        </w:tc>
        <w:tc>
          <w:tcPr>
            <w:tcW w:w="666" w:type="dxa"/>
            <w:vAlign w:val="center"/>
          </w:tcPr>
          <w:p w:rsidR="00000000" w:rsidRDefault="00000000">
            <w:pPr>
              <w:snapToGrid w:val="0"/>
              <w:spacing w:line="270" w:lineRule="exact"/>
              <w:jc w:val="right"/>
              <w:rPr>
                <w:sz w:val="18"/>
              </w:rPr>
            </w:pPr>
            <w:r>
              <w:rPr>
                <w:sz w:val="18"/>
              </w:rPr>
              <w:t>1,394</w:t>
            </w:r>
          </w:p>
        </w:tc>
        <w:tc>
          <w:tcPr>
            <w:tcW w:w="1215" w:type="dxa"/>
            <w:vAlign w:val="center"/>
          </w:tcPr>
          <w:p w:rsidR="00000000" w:rsidRDefault="00000000">
            <w:pPr>
              <w:snapToGrid w:val="0"/>
              <w:spacing w:line="270" w:lineRule="exact"/>
              <w:jc w:val="right"/>
              <w:rPr>
                <w:sz w:val="18"/>
              </w:rPr>
            </w:pPr>
            <w:r>
              <w:rPr>
                <w:sz w:val="18"/>
              </w:rPr>
              <w:t>33</w:t>
            </w:r>
          </w:p>
        </w:tc>
        <w:tc>
          <w:tcPr>
            <w:tcW w:w="936" w:type="dxa"/>
            <w:vAlign w:val="center"/>
          </w:tcPr>
          <w:p w:rsidR="00000000" w:rsidRDefault="00000000">
            <w:pPr>
              <w:snapToGrid w:val="0"/>
              <w:spacing w:line="270" w:lineRule="exact"/>
              <w:jc w:val="right"/>
              <w:rPr>
                <w:sz w:val="18"/>
              </w:rPr>
            </w:pPr>
            <w:r>
              <w:rPr>
                <w:sz w:val="18"/>
              </w:rPr>
              <w:t>17</w:t>
            </w:r>
          </w:p>
        </w:tc>
        <w:tc>
          <w:tcPr>
            <w:tcW w:w="801" w:type="dxa"/>
            <w:vAlign w:val="center"/>
          </w:tcPr>
          <w:p w:rsidR="00000000" w:rsidRDefault="00000000">
            <w:pPr>
              <w:snapToGrid w:val="0"/>
              <w:spacing w:line="270" w:lineRule="exact"/>
              <w:jc w:val="right"/>
              <w:rPr>
                <w:sz w:val="18"/>
              </w:rPr>
            </w:pPr>
            <w:r>
              <w:rPr>
                <w:sz w:val="18"/>
              </w:rPr>
              <w:t>707</w:t>
            </w:r>
          </w:p>
        </w:tc>
        <w:tc>
          <w:tcPr>
            <w:tcW w:w="711" w:type="dxa"/>
            <w:vAlign w:val="center"/>
          </w:tcPr>
          <w:p w:rsidR="00000000" w:rsidRDefault="00000000">
            <w:pPr>
              <w:snapToGrid w:val="0"/>
              <w:spacing w:line="270" w:lineRule="exact"/>
              <w:jc w:val="right"/>
              <w:rPr>
                <w:sz w:val="18"/>
              </w:rPr>
            </w:pPr>
            <w:r>
              <w:rPr>
                <w:sz w:val="18"/>
              </w:rPr>
              <w:t>23</w:t>
            </w:r>
          </w:p>
        </w:tc>
        <w:tc>
          <w:tcPr>
            <w:tcW w:w="1026" w:type="dxa"/>
            <w:vAlign w:val="center"/>
          </w:tcPr>
          <w:p w:rsidR="00000000" w:rsidRDefault="00000000">
            <w:pPr>
              <w:snapToGrid w:val="0"/>
              <w:spacing w:line="270" w:lineRule="exact"/>
              <w:jc w:val="right"/>
              <w:rPr>
                <w:sz w:val="18"/>
              </w:rPr>
            </w:pPr>
            <w:r>
              <w:rPr>
                <w:sz w:val="18"/>
              </w:rPr>
              <w:t>34</w:t>
            </w:r>
          </w:p>
        </w:tc>
        <w:tc>
          <w:tcPr>
            <w:tcW w:w="1143" w:type="dxa"/>
            <w:vAlign w:val="center"/>
          </w:tcPr>
          <w:p w:rsidR="00000000" w:rsidRDefault="00000000">
            <w:pPr>
              <w:snapToGrid w:val="0"/>
              <w:spacing w:line="270" w:lineRule="exact"/>
              <w:jc w:val="right"/>
              <w:rPr>
                <w:sz w:val="18"/>
              </w:rPr>
            </w:pPr>
            <w:r>
              <w:rPr>
                <w:sz w:val="18"/>
              </w:rPr>
              <w:t>3</w:t>
            </w:r>
          </w:p>
        </w:tc>
        <w:tc>
          <w:tcPr>
            <w:tcW w:w="1296" w:type="dxa"/>
            <w:vAlign w:val="center"/>
          </w:tcPr>
          <w:p w:rsidR="00000000" w:rsidRDefault="00000000">
            <w:pPr>
              <w:snapToGrid w:val="0"/>
              <w:spacing w:line="270" w:lineRule="exact"/>
              <w:jc w:val="right"/>
              <w:rPr>
                <w:sz w:val="18"/>
              </w:rPr>
            </w:pPr>
            <w:r>
              <w:rPr>
                <w:sz w:val="18"/>
              </w:rPr>
              <w:t>41</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Jiangxi</w:t>
            </w:r>
          </w:p>
        </w:tc>
        <w:tc>
          <w:tcPr>
            <w:tcW w:w="666" w:type="dxa"/>
            <w:vAlign w:val="center"/>
          </w:tcPr>
          <w:p w:rsidR="00000000" w:rsidRDefault="00000000">
            <w:pPr>
              <w:snapToGrid w:val="0"/>
              <w:spacing w:line="270" w:lineRule="exact"/>
              <w:jc w:val="right"/>
              <w:rPr>
                <w:sz w:val="18"/>
              </w:rPr>
            </w:pPr>
            <w:r>
              <w:rPr>
                <w:sz w:val="18"/>
              </w:rPr>
              <w:t>1,081</w:t>
            </w:r>
          </w:p>
        </w:tc>
        <w:tc>
          <w:tcPr>
            <w:tcW w:w="1215" w:type="dxa"/>
            <w:vAlign w:val="center"/>
          </w:tcPr>
          <w:p w:rsidR="00000000" w:rsidRDefault="00000000">
            <w:pPr>
              <w:snapToGrid w:val="0"/>
              <w:spacing w:line="270" w:lineRule="exact"/>
              <w:jc w:val="right"/>
              <w:rPr>
                <w:sz w:val="18"/>
              </w:rPr>
            </w:pPr>
            <w:r>
              <w:rPr>
                <w:sz w:val="18"/>
              </w:rPr>
              <w:t>79</w:t>
            </w:r>
          </w:p>
        </w:tc>
        <w:tc>
          <w:tcPr>
            <w:tcW w:w="936" w:type="dxa"/>
            <w:vAlign w:val="center"/>
          </w:tcPr>
          <w:p w:rsidR="00000000" w:rsidRDefault="00000000">
            <w:pPr>
              <w:snapToGrid w:val="0"/>
              <w:spacing w:line="270" w:lineRule="exact"/>
              <w:jc w:val="right"/>
              <w:rPr>
                <w:sz w:val="18"/>
              </w:rPr>
            </w:pPr>
            <w:r>
              <w:rPr>
                <w:sz w:val="18"/>
              </w:rPr>
              <w:t>35</w:t>
            </w:r>
          </w:p>
        </w:tc>
        <w:tc>
          <w:tcPr>
            <w:tcW w:w="801" w:type="dxa"/>
            <w:vAlign w:val="center"/>
          </w:tcPr>
          <w:p w:rsidR="00000000" w:rsidRDefault="00000000">
            <w:pPr>
              <w:snapToGrid w:val="0"/>
              <w:spacing w:line="270" w:lineRule="exact"/>
              <w:jc w:val="right"/>
              <w:rPr>
                <w:sz w:val="18"/>
              </w:rPr>
            </w:pPr>
            <w:r>
              <w:rPr>
                <w:sz w:val="18"/>
              </w:rPr>
              <w:t>323</w:t>
            </w:r>
          </w:p>
        </w:tc>
        <w:tc>
          <w:tcPr>
            <w:tcW w:w="711" w:type="dxa"/>
            <w:vAlign w:val="center"/>
          </w:tcPr>
          <w:p w:rsidR="00000000" w:rsidRDefault="00000000">
            <w:pPr>
              <w:snapToGrid w:val="0"/>
              <w:spacing w:line="270" w:lineRule="exact"/>
              <w:jc w:val="right"/>
              <w:rPr>
                <w:sz w:val="18"/>
              </w:rPr>
            </w:pPr>
            <w:r>
              <w:rPr>
                <w:sz w:val="18"/>
              </w:rPr>
              <w:t>32</w:t>
            </w:r>
          </w:p>
        </w:tc>
        <w:tc>
          <w:tcPr>
            <w:tcW w:w="1026" w:type="dxa"/>
            <w:vAlign w:val="center"/>
          </w:tcPr>
          <w:p w:rsidR="00000000" w:rsidRDefault="00000000">
            <w:pPr>
              <w:snapToGrid w:val="0"/>
              <w:spacing w:line="270" w:lineRule="exact"/>
              <w:jc w:val="right"/>
              <w:rPr>
                <w:sz w:val="18"/>
              </w:rPr>
            </w:pPr>
            <w:r>
              <w:rPr>
                <w:sz w:val="18"/>
              </w:rPr>
              <w:t>29</w:t>
            </w:r>
          </w:p>
        </w:tc>
        <w:tc>
          <w:tcPr>
            <w:tcW w:w="1143" w:type="dxa"/>
            <w:vAlign w:val="center"/>
          </w:tcPr>
          <w:p w:rsidR="00000000" w:rsidRDefault="00000000">
            <w:pPr>
              <w:snapToGrid w:val="0"/>
              <w:spacing w:line="270" w:lineRule="exact"/>
              <w:jc w:val="right"/>
              <w:rPr>
                <w:sz w:val="18"/>
              </w:rPr>
            </w:pPr>
            <w:r>
              <w:rPr>
                <w:sz w:val="18"/>
              </w:rPr>
              <w:t>8</w:t>
            </w:r>
          </w:p>
        </w:tc>
        <w:tc>
          <w:tcPr>
            <w:tcW w:w="1296" w:type="dxa"/>
            <w:vAlign w:val="center"/>
          </w:tcPr>
          <w:p w:rsidR="00000000" w:rsidRDefault="00000000">
            <w:pPr>
              <w:snapToGrid w:val="0"/>
              <w:spacing w:line="270" w:lineRule="exact"/>
              <w:jc w:val="right"/>
              <w:rPr>
                <w:sz w:val="18"/>
              </w:rPr>
            </w:pPr>
            <w:r>
              <w:rPr>
                <w:sz w:val="18"/>
              </w:rPr>
              <w:t>52</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Shandong</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3,161</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28</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169</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1,332</w:t>
            </w:r>
          </w:p>
        </w:tc>
        <w:tc>
          <w:tcPr>
            <w:tcW w:w="711" w:type="dxa"/>
            <w:tcBorders>
              <w:bottom w:val="single" w:sz="8" w:space="0" w:color="auto"/>
            </w:tcBorders>
            <w:vAlign w:val="center"/>
          </w:tcPr>
          <w:p w:rsidR="00000000" w:rsidRDefault="00000000">
            <w:pPr>
              <w:snapToGrid w:val="0"/>
              <w:spacing w:line="270" w:lineRule="exact"/>
              <w:jc w:val="right"/>
              <w:rPr>
                <w:sz w:val="18"/>
              </w:rPr>
            </w:pPr>
            <w:r>
              <w:rPr>
                <w:sz w:val="18"/>
              </w:rPr>
              <w:t>61</w:t>
            </w:r>
          </w:p>
        </w:tc>
        <w:tc>
          <w:tcPr>
            <w:tcW w:w="1026" w:type="dxa"/>
            <w:tcBorders>
              <w:bottom w:val="single" w:sz="8" w:space="0" w:color="auto"/>
            </w:tcBorders>
            <w:vAlign w:val="center"/>
          </w:tcPr>
          <w:p w:rsidR="00000000" w:rsidRDefault="00000000">
            <w:pPr>
              <w:snapToGrid w:val="0"/>
              <w:spacing w:line="270" w:lineRule="exact"/>
              <w:jc w:val="right"/>
              <w:rPr>
                <w:sz w:val="18"/>
              </w:rPr>
            </w:pPr>
            <w:r>
              <w:rPr>
                <w:sz w:val="18"/>
              </w:rPr>
              <w:t>61</w:t>
            </w:r>
          </w:p>
        </w:tc>
        <w:tc>
          <w:tcPr>
            <w:tcW w:w="1143" w:type="dxa"/>
            <w:tcBorders>
              <w:bottom w:val="single" w:sz="8" w:space="0" w:color="auto"/>
            </w:tcBorders>
            <w:vAlign w:val="center"/>
          </w:tcPr>
          <w:p w:rsidR="00000000" w:rsidRDefault="00000000">
            <w:pPr>
              <w:snapToGrid w:val="0"/>
              <w:spacing w:line="270" w:lineRule="exact"/>
              <w:jc w:val="right"/>
              <w:rPr>
                <w:sz w:val="18"/>
              </w:rPr>
            </w:pPr>
            <w:r>
              <w:rPr>
                <w:sz w:val="18"/>
              </w:rPr>
              <w:t>12</w:t>
            </w: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92</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Henan</w:t>
            </w:r>
          </w:p>
        </w:tc>
        <w:tc>
          <w:tcPr>
            <w:tcW w:w="666" w:type="dxa"/>
            <w:vAlign w:val="center"/>
          </w:tcPr>
          <w:p w:rsidR="00000000" w:rsidRDefault="00000000">
            <w:pPr>
              <w:snapToGrid w:val="0"/>
              <w:spacing w:line="270" w:lineRule="exact"/>
              <w:jc w:val="right"/>
              <w:rPr>
                <w:sz w:val="18"/>
              </w:rPr>
            </w:pPr>
            <w:r>
              <w:rPr>
                <w:sz w:val="18"/>
              </w:rPr>
              <w:t>2,745</w:t>
            </w:r>
          </w:p>
        </w:tc>
        <w:tc>
          <w:tcPr>
            <w:tcW w:w="1215" w:type="dxa"/>
            <w:vAlign w:val="center"/>
          </w:tcPr>
          <w:p w:rsidR="00000000" w:rsidRDefault="00000000">
            <w:pPr>
              <w:snapToGrid w:val="0"/>
              <w:spacing w:line="270" w:lineRule="exact"/>
              <w:jc w:val="right"/>
              <w:rPr>
                <w:sz w:val="18"/>
              </w:rPr>
            </w:pPr>
            <w:r>
              <w:rPr>
                <w:sz w:val="18"/>
              </w:rPr>
              <w:t>32</w:t>
            </w:r>
          </w:p>
        </w:tc>
        <w:tc>
          <w:tcPr>
            <w:tcW w:w="936" w:type="dxa"/>
            <w:vAlign w:val="center"/>
          </w:tcPr>
          <w:p w:rsidR="00000000" w:rsidRDefault="00000000">
            <w:pPr>
              <w:snapToGrid w:val="0"/>
              <w:spacing w:line="270" w:lineRule="exact"/>
              <w:jc w:val="right"/>
              <w:rPr>
                <w:sz w:val="18"/>
              </w:rPr>
            </w:pPr>
            <w:r>
              <w:rPr>
                <w:sz w:val="18"/>
              </w:rPr>
              <w:t>138</w:t>
            </w:r>
          </w:p>
        </w:tc>
        <w:tc>
          <w:tcPr>
            <w:tcW w:w="801" w:type="dxa"/>
            <w:vAlign w:val="center"/>
          </w:tcPr>
          <w:p w:rsidR="00000000" w:rsidRDefault="00000000">
            <w:pPr>
              <w:snapToGrid w:val="0"/>
              <w:spacing w:line="270" w:lineRule="exact"/>
              <w:jc w:val="right"/>
              <w:rPr>
                <w:sz w:val="18"/>
              </w:rPr>
            </w:pPr>
            <w:r>
              <w:rPr>
                <w:sz w:val="18"/>
              </w:rPr>
              <w:t>846</w:t>
            </w:r>
          </w:p>
        </w:tc>
        <w:tc>
          <w:tcPr>
            <w:tcW w:w="711" w:type="dxa"/>
            <w:vAlign w:val="center"/>
          </w:tcPr>
          <w:p w:rsidR="00000000" w:rsidRDefault="00000000">
            <w:pPr>
              <w:snapToGrid w:val="0"/>
              <w:spacing w:line="270" w:lineRule="exact"/>
              <w:jc w:val="right"/>
              <w:rPr>
                <w:sz w:val="18"/>
              </w:rPr>
            </w:pPr>
            <w:r>
              <w:rPr>
                <w:sz w:val="18"/>
              </w:rPr>
              <w:t>71</w:t>
            </w:r>
          </w:p>
        </w:tc>
        <w:tc>
          <w:tcPr>
            <w:tcW w:w="1026" w:type="dxa"/>
            <w:vAlign w:val="center"/>
          </w:tcPr>
          <w:p w:rsidR="00000000" w:rsidRDefault="00000000">
            <w:pPr>
              <w:snapToGrid w:val="0"/>
              <w:spacing w:line="270" w:lineRule="exact"/>
              <w:jc w:val="right"/>
              <w:rPr>
                <w:sz w:val="18"/>
              </w:rPr>
            </w:pPr>
            <w:r>
              <w:rPr>
                <w:sz w:val="18"/>
              </w:rPr>
              <w:t>75</w:t>
            </w:r>
          </w:p>
        </w:tc>
        <w:tc>
          <w:tcPr>
            <w:tcW w:w="1143" w:type="dxa"/>
            <w:vAlign w:val="center"/>
          </w:tcPr>
          <w:p w:rsidR="00000000" w:rsidRDefault="00000000">
            <w:pPr>
              <w:snapToGrid w:val="0"/>
              <w:spacing w:line="270" w:lineRule="exact"/>
              <w:jc w:val="right"/>
              <w:rPr>
                <w:sz w:val="18"/>
              </w:rPr>
            </w:pPr>
            <w:r>
              <w:rPr>
                <w:sz w:val="18"/>
              </w:rPr>
              <w:t>29</w:t>
            </w:r>
          </w:p>
        </w:tc>
        <w:tc>
          <w:tcPr>
            <w:tcW w:w="1296" w:type="dxa"/>
            <w:vAlign w:val="center"/>
          </w:tcPr>
          <w:p w:rsidR="00000000" w:rsidRDefault="00000000">
            <w:pPr>
              <w:snapToGrid w:val="0"/>
              <w:spacing w:line="270" w:lineRule="exact"/>
              <w:jc w:val="right"/>
              <w:rPr>
                <w:sz w:val="18"/>
              </w:rPr>
            </w:pPr>
            <w:r>
              <w:rPr>
                <w:sz w:val="18"/>
              </w:rPr>
              <w:t>116</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Hubei</w:t>
            </w:r>
          </w:p>
        </w:tc>
        <w:tc>
          <w:tcPr>
            <w:tcW w:w="666" w:type="dxa"/>
            <w:vAlign w:val="center"/>
          </w:tcPr>
          <w:p w:rsidR="00000000" w:rsidRDefault="00000000">
            <w:pPr>
              <w:snapToGrid w:val="0"/>
              <w:spacing w:line="270" w:lineRule="exact"/>
              <w:jc w:val="right"/>
              <w:rPr>
                <w:sz w:val="18"/>
              </w:rPr>
            </w:pPr>
            <w:r>
              <w:rPr>
                <w:sz w:val="18"/>
              </w:rPr>
              <w:t>2,132</w:t>
            </w:r>
          </w:p>
        </w:tc>
        <w:tc>
          <w:tcPr>
            <w:tcW w:w="1215" w:type="dxa"/>
            <w:vAlign w:val="center"/>
          </w:tcPr>
          <w:p w:rsidR="00000000" w:rsidRDefault="00000000">
            <w:pPr>
              <w:snapToGrid w:val="0"/>
              <w:spacing w:line="270" w:lineRule="exact"/>
              <w:jc w:val="right"/>
              <w:rPr>
                <w:sz w:val="18"/>
              </w:rPr>
            </w:pPr>
            <w:r>
              <w:rPr>
                <w:sz w:val="18"/>
              </w:rPr>
              <w:t>169</w:t>
            </w:r>
          </w:p>
        </w:tc>
        <w:tc>
          <w:tcPr>
            <w:tcW w:w="936" w:type="dxa"/>
            <w:vAlign w:val="center"/>
          </w:tcPr>
          <w:p w:rsidR="00000000" w:rsidRDefault="00000000">
            <w:pPr>
              <w:snapToGrid w:val="0"/>
              <w:spacing w:line="270" w:lineRule="exact"/>
              <w:jc w:val="right"/>
              <w:rPr>
                <w:sz w:val="18"/>
              </w:rPr>
            </w:pPr>
            <w:r>
              <w:rPr>
                <w:sz w:val="18"/>
              </w:rPr>
              <w:t>40</w:t>
            </w:r>
          </w:p>
        </w:tc>
        <w:tc>
          <w:tcPr>
            <w:tcW w:w="801" w:type="dxa"/>
            <w:vAlign w:val="center"/>
          </w:tcPr>
          <w:p w:rsidR="00000000" w:rsidRDefault="00000000">
            <w:pPr>
              <w:snapToGrid w:val="0"/>
              <w:spacing w:line="270" w:lineRule="exact"/>
              <w:jc w:val="right"/>
              <w:rPr>
                <w:sz w:val="18"/>
              </w:rPr>
            </w:pPr>
            <w:r>
              <w:rPr>
                <w:sz w:val="18"/>
              </w:rPr>
              <w:t>669</w:t>
            </w:r>
          </w:p>
        </w:tc>
        <w:tc>
          <w:tcPr>
            <w:tcW w:w="711" w:type="dxa"/>
            <w:vAlign w:val="center"/>
          </w:tcPr>
          <w:p w:rsidR="00000000" w:rsidRDefault="00000000">
            <w:pPr>
              <w:snapToGrid w:val="0"/>
              <w:spacing w:line="270" w:lineRule="exact"/>
              <w:jc w:val="right"/>
              <w:rPr>
                <w:sz w:val="18"/>
              </w:rPr>
            </w:pPr>
            <w:r>
              <w:rPr>
                <w:sz w:val="18"/>
              </w:rPr>
              <w:t>42</w:t>
            </w:r>
          </w:p>
        </w:tc>
        <w:tc>
          <w:tcPr>
            <w:tcW w:w="1026" w:type="dxa"/>
            <w:vAlign w:val="center"/>
          </w:tcPr>
          <w:p w:rsidR="00000000" w:rsidRDefault="00000000">
            <w:pPr>
              <w:snapToGrid w:val="0"/>
              <w:spacing w:line="270" w:lineRule="exact"/>
              <w:jc w:val="right"/>
              <w:rPr>
                <w:sz w:val="18"/>
              </w:rPr>
            </w:pPr>
            <w:r>
              <w:rPr>
                <w:sz w:val="18"/>
              </w:rPr>
              <w:t>63</w:t>
            </w:r>
          </w:p>
        </w:tc>
        <w:tc>
          <w:tcPr>
            <w:tcW w:w="1143" w:type="dxa"/>
            <w:vAlign w:val="center"/>
          </w:tcPr>
          <w:p w:rsidR="00000000" w:rsidRDefault="00000000">
            <w:pPr>
              <w:snapToGrid w:val="0"/>
              <w:spacing w:line="270" w:lineRule="exact"/>
              <w:jc w:val="right"/>
              <w:rPr>
                <w:sz w:val="18"/>
              </w:rPr>
            </w:pPr>
            <w:r>
              <w:rPr>
                <w:sz w:val="18"/>
              </w:rPr>
              <w:t>23</w:t>
            </w:r>
          </w:p>
        </w:tc>
        <w:tc>
          <w:tcPr>
            <w:tcW w:w="1296" w:type="dxa"/>
            <w:vAlign w:val="center"/>
          </w:tcPr>
          <w:p w:rsidR="00000000" w:rsidRDefault="00000000">
            <w:pPr>
              <w:snapToGrid w:val="0"/>
              <w:spacing w:line="270" w:lineRule="exact"/>
              <w:jc w:val="right"/>
              <w:rPr>
                <w:sz w:val="18"/>
              </w:rPr>
            </w:pPr>
            <w:r>
              <w:rPr>
                <w:sz w:val="18"/>
              </w:rPr>
              <w:t>134</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Hunan</w:t>
            </w:r>
          </w:p>
        </w:tc>
        <w:tc>
          <w:tcPr>
            <w:tcW w:w="666" w:type="dxa"/>
            <w:vAlign w:val="center"/>
          </w:tcPr>
          <w:p w:rsidR="00000000" w:rsidRDefault="00000000">
            <w:pPr>
              <w:snapToGrid w:val="0"/>
              <w:spacing w:line="270" w:lineRule="exact"/>
              <w:jc w:val="right"/>
              <w:rPr>
                <w:sz w:val="18"/>
              </w:rPr>
            </w:pPr>
            <w:r>
              <w:rPr>
                <w:sz w:val="18"/>
              </w:rPr>
              <w:t>1,694</w:t>
            </w:r>
          </w:p>
        </w:tc>
        <w:tc>
          <w:tcPr>
            <w:tcW w:w="1215" w:type="dxa"/>
            <w:vAlign w:val="center"/>
          </w:tcPr>
          <w:p w:rsidR="00000000" w:rsidRDefault="00000000">
            <w:pPr>
              <w:snapToGrid w:val="0"/>
              <w:spacing w:line="270" w:lineRule="exact"/>
              <w:jc w:val="right"/>
              <w:rPr>
                <w:sz w:val="18"/>
              </w:rPr>
            </w:pPr>
            <w:r>
              <w:rPr>
                <w:sz w:val="18"/>
              </w:rPr>
              <w:t>129</w:t>
            </w:r>
          </w:p>
        </w:tc>
        <w:tc>
          <w:tcPr>
            <w:tcW w:w="936" w:type="dxa"/>
            <w:vAlign w:val="center"/>
          </w:tcPr>
          <w:p w:rsidR="00000000" w:rsidRDefault="00000000">
            <w:pPr>
              <w:snapToGrid w:val="0"/>
              <w:spacing w:line="270" w:lineRule="exact"/>
              <w:jc w:val="right"/>
              <w:rPr>
                <w:sz w:val="18"/>
              </w:rPr>
            </w:pPr>
            <w:r>
              <w:rPr>
                <w:sz w:val="18"/>
              </w:rPr>
              <w:t>40</w:t>
            </w:r>
          </w:p>
        </w:tc>
        <w:tc>
          <w:tcPr>
            <w:tcW w:w="801" w:type="dxa"/>
            <w:vAlign w:val="center"/>
          </w:tcPr>
          <w:p w:rsidR="00000000" w:rsidRDefault="00000000">
            <w:pPr>
              <w:snapToGrid w:val="0"/>
              <w:spacing w:line="270" w:lineRule="exact"/>
              <w:jc w:val="right"/>
              <w:rPr>
                <w:sz w:val="18"/>
              </w:rPr>
            </w:pPr>
            <w:r>
              <w:rPr>
                <w:sz w:val="18"/>
              </w:rPr>
              <w:t>440</w:t>
            </w:r>
          </w:p>
        </w:tc>
        <w:tc>
          <w:tcPr>
            <w:tcW w:w="711" w:type="dxa"/>
            <w:vAlign w:val="center"/>
          </w:tcPr>
          <w:p w:rsidR="00000000" w:rsidRDefault="00000000">
            <w:pPr>
              <w:snapToGrid w:val="0"/>
              <w:spacing w:line="270" w:lineRule="exact"/>
              <w:jc w:val="right"/>
              <w:rPr>
                <w:sz w:val="18"/>
              </w:rPr>
            </w:pPr>
            <w:r>
              <w:rPr>
                <w:sz w:val="18"/>
              </w:rPr>
              <w:t>38</w:t>
            </w:r>
          </w:p>
        </w:tc>
        <w:tc>
          <w:tcPr>
            <w:tcW w:w="1026" w:type="dxa"/>
            <w:vAlign w:val="center"/>
          </w:tcPr>
          <w:p w:rsidR="00000000" w:rsidRDefault="00000000">
            <w:pPr>
              <w:snapToGrid w:val="0"/>
              <w:spacing w:line="270" w:lineRule="exact"/>
              <w:jc w:val="right"/>
              <w:rPr>
                <w:sz w:val="18"/>
              </w:rPr>
            </w:pPr>
            <w:r>
              <w:rPr>
                <w:sz w:val="18"/>
              </w:rPr>
              <w:t>42</w:t>
            </w:r>
          </w:p>
        </w:tc>
        <w:tc>
          <w:tcPr>
            <w:tcW w:w="1143" w:type="dxa"/>
            <w:vAlign w:val="center"/>
          </w:tcPr>
          <w:p w:rsidR="00000000" w:rsidRDefault="00000000">
            <w:pPr>
              <w:snapToGrid w:val="0"/>
              <w:spacing w:line="270" w:lineRule="exact"/>
              <w:jc w:val="right"/>
              <w:rPr>
                <w:sz w:val="18"/>
              </w:rPr>
            </w:pPr>
            <w:r>
              <w:rPr>
                <w:sz w:val="18"/>
              </w:rPr>
              <w:t>12</w:t>
            </w:r>
          </w:p>
        </w:tc>
        <w:tc>
          <w:tcPr>
            <w:tcW w:w="1296" w:type="dxa"/>
            <w:vAlign w:val="center"/>
          </w:tcPr>
          <w:p w:rsidR="00000000" w:rsidRDefault="00000000">
            <w:pPr>
              <w:snapToGrid w:val="0"/>
              <w:spacing w:line="270" w:lineRule="exact"/>
              <w:jc w:val="right"/>
              <w:rPr>
                <w:sz w:val="18"/>
              </w:rPr>
            </w:pPr>
            <w:r>
              <w:rPr>
                <w:sz w:val="18"/>
              </w:rPr>
              <w:t>83</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Guangdong</w:t>
            </w:r>
          </w:p>
        </w:tc>
        <w:tc>
          <w:tcPr>
            <w:tcW w:w="666" w:type="dxa"/>
            <w:vAlign w:val="center"/>
          </w:tcPr>
          <w:p w:rsidR="00000000" w:rsidRDefault="00000000">
            <w:pPr>
              <w:snapToGrid w:val="0"/>
              <w:spacing w:line="270" w:lineRule="exact"/>
              <w:jc w:val="right"/>
              <w:rPr>
                <w:sz w:val="18"/>
              </w:rPr>
            </w:pPr>
            <w:r>
              <w:rPr>
                <w:sz w:val="18"/>
              </w:rPr>
              <w:t>3,196</w:t>
            </w:r>
          </w:p>
        </w:tc>
        <w:tc>
          <w:tcPr>
            <w:tcW w:w="1215" w:type="dxa"/>
            <w:vAlign w:val="center"/>
          </w:tcPr>
          <w:p w:rsidR="00000000" w:rsidRDefault="00000000">
            <w:pPr>
              <w:snapToGrid w:val="0"/>
              <w:spacing w:line="270" w:lineRule="exact"/>
              <w:jc w:val="right"/>
              <w:rPr>
                <w:sz w:val="18"/>
              </w:rPr>
            </w:pPr>
            <w:r>
              <w:rPr>
                <w:sz w:val="18"/>
              </w:rPr>
              <w:t>66</w:t>
            </w:r>
          </w:p>
        </w:tc>
        <w:tc>
          <w:tcPr>
            <w:tcW w:w="936" w:type="dxa"/>
            <w:vAlign w:val="center"/>
          </w:tcPr>
          <w:p w:rsidR="00000000" w:rsidRDefault="00000000">
            <w:pPr>
              <w:snapToGrid w:val="0"/>
              <w:spacing w:line="270" w:lineRule="exact"/>
              <w:jc w:val="right"/>
              <w:rPr>
                <w:sz w:val="18"/>
              </w:rPr>
            </w:pPr>
            <w:r>
              <w:rPr>
                <w:sz w:val="18"/>
              </w:rPr>
              <w:t>14</w:t>
            </w:r>
          </w:p>
        </w:tc>
        <w:tc>
          <w:tcPr>
            <w:tcW w:w="801" w:type="dxa"/>
            <w:vAlign w:val="center"/>
          </w:tcPr>
          <w:p w:rsidR="00000000" w:rsidRDefault="00000000">
            <w:pPr>
              <w:snapToGrid w:val="0"/>
              <w:spacing w:line="270" w:lineRule="exact"/>
              <w:jc w:val="right"/>
              <w:rPr>
                <w:sz w:val="18"/>
              </w:rPr>
            </w:pPr>
            <w:r>
              <w:rPr>
                <w:sz w:val="18"/>
              </w:rPr>
              <w:t>1,341</w:t>
            </w:r>
          </w:p>
        </w:tc>
        <w:tc>
          <w:tcPr>
            <w:tcW w:w="711" w:type="dxa"/>
            <w:vAlign w:val="center"/>
          </w:tcPr>
          <w:p w:rsidR="00000000" w:rsidRDefault="00000000">
            <w:pPr>
              <w:snapToGrid w:val="0"/>
              <w:spacing w:line="270" w:lineRule="exact"/>
              <w:jc w:val="right"/>
              <w:rPr>
                <w:sz w:val="18"/>
              </w:rPr>
            </w:pPr>
            <w:r>
              <w:rPr>
                <w:sz w:val="18"/>
              </w:rPr>
              <w:t>59</w:t>
            </w:r>
          </w:p>
        </w:tc>
        <w:tc>
          <w:tcPr>
            <w:tcW w:w="1026" w:type="dxa"/>
            <w:vAlign w:val="center"/>
          </w:tcPr>
          <w:p w:rsidR="00000000" w:rsidRDefault="00000000">
            <w:pPr>
              <w:snapToGrid w:val="0"/>
              <w:spacing w:line="270" w:lineRule="exact"/>
              <w:jc w:val="right"/>
              <w:rPr>
                <w:sz w:val="18"/>
              </w:rPr>
            </w:pPr>
            <w:r>
              <w:rPr>
                <w:sz w:val="18"/>
              </w:rPr>
              <w:t>66</w:t>
            </w:r>
          </w:p>
        </w:tc>
        <w:tc>
          <w:tcPr>
            <w:tcW w:w="1143" w:type="dxa"/>
            <w:vAlign w:val="center"/>
          </w:tcPr>
          <w:p w:rsidR="00000000" w:rsidRDefault="00000000">
            <w:pPr>
              <w:snapToGrid w:val="0"/>
              <w:spacing w:line="270" w:lineRule="exact"/>
              <w:jc w:val="right"/>
              <w:rPr>
                <w:sz w:val="18"/>
              </w:rPr>
            </w:pPr>
            <w:r>
              <w:rPr>
                <w:sz w:val="18"/>
              </w:rPr>
              <w:t>10</w:t>
            </w:r>
          </w:p>
        </w:tc>
        <w:tc>
          <w:tcPr>
            <w:tcW w:w="1296" w:type="dxa"/>
            <w:vAlign w:val="center"/>
          </w:tcPr>
          <w:p w:rsidR="00000000" w:rsidRDefault="00000000">
            <w:pPr>
              <w:snapToGrid w:val="0"/>
              <w:spacing w:line="270" w:lineRule="exact"/>
              <w:jc w:val="right"/>
              <w:rPr>
                <w:sz w:val="18"/>
              </w:rPr>
            </w:pPr>
            <w:r>
              <w:rPr>
                <w:sz w:val="18"/>
              </w:rPr>
              <w:t>139</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Guangxi</w:t>
            </w:r>
          </w:p>
        </w:tc>
        <w:tc>
          <w:tcPr>
            <w:tcW w:w="666" w:type="dxa"/>
            <w:vAlign w:val="center"/>
          </w:tcPr>
          <w:p w:rsidR="00000000" w:rsidRDefault="00000000">
            <w:pPr>
              <w:snapToGrid w:val="0"/>
              <w:spacing w:line="270" w:lineRule="exact"/>
              <w:jc w:val="right"/>
              <w:rPr>
                <w:sz w:val="18"/>
              </w:rPr>
            </w:pPr>
            <w:r>
              <w:rPr>
                <w:sz w:val="18"/>
              </w:rPr>
              <w:t>1,125</w:t>
            </w:r>
          </w:p>
        </w:tc>
        <w:tc>
          <w:tcPr>
            <w:tcW w:w="1215" w:type="dxa"/>
            <w:vAlign w:val="center"/>
          </w:tcPr>
          <w:p w:rsidR="00000000" w:rsidRDefault="00000000">
            <w:pPr>
              <w:snapToGrid w:val="0"/>
              <w:spacing w:line="270" w:lineRule="exact"/>
              <w:jc w:val="right"/>
              <w:rPr>
                <w:sz w:val="18"/>
              </w:rPr>
            </w:pPr>
            <w:r>
              <w:rPr>
                <w:sz w:val="18"/>
              </w:rPr>
              <w:t>65</w:t>
            </w:r>
          </w:p>
        </w:tc>
        <w:tc>
          <w:tcPr>
            <w:tcW w:w="936" w:type="dxa"/>
            <w:vAlign w:val="center"/>
          </w:tcPr>
          <w:p w:rsidR="00000000" w:rsidRDefault="00000000">
            <w:pPr>
              <w:snapToGrid w:val="0"/>
              <w:spacing w:line="270" w:lineRule="exact"/>
              <w:jc w:val="right"/>
              <w:rPr>
                <w:sz w:val="18"/>
              </w:rPr>
            </w:pPr>
            <w:r>
              <w:rPr>
                <w:sz w:val="18"/>
              </w:rPr>
              <w:t>17</w:t>
            </w:r>
          </w:p>
        </w:tc>
        <w:tc>
          <w:tcPr>
            <w:tcW w:w="801" w:type="dxa"/>
            <w:vAlign w:val="center"/>
          </w:tcPr>
          <w:p w:rsidR="00000000" w:rsidRDefault="00000000">
            <w:pPr>
              <w:snapToGrid w:val="0"/>
              <w:spacing w:line="270" w:lineRule="exact"/>
              <w:jc w:val="right"/>
              <w:rPr>
                <w:sz w:val="18"/>
              </w:rPr>
            </w:pPr>
            <w:r>
              <w:rPr>
                <w:sz w:val="18"/>
              </w:rPr>
              <w:t>278</w:t>
            </w:r>
          </w:p>
        </w:tc>
        <w:tc>
          <w:tcPr>
            <w:tcW w:w="711" w:type="dxa"/>
            <w:vAlign w:val="center"/>
          </w:tcPr>
          <w:p w:rsidR="00000000" w:rsidRDefault="00000000">
            <w:pPr>
              <w:snapToGrid w:val="0"/>
              <w:spacing w:line="270" w:lineRule="exact"/>
              <w:jc w:val="right"/>
              <w:rPr>
                <w:sz w:val="18"/>
              </w:rPr>
            </w:pPr>
            <w:r>
              <w:rPr>
                <w:sz w:val="18"/>
              </w:rPr>
              <w:t>27</w:t>
            </w:r>
          </w:p>
        </w:tc>
        <w:tc>
          <w:tcPr>
            <w:tcW w:w="1026" w:type="dxa"/>
            <w:vAlign w:val="center"/>
          </w:tcPr>
          <w:p w:rsidR="00000000" w:rsidRDefault="00000000">
            <w:pPr>
              <w:snapToGrid w:val="0"/>
              <w:spacing w:line="270" w:lineRule="exact"/>
              <w:jc w:val="right"/>
              <w:rPr>
                <w:sz w:val="18"/>
              </w:rPr>
            </w:pPr>
            <w:r>
              <w:rPr>
                <w:sz w:val="18"/>
              </w:rPr>
              <w:t>26</w:t>
            </w:r>
          </w:p>
        </w:tc>
        <w:tc>
          <w:tcPr>
            <w:tcW w:w="1143" w:type="dxa"/>
            <w:vAlign w:val="center"/>
          </w:tcPr>
          <w:p w:rsidR="00000000" w:rsidRDefault="00000000">
            <w:pPr>
              <w:snapToGrid w:val="0"/>
              <w:spacing w:line="270" w:lineRule="exact"/>
              <w:jc w:val="right"/>
              <w:rPr>
                <w:sz w:val="18"/>
              </w:rPr>
            </w:pPr>
            <w:r>
              <w:rPr>
                <w:sz w:val="18"/>
              </w:rPr>
              <w:t>06</w:t>
            </w:r>
          </w:p>
        </w:tc>
        <w:tc>
          <w:tcPr>
            <w:tcW w:w="1296" w:type="dxa"/>
            <w:vAlign w:val="center"/>
          </w:tcPr>
          <w:p w:rsidR="00000000" w:rsidRDefault="00000000">
            <w:pPr>
              <w:snapToGrid w:val="0"/>
              <w:spacing w:line="270" w:lineRule="exact"/>
              <w:jc w:val="right"/>
              <w:rPr>
                <w:sz w:val="18"/>
              </w:rPr>
            </w:pPr>
            <w:r>
              <w:rPr>
                <w:sz w:val="18"/>
              </w:rPr>
              <w:t>48</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Hainan</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321</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120</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6</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35</w:t>
            </w:r>
          </w:p>
        </w:tc>
        <w:tc>
          <w:tcPr>
            <w:tcW w:w="711" w:type="dxa"/>
            <w:tcBorders>
              <w:bottom w:val="single" w:sz="8" w:space="0" w:color="auto"/>
            </w:tcBorders>
            <w:vAlign w:val="center"/>
          </w:tcPr>
          <w:p w:rsidR="00000000" w:rsidRDefault="00000000">
            <w:pPr>
              <w:snapToGrid w:val="0"/>
              <w:spacing w:line="270" w:lineRule="exact"/>
              <w:jc w:val="right"/>
              <w:rPr>
                <w:sz w:val="18"/>
              </w:rPr>
            </w:pPr>
            <w:r>
              <w:rPr>
                <w:sz w:val="18"/>
              </w:rPr>
              <w:t>7</w:t>
            </w:r>
          </w:p>
        </w:tc>
        <w:tc>
          <w:tcPr>
            <w:tcW w:w="1026" w:type="dxa"/>
            <w:tcBorders>
              <w:bottom w:val="single" w:sz="8" w:space="0" w:color="auto"/>
            </w:tcBorders>
            <w:vAlign w:val="center"/>
          </w:tcPr>
          <w:p w:rsidR="00000000" w:rsidRDefault="00000000">
            <w:pPr>
              <w:snapToGrid w:val="0"/>
              <w:spacing w:line="270" w:lineRule="exact"/>
              <w:jc w:val="right"/>
              <w:rPr>
                <w:sz w:val="18"/>
              </w:rPr>
            </w:pPr>
            <w:r>
              <w:rPr>
                <w:sz w:val="18"/>
              </w:rPr>
              <w:t>5</w:t>
            </w:r>
          </w:p>
        </w:tc>
        <w:tc>
          <w:tcPr>
            <w:tcW w:w="1143" w:type="dxa"/>
            <w:tcBorders>
              <w:bottom w:val="single" w:sz="8" w:space="0" w:color="auto"/>
            </w:tcBorders>
            <w:vAlign w:val="center"/>
          </w:tcPr>
          <w:p w:rsidR="00000000" w:rsidRDefault="00000000">
            <w:pPr>
              <w:snapToGrid w:val="0"/>
              <w:spacing w:line="270" w:lineRule="exact"/>
              <w:jc w:val="right"/>
              <w:rPr>
                <w:sz w:val="18"/>
              </w:rPr>
            </w:pPr>
            <w:r>
              <w:rPr>
                <w:sz w:val="18"/>
              </w:rPr>
              <w:t>2</w:t>
            </w: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12</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Chongqing</w:t>
            </w:r>
          </w:p>
        </w:tc>
        <w:tc>
          <w:tcPr>
            <w:tcW w:w="666" w:type="dxa"/>
            <w:vAlign w:val="center"/>
          </w:tcPr>
          <w:p w:rsidR="00000000" w:rsidRDefault="00000000">
            <w:pPr>
              <w:snapToGrid w:val="0"/>
              <w:spacing w:line="270" w:lineRule="exact"/>
              <w:jc w:val="right"/>
              <w:rPr>
                <w:sz w:val="18"/>
              </w:rPr>
            </w:pPr>
            <w:r>
              <w:rPr>
                <w:sz w:val="18"/>
              </w:rPr>
              <w:t>750</w:t>
            </w:r>
          </w:p>
        </w:tc>
        <w:tc>
          <w:tcPr>
            <w:tcW w:w="1215" w:type="dxa"/>
            <w:vAlign w:val="center"/>
          </w:tcPr>
          <w:p w:rsidR="00000000" w:rsidRDefault="00000000">
            <w:pPr>
              <w:snapToGrid w:val="0"/>
              <w:spacing w:line="270" w:lineRule="exact"/>
              <w:jc w:val="right"/>
              <w:rPr>
                <w:sz w:val="18"/>
              </w:rPr>
            </w:pPr>
            <w:r>
              <w:rPr>
                <w:sz w:val="18"/>
              </w:rPr>
              <w:t>8</w:t>
            </w:r>
          </w:p>
        </w:tc>
        <w:tc>
          <w:tcPr>
            <w:tcW w:w="936" w:type="dxa"/>
            <w:vAlign w:val="center"/>
          </w:tcPr>
          <w:p w:rsidR="00000000" w:rsidRDefault="00000000">
            <w:pPr>
              <w:snapToGrid w:val="0"/>
              <w:spacing w:line="270" w:lineRule="exact"/>
              <w:jc w:val="right"/>
              <w:rPr>
                <w:sz w:val="18"/>
              </w:rPr>
            </w:pPr>
            <w:r>
              <w:rPr>
                <w:sz w:val="18"/>
              </w:rPr>
              <w:t>24</w:t>
            </w:r>
          </w:p>
        </w:tc>
        <w:tc>
          <w:tcPr>
            <w:tcW w:w="801" w:type="dxa"/>
            <w:vAlign w:val="center"/>
          </w:tcPr>
          <w:p w:rsidR="00000000" w:rsidRDefault="00000000">
            <w:pPr>
              <w:snapToGrid w:val="0"/>
              <w:spacing w:line="270" w:lineRule="exact"/>
              <w:jc w:val="right"/>
              <w:rPr>
                <w:sz w:val="18"/>
              </w:rPr>
            </w:pPr>
            <w:r>
              <w:rPr>
                <w:sz w:val="18"/>
              </w:rPr>
              <w:t>246</w:t>
            </w:r>
          </w:p>
        </w:tc>
        <w:tc>
          <w:tcPr>
            <w:tcW w:w="711" w:type="dxa"/>
            <w:vAlign w:val="center"/>
          </w:tcPr>
          <w:p w:rsidR="00000000" w:rsidRDefault="00000000">
            <w:pPr>
              <w:snapToGrid w:val="0"/>
              <w:spacing w:line="270" w:lineRule="exact"/>
              <w:jc w:val="right"/>
              <w:rPr>
                <w:sz w:val="18"/>
              </w:rPr>
            </w:pPr>
            <w:r>
              <w:rPr>
                <w:sz w:val="18"/>
              </w:rPr>
              <w:t>19</w:t>
            </w:r>
          </w:p>
        </w:tc>
        <w:tc>
          <w:tcPr>
            <w:tcW w:w="1026" w:type="dxa"/>
            <w:vAlign w:val="center"/>
          </w:tcPr>
          <w:p w:rsidR="00000000" w:rsidRDefault="00000000">
            <w:pPr>
              <w:snapToGrid w:val="0"/>
              <w:spacing w:line="270" w:lineRule="exact"/>
              <w:jc w:val="right"/>
              <w:rPr>
                <w:sz w:val="18"/>
              </w:rPr>
            </w:pPr>
            <w:r>
              <w:rPr>
                <w:sz w:val="18"/>
              </w:rPr>
              <w:t>29</w:t>
            </w:r>
          </w:p>
        </w:tc>
        <w:tc>
          <w:tcPr>
            <w:tcW w:w="1143" w:type="dxa"/>
            <w:vAlign w:val="center"/>
          </w:tcPr>
          <w:p w:rsidR="00000000" w:rsidRDefault="00000000">
            <w:pPr>
              <w:snapToGrid w:val="0"/>
              <w:spacing w:line="270" w:lineRule="exact"/>
              <w:jc w:val="right"/>
              <w:rPr>
                <w:sz w:val="18"/>
              </w:rPr>
            </w:pPr>
            <w:r>
              <w:rPr>
                <w:sz w:val="18"/>
              </w:rPr>
              <w:t>3</w:t>
            </w:r>
          </w:p>
        </w:tc>
        <w:tc>
          <w:tcPr>
            <w:tcW w:w="1296" w:type="dxa"/>
            <w:vAlign w:val="center"/>
          </w:tcPr>
          <w:p w:rsidR="00000000" w:rsidRDefault="00000000">
            <w:pPr>
              <w:snapToGrid w:val="0"/>
              <w:spacing w:line="270" w:lineRule="exact"/>
              <w:jc w:val="right"/>
              <w:rPr>
                <w:sz w:val="18"/>
              </w:rPr>
            </w:pPr>
            <w:r>
              <w:rPr>
                <w:sz w:val="18"/>
              </w:rPr>
              <w:t>46</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Sichuan</w:t>
            </w:r>
          </w:p>
        </w:tc>
        <w:tc>
          <w:tcPr>
            <w:tcW w:w="666" w:type="dxa"/>
            <w:vAlign w:val="center"/>
          </w:tcPr>
          <w:p w:rsidR="00000000" w:rsidRDefault="00000000">
            <w:pPr>
              <w:snapToGrid w:val="0"/>
              <w:spacing w:line="270" w:lineRule="exact"/>
              <w:jc w:val="right"/>
              <w:rPr>
                <w:sz w:val="18"/>
              </w:rPr>
            </w:pPr>
            <w:r>
              <w:rPr>
                <w:sz w:val="18"/>
              </w:rPr>
              <w:t>1,898</w:t>
            </w:r>
          </w:p>
        </w:tc>
        <w:tc>
          <w:tcPr>
            <w:tcW w:w="1215" w:type="dxa"/>
            <w:vAlign w:val="center"/>
          </w:tcPr>
          <w:p w:rsidR="00000000" w:rsidRDefault="00000000">
            <w:pPr>
              <w:snapToGrid w:val="0"/>
              <w:spacing w:line="270" w:lineRule="exact"/>
              <w:jc w:val="right"/>
              <w:rPr>
                <w:sz w:val="18"/>
              </w:rPr>
            </w:pPr>
            <w:r>
              <w:rPr>
                <w:sz w:val="18"/>
              </w:rPr>
              <w:t>32</w:t>
            </w:r>
          </w:p>
        </w:tc>
        <w:tc>
          <w:tcPr>
            <w:tcW w:w="936" w:type="dxa"/>
            <w:vAlign w:val="center"/>
          </w:tcPr>
          <w:p w:rsidR="00000000" w:rsidRDefault="00000000">
            <w:pPr>
              <w:snapToGrid w:val="0"/>
              <w:spacing w:line="270" w:lineRule="exact"/>
              <w:jc w:val="right"/>
              <w:rPr>
                <w:sz w:val="18"/>
              </w:rPr>
            </w:pPr>
            <w:r>
              <w:rPr>
                <w:sz w:val="18"/>
              </w:rPr>
              <w:t>71</w:t>
            </w:r>
          </w:p>
        </w:tc>
        <w:tc>
          <w:tcPr>
            <w:tcW w:w="801" w:type="dxa"/>
            <w:vAlign w:val="center"/>
          </w:tcPr>
          <w:p w:rsidR="00000000" w:rsidRDefault="00000000">
            <w:pPr>
              <w:snapToGrid w:val="0"/>
              <w:spacing w:line="270" w:lineRule="exact"/>
              <w:jc w:val="right"/>
              <w:rPr>
                <w:sz w:val="18"/>
              </w:rPr>
            </w:pPr>
            <w:r>
              <w:rPr>
                <w:sz w:val="18"/>
              </w:rPr>
              <w:t>552</w:t>
            </w:r>
          </w:p>
        </w:tc>
        <w:tc>
          <w:tcPr>
            <w:tcW w:w="711" w:type="dxa"/>
            <w:vAlign w:val="center"/>
          </w:tcPr>
          <w:p w:rsidR="00000000" w:rsidRDefault="00000000">
            <w:pPr>
              <w:snapToGrid w:val="0"/>
              <w:spacing w:line="270" w:lineRule="exact"/>
              <w:jc w:val="right"/>
              <w:rPr>
                <w:sz w:val="18"/>
              </w:rPr>
            </w:pPr>
            <w:r>
              <w:rPr>
                <w:sz w:val="18"/>
              </w:rPr>
              <w:t>52</w:t>
            </w:r>
          </w:p>
        </w:tc>
        <w:tc>
          <w:tcPr>
            <w:tcW w:w="1026" w:type="dxa"/>
            <w:vAlign w:val="center"/>
          </w:tcPr>
          <w:p w:rsidR="00000000" w:rsidRDefault="00000000">
            <w:pPr>
              <w:snapToGrid w:val="0"/>
              <w:spacing w:line="270" w:lineRule="exact"/>
              <w:jc w:val="right"/>
              <w:rPr>
                <w:sz w:val="18"/>
              </w:rPr>
            </w:pPr>
            <w:r>
              <w:rPr>
                <w:sz w:val="18"/>
              </w:rPr>
              <w:t>100</w:t>
            </w:r>
          </w:p>
        </w:tc>
        <w:tc>
          <w:tcPr>
            <w:tcW w:w="1143" w:type="dxa"/>
            <w:vAlign w:val="center"/>
          </w:tcPr>
          <w:p w:rsidR="00000000" w:rsidRDefault="00000000">
            <w:pPr>
              <w:snapToGrid w:val="0"/>
              <w:spacing w:line="270" w:lineRule="exact"/>
              <w:jc w:val="right"/>
              <w:rPr>
                <w:sz w:val="18"/>
              </w:rPr>
            </w:pPr>
            <w:r>
              <w:rPr>
                <w:sz w:val="18"/>
              </w:rPr>
              <w:t>13</w:t>
            </w:r>
          </w:p>
        </w:tc>
        <w:tc>
          <w:tcPr>
            <w:tcW w:w="1296" w:type="dxa"/>
            <w:vAlign w:val="center"/>
          </w:tcPr>
          <w:p w:rsidR="00000000" w:rsidRDefault="00000000">
            <w:pPr>
              <w:snapToGrid w:val="0"/>
              <w:spacing w:line="270" w:lineRule="exact"/>
              <w:jc w:val="right"/>
              <w:rPr>
                <w:sz w:val="18"/>
              </w:rPr>
            </w:pPr>
            <w:r>
              <w:rPr>
                <w:sz w:val="18"/>
              </w:rPr>
              <w:t>84</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Guizhou</w:t>
            </w:r>
          </w:p>
        </w:tc>
        <w:tc>
          <w:tcPr>
            <w:tcW w:w="666" w:type="dxa"/>
            <w:vAlign w:val="center"/>
          </w:tcPr>
          <w:p w:rsidR="00000000" w:rsidRDefault="00000000">
            <w:pPr>
              <w:snapToGrid w:val="0"/>
              <w:spacing w:line="270" w:lineRule="exact"/>
              <w:jc w:val="right"/>
              <w:rPr>
                <w:sz w:val="18"/>
              </w:rPr>
            </w:pPr>
            <w:r>
              <w:rPr>
                <w:sz w:val="18"/>
              </w:rPr>
              <w:t>680</w:t>
            </w:r>
          </w:p>
        </w:tc>
        <w:tc>
          <w:tcPr>
            <w:tcW w:w="1215" w:type="dxa"/>
            <w:vAlign w:val="center"/>
          </w:tcPr>
          <w:p w:rsidR="00000000" w:rsidRDefault="00000000">
            <w:pPr>
              <w:snapToGrid w:val="0"/>
              <w:spacing w:line="270" w:lineRule="exact"/>
              <w:jc w:val="right"/>
              <w:rPr>
                <w:sz w:val="18"/>
              </w:rPr>
            </w:pPr>
            <w:r>
              <w:rPr>
                <w:sz w:val="18"/>
              </w:rPr>
              <w:t>15</w:t>
            </w:r>
          </w:p>
        </w:tc>
        <w:tc>
          <w:tcPr>
            <w:tcW w:w="936" w:type="dxa"/>
            <w:vAlign w:val="center"/>
          </w:tcPr>
          <w:p w:rsidR="00000000" w:rsidRDefault="00000000">
            <w:pPr>
              <w:snapToGrid w:val="0"/>
              <w:spacing w:line="270" w:lineRule="exact"/>
              <w:jc w:val="right"/>
              <w:rPr>
                <w:sz w:val="18"/>
              </w:rPr>
            </w:pPr>
            <w:r>
              <w:rPr>
                <w:sz w:val="18"/>
              </w:rPr>
              <w:t>23</w:t>
            </w:r>
          </w:p>
        </w:tc>
        <w:tc>
          <w:tcPr>
            <w:tcW w:w="801" w:type="dxa"/>
            <w:vAlign w:val="center"/>
          </w:tcPr>
          <w:p w:rsidR="00000000" w:rsidRDefault="00000000">
            <w:pPr>
              <w:snapToGrid w:val="0"/>
              <w:spacing w:line="270" w:lineRule="exact"/>
              <w:jc w:val="right"/>
              <w:rPr>
                <w:sz w:val="18"/>
              </w:rPr>
            </w:pPr>
            <w:r>
              <w:rPr>
                <w:sz w:val="18"/>
              </w:rPr>
              <w:t>180</w:t>
            </w:r>
          </w:p>
        </w:tc>
        <w:tc>
          <w:tcPr>
            <w:tcW w:w="711" w:type="dxa"/>
            <w:vAlign w:val="center"/>
          </w:tcPr>
          <w:p w:rsidR="00000000" w:rsidRDefault="00000000">
            <w:pPr>
              <w:snapToGrid w:val="0"/>
              <w:spacing w:line="270" w:lineRule="exact"/>
              <w:jc w:val="right"/>
              <w:rPr>
                <w:sz w:val="18"/>
              </w:rPr>
            </w:pPr>
            <w:r>
              <w:rPr>
                <w:sz w:val="18"/>
              </w:rPr>
              <w:t>17</w:t>
            </w:r>
          </w:p>
        </w:tc>
        <w:tc>
          <w:tcPr>
            <w:tcW w:w="1026" w:type="dxa"/>
            <w:vAlign w:val="center"/>
          </w:tcPr>
          <w:p w:rsidR="00000000" w:rsidRDefault="00000000">
            <w:pPr>
              <w:snapToGrid w:val="0"/>
              <w:spacing w:line="270" w:lineRule="exact"/>
              <w:jc w:val="right"/>
              <w:rPr>
                <w:sz w:val="18"/>
              </w:rPr>
            </w:pPr>
            <w:r>
              <w:rPr>
                <w:sz w:val="18"/>
              </w:rPr>
              <w:t>33</w:t>
            </w:r>
          </w:p>
        </w:tc>
        <w:tc>
          <w:tcPr>
            <w:tcW w:w="1143" w:type="dxa"/>
            <w:vAlign w:val="center"/>
          </w:tcPr>
          <w:p w:rsidR="00000000" w:rsidRDefault="00000000">
            <w:pPr>
              <w:snapToGrid w:val="0"/>
              <w:spacing w:line="270" w:lineRule="exact"/>
              <w:jc w:val="right"/>
              <w:rPr>
                <w:sz w:val="18"/>
              </w:rPr>
            </w:pPr>
            <w:r>
              <w:rPr>
                <w:sz w:val="18"/>
              </w:rPr>
              <w:t>4</w:t>
            </w:r>
          </w:p>
        </w:tc>
        <w:tc>
          <w:tcPr>
            <w:tcW w:w="1296" w:type="dxa"/>
            <w:vAlign w:val="center"/>
          </w:tcPr>
          <w:p w:rsidR="00000000" w:rsidRDefault="00000000">
            <w:pPr>
              <w:snapToGrid w:val="0"/>
              <w:spacing w:line="270" w:lineRule="exact"/>
              <w:jc w:val="right"/>
              <w:rPr>
                <w:sz w:val="18"/>
              </w:rPr>
            </w:pPr>
            <w:r>
              <w:rPr>
                <w:sz w:val="18"/>
              </w:rPr>
              <w:t>29</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Yunnan</w:t>
            </w:r>
          </w:p>
        </w:tc>
        <w:tc>
          <w:tcPr>
            <w:tcW w:w="666" w:type="dxa"/>
            <w:vAlign w:val="center"/>
          </w:tcPr>
          <w:p w:rsidR="00000000" w:rsidRDefault="00000000">
            <w:pPr>
              <w:snapToGrid w:val="0"/>
              <w:spacing w:line="270" w:lineRule="exact"/>
              <w:jc w:val="right"/>
              <w:rPr>
                <w:sz w:val="18"/>
              </w:rPr>
            </w:pPr>
            <w:r>
              <w:rPr>
                <w:sz w:val="18"/>
              </w:rPr>
              <w:t>1,028</w:t>
            </w:r>
          </w:p>
        </w:tc>
        <w:tc>
          <w:tcPr>
            <w:tcW w:w="1215" w:type="dxa"/>
            <w:vAlign w:val="center"/>
          </w:tcPr>
          <w:p w:rsidR="00000000" w:rsidRDefault="00000000">
            <w:pPr>
              <w:snapToGrid w:val="0"/>
              <w:spacing w:line="270" w:lineRule="exact"/>
              <w:jc w:val="right"/>
              <w:rPr>
                <w:sz w:val="18"/>
              </w:rPr>
            </w:pPr>
            <w:r>
              <w:rPr>
                <w:sz w:val="18"/>
              </w:rPr>
              <w:t>80</w:t>
            </w:r>
          </w:p>
        </w:tc>
        <w:tc>
          <w:tcPr>
            <w:tcW w:w="936" w:type="dxa"/>
            <w:vAlign w:val="center"/>
          </w:tcPr>
          <w:p w:rsidR="00000000" w:rsidRDefault="00000000">
            <w:pPr>
              <w:snapToGrid w:val="0"/>
              <w:spacing w:line="270" w:lineRule="exact"/>
              <w:jc w:val="right"/>
              <w:rPr>
                <w:sz w:val="18"/>
              </w:rPr>
            </w:pPr>
            <w:r>
              <w:rPr>
                <w:sz w:val="18"/>
              </w:rPr>
              <w:t>30</w:t>
            </w:r>
          </w:p>
        </w:tc>
        <w:tc>
          <w:tcPr>
            <w:tcW w:w="801" w:type="dxa"/>
            <w:vAlign w:val="center"/>
          </w:tcPr>
          <w:p w:rsidR="00000000" w:rsidRDefault="00000000">
            <w:pPr>
              <w:snapToGrid w:val="0"/>
              <w:spacing w:line="270" w:lineRule="exact"/>
              <w:jc w:val="right"/>
              <w:rPr>
                <w:sz w:val="18"/>
              </w:rPr>
            </w:pPr>
            <w:r>
              <w:rPr>
                <w:sz w:val="18"/>
              </w:rPr>
              <w:t>217</w:t>
            </w:r>
          </w:p>
        </w:tc>
        <w:tc>
          <w:tcPr>
            <w:tcW w:w="711" w:type="dxa"/>
            <w:vAlign w:val="center"/>
          </w:tcPr>
          <w:p w:rsidR="00000000" w:rsidRDefault="00000000">
            <w:pPr>
              <w:snapToGrid w:val="0"/>
              <w:spacing w:line="270" w:lineRule="exact"/>
              <w:jc w:val="right"/>
              <w:rPr>
                <w:sz w:val="18"/>
              </w:rPr>
            </w:pPr>
            <w:r>
              <w:rPr>
                <w:sz w:val="18"/>
              </w:rPr>
              <w:t>23</w:t>
            </w:r>
          </w:p>
        </w:tc>
        <w:tc>
          <w:tcPr>
            <w:tcW w:w="1026" w:type="dxa"/>
            <w:vAlign w:val="center"/>
          </w:tcPr>
          <w:p w:rsidR="00000000" w:rsidRDefault="00000000">
            <w:pPr>
              <w:snapToGrid w:val="0"/>
              <w:spacing w:line="270" w:lineRule="exact"/>
              <w:jc w:val="right"/>
              <w:rPr>
                <w:sz w:val="18"/>
              </w:rPr>
            </w:pPr>
            <w:r>
              <w:rPr>
                <w:sz w:val="18"/>
              </w:rPr>
              <w:t>33</w:t>
            </w:r>
          </w:p>
        </w:tc>
        <w:tc>
          <w:tcPr>
            <w:tcW w:w="1143" w:type="dxa"/>
            <w:vAlign w:val="center"/>
          </w:tcPr>
          <w:p w:rsidR="00000000" w:rsidRDefault="00000000">
            <w:pPr>
              <w:snapToGrid w:val="0"/>
              <w:spacing w:line="270" w:lineRule="exact"/>
              <w:jc w:val="right"/>
              <w:rPr>
                <w:sz w:val="18"/>
              </w:rPr>
            </w:pPr>
            <w:r>
              <w:rPr>
                <w:sz w:val="18"/>
              </w:rPr>
              <w:t>7</w:t>
            </w:r>
          </w:p>
        </w:tc>
        <w:tc>
          <w:tcPr>
            <w:tcW w:w="1296" w:type="dxa"/>
            <w:vAlign w:val="center"/>
          </w:tcPr>
          <w:p w:rsidR="00000000" w:rsidRDefault="00000000">
            <w:pPr>
              <w:snapToGrid w:val="0"/>
              <w:spacing w:line="270" w:lineRule="exact"/>
              <w:jc w:val="right"/>
              <w:rPr>
                <w:sz w:val="18"/>
              </w:rPr>
            </w:pPr>
            <w:r>
              <w:rPr>
                <w:sz w:val="18"/>
              </w:rPr>
              <w:t>52</w:t>
            </w:r>
          </w:p>
        </w:tc>
      </w:tr>
      <w:tr w:rsidR="00000000">
        <w:tblPrEx>
          <w:tblCellMar>
            <w:top w:w="0" w:type="dxa"/>
            <w:bottom w:w="0" w:type="dxa"/>
          </w:tblCellMar>
        </w:tblPrEx>
        <w:tc>
          <w:tcPr>
            <w:tcW w:w="1993" w:type="dxa"/>
            <w:tcBorders>
              <w:bottom w:val="single" w:sz="8" w:space="0" w:color="auto"/>
            </w:tcBorders>
          </w:tcPr>
          <w:p w:rsidR="00000000" w:rsidRDefault="00000000">
            <w:pPr>
              <w:snapToGrid w:val="0"/>
              <w:spacing w:line="270" w:lineRule="exact"/>
              <w:rPr>
                <w:sz w:val="18"/>
              </w:rPr>
            </w:pPr>
            <w:r>
              <w:rPr>
                <w:sz w:val="18"/>
              </w:rPr>
              <w:t>Tibet</w:t>
            </w:r>
          </w:p>
        </w:tc>
        <w:tc>
          <w:tcPr>
            <w:tcW w:w="666" w:type="dxa"/>
            <w:tcBorders>
              <w:bottom w:val="single" w:sz="8" w:space="0" w:color="auto"/>
            </w:tcBorders>
            <w:vAlign w:val="center"/>
          </w:tcPr>
          <w:p w:rsidR="00000000" w:rsidRDefault="00000000">
            <w:pPr>
              <w:snapToGrid w:val="0"/>
              <w:spacing w:line="270" w:lineRule="exact"/>
              <w:jc w:val="right"/>
              <w:rPr>
                <w:sz w:val="18"/>
              </w:rPr>
            </w:pPr>
            <w:r>
              <w:rPr>
                <w:sz w:val="18"/>
              </w:rPr>
              <w:t>60</w:t>
            </w:r>
          </w:p>
        </w:tc>
        <w:tc>
          <w:tcPr>
            <w:tcW w:w="1215" w:type="dxa"/>
            <w:tcBorders>
              <w:bottom w:val="single" w:sz="8" w:space="0" w:color="auto"/>
            </w:tcBorders>
            <w:vAlign w:val="center"/>
          </w:tcPr>
          <w:p w:rsidR="00000000" w:rsidRDefault="00000000">
            <w:pPr>
              <w:snapToGrid w:val="0"/>
              <w:spacing w:line="270" w:lineRule="exact"/>
              <w:jc w:val="right"/>
              <w:rPr>
                <w:sz w:val="18"/>
              </w:rPr>
            </w:pPr>
            <w:r>
              <w:rPr>
                <w:sz w:val="18"/>
              </w:rPr>
              <w:t>2</w:t>
            </w:r>
          </w:p>
        </w:tc>
        <w:tc>
          <w:tcPr>
            <w:tcW w:w="936" w:type="dxa"/>
            <w:tcBorders>
              <w:bottom w:val="single" w:sz="8" w:space="0" w:color="auto"/>
            </w:tcBorders>
            <w:vAlign w:val="center"/>
          </w:tcPr>
          <w:p w:rsidR="00000000" w:rsidRDefault="00000000">
            <w:pPr>
              <w:snapToGrid w:val="0"/>
              <w:spacing w:line="270" w:lineRule="exact"/>
              <w:jc w:val="right"/>
              <w:rPr>
                <w:sz w:val="18"/>
              </w:rPr>
            </w:pPr>
            <w:r>
              <w:rPr>
                <w:sz w:val="18"/>
              </w:rPr>
              <w:t>1</w:t>
            </w:r>
          </w:p>
        </w:tc>
        <w:tc>
          <w:tcPr>
            <w:tcW w:w="801" w:type="dxa"/>
            <w:tcBorders>
              <w:bottom w:val="single" w:sz="8" w:space="0" w:color="auto"/>
            </w:tcBorders>
            <w:vAlign w:val="center"/>
          </w:tcPr>
          <w:p w:rsidR="00000000" w:rsidRDefault="00000000">
            <w:pPr>
              <w:snapToGrid w:val="0"/>
              <w:spacing w:line="270" w:lineRule="exact"/>
              <w:jc w:val="right"/>
              <w:rPr>
                <w:sz w:val="18"/>
              </w:rPr>
            </w:pPr>
            <w:r>
              <w:rPr>
                <w:sz w:val="18"/>
              </w:rPr>
              <w:t>4</w:t>
            </w:r>
          </w:p>
        </w:tc>
        <w:tc>
          <w:tcPr>
            <w:tcW w:w="711" w:type="dxa"/>
            <w:tcBorders>
              <w:bottom w:val="single" w:sz="8" w:space="0" w:color="auto"/>
            </w:tcBorders>
            <w:vAlign w:val="center"/>
          </w:tcPr>
          <w:p w:rsidR="00000000" w:rsidRDefault="00000000">
            <w:pPr>
              <w:snapToGrid w:val="0"/>
              <w:spacing w:line="270" w:lineRule="exact"/>
              <w:jc w:val="right"/>
              <w:rPr>
                <w:sz w:val="18"/>
              </w:rPr>
            </w:pPr>
            <w:r>
              <w:rPr>
                <w:sz w:val="18"/>
              </w:rPr>
              <w:t>2</w:t>
            </w:r>
          </w:p>
        </w:tc>
        <w:tc>
          <w:tcPr>
            <w:tcW w:w="1026" w:type="dxa"/>
            <w:tcBorders>
              <w:bottom w:val="single" w:sz="8" w:space="0" w:color="auto"/>
            </w:tcBorders>
            <w:vAlign w:val="center"/>
          </w:tcPr>
          <w:p w:rsidR="00000000" w:rsidRDefault="00000000">
            <w:pPr>
              <w:snapToGrid w:val="0"/>
              <w:spacing w:line="270" w:lineRule="exact"/>
              <w:jc w:val="right"/>
              <w:rPr>
                <w:sz w:val="18"/>
              </w:rPr>
            </w:pPr>
            <w:r>
              <w:rPr>
                <w:sz w:val="18"/>
              </w:rPr>
              <w:t>3</w:t>
            </w:r>
          </w:p>
        </w:tc>
        <w:tc>
          <w:tcPr>
            <w:tcW w:w="1143" w:type="dxa"/>
            <w:tcBorders>
              <w:bottom w:val="single" w:sz="8" w:space="0" w:color="auto"/>
            </w:tcBorders>
            <w:vAlign w:val="center"/>
          </w:tcPr>
          <w:p w:rsidR="00000000" w:rsidRDefault="00000000">
            <w:pPr>
              <w:snapToGrid w:val="0"/>
              <w:spacing w:line="270" w:lineRule="exact"/>
              <w:jc w:val="right"/>
              <w:rPr>
                <w:sz w:val="18"/>
              </w:rPr>
            </w:pPr>
          </w:p>
        </w:tc>
        <w:tc>
          <w:tcPr>
            <w:tcW w:w="1296" w:type="dxa"/>
            <w:tcBorders>
              <w:bottom w:val="single" w:sz="8" w:space="0" w:color="auto"/>
            </w:tcBorders>
            <w:vAlign w:val="center"/>
          </w:tcPr>
          <w:p w:rsidR="00000000" w:rsidRDefault="00000000">
            <w:pPr>
              <w:snapToGrid w:val="0"/>
              <w:spacing w:line="270" w:lineRule="exact"/>
              <w:jc w:val="right"/>
              <w:rPr>
                <w:sz w:val="18"/>
              </w:rPr>
            </w:pPr>
            <w:r>
              <w:rPr>
                <w:sz w:val="18"/>
              </w:rPr>
              <w:t>3</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Shaanxi</w:t>
            </w:r>
          </w:p>
        </w:tc>
        <w:tc>
          <w:tcPr>
            <w:tcW w:w="666" w:type="dxa"/>
            <w:vAlign w:val="center"/>
          </w:tcPr>
          <w:p w:rsidR="00000000" w:rsidRDefault="00000000">
            <w:pPr>
              <w:snapToGrid w:val="0"/>
              <w:spacing w:line="270" w:lineRule="exact"/>
              <w:jc w:val="right"/>
              <w:rPr>
                <w:sz w:val="18"/>
              </w:rPr>
            </w:pPr>
            <w:r>
              <w:rPr>
                <w:sz w:val="18"/>
              </w:rPr>
              <w:t>1,208</w:t>
            </w:r>
          </w:p>
        </w:tc>
        <w:tc>
          <w:tcPr>
            <w:tcW w:w="1215" w:type="dxa"/>
            <w:vAlign w:val="center"/>
          </w:tcPr>
          <w:p w:rsidR="00000000" w:rsidRDefault="00000000">
            <w:pPr>
              <w:snapToGrid w:val="0"/>
              <w:spacing w:line="270" w:lineRule="exact"/>
              <w:jc w:val="right"/>
              <w:rPr>
                <w:sz w:val="18"/>
              </w:rPr>
            </w:pPr>
            <w:r>
              <w:rPr>
                <w:sz w:val="18"/>
              </w:rPr>
              <w:t>19</w:t>
            </w:r>
          </w:p>
        </w:tc>
        <w:tc>
          <w:tcPr>
            <w:tcW w:w="936" w:type="dxa"/>
            <w:vAlign w:val="center"/>
          </w:tcPr>
          <w:p w:rsidR="00000000" w:rsidRDefault="00000000">
            <w:pPr>
              <w:snapToGrid w:val="0"/>
              <w:spacing w:line="270" w:lineRule="exact"/>
              <w:jc w:val="right"/>
              <w:rPr>
                <w:sz w:val="18"/>
              </w:rPr>
            </w:pPr>
            <w:r>
              <w:rPr>
                <w:sz w:val="18"/>
              </w:rPr>
              <w:t>42</w:t>
            </w:r>
          </w:p>
        </w:tc>
        <w:tc>
          <w:tcPr>
            <w:tcW w:w="801" w:type="dxa"/>
            <w:vAlign w:val="center"/>
          </w:tcPr>
          <w:p w:rsidR="00000000" w:rsidRDefault="00000000">
            <w:pPr>
              <w:snapToGrid w:val="0"/>
              <w:spacing w:line="270" w:lineRule="exact"/>
              <w:jc w:val="right"/>
              <w:rPr>
                <w:sz w:val="18"/>
              </w:rPr>
            </w:pPr>
            <w:r>
              <w:rPr>
                <w:sz w:val="18"/>
              </w:rPr>
              <w:t>383</w:t>
            </w:r>
          </w:p>
        </w:tc>
        <w:tc>
          <w:tcPr>
            <w:tcW w:w="711" w:type="dxa"/>
            <w:vAlign w:val="center"/>
          </w:tcPr>
          <w:p w:rsidR="00000000" w:rsidRDefault="00000000">
            <w:pPr>
              <w:snapToGrid w:val="0"/>
              <w:spacing w:line="270" w:lineRule="exact"/>
              <w:jc w:val="right"/>
              <w:rPr>
                <w:sz w:val="18"/>
              </w:rPr>
            </w:pPr>
            <w:r>
              <w:rPr>
                <w:sz w:val="18"/>
              </w:rPr>
              <w:t>26</w:t>
            </w:r>
          </w:p>
        </w:tc>
        <w:tc>
          <w:tcPr>
            <w:tcW w:w="1026" w:type="dxa"/>
            <w:vAlign w:val="center"/>
          </w:tcPr>
          <w:p w:rsidR="00000000" w:rsidRDefault="00000000">
            <w:pPr>
              <w:snapToGrid w:val="0"/>
              <w:spacing w:line="270" w:lineRule="exact"/>
              <w:jc w:val="right"/>
              <w:rPr>
                <w:sz w:val="18"/>
              </w:rPr>
            </w:pPr>
            <w:r>
              <w:rPr>
                <w:sz w:val="18"/>
              </w:rPr>
              <w:t>40</w:t>
            </w:r>
          </w:p>
        </w:tc>
        <w:tc>
          <w:tcPr>
            <w:tcW w:w="1143" w:type="dxa"/>
            <w:vAlign w:val="center"/>
          </w:tcPr>
          <w:p w:rsidR="00000000" w:rsidRDefault="00000000">
            <w:pPr>
              <w:snapToGrid w:val="0"/>
              <w:spacing w:line="270" w:lineRule="exact"/>
              <w:jc w:val="right"/>
              <w:rPr>
                <w:sz w:val="18"/>
              </w:rPr>
            </w:pPr>
            <w:r>
              <w:rPr>
                <w:sz w:val="18"/>
              </w:rPr>
              <w:t>17</w:t>
            </w:r>
          </w:p>
        </w:tc>
        <w:tc>
          <w:tcPr>
            <w:tcW w:w="1296" w:type="dxa"/>
            <w:vAlign w:val="center"/>
          </w:tcPr>
          <w:p w:rsidR="00000000" w:rsidRDefault="00000000">
            <w:pPr>
              <w:snapToGrid w:val="0"/>
              <w:spacing w:line="270" w:lineRule="exact"/>
              <w:jc w:val="right"/>
              <w:rPr>
                <w:sz w:val="18"/>
              </w:rPr>
            </w:pPr>
            <w:r>
              <w:rPr>
                <w:sz w:val="18"/>
              </w:rPr>
              <w:t>64</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Gansu</w:t>
            </w:r>
          </w:p>
        </w:tc>
        <w:tc>
          <w:tcPr>
            <w:tcW w:w="666" w:type="dxa"/>
            <w:vAlign w:val="center"/>
          </w:tcPr>
          <w:p w:rsidR="00000000" w:rsidRDefault="00000000">
            <w:pPr>
              <w:snapToGrid w:val="0"/>
              <w:spacing w:line="270" w:lineRule="exact"/>
              <w:jc w:val="right"/>
              <w:rPr>
                <w:sz w:val="18"/>
              </w:rPr>
            </w:pPr>
            <w:r>
              <w:rPr>
                <w:sz w:val="18"/>
              </w:rPr>
              <w:t>723</w:t>
            </w:r>
          </w:p>
        </w:tc>
        <w:tc>
          <w:tcPr>
            <w:tcW w:w="1215" w:type="dxa"/>
            <w:vAlign w:val="center"/>
          </w:tcPr>
          <w:p w:rsidR="00000000" w:rsidRDefault="00000000">
            <w:pPr>
              <w:snapToGrid w:val="0"/>
              <w:spacing w:line="270" w:lineRule="exact"/>
              <w:jc w:val="right"/>
              <w:rPr>
                <w:sz w:val="18"/>
              </w:rPr>
            </w:pPr>
            <w:r>
              <w:rPr>
                <w:sz w:val="18"/>
              </w:rPr>
              <w:t>27</w:t>
            </w:r>
          </w:p>
        </w:tc>
        <w:tc>
          <w:tcPr>
            <w:tcW w:w="936" w:type="dxa"/>
            <w:vAlign w:val="center"/>
          </w:tcPr>
          <w:p w:rsidR="00000000" w:rsidRDefault="00000000">
            <w:pPr>
              <w:snapToGrid w:val="0"/>
              <w:spacing w:line="270" w:lineRule="exact"/>
              <w:jc w:val="right"/>
              <w:rPr>
                <w:sz w:val="18"/>
              </w:rPr>
            </w:pPr>
            <w:r>
              <w:rPr>
                <w:sz w:val="18"/>
              </w:rPr>
              <w:t>23</w:t>
            </w:r>
          </w:p>
        </w:tc>
        <w:tc>
          <w:tcPr>
            <w:tcW w:w="801" w:type="dxa"/>
            <w:vAlign w:val="center"/>
          </w:tcPr>
          <w:p w:rsidR="00000000" w:rsidRDefault="00000000">
            <w:pPr>
              <w:snapToGrid w:val="0"/>
              <w:spacing w:line="270" w:lineRule="exact"/>
              <w:jc w:val="right"/>
              <w:rPr>
                <w:sz w:val="18"/>
              </w:rPr>
            </w:pPr>
            <w:r>
              <w:rPr>
                <w:sz w:val="18"/>
              </w:rPr>
              <w:t>218</w:t>
            </w:r>
          </w:p>
        </w:tc>
        <w:tc>
          <w:tcPr>
            <w:tcW w:w="711" w:type="dxa"/>
            <w:vAlign w:val="center"/>
          </w:tcPr>
          <w:p w:rsidR="00000000" w:rsidRDefault="00000000">
            <w:pPr>
              <w:snapToGrid w:val="0"/>
              <w:spacing w:line="270" w:lineRule="exact"/>
              <w:jc w:val="right"/>
              <w:rPr>
                <w:sz w:val="18"/>
              </w:rPr>
            </w:pPr>
            <w:r>
              <w:rPr>
                <w:sz w:val="18"/>
              </w:rPr>
              <w:t>23</w:t>
            </w:r>
          </w:p>
        </w:tc>
        <w:tc>
          <w:tcPr>
            <w:tcW w:w="1026" w:type="dxa"/>
            <w:vAlign w:val="center"/>
          </w:tcPr>
          <w:p w:rsidR="00000000" w:rsidRDefault="00000000">
            <w:pPr>
              <w:snapToGrid w:val="0"/>
              <w:spacing w:line="270" w:lineRule="exact"/>
              <w:jc w:val="right"/>
              <w:rPr>
                <w:sz w:val="18"/>
              </w:rPr>
            </w:pPr>
            <w:r>
              <w:rPr>
                <w:sz w:val="18"/>
              </w:rPr>
              <w:t>33</w:t>
            </w:r>
          </w:p>
        </w:tc>
        <w:tc>
          <w:tcPr>
            <w:tcW w:w="1143" w:type="dxa"/>
            <w:vAlign w:val="center"/>
          </w:tcPr>
          <w:p w:rsidR="00000000" w:rsidRDefault="00000000">
            <w:pPr>
              <w:snapToGrid w:val="0"/>
              <w:spacing w:line="270" w:lineRule="exact"/>
              <w:jc w:val="right"/>
              <w:rPr>
                <w:sz w:val="18"/>
              </w:rPr>
            </w:pPr>
            <w:r>
              <w:rPr>
                <w:sz w:val="18"/>
              </w:rPr>
              <w:t>11</w:t>
            </w:r>
          </w:p>
        </w:tc>
        <w:tc>
          <w:tcPr>
            <w:tcW w:w="1296" w:type="dxa"/>
            <w:vAlign w:val="center"/>
          </w:tcPr>
          <w:p w:rsidR="00000000" w:rsidRDefault="00000000">
            <w:pPr>
              <w:snapToGrid w:val="0"/>
              <w:spacing w:line="270" w:lineRule="exact"/>
              <w:jc w:val="right"/>
              <w:rPr>
                <w:sz w:val="18"/>
              </w:rPr>
            </w:pPr>
            <w:r>
              <w:rPr>
                <w:sz w:val="18"/>
              </w:rPr>
              <w:t>38</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Qinghai</w:t>
            </w:r>
          </w:p>
        </w:tc>
        <w:tc>
          <w:tcPr>
            <w:tcW w:w="666" w:type="dxa"/>
            <w:vAlign w:val="center"/>
          </w:tcPr>
          <w:p w:rsidR="00000000" w:rsidRDefault="00000000">
            <w:pPr>
              <w:snapToGrid w:val="0"/>
              <w:spacing w:line="270" w:lineRule="exact"/>
              <w:jc w:val="right"/>
              <w:rPr>
                <w:sz w:val="18"/>
              </w:rPr>
            </w:pPr>
            <w:r>
              <w:rPr>
                <w:sz w:val="18"/>
              </w:rPr>
              <w:t>173</w:t>
            </w:r>
          </w:p>
        </w:tc>
        <w:tc>
          <w:tcPr>
            <w:tcW w:w="1215" w:type="dxa"/>
            <w:vAlign w:val="center"/>
          </w:tcPr>
          <w:p w:rsidR="00000000" w:rsidRDefault="00000000">
            <w:pPr>
              <w:snapToGrid w:val="0"/>
              <w:spacing w:line="270" w:lineRule="exact"/>
              <w:jc w:val="right"/>
              <w:rPr>
                <w:sz w:val="18"/>
              </w:rPr>
            </w:pPr>
            <w:r>
              <w:rPr>
                <w:sz w:val="18"/>
              </w:rPr>
              <w:t>9</w:t>
            </w:r>
          </w:p>
        </w:tc>
        <w:tc>
          <w:tcPr>
            <w:tcW w:w="936" w:type="dxa"/>
            <w:vAlign w:val="center"/>
          </w:tcPr>
          <w:p w:rsidR="00000000" w:rsidRDefault="00000000">
            <w:pPr>
              <w:snapToGrid w:val="0"/>
              <w:spacing w:line="270" w:lineRule="exact"/>
              <w:jc w:val="right"/>
              <w:rPr>
                <w:sz w:val="18"/>
              </w:rPr>
            </w:pPr>
            <w:r>
              <w:rPr>
                <w:sz w:val="18"/>
              </w:rPr>
              <w:t>5</w:t>
            </w:r>
          </w:p>
        </w:tc>
        <w:tc>
          <w:tcPr>
            <w:tcW w:w="801" w:type="dxa"/>
            <w:vAlign w:val="center"/>
          </w:tcPr>
          <w:p w:rsidR="00000000" w:rsidRDefault="00000000">
            <w:pPr>
              <w:snapToGrid w:val="0"/>
              <w:spacing w:line="270" w:lineRule="exact"/>
              <w:jc w:val="right"/>
              <w:rPr>
                <w:sz w:val="18"/>
              </w:rPr>
            </w:pPr>
            <w:r>
              <w:rPr>
                <w:sz w:val="18"/>
              </w:rPr>
              <w:t>29</w:t>
            </w:r>
          </w:p>
        </w:tc>
        <w:tc>
          <w:tcPr>
            <w:tcW w:w="711" w:type="dxa"/>
            <w:vAlign w:val="center"/>
          </w:tcPr>
          <w:p w:rsidR="00000000" w:rsidRDefault="00000000">
            <w:pPr>
              <w:snapToGrid w:val="0"/>
              <w:spacing w:line="270" w:lineRule="exact"/>
              <w:jc w:val="right"/>
              <w:rPr>
                <w:sz w:val="18"/>
              </w:rPr>
            </w:pPr>
            <w:r>
              <w:rPr>
                <w:sz w:val="18"/>
              </w:rPr>
              <w:t>5</w:t>
            </w:r>
          </w:p>
        </w:tc>
        <w:tc>
          <w:tcPr>
            <w:tcW w:w="1026" w:type="dxa"/>
            <w:vAlign w:val="center"/>
          </w:tcPr>
          <w:p w:rsidR="00000000" w:rsidRDefault="00000000">
            <w:pPr>
              <w:snapToGrid w:val="0"/>
              <w:spacing w:line="270" w:lineRule="exact"/>
              <w:jc w:val="right"/>
              <w:rPr>
                <w:sz w:val="18"/>
              </w:rPr>
            </w:pPr>
            <w:r>
              <w:rPr>
                <w:sz w:val="18"/>
              </w:rPr>
              <w:t>10</w:t>
            </w:r>
          </w:p>
        </w:tc>
        <w:tc>
          <w:tcPr>
            <w:tcW w:w="1143" w:type="dxa"/>
            <w:vAlign w:val="center"/>
          </w:tcPr>
          <w:p w:rsidR="00000000" w:rsidRDefault="00000000">
            <w:pPr>
              <w:snapToGrid w:val="0"/>
              <w:spacing w:line="270" w:lineRule="exact"/>
              <w:jc w:val="right"/>
              <w:rPr>
                <w:sz w:val="18"/>
              </w:rPr>
            </w:pPr>
            <w:r>
              <w:rPr>
                <w:sz w:val="18"/>
              </w:rPr>
              <w:t>6</w:t>
            </w:r>
          </w:p>
        </w:tc>
        <w:tc>
          <w:tcPr>
            <w:tcW w:w="1296" w:type="dxa"/>
            <w:vAlign w:val="center"/>
          </w:tcPr>
          <w:p w:rsidR="00000000" w:rsidRDefault="00000000">
            <w:pPr>
              <w:snapToGrid w:val="0"/>
              <w:spacing w:line="270" w:lineRule="exact"/>
              <w:jc w:val="right"/>
              <w:rPr>
                <w:sz w:val="18"/>
              </w:rPr>
            </w:pPr>
            <w:r>
              <w:rPr>
                <w:sz w:val="18"/>
              </w:rPr>
              <w:t>12</w:t>
            </w:r>
          </w:p>
        </w:tc>
      </w:tr>
      <w:tr w:rsidR="00000000">
        <w:tblPrEx>
          <w:tblCellMar>
            <w:top w:w="0" w:type="dxa"/>
            <w:bottom w:w="0" w:type="dxa"/>
          </w:tblCellMar>
        </w:tblPrEx>
        <w:tc>
          <w:tcPr>
            <w:tcW w:w="1993" w:type="dxa"/>
          </w:tcPr>
          <w:p w:rsidR="00000000" w:rsidRDefault="00000000">
            <w:pPr>
              <w:snapToGrid w:val="0"/>
              <w:spacing w:line="270" w:lineRule="exact"/>
              <w:rPr>
                <w:sz w:val="18"/>
              </w:rPr>
            </w:pPr>
            <w:r>
              <w:rPr>
                <w:sz w:val="18"/>
              </w:rPr>
              <w:t>Ningxia</w:t>
            </w:r>
          </w:p>
        </w:tc>
        <w:tc>
          <w:tcPr>
            <w:tcW w:w="666" w:type="dxa"/>
            <w:vAlign w:val="center"/>
          </w:tcPr>
          <w:p w:rsidR="00000000" w:rsidRDefault="00000000">
            <w:pPr>
              <w:snapToGrid w:val="0"/>
              <w:spacing w:line="270" w:lineRule="exact"/>
              <w:jc w:val="right"/>
              <w:rPr>
                <w:sz w:val="18"/>
              </w:rPr>
            </w:pPr>
            <w:r>
              <w:rPr>
                <w:sz w:val="18"/>
              </w:rPr>
              <w:t>236</w:t>
            </w:r>
          </w:p>
        </w:tc>
        <w:tc>
          <w:tcPr>
            <w:tcW w:w="1215" w:type="dxa"/>
            <w:vAlign w:val="center"/>
          </w:tcPr>
          <w:p w:rsidR="00000000" w:rsidRDefault="00000000">
            <w:pPr>
              <w:snapToGrid w:val="0"/>
              <w:spacing w:line="270" w:lineRule="exact"/>
              <w:jc w:val="right"/>
              <w:rPr>
                <w:sz w:val="18"/>
              </w:rPr>
            </w:pPr>
            <w:r>
              <w:rPr>
                <w:sz w:val="18"/>
              </w:rPr>
              <w:t>22</w:t>
            </w:r>
          </w:p>
        </w:tc>
        <w:tc>
          <w:tcPr>
            <w:tcW w:w="936" w:type="dxa"/>
            <w:vAlign w:val="center"/>
          </w:tcPr>
          <w:p w:rsidR="00000000" w:rsidRDefault="00000000">
            <w:pPr>
              <w:snapToGrid w:val="0"/>
              <w:spacing w:line="270" w:lineRule="exact"/>
              <w:jc w:val="right"/>
              <w:rPr>
                <w:sz w:val="18"/>
              </w:rPr>
            </w:pPr>
            <w:r>
              <w:rPr>
                <w:sz w:val="18"/>
              </w:rPr>
              <w:t>16</w:t>
            </w:r>
          </w:p>
        </w:tc>
        <w:tc>
          <w:tcPr>
            <w:tcW w:w="801" w:type="dxa"/>
            <w:vAlign w:val="center"/>
          </w:tcPr>
          <w:p w:rsidR="00000000" w:rsidRDefault="00000000">
            <w:pPr>
              <w:snapToGrid w:val="0"/>
              <w:spacing w:line="270" w:lineRule="exact"/>
              <w:jc w:val="right"/>
              <w:rPr>
                <w:sz w:val="18"/>
              </w:rPr>
            </w:pPr>
            <w:r>
              <w:rPr>
                <w:sz w:val="18"/>
              </w:rPr>
              <w:t>55</w:t>
            </w:r>
          </w:p>
        </w:tc>
        <w:tc>
          <w:tcPr>
            <w:tcW w:w="711" w:type="dxa"/>
            <w:vAlign w:val="center"/>
          </w:tcPr>
          <w:p w:rsidR="00000000" w:rsidRDefault="00000000">
            <w:pPr>
              <w:snapToGrid w:val="0"/>
              <w:spacing w:line="270" w:lineRule="exact"/>
              <w:jc w:val="right"/>
              <w:rPr>
                <w:sz w:val="18"/>
              </w:rPr>
            </w:pPr>
            <w:r>
              <w:rPr>
                <w:sz w:val="18"/>
              </w:rPr>
              <w:t>7</w:t>
            </w:r>
          </w:p>
        </w:tc>
        <w:tc>
          <w:tcPr>
            <w:tcW w:w="1026" w:type="dxa"/>
            <w:vAlign w:val="center"/>
          </w:tcPr>
          <w:p w:rsidR="00000000" w:rsidRDefault="00000000">
            <w:pPr>
              <w:snapToGrid w:val="0"/>
              <w:spacing w:line="270" w:lineRule="exact"/>
              <w:jc w:val="right"/>
              <w:rPr>
                <w:sz w:val="18"/>
              </w:rPr>
            </w:pPr>
            <w:r>
              <w:rPr>
                <w:sz w:val="18"/>
              </w:rPr>
              <w:t>8</w:t>
            </w:r>
          </w:p>
        </w:tc>
        <w:tc>
          <w:tcPr>
            <w:tcW w:w="1143" w:type="dxa"/>
            <w:vAlign w:val="center"/>
          </w:tcPr>
          <w:p w:rsidR="00000000" w:rsidRDefault="00000000">
            <w:pPr>
              <w:snapToGrid w:val="0"/>
              <w:spacing w:line="270" w:lineRule="exact"/>
              <w:jc w:val="right"/>
              <w:rPr>
                <w:sz w:val="18"/>
              </w:rPr>
            </w:pPr>
            <w:r>
              <w:rPr>
                <w:sz w:val="18"/>
              </w:rPr>
              <w:t>3</w:t>
            </w:r>
          </w:p>
        </w:tc>
        <w:tc>
          <w:tcPr>
            <w:tcW w:w="1296" w:type="dxa"/>
            <w:vAlign w:val="center"/>
          </w:tcPr>
          <w:p w:rsidR="00000000" w:rsidRDefault="00000000">
            <w:pPr>
              <w:snapToGrid w:val="0"/>
              <w:spacing w:line="270" w:lineRule="exact"/>
              <w:jc w:val="right"/>
              <w:rPr>
                <w:sz w:val="18"/>
              </w:rPr>
            </w:pPr>
            <w:r>
              <w:rPr>
                <w:sz w:val="18"/>
              </w:rPr>
              <w:t>10</w:t>
            </w:r>
          </w:p>
        </w:tc>
      </w:tr>
      <w:tr w:rsidR="00000000">
        <w:tblPrEx>
          <w:tblCellMar>
            <w:top w:w="0" w:type="dxa"/>
            <w:bottom w:w="0" w:type="dxa"/>
          </w:tblCellMar>
        </w:tblPrEx>
        <w:tc>
          <w:tcPr>
            <w:tcW w:w="1993" w:type="dxa"/>
            <w:tcBorders>
              <w:bottom w:val="single" w:sz="12" w:space="0" w:color="auto"/>
            </w:tcBorders>
          </w:tcPr>
          <w:p w:rsidR="00000000" w:rsidRDefault="00000000">
            <w:pPr>
              <w:snapToGrid w:val="0"/>
              <w:spacing w:line="270" w:lineRule="exact"/>
              <w:rPr>
                <w:sz w:val="18"/>
              </w:rPr>
            </w:pPr>
            <w:r>
              <w:rPr>
                <w:sz w:val="18"/>
              </w:rPr>
              <w:t>Xinjiang</w:t>
            </w:r>
          </w:p>
        </w:tc>
        <w:tc>
          <w:tcPr>
            <w:tcW w:w="666" w:type="dxa"/>
            <w:tcBorders>
              <w:bottom w:val="single" w:sz="12" w:space="0" w:color="auto"/>
            </w:tcBorders>
            <w:vAlign w:val="center"/>
          </w:tcPr>
          <w:p w:rsidR="00000000" w:rsidRDefault="00000000">
            <w:pPr>
              <w:snapToGrid w:val="0"/>
              <w:spacing w:line="270" w:lineRule="exact"/>
              <w:jc w:val="right"/>
              <w:rPr>
                <w:sz w:val="18"/>
              </w:rPr>
            </w:pPr>
            <w:r>
              <w:rPr>
                <w:sz w:val="18"/>
              </w:rPr>
              <w:t>1,079</w:t>
            </w:r>
          </w:p>
        </w:tc>
        <w:tc>
          <w:tcPr>
            <w:tcW w:w="1215" w:type="dxa"/>
            <w:tcBorders>
              <w:bottom w:val="single" w:sz="12" w:space="0" w:color="auto"/>
            </w:tcBorders>
            <w:vAlign w:val="center"/>
          </w:tcPr>
          <w:p w:rsidR="00000000" w:rsidRDefault="00000000">
            <w:pPr>
              <w:snapToGrid w:val="0"/>
              <w:spacing w:line="270" w:lineRule="exact"/>
              <w:jc w:val="right"/>
              <w:rPr>
                <w:sz w:val="18"/>
              </w:rPr>
            </w:pPr>
            <w:r>
              <w:rPr>
                <w:sz w:val="18"/>
              </w:rPr>
              <w:t>309</w:t>
            </w:r>
          </w:p>
        </w:tc>
        <w:tc>
          <w:tcPr>
            <w:tcW w:w="936" w:type="dxa"/>
            <w:tcBorders>
              <w:bottom w:val="single" w:sz="12" w:space="0" w:color="auto"/>
            </w:tcBorders>
            <w:vAlign w:val="center"/>
          </w:tcPr>
          <w:p w:rsidR="00000000" w:rsidRDefault="00000000">
            <w:pPr>
              <w:snapToGrid w:val="0"/>
              <w:spacing w:line="270" w:lineRule="exact"/>
              <w:jc w:val="right"/>
              <w:rPr>
                <w:sz w:val="18"/>
              </w:rPr>
            </w:pPr>
            <w:r>
              <w:rPr>
                <w:sz w:val="18"/>
              </w:rPr>
              <w:t>35</w:t>
            </w:r>
          </w:p>
        </w:tc>
        <w:tc>
          <w:tcPr>
            <w:tcW w:w="801" w:type="dxa"/>
            <w:tcBorders>
              <w:bottom w:val="single" w:sz="12" w:space="0" w:color="auto"/>
            </w:tcBorders>
            <w:vAlign w:val="center"/>
          </w:tcPr>
          <w:p w:rsidR="00000000" w:rsidRDefault="00000000">
            <w:pPr>
              <w:snapToGrid w:val="0"/>
              <w:spacing w:line="270" w:lineRule="exact"/>
              <w:jc w:val="right"/>
              <w:rPr>
                <w:sz w:val="18"/>
              </w:rPr>
            </w:pPr>
            <w:r>
              <w:rPr>
                <w:sz w:val="18"/>
              </w:rPr>
              <w:t>153</w:t>
            </w:r>
          </w:p>
        </w:tc>
        <w:tc>
          <w:tcPr>
            <w:tcW w:w="711" w:type="dxa"/>
            <w:tcBorders>
              <w:bottom w:val="single" w:sz="12" w:space="0" w:color="auto"/>
            </w:tcBorders>
            <w:vAlign w:val="center"/>
          </w:tcPr>
          <w:p w:rsidR="00000000" w:rsidRDefault="00000000">
            <w:pPr>
              <w:snapToGrid w:val="0"/>
              <w:spacing w:line="270" w:lineRule="exact"/>
              <w:jc w:val="right"/>
              <w:rPr>
                <w:sz w:val="18"/>
              </w:rPr>
            </w:pPr>
            <w:r>
              <w:rPr>
                <w:sz w:val="18"/>
              </w:rPr>
              <w:t>19</w:t>
            </w:r>
          </w:p>
        </w:tc>
        <w:tc>
          <w:tcPr>
            <w:tcW w:w="1026" w:type="dxa"/>
            <w:tcBorders>
              <w:bottom w:val="single" w:sz="12" w:space="0" w:color="auto"/>
            </w:tcBorders>
            <w:vAlign w:val="center"/>
          </w:tcPr>
          <w:p w:rsidR="00000000" w:rsidRDefault="00000000">
            <w:pPr>
              <w:snapToGrid w:val="0"/>
              <w:spacing w:line="270" w:lineRule="exact"/>
              <w:jc w:val="right"/>
              <w:rPr>
                <w:sz w:val="18"/>
              </w:rPr>
            </w:pPr>
            <w:r>
              <w:rPr>
                <w:sz w:val="18"/>
              </w:rPr>
              <w:t>56</w:t>
            </w:r>
          </w:p>
        </w:tc>
        <w:tc>
          <w:tcPr>
            <w:tcW w:w="1143" w:type="dxa"/>
            <w:tcBorders>
              <w:bottom w:val="single" w:sz="12" w:space="0" w:color="auto"/>
            </w:tcBorders>
            <w:vAlign w:val="center"/>
          </w:tcPr>
          <w:p w:rsidR="00000000" w:rsidRDefault="00000000">
            <w:pPr>
              <w:snapToGrid w:val="0"/>
              <w:spacing w:line="270" w:lineRule="exact"/>
              <w:jc w:val="right"/>
              <w:rPr>
                <w:sz w:val="18"/>
              </w:rPr>
            </w:pPr>
            <w:r>
              <w:rPr>
                <w:sz w:val="18"/>
              </w:rPr>
              <w:t>11</w:t>
            </w:r>
          </w:p>
        </w:tc>
        <w:tc>
          <w:tcPr>
            <w:tcW w:w="1296" w:type="dxa"/>
            <w:tcBorders>
              <w:bottom w:val="single" w:sz="12" w:space="0" w:color="auto"/>
            </w:tcBorders>
            <w:vAlign w:val="center"/>
          </w:tcPr>
          <w:p w:rsidR="00000000" w:rsidRDefault="00000000">
            <w:pPr>
              <w:snapToGrid w:val="0"/>
              <w:spacing w:line="270" w:lineRule="exact"/>
              <w:jc w:val="right"/>
              <w:rPr>
                <w:sz w:val="18"/>
              </w:rPr>
            </w:pPr>
            <w:r>
              <w:rPr>
                <w:sz w:val="18"/>
              </w:rPr>
              <w:t>38</w:t>
            </w:r>
          </w:p>
        </w:tc>
      </w:tr>
    </w:tbl>
    <w:p w:rsidR="00000000" w:rsidRDefault="00000000">
      <w:pPr>
        <w:snapToGrid w:val="0"/>
        <w:rPr>
          <w:b/>
          <w:sz w:val="22"/>
        </w:rPr>
      </w:pPr>
      <w:r>
        <w:rPr>
          <w:b/>
          <w:sz w:val="15"/>
        </w:rPr>
        <w:br w:type="page"/>
      </w:r>
      <w:r>
        <w:rPr>
          <w:b/>
          <w:sz w:val="22"/>
        </w:rPr>
        <w:t>Table A14 (continued)</w:t>
      </w:r>
    </w:p>
    <w:p w:rsidR="00000000" w:rsidRDefault="00000000">
      <w:pPr>
        <w:snapToGrid w:val="0"/>
        <w:rPr>
          <w:sz w:val="18"/>
        </w:rPr>
      </w:pPr>
      <w:r>
        <w:rPr>
          <w:sz w:val="18"/>
        </w:rPr>
        <w:t>(Unit: 1,000 persons)</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20"/>
        <w:gridCol w:w="960"/>
        <w:gridCol w:w="960"/>
        <w:gridCol w:w="840"/>
        <w:gridCol w:w="840"/>
        <w:gridCol w:w="840"/>
        <w:gridCol w:w="960"/>
        <w:gridCol w:w="960"/>
        <w:gridCol w:w="1260"/>
        <w:gridCol w:w="720"/>
      </w:tblGrid>
      <w:tr w:rsidR="00000000">
        <w:tblPrEx>
          <w:tblCellMar>
            <w:top w:w="0" w:type="dxa"/>
            <w:bottom w:w="0" w:type="dxa"/>
          </w:tblCellMar>
        </w:tblPrEx>
        <w:tc>
          <w:tcPr>
            <w:tcW w:w="132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Year/</w:t>
            </w:r>
          </w:p>
          <w:p w:rsidR="00000000" w:rsidRDefault="00000000">
            <w:pPr>
              <w:snapToGrid w:val="0"/>
              <w:spacing w:line="240" w:lineRule="auto"/>
              <w:jc w:val="center"/>
              <w:rPr>
                <w:b/>
                <w:spacing w:val="0"/>
                <w:w w:val="100"/>
                <w:sz w:val="16"/>
              </w:rPr>
            </w:pPr>
            <w:r>
              <w:rPr>
                <w:b/>
                <w:spacing w:val="0"/>
                <w:w w:val="100"/>
                <w:sz w:val="16"/>
              </w:rPr>
              <w:t>Region</w:t>
            </w:r>
          </w:p>
        </w:tc>
        <w:tc>
          <w:tcPr>
            <w:tcW w:w="96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Wholesale and retail trade &amp; catering services</w:t>
            </w:r>
          </w:p>
        </w:tc>
        <w:tc>
          <w:tcPr>
            <w:tcW w:w="96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Finance and insurance</w:t>
            </w:r>
          </w:p>
        </w:tc>
        <w:tc>
          <w:tcPr>
            <w:tcW w:w="84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Real estate trade</w:t>
            </w:r>
          </w:p>
        </w:tc>
        <w:tc>
          <w:tcPr>
            <w:tcW w:w="84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Social services</w:t>
            </w:r>
          </w:p>
        </w:tc>
        <w:tc>
          <w:tcPr>
            <w:tcW w:w="84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Health</w:t>
            </w:r>
          </w:p>
          <w:p w:rsidR="00000000" w:rsidRDefault="00000000">
            <w:pPr>
              <w:snapToGrid w:val="0"/>
              <w:spacing w:line="240" w:lineRule="auto"/>
              <w:jc w:val="center"/>
              <w:rPr>
                <w:b/>
                <w:spacing w:val="0"/>
                <w:w w:val="100"/>
                <w:sz w:val="16"/>
              </w:rPr>
            </w:pPr>
            <w:r>
              <w:rPr>
                <w:b/>
                <w:spacing w:val="0"/>
                <w:w w:val="100"/>
                <w:sz w:val="16"/>
              </w:rPr>
              <w:t>care,</w:t>
            </w:r>
          </w:p>
          <w:p w:rsidR="00000000" w:rsidRDefault="00000000">
            <w:pPr>
              <w:snapToGrid w:val="0"/>
              <w:spacing w:line="240" w:lineRule="auto"/>
              <w:jc w:val="center"/>
              <w:rPr>
                <w:b/>
                <w:spacing w:val="0"/>
                <w:w w:val="100"/>
                <w:sz w:val="16"/>
              </w:rPr>
            </w:pPr>
            <w:r>
              <w:rPr>
                <w:b/>
                <w:spacing w:val="0"/>
                <w:w w:val="100"/>
                <w:sz w:val="16"/>
              </w:rPr>
              <w:t>sport</w:t>
            </w:r>
          </w:p>
          <w:p w:rsidR="00000000" w:rsidRDefault="00000000">
            <w:pPr>
              <w:snapToGrid w:val="0"/>
              <w:spacing w:line="240" w:lineRule="auto"/>
              <w:jc w:val="center"/>
              <w:rPr>
                <w:b/>
                <w:spacing w:val="0"/>
                <w:w w:val="100"/>
                <w:sz w:val="16"/>
              </w:rPr>
            </w:pPr>
            <w:r>
              <w:rPr>
                <w:b/>
                <w:spacing w:val="0"/>
                <w:w w:val="100"/>
                <w:sz w:val="16"/>
              </w:rPr>
              <w:t>and</w:t>
            </w:r>
          </w:p>
          <w:p w:rsidR="00000000" w:rsidRDefault="00000000">
            <w:pPr>
              <w:snapToGrid w:val="0"/>
              <w:spacing w:line="240" w:lineRule="auto"/>
              <w:jc w:val="center"/>
              <w:rPr>
                <w:b/>
                <w:spacing w:val="0"/>
                <w:w w:val="100"/>
                <w:sz w:val="16"/>
              </w:rPr>
            </w:pPr>
            <w:r>
              <w:rPr>
                <w:b/>
                <w:spacing w:val="0"/>
                <w:w w:val="100"/>
                <w:sz w:val="16"/>
              </w:rPr>
              <w:t>social</w:t>
            </w:r>
          </w:p>
          <w:p w:rsidR="00000000" w:rsidRDefault="00000000">
            <w:pPr>
              <w:snapToGrid w:val="0"/>
              <w:spacing w:line="240" w:lineRule="auto"/>
              <w:jc w:val="center"/>
              <w:rPr>
                <w:b/>
                <w:spacing w:val="0"/>
                <w:w w:val="100"/>
                <w:sz w:val="16"/>
              </w:rPr>
            </w:pPr>
            <w:r>
              <w:rPr>
                <w:b/>
                <w:spacing w:val="0"/>
                <w:w w:val="100"/>
                <w:sz w:val="16"/>
              </w:rPr>
              <w:t>welfare</w:t>
            </w:r>
          </w:p>
        </w:tc>
        <w:tc>
          <w:tcPr>
            <w:tcW w:w="96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Education,</w:t>
            </w:r>
          </w:p>
          <w:p w:rsidR="00000000" w:rsidRDefault="00000000">
            <w:pPr>
              <w:snapToGrid w:val="0"/>
              <w:spacing w:line="240" w:lineRule="auto"/>
              <w:jc w:val="center"/>
              <w:rPr>
                <w:b/>
                <w:spacing w:val="0"/>
                <w:w w:val="100"/>
                <w:sz w:val="16"/>
              </w:rPr>
            </w:pPr>
            <w:r>
              <w:rPr>
                <w:b/>
                <w:spacing w:val="0"/>
                <w:w w:val="100"/>
                <w:sz w:val="16"/>
              </w:rPr>
              <w:t>culture</w:t>
            </w:r>
          </w:p>
          <w:p w:rsidR="00000000" w:rsidRDefault="00000000">
            <w:pPr>
              <w:snapToGrid w:val="0"/>
              <w:spacing w:line="240" w:lineRule="auto"/>
              <w:jc w:val="center"/>
              <w:rPr>
                <w:b/>
                <w:spacing w:val="0"/>
                <w:w w:val="100"/>
                <w:sz w:val="16"/>
              </w:rPr>
            </w:pPr>
            <w:r>
              <w:rPr>
                <w:b/>
                <w:spacing w:val="0"/>
                <w:w w:val="100"/>
                <w:sz w:val="16"/>
              </w:rPr>
              <w:t>and arts,</w:t>
            </w:r>
          </w:p>
          <w:p w:rsidR="00000000" w:rsidRDefault="00000000">
            <w:pPr>
              <w:snapToGrid w:val="0"/>
              <w:spacing w:line="240" w:lineRule="auto"/>
              <w:jc w:val="center"/>
              <w:rPr>
                <w:b/>
                <w:spacing w:val="0"/>
                <w:w w:val="100"/>
                <w:sz w:val="16"/>
              </w:rPr>
            </w:pPr>
            <w:r>
              <w:rPr>
                <w:b/>
                <w:spacing w:val="0"/>
                <w:w w:val="100"/>
                <w:sz w:val="16"/>
              </w:rPr>
              <w:t>radio,</w:t>
            </w:r>
          </w:p>
          <w:p w:rsidR="00000000" w:rsidRDefault="00000000">
            <w:pPr>
              <w:snapToGrid w:val="0"/>
              <w:spacing w:line="240" w:lineRule="auto"/>
              <w:jc w:val="center"/>
              <w:rPr>
                <w:b/>
                <w:spacing w:val="0"/>
                <w:w w:val="100"/>
                <w:sz w:val="16"/>
              </w:rPr>
            </w:pPr>
            <w:r>
              <w:rPr>
                <w:b/>
                <w:spacing w:val="0"/>
                <w:w w:val="100"/>
                <w:sz w:val="16"/>
              </w:rPr>
              <w:t>film and television</w:t>
            </w:r>
          </w:p>
        </w:tc>
        <w:tc>
          <w:tcPr>
            <w:tcW w:w="96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Scientific research and techno-</w:t>
            </w:r>
          </w:p>
          <w:p w:rsidR="00000000" w:rsidRDefault="00000000">
            <w:pPr>
              <w:snapToGrid w:val="0"/>
              <w:spacing w:line="240" w:lineRule="auto"/>
              <w:jc w:val="center"/>
              <w:rPr>
                <w:spacing w:val="0"/>
                <w:w w:val="100"/>
                <w:sz w:val="16"/>
              </w:rPr>
            </w:pPr>
            <w:r>
              <w:rPr>
                <w:b/>
                <w:spacing w:val="0"/>
                <w:w w:val="100"/>
                <w:sz w:val="16"/>
              </w:rPr>
              <w:t>logical services</w:t>
            </w:r>
          </w:p>
        </w:tc>
        <w:tc>
          <w:tcPr>
            <w:tcW w:w="126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Government agencies,  Party agencies and social organizations</w:t>
            </w:r>
          </w:p>
        </w:tc>
        <w:tc>
          <w:tcPr>
            <w:tcW w:w="720" w:type="dxa"/>
            <w:tcBorders>
              <w:bottom w:val="single" w:sz="12" w:space="0" w:color="auto"/>
            </w:tcBorders>
            <w:vAlign w:val="center"/>
          </w:tcPr>
          <w:p w:rsidR="00000000" w:rsidRDefault="00000000">
            <w:pPr>
              <w:snapToGrid w:val="0"/>
              <w:spacing w:line="240" w:lineRule="auto"/>
              <w:jc w:val="center"/>
              <w:rPr>
                <w:b/>
                <w:spacing w:val="0"/>
                <w:w w:val="100"/>
                <w:sz w:val="16"/>
              </w:rPr>
            </w:pPr>
            <w:r>
              <w:rPr>
                <w:b/>
                <w:spacing w:val="0"/>
                <w:w w:val="100"/>
                <w:sz w:val="16"/>
              </w:rPr>
              <w:t>Other</w:t>
            </w:r>
          </w:p>
        </w:tc>
      </w:tr>
      <w:tr w:rsidR="00000000">
        <w:tblPrEx>
          <w:tblCellMar>
            <w:top w:w="0" w:type="dxa"/>
            <w:bottom w:w="0" w:type="dxa"/>
          </w:tblCellMar>
        </w:tblPrEx>
        <w:tc>
          <w:tcPr>
            <w:tcW w:w="1320" w:type="dxa"/>
            <w:tcBorders>
              <w:top w:val="single" w:sz="12" w:space="0" w:color="auto"/>
            </w:tcBorders>
          </w:tcPr>
          <w:p w:rsidR="00000000" w:rsidRDefault="00000000">
            <w:pPr>
              <w:snapToGrid w:val="0"/>
              <w:spacing w:line="260" w:lineRule="exact"/>
              <w:rPr>
                <w:sz w:val="18"/>
              </w:rPr>
            </w:pPr>
            <w:r>
              <w:rPr>
                <w:sz w:val="18"/>
              </w:rPr>
              <w:t>1994</w:t>
            </w:r>
          </w:p>
        </w:tc>
        <w:tc>
          <w:tcPr>
            <w:tcW w:w="960" w:type="dxa"/>
            <w:tcBorders>
              <w:top w:val="single" w:sz="12" w:space="0" w:color="auto"/>
            </w:tcBorders>
            <w:vAlign w:val="center"/>
          </w:tcPr>
          <w:p w:rsidR="00000000" w:rsidRDefault="00000000">
            <w:pPr>
              <w:snapToGrid w:val="0"/>
              <w:spacing w:line="260" w:lineRule="exact"/>
              <w:jc w:val="right"/>
              <w:rPr>
                <w:sz w:val="18"/>
              </w:rPr>
            </w:pPr>
            <w:r>
              <w:rPr>
                <w:sz w:val="18"/>
              </w:rPr>
              <w:t>8,535</w:t>
            </w:r>
          </w:p>
        </w:tc>
        <w:tc>
          <w:tcPr>
            <w:tcW w:w="960" w:type="dxa"/>
            <w:tcBorders>
              <w:top w:val="single" w:sz="12" w:space="0" w:color="auto"/>
            </w:tcBorders>
            <w:vAlign w:val="center"/>
          </w:tcPr>
          <w:p w:rsidR="00000000" w:rsidRDefault="00000000">
            <w:pPr>
              <w:snapToGrid w:val="0"/>
              <w:spacing w:line="260" w:lineRule="exact"/>
              <w:jc w:val="right"/>
              <w:rPr>
                <w:sz w:val="18"/>
              </w:rPr>
            </w:pPr>
            <w:r>
              <w:rPr>
                <w:sz w:val="18"/>
              </w:rPr>
              <w:t>1,045</w:t>
            </w:r>
          </w:p>
        </w:tc>
        <w:tc>
          <w:tcPr>
            <w:tcW w:w="840" w:type="dxa"/>
            <w:tcBorders>
              <w:top w:val="single" w:sz="12" w:space="0" w:color="auto"/>
            </w:tcBorders>
            <w:vAlign w:val="center"/>
          </w:tcPr>
          <w:p w:rsidR="00000000" w:rsidRDefault="00000000">
            <w:pPr>
              <w:snapToGrid w:val="0"/>
              <w:spacing w:line="260" w:lineRule="exact"/>
              <w:jc w:val="right"/>
              <w:rPr>
                <w:sz w:val="18"/>
              </w:rPr>
            </w:pPr>
            <w:r>
              <w:rPr>
                <w:sz w:val="18"/>
              </w:rPr>
              <w:t>243</w:t>
            </w:r>
          </w:p>
        </w:tc>
        <w:tc>
          <w:tcPr>
            <w:tcW w:w="840" w:type="dxa"/>
            <w:tcBorders>
              <w:top w:val="single" w:sz="12" w:space="0" w:color="auto"/>
            </w:tcBorders>
            <w:vAlign w:val="center"/>
          </w:tcPr>
          <w:p w:rsidR="00000000" w:rsidRDefault="00000000">
            <w:pPr>
              <w:snapToGrid w:val="0"/>
              <w:spacing w:line="260" w:lineRule="exact"/>
              <w:jc w:val="right"/>
              <w:rPr>
                <w:sz w:val="18"/>
              </w:rPr>
            </w:pPr>
            <w:r>
              <w:rPr>
                <w:sz w:val="18"/>
              </w:rPr>
              <w:t>2,131</w:t>
            </w:r>
          </w:p>
        </w:tc>
        <w:tc>
          <w:tcPr>
            <w:tcW w:w="840" w:type="dxa"/>
            <w:tcBorders>
              <w:top w:val="single" w:sz="12" w:space="0" w:color="auto"/>
            </w:tcBorders>
            <w:vAlign w:val="center"/>
          </w:tcPr>
          <w:p w:rsidR="00000000" w:rsidRDefault="00000000">
            <w:pPr>
              <w:snapToGrid w:val="0"/>
              <w:spacing w:line="260" w:lineRule="exact"/>
              <w:jc w:val="right"/>
              <w:rPr>
                <w:sz w:val="18"/>
              </w:rPr>
            </w:pPr>
            <w:r>
              <w:rPr>
                <w:sz w:val="18"/>
              </w:rPr>
              <w:t>2,391</w:t>
            </w:r>
          </w:p>
        </w:tc>
        <w:tc>
          <w:tcPr>
            <w:tcW w:w="960" w:type="dxa"/>
            <w:tcBorders>
              <w:top w:val="single" w:sz="12" w:space="0" w:color="auto"/>
            </w:tcBorders>
            <w:vAlign w:val="center"/>
          </w:tcPr>
          <w:p w:rsidR="00000000" w:rsidRDefault="00000000">
            <w:pPr>
              <w:snapToGrid w:val="0"/>
              <w:spacing w:line="260" w:lineRule="exact"/>
              <w:jc w:val="right"/>
              <w:rPr>
                <w:sz w:val="18"/>
              </w:rPr>
            </w:pPr>
            <w:r>
              <w:rPr>
                <w:sz w:val="18"/>
              </w:rPr>
              <w:t>5,613</w:t>
            </w:r>
          </w:p>
        </w:tc>
        <w:tc>
          <w:tcPr>
            <w:tcW w:w="960" w:type="dxa"/>
            <w:tcBorders>
              <w:top w:val="single" w:sz="12" w:space="0" w:color="auto"/>
            </w:tcBorders>
            <w:vAlign w:val="center"/>
          </w:tcPr>
          <w:p w:rsidR="00000000" w:rsidRDefault="00000000">
            <w:pPr>
              <w:snapToGrid w:val="0"/>
              <w:spacing w:line="260" w:lineRule="exact"/>
              <w:jc w:val="right"/>
              <w:rPr>
                <w:sz w:val="18"/>
              </w:rPr>
            </w:pPr>
            <w:r>
              <w:rPr>
                <w:sz w:val="18"/>
              </w:rPr>
              <w:t>605</w:t>
            </w:r>
          </w:p>
        </w:tc>
        <w:tc>
          <w:tcPr>
            <w:tcW w:w="1260" w:type="dxa"/>
            <w:tcBorders>
              <w:top w:val="single" w:sz="12" w:space="0" w:color="auto"/>
            </w:tcBorders>
            <w:vAlign w:val="center"/>
          </w:tcPr>
          <w:p w:rsidR="00000000" w:rsidRDefault="00000000">
            <w:pPr>
              <w:snapToGrid w:val="0"/>
              <w:spacing w:line="260" w:lineRule="exact"/>
              <w:jc w:val="right"/>
              <w:rPr>
                <w:sz w:val="18"/>
              </w:rPr>
            </w:pPr>
            <w:r>
              <w:rPr>
                <w:sz w:val="18"/>
              </w:rPr>
              <w:t>2,343</w:t>
            </w:r>
          </w:p>
        </w:tc>
        <w:tc>
          <w:tcPr>
            <w:tcW w:w="720" w:type="dxa"/>
            <w:tcBorders>
              <w:top w:val="single" w:sz="12" w:space="0" w:color="auto"/>
            </w:tcBorders>
            <w:vAlign w:val="center"/>
          </w:tcPr>
          <w:p w:rsidR="00000000" w:rsidRDefault="00000000">
            <w:pPr>
              <w:snapToGrid w:val="0"/>
              <w:spacing w:line="260" w:lineRule="exact"/>
              <w:jc w:val="right"/>
              <w:rPr>
                <w:sz w:val="18"/>
              </w:rPr>
            </w:pPr>
            <w:r>
              <w:rPr>
                <w:sz w:val="18"/>
              </w:rPr>
              <w:t>234</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1995</w:t>
            </w:r>
          </w:p>
        </w:tc>
        <w:tc>
          <w:tcPr>
            <w:tcW w:w="960" w:type="dxa"/>
            <w:vAlign w:val="center"/>
          </w:tcPr>
          <w:p w:rsidR="00000000" w:rsidRDefault="00000000">
            <w:pPr>
              <w:snapToGrid w:val="0"/>
              <w:spacing w:line="260" w:lineRule="exact"/>
              <w:jc w:val="right"/>
              <w:rPr>
                <w:sz w:val="18"/>
              </w:rPr>
            </w:pPr>
            <w:r>
              <w:rPr>
                <w:sz w:val="18"/>
              </w:rPr>
              <w:t>8,583</w:t>
            </w:r>
          </w:p>
        </w:tc>
        <w:tc>
          <w:tcPr>
            <w:tcW w:w="960" w:type="dxa"/>
            <w:vAlign w:val="center"/>
          </w:tcPr>
          <w:p w:rsidR="00000000" w:rsidRDefault="00000000">
            <w:pPr>
              <w:snapToGrid w:val="0"/>
              <w:spacing w:line="260" w:lineRule="exact"/>
              <w:jc w:val="right"/>
              <w:rPr>
                <w:sz w:val="18"/>
              </w:rPr>
            </w:pPr>
            <w:r>
              <w:rPr>
                <w:sz w:val="18"/>
              </w:rPr>
              <w:t>1,113</w:t>
            </w:r>
          </w:p>
        </w:tc>
        <w:tc>
          <w:tcPr>
            <w:tcW w:w="840" w:type="dxa"/>
            <w:vAlign w:val="center"/>
          </w:tcPr>
          <w:p w:rsidR="00000000" w:rsidRDefault="00000000">
            <w:pPr>
              <w:snapToGrid w:val="0"/>
              <w:spacing w:line="260" w:lineRule="exact"/>
              <w:jc w:val="right"/>
              <w:rPr>
                <w:sz w:val="18"/>
              </w:rPr>
            </w:pPr>
            <w:r>
              <w:rPr>
                <w:sz w:val="18"/>
              </w:rPr>
              <w:t>266</w:t>
            </w:r>
          </w:p>
        </w:tc>
        <w:tc>
          <w:tcPr>
            <w:tcW w:w="840" w:type="dxa"/>
            <w:vAlign w:val="center"/>
          </w:tcPr>
          <w:p w:rsidR="00000000" w:rsidRDefault="00000000">
            <w:pPr>
              <w:snapToGrid w:val="0"/>
              <w:spacing w:line="260" w:lineRule="exact"/>
              <w:jc w:val="right"/>
              <w:rPr>
                <w:sz w:val="18"/>
              </w:rPr>
            </w:pPr>
            <w:r>
              <w:rPr>
                <w:sz w:val="18"/>
              </w:rPr>
              <w:t>2,152</w:t>
            </w:r>
          </w:p>
        </w:tc>
        <w:tc>
          <w:tcPr>
            <w:tcW w:w="840" w:type="dxa"/>
            <w:vAlign w:val="center"/>
          </w:tcPr>
          <w:p w:rsidR="00000000" w:rsidRDefault="00000000">
            <w:pPr>
              <w:snapToGrid w:val="0"/>
              <w:spacing w:line="260" w:lineRule="exact"/>
              <w:jc w:val="right"/>
              <w:rPr>
                <w:sz w:val="18"/>
              </w:rPr>
            </w:pPr>
            <w:r>
              <w:rPr>
                <w:sz w:val="18"/>
              </w:rPr>
              <w:t>24,775</w:t>
            </w:r>
          </w:p>
        </w:tc>
        <w:tc>
          <w:tcPr>
            <w:tcW w:w="960" w:type="dxa"/>
            <w:vAlign w:val="center"/>
          </w:tcPr>
          <w:p w:rsidR="00000000" w:rsidRDefault="00000000">
            <w:pPr>
              <w:snapToGrid w:val="0"/>
              <w:spacing w:line="260" w:lineRule="exact"/>
              <w:jc w:val="right"/>
              <w:rPr>
                <w:sz w:val="18"/>
              </w:rPr>
            </w:pPr>
            <w:r>
              <w:rPr>
                <w:sz w:val="18"/>
              </w:rPr>
              <w:t>5,880</w:t>
            </w:r>
          </w:p>
        </w:tc>
        <w:tc>
          <w:tcPr>
            <w:tcW w:w="960" w:type="dxa"/>
            <w:vAlign w:val="center"/>
          </w:tcPr>
          <w:p w:rsidR="00000000" w:rsidRDefault="00000000">
            <w:pPr>
              <w:snapToGrid w:val="0"/>
              <w:spacing w:line="260" w:lineRule="exact"/>
              <w:jc w:val="right"/>
              <w:rPr>
                <w:sz w:val="18"/>
              </w:rPr>
            </w:pPr>
            <w:r>
              <w:rPr>
                <w:sz w:val="18"/>
              </w:rPr>
              <w:t>614</w:t>
            </w:r>
          </w:p>
        </w:tc>
        <w:tc>
          <w:tcPr>
            <w:tcW w:w="1260" w:type="dxa"/>
            <w:vAlign w:val="center"/>
          </w:tcPr>
          <w:p w:rsidR="00000000" w:rsidRDefault="00000000">
            <w:pPr>
              <w:snapToGrid w:val="0"/>
              <w:spacing w:line="260" w:lineRule="exact"/>
              <w:jc w:val="right"/>
              <w:rPr>
                <w:sz w:val="18"/>
              </w:rPr>
            </w:pPr>
            <w:r>
              <w:rPr>
                <w:sz w:val="18"/>
              </w:rPr>
              <w:t>2,383</w:t>
            </w:r>
          </w:p>
        </w:tc>
        <w:tc>
          <w:tcPr>
            <w:tcW w:w="720" w:type="dxa"/>
            <w:vAlign w:val="center"/>
          </w:tcPr>
          <w:p w:rsidR="00000000" w:rsidRDefault="00000000">
            <w:pPr>
              <w:snapToGrid w:val="0"/>
              <w:spacing w:line="260" w:lineRule="exact"/>
              <w:jc w:val="right"/>
              <w:rPr>
                <w:sz w:val="18"/>
              </w:rPr>
            </w:pPr>
            <w:r>
              <w:rPr>
                <w:sz w:val="18"/>
              </w:rPr>
              <w:t>256</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1996</w:t>
            </w:r>
          </w:p>
        </w:tc>
        <w:tc>
          <w:tcPr>
            <w:tcW w:w="960" w:type="dxa"/>
            <w:vAlign w:val="center"/>
          </w:tcPr>
          <w:p w:rsidR="00000000" w:rsidRDefault="00000000">
            <w:pPr>
              <w:snapToGrid w:val="0"/>
              <w:spacing w:line="260" w:lineRule="exact"/>
              <w:jc w:val="right"/>
              <w:rPr>
                <w:sz w:val="18"/>
              </w:rPr>
            </w:pPr>
            <w:r>
              <w:rPr>
                <w:sz w:val="18"/>
              </w:rPr>
              <w:t>8,553</w:t>
            </w:r>
          </w:p>
        </w:tc>
        <w:tc>
          <w:tcPr>
            <w:tcW w:w="960" w:type="dxa"/>
            <w:vAlign w:val="center"/>
          </w:tcPr>
          <w:p w:rsidR="00000000" w:rsidRDefault="00000000">
            <w:pPr>
              <w:snapToGrid w:val="0"/>
              <w:spacing w:line="260" w:lineRule="exact"/>
              <w:jc w:val="right"/>
              <w:rPr>
                <w:sz w:val="18"/>
              </w:rPr>
            </w:pPr>
            <w:r>
              <w:rPr>
                <w:sz w:val="18"/>
              </w:rPr>
              <w:t>1,201</w:t>
            </w:r>
          </w:p>
        </w:tc>
        <w:tc>
          <w:tcPr>
            <w:tcW w:w="840" w:type="dxa"/>
            <w:vAlign w:val="center"/>
          </w:tcPr>
          <w:p w:rsidR="00000000" w:rsidRDefault="00000000">
            <w:pPr>
              <w:snapToGrid w:val="0"/>
              <w:spacing w:line="260" w:lineRule="exact"/>
              <w:jc w:val="right"/>
              <w:rPr>
                <w:sz w:val="18"/>
              </w:rPr>
            </w:pPr>
            <w:r>
              <w:rPr>
                <w:sz w:val="18"/>
              </w:rPr>
              <w:t>289</w:t>
            </w:r>
          </w:p>
        </w:tc>
        <w:tc>
          <w:tcPr>
            <w:tcW w:w="840" w:type="dxa"/>
            <w:vAlign w:val="center"/>
          </w:tcPr>
          <w:p w:rsidR="00000000" w:rsidRDefault="00000000">
            <w:pPr>
              <w:snapToGrid w:val="0"/>
              <w:spacing w:line="260" w:lineRule="exact"/>
              <w:jc w:val="right"/>
              <w:rPr>
                <w:sz w:val="18"/>
              </w:rPr>
            </w:pPr>
            <w:r>
              <w:rPr>
                <w:sz w:val="18"/>
              </w:rPr>
              <w:t>2,216</w:t>
            </w:r>
          </w:p>
        </w:tc>
        <w:tc>
          <w:tcPr>
            <w:tcW w:w="840" w:type="dxa"/>
            <w:vAlign w:val="center"/>
          </w:tcPr>
          <w:p w:rsidR="00000000" w:rsidRDefault="00000000">
            <w:pPr>
              <w:snapToGrid w:val="0"/>
              <w:spacing w:line="260" w:lineRule="exact"/>
              <w:jc w:val="right"/>
              <w:rPr>
                <w:sz w:val="18"/>
              </w:rPr>
            </w:pPr>
            <w:r>
              <w:rPr>
                <w:sz w:val="18"/>
              </w:rPr>
              <w:t>2,570</w:t>
            </w:r>
          </w:p>
        </w:tc>
        <w:tc>
          <w:tcPr>
            <w:tcW w:w="960" w:type="dxa"/>
            <w:vAlign w:val="center"/>
          </w:tcPr>
          <w:p w:rsidR="00000000" w:rsidRDefault="00000000">
            <w:pPr>
              <w:snapToGrid w:val="0"/>
              <w:spacing w:line="260" w:lineRule="exact"/>
              <w:jc w:val="right"/>
              <w:rPr>
                <w:sz w:val="18"/>
              </w:rPr>
            </w:pPr>
            <w:r>
              <w:rPr>
                <w:sz w:val="18"/>
              </w:rPr>
              <w:t>6,221</w:t>
            </w:r>
          </w:p>
        </w:tc>
        <w:tc>
          <w:tcPr>
            <w:tcW w:w="960" w:type="dxa"/>
            <w:vAlign w:val="center"/>
          </w:tcPr>
          <w:p w:rsidR="00000000" w:rsidRDefault="00000000">
            <w:pPr>
              <w:snapToGrid w:val="0"/>
              <w:spacing w:line="260" w:lineRule="exact"/>
              <w:jc w:val="right"/>
              <w:rPr>
                <w:sz w:val="18"/>
              </w:rPr>
            </w:pPr>
            <w:r>
              <w:rPr>
                <w:sz w:val="18"/>
              </w:rPr>
              <w:t>618</w:t>
            </w:r>
          </w:p>
        </w:tc>
        <w:tc>
          <w:tcPr>
            <w:tcW w:w="1260" w:type="dxa"/>
            <w:vAlign w:val="center"/>
          </w:tcPr>
          <w:p w:rsidR="00000000" w:rsidRDefault="00000000">
            <w:pPr>
              <w:snapToGrid w:val="0"/>
              <w:spacing w:line="260" w:lineRule="exact"/>
              <w:jc w:val="right"/>
              <w:rPr>
                <w:sz w:val="18"/>
              </w:rPr>
            </w:pPr>
            <w:r>
              <w:rPr>
                <w:sz w:val="18"/>
              </w:rPr>
              <w:t>2,586</w:t>
            </w:r>
          </w:p>
        </w:tc>
        <w:tc>
          <w:tcPr>
            <w:tcW w:w="720" w:type="dxa"/>
            <w:vAlign w:val="center"/>
          </w:tcPr>
          <w:p w:rsidR="00000000" w:rsidRDefault="00000000">
            <w:pPr>
              <w:snapToGrid w:val="0"/>
              <w:spacing w:line="260" w:lineRule="exact"/>
              <w:jc w:val="right"/>
              <w:rPr>
                <w:sz w:val="18"/>
              </w:rPr>
            </w:pPr>
            <w:r>
              <w:rPr>
                <w:sz w:val="18"/>
              </w:rPr>
              <w:t>405</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1997</w:t>
            </w:r>
          </w:p>
        </w:tc>
        <w:tc>
          <w:tcPr>
            <w:tcW w:w="960" w:type="dxa"/>
            <w:vAlign w:val="center"/>
          </w:tcPr>
          <w:p w:rsidR="00000000" w:rsidRDefault="00000000">
            <w:pPr>
              <w:snapToGrid w:val="0"/>
              <w:spacing w:line="260" w:lineRule="exact"/>
              <w:jc w:val="right"/>
              <w:rPr>
                <w:sz w:val="18"/>
              </w:rPr>
            </w:pPr>
            <w:r>
              <w:rPr>
                <w:sz w:val="18"/>
              </w:rPr>
              <w:t>8,412</w:t>
            </w:r>
          </w:p>
        </w:tc>
        <w:tc>
          <w:tcPr>
            <w:tcW w:w="960" w:type="dxa"/>
            <w:vAlign w:val="center"/>
          </w:tcPr>
          <w:p w:rsidR="00000000" w:rsidRDefault="00000000">
            <w:pPr>
              <w:snapToGrid w:val="0"/>
              <w:spacing w:line="260" w:lineRule="exact"/>
              <w:jc w:val="right"/>
              <w:rPr>
                <w:sz w:val="18"/>
              </w:rPr>
            </w:pPr>
            <w:r>
              <w:rPr>
                <w:sz w:val="18"/>
              </w:rPr>
              <w:t>1,281</w:t>
            </w:r>
          </w:p>
        </w:tc>
        <w:tc>
          <w:tcPr>
            <w:tcW w:w="840" w:type="dxa"/>
            <w:vAlign w:val="center"/>
          </w:tcPr>
          <w:p w:rsidR="00000000" w:rsidRDefault="00000000">
            <w:pPr>
              <w:snapToGrid w:val="0"/>
              <w:spacing w:line="260" w:lineRule="exact"/>
              <w:jc w:val="right"/>
              <w:rPr>
                <w:sz w:val="18"/>
              </w:rPr>
            </w:pPr>
            <w:r>
              <w:rPr>
                <w:sz w:val="18"/>
              </w:rPr>
              <w:t>304</w:t>
            </w:r>
          </w:p>
        </w:tc>
        <w:tc>
          <w:tcPr>
            <w:tcW w:w="840" w:type="dxa"/>
            <w:vAlign w:val="center"/>
          </w:tcPr>
          <w:p w:rsidR="00000000" w:rsidRDefault="00000000">
            <w:pPr>
              <w:snapToGrid w:val="0"/>
              <w:spacing w:line="260" w:lineRule="exact"/>
              <w:jc w:val="right"/>
              <w:rPr>
                <w:sz w:val="18"/>
              </w:rPr>
            </w:pPr>
            <w:r>
              <w:rPr>
                <w:sz w:val="18"/>
              </w:rPr>
              <w:t>2,304</w:t>
            </w:r>
          </w:p>
        </w:tc>
        <w:tc>
          <w:tcPr>
            <w:tcW w:w="840" w:type="dxa"/>
            <w:vAlign w:val="center"/>
          </w:tcPr>
          <w:p w:rsidR="00000000" w:rsidRDefault="00000000">
            <w:pPr>
              <w:snapToGrid w:val="0"/>
              <w:spacing w:line="260" w:lineRule="exact"/>
              <w:jc w:val="right"/>
              <w:rPr>
                <w:sz w:val="18"/>
              </w:rPr>
            </w:pPr>
            <w:r>
              <w:rPr>
                <w:sz w:val="18"/>
              </w:rPr>
              <w:t>2,656</w:t>
            </w:r>
          </w:p>
        </w:tc>
        <w:tc>
          <w:tcPr>
            <w:tcW w:w="960" w:type="dxa"/>
            <w:vAlign w:val="center"/>
          </w:tcPr>
          <w:p w:rsidR="00000000" w:rsidRDefault="00000000">
            <w:pPr>
              <w:snapToGrid w:val="0"/>
              <w:spacing w:line="260" w:lineRule="exact"/>
              <w:jc w:val="right"/>
              <w:rPr>
                <w:sz w:val="18"/>
              </w:rPr>
            </w:pPr>
            <w:r>
              <w:rPr>
                <w:sz w:val="18"/>
              </w:rPr>
              <w:t>6,503</w:t>
            </w:r>
          </w:p>
        </w:tc>
        <w:tc>
          <w:tcPr>
            <w:tcW w:w="960" w:type="dxa"/>
            <w:vAlign w:val="center"/>
          </w:tcPr>
          <w:p w:rsidR="00000000" w:rsidRDefault="00000000">
            <w:pPr>
              <w:snapToGrid w:val="0"/>
              <w:spacing w:line="260" w:lineRule="exact"/>
              <w:jc w:val="right"/>
              <w:rPr>
                <w:sz w:val="18"/>
              </w:rPr>
            </w:pPr>
            <w:r>
              <w:rPr>
                <w:sz w:val="18"/>
              </w:rPr>
              <w:t>627</w:t>
            </w:r>
          </w:p>
        </w:tc>
        <w:tc>
          <w:tcPr>
            <w:tcW w:w="1260" w:type="dxa"/>
            <w:vAlign w:val="center"/>
          </w:tcPr>
          <w:p w:rsidR="00000000" w:rsidRDefault="00000000">
            <w:pPr>
              <w:snapToGrid w:val="0"/>
              <w:spacing w:line="260" w:lineRule="exact"/>
              <w:jc w:val="right"/>
              <w:rPr>
                <w:sz w:val="18"/>
              </w:rPr>
            </w:pPr>
            <w:r>
              <w:rPr>
                <w:sz w:val="18"/>
              </w:rPr>
              <w:t>2,579</w:t>
            </w:r>
          </w:p>
        </w:tc>
        <w:tc>
          <w:tcPr>
            <w:tcW w:w="720" w:type="dxa"/>
            <w:vAlign w:val="center"/>
          </w:tcPr>
          <w:p w:rsidR="00000000" w:rsidRDefault="00000000">
            <w:pPr>
              <w:snapToGrid w:val="0"/>
              <w:spacing w:line="260" w:lineRule="exact"/>
              <w:jc w:val="right"/>
              <w:rPr>
                <w:sz w:val="18"/>
              </w:rPr>
            </w:pPr>
            <w:r>
              <w:rPr>
                <w:sz w:val="18"/>
              </w:rPr>
              <w:t>524</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1999</w:t>
            </w:r>
          </w:p>
        </w:tc>
        <w:tc>
          <w:tcPr>
            <w:tcW w:w="960" w:type="dxa"/>
            <w:vAlign w:val="center"/>
          </w:tcPr>
          <w:p w:rsidR="00000000" w:rsidRDefault="00000000">
            <w:pPr>
              <w:snapToGrid w:val="0"/>
              <w:spacing w:line="260" w:lineRule="exact"/>
              <w:jc w:val="right"/>
              <w:rPr>
                <w:sz w:val="18"/>
              </w:rPr>
            </w:pPr>
            <w:r>
              <w:rPr>
                <w:sz w:val="18"/>
              </w:rPr>
              <w:t>5,280</w:t>
            </w:r>
          </w:p>
        </w:tc>
        <w:tc>
          <w:tcPr>
            <w:tcW w:w="960" w:type="dxa"/>
            <w:vAlign w:val="center"/>
          </w:tcPr>
          <w:p w:rsidR="00000000" w:rsidRDefault="00000000">
            <w:pPr>
              <w:snapToGrid w:val="0"/>
              <w:spacing w:line="260" w:lineRule="exact"/>
              <w:jc w:val="right"/>
              <w:rPr>
                <w:sz w:val="18"/>
              </w:rPr>
            </w:pPr>
            <w:r>
              <w:rPr>
                <w:sz w:val="18"/>
              </w:rPr>
              <w:t>1,404</w:t>
            </w:r>
          </w:p>
        </w:tc>
        <w:tc>
          <w:tcPr>
            <w:tcW w:w="840" w:type="dxa"/>
            <w:vAlign w:val="center"/>
          </w:tcPr>
          <w:p w:rsidR="00000000" w:rsidRDefault="00000000">
            <w:pPr>
              <w:snapToGrid w:val="0"/>
              <w:spacing w:line="260" w:lineRule="exact"/>
              <w:jc w:val="right"/>
              <w:rPr>
                <w:sz w:val="18"/>
              </w:rPr>
            </w:pPr>
            <w:r>
              <w:rPr>
                <w:sz w:val="18"/>
              </w:rPr>
              <w:t>326</w:t>
            </w:r>
          </w:p>
        </w:tc>
        <w:tc>
          <w:tcPr>
            <w:tcW w:w="840" w:type="dxa"/>
            <w:vAlign w:val="center"/>
          </w:tcPr>
          <w:p w:rsidR="00000000" w:rsidRDefault="00000000">
            <w:pPr>
              <w:snapToGrid w:val="0"/>
              <w:spacing w:line="260" w:lineRule="exact"/>
              <w:jc w:val="right"/>
              <w:rPr>
                <w:sz w:val="18"/>
              </w:rPr>
            </w:pPr>
            <w:r>
              <w:rPr>
                <w:sz w:val="18"/>
              </w:rPr>
              <w:t>2,115</w:t>
            </w:r>
          </w:p>
        </w:tc>
        <w:tc>
          <w:tcPr>
            <w:tcW w:w="840" w:type="dxa"/>
            <w:vAlign w:val="center"/>
          </w:tcPr>
          <w:p w:rsidR="00000000" w:rsidRDefault="00000000">
            <w:pPr>
              <w:snapToGrid w:val="0"/>
              <w:spacing w:line="260" w:lineRule="exact"/>
              <w:jc w:val="right"/>
              <w:rPr>
                <w:sz w:val="18"/>
              </w:rPr>
            </w:pPr>
            <w:r>
              <w:rPr>
                <w:sz w:val="18"/>
              </w:rPr>
              <w:t>2,744</w:t>
            </w:r>
          </w:p>
        </w:tc>
        <w:tc>
          <w:tcPr>
            <w:tcW w:w="960" w:type="dxa"/>
            <w:vAlign w:val="center"/>
          </w:tcPr>
          <w:p w:rsidR="00000000" w:rsidRDefault="00000000">
            <w:pPr>
              <w:snapToGrid w:val="0"/>
              <w:spacing w:line="260" w:lineRule="exact"/>
              <w:jc w:val="right"/>
              <w:rPr>
                <w:sz w:val="18"/>
              </w:rPr>
            </w:pPr>
            <w:r>
              <w:rPr>
                <w:sz w:val="18"/>
              </w:rPr>
              <w:t>6,806</w:t>
            </w:r>
          </w:p>
        </w:tc>
        <w:tc>
          <w:tcPr>
            <w:tcW w:w="960" w:type="dxa"/>
            <w:vAlign w:val="center"/>
          </w:tcPr>
          <w:p w:rsidR="00000000" w:rsidRDefault="00000000">
            <w:pPr>
              <w:snapToGrid w:val="0"/>
              <w:spacing w:line="260" w:lineRule="exact"/>
              <w:jc w:val="right"/>
              <w:rPr>
                <w:sz w:val="18"/>
              </w:rPr>
            </w:pPr>
            <w:r>
              <w:rPr>
                <w:sz w:val="18"/>
              </w:rPr>
              <w:t>571</w:t>
            </w:r>
          </w:p>
        </w:tc>
        <w:tc>
          <w:tcPr>
            <w:tcW w:w="1260" w:type="dxa"/>
            <w:vAlign w:val="center"/>
          </w:tcPr>
          <w:p w:rsidR="00000000" w:rsidRDefault="00000000">
            <w:pPr>
              <w:snapToGrid w:val="0"/>
              <w:spacing w:line="260" w:lineRule="exact"/>
              <w:jc w:val="right"/>
              <w:rPr>
                <w:sz w:val="18"/>
              </w:rPr>
            </w:pPr>
            <w:r>
              <w:rPr>
                <w:sz w:val="18"/>
              </w:rPr>
              <w:t>2,661</w:t>
            </w:r>
          </w:p>
        </w:tc>
        <w:tc>
          <w:tcPr>
            <w:tcW w:w="720" w:type="dxa"/>
            <w:vAlign w:val="center"/>
          </w:tcPr>
          <w:p w:rsidR="00000000" w:rsidRDefault="00000000">
            <w:pPr>
              <w:snapToGrid w:val="0"/>
              <w:spacing w:line="260" w:lineRule="exact"/>
              <w:jc w:val="right"/>
              <w:rPr>
                <w:sz w:val="18"/>
              </w:rPr>
            </w:pPr>
            <w:r>
              <w:rPr>
                <w:sz w:val="18"/>
              </w:rPr>
              <w:t>367</w:t>
            </w:r>
          </w:p>
        </w:tc>
      </w:tr>
      <w:tr w:rsidR="00000000">
        <w:tblPrEx>
          <w:tblCellMar>
            <w:top w:w="0" w:type="dxa"/>
            <w:bottom w:w="0" w:type="dxa"/>
          </w:tblCellMar>
        </w:tblPrEx>
        <w:tc>
          <w:tcPr>
            <w:tcW w:w="1320" w:type="dxa"/>
            <w:tcBorders>
              <w:bottom w:val="single" w:sz="8" w:space="0" w:color="auto"/>
            </w:tcBorders>
          </w:tcPr>
          <w:p w:rsidR="00000000" w:rsidRDefault="00000000">
            <w:pPr>
              <w:snapToGrid w:val="0"/>
              <w:spacing w:line="260" w:lineRule="exact"/>
              <w:rPr>
                <w:sz w:val="18"/>
              </w:rPr>
            </w:pPr>
            <w:r>
              <w:rPr>
                <w:sz w:val="18"/>
              </w:rPr>
              <w:t>2000</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4,612</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1,412</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342</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2,104</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2,782</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6,893</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579</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2,688</w:t>
            </w:r>
          </w:p>
        </w:tc>
        <w:tc>
          <w:tcPr>
            <w:tcW w:w="720" w:type="dxa"/>
            <w:tcBorders>
              <w:bottom w:val="single" w:sz="8" w:space="0" w:color="auto"/>
            </w:tcBorders>
            <w:vAlign w:val="center"/>
          </w:tcPr>
          <w:p w:rsidR="00000000" w:rsidRDefault="00000000">
            <w:pPr>
              <w:snapToGrid w:val="0"/>
              <w:spacing w:line="260" w:lineRule="exact"/>
              <w:jc w:val="right"/>
              <w:rPr>
                <w:sz w:val="18"/>
              </w:rPr>
            </w:pPr>
            <w:r>
              <w:rPr>
                <w:sz w:val="18"/>
              </w:rPr>
              <w:t>385</w:t>
            </w:r>
          </w:p>
        </w:tc>
      </w:tr>
      <w:tr w:rsidR="00000000">
        <w:tblPrEx>
          <w:tblCellMar>
            <w:top w:w="0" w:type="dxa"/>
            <w:bottom w:w="0" w:type="dxa"/>
          </w:tblCellMar>
        </w:tblPrEx>
        <w:tc>
          <w:tcPr>
            <w:tcW w:w="1320" w:type="dxa"/>
            <w:tcBorders>
              <w:top w:val="single" w:sz="8" w:space="0" w:color="auto"/>
            </w:tcBorders>
          </w:tcPr>
          <w:p w:rsidR="00000000" w:rsidRDefault="00000000">
            <w:pPr>
              <w:snapToGrid w:val="0"/>
              <w:spacing w:line="260" w:lineRule="exact"/>
              <w:rPr>
                <w:sz w:val="18"/>
              </w:rPr>
            </w:pPr>
            <w:r>
              <w:rPr>
                <w:sz w:val="18"/>
              </w:rPr>
              <w:t>Beijing</w:t>
            </w:r>
          </w:p>
        </w:tc>
        <w:tc>
          <w:tcPr>
            <w:tcW w:w="960" w:type="dxa"/>
            <w:tcBorders>
              <w:top w:val="single" w:sz="8" w:space="0" w:color="auto"/>
            </w:tcBorders>
            <w:vAlign w:val="center"/>
          </w:tcPr>
          <w:p w:rsidR="00000000" w:rsidRDefault="00000000">
            <w:pPr>
              <w:snapToGrid w:val="0"/>
              <w:spacing w:line="260" w:lineRule="exact"/>
              <w:jc w:val="right"/>
              <w:rPr>
                <w:sz w:val="18"/>
              </w:rPr>
            </w:pPr>
            <w:r>
              <w:rPr>
                <w:sz w:val="18"/>
              </w:rPr>
              <w:t>229</w:t>
            </w:r>
          </w:p>
        </w:tc>
        <w:tc>
          <w:tcPr>
            <w:tcW w:w="960" w:type="dxa"/>
            <w:tcBorders>
              <w:top w:val="single" w:sz="8" w:space="0" w:color="auto"/>
            </w:tcBorders>
            <w:vAlign w:val="center"/>
          </w:tcPr>
          <w:p w:rsidR="00000000" w:rsidRDefault="00000000">
            <w:pPr>
              <w:snapToGrid w:val="0"/>
              <w:spacing w:line="260" w:lineRule="exact"/>
              <w:jc w:val="right"/>
              <w:rPr>
                <w:sz w:val="18"/>
              </w:rPr>
            </w:pPr>
            <w:r>
              <w:rPr>
                <w:sz w:val="18"/>
              </w:rPr>
              <w:t>37</w:t>
            </w:r>
          </w:p>
        </w:tc>
        <w:tc>
          <w:tcPr>
            <w:tcW w:w="840" w:type="dxa"/>
            <w:tcBorders>
              <w:top w:val="single" w:sz="8" w:space="0" w:color="auto"/>
            </w:tcBorders>
            <w:vAlign w:val="center"/>
          </w:tcPr>
          <w:p w:rsidR="00000000" w:rsidRDefault="00000000">
            <w:pPr>
              <w:snapToGrid w:val="0"/>
              <w:spacing w:line="260" w:lineRule="exact"/>
              <w:jc w:val="right"/>
              <w:rPr>
                <w:sz w:val="18"/>
              </w:rPr>
            </w:pPr>
            <w:r>
              <w:rPr>
                <w:sz w:val="18"/>
              </w:rPr>
              <w:t>41</w:t>
            </w:r>
          </w:p>
        </w:tc>
        <w:tc>
          <w:tcPr>
            <w:tcW w:w="840" w:type="dxa"/>
            <w:tcBorders>
              <w:top w:val="single" w:sz="8" w:space="0" w:color="auto"/>
            </w:tcBorders>
            <w:vAlign w:val="center"/>
          </w:tcPr>
          <w:p w:rsidR="00000000" w:rsidRDefault="00000000">
            <w:pPr>
              <w:snapToGrid w:val="0"/>
              <w:spacing w:line="260" w:lineRule="exact"/>
              <w:jc w:val="right"/>
              <w:rPr>
                <w:sz w:val="18"/>
              </w:rPr>
            </w:pPr>
            <w:r>
              <w:rPr>
                <w:sz w:val="18"/>
              </w:rPr>
              <w:t>215</w:t>
            </w:r>
          </w:p>
        </w:tc>
        <w:tc>
          <w:tcPr>
            <w:tcW w:w="840" w:type="dxa"/>
            <w:tcBorders>
              <w:top w:val="single" w:sz="8" w:space="0" w:color="auto"/>
            </w:tcBorders>
            <w:vAlign w:val="center"/>
          </w:tcPr>
          <w:p w:rsidR="00000000" w:rsidRDefault="00000000">
            <w:pPr>
              <w:snapToGrid w:val="0"/>
              <w:spacing w:line="260" w:lineRule="exact"/>
              <w:jc w:val="right"/>
              <w:rPr>
                <w:sz w:val="18"/>
              </w:rPr>
            </w:pPr>
            <w:r>
              <w:rPr>
                <w:sz w:val="18"/>
              </w:rPr>
              <w:t>90</w:t>
            </w:r>
          </w:p>
        </w:tc>
        <w:tc>
          <w:tcPr>
            <w:tcW w:w="960" w:type="dxa"/>
            <w:tcBorders>
              <w:top w:val="single" w:sz="8" w:space="0" w:color="auto"/>
            </w:tcBorders>
            <w:vAlign w:val="center"/>
          </w:tcPr>
          <w:p w:rsidR="00000000" w:rsidRDefault="00000000">
            <w:pPr>
              <w:snapToGrid w:val="0"/>
              <w:spacing w:line="260" w:lineRule="exact"/>
              <w:jc w:val="right"/>
              <w:rPr>
                <w:sz w:val="18"/>
              </w:rPr>
            </w:pPr>
            <w:r>
              <w:rPr>
                <w:sz w:val="18"/>
              </w:rPr>
              <w:t>217</w:t>
            </w:r>
          </w:p>
        </w:tc>
        <w:tc>
          <w:tcPr>
            <w:tcW w:w="960" w:type="dxa"/>
            <w:tcBorders>
              <w:top w:val="single" w:sz="8" w:space="0" w:color="auto"/>
            </w:tcBorders>
            <w:vAlign w:val="center"/>
          </w:tcPr>
          <w:p w:rsidR="00000000" w:rsidRDefault="00000000">
            <w:pPr>
              <w:snapToGrid w:val="0"/>
              <w:spacing w:line="260" w:lineRule="exact"/>
              <w:jc w:val="right"/>
              <w:rPr>
                <w:sz w:val="18"/>
              </w:rPr>
            </w:pPr>
            <w:r>
              <w:rPr>
                <w:sz w:val="18"/>
              </w:rPr>
              <w:t>106</w:t>
            </w:r>
          </w:p>
        </w:tc>
        <w:tc>
          <w:tcPr>
            <w:tcW w:w="1260" w:type="dxa"/>
            <w:tcBorders>
              <w:top w:val="single" w:sz="8" w:space="0" w:color="auto"/>
            </w:tcBorders>
            <w:vAlign w:val="center"/>
          </w:tcPr>
          <w:p w:rsidR="00000000" w:rsidRDefault="00000000">
            <w:pPr>
              <w:snapToGrid w:val="0"/>
              <w:spacing w:line="260" w:lineRule="exact"/>
              <w:jc w:val="right"/>
              <w:rPr>
                <w:sz w:val="18"/>
              </w:rPr>
            </w:pPr>
            <w:r>
              <w:rPr>
                <w:sz w:val="18"/>
              </w:rPr>
              <w:t>75</w:t>
            </w:r>
          </w:p>
        </w:tc>
        <w:tc>
          <w:tcPr>
            <w:tcW w:w="720" w:type="dxa"/>
            <w:tcBorders>
              <w:top w:val="single" w:sz="8" w:space="0" w:color="auto"/>
            </w:tcBorders>
            <w:vAlign w:val="center"/>
          </w:tcPr>
          <w:p w:rsidR="00000000" w:rsidRDefault="00000000">
            <w:pPr>
              <w:snapToGrid w:val="0"/>
              <w:spacing w:line="260" w:lineRule="exact"/>
              <w:jc w:val="right"/>
              <w:rPr>
                <w:sz w:val="18"/>
              </w:rPr>
            </w:pPr>
            <w:r>
              <w:rPr>
                <w:sz w:val="18"/>
              </w:rPr>
              <w:t>42</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Tianjin</w:t>
            </w:r>
          </w:p>
        </w:tc>
        <w:tc>
          <w:tcPr>
            <w:tcW w:w="960" w:type="dxa"/>
            <w:vAlign w:val="center"/>
          </w:tcPr>
          <w:p w:rsidR="00000000" w:rsidRDefault="00000000">
            <w:pPr>
              <w:snapToGrid w:val="0"/>
              <w:spacing w:line="260" w:lineRule="exact"/>
              <w:jc w:val="right"/>
              <w:rPr>
                <w:sz w:val="18"/>
              </w:rPr>
            </w:pPr>
            <w:r>
              <w:rPr>
                <w:sz w:val="18"/>
              </w:rPr>
              <w:t>76</w:t>
            </w:r>
          </w:p>
        </w:tc>
        <w:tc>
          <w:tcPr>
            <w:tcW w:w="960" w:type="dxa"/>
            <w:vAlign w:val="center"/>
          </w:tcPr>
          <w:p w:rsidR="00000000" w:rsidRDefault="00000000">
            <w:pPr>
              <w:snapToGrid w:val="0"/>
              <w:spacing w:line="260" w:lineRule="exact"/>
              <w:jc w:val="right"/>
              <w:rPr>
                <w:sz w:val="18"/>
              </w:rPr>
            </w:pPr>
            <w:r>
              <w:rPr>
                <w:sz w:val="18"/>
              </w:rPr>
              <w:t>17</w:t>
            </w:r>
          </w:p>
        </w:tc>
        <w:tc>
          <w:tcPr>
            <w:tcW w:w="840" w:type="dxa"/>
            <w:vAlign w:val="center"/>
          </w:tcPr>
          <w:p w:rsidR="00000000" w:rsidRDefault="00000000">
            <w:pPr>
              <w:snapToGrid w:val="0"/>
              <w:spacing w:line="260" w:lineRule="exact"/>
              <w:jc w:val="right"/>
              <w:rPr>
                <w:sz w:val="18"/>
              </w:rPr>
            </w:pPr>
            <w:r>
              <w:rPr>
                <w:sz w:val="18"/>
              </w:rPr>
              <w:t>8</w:t>
            </w:r>
          </w:p>
        </w:tc>
        <w:tc>
          <w:tcPr>
            <w:tcW w:w="840" w:type="dxa"/>
            <w:vAlign w:val="center"/>
          </w:tcPr>
          <w:p w:rsidR="00000000" w:rsidRDefault="00000000">
            <w:pPr>
              <w:snapToGrid w:val="0"/>
              <w:spacing w:line="260" w:lineRule="exact"/>
              <w:jc w:val="right"/>
              <w:rPr>
                <w:sz w:val="18"/>
              </w:rPr>
            </w:pPr>
            <w:r>
              <w:rPr>
                <w:sz w:val="18"/>
              </w:rPr>
              <w:t>40</w:t>
            </w:r>
          </w:p>
        </w:tc>
        <w:tc>
          <w:tcPr>
            <w:tcW w:w="840" w:type="dxa"/>
            <w:vAlign w:val="center"/>
          </w:tcPr>
          <w:p w:rsidR="00000000" w:rsidRDefault="00000000">
            <w:pPr>
              <w:snapToGrid w:val="0"/>
              <w:spacing w:line="260" w:lineRule="exact"/>
              <w:jc w:val="right"/>
              <w:rPr>
                <w:sz w:val="18"/>
              </w:rPr>
            </w:pPr>
            <w:r>
              <w:rPr>
                <w:sz w:val="18"/>
              </w:rPr>
              <w:t>45</w:t>
            </w:r>
          </w:p>
        </w:tc>
        <w:tc>
          <w:tcPr>
            <w:tcW w:w="960" w:type="dxa"/>
            <w:vAlign w:val="center"/>
          </w:tcPr>
          <w:p w:rsidR="00000000" w:rsidRDefault="00000000">
            <w:pPr>
              <w:snapToGrid w:val="0"/>
              <w:spacing w:line="260" w:lineRule="exact"/>
              <w:jc w:val="right"/>
              <w:rPr>
                <w:sz w:val="18"/>
              </w:rPr>
            </w:pPr>
            <w:r>
              <w:rPr>
                <w:sz w:val="18"/>
              </w:rPr>
              <w:t>109</w:t>
            </w:r>
          </w:p>
        </w:tc>
        <w:tc>
          <w:tcPr>
            <w:tcW w:w="960" w:type="dxa"/>
            <w:vAlign w:val="center"/>
          </w:tcPr>
          <w:p w:rsidR="00000000" w:rsidRDefault="00000000">
            <w:pPr>
              <w:snapToGrid w:val="0"/>
              <w:spacing w:line="260" w:lineRule="exact"/>
              <w:jc w:val="right"/>
              <w:rPr>
                <w:sz w:val="18"/>
              </w:rPr>
            </w:pPr>
            <w:r>
              <w:rPr>
                <w:sz w:val="18"/>
              </w:rPr>
              <w:t>17</w:t>
            </w:r>
          </w:p>
        </w:tc>
        <w:tc>
          <w:tcPr>
            <w:tcW w:w="1260" w:type="dxa"/>
            <w:vAlign w:val="center"/>
          </w:tcPr>
          <w:p w:rsidR="00000000" w:rsidRDefault="00000000">
            <w:pPr>
              <w:snapToGrid w:val="0"/>
              <w:spacing w:line="260" w:lineRule="exact"/>
              <w:jc w:val="right"/>
              <w:rPr>
                <w:sz w:val="18"/>
              </w:rPr>
            </w:pPr>
            <w:r>
              <w:rPr>
                <w:sz w:val="18"/>
              </w:rPr>
              <w:t>30</w:t>
            </w:r>
          </w:p>
        </w:tc>
        <w:tc>
          <w:tcPr>
            <w:tcW w:w="720" w:type="dxa"/>
            <w:vAlign w:val="center"/>
          </w:tcPr>
          <w:p w:rsidR="00000000" w:rsidRDefault="00000000">
            <w:pPr>
              <w:snapToGrid w:val="0"/>
              <w:spacing w:line="260" w:lineRule="exact"/>
              <w:jc w:val="right"/>
              <w:rPr>
                <w:sz w:val="18"/>
              </w:rPr>
            </w:pPr>
            <w:r>
              <w:rPr>
                <w:sz w:val="18"/>
              </w:rPr>
              <w:t>8</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Hebei</w:t>
            </w:r>
          </w:p>
        </w:tc>
        <w:tc>
          <w:tcPr>
            <w:tcW w:w="960" w:type="dxa"/>
            <w:vAlign w:val="center"/>
          </w:tcPr>
          <w:p w:rsidR="00000000" w:rsidRDefault="00000000">
            <w:pPr>
              <w:snapToGrid w:val="0"/>
              <w:spacing w:line="260" w:lineRule="exact"/>
              <w:jc w:val="right"/>
              <w:rPr>
                <w:sz w:val="18"/>
              </w:rPr>
            </w:pPr>
            <w:r>
              <w:rPr>
                <w:sz w:val="18"/>
              </w:rPr>
              <w:t>236</w:t>
            </w:r>
          </w:p>
        </w:tc>
        <w:tc>
          <w:tcPr>
            <w:tcW w:w="960" w:type="dxa"/>
            <w:vAlign w:val="center"/>
          </w:tcPr>
          <w:p w:rsidR="00000000" w:rsidRDefault="00000000">
            <w:pPr>
              <w:snapToGrid w:val="0"/>
              <w:spacing w:line="260" w:lineRule="exact"/>
              <w:jc w:val="right"/>
              <w:rPr>
                <w:sz w:val="18"/>
              </w:rPr>
            </w:pPr>
            <w:r>
              <w:rPr>
                <w:sz w:val="18"/>
              </w:rPr>
              <w:t>64</w:t>
            </w:r>
          </w:p>
        </w:tc>
        <w:tc>
          <w:tcPr>
            <w:tcW w:w="840" w:type="dxa"/>
            <w:vAlign w:val="center"/>
          </w:tcPr>
          <w:p w:rsidR="00000000" w:rsidRDefault="00000000">
            <w:pPr>
              <w:snapToGrid w:val="0"/>
              <w:spacing w:line="260" w:lineRule="exact"/>
              <w:jc w:val="right"/>
              <w:rPr>
                <w:sz w:val="18"/>
              </w:rPr>
            </w:pPr>
            <w:r>
              <w:rPr>
                <w:sz w:val="18"/>
              </w:rPr>
              <w:t>9</w:t>
            </w:r>
          </w:p>
        </w:tc>
        <w:tc>
          <w:tcPr>
            <w:tcW w:w="840" w:type="dxa"/>
            <w:vAlign w:val="center"/>
          </w:tcPr>
          <w:p w:rsidR="00000000" w:rsidRDefault="00000000">
            <w:pPr>
              <w:snapToGrid w:val="0"/>
              <w:spacing w:line="260" w:lineRule="exact"/>
              <w:jc w:val="right"/>
              <w:rPr>
                <w:sz w:val="18"/>
              </w:rPr>
            </w:pPr>
            <w:r>
              <w:rPr>
                <w:sz w:val="18"/>
              </w:rPr>
              <w:t>75</w:t>
            </w:r>
          </w:p>
        </w:tc>
        <w:tc>
          <w:tcPr>
            <w:tcW w:w="840" w:type="dxa"/>
            <w:vAlign w:val="center"/>
          </w:tcPr>
          <w:p w:rsidR="00000000" w:rsidRDefault="00000000">
            <w:pPr>
              <w:snapToGrid w:val="0"/>
              <w:spacing w:line="260" w:lineRule="exact"/>
              <w:jc w:val="right"/>
              <w:rPr>
                <w:sz w:val="18"/>
              </w:rPr>
            </w:pPr>
            <w:r>
              <w:rPr>
                <w:sz w:val="18"/>
              </w:rPr>
              <w:t>121</w:t>
            </w:r>
          </w:p>
        </w:tc>
        <w:tc>
          <w:tcPr>
            <w:tcW w:w="960" w:type="dxa"/>
            <w:vAlign w:val="center"/>
          </w:tcPr>
          <w:p w:rsidR="00000000" w:rsidRDefault="00000000">
            <w:pPr>
              <w:snapToGrid w:val="0"/>
              <w:spacing w:line="260" w:lineRule="exact"/>
              <w:jc w:val="right"/>
              <w:rPr>
                <w:sz w:val="18"/>
              </w:rPr>
            </w:pPr>
            <w:r>
              <w:rPr>
                <w:sz w:val="18"/>
              </w:rPr>
              <w:t>467</w:t>
            </w:r>
          </w:p>
        </w:tc>
        <w:tc>
          <w:tcPr>
            <w:tcW w:w="960" w:type="dxa"/>
            <w:vAlign w:val="center"/>
          </w:tcPr>
          <w:p w:rsidR="00000000" w:rsidRDefault="00000000">
            <w:pPr>
              <w:snapToGrid w:val="0"/>
              <w:spacing w:line="260" w:lineRule="exact"/>
              <w:jc w:val="right"/>
              <w:rPr>
                <w:sz w:val="18"/>
              </w:rPr>
            </w:pPr>
            <w:r>
              <w:rPr>
                <w:sz w:val="18"/>
              </w:rPr>
              <w:t>17</w:t>
            </w:r>
          </w:p>
        </w:tc>
        <w:tc>
          <w:tcPr>
            <w:tcW w:w="1260" w:type="dxa"/>
            <w:vAlign w:val="center"/>
          </w:tcPr>
          <w:p w:rsidR="00000000" w:rsidRDefault="00000000">
            <w:pPr>
              <w:snapToGrid w:val="0"/>
              <w:spacing w:line="260" w:lineRule="exact"/>
              <w:jc w:val="right"/>
              <w:rPr>
                <w:sz w:val="18"/>
              </w:rPr>
            </w:pPr>
            <w:r>
              <w:rPr>
                <w:sz w:val="18"/>
              </w:rPr>
              <w:t>164</w:t>
            </w:r>
          </w:p>
        </w:tc>
        <w:tc>
          <w:tcPr>
            <w:tcW w:w="720" w:type="dxa"/>
            <w:vAlign w:val="center"/>
          </w:tcPr>
          <w:p w:rsidR="00000000" w:rsidRDefault="00000000">
            <w:pPr>
              <w:snapToGrid w:val="0"/>
              <w:spacing w:line="260" w:lineRule="exact"/>
              <w:jc w:val="right"/>
              <w:rPr>
                <w:sz w:val="18"/>
              </w:rPr>
            </w:pPr>
            <w:r>
              <w:rPr>
                <w:sz w:val="18"/>
              </w:rPr>
              <w:t>9</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Shanxi</w:t>
            </w:r>
          </w:p>
        </w:tc>
        <w:tc>
          <w:tcPr>
            <w:tcW w:w="960" w:type="dxa"/>
            <w:vAlign w:val="center"/>
          </w:tcPr>
          <w:p w:rsidR="00000000" w:rsidRDefault="00000000">
            <w:pPr>
              <w:snapToGrid w:val="0"/>
              <w:spacing w:line="260" w:lineRule="exact"/>
              <w:jc w:val="right"/>
              <w:rPr>
                <w:sz w:val="18"/>
              </w:rPr>
            </w:pPr>
            <w:r>
              <w:rPr>
                <w:sz w:val="18"/>
              </w:rPr>
              <w:t>155</w:t>
            </w:r>
          </w:p>
        </w:tc>
        <w:tc>
          <w:tcPr>
            <w:tcW w:w="960" w:type="dxa"/>
            <w:vAlign w:val="center"/>
          </w:tcPr>
          <w:p w:rsidR="00000000" w:rsidRDefault="00000000">
            <w:pPr>
              <w:snapToGrid w:val="0"/>
              <w:spacing w:line="260" w:lineRule="exact"/>
              <w:jc w:val="right"/>
              <w:rPr>
                <w:sz w:val="18"/>
              </w:rPr>
            </w:pPr>
            <w:r>
              <w:rPr>
                <w:sz w:val="18"/>
              </w:rPr>
              <w:t>45</w:t>
            </w:r>
          </w:p>
        </w:tc>
        <w:tc>
          <w:tcPr>
            <w:tcW w:w="840" w:type="dxa"/>
            <w:vAlign w:val="center"/>
          </w:tcPr>
          <w:p w:rsidR="00000000" w:rsidRDefault="00000000">
            <w:pPr>
              <w:snapToGrid w:val="0"/>
              <w:spacing w:line="260" w:lineRule="exact"/>
              <w:jc w:val="right"/>
              <w:rPr>
                <w:sz w:val="18"/>
              </w:rPr>
            </w:pPr>
            <w:r>
              <w:rPr>
                <w:sz w:val="18"/>
              </w:rPr>
              <w:t>5</w:t>
            </w:r>
          </w:p>
        </w:tc>
        <w:tc>
          <w:tcPr>
            <w:tcW w:w="840" w:type="dxa"/>
            <w:vAlign w:val="center"/>
          </w:tcPr>
          <w:p w:rsidR="00000000" w:rsidRDefault="00000000">
            <w:pPr>
              <w:snapToGrid w:val="0"/>
              <w:spacing w:line="260" w:lineRule="exact"/>
              <w:jc w:val="right"/>
              <w:rPr>
                <w:sz w:val="18"/>
              </w:rPr>
            </w:pPr>
            <w:r>
              <w:rPr>
                <w:sz w:val="18"/>
              </w:rPr>
              <w:t>63</w:t>
            </w:r>
          </w:p>
        </w:tc>
        <w:tc>
          <w:tcPr>
            <w:tcW w:w="840" w:type="dxa"/>
            <w:vAlign w:val="center"/>
          </w:tcPr>
          <w:p w:rsidR="00000000" w:rsidRDefault="00000000">
            <w:pPr>
              <w:snapToGrid w:val="0"/>
              <w:spacing w:line="260" w:lineRule="exact"/>
              <w:jc w:val="right"/>
              <w:rPr>
                <w:sz w:val="18"/>
              </w:rPr>
            </w:pPr>
            <w:r>
              <w:rPr>
                <w:sz w:val="18"/>
              </w:rPr>
              <w:t>81</w:t>
            </w:r>
          </w:p>
        </w:tc>
        <w:tc>
          <w:tcPr>
            <w:tcW w:w="960" w:type="dxa"/>
            <w:vAlign w:val="center"/>
          </w:tcPr>
          <w:p w:rsidR="00000000" w:rsidRDefault="00000000">
            <w:pPr>
              <w:snapToGrid w:val="0"/>
              <w:spacing w:line="260" w:lineRule="exact"/>
              <w:jc w:val="right"/>
              <w:rPr>
                <w:sz w:val="18"/>
              </w:rPr>
            </w:pPr>
            <w:r>
              <w:rPr>
                <w:sz w:val="18"/>
              </w:rPr>
              <w:t>243</w:t>
            </w:r>
          </w:p>
        </w:tc>
        <w:tc>
          <w:tcPr>
            <w:tcW w:w="960" w:type="dxa"/>
            <w:vAlign w:val="center"/>
          </w:tcPr>
          <w:p w:rsidR="00000000" w:rsidRDefault="00000000">
            <w:pPr>
              <w:snapToGrid w:val="0"/>
              <w:spacing w:line="260" w:lineRule="exact"/>
              <w:jc w:val="right"/>
              <w:rPr>
                <w:sz w:val="18"/>
              </w:rPr>
            </w:pPr>
            <w:r>
              <w:rPr>
                <w:sz w:val="18"/>
              </w:rPr>
              <w:t>15</w:t>
            </w:r>
          </w:p>
        </w:tc>
        <w:tc>
          <w:tcPr>
            <w:tcW w:w="1260" w:type="dxa"/>
            <w:vAlign w:val="center"/>
          </w:tcPr>
          <w:p w:rsidR="00000000" w:rsidRDefault="00000000">
            <w:pPr>
              <w:snapToGrid w:val="0"/>
              <w:spacing w:line="260" w:lineRule="exact"/>
              <w:jc w:val="right"/>
              <w:rPr>
                <w:sz w:val="18"/>
              </w:rPr>
            </w:pPr>
            <w:r>
              <w:rPr>
                <w:sz w:val="18"/>
              </w:rPr>
              <w:t>112</w:t>
            </w:r>
          </w:p>
        </w:tc>
        <w:tc>
          <w:tcPr>
            <w:tcW w:w="720" w:type="dxa"/>
            <w:vAlign w:val="center"/>
          </w:tcPr>
          <w:p w:rsidR="00000000" w:rsidRDefault="00000000">
            <w:pPr>
              <w:snapToGrid w:val="0"/>
              <w:spacing w:line="260" w:lineRule="exact"/>
              <w:jc w:val="right"/>
              <w:rPr>
                <w:sz w:val="18"/>
              </w:rPr>
            </w:pPr>
            <w:r>
              <w:rPr>
                <w:sz w:val="18"/>
              </w:rPr>
              <w:t>13</w:t>
            </w:r>
          </w:p>
        </w:tc>
      </w:tr>
      <w:tr w:rsidR="00000000">
        <w:tblPrEx>
          <w:tblCellMar>
            <w:top w:w="0" w:type="dxa"/>
            <w:bottom w:w="0" w:type="dxa"/>
          </w:tblCellMar>
        </w:tblPrEx>
        <w:tc>
          <w:tcPr>
            <w:tcW w:w="1320" w:type="dxa"/>
            <w:tcBorders>
              <w:bottom w:val="single" w:sz="8" w:space="0" w:color="auto"/>
            </w:tcBorders>
          </w:tcPr>
          <w:p w:rsidR="00000000" w:rsidRDefault="00000000">
            <w:pPr>
              <w:snapToGrid w:val="0"/>
              <w:spacing w:line="260" w:lineRule="exact"/>
              <w:rPr>
                <w:spacing w:val="-8"/>
                <w:sz w:val="18"/>
              </w:rPr>
            </w:pPr>
            <w:r>
              <w:rPr>
                <w:spacing w:val="-8"/>
                <w:sz w:val="18"/>
              </w:rPr>
              <w:t>Inner Mongolia</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71</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35</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6</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38</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60</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173</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11</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81</w:t>
            </w:r>
          </w:p>
        </w:tc>
        <w:tc>
          <w:tcPr>
            <w:tcW w:w="720" w:type="dxa"/>
            <w:tcBorders>
              <w:bottom w:val="single" w:sz="8" w:space="0" w:color="auto"/>
            </w:tcBorders>
            <w:vAlign w:val="center"/>
          </w:tcPr>
          <w:p w:rsidR="00000000" w:rsidRDefault="00000000">
            <w:pPr>
              <w:snapToGrid w:val="0"/>
              <w:spacing w:line="260" w:lineRule="exact"/>
              <w:jc w:val="right"/>
              <w:rPr>
                <w:sz w:val="18"/>
              </w:rPr>
            </w:pPr>
            <w:r>
              <w:rPr>
                <w:sz w:val="18"/>
              </w:rPr>
              <w:t>10</w:t>
            </w:r>
          </w:p>
        </w:tc>
      </w:tr>
      <w:tr w:rsidR="00000000">
        <w:tblPrEx>
          <w:tblCellMar>
            <w:top w:w="0" w:type="dxa"/>
            <w:bottom w:w="0" w:type="dxa"/>
          </w:tblCellMar>
        </w:tblPrEx>
        <w:tc>
          <w:tcPr>
            <w:tcW w:w="1320" w:type="dxa"/>
          </w:tcPr>
          <w:p w:rsidR="00000000" w:rsidRDefault="00000000">
            <w:pPr>
              <w:snapToGrid w:val="0"/>
              <w:spacing w:line="260" w:lineRule="exact"/>
              <w:rPr>
                <w:spacing w:val="-4"/>
                <w:sz w:val="18"/>
              </w:rPr>
            </w:pPr>
            <w:r>
              <w:rPr>
                <w:spacing w:val="-4"/>
                <w:sz w:val="18"/>
              </w:rPr>
              <w:t>Liaoning</w:t>
            </w:r>
          </w:p>
        </w:tc>
        <w:tc>
          <w:tcPr>
            <w:tcW w:w="960" w:type="dxa"/>
            <w:vAlign w:val="center"/>
          </w:tcPr>
          <w:p w:rsidR="00000000" w:rsidRDefault="00000000">
            <w:pPr>
              <w:snapToGrid w:val="0"/>
              <w:spacing w:line="260" w:lineRule="exact"/>
              <w:jc w:val="right"/>
              <w:rPr>
                <w:sz w:val="18"/>
              </w:rPr>
            </w:pPr>
            <w:r>
              <w:rPr>
                <w:sz w:val="18"/>
              </w:rPr>
              <w:t>191</w:t>
            </w:r>
          </w:p>
        </w:tc>
        <w:tc>
          <w:tcPr>
            <w:tcW w:w="960" w:type="dxa"/>
            <w:vAlign w:val="center"/>
          </w:tcPr>
          <w:p w:rsidR="00000000" w:rsidRDefault="00000000">
            <w:pPr>
              <w:snapToGrid w:val="0"/>
              <w:spacing w:line="260" w:lineRule="exact"/>
              <w:jc w:val="right"/>
              <w:rPr>
                <w:sz w:val="18"/>
              </w:rPr>
            </w:pPr>
            <w:r>
              <w:rPr>
                <w:sz w:val="18"/>
              </w:rPr>
              <w:t>79</w:t>
            </w:r>
          </w:p>
        </w:tc>
        <w:tc>
          <w:tcPr>
            <w:tcW w:w="840" w:type="dxa"/>
            <w:vAlign w:val="center"/>
          </w:tcPr>
          <w:p w:rsidR="00000000" w:rsidRDefault="00000000">
            <w:pPr>
              <w:snapToGrid w:val="0"/>
              <w:spacing w:line="260" w:lineRule="exact"/>
              <w:jc w:val="right"/>
              <w:rPr>
                <w:sz w:val="18"/>
              </w:rPr>
            </w:pPr>
            <w:r>
              <w:rPr>
                <w:sz w:val="18"/>
              </w:rPr>
              <w:t>25</w:t>
            </w:r>
          </w:p>
        </w:tc>
        <w:tc>
          <w:tcPr>
            <w:tcW w:w="840" w:type="dxa"/>
            <w:vAlign w:val="center"/>
          </w:tcPr>
          <w:p w:rsidR="00000000" w:rsidRDefault="00000000">
            <w:pPr>
              <w:snapToGrid w:val="0"/>
              <w:spacing w:line="260" w:lineRule="exact"/>
              <w:jc w:val="right"/>
              <w:rPr>
                <w:sz w:val="18"/>
              </w:rPr>
            </w:pPr>
            <w:r>
              <w:rPr>
                <w:sz w:val="18"/>
              </w:rPr>
              <w:t>134</w:t>
            </w:r>
          </w:p>
        </w:tc>
        <w:tc>
          <w:tcPr>
            <w:tcW w:w="840" w:type="dxa"/>
            <w:vAlign w:val="center"/>
          </w:tcPr>
          <w:p w:rsidR="00000000" w:rsidRDefault="00000000">
            <w:pPr>
              <w:snapToGrid w:val="0"/>
              <w:spacing w:line="260" w:lineRule="exact"/>
              <w:jc w:val="right"/>
              <w:rPr>
                <w:sz w:val="18"/>
              </w:rPr>
            </w:pPr>
            <w:r>
              <w:rPr>
                <w:sz w:val="18"/>
              </w:rPr>
              <w:t>140</w:t>
            </w:r>
          </w:p>
        </w:tc>
        <w:tc>
          <w:tcPr>
            <w:tcW w:w="960" w:type="dxa"/>
            <w:vAlign w:val="center"/>
          </w:tcPr>
          <w:p w:rsidR="00000000" w:rsidRDefault="00000000">
            <w:pPr>
              <w:snapToGrid w:val="0"/>
              <w:spacing w:line="260" w:lineRule="exact"/>
              <w:jc w:val="right"/>
              <w:rPr>
                <w:sz w:val="18"/>
              </w:rPr>
            </w:pPr>
            <w:r>
              <w:rPr>
                <w:sz w:val="18"/>
              </w:rPr>
              <w:t>310</w:t>
            </w:r>
          </w:p>
        </w:tc>
        <w:tc>
          <w:tcPr>
            <w:tcW w:w="960" w:type="dxa"/>
            <w:vAlign w:val="center"/>
          </w:tcPr>
          <w:p w:rsidR="00000000" w:rsidRDefault="00000000">
            <w:pPr>
              <w:snapToGrid w:val="0"/>
              <w:spacing w:line="260" w:lineRule="exact"/>
              <w:jc w:val="right"/>
              <w:rPr>
                <w:sz w:val="18"/>
              </w:rPr>
            </w:pPr>
            <w:r>
              <w:rPr>
                <w:sz w:val="18"/>
              </w:rPr>
              <w:t>28</w:t>
            </w:r>
          </w:p>
        </w:tc>
        <w:tc>
          <w:tcPr>
            <w:tcW w:w="1260" w:type="dxa"/>
            <w:vAlign w:val="center"/>
          </w:tcPr>
          <w:p w:rsidR="00000000" w:rsidRDefault="00000000">
            <w:pPr>
              <w:snapToGrid w:val="0"/>
              <w:spacing w:line="260" w:lineRule="exact"/>
              <w:jc w:val="right"/>
              <w:rPr>
                <w:sz w:val="18"/>
              </w:rPr>
            </w:pPr>
            <w:r>
              <w:rPr>
                <w:sz w:val="18"/>
              </w:rPr>
              <w:t>94</w:t>
            </w:r>
          </w:p>
        </w:tc>
        <w:tc>
          <w:tcPr>
            <w:tcW w:w="720" w:type="dxa"/>
            <w:vAlign w:val="center"/>
          </w:tcPr>
          <w:p w:rsidR="00000000" w:rsidRDefault="00000000">
            <w:pPr>
              <w:snapToGrid w:val="0"/>
              <w:spacing w:line="260" w:lineRule="exact"/>
              <w:jc w:val="right"/>
              <w:rPr>
                <w:sz w:val="18"/>
              </w:rPr>
            </w:pPr>
            <w:r>
              <w:rPr>
                <w:sz w:val="18"/>
              </w:rPr>
              <w:t>22</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Jilin</w:t>
            </w:r>
          </w:p>
        </w:tc>
        <w:tc>
          <w:tcPr>
            <w:tcW w:w="960" w:type="dxa"/>
            <w:vAlign w:val="center"/>
          </w:tcPr>
          <w:p w:rsidR="00000000" w:rsidRDefault="00000000">
            <w:pPr>
              <w:snapToGrid w:val="0"/>
              <w:spacing w:line="260" w:lineRule="exact"/>
              <w:jc w:val="right"/>
              <w:rPr>
                <w:sz w:val="18"/>
              </w:rPr>
            </w:pPr>
            <w:r>
              <w:rPr>
                <w:sz w:val="18"/>
              </w:rPr>
              <w:t>115</w:t>
            </w:r>
          </w:p>
        </w:tc>
        <w:tc>
          <w:tcPr>
            <w:tcW w:w="960" w:type="dxa"/>
            <w:vAlign w:val="center"/>
          </w:tcPr>
          <w:p w:rsidR="00000000" w:rsidRDefault="00000000">
            <w:pPr>
              <w:snapToGrid w:val="0"/>
              <w:spacing w:line="260" w:lineRule="exact"/>
              <w:jc w:val="right"/>
              <w:rPr>
                <w:sz w:val="18"/>
              </w:rPr>
            </w:pPr>
            <w:r>
              <w:rPr>
                <w:sz w:val="18"/>
              </w:rPr>
              <w:t>43</w:t>
            </w:r>
          </w:p>
        </w:tc>
        <w:tc>
          <w:tcPr>
            <w:tcW w:w="840" w:type="dxa"/>
            <w:vAlign w:val="center"/>
          </w:tcPr>
          <w:p w:rsidR="00000000" w:rsidRDefault="00000000">
            <w:pPr>
              <w:snapToGrid w:val="0"/>
              <w:spacing w:line="260" w:lineRule="exact"/>
              <w:jc w:val="right"/>
              <w:rPr>
                <w:sz w:val="18"/>
              </w:rPr>
            </w:pPr>
            <w:r>
              <w:rPr>
                <w:sz w:val="18"/>
              </w:rPr>
              <w:t>10</w:t>
            </w:r>
          </w:p>
        </w:tc>
        <w:tc>
          <w:tcPr>
            <w:tcW w:w="840" w:type="dxa"/>
            <w:vAlign w:val="center"/>
          </w:tcPr>
          <w:p w:rsidR="00000000" w:rsidRDefault="00000000">
            <w:pPr>
              <w:snapToGrid w:val="0"/>
              <w:spacing w:line="260" w:lineRule="exact"/>
              <w:jc w:val="right"/>
              <w:rPr>
                <w:sz w:val="18"/>
              </w:rPr>
            </w:pPr>
            <w:r>
              <w:rPr>
                <w:sz w:val="18"/>
              </w:rPr>
              <w:t>65</w:t>
            </w:r>
          </w:p>
        </w:tc>
        <w:tc>
          <w:tcPr>
            <w:tcW w:w="840" w:type="dxa"/>
            <w:vAlign w:val="center"/>
          </w:tcPr>
          <w:p w:rsidR="00000000" w:rsidRDefault="00000000">
            <w:pPr>
              <w:snapToGrid w:val="0"/>
              <w:spacing w:line="260" w:lineRule="exact"/>
              <w:jc w:val="right"/>
              <w:rPr>
                <w:sz w:val="18"/>
              </w:rPr>
            </w:pPr>
            <w:r>
              <w:rPr>
                <w:sz w:val="18"/>
              </w:rPr>
              <w:t>87</w:t>
            </w:r>
          </w:p>
        </w:tc>
        <w:tc>
          <w:tcPr>
            <w:tcW w:w="960" w:type="dxa"/>
            <w:vAlign w:val="center"/>
          </w:tcPr>
          <w:p w:rsidR="00000000" w:rsidRDefault="00000000">
            <w:pPr>
              <w:snapToGrid w:val="0"/>
              <w:spacing w:line="260" w:lineRule="exact"/>
              <w:jc w:val="right"/>
              <w:rPr>
                <w:sz w:val="18"/>
              </w:rPr>
            </w:pPr>
            <w:r>
              <w:rPr>
                <w:sz w:val="18"/>
              </w:rPr>
              <w:t>211</w:t>
            </w:r>
          </w:p>
        </w:tc>
        <w:tc>
          <w:tcPr>
            <w:tcW w:w="960" w:type="dxa"/>
            <w:vAlign w:val="center"/>
          </w:tcPr>
          <w:p w:rsidR="00000000" w:rsidRDefault="00000000">
            <w:pPr>
              <w:snapToGrid w:val="0"/>
              <w:spacing w:line="260" w:lineRule="exact"/>
              <w:jc w:val="right"/>
              <w:rPr>
                <w:sz w:val="18"/>
              </w:rPr>
            </w:pPr>
            <w:r>
              <w:rPr>
                <w:sz w:val="18"/>
              </w:rPr>
              <w:t>15</w:t>
            </w:r>
          </w:p>
        </w:tc>
        <w:tc>
          <w:tcPr>
            <w:tcW w:w="1260" w:type="dxa"/>
            <w:vAlign w:val="center"/>
          </w:tcPr>
          <w:p w:rsidR="00000000" w:rsidRDefault="00000000">
            <w:pPr>
              <w:snapToGrid w:val="0"/>
              <w:spacing w:line="260" w:lineRule="exact"/>
              <w:jc w:val="right"/>
              <w:rPr>
                <w:sz w:val="18"/>
              </w:rPr>
            </w:pPr>
            <w:r>
              <w:rPr>
                <w:sz w:val="18"/>
              </w:rPr>
              <w:t>61</w:t>
            </w:r>
          </w:p>
        </w:tc>
        <w:tc>
          <w:tcPr>
            <w:tcW w:w="720" w:type="dxa"/>
            <w:vAlign w:val="center"/>
          </w:tcPr>
          <w:p w:rsidR="00000000" w:rsidRDefault="00000000">
            <w:pPr>
              <w:snapToGrid w:val="0"/>
              <w:spacing w:line="260" w:lineRule="exact"/>
              <w:jc w:val="right"/>
              <w:rPr>
                <w:sz w:val="18"/>
              </w:rPr>
            </w:pPr>
            <w:r>
              <w:rPr>
                <w:sz w:val="18"/>
              </w:rPr>
              <w:t>14</w:t>
            </w:r>
          </w:p>
        </w:tc>
      </w:tr>
      <w:tr w:rsidR="00000000">
        <w:tblPrEx>
          <w:tblCellMar>
            <w:top w:w="0" w:type="dxa"/>
            <w:bottom w:w="0" w:type="dxa"/>
          </w:tblCellMar>
        </w:tblPrEx>
        <w:tc>
          <w:tcPr>
            <w:tcW w:w="1320" w:type="dxa"/>
            <w:tcBorders>
              <w:bottom w:val="single" w:sz="8" w:space="0" w:color="auto"/>
            </w:tcBorders>
          </w:tcPr>
          <w:p w:rsidR="00000000" w:rsidRDefault="00000000">
            <w:pPr>
              <w:snapToGrid w:val="0"/>
              <w:spacing w:line="260" w:lineRule="exact"/>
              <w:rPr>
                <w:spacing w:val="-10"/>
                <w:sz w:val="18"/>
              </w:rPr>
            </w:pPr>
            <w:r>
              <w:rPr>
                <w:spacing w:val="-10"/>
                <w:sz w:val="18"/>
              </w:rPr>
              <w:t>Heilongjiang</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175</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48</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14</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102</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108</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254</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15</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99</w:t>
            </w:r>
          </w:p>
        </w:tc>
        <w:tc>
          <w:tcPr>
            <w:tcW w:w="720" w:type="dxa"/>
            <w:tcBorders>
              <w:bottom w:val="single" w:sz="8" w:space="0" w:color="auto"/>
            </w:tcBorders>
            <w:vAlign w:val="center"/>
          </w:tcPr>
          <w:p w:rsidR="00000000" w:rsidRDefault="00000000">
            <w:pPr>
              <w:snapToGrid w:val="0"/>
              <w:spacing w:line="260" w:lineRule="exact"/>
              <w:jc w:val="right"/>
              <w:rPr>
                <w:sz w:val="18"/>
              </w:rPr>
            </w:pPr>
            <w:r>
              <w:rPr>
                <w:sz w:val="18"/>
              </w:rPr>
              <w:t>17</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Shanghai</w:t>
            </w:r>
          </w:p>
        </w:tc>
        <w:tc>
          <w:tcPr>
            <w:tcW w:w="960" w:type="dxa"/>
            <w:vAlign w:val="center"/>
          </w:tcPr>
          <w:p w:rsidR="00000000" w:rsidRDefault="00000000">
            <w:pPr>
              <w:snapToGrid w:val="0"/>
              <w:spacing w:line="260" w:lineRule="exact"/>
              <w:jc w:val="right"/>
              <w:rPr>
                <w:sz w:val="18"/>
              </w:rPr>
            </w:pPr>
            <w:r>
              <w:rPr>
                <w:sz w:val="18"/>
              </w:rPr>
              <w:t>185</w:t>
            </w:r>
          </w:p>
        </w:tc>
        <w:tc>
          <w:tcPr>
            <w:tcW w:w="960" w:type="dxa"/>
            <w:vAlign w:val="center"/>
          </w:tcPr>
          <w:p w:rsidR="00000000" w:rsidRDefault="00000000">
            <w:pPr>
              <w:snapToGrid w:val="0"/>
              <w:spacing w:line="260" w:lineRule="exact"/>
              <w:jc w:val="right"/>
              <w:rPr>
                <w:sz w:val="18"/>
              </w:rPr>
            </w:pPr>
            <w:r>
              <w:rPr>
                <w:sz w:val="18"/>
              </w:rPr>
              <w:t>47</w:t>
            </w:r>
          </w:p>
        </w:tc>
        <w:tc>
          <w:tcPr>
            <w:tcW w:w="840" w:type="dxa"/>
            <w:vAlign w:val="center"/>
          </w:tcPr>
          <w:p w:rsidR="00000000" w:rsidRDefault="00000000">
            <w:pPr>
              <w:snapToGrid w:val="0"/>
              <w:spacing w:line="260" w:lineRule="exact"/>
              <w:jc w:val="right"/>
              <w:rPr>
                <w:sz w:val="18"/>
              </w:rPr>
            </w:pPr>
            <w:r>
              <w:rPr>
                <w:sz w:val="18"/>
              </w:rPr>
              <w:t>27</w:t>
            </w:r>
          </w:p>
        </w:tc>
        <w:tc>
          <w:tcPr>
            <w:tcW w:w="840" w:type="dxa"/>
            <w:vAlign w:val="center"/>
          </w:tcPr>
          <w:p w:rsidR="00000000" w:rsidRDefault="00000000">
            <w:pPr>
              <w:snapToGrid w:val="0"/>
              <w:spacing w:line="260" w:lineRule="exact"/>
              <w:jc w:val="right"/>
              <w:rPr>
                <w:sz w:val="18"/>
              </w:rPr>
            </w:pPr>
            <w:r>
              <w:rPr>
                <w:sz w:val="18"/>
              </w:rPr>
              <w:t>112</w:t>
            </w:r>
          </w:p>
        </w:tc>
        <w:tc>
          <w:tcPr>
            <w:tcW w:w="840" w:type="dxa"/>
            <w:vAlign w:val="center"/>
          </w:tcPr>
          <w:p w:rsidR="00000000" w:rsidRDefault="00000000">
            <w:pPr>
              <w:snapToGrid w:val="0"/>
              <w:spacing w:line="260" w:lineRule="exact"/>
              <w:jc w:val="right"/>
              <w:rPr>
                <w:sz w:val="18"/>
              </w:rPr>
            </w:pPr>
            <w:r>
              <w:rPr>
                <w:sz w:val="18"/>
              </w:rPr>
              <w:t>100</w:t>
            </w:r>
          </w:p>
        </w:tc>
        <w:tc>
          <w:tcPr>
            <w:tcW w:w="960" w:type="dxa"/>
            <w:vAlign w:val="center"/>
          </w:tcPr>
          <w:p w:rsidR="00000000" w:rsidRDefault="00000000">
            <w:pPr>
              <w:snapToGrid w:val="0"/>
              <w:spacing w:line="260" w:lineRule="exact"/>
              <w:jc w:val="right"/>
              <w:rPr>
                <w:sz w:val="18"/>
              </w:rPr>
            </w:pPr>
            <w:r>
              <w:rPr>
                <w:sz w:val="18"/>
              </w:rPr>
              <w:t>172</w:t>
            </w:r>
          </w:p>
        </w:tc>
        <w:tc>
          <w:tcPr>
            <w:tcW w:w="960" w:type="dxa"/>
            <w:vAlign w:val="center"/>
          </w:tcPr>
          <w:p w:rsidR="00000000" w:rsidRDefault="00000000">
            <w:pPr>
              <w:snapToGrid w:val="0"/>
              <w:spacing w:line="260" w:lineRule="exact"/>
              <w:jc w:val="right"/>
              <w:rPr>
                <w:sz w:val="18"/>
              </w:rPr>
            </w:pPr>
            <w:r>
              <w:rPr>
                <w:sz w:val="18"/>
              </w:rPr>
              <w:t>31</w:t>
            </w:r>
          </w:p>
        </w:tc>
        <w:tc>
          <w:tcPr>
            <w:tcW w:w="1260" w:type="dxa"/>
            <w:vAlign w:val="center"/>
          </w:tcPr>
          <w:p w:rsidR="00000000" w:rsidRDefault="00000000">
            <w:pPr>
              <w:snapToGrid w:val="0"/>
              <w:spacing w:line="260" w:lineRule="exact"/>
              <w:jc w:val="right"/>
              <w:rPr>
                <w:sz w:val="18"/>
              </w:rPr>
            </w:pPr>
            <w:r>
              <w:rPr>
                <w:sz w:val="18"/>
              </w:rPr>
              <w:t>44</w:t>
            </w:r>
          </w:p>
        </w:tc>
        <w:tc>
          <w:tcPr>
            <w:tcW w:w="720" w:type="dxa"/>
            <w:vAlign w:val="center"/>
          </w:tcPr>
          <w:p w:rsidR="00000000" w:rsidRDefault="00000000">
            <w:pPr>
              <w:snapToGrid w:val="0"/>
              <w:spacing w:line="260" w:lineRule="exact"/>
              <w:jc w:val="right"/>
              <w:rPr>
                <w:sz w:val="18"/>
              </w:rPr>
            </w:pPr>
            <w:r>
              <w:rPr>
                <w:sz w:val="18"/>
              </w:rPr>
              <w:t>22</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Jiangsu</w:t>
            </w:r>
          </w:p>
        </w:tc>
        <w:tc>
          <w:tcPr>
            <w:tcW w:w="960" w:type="dxa"/>
            <w:vAlign w:val="center"/>
          </w:tcPr>
          <w:p w:rsidR="00000000" w:rsidRDefault="00000000">
            <w:pPr>
              <w:snapToGrid w:val="0"/>
              <w:spacing w:line="260" w:lineRule="exact"/>
              <w:jc w:val="right"/>
              <w:rPr>
                <w:sz w:val="18"/>
              </w:rPr>
            </w:pPr>
            <w:r>
              <w:rPr>
                <w:sz w:val="18"/>
              </w:rPr>
              <w:t>344</w:t>
            </w:r>
          </w:p>
        </w:tc>
        <w:tc>
          <w:tcPr>
            <w:tcW w:w="960" w:type="dxa"/>
            <w:vAlign w:val="center"/>
          </w:tcPr>
          <w:p w:rsidR="00000000" w:rsidRDefault="00000000">
            <w:pPr>
              <w:snapToGrid w:val="0"/>
              <w:spacing w:line="260" w:lineRule="exact"/>
              <w:jc w:val="right"/>
              <w:rPr>
                <w:sz w:val="18"/>
              </w:rPr>
            </w:pPr>
            <w:r>
              <w:rPr>
                <w:sz w:val="18"/>
              </w:rPr>
              <w:t>72</w:t>
            </w:r>
          </w:p>
        </w:tc>
        <w:tc>
          <w:tcPr>
            <w:tcW w:w="840" w:type="dxa"/>
            <w:vAlign w:val="center"/>
          </w:tcPr>
          <w:p w:rsidR="00000000" w:rsidRDefault="00000000">
            <w:pPr>
              <w:snapToGrid w:val="0"/>
              <w:spacing w:line="260" w:lineRule="exact"/>
              <w:jc w:val="right"/>
              <w:rPr>
                <w:sz w:val="18"/>
              </w:rPr>
            </w:pPr>
            <w:r>
              <w:rPr>
                <w:sz w:val="18"/>
              </w:rPr>
              <w:t>20</w:t>
            </w:r>
          </w:p>
        </w:tc>
        <w:tc>
          <w:tcPr>
            <w:tcW w:w="840" w:type="dxa"/>
            <w:vAlign w:val="center"/>
          </w:tcPr>
          <w:p w:rsidR="00000000" w:rsidRDefault="00000000">
            <w:pPr>
              <w:snapToGrid w:val="0"/>
              <w:spacing w:line="260" w:lineRule="exact"/>
              <w:jc w:val="right"/>
              <w:rPr>
                <w:sz w:val="18"/>
              </w:rPr>
            </w:pPr>
            <w:r>
              <w:rPr>
                <w:sz w:val="18"/>
              </w:rPr>
              <w:t>107</w:t>
            </w:r>
          </w:p>
        </w:tc>
        <w:tc>
          <w:tcPr>
            <w:tcW w:w="840" w:type="dxa"/>
            <w:vAlign w:val="center"/>
          </w:tcPr>
          <w:p w:rsidR="00000000" w:rsidRDefault="00000000">
            <w:pPr>
              <w:snapToGrid w:val="0"/>
              <w:spacing w:line="260" w:lineRule="exact"/>
              <w:jc w:val="right"/>
              <w:rPr>
                <w:sz w:val="18"/>
              </w:rPr>
            </w:pPr>
            <w:r>
              <w:rPr>
                <w:sz w:val="18"/>
              </w:rPr>
              <w:t>164</w:t>
            </w:r>
          </w:p>
        </w:tc>
        <w:tc>
          <w:tcPr>
            <w:tcW w:w="960" w:type="dxa"/>
            <w:vAlign w:val="center"/>
          </w:tcPr>
          <w:p w:rsidR="00000000" w:rsidRDefault="00000000">
            <w:pPr>
              <w:snapToGrid w:val="0"/>
              <w:spacing w:line="260" w:lineRule="exact"/>
              <w:jc w:val="right"/>
              <w:rPr>
                <w:sz w:val="18"/>
              </w:rPr>
            </w:pPr>
            <w:r>
              <w:rPr>
                <w:sz w:val="18"/>
              </w:rPr>
              <w:t>354</w:t>
            </w:r>
          </w:p>
        </w:tc>
        <w:tc>
          <w:tcPr>
            <w:tcW w:w="960" w:type="dxa"/>
            <w:vAlign w:val="center"/>
          </w:tcPr>
          <w:p w:rsidR="00000000" w:rsidRDefault="00000000">
            <w:pPr>
              <w:snapToGrid w:val="0"/>
              <w:spacing w:line="260" w:lineRule="exact"/>
              <w:jc w:val="right"/>
              <w:rPr>
                <w:sz w:val="18"/>
              </w:rPr>
            </w:pPr>
            <w:r>
              <w:rPr>
                <w:sz w:val="18"/>
              </w:rPr>
              <w:t>24</w:t>
            </w:r>
          </w:p>
        </w:tc>
        <w:tc>
          <w:tcPr>
            <w:tcW w:w="1260" w:type="dxa"/>
            <w:vAlign w:val="center"/>
          </w:tcPr>
          <w:p w:rsidR="00000000" w:rsidRDefault="00000000">
            <w:pPr>
              <w:snapToGrid w:val="0"/>
              <w:spacing w:line="260" w:lineRule="exact"/>
              <w:jc w:val="right"/>
              <w:rPr>
                <w:sz w:val="18"/>
              </w:rPr>
            </w:pPr>
            <w:r>
              <w:rPr>
                <w:sz w:val="18"/>
              </w:rPr>
              <w:t>88</w:t>
            </w:r>
          </w:p>
        </w:tc>
        <w:tc>
          <w:tcPr>
            <w:tcW w:w="720" w:type="dxa"/>
            <w:vAlign w:val="center"/>
          </w:tcPr>
          <w:p w:rsidR="00000000" w:rsidRDefault="00000000">
            <w:pPr>
              <w:snapToGrid w:val="0"/>
              <w:spacing w:line="260" w:lineRule="exact"/>
              <w:jc w:val="right"/>
              <w:rPr>
                <w:sz w:val="18"/>
              </w:rPr>
            </w:pPr>
            <w:r>
              <w:rPr>
                <w:sz w:val="18"/>
              </w:rPr>
              <w:t>22</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Zhejiang</w:t>
            </w:r>
          </w:p>
        </w:tc>
        <w:tc>
          <w:tcPr>
            <w:tcW w:w="960" w:type="dxa"/>
            <w:vAlign w:val="center"/>
          </w:tcPr>
          <w:p w:rsidR="00000000" w:rsidRDefault="00000000">
            <w:pPr>
              <w:snapToGrid w:val="0"/>
              <w:spacing w:line="260" w:lineRule="exact"/>
              <w:jc w:val="right"/>
              <w:rPr>
                <w:sz w:val="18"/>
              </w:rPr>
            </w:pPr>
            <w:r>
              <w:rPr>
                <w:sz w:val="18"/>
              </w:rPr>
              <w:t>143</w:t>
            </w:r>
          </w:p>
        </w:tc>
        <w:tc>
          <w:tcPr>
            <w:tcW w:w="960" w:type="dxa"/>
            <w:vAlign w:val="center"/>
          </w:tcPr>
          <w:p w:rsidR="00000000" w:rsidRDefault="00000000">
            <w:pPr>
              <w:snapToGrid w:val="0"/>
              <w:spacing w:line="260" w:lineRule="exact"/>
              <w:jc w:val="right"/>
              <w:rPr>
                <w:sz w:val="18"/>
              </w:rPr>
            </w:pPr>
            <w:r>
              <w:rPr>
                <w:sz w:val="18"/>
              </w:rPr>
              <w:t>79</w:t>
            </w:r>
          </w:p>
        </w:tc>
        <w:tc>
          <w:tcPr>
            <w:tcW w:w="840" w:type="dxa"/>
            <w:vAlign w:val="center"/>
          </w:tcPr>
          <w:p w:rsidR="00000000" w:rsidRDefault="00000000">
            <w:pPr>
              <w:snapToGrid w:val="0"/>
              <w:spacing w:line="260" w:lineRule="exact"/>
              <w:jc w:val="right"/>
              <w:rPr>
                <w:sz w:val="18"/>
              </w:rPr>
            </w:pPr>
            <w:r>
              <w:rPr>
                <w:sz w:val="18"/>
              </w:rPr>
              <w:t>13</w:t>
            </w:r>
          </w:p>
        </w:tc>
        <w:tc>
          <w:tcPr>
            <w:tcW w:w="840" w:type="dxa"/>
            <w:vAlign w:val="center"/>
          </w:tcPr>
          <w:p w:rsidR="00000000" w:rsidRDefault="00000000">
            <w:pPr>
              <w:snapToGrid w:val="0"/>
              <w:spacing w:line="260" w:lineRule="exact"/>
              <w:jc w:val="right"/>
              <w:rPr>
                <w:sz w:val="18"/>
              </w:rPr>
            </w:pPr>
            <w:r>
              <w:rPr>
                <w:sz w:val="18"/>
              </w:rPr>
              <w:t>88</w:t>
            </w:r>
          </w:p>
        </w:tc>
        <w:tc>
          <w:tcPr>
            <w:tcW w:w="840" w:type="dxa"/>
            <w:vAlign w:val="center"/>
          </w:tcPr>
          <w:p w:rsidR="00000000" w:rsidRDefault="00000000">
            <w:pPr>
              <w:snapToGrid w:val="0"/>
              <w:spacing w:line="260" w:lineRule="exact"/>
              <w:jc w:val="right"/>
              <w:rPr>
                <w:sz w:val="18"/>
              </w:rPr>
            </w:pPr>
            <w:r>
              <w:rPr>
                <w:sz w:val="18"/>
              </w:rPr>
              <w:t>123</w:t>
            </w:r>
          </w:p>
        </w:tc>
        <w:tc>
          <w:tcPr>
            <w:tcW w:w="960" w:type="dxa"/>
            <w:vAlign w:val="center"/>
          </w:tcPr>
          <w:p w:rsidR="00000000" w:rsidRDefault="00000000">
            <w:pPr>
              <w:snapToGrid w:val="0"/>
              <w:spacing w:line="260" w:lineRule="exact"/>
              <w:jc w:val="right"/>
              <w:rPr>
                <w:sz w:val="18"/>
              </w:rPr>
            </w:pPr>
            <w:r>
              <w:rPr>
                <w:sz w:val="18"/>
              </w:rPr>
              <w:t>250</w:t>
            </w:r>
          </w:p>
        </w:tc>
        <w:tc>
          <w:tcPr>
            <w:tcW w:w="960" w:type="dxa"/>
            <w:vAlign w:val="center"/>
          </w:tcPr>
          <w:p w:rsidR="00000000" w:rsidRDefault="00000000">
            <w:pPr>
              <w:snapToGrid w:val="0"/>
              <w:spacing w:line="260" w:lineRule="exact"/>
              <w:jc w:val="right"/>
              <w:rPr>
                <w:sz w:val="18"/>
              </w:rPr>
            </w:pPr>
            <w:r>
              <w:rPr>
                <w:sz w:val="18"/>
              </w:rPr>
              <w:t>13</w:t>
            </w:r>
          </w:p>
        </w:tc>
        <w:tc>
          <w:tcPr>
            <w:tcW w:w="1260" w:type="dxa"/>
            <w:vAlign w:val="center"/>
          </w:tcPr>
          <w:p w:rsidR="00000000" w:rsidRDefault="00000000">
            <w:pPr>
              <w:snapToGrid w:val="0"/>
              <w:spacing w:line="260" w:lineRule="exact"/>
              <w:jc w:val="right"/>
              <w:rPr>
                <w:sz w:val="18"/>
              </w:rPr>
            </w:pPr>
            <w:r>
              <w:rPr>
                <w:sz w:val="18"/>
              </w:rPr>
              <w:t>77</w:t>
            </w:r>
          </w:p>
        </w:tc>
        <w:tc>
          <w:tcPr>
            <w:tcW w:w="720" w:type="dxa"/>
            <w:vAlign w:val="center"/>
          </w:tcPr>
          <w:p w:rsidR="00000000" w:rsidRDefault="00000000">
            <w:pPr>
              <w:snapToGrid w:val="0"/>
              <w:spacing w:line="260" w:lineRule="exact"/>
              <w:jc w:val="right"/>
              <w:rPr>
                <w:sz w:val="18"/>
              </w:rPr>
            </w:pPr>
            <w:r>
              <w:rPr>
                <w:sz w:val="18"/>
              </w:rPr>
              <w:t>13</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Anhui</w:t>
            </w:r>
          </w:p>
        </w:tc>
        <w:tc>
          <w:tcPr>
            <w:tcW w:w="960" w:type="dxa"/>
            <w:vAlign w:val="center"/>
          </w:tcPr>
          <w:p w:rsidR="00000000" w:rsidRDefault="00000000">
            <w:pPr>
              <w:snapToGrid w:val="0"/>
              <w:spacing w:line="260" w:lineRule="exact"/>
              <w:jc w:val="right"/>
              <w:rPr>
                <w:sz w:val="18"/>
              </w:rPr>
            </w:pPr>
            <w:r>
              <w:rPr>
                <w:sz w:val="18"/>
              </w:rPr>
              <w:t>192</w:t>
            </w:r>
          </w:p>
        </w:tc>
        <w:tc>
          <w:tcPr>
            <w:tcW w:w="960" w:type="dxa"/>
            <w:vAlign w:val="center"/>
          </w:tcPr>
          <w:p w:rsidR="00000000" w:rsidRDefault="00000000">
            <w:pPr>
              <w:snapToGrid w:val="0"/>
              <w:spacing w:line="260" w:lineRule="exact"/>
              <w:jc w:val="right"/>
              <w:rPr>
                <w:sz w:val="18"/>
              </w:rPr>
            </w:pPr>
            <w:r>
              <w:rPr>
                <w:sz w:val="18"/>
              </w:rPr>
              <w:t>43</w:t>
            </w:r>
          </w:p>
        </w:tc>
        <w:tc>
          <w:tcPr>
            <w:tcW w:w="840" w:type="dxa"/>
            <w:vAlign w:val="center"/>
          </w:tcPr>
          <w:p w:rsidR="00000000" w:rsidRDefault="00000000">
            <w:pPr>
              <w:snapToGrid w:val="0"/>
              <w:spacing w:line="260" w:lineRule="exact"/>
              <w:jc w:val="right"/>
              <w:rPr>
                <w:sz w:val="18"/>
              </w:rPr>
            </w:pPr>
            <w:r>
              <w:rPr>
                <w:sz w:val="18"/>
              </w:rPr>
              <w:t>8</w:t>
            </w:r>
          </w:p>
        </w:tc>
        <w:tc>
          <w:tcPr>
            <w:tcW w:w="840" w:type="dxa"/>
            <w:vAlign w:val="center"/>
          </w:tcPr>
          <w:p w:rsidR="00000000" w:rsidRDefault="00000000">
            <w:pPr>
              <w:snapToGrid w:val="0"/>
              <w:spacing w:line="260" w:lineRule="exact"/>
              <w:jc w:val="right"/>
              <w:rPr>
                <w:sz w:val="18"/>
              </w:rPr>
            </w:pPr>
            <w:r>
              <w:rPr>
                <w:sz w:val="18"/>
              </w:rPr>
              <w:t>63</w:t>
            </w:r>
          </w:p>
        </w:tc>
        <w:tc>
          <w:tcPr>
            <w:tcW w:w="840" w:type="dxa"/>
            <w:vAlign w:val="center"/>
          </w:tcPr>
          <w:p w:rsidR="00000000" w:rsidRDefault="00000000">
            <w:pPr>
              <w:snapToGrid w:val="0"/>
              <w:spacing w:line="260" w:lineRule="exact"/>
              <w:jc w:val="right"/>
              <w:rPr>
                <w:sz w:val="18"/>
              </w:rPr>
            </w:pPr>
            <w:r>
              <w:rPr>
                <w:sz w:val="18"/>
              </w:rPr>
              <w:t>86</w:t>
            </w:r>
          </w:p>
        </w:tc>
        <w:tc>
          <w:tcPr>
            <w:tcW w:w="960" w:type="dxa"/>
            <w:vAlign w:val="center"/>
          </w:tcPr>
          <w:p w:rsidR="00000000" w:rsidRDefault="00000000">
            <w:pPr>
              <w:snapToGrid w:val="0"/>
              <w:spacing w:line="260" w:lineRule="exact"/>
              <w:jc w:val="right"/>
              <w:rPr>
                <w:sz w:val="18"/>
              </w:rPr>
            </w:pPr>
            <w:r>
              <w:rPr>
                <w:sz w:val="18"/>
              </w:rPr>
              <w:t>198</w:t>
            </w:r>
          </w:p>
        </w:tc>
        <w:tc>
          <w:tcPr>
            <w:tcW w:w="960" w:type="dxa"/>
            <w:vAlign w:val="center"/>
          </w:tcPr>
          <w:p w:rsidR="00000000" w:rsidRDefault="00000000">
            <w:pPr>
              <w:snapToGrid w:val="0"/>
              <w:spacing w:line="260" w:lineRule="exact"/>
              <w:jc w:val="right"/>
              <w:rPr>
                <w:sz w:val="18"/>
              </w:rPr>
            </w:pPr>
            <w:r>
              <w:rPr>
                <w:sz w:val="18"/>
              </w:rPr>
              <w:t>12</w:t>
            </w:r>
          </w:p>
        </w:tc>
        <w:tc>
          <w:tcPr>
            <w:tcW w:w="1260" w:type="dxa"/>
            <w:vAlign w:val="center"/>
          </w:tcPr>
          <w:p w:rsidR="00000000" w:rsidRDefault="00000000">
            <w:pPr>
              <w:snapToGrid w:val="0"/>
              <w:spacing w:line="260" w:lineRule="exact"/>
              <w:jc w:val="right"/>
              <w:rPr>
                <w:sz w:val="18"/>
              </w:rPr>
            </w:pPr>
            <w:r>
              <w:rPr>
                <w:sz w:val="18"/>
              </w:rPr>
              <w:t>92</w:t>
            </w:r>
          </w:p>
        </w:tc>
        <w:tc>
          <w:tcPr>
            <w:tcW w:w="720" w:type="dxa"/>
            <w:vAlign w:val="center"/>
          </w:tcPr>
          <w:p w:rsidR="00000000" w:rsidRDefault="00000000">
            <w:pPr>
              <w:snapToGrid w:val="0"/>
              <w:spacing w:line="260" w:lineRule="exact"/>
              <w:jc w:val="right"/>
              <w:rPr>
                <w:sz w:val="18"/>
              </w:rPr>
            </w:pPr>
            <w:r>
              <w:rPr>
                <w:sz w:val="18"/>
              </w:rPr>
              <w:t>7</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Fujian</w:t>
            </w:r>
          </w:p>
        </w:tc>
        <w:tc>
          <w:tcPr>
            <w:tcW w:w="960" w:type="dxa"/>
            <w:vAlign w:val="center"/>
          </w:tcPr>
          <w:p w:rsidR="00000000" w:rsidRDefault="00000000">
            <w:pPr>
              <w:snapToGrid w:val="0"/>
              <w:spacing w:line="260" w:lineRule="exact"/>
              <w:jc w:val="right"/>
              <w:rPr>
                <w:sz w:val="18"/>
              </w:rPr>
            </w:pPr>
            <w:r>
              <w:rPr>
                <w:sz w:val="18"/>
              </w:rPr>
              <w:t>85</w:t>
            </w:r>
          </w:p>
        </w:tc>
        <w:tc>
          <w:tcPr>
            <w:tcW w:w="960" w:type="dxa"/>
            <w:vAlign w:val="center"/>
          </w:tcPr>
          <w:p w:rsidR="00000000" w:rsidRDefault="00000000">
            <w:pPr>
              <w:snapToGrid w:val="0"/>
              <w:spacing w:line="260" w:lineRule="exact"/>
              <w:jc w:val="right"/>
              <w:rPr>
                <w:sz w:val="18"/>
              </w:rPr>
            </w:pPr>
            <w:r>
              <w:rPr>
                <w:sz w:val="18"/>
              </w:rPr>
              <w:t>44</w:t>
            </w:r>
          </w:p>
        </w:tc>
        <w:tc>
          <w:tcPr>
            <w:tcW w:w="840" w:type="dxa"/>
            <w:vAlign w:val="center"/>
          </w:tcPr>
          <w:p w:rsidR="00000000" w:rsidRDefault="00000000">
            <w:pPr>
              <w:snapToGrid w:val="0"/>
              <w:spacing w:line="260" w:lineRule="exact"/>
              <w:jc w:val="right"/>
              <w:rPr>
                <w:sz w:val="18"/>
              </w:rPr>
            </w:pPr>
            <w:r>
              <w:rPr>
                <w:sz w:val="18"/>
              </w:rPr>
              <w:t>10</w:t>
            </w:r>
          </w:p>
        </w:tc>
        <w:tc>
          <w:tcPr>
            <w:tcW w:w="840" w:type="dxa"/>
            <w:vAlign w:val="center"/>
          </w:tcPr>
          <w:p w:rsidR="00000000" w:rsidRDefault="00000000">
            <w:pPr>
              <w:snapToGrid w:val="0"/>
              <w:spacing w:line="260" w:lineRule="exact"/>
              <w:jc w:val="right"/>
              <w:rPr>
                <w:sz w:val="18"/>
              </w:rPr>
            </w:pPr>
            <w:r>
              <w:rPr>
                <w:sz w:val="18"/>
              </w:rPr>
              <w:t>50</w:t>
            </w:r>
          </w:p>
        </w:tc>
        <w:tc>
          <w:tcPr>
            <w:tcW w:w="840" w:type="dxa"/>
            <w:vAlign w:val="center"/>
          </w:tcPr>
          <w:p w:rsidR="00000000" w:rsidRDefault="00000000">
            <w:pPr>
              <w:snapToGrid w:val="0"/>
              <w:spacing w:line="260" w:lineRule="exact"/>
              <w:jc w:val="right"/>
              <w:rPr>
                <w:sz w:val="18"/>
              </w:rPr>
            </w:pPr>
            <w:r>
              <w:rPr>
                <w:sz w:val="18"/>
              </w:rPr>
              <w:t>60</w:t>
            </w:r>
          </w:p>
        </w:tc>
        <w:tc>
          <w:tcPr>
            <w:tcW w:w="960" w:type="dxa"/>
            <w:vAlign w:val="center"/>
          </w:tcPr>
          <w:p w:rsidR="00000000" w:rsidRDefault="00000000">
            <w:pPr>
              <w:snapToGrid w:val="0"/>
              <w:spacing w:line="260" w:lineRule="exact"/>
              <w:jc w:val="right"/>
              <w:rPr>
                <w:sz w:val="18"/>
              </w:rPr>
            </w:pPr>
            <w:r>
              <w:rPr>
                <w:sz w:val="18"/>
              </w:rPr>
              <w:t>206</w:t>
            </w:r>
          </w:p>
        </w:tc>
        <w:tc>
          <w:tcPr>
            <w:tcW w:w="960" w:type="dxa"/>
            <w:vAlign w:val="center"/>
          </w:tcPr>
          <w:p w:rsidR="00000000" w:rsidRDefault="00000000">
            <w:pPr>
              <w:snapToGrid w:val="0"/>
              <w:spacing w:line="260" w:lineRule="exact"/>
              <w:jc w:val="right"/>
              <w:rPr>
                <w:sz w:val="18"/>
              </w:rPr>
            </w:pPr>
            <w:r>
              <w:rPr>
                <w:sz w:val="18"/>
              </w:rPr>
              <w:t>8</w:t>
            </w:r>
          </w:p>
        </w:tc>
        <w:tc>
          <w:tcPr>
            <w:tcW w:w="1260" w:type="dxa"/>
            <w:vAlign w:val="center"/>
          </w:tcPr>
          <w:p w:rsidR="00000000" w:rsidRDefault="00000000">
            <w:pPr>
              <w:snapToGrid w:val="0"/>
              <w:spacing w:line="260" w:lineRule="exact"/>
              <w:jc w:val="right"/>
              <w:rPr>
                <w:sz w:val="18"/>
              </w:rPr>
            </w:pPr>
            <w:r>
              <w:rPr>
                <w:sz w:val="18"/>
              </w:rPr>
              <w:t>65</w:t>
            </w:r>
          </w:p>
        </w:tc>
        <w:tc>
          <w:tcPr>
            <w:tcW w:w="720" w:type="dxa"/>
            <w:vAlign w:val="center"/>
          </w:tcPr>
          <w:p w:rsidR="00000000" w:rsidRDefault="00000000">
            <w:pPr>
              <w:snapToGrid w:val="0"/>
              <w:spacing w:line="260" w:lineRule="exact"/>
              <w:jc w:val="right"/>
              <w:rPr>
                <w:sz w:val="18"/>
              </w:rPr>
            </w:pPr>
            <w:r>
              <w:rPr>
                <w:sz w:val="18"/>
              </w:rPr>
              <w:t>8</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Jiangxi</w:t>
            </w:r>
          </w:p>
        </w:tc>
        <w:tc>
          <w:tcPr>
            <w:tcW w:w="960" w:type="dxa"/>
            <w:vAlign w:val="center"/>
          </w:tcPr>
          <w:p w:rsidR="00000000" w:rsidRDefault="00000000">
            <w:pPr>
              <w:snapToGrid w:val="0"/>
              <w:spacing w:line="260" w:lineRule="exact"/>
              <w:jc w:val="right"/>
              <w:rPr>
                <w:sz w:val="18"/>
              </w:rPr>
            </w:pPr>
            <w:r>
              <w:rPr>
                <w:sz w:val="18"/>
              </w:rPr>
              <w:t>118</w:t>
            </w:r>
          </w:p>
        </w:tc>
        <w:tc>
          <w:tcPr>
            <w:tcW w:w="960" w:type="dxa"/>
            <w:vAlign w:val="center"/>
          </w:tcPr>
          <w:p w:rsidR="00000000" w:rsidRDefault="00000000">
            <w:pPr>
              <w:snapToGrid w:val="0"/>
              <w:spacing w:line="260" w:lineRule="exact"/>
              <w:jc w:val="right"/>
              <w:rPr>
                <w:sz w:val="18"/>
              </w:rPr>
            </w:pPr>
            <w:r>
              <w:rPr>
                <w:sz w:val="18"/>
              </w:rPr>
              <w:t>36</w:t>
            </w:r>
          </w:p>
        </w:tc>
        <w:tc>
          <w:tcPr>
            <w:tcW w:w="840" w:type="dxa"/>
            <w:vAlign w:val="center"/>
          </w:tcPr>
          <w:p w:rsidR="00000000" w:rsidRDefault="00000000">
            <w:pPr>
              <w:snapToGrid w:val="0"/>
              <w:spacing w:line="260" w:lineRule="exact"/>
              <w:jc w:val="right"/>
              <w:rPr>
                <w:sz w:val="18"/>
              </w:rPr>
            </w:pPr>
            <w:r>
              <w:rPr>
                <w:sz w:val="18"/>
              </w:rPr>
              <w:t>6</w:t>
            </w:r>
          </w:p>
        </w:tc>
        <w:tc>
          <w:tcPr>
            <w:tcW w:w="840" w:type="dxa"/>
            <w:vAlign w:val="center"/>
          </w:tcPr>
          <w:p w:rsidR="00000000" w:rsidRDefault="00000000">
            <w:pPr>
              <w:snapToGrid w:val="0"/>
              <w:spacing w:line="260" w:lineRule="exact"/>
              <w:jc w:val="right"/>
              <w:rPr>
                <w:sz w:val="18"/>
              </w:rPr>
            </w:pPr>
            <w:r>
              <w:rPr>
                <w:sz w:val="18"/>
              </w:rPr>
              <w:t>34</w:t>
            </w:r>
          </w:p>
        </w:tc>
        <w:tc>
          <w:tcPr>
            <w:tcW w:w="840" w:type="dxa"/>
            <w:vAlign w:val="center"/>
          </w:tcPr>
          <w:p w:rsidR="00000000" w:rsidRDefault="00000000">
            <w:pPr>
              <w:snapToGrid w:val="0"/>
              <w:spacing w:line="260" w:lineRule="exact"/>
              <w:jc w:val="right"/>
              <w:rPr>
                <w:sz w:val="18"/>
              </w:rPr>
            </w:pPr>
            <w:r>
              <w:rPr>
                <w:sz w:val="18"/>
              </w:rPr>
              <w:t>69</w:t>
            </w:r>
          </w:p>
        </w:tc>
        <w:tc>
          <w:tcPr>
            <w:tcW w:w="960" w:type="dxa"/>
            <w:vAlign w:val="center"/>
          </w:tcPr>
          <w:p w:rsidR="00000000" w:rsidRDefault="00000000">
            <w:pPr>
              <w:snapToGrid w:val="0"/>
              <w:spacing w:line="260" w:lineRule="exact"/>
              <w:jc w:val="right"/>
              <w:rPr>
                <w:sz w:val="18"/>
              </w:rPr>
            </w:pPr>
            <w:r>
              <w:rPr>
                <w:sz w:val="18"/>
              </w:rPr>
              <w:t>170</w:t>
            </w:r>
          </w:p>
        </w:tc>
        <w:tc>
          <w:tcPr>
            <w:tcW w:w="960" w:type="dxa"/>
            <w:vAlign w:val="center"/>
          </w:tcPr>
          <w:p w:rsidR="00000000" w:rsidRDefault="00000000">
            <w:pPr>
              <w:snapToGrid w:val="0"/>
              <w:spacing w:line="260" w:lineRule="exact"/>
              <w:jc w:val="right"/>
              <w:rPr>
                <w:sz w:val="18"/>
              </w:rPr>
            </w:pPr>
            <w:r>
              <w:rPr>
                <w:sz w:val="18"/>
              </w:rPr>
              <w:t>11</w:t>
            </w:r>
          </w:p>
        </w:tc>
        <w:tc>
          <w:tcPr>
            <w:tcW w:w="1260" w:type="dxa"/>
            <w:vAlign w:val="center"/>
          </w:tcPr>
          <w:p w:rsidR="00000000" w:rsidRDefault="00000000">
            <w:pPr>
              <w:snapToGrid w:val="0"/>
              <w:spacing w:line="260" w:lineRule="exact"/>
              <w:jc w:val="right"/>
              <w:rPr>
                <w:sz w:val="18"/>
              </w:rPr>
            </w:pPr>
            <w:r>
              <w:rPr>
                <w:sz w:val="18"/>
              </w:rPr>
              <w:t>74</w:t>
            </w:r>
          </w:p>
        </w:tc>
        <w:tc>
          <w:tcPr>
            <w:tcW w:w="720" w:type="dxa"/>
            <w:vAlign w:val="center"/>
          </w:tcPr>
          <w:p w:rsidR="00000000" w:rsidRDefault="00000000">
            <w:pPr>
              <w:snapToGrid w:val="0"/>
              <w:spacing w:line="260" w:lineRule="exact"/>
              <w:jc w:val="right"/>
              <w:rPr>
                <w:sz w:val="18"/>
              </w:rPr>
            </w:pPr>
            <w:r>
              <w:rPr>
                <w:sz w:val="18"/>
              </w:rPr>
              <w:t>7</w:t>
            </w:r>
          </w:p>
        </w:tc>
      </w:tr>
      <w:tr w:rsidR="00000000">
        <w:tblPrEx>
          <w:tblCellMar>
            <w:top w:w="0" w:type="dxa"/>
            <w:bottom w:w="0" w:type="dxa"/>
          </w:tblCellMar>
        </w:tblPrEx>
        <w:tc>
          <w:tcPr>
            <w:tcW w:w="1320" w:type="dxa"/>
            <w:tcBorders>
              <w:bottom w:val="single" w:sz="8" w:space="0" w:color="auto"/>
            </w:tcBorders>
          </w:tcPr>
          <w:p w:rsidR="00000000" w:rsidRDefault="00000000">
            <w:pPr>
              <w:snapToGrid w:val="0"/>
              <w:spacing w:line="260" w:lineRule="exact"/>
              <w:rPr>
                <w:sz w:val="18"/>
              </w:rPr>
            </w:pPr>
            <w:r>
              <w:rPr>
                <w:sz w:val="18"/>
              </w:rPr>
              <w:t>Shandong</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342</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93</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16</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105</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189</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441</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20</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169</w:t>
            </w:r>
          </w:p>
        </w:tc>
        <w:tc>
          <w:tcPr>
            <w:tcW w:w="720" w:type="dxa"/>
            <w:tcBorders>
              <w:bottom w:val="single" w:sz="8" w:space="0" w:color="auto"/>
            </w:tcBorders>
            <w:vAlign w:val="center"/>
          </w:tcPr>
          <w:p w:rsidR="00000000" w:rsidRDefault="00000000">
            <w:pPr>
              <w:snapToGrid w:val="0"/>
              <w:spacing w:line="260" w:lineRule="exact"/>
              <w:jc w:val="right"/>
              <w:rPr>
                <w:sz w:val="18"/>
              </w:rPr>
            </w:pPr>
            <w:r>
              <w:rPr>
                <w:sz w:val="18"/>
              </w:rPr>
              <w:t>30</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Henan</w:t>
            </w:r>
          </w:p>
        </w:tc>
        <w:tc>
          <w:tcPr>
            <w:tcW w:w="960" w:type="dxa"/>
            <w:vAlign w:val="center"/>
          </w:tcPr>
          <w:p w:rsidR="00000000" w:rsidRDefault="00000000">
            <w:pPr>
              <w:snapToGrid w:val="0"/>
              <w:spacing w:line="260" w:lineRule="exact"/>
              <w:jc w:val="right"/>
              <w:rPr>
                <w:sz w:val="18"/>
              </w:rPr>
            </w:pPr>
            <w:r>
              <w:rPr>
                <w:sz w:val="18"/>
              </w:rPr>
              <w:t>345</w:t>
            </w:r>
          </w:p>
        </w:tc>
        <w:tc>
          <w:tcPr>
            <w:tcW w:w="960" w:type="dxa"/>
            <w:vAlign w:val="center"/>
          </w:tcPr>
          <w:p w:rsidR="00000000" w:rsidRDefault="00000000">
            <w:pPr>
              <w:snapToGrid w:val="0"/>
              <w:spacing w:line="260" w:lineRule="exact"/>
              <w:jc w:val="right"/>
              <w:rPr>
                <w:sz w:val="18"/>
              </w:rPr>
            </w:pPr>
            <w:r>
              <w:rPr>
                <w:sz w:val="18"/>
              </w:rPr>
              <w:t>92</w:t>
            </w:r>
          </w:p>
        </w:tc>
        <w:tc>
          <w:tcPr>
            <w:tcW w:w="840" w:type="dxa"/>
            <w:vAlign w:val="center"/>
          </w:tcPr>
          <w:p w:rsidR="00000000" w:rsidRDefault="00000000">
            <w:pPr>
              <w:snapToGrid w:val="0"/>
              <w:spacing w:line="260" w:lineRule="exact"/>
              <w:jc w:val="right"/>
              <w:rPr>
                <w:sz w:val="18"/>
              </w:rPr>
            </w:pPr>
            <w:r>
              <w:rPr>
                <w:sz w:val="18"/>
              </w:rPr>
              <w:t>14</w:t>
            </w:r>
          </w:p>
        </w:tc>
        <w:tc>
          <w:tcPr>
            <w:tcW w:w="840" w:type="dxa"/>
            <w:vAlign w:val="center"/>
          </w:tcPr>
          <w:p w:rsidR="00000000" w:rsidRDefault="00000000">
            <w:pPr>
              <w:snapToGrid w:val="0"/>
              <w:spacing w:line="260" w:lineRule="exact"/>
              <w:jc w:val="right"/>
              <w:rPr>
                <w:sz w:val="18"/>
              </w:rPr>
            </w:pPr>
            <w:r>
              <w:rPr>
                <w:sz w:val="18"/>
              </w:rPr>
              <w:t>105</w:t>
            </w:r>
          </w:p>
        </w:tc>
        <w:tc>
          <w:tcPr>
            <w:tcW w:w="840" w:type="dxa"/>
            <w:vAlign w:val="center"/>
          </w:tcPr>
          <w:p w:rsidR="00000000" w:rsidRDefault="00000000">
            <w:pPr>
              <w:snapToGrid w:val="0"/>
              <w:spacing w:line="260" w:lineRule="exact"/>
              <w:jc w:val="right"/>
              <w:rPr>
                <w:sz w:val="18"/>
              </w:rPr>
            </w:pPr>
            <w:r>
              <w:rPr>
                <w:sz w:val="18"/>
              </w:rPr>
              <w:t>167</w:t>
            </w:r>
          </w:p>
        </w:tc>
        <w:tc>
          <w:tcPr>
            <w:tcW w:w="960" w:type="dxa"/>
            <w:vAlign w:val="center"/>
          </w:tcPr>
          <w:p w:rsidR="00000000" w:rsidRDefault="00000000">
            <w:pPr>
              <w:snapToGrid w:val="0"/>
              <w:spacing w:line="260" w:lineRule="exact"/>
              <w:jc w:val="right"/>
              <w:rPr>
                <w:sz w:val="18"/>
              </w:rPr>
            </w:pPr>
            <w:r>
              <w:rPr>
                <w:sz w:val="18"/>
              </w:rPr>
              <w:t>466</w:t>
            </w:r>
          </w:p>
        </w:tc>
        <w:tc>
          <w:tcPr>
            <w:tcW w:w="960" w:type="dxa"/>
            <w:vAlign w:val="center"/>
          </w:tcPr>
          <w:p w:rsidR="00000000" w:rsidRDefault="00000000">
            <w:pPr>
              <w:snapToGrid w:val="0"/>
              <w:spacing w:line="260" w:lineRule="exact"/>
              <w:jc w:val="right"/>
              <w:rPr>
                <w:sz w:val="18"/>
              </w:rPr>
            </w:pPr>
            <w:r>
              <w:rPr>
                <w:sz w:val="18"/>
              </w:rPr>
              <w:t>26</w:t>
            </w:r>
          </w:p>
        </w:tc>
        <w:tc>
          <w:tcPr>
            <w:tcW w:w="1260" w:type="dxa"/>
            <w:vAlign w:val="center"/>
          </w:tcPr>
          <w:p w:rsidR="00000000" w:rsidRDefault="00000000">
            <w:pPr>
              <w:snapToGrid w:val="0"/>
              <w:spacing w:line="260" w:lineRule="exact"/>
              <w:jc w:val="right"/>
              <w:rPr>
                <w:sz w:val="18"/>
              </w:rPr>
            </w:pPr>
            <w:r>
              <w:rPr>
                <w:sz w:val="18"/>
              </w:rPr>
              <w:t>202</w:t>
            </w:r>
          </w:p>
        </w:tc>
        <w:tc>
          <w:tcPr>
            <w:tcW w:w="720" w:type="dxa"/>
            <w:vAlign w:val="center"/>
          </w:tcPr>
          <w:p w:rsidR="00000000" w:rsidRDefault="00000000">
            <w:pPr>
              <w:snapToGrid w:val="0"/>
              <w:spacing w:line="260" w:lineRule="exact"/>
              <w:jc w:val="right"/>
              <w:rPr>
                <w:sz w:val="18"/>
              </w:rPr>
            </w:pPr>
            <w:r>
              <w:rPr>
                <w:sz w:val="18"/>
              </w:rPr>
              <w:t>21</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Hubei</w:t>
            </w:r>
          </w:p>
        </w:tc>
        <w:tc>
          <w:tcPr>
            <w:tcW w:w="960" w:type="dxa"/>
            <w:vAlign w:val="center"/>
          </w:tcPr>
          <w:p w:rsidR="00000000" w:rsidRDefault="00000000">
            <w:pPr>
              <w:snapToGrid w:val="0"/>
              <w:spacing w:line="260" w:lineRule="exact"/>
              <w:jc w:val="right"/>
              <w:rPr>
                <w:sz w:val="18"/>
              </w:rPr>
            </w:pPr>
            <w:r>
              <w:rPr>
                <w:sz w:val="18"/>
              </w:rPr>
              <w:t>250</w:t>
            </w:r>
          </w:p>
        </w:tc>
        <w:tc>
          <w:tcPr>
            <w:tcW w:w="960" w:type="dxa"/>
            <w:vAlign w:val="center"/>
          </w:tcPr>
          <w:p w:rsidR="00000000" w:rsidRDefault="00000000">
            <w:pPr>
              <w:snapToGrid w:val="0"/>
              <w:spacing w:line="260" w:lineRule="exact"/>
              <w:jc w:val="right"/>
              <w:rPr>
                <w:sz w:val="18"/>
              </w:rPr>
            </w:pPr>
            <w:r>
              <w:rPr>
                <w:sz w:val="18"/>
              </w:rPr>
              <w:t>59</w:t>
            </w:r>
          </w:p>
        </w:tc>
        <w:tc>
          <w:tcPr>
            <w:tcW w:w="840" w:type="dxa"/>
            <w:vAlign w:val="center"/>
          </w:tcPr>
          <w:p w:rsidR="00000000" w:rsidRDefault="00000000">
            <w:pPr>
              <w:snapToGrid w:val="0"/>
              <w:spacing w:line="260" w:lineRule="exact"/>
              <w:jc w:val="right"/>
              <w:rPr>
                <w:sz w:val="18"/>
              </w:rPr>
            </w:pPr>
            <w:r>
              <w:rPr>
                <w:sz w:val="18"/>
              </w:rPr>
              <w:t>14</w:t>
            </w:r>
          </w:p>
        </w:tc>
        <w:tc>
          <w:tcPr>
            <w:tcW w:w="840" w:type="dxa"/>
            <w:vAlign w:val="center"/>
          </w:tcPr>
          <w:p w:rsidR="00000000" w:rsidRDefault="00000000">
            <w:pPr>
              <w:snapToGrid w:val="0"/>
              <w:spacing w:line="260" w:lineRule="exact"/>
              <w:jc w:val="right"/>
              <w:rPr>
                <w:sz w:val="18"/>
              </w:rPr>
            </w:pPr>
            <w:r>
              <w:rPr>
                <w:sz w:val="18"/>
              </w:rPr>
              <w:t>88</w:t>
            </w:r>
          </w:p>
        </w:tc>
        <w:tc>
          <w:tcPr>
            <w:tcW w:w="840" w:type="dxa"/>
            <w:vAlign w:val="center"/>
          </w:tcPr>
          <w:p w:rsidR="00000000" w:rsidRDefault="00000000">
            <w:pPr>
              <w:snapToGrid w:val="0"/>
              <w:spacing w:line="260" w:lineRule="exact"/>
              <w:jc w:val="right"/>
              <w:rPr>
                <w:sz w:val="18"/>
              </w:rPr>
            </w:pPr>
            <w:r>
              <w:rPr>
                <w:sz w:val="18"/>
              </w:rPr>
              <w:t>144</w:t>
            </w:r>
          </w:p>
        </w:tc>
        <w:tc>
          <w:tcPr>
            <w:tcW w:w="960" w:type="dxa"/>
            <w:vAlign w:val="center"/>
          </w:tcPr>
          <w:p w:rsidR="00000000" w:rsidRDefault="00000000">
            <w:pPr>
              <w:snapToGrid w:val="0"/>
              <w:spacing w:line="260" w:lineRule="exact"/>
              <w:jc w:val="right"/>
              <w:rPr>
                <w:sz w:val="18"/>
              </w:rPr>
            </w:pPr>
            <w:r>
              <w:rPr>
                <w:sz w:val="18"/>
              </w:rPr>
              <w:t>274</w:t>
            </w:r>
          </w:p>
        </w:tc>
        <w:tc>
          <w:tcPr>
            <w:tcW w:w="960" w:type="dxa"/>
            <w:vAlign w:val="center"/>
          </w:tcPr>
          <w:p w:rsidR="00000000" w:rsidRDefault="00000000">
            <w:pPr>
              <w:snapToGrid w:val="0"/>
              <w:spacing w:line="260" w:lineRule="exact"/>
              <w:jc w:val="right"/>
              <w:rPr>
                <w:sz w:val="18"/>
              </w:rPr>
            </w:pPr>
            <w:r>
              <w:rPr>
                <w:sz w:val="18"/>
              </w:rPr>
              <w:t>23</w:t>
            </w:r>
          </w:p>
        </w:tc>
        <w:tc>
          <w:tcPr>
            <w:tcW w:w="1260" w:type="dxa"/>
            <w:vAlign w:val="center"/>
          </w:tcPr>
          <w:p w:rsidR="00000000" w:rsidRDefault="00000000">
            <w:pPr>
              <w:snapToGrid w:val="0"/>
              <w:spacing w:line="260" w:lineRule="exact"/>
              <w:jc w:val="right"/>
              <w:rPr>
                <w:sz w:val="18"/>
              </w:rPr>
            </w:pPr>
            <w:r>
              <w:rPr>
                <w:sz w:val="18"/>
              </w:rPr>
              <w:t>127</w:t>
            </w:r>
          </w:p>
        </w:tc>
        <w:tc>
          <w:tcPr>
            <w:tcW w:w="720" w:type="dxa"/>
            <w:vAlign w:val="center"/>
          </w:tcPr>
          <w:p w:rsidR="00000000" w:rsidRDefault="00000000">
            <w:pPr>
              <w:snapToGrid w:val="0"/>
              <w:spacing w:line="260" w:lineRule="exact"/>
              <w:jc w:val="right"/>
              <w:rPr>
                <w:sz w:val="18"/>
              </w:rPr>
            </w:pPr>
            <w:r>
              <w:rPr>
                <w:sz w:val="18"/>
              </w:rPr>
              <w:t>11</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Hunan</w:t>
            </w:r>
          </w:p>
        </w:tc>
        <w:tc>
          <w:tcPr>
            <w:tcW w:w="960" w:type="dxa"/>
            <w:vAlign w:val="center"/>
          </w:tcPr>
          <w:p w:rsidR="00000000" w:rsidRDefault="00000000">
            <w:pPr>
              <w:snapToGrid w:val="0"/>
              <w:spacing w:line="260" w:lineRule="exact"/>
              <w:jc w:val="right"/>
              <w:rPr>
                <w:sz w:val="18"/>
              </w:rPr>
            </w:pPr>
            <w:r>
              <w:rPr>
                <w:sz w:val="18"/>
              </w:rPr>
              <w:t>178</w:t>
            </w:r>
          </w:p>
        </w:tc>
        <w:tc>
          <w:tcPr>
            <w:tcW w:w="960" w:type="dxa"/>
            <w:vAlign w:val="center"/>
          </w:tcPr>
          <w:p w:rsidR="00000000" w:rsidRDefault="00000000">
            <w:pPr>
              <w:snapToGrid w:val="0"/>
              <w:spacing w:line="260" w:lineRule="exact"/>
              <w:jc w:val="right"/>
              <w:rPr>
                <w:sz w:val="18"/>
              </w:rPr>
            </w:pPr>
            <w:r>
              <w:rPr>
                <w:sz w:val="18"/>
              </w:rPr>
              <w:t>63</w:t>
            </w:r>
          </w:p>
        </w:tc>
        <w:tc>
          <w:tcPr>
            <w:tcW w:w="840" w:type="dxa"/>
            <w:vAlign w:val="center"/>
          </w:tcPr>
          <w:p w:rsidR="00000000" w:rsidRDefault="00000000">
            <w:pPr>
              <w:snapToGrid w:val="0"/>
              <w:spacing w:line="260" w:lineRule="exact"/>
              <w:jc w:val="right"/>
              <w:rPr>
                <w:sz w:val="18"/>
              </w:rPr>
            </w:pPr>
            <w:r>
              <w:rPr>
                <w:sz w:val="18"/>
              </w:rPr>
              <w:t>9</w:t>
            </w:r>
          </w:p>
        </w:tc>
        <w:tc>
          <w:tcPr>
            <w:tcW w:w="840" w:type="dxa"/>
            <w:vAlign w:val="center"/>
          </w:tcPr>
          <w:p w:rsidR="00000000" w:rsidRDefault="00000000">
            <w:pPr>
              <w:snapToGrid w:val="0"/>
              <w:spacing w:line="260" w:lineRule="exact"/>
              <w:jc w:val="right"/>
              <w:rPr>
                <w:sz w:val="18"/>
              </w:rPr>
            </w:pPr>
            <w:r>
              <w:rPr>
                <w:sz w:val="18"/>
              </w:rPr>
              <w:t>66</w:t>
            </w:r>
          </w:p>
        </w:tc>
        <w:tc>
          <w:tcPr>
            <w:tcW w:w="840" w:type="dxa"/>
            <w:vAlign w:val="center"/>
          </w:tcPr>
          <w:p w:rsidR="00000000" w:rsidRDefault="00000000">
            <w:pPr>
              <w:snapToGrid w:val="0"/>
              <w:spacing w:line="260" w:lineRule="exact"/>
              <w:jc w:val="right"/>
              <w:rPr>
                <w:sz w:val="18"/>
              </w:rPr>
            </w:pPr>
            <w:r>
              <w:rPr>
                <w:sz w:val="18"/>
              </w:rPr>
              <w:t>129</w:t>
            </w:r>
          </w:p>
        </w:tc>
        <w:tc>
          <w:tcPr>
            <w:tcW w:w="960" w:type="dxa"/>
            <w:vAlign w:val="center"/>
          </w:tcPr>
          <w:p w:rsidR="00000000" w:rsidRDefault="00000000">
            <w:pPr>
              <w:snapToGrid w:val="0"/>
              <w:spacing w:line="260" w:lineRule="exact"/>
              <w:jc w:val="right"/>
              <w:rPr>
                <w:sz w:val="18"/>
              </w:rPr>
            </w:pPr>
            <w:r>
              <w:rPr>
                <w:sz w:val="18"/>
              </w:rPr>
              <w:t>306</w:t>
            </w:r>
          </w:p>
        </w:tc>
        <w:tc>
          <w:tcPr>
            <w:tcW w:w="960" w:type="dxa"/>
            <w:vAlign w:val="center"/>
          </w:tcPr>
          <w:p w:rsidR="00000000" w:rsidRDefault="00000000">
            <w:pPr>
              <w:snapToGrid w:val="0"/>
              <w:spacing w:line="260" w:lineRule="exact"/>
              <w:jc w:val="right"/>
              <w:rPr>
                <w:sz w:val="18"/>
              </w:rPr>
            </w:pPr>
            <w:r>
              <w:rPr>
                <w:sz w:val="18"/>
              </w:rPr>
              <w:t>19</w:t>
            </w:r>
          </w:p>
        </w:tc>
        <w:tc>
          <w:tcPr>
            <w:tcW w:w="1260" w:type="dxa"/>
            <w:vAlign w:val="center"/>
          </w:tcPr>
          <w:p w:rsidR="00000000" w:rsidRDefault="00000000">
            <w:pPr>
              <w:snapToGrid w:val="0"/>
              <w:spacing w:line="260" w:lineRule="exact"/>
              <w:jc w:val="right"/>
              <w:rPr>
                <w:sz w:val="18"/>
              </w:rPr>
            </w:pPr>
            <w:r>
              <w:rPr>
                <w:sz w:val="18"/>
              </w:rPr>
              <w:t>126</w:t>
            </w:r>
          </w:p>
        </w:tc>
        <w:tc>
          <w:tcPr>
            <w:tcW w:w="720" w:type="dxa"/>
            <w:vAlign w:val="center"/>
          </w:tcPr>
          <w:p w:rsidR="00000000" w:rsidRDefault="00000000">
            <w:pPr>
              <w:snapToGrid w:val="0"/>
              <w:spacing w:line="260" w:lineRule="exact"/>
              <w:jc w:val="right"/>
              <w:rPr>
                <w:sz w:val="18"/>
              </w:rPr>
            </w:pPr>
            <w:r>
              <w:rPr>
                <w:sz w:val="18"/>
              </w:rPr>
              <w:t>12</w:t>
            </w:r>
          </w:p>
        </w:tc>
      </w:tr>
      <w:tr w:rsidR="00000000">
        <w:tblPrEx>
          <w:tblCellMar>
            <w:top w:w="0" w:type="dxa"/>
            <w:bottom w:w="0" w:type="dxa"/>
          </w:tblCellMar>
        </w:tblPrEx>
        <w:tc>
          <w:tcPr>
            <w:tcW w:w="1320" w:type="dxa"/>
          </w:tcPr>
          <w:p w:rsidR="00000000" w:rsidRDefault="00000000">
            <w:pPr>
              <w:snapToGrid w:val="0"/>
              <w:spacing w:line="260" w:lineRule="exact"/>
              <w:rPr>
                <w:spacing w:val="-4"/>
                <w:sz w:val="18"/>
              </w:rPr>
            </w:pPr>
            <w:r>
              <w:rPr>
                <w:spacing w:val="-4"/>
                <w:sz w:val="18"/>
              </w:rPr>
              <w:t>Guangdong</w:t>
            </w:r>
          </w:p>
        </w:tc>
        <w:tc>
          <w:tcPr>
            <w:tcW w:w="960" w:type="dxa"/>
            <w:vAlign w:val="center"/>
          </w:tcPr>
          <w:p w:rsidR="00000000" w:rsidRDefault="00000000">
            <w:pPr>
              <w:snapToGrid w:val="0"/>
              <w:spacing w:line="260" w:lineRule="exact"/>
              <w:jc w:val="right"/>
              <w:rPr>
                <w:sz w:val="18"/>
              </w:rPr>
            </w:pPr>
            <w:r>
              <w:rPr>
                <w:sz w:val="18"/>
              </w:rPr>
              <w:t>315</w:t>
            </w:r>
          </w:p>
        </w:tc>
        <w:tc>
          <w:tcPr>
            <w:tcW w:w="960" w:type="dxa"/>
            <w:vAlign w:val="center"/>
          </w:tcPr>
          <w:p w:rsidR="00000000" w:rsidRDefault="00000000">
            <w:pPr>
              <w:snapToGrid w:val="0"/>
              <w:spacing w:line="260" w:lineRule="exact"/>
              <w:jc w:val="right"/>
              <w:rPr>
                <w:sz w:val="18"/>
              </w:rPr>
            </w:pPr>
            <w:r>
              <w:rPr>
                <w:sz w:val="18"/>
              </w:rPr>
              <w:t>118</w:t>
            </w:r>
          </w:p>
        </w:tc>
        <w:tc>
          <w:tcPr>
            <w:tcW w:w="840" w:type="dxa"/>
            <w:vAlign w:val="center"/>
          </w:tcPr>
          <w:p w:rsidR="00000000" w:rsidRDefault="00000000">
            <w:pPr>
              <w:snapToGrid w:val="0"/>
              <w:spacing w:line="260" w:lineRule="exact"/>
              <w:jc w:val="right"/>
              <w:rPr>
                <w:sz w:val="18"/>
              </w:rPr>
            </w:pPr>
            <w:r>
              <w:rPr>
                <w:sz w:val="18"/>
              </w:rPr>
              <w:t>37</w:t>
            </w:r>
          </w:p>
        </w:tc>
        <w:tc>
          <w:tcPr>
            <w:tcW w:w="840" w:type="dxa"/>
            <w:vAlign w:val="center"/>
          </w:tcPr>
          <w:p w:rsidR="00000000" w:rsidRDefault="00000000">
            <w:pPr>
              <w:snapToGrid w:val="0"/>
              <w:spacing w:line="260" w:lineRule="exact"/>
              <w:jc w:val="right"/>
              <w:rPr>
                <w:sz w:val="18"/>
              </w:rPr>
            </w:pPr>
            <w:r>
              <w:rPr>
                <w:sz w:val="18"/>
              </w:rPr>
              <w:t>169</w:t>
            </w:r>
          </w:p>
        </w:tc>
        <w:tc>
          <w:tcPr>
            <w:tcW w:w="840" w:type="dxa"/>
            <w:vAlign w:val="center"/>
          </w:tcPr>
          <w:p w:rsidR="00000000" w:rsidRDefault="00000000">
            <w:pPr>
              <w:snapToGrid w:val="0"/>
              <w:spacing w:line="260" w:lineRule="exact"/>
              <w:jc w:val="right"/>
              <w:rPr>
                <w:sz w:val="18"/>
              </w:rPr>
            </w:pPr>
            <w:r>
              <w:rPr>
                <w:sz w:val="18"/>
              </w:rPr>
              <w:t>200</w:t>
            </w:r>
          </w:p>
        </w:tc>
        <w:tc>
          <w:tcPr>
            <w:tcW w:w="960" w:type="dxa"/>
            <w:vAlign w:val="center"/>
          </w:tcPr>
          <w:p w:rsidR="00000000" w:rsidRDefault="00000000">
            <w:pPr>
              <w:snapToGrid w:val="0"/>
              <w:spacing w:line="260" w:lineRule="exact"/>
              <w:jc w:val="right"/>
              <w:rPr>
                <w:sz w:val="18"/>
              </w:rPr>
            </w:pPr>
            <w:r>
              <w:rPr>
                <w:sz w:val="18"/>
              </w:rPr>
              <w:t>441</w:t>
            </w:r>
          </w:p>
        </w:tc>
        <w:tc>
          <w:tcPr>
            <w:tcW w:w="960" w:type="dxa"/>
            <w:vAlign w:val="center"/>
          </w:tcPr>
          <w:p w:rsidR="00000000" w:rsidRDefault="00000000">
            <w:pPr>
              <w:snapToGrid w:val="0"/>
              <w:spacing w:line="260" w:lineRule="exact"/>
              <w:jc w:val="right"/>
              <w:rPr>
                <w:sz w:val="18"/>
              </w:rPr>
            </w:pPr>
            <w:r>
              <w:rPr>
                <w:sz w:val="18"/>
              </w:rPr>
              <w:t>21</w:t>
            </w:r>
          </w:p>
        </w:tc>
        <w:tc>
          <w:tcPr>
            <w:tcW w:w="1260" w:type="dxa"/>
            <w:vAlign w:val="center"/>
          </w:tcPr>
          <w:p w:rsidR="00000000" w:rsidRDefault="00000000">
            <w:pPr>
              <w:snapToGrid w:val="0"/>
              <w:spacing w:line="260" w:lineRule="exact"/>
              <w:jc w:val="right"/>
              <w:rPr>
                <w:sz w:val="18"/>
              </w:rPr>
            </w:pPr>
            <w:r>
              <w:rPr>
                <w:sz w:val="18"/>
              </w:rPr>
              <w:t>172</w:t>
            </w:r>
          </w:p>
        </w:tc>
        <w:tc>
          <w:tcPr>
            <w:tcW w:w="720" w:type="dxa"/>
            <w:vAlign w:val="center"/>
          </w:tcPr>
          <w:p w:rsidR="00000000" w:rsidRDefault="00000000">
            <w:pPr>
              <w:snapToGrid w:val="0"/>
              <w:spacing w:line="260" w:lineRule="exact"/>
              <w:jc w:val="right"/>
              <w:rPr>
                <w:sz w:val="18"/>
              </w:rPr>
            </w:pPr>
            <w:r>
              <w:rPr>
                <w:sz w:val="18"/>
              </w:rPr>
              <w:t>28</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Guangxi</w:t>
            </w:r>
          </w:p>
        </w:tc>
        <w:tc>
          <w:tcPr>
            <w:tcW w:w="960" w:type="dxa"/>
            <w:vAlign w:val="center"/>
          </w:tcPr>
          <w:p w:rsidR="00000000" w:rsidRDefault="00000000">
            <w:pPr>
              <w:snapToGrid w:val="0"/>
              <w:spacing w:line="260" w:lineRule="exact"/>
              <w:jc w:val="right"/>
              <w:rPr>
                <w:sz w:val="18"/>
              </w:rPr>
            </w:pPr>
            <w:r>
              <w:rPr>
                <w:sz w:val="18"/>
              </w:rPr>
              <w:t>115</w:t>
            </w:r>
          </w:p>
        </w:tc>
        <w:tc>
          <w:tcPr>
            <w:tcW w:w="960" w:type="dxa"/>
            <w:vAlign w:val="center"/>
          </w:tcPr>
          <w:p w:rsidR="00000000" w:rsidRDefault="00000000">
            <w:pPr>
              <w:snapToGrid w:val="0"/>
              <w:spacing w:line="260" w:lineRule="exact"/>
              <w:jc w:val="right"/>
              <w:rPr>
                <w:sz w:val="18"/>
              </w:rPr>
            </w:pPr>
            <w:r>
              <w:rPr>
                <w:sz w:val="18"/>
              </w:rPr>
              <w:t>34</w:t>
            </w:r>
          </w:p>
        </w:tc>
        <w:tc>
          <w:tcPr>
            <w:tcW w:w="840" w:type="dxa"/>
            <w:vAlign w:val="center"/>
          </w:tcPr>
          <w:p w:rsidR="00000000" w:rsidRDefault="00000000">
            <w:pPr>
              <w:snapToGrid w:val="0"/>
              <w:spacing w:line="260" w:lineRule="exact"/>
              <w:jc w:val="right"/>
              <w:rPr>
                <w:sz w:val="18"/>
              </w:rPr>
            </w:pPr>
            <w:r>
              <w:rPr>
                <w:sz w:val="18"/>
              </w:rPr>
              <w:t>7</w:t>
            </w:r>
          </w:p>
        </w:tc>
        <w:tc>
          <w:tcPr>
            <w:tcW w:w="840" w:type="dxa"/>
            <w:vAlign w:val="center"/>
          </w:tcPr>
          <w:p w:rsidR="00000000" w:rsidRDefault="00000000">
            <w:pPr>
              <w:snapToGrid w:val="0"/>
              <w:spacing w:line="260" w:lineRule="exact"/>
              <w:jc w:val="right"/>
              <w:rPr>
                <w:sz w:val="18"/>
              </w:rPr>
            </w:pPr>
            <w:r>
              <w:rPr>
                <w:sz w:val="18"/>
              </w:rPr>
              <w:t>58</w:t>
            </w:r>
          </w:p>
        </w:tc>
        <w:tc>
          <w:tcPr>
            <w:tcW w:w="840" w:type="dxa"/>
            <w:vAlign w:val="center"/>
          </w:tcPr>
          <w:p w:rsidR="00000000" w:rsidRDefault="00000000">
            <w:pPr>
              <w:snapToGrid w:val="0"/>
              <w:spacing w:line="260" w:lineRule="exact"/>
              <w:jc w:val="right"/>
              <w:rPr>
                <w:sz w:val="18"/>
              </w:rPr>
            </w:pPr>
            <w:r>
              <w:rPr>
                <w:sz w:val="18"/>
              </w:rPr>
              <w:t>88</w:t>
            </w:r>
          </w:p>
        </w:tc>
        <w:tc>
          <w:tcPr>
            <w:tcW w:w="960" w:type="dxa"/>
            <w:vAlign w:val="center"/>
          </w:tcPr>
          <w:p w:rsidR="00000000" w:rsidRDefault="00000000">
            <w:pPr>
              <w:snapToGrid w:val="0"/>
              <w:spacing w:line="260" w:lineRule="exact"/>
              <w:jc w:val="right"/>
              <w:rPr>
                <w:sz w:val="18"/>
              </w:rPr>
            </w:pPr>
            <w:r>
              <w:rPr>
                <w:sz w:val="18"/>
              </w:rPr>
              <w:t>246</w:t>
            </w:r>
          </w:p>
        </w:tc>
        <w:tc>
          <w:tcPr>
            <w:tcW w:w="960" w:type="dxa"/>
            <w:vAlign w:val="center"/>
          </w:tcPr>
          <w:p w:rsidR="00000000" w:rsidRDefault="00000000">
            <w:pPr>
              <w:snapToGrid w:val="0"/>
              <w:spacing w:line="260" w:lineRule="exact"/>
              <w:jc w:val="right"/>
              <w:rPr>
                <w:sz w:val="18"/>
              </w:rPr>
            </w:pPr>
            <w:r>
              <w:rPr>
                <w:sz w:val="18"/>
              </w:rPr>
              <w:t>12</w:t>
            </w:r>
          </w:p>
        </w:tc>
        <w:tc>
          <w:tcPr>
            <w:tcW w:w="1260" w:type="dxa"/>
            <w:vAlign w:val="center"/>
          </w:tcPr>
          <w:p w:rsidR="00000000" w:rsidRDefault="00000000">
            <w:pPr>
              <w:snapToGrid w:val="0"/>
              <w:spacing w:line="260" w:lineRule="exact"/>
              <w:jc w:val="right"/>
              <w:rPr>
                <w:sz w:val="18"/>
              </w:rPr>
            </w:pPr>
            <w:r>
              <w:rPr>
                <w:sz w:val="18"/>
              </w:rPr>
              <w:t>86</w:t>
            </w:r>
          </w:p>
        </w:tc>
        <w:tc>
          <w:tcPr>
            <w:tcW w:w="720" w:type="dxa"/>
            <w:vAlign w:val="center"/>
          </w:tcPr>
          <w:p w:rsidR="00000000" w:rsidRDefault="00000000">
            <w:pPr>
              <w:snapToGrid w:val="0"/>
              <w:spacing w:line="260" w:lineRule="exact"/>
              <w:jc w:val="right"/>
              <w:rPr>
                <w:sz w:val="18"/>
              </w:rPr>
            </w:pPr>
            <w:r>
              <w:rPr>
                <w:sz w:val="18"/>
              </w:rPr>
              <w:t>10</w:t>
            </w:r>
          </w:p>
        </w:tc>
      </w:tr>
      <w:tr w:rsidR="00000000">
        <w:tblPrEx>
          <w:tblCellMar>
            <w:top w:w="0" w:type="dxa"/>
            <w:bottom w:w="0" w:type="dxa"/>
          </w:tblCellMar>
        </w:tblPrEx>
        <w:tc>
          <w:tcPr>
            <w:tcW w:w="1320" w:type="dxa"/>
            <w:tcBorders>
              <w:bottom w:val="single" w:sz="8" w:space="0" w:color="auto"/>
            </w:tcBorders>
          </w:tcPr>
          <w:p w:rsidR="00000000" w:rsidRDefault="00000000">
            <w:pPr>
              <w:snapToGrid w:val="0"/>
              <w:spacing w:line="260" w:lineRule="exact"/>
              <w:rPr>
                <w:sz w:val="18"/>
              </w:rPr>
            </w:pPr>
            <w:r>
              <w:rPr>
                <w:sz w:val="18"/>
              </w:rPr>
              <w:t>Hainan</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21</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8</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3</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22</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16</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32</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5</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25</w:t>
            </w:r>
          </w:p>
        </w:tc>
        <w:tc>
          <w:tcPr>
            <w:tcW w:w="720" w:type="dxa"/>
            <w:tcBorders>
              <w:bottom w:val="single" w:sz="8" w:space="0" w:color="auto"/>
            </w:tcBorders>
            <w:vAlign w:val="center"/>
          </w:tcPr>
          <w:p w:rsidR="00000000" w:rsidRDefault="00000000">
            <w:pPr>
              <w:snapToGrid w:val="0"/>
              <w:spacing w:line="260" w:lineRule="exact"/>
              <w:jc w:val="right"/>
              <w:rPr>
                <w:sz w:val="18"/>
              </w:rPr>
            </w:pPr>
            <w:r>
              <w:rPr>
                <w:sz w:val="18"/>
              </w:rPr>
              <w:t>1</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Chongqing</w:t>
            </w:r>
          </w:p>
        </w:tc>
        <w:tc>
          <w:tcPr>
            <w:tcW w:w="960" w:type="dxa"/>
            <w:vAlign w:val="center"/>
          </w:tcPr>
          <w:p w:rsidR="00000000" w:rsidRDefault="00000000">
            <w:pPr>
              <w:snapToGrid w:val="0"/>
              <w:spacing w:line="260" w:lineRule="exact"/>
              <w:jc w:val="right"/>
              <w:rPr>
                <w:sz w:val="18"/>
              </w:rPr>
            </w:pPr>
            <w:r>
              <w:rPr>
                <w:sz w:val="18"/>
              </w:rPr>
              <w:t>70</w:t>
            </w:r>
          </w:p>
        </w:tc>
        <w:tc>
          <w:tcPr>
            <w:tcW w:w="960" w:type="dxa"/>
            <w:vAlign w:val="center"/>
          </w:tcPr>
          <w:p w:rsidR="00000000" w:rsidRDefault="00000000">
            <w:pPr>
              <w:snapToGrid w:val="0"/>
              <w:spacing w:line="260" w:lineRule="exact"/>
              <w:jc w:val="right"/>
              <w:rPr>
                <w:sz w:val="18"/>
              </w:rPr>
            </w:pPr>
            <w:r>
              <w:rPr>
                <w:sz w:val="18"/>
              </w:rPr>
              <w:t>28</w:t>
            </w:r>
          </w:p>
        </w:tc>
        <w:tc>
          <w:tcPr>
            <w:tcW w:w="840" w:type="dxa"/>
            <w:vAlign w:val="center"/>
          </w:tcPr>
          <w:p w:rsidR="00000000" w:rsidRDefault="00000000">
            <w:pPr>
              <w:snapToGrid w:val="0"/>
              <w:spacing w:line="260" w:lineRule="exact"/>
              <w:jc w:val="right"/>
              <w:rPr>
                <w:sz w:val="18"/>
              </w:rPr>
            </w:pPr>
            <w:r>
              <w:rPr>
                <w:sz w:val="18"/>
              </w:rPr>
              <w:t>6</w:t>
            </w:r>
          </w:p>
        </w:tc>
        <w:tc>
          <w:tcPr>
            <w:tcW w:w="840" w:type="dxa"/>
            <w:vAlign w:val="center"/>
          </w:tcPr>
          <w:p w:rsidR="00000000" w:rsidRDefault="00000000">
            <w:pPr>
              <w:snapToGrid w:val="0"/>
              <w:spacing w:line="260" w:lineRule="exact"/>
              <w:jc w:val="right"/>
              <w:rPr>
                <w:sz w:val="18"/>
              </w:rPr>
            </w:pPr>
            <w:r>
              <w:rPr>
                <w:sz w:val="18"/>
              </w:rPr>
              <w:t>28</w:t>
            </w:r>
          </w:p>
        </w:tc>
        <w:tc>
          <w:tcPr>
            <w:tcW w:w="840" w:type="dxa"/>
            <w:vAlign w:val="center"/>
          </w:tcPr>
          <w:p w:rsidR="00000000" w:rsidRDefault="00000000">
            <w:pPr>
              <w:snapToGrid w:val="0"/>
              <w:spacing w:line="260" w:lineRule="exact"/>
              <w:jc w:val="right"/>
              <w:rPr>
                <w:sz w:val="18"/>
              </w:rPr>
            </w:pPr>
            <w:r>
              <w:rPr>
                <w:sz w:val="18"/>
              </w:rPr>
              <w:t>46</w:t>
            </w:r>
          </w:p>
        </w:tc>
        <w:tc>
          <w:tcPr>
            <w:tcW w:w="960" w:type="dxa"/>
            <w:vAlign w:val="center"/>
          </w:tcPr>
          <w:p w:rsidR="00000000" w:rsidRDefault="00000000">
            <w:pPr>
              <w:snapToGrid w:val="0"/>
              <w:spacing w:line="260" w:lineRule="exact"/>
              <w:jc w:val="right"/>
              <w:rPr>
                <w:sz w:val="18"/>
              </w:rPr>
            </w:pPr>
            <w:r>
              <w:rPr>
                <w:sz w:val="18"/>
              </w:rPr>
              <w:t>130</w:t>
            </w:r>
          </w:p>
        </w:tc>
        <w:tc>
          <w:tcPr>
            <w:tcW w:w="960" w:type="dxa"/>
            <w:vAlign w:val="center"/>
          </w:tcPr>
          <w:p w:rsidR="00000000" w:rsidRDefault="00000000">
            <w:pPr>
              <w:snapToGrid w:val="0"/>
              <w:spacing w:line="260" w:lineRule="exact"/>
              <w:jc w:val="right"/>
              <w:rPr>
                <w:sz w:val="18"/>
              </w:rPr>
            </w:pPr>
            <w:r>
              <w:rPr>
                <w:sz w:val="18"/>
              </w:rPr>
              <w:t>18</w:t>
            </w:r>
          </w:p>
        </w:tc>
        <w:tc>
          <w:tcPr>
            <w:tcW w:w="1260" w:type="dxa"/>
            <w:vAlign w:val="center"/>
          </w:tcPr>
          <w:p w:rsidR="00000000" w:rsidRDefault="00000000">
            <w:pPr>
              <w:snapToGrid w:val="0"/>
              <w:spacing w:line="260" w:lineRule="exact"/>
              <w:jc w:val="right"/>
              <w:rPr>
                <w:sz w:val="18"/>
              </w:rPr>
            </w:pPr>
            <w:r>
              <w:rPr>
                <w:sz w:val="18"/>
              </w:rPr>
              <w:t>47</w:t>
            </w:r>
          </w:p>
        </w:tc>
        <w:tc>
          <w:tcPr>
            <w:tcW w:w="720" w:type="dxa"/>
            <w:vAlign w:val="center"/>
          </w:tcPr>
          <w:p w:rsidR="00000000" w:rsidRDefault="00000000">
            <w:pPr>
              <w:snapToGrid w:val="0"/>
              <w:spacing w:line="260" w:lineRule="exact"/>
              <w:jc w:val="right"/>
              <w:rPr>
                <w:sz w:val="18"/>
              </w:rPr>
            </w:pPr>
            <w:r>
              <w:rPr>
                <w:sz w:val="18"/>
              </w:rPr>
              <w:t>1</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Sichuan</w:t>
            </w:r>
          </w:p>
        </w:tc>
        <w:tc>
          <w:tcPr>
            <w:tcW w:w="960" w:type="dxa"/>
            <w:vAlign w:val="center"/>
          </w:tcPr>
          <w:p w:rsidR="00000000" w:rsidRDefault="00000000">
            <w:pPr>
              <w:snapToGrid w:val="0"/>
              <w:spacing w:line="260" w:lineRule="exact"/>
              <w:jc w:val="right"/>
              <w:rPr>
                <w:sz w:val="18"/>
              </w:rPr>
            </w:pPr>
            <w:r>
              <w:rPr>
                <w:sz w:val="18"/>
              </w:rPr>
              <w:t>181</w:t>
            </w:r>
          </w:p>
        </w:tc>
        <w:tc>
          <w:tcPr>
            <w:tcW w:w="960" w:type="dxa"/>
            <w:vAlign w:val="center"/>
          </w:tcPr>
          <w:p w:rsidR="00000000" w:rsidRDefault="00000000">
            <w:pPr>
              <w:snapToGrid w:val="0"/>
              <w:spacing w:line="260" w:lineRule="exact"/>
              <w:jc w:val="right"/>
              <w:rPr>
                <w:sz w:val="18"/>
              </w:rPr>
            </w:pPr>
            <w:r>
              <w:rPr>
                <w:sz w:val="18"/>
              </w:rPr>
              <w:t>75</w:t>
            </w:r>
          </w:p>
        </w:tc>
        <w:tc>
          <w:tcPr>
            <w:tcW w:w="840" w:type="dxa"/>
            <w:vAlign w:val="center"/>
          </w:tcPr>
          <w:p w:rsidR="00000000" w:rsidRDefault="00000000">
            <w:pPr>
              <w:snapToGrid w:val="0"/>
              <w:spacing w:line="260" w:lineRule="exact"/>
              <w:jc w:val="right"/>
              <w:rPr>
                <w:sz w:val="18"/>
              </w:rPr>
            </w:pPr>
            <w:r>
              <w:rPr>
                <w:sz w:val="18"/>
              </w:rPr>
              <w:t>11</w:t>
            </w:r>
          </w:p>
        </w:tc>
        <w:tc>
          <w:tcPr>
            <w:tcW w:w="840" w:type="dxa"/>
            <w:vAlign w:val="center"/>
          </w:tcPr>
          <w:p w:rsidR="00000000" w:rsidRDefault="00000000">
            <w:pPr>
              <w:snapToGrid w:val="0"/>
              <w:spacing w:line="260" w:lineRule="exact"/>
              <w:jc w:val="right"/>
              <w:rPr>
                <w:sz w:val="18"/>
              </w:rPr>
            </w:pPr>
            <w:r>
              <w:rPr>
                <w:sz w:val="18"/>
              </w:rPr>
              <w:t>68</w:t>
            </w:r>
          </w:p>
        </w:tc>
        <w:tc>
          <w:tcPr>
            <w:tcW w:w="840" w:type="dxa"/>
            <w:vAlign w:val="center"/>
          </w:tcPr>
          <w:p w:rsidR="00000000" w:rsidRDefault="00000000">
            <w:pPr>
              <w:snapToGrid w:val="0"/>
              <w:spacing w:line="260" w:lineRule="exact"/>
              <w:jc w:val="right"/>
              <w:rPr>
                <w:sz w:val="18"/>
              </w:rPr>
            </w:pPr>
            <w:r>
              <w:rPr>
                <w:sz w:val="18"/>
              </w:rPr>
              <w:t>138</w:t>
            </w:r>
          </w:p>
        </w:tc>
        <w:tc>
          <w:tcPr>
            <w:tcW w:w="960" w:type="dxa"/>
            <w:vAlign w:val="center"/>
          </w:tcPr>
          <w:p w:rsidR="00000000" w:rsidRDefault="00000000">
            <w:pPr>
              <w:snapToGrid w:val="0"/>
              <w:spacing w:line="260" w:lineRule="exact"/>
              <w:jc w:val="right"/>
              <w:rPr>
                <w:sz w:val="18"/>
              </w:rPr>
            </w:pPr>
            <w:r>
              <w:rPr>
                <w:sz w:val="18"/>
              </w:rPr>
              <w:t>326</w:t>
            </w:r>
          </w:p>
        </w:tc>
        <w:tc>
          <w:tcPr>
            <w:tcW w:w="960" w:type="dxa"/>
            <w:vAlign w:val="center"/>
          </w:tcPr>
          <w:p w:rsidR="00000000" w:rsidRDefault="00000000">
            <w:pPr>
              <w:snapToGrid w:val="0"/>
              <w:spacing w:line="260" w:lineRule="exact"/>
              <w:jc w:val="right"/>
              <w:rPr>
                <w:sz w:val="18"/>
              </w:rPr>
            </w:pPr>
            <w:r>
              <w:rPr>
                <w:sz w:val="18"/>
              </w:rPr>
              <w:t>32</w:t>
            </w:r>
          </w:p>
        </w:tc>
        <w:tc>
          <w:tcPr>
            <w:tcW w:w="1260" w:type="dxa"/>
            <w:vAlign w:val="center"/>
          </w:tcPr>
          <w:p w:rsidR="00000000" w:rsidRDefault="00000000">
            <w:pPr>
              <w:snapToGrid w:val="0"/>
              <w:spacing w:line="260" w:lineRule="exact"/>
              <w:jc w:val="right"/>
              <w:rPr>
                <w:sz w:val="18"/>
              </w:rPr>
            </w:pPr>
            <w:r>
              <w:rPr>
                <w:sz w:val="18"/>
              </w:rPr>
              <w:t>154</w:t>
            </w:r>
          </w:p>
        </w:tc>
        <w:tc>
          <w:tcPr>
            <w:tcW w:w="720" w:type="dxa"/>
            <w:vAlign w:val="center"/>
          </w:tcPr>
          <w:p w:rsidR="00000000" w:rsidRDefault="00000000">
            <w:pPr>
              <w:snapToGrid w:val="0"/>
              <w:spacing w:line="260" w:lineRule="exact"/>
              <w:jc w:val="right"/>
              <w:rPr>
                <w:sz w:val="18"/>
              </w:rPr>
            </w:pPr>
            <w:r>
              <w:rPr>
                <w:sz w:val="18"/>
              </w:rPr>
              <w:t>8</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Guizhou</w:t>
            </w:r>
          </w:p>
        </w:tc>
        <w:tc>
          <w:tcPr>
            <w:tcW w:w="960" w:type="dxa"/>
            <w:vAlign w:val="center"/>
          </w:tcPr>
          <w:p w:rsidR="00000000" w:rsidRDefault="00000000">
            <w:pPr>
              <w:snapToGrid w:val="0"/>
              <w:spacing w:line="260" w:lineRule="exact"/>
              <w:jc w:val="right"/>
              <w:rPr>
                <w:sz w:val="18"/>
              </w:rPr>
            </w:pPr>
            <w:r>
              <w:rPr>
                <w:sz w:val="18"/>
              </w:rPr>
              <w:t>75</w:t>
            </w:r>
          </w:p>
        </w:tc>
        <w:tc>
          <w:tcPr>
            <w:tcW w:w="960" w:type="dxa"/>
            <w:vAlign w:val="center"/>
          </w:tcPr>
          <w:p w:rsidR="00000000" w:rsidRDefault="00000000">
            <w:pPr>
              <w:snapToGrid w:val="0"/>
              <w:spacing w:line="260" w:lineRule="exact"/>
              <w:jc w:val="right"/>
              <w:rPr>
                <w:sz w:val="18"/>
              </w:rPr>
            </w:pPr>
            <w:r>
              <w:rPr>
                <w:sz w:val="18"/>
              </w:rPr>
              <w:t>22</w:t>
            </w:r>
          </w:p>
        </w:tc>
        <w:tc>
          <w:tcPr>
            <w:tcW w:w="840" w:type="dxa"/>
            <w:vAlign w:val="center"/>
          </w:tcPr>
          <w:p w:rsidR="00000000" w:rsidRDefault="00000000">
            <w:pPr>
              <w:snapToGrid w:val="0"/>
              <w:spacing w:line="260" w:lineRule="exact"/>
              <w:jc w:val="right"/>
              <w:rPr>
                <w:sz w:val="18"/>
              </w:rPr>
            </w:pPr>
            <w:r>
              <w:rPr>
                <w:sz w:val="18"/>
              </w:rPr>
              <w:t>4</w:t>
            </w:r>
          </w:p>
        </w:tc>
        <w:tc>
          <w:tcPr>
            <w:tcW w:w="840" w:type="dxa"/>
            <w:vAlign w:val="center"/>
          </w:tcPr>
          <w:p w:rsidR="00000000" w:rsidRDefault="00000000">
            <w:pPr>
              <w:snapToGrid w:val="0"/>
              <w:spacing w:line="260" w:lineRule="exact"/>
              <w:jc w:val="right"/>
              <w:rPr>
                <w:sz w:val="18"/>
              </w:rPr>
            </w:pPr>
            <w:r>
              <w:rPr>
                <w:sz w:val="18"/>
              </w:rPr>
              <w:t>23</w:t>
            </w:r>
          </w:p>
        </w:tc>
        <w:tc>
          <w:tcPr>
            <w:tcW w:w="840" w:type="dxa"/>
            <w:vAlign w:val="center"/>
          </w:tcPr>
          <w:p w:rsidR="00000000" w:rsidRDefault="00000000">
            <w:pPr>
              <w:snapToGrid w:val="0"/>
              <w:spacing w:line="260" w:lineRule="exact"/>
              <w:jc w:val="right"/>
              <w:rPr>
                <w:sz w:val="18"/>
              </w:rPr>
            </w:pPr>
            <w:r>
              <w:rPr>
                <w:sz w:val="18"/>
              </w:rPr>
              <w:t>48</w:t>
            </w:r>
          </w:p>
        </w:tc>
        <w:tc>
          <w:tcPr>
            <w:tcW w:w="960" w:type="dxa"/>
            <w:vAlign w:val="center"/>
          </w:tcPr>
          <w:p w:rsidR="00000000" w:rsidRDefault="00000000">
            <w:pPr>
              <w:snapToGrid w:val="0"/>
              <w:spacing w:line="260" w:lineRule="exact"/>
              <w:jc w:val="right"/>
              <w:rPr>
                <w:sz w:val="18"/>
              </w:rPr>
            </w:pPr>
            <w:r>
              <w:rPr>
                <w:sz w:val="18"/>
              </w:rPr>
              <w:t>125</w:t>
            </w:r>
          </w:p>
        </w:tc>
        <w:tc>
          <w:tcPr>
            <w:tcW w:w="960" w:type="dxa"/>
            <w:vAlign w:val="center"/>
          </w:tcPr>
          <w:p w:rsidR="00000000" w:rsidRDefault="00000000">
            <w:pPr>
              <w:snapToGrid w:val="0"/>
              <w:spacing w:line="260" w:lineRule="exact"/>
              <w:jc w:val="right"/>
              <w:rPr>
                <w:sz w:val="18"/>
              </w:rPr>
            </w:pPr>
            <w:r>
              <w:rPr>
                <w:sz w:val="18"/>
              </w:rPr>
              <w:t>7</w:t>
            </w:r>
          </w:p>
        </w:tc>
        <w:tc>
          <w:tcPr>
            <w:tcW w:w="1260" w:type="dxa"/>
            <w:vAlign w:val="center"/>
          </w:tcPr>
          <w:p w:rsidR="00000000" w:rsidRDefault="00000000">
            <w:pPr>
              <w:snapToGrid w:val="0"/>
              <w:spacing w:line="260" w:lineRule="exact"/>
              <w:jc w:val="right"/>
              <w:rPr>
                <w:sz w:val="18"/>
              </w:rPr>
            </w:pPr>
            <w:r>
              <w:rPr>
                <w:sz w:val="18"/>
              </w:rPr>
              <w:t>68</w:t>
            </w:r>
          </w:p>
        </w:tc>
        <w:tc>
          <w:tcPr>
            <w:tcW w:w="720" w:type="dxa"/>
            <w:vAlign w:val="center"/>
          </w:tcPr>
          <w:p w:rsidR="00000000" w:rsidRDefault="00000000">
            <w:pPr>
              <w:snapToGrid w:val="0"/>
              <w:spacing w:line="260" w:lineRule="exact"/>
              <w:jc w:val="right"/>
              <w:rPr>
                <w:sz w:val="18"/>
              </w:rPr>
            </w:pPr>
            <w:r>
              <w:rPr>
                <w:sz w:val="18"/>
              </w:rPr>
              <w:t>7</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Yunnan</w:t>
            </w:r>
          </w:p>
        </w:tc>
        <w:tc>
          <w:tcPr>
            <w:tcW w:w="960" w:type="dxa"/>
            <w:vAlign w:val="center"/>
          </w:tcPr>
          <w:p w:rsidR="00000000" w:rsidRDefault="00000000">
            <w:pPr>
              <w:snapToGrid w:val="0"/>
              <w:spacing w:line="260" w:lineRule="exact"/>
              <w:jc w:val="right"/>
              <w:rPr>
                <w:sz w:val="18"/>
              </w:rPr>
            </w:pPr>
            <w:r>
              <w:rPr>
                <w:sz w:val="18"/>
              </w:rPr>
              <w:t>111</w:t>
            </w:r>
          </w:p>
        </w:tc>
        <w:tc>
          <w:tcPr>
            <w:tcW w:w="960" w:type="dxa"/>
            <w:vAlign w:val="center"/>
          </w:tcPr>
          <w:p w:rsidR="00000000" w:rsidRDefault="00000000">
            <w:pPr>
              <w:snapToGrid w:val="0"/>
              <w:spacing w:line="260" w:lineRule="exact"/>
              <w:jc w:val="right"/>
              <w:rPr>
                <w:sz w:val="18"/>
              </w:rPr>
            </w:pPr>
            <w:r>
              <w:rPr>
                <w:sz w:val="18"/>
              </w:rPr>
              <w:t>30</w:t>
            </w:r>
          </w:p>
        </w:tc>
        <w:tc>
          <w:tcPr>
            <w:tcW w:w="840" w:type="dxa"/>
            <w:vAlign w:val="center"/>
          </w:tcPr>
          <w:p w:rsidR="00000000" w:rsidRDefault="00000000">
            <w:pPr>
              <w:snapToGrid w:val="0"/>
              <w:spacing w:line="260" w:lineRule="exact"/>
              <w:jc w:val="right"/>
              <w:rPr>
                <w:sz w:val="18"/>
              </w:rPr>
            </w:pPr>
            <w:r>
              <w:rPr>
                <w:sz w:val="18"/>
              </w:rPr>
              <w:t>5</w:t>
            </w:r>
          </w:p>
        </w:tc>
        <w:tc>
          <w:tcPr>
            <w:tcW w:w="840" w:type="dxa"/>
            <w:vAlign w:val="center"/>
          </w:tcPr>
          <w:p w:rsidR="00000000" w:rsidRDefault="00000000">
            <w:pPr>
              <w:snapToGrid w:val="0"/>
              <w:spacing w:line="260" w:lineRule="exact"/>
              <w:jc w:val="right"/>
              <w:rPr>
                <w:sz w:val="18"/>
              </w:rPr>
            </w:pPr>
            <w:r>
              <w:rPr>
                <w:sz w:val="18"/>
              </w:rPr>
              <w:t>50</w:t>
            </w:r>
          </w:p>
        </w:tc>
        <w:tc>
          <w:tcPr>
            <w:tcW w:w="840" w:type="dxa"/>
            <w:vAlign w:val="center"/>
          </w:tcPr>
          <w:p w:rsidR="00000000" w:rsidRDefault="00000000">
            <w:pPr>
              <w:snapToGrid w:val="0"/>
              <w:spacing w:line="260" w:lineRule="exact"/>
              <w:jc w:val="right"/>
              <w:rPr>
                <w:sz w:val="18"/>
              </w:rPr>
            </w:pPr>
            <w:r>
              <w:rPr>
                <w:sz w:val="18"/>
              </w:rPr>
              <w:t>78</w:t>
            </w:r>
          </w:p>
        </w:tc>
        <w:tc>
          <w:tcPr>
            <w:tcW w:w="960" w:type="dxa"/>
            <w:vAlign w:val="center"/>
          </w:tcPr>
          <w:p w:rsidR="00000000" w:rsidRDefault="00000000">
            <w:pPr>
              <w:snapToGrid w:val="0"/>
              <w:spacing w:line="260" w:lineRule="exact"/>
              <w:jc w:val="right"/>
              <w:rPr>
                <w:sz w:val="18"/>
              </w:rPr>
            </w:pPr>
            <w:r>
              <w:rPr>
                <w:sz w:val="18"/>
              </w:rPr>
              <w:t>202</w:t>
            </w:r>
          </w:p>
        </w:tc>
        <w:tc>
          <w:tcPr>
            <w:tcW w:w="960" w:type="dxa"/>
            <w:vAlign w:val="center"/>
          </w:tcPr>
          <w:p w:rsidR="00000000" w:rsidRDefault="00000000">
            <w:pPr>
              <w:snapToGrid w:val="0"/>
              <w:spacing w:line="260" w:lineRule="exact"/>
              <w:jc w:val="right"/>
              <w:rPr>
                <w:sz w:val="18"/>
              </w:rPr>
            </w:pPr>
            <w:r>
              <w:rPr>
                <w:sz w:val="18"/>
              </w:rPr>
              <w:t>15</w:t>
            </w:r>
          </w:p>
        </w:tc>
        <w:tc>
          <w:tcPr>
            <w:tcW w:w="1260" w:type="dxa"/>
            <w:vAlign w:val="center"/>
          </w:tcPr>
          <w:p w:rsidR="00000000" w:rsidRDefault="00000000">
            <w:pPr>
              <w:snapToGrid w:val="0"/>
              <w:spacing w:line="260" w:lineRule="exact"/>
              <w:jc w:val="right"/>
              <w:rPr>
                <w:sz w:val="18"/>
              </w:rPr>
            </w:pPr>
            <w:r>
              <w:rPr>
                <w:sz w:val="18"/>
              </w:rPr>
              <w:t>89</w:t>
            </w:r>
          </w:p>
        </w:tc>
        <w:tc>
          <w:tcPr>
            <w:tcW w:w="720" w:type="dxa"/>
            <w:vAlign w:val="center"/>
          </w:tcPr>
          <w:p w:rsidR="00000000" w:rsidRDefault="00000000">
            <w:pPr>
              <w:snapToGrid w:val="0"/>
              <w:spacing w:line="260" w:lineRule="exact"/>
              <w:jc w:val="right"/>
              <w:rPr>
                <w:sz w:val="18"/>
              </w:rPr>
            </w:pPr>
            <w:r>
              <w:rPr>
                <w:sz w:val="18"/>
              </w:rPr>
              <w:t>5</w:t>
            </w:r>
          </w:p>
        </w:tc>
      </w:tr>
      <w:tr w:rsidR="00000000">
        <w:tblPrEx>
          <w:tblCellMar>
            <w:top w:w="0" w:type="dxa"/>
            <w:bottom w:w="0" w:type="dxa"/>
          </w:tblCellMar>
        </w:tblPrEx>
        <w:tc>
          <w:tcPr>
            <w:tcW w:w="1320" w:type="dxa"/>
            <w:tcBorders>
              <w:bottom w:val="single" w:sz="8" w:space="0" w:color="auto"/>
            </w:tcBorders>
          </w:tcPr>
          <w:p w:rsidR="00000000" w:rsidRDefault="00000000">
            <w:pPr>
              <w:snapToGrid w:val="0"/>
              <w:spacing w:line="260" w:lineRule="exact"/>
              <w:rPr>
                <w:sz w:val="18"/>
              </w:rPr>
            </w:pPr>
            <w:r>
              <w:rPr>
                <w:sz w:val="18"/>
              </w:rPr>
              <w:t>Tibet</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3</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2</w:t>
            </w:r>
          </w:p>
        </w:tc>
        <w:tc>
          <w:tcPr>
            <w:tcW w:w="840" w:type="dxa"/>
            <w:tcBorders>
              <w:bottom w:val="single" w:sz="8" w:space="0" w:color="auto"/>
            </w:tcBorders>
            <w:vAlign w:val="center"/>
          </w:tcPr>
          <w:p w:rsidR="00000000" w:rsidRDefault="00000000">
            <w:pPr>
              <w:snapToGrid w:val="0"/>
              <w:spacing w:line="260" w:lineRule="exact"/>
              <w:jc w:val="right"/>
              <w:rPr>
                <w:sz w:val="18"/>
              </w:rPr>
            </w:pP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3</w:t>
            </w:r>
          </w:p>
        </w:tc>
        <w:tc>
          <w:tcPr>
            <w:tcW w:w="840" w:type="dxa"/>
            <w:tcBorders>
              <w:bottom w:val="single" w:sz="8" w:space="0" w:color="auto"/>
            </w:tcBorders>
            <w:vAlign w:val="center"/>
          </w:tcPr>
          <w:p w:rsidR="00000000" w:rsidRDefault="00000000">
            <w:pPr>
              <w:snapToGrid w:val="0"/>
              <w:spacing w:line="260" w:lineRule="exact"/>
              <w:jc w:val="right"/>
              <w:rPr>
                <w:sz w:val="18"/>
              </w:rPr>
            </w:pPr>
            <w:r>
              <w:rPr>
                <w:sz w:val="18"/>
              </w:rPr>
              <w:t>6</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12</w:t>
            </w:r>
          </w:p>
        </w:tc>
        <w:tc>
          <w:tcPr>
            <w:tcW w:w="960" w:type="dxa"/>
            <w:tcBorders>
              <w:bottom w:val="single" w:sz="8" w:space="0" w:color="auto"/>
            </w:tcBorders>
            <w:vAlign w:val="center"/>
          </w:tcPr>
          <w:p w:rsidR="00000000" w:rsidRDefault="00000000">
            <w:pPr>
              <w:snapToGrid w:val="0"/>
              <w:spacing w:line="260" w:lineRule="exact"/>
              <w:jc w:val="right"/>
              <w:rPr>
                <w:sz w:val="18"/>
              </w:rPr>
            </w:pPr>
            <w:r>
              <w:rPr>
                <w:sz w:val="18"/>
              </w:rPr>
              <w:t>1</w:t>
            </w:r>
          </w:p>
        </w:tc>
        <w:tc>
          <w:tcPr>
            <w:tcW w:w="1260" w:type="dxa"/>
            <w:tcBorders>
              <w:bottom w:val="single" w:sz="8" w:space="0" w:color="auto"/>
            </w:tcBorders>
            <w:vAlign w:val="center"/>
          </w:tcPr>
          <w:p w:rsidR="00000000" w:rsidRDefault="00000000">
            <w:pPr>
              <w:snapToGrid w:val="0"/>
              <w:spacing w:line="260" w:lineRule="exact"/>
              <w:jc w:val="right"/>
              <w:rPr>
                <w:sz w:val="18"/>
              </w:rPr>
            </w:pPr>
            <w:r>
              <w:rPr>
                <w:sz w:val="18"/>
              </w:rPr>
              <w:t>17</w:t>
            </w:r>
          </w:p>
        </w:tc>
        <w:tc>
          <w:tcPr>
            <w:tcW w:w="720" w:type="dxa"/>
            <w:tcBorders>
              <w:bottom w:val="single" w:sz="8" w:space="0" w:color="auto"/>
            </w:tcBorders>
            <w:vAlign w:val="center"/>
          </w:tcPr>
          <w:p w:rsidR="00000000" w:rsidRDefault="00000000">
            <w:pPr>
              <w:snapToGrid w:val="0"/>
              <w:spacing w:line="260" w:lineRule="exact"/>
              <w:jc w:val="right"/>
              <w:rPr>
                <w:sz w:val="18"/>
              </w:rPr>
            </w:pP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Shaanxi</w:t>
            </w:r>
          </w:p>
        </w:tc>
        <w:tc>
          <w:tcPr>
            <w:tcW w:w="960" w:type="dxa"/>
            <w:vAlign w:val="center"/>
          </w:tcPr>
          <w:p w:rsidR="00000000" w:rsidRDefault="00000000">
            <w:pPr>
              <w:snapToGrid w:val="0"/>
              <w:spacing w:line="260" w:lineRule="exact"/>
              <w:jc w:val="right"/>
              <w:rPr>
                <w:sz w:val="18"/>
              </w:rPr>
            </w:pPr>
            <w:r>
              <w:rPr>
                <w:sz w:val="18"/>
              </w:rPr>
              <w:t>118</w:t>
            </w:r>
          </w:p>
        </w:tc>
        <w:tc>
          <w:tcPr>
            <w:tcW w:w="960" w:type="dxa"/>
            <w:vAlign w:val="center"/>
          </w:tcPr>
          <w:p w:rsidR="00000000" w:rsidRDefault="00000000">
            <w:pPr>
              <w:snapToGrid w:val="0"/>
              <w:spacing w:line="260" w:lineRule="exact"/>
              <w:jc w:val="right"/>
              <w:rPr>
                <w:sz w:val="18"/>
              </w:rPr>
            </w:pPr>
            <w:r>
              <w:rPr>
                <w:sz w:val="18"/>
              </w:rPr>
              <w:t>38</w:t>
            </w:r>
          </w:p>
        </w:tc>
        <w:tc>
          <w:tcPr>
            <w:tcW w:w="840" w:type="dxa"/>
            <w:vAlign w:val="center"/>
          </w:tcPr>
          <w:p w:rsidR="00000000" w:rsidRDefault="00000000">
            <w:pPr>
              <w:snapToGrid w:val="0"/>
              <w:spacing w:line="260" w:lineRule="exact"/>
              <w:jc w:val="right"/>
              <w:rPr>
                <w:sz w:val="18"/>
              </w:rPr>
            </w:pPr>
            <w:r>
              <w:rPr>
                <w:sz w:val="18"/>
              </w:rPr>
              <w:t>5</w:t>
            </w:r>
          </w:p>
        </w:tc>
        <w:tc>
          <w:tcPr>
            <w:tcW w:w="840" w:type="dxa"/>
            <w:vAlign w:val="center"/>
          </w:tcPr>
          <w:p w:rsidR="00000000" w:rsidRDefault="00000000">
            <w:pPr>
              <w:snapToGrid w:val="0"/>
              <w:spacing w:line="260" w:lineRule="exact"/>
              <w:jc w:val="right"/>
              <w:rPr>
                <w:sz w:val="18"/>
              </w:rPr>
            </w:pPr>
            <w:r>
              <w:rPr>
                <w:sz w:val="18"/>
              </w:rPr>
              <w:t>47</w:t>
            </w:r>
          </w:p>
        </w:tc>
        <w:tc>
          <w:tcPr>
            <w:tcW w:w="840" w:type="dxa"/>
            <w:vAlign w:val="center"/>
          </w:tcPr>
          <w:p w:rsidR="00000000" w:rsidRDefault="00000000">
            <w:pPr>
              <w:snapToGrid w:val="0"/>
              <w:spacing w:line="260" w:lineRule="exact"/>
              <w:jc w:val="right"/>
              <w:rPr>
                <w:sz w:val="18"/>
              </w:rPr>
            </w:pPr>
            <w:r>
              <w:rPr>
                <w:sz w:val="18"/>
              </w:rPr>
              <w:t>71</w:t>
            </w:r>
          </w:p>
        </w:tc>
        <w:tc>
          <w:tcPr>
            <w:tcW w:w="960" w:type="dxa"/>
            <w:vAlign w:val="center"/>
          </w:tcPr>
          <w:p w:rsidR="00000000" w:rsidRDefault="00000000">
            <w:pPr>
              <w:snapToGrid w:val="0"/>
              <w:spacing w:line="260" w:lineRule="exact"/>
              <w:jc w:val="right"/>
              <w:rPr>
                <w:sz w:val="18"/>
              </w:rPr>
            </w:pPr>
            <w:r>
              <w:rPr>
                <w:sz w:val="18"/>
              </w:rPr>
              <w:t>210</w:t>
            </w:r>
          </w:p>
        </w:tc>
        <w:tc>
          <w:tcPr>
            <w:tcW w:w="960" w:type="dxa"/>
            <w:vAlign w:val="center"/>
          </w:tcPr>
          <w:p w:rsidR="00000000" w:rsidRDefault="00000000">
            <w:pPr>
              <w:snapToGrid w:val="0"/>
              <w:spacing w:line="260" w:lineRule="exact"/>
              <w:jc w:val="right"/>
              <w:rPr>
                <w:sz w:val="18"/>
              </w:rPr>
            </w:pPr>
            <w:r>
              <w:rPr>
                <w:sz w:val="18"/>
              </w:rPr>
              <w:t>32</w:t>
            </w:r>
          </w:p>
        </w:tc>
        <w:tc>
          <w:tcPr>
            <w:tcW w:w="1260" w:type="dxa"/>
            <w:vAlign w:val="center"/>
          </w:tcPr>
          <w:p w:rsidR="00000000" w:rsidRDefault="00000000">
            <w:pPr>
              <w:snapToGrid w:val="0"/>
              <w:spacing w:line="260" w:lineRule="exact"/>
              <w:jc w:val="right"/>
              <w:rPr>
                <w:sz w:val="18"/>
              </w:rPr>
            </w:pPr>
            <w:r>
              <w:rPr>
                <w:sz w:val="18"/>
              </w:rPr>
              <w:t>90</w:t>
            </w:r>
          </w:p>
        </w:tc>
        <w:tc>
          <w:tcPr>
            <w:tcW w:w="720" w:type="dxa"/>
            <w:vAlign w:val="center"/>
          </w:tcPr>
          <w:p w:rsidR="00000000" w:rsidRDefault="00000000">
            <w:pPr>
              <w:snapToGrid w:val="0"/>
              <w:spacing w:line="260" w:lineRule="exact"/>
              <w:jc w:val="right"/>
              <w:rPr>
                <w:sz w:val="18"/>
              </w:rPr>
            </w:pPr>
            <w:r>
              <w:rPr>
                <w:sz w:val="18"/>
              </w:rPr>
              <w:t>6</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Gansu</w:t>
            </w:r>
          </w:p>
        </w:tc>
        <w:tc>
          <w:tcPr>
            <w:tcW w:w="960" w:type="dxa"/>
            <w:vAlign w:val="center"/>
          </w:tcPr>
          <w:p w:rsidR="00000000" w:rsidRDefault="00000000">
            <w:pPr>
              <w:snapToGrid w:val="0"/>
              <w:spacing w:line="260" w:lineRule="exact"/>
              <w:jc w:val="right"/>
              <w:rPr>
                <w:sz w:val="18"/>
              </w:rPr>
            </w:pPr>
            <w:r>
              <w:rPr>
                <w:sz w:val="18"/>
              </w:rPr>
              <w:t>79</w:t>
            </w:r>
          </w:p>
        </w:tc>
        <w:tc>
          <w:tcPr>
            <w:tcW w:w="960" w:type="dxa"/>
            <w:vAlign w:val="center"/>
          </w:tcPr>
          <w:p w:rsidR="00000000" w:rsidRDefault="00000000">
            <w:pPr>
              <w:snapToGrid w:val="0"/>
              <w:spacing w:line="260" w:lineRule="exact"/>
              <w:jc w:val="right"/>
              <w:rPr>
                <w:sz w:val="18"/>
              </w:rPr>
            </w:pPr>
            <w:r>
              <w:rPr>
                <w:sz w:val="18"/>
              </w:rPr>
              <w:t>20</w:t>
            </w:r>
          </w:p>
        </w:tc>
        <w:tc>
          <w:tcPr>
            <w:tcW w:w="840" w:type="dxa"/>
            <w:vAlign w:val="center"/>
          </w:tcPr>
          <w:p w:rsidR="00000000" w:rsidRDefault="00000000">
            <w:pPr>
              <w:snapToGrid w:val="0"/>
              <w:spacing w:line="260" w:lineRule="exact"/>
              <w:jc w:val="right"/>
              <w:rPr>
                <w:sz w:val="18"/>
              </w:rPr>
            </w:pPr>
            <w:r>
              <w:rPr>
                <w:sz w:val="18"/>
              </w:rPr>
              <w:t>3</w:t>
            </w:r>
          </w:p>
        </w:tc>
        <w:tc>
          <w:tcPr>
            <w:tcW w:w="840" w:type="dxa"/>
            <w:vAlign w:val="center"/>
          </w:tcPr>
          <w:p w:rsidR="00000000" w:rsidRDefault="00000000">
            <w:pPr>
              <w:snapToGrid w:val="0"/>
              <w:spacing w:line="260" w:lineRule="exact"/>
              <w:jc w:val="right"/>
              <w:rPr>
                <w:sz w:val="18"/>
              </w:rPr>
            </w:pPr>
            <w:r>
              <w:rPr>
                <w:sz w:val="18"/>
              </w:rPr>
              <w:t>32</w:t>
            </w:r>
          </w:p>
        </w:tc>
        <w:tc>
          <w:tcPr>
            <w:tcW w:w="840" w:type="dxa"/>
            <w:vAlign w:val="center"/>
          </w:tcPr>
          <w:p w:rsidR="00000000" w:rsidRDefault="00000000">
            <w:pPr>
              <w:snapToGrid w:val="0"/>
              <w:spacing w:line="260" w:lineRule="exact"/>
              <w:jc w:val="right"/>
              <w:rPr>
                <w:sz w:val="18"/>
              </w:rPr>
            </w:pPr>
            <w:r>
              <w:rPr>
                <w:sz w:val="18"/>
              </w:rPr>
              <w:t>40</w:t>
            </w:r>
          </w:p>
        </w:tc>
        <w:tc>
          <w:tcPr>
            <w:tcW w:w="960" w:type="dxa"/>
            <w:vAlign w:val="center"/>
          </w:tcPr>
          <w:p w:rsidR="00000000" w:rsidRDefault="00000000">
            <w:pPr>
              <w:snapToGrid w:val="0"/>
              <w:spacing w:line="260" w:lineRule="exact"/>
              <w:jc w:val="right"/>
              <w:rPr>
                <w:sz w:val="18"/>
              </w:rPr>
            </w:pPr>
            <w:r>
              <w:rPr>
                <w:sz w:val="18"/>
              </w:rPr>
              <w:t>102</w:t>
            </w:r>
          </w:p>
        </w:tc>
        <w:tc>
          <w:tcPr>
            <w:tcW w:w="960" w:type="dxa"/>
            <w:vAlign w:val="center"/>
          </w:tcPr>
          <w:p w:rsidR="00000000" w:rsidRDefault="00000000">
            <w:pPr>
              <w:snapToGrid w:val="0"/>
              <w:spacing w:line="260" w:lineRule="exact"/>
              <w:jc w:val="right"/>
              <w:rPr>
                <w:sz w:val="18"/>
              </w:rPr>
            </w:pPr>
            <w:r>
              <w:rPr>
                <w:sz w:val="18"/>
              </w:rPr>
              <w:t>10</w:t>
            </w:r>
          </w:p>
        </w:tc>
        <w:tc>
          <w:tcPr>
            <w:tcW w:w="1260" w:type="dxa"/>
            <w:vAlign w:val="center"/>
          </w:tcPr>
          <w:p w:rsidR="00000000" w:rsidRDefault="00000000">
            <w:pPr>
              <w:snapToGrid w:val="0"/>
              <w:spacing w:line="260" w:lineRule="exact"/>
              <w:jc w:val="right"/>
              <w:rPr>
                <w:sz w:val="18"/>
              </w:rPr>
            </w:pPr>
            <w:r>
              <w:rPr>
                <w:sz w:val="18"/>
              </w:rPr>
              <w:t>52</w:t>
            </w:r>
          </w:p>
        </w:tc>
        <w:tc>
          <w:tcPr>
            <w:tcW w:w="720" w:type="dxa"/>
            <w:vAlign w:val="center"/>
          </w:tcPr>
          <w:p w:rsidR="00000000" w:rsidRDefault="00000000">
            <w:pPr>
              <w:snapToGrid w:val="0"/>
              <w:spacing w:line="260" w:lineRule="exact"/>
              <w:jc w:val="right"/>
              <w:rPr>
                <w:sz w:val="18"/>
              </w:rPr>
            </w:pPr>
            <w:r>
              <w:rPr>
                <w:sz w:val="18"/>
              </w:rPr>
              <w:t>10</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Qinghai</w:t>
            </w:r>
          </w:p>
        </w:tc>
        <w:tc>
          <w:tcPr>
            <w:tcW w:w="960" w:type="dxa"/>
            <w:vAlign w:val="center"/>
          </w:tcPr>
          <w:p w:rsidR="00000000" w:rsidRDefault="00000000">
            <w:pPr>
              <w:snapToGrid w:val="0"/>
              <w:spacing w:line="260" w:lineRule="exact"/>
              <w:jc w:val="right"/>
              <w:rPr>
                <w:sz w:val="18"/>
              </w:rPr>
            </w:pPr>
            <w:r>
              <w:rPr>
                <w:sz w:val="18"/>
              </w:rPr>
              <w:t>16</w:t>
            </w:r>
          </w:p>
        </w:tc>
        <w:tc>
          <w:tcPr>
            <w:tcW w:w="960" w:type="dxa"/>
            <w:vAlign w:val="center"/>
          </w:tcPr>
          <w:p w:rsidR="00000000" w:rsidRDefault="00000000">
            <w:pPr>
              <w:snapToGrid w:val="0"/>
              <w:spacing w:line="260" w:lineRule="exact"/>
              <w:jc w:val="right"/>
              <w:rPr>
                <w:sz w:val="18"/>
              </w:rPr>
            </w:pPr>
            <w:r>
              <w:rPr>
                <w:sz w:val="18"/>
              </w:rPr>
              <w:t>7</w:t>
            </w:r>
          </w:p>
        </w:tc>
        <w:tc>
          <w:tcPr>
            <w:tcW w:w="840" w:type="dxa"/>
            <w:vAlign w:val="center"/>
          </w:tcPr>
          <w:p w:rsidR="00000000" w:rsidRDefault="00000000">
            <w:pPr>
              <w:snapToGrid w:val="0"/>
              <w:spacing w:line="260" w:lineRule="exact"/>
              <w:jc w:val="right"/>
              <w:rPr>
                <w:sz w:val="18"/>
              </w:rPr>
            </w:pPr>
            <w:r>
              <w:rPr>
                <w:sz w:val="18"/>
              </w:rPr>
              <w:t>1</w:t>
            </w:r>
          </w:p>
        </w:tc>
        <w:tc>
          <w:tcPr>
            <w:tcW w:w="840" w:type="dxa"/>
            <w:vAlign w:val="center"/>
          </w:tcPr>
          <w:p w:rsidR="00000000" w:rsidRDefault="00000000">
            <w:pPr>
              <w:snapToGrid w:val="0"/>
              <w:spacing w:line="260" w:lineRule="exact"/>
              <w:jc w:val="right"/>
              <w:rPr>
                <w:sz w:val="18"/>
              </w:rPr>
            </w:pPr>
            <w:r>
              <w:rPr>
                <w:sz w:val="18"/>
              </w:rPr>
              <w:t>8</w:t>
            </w:r>
          </w:p>
        </w:tc>
        <w:tc>
          <w:tcPr>
            <w:tcW w:w="840" w:type="dxa"/>
            <w:vAlign w:val="center"/>
          </w:tcPr>
          <w:p w:rsidR="00000000" w:rsidRDefault="00000000">
            <w:pPr>
              <w:snapToGrid w:val="0"/>
              <w:spacing w:line="260" w:lineRule="exact"/>
              <w:jc w:val="right"/>
              <w:rPr>
                <w:sz w:val="18"/>
              </w:rPr>
            </w:pPr>
            <w:r>
              <w:rPr>
                <w:sz w:val="18"/>
              </w:rPr>
              <w:t>14</w:t>
            </w:r>
          </w:p>
        </w:tc>
        <w:tc>
          <w:tcPr>
            <w:tcW w:w="960" w:type="dxa"/>
            <w:vAlign w:val="center"/>
          </w:tcPr>
          <w:p w:rsidR="00000000" w:rsidRDefault="00000000">
            <w:pPr>
              <w:snapToGrid w:val="0"/>
              <w:spacing w:line="260" w:lineRule="exact"/>
              <w:jc w:val="right"/>
              <w:rPr>
                <w:sz w:val="18"/>
              </w:rPr>
            </w:pPr>
            <w:r>
              <w:rPr>
                <w:sz w:val="18"/>
              </w:rPr>
              <w:t>28</w:t>
            </w:r>
          </w:p>
        </w:tc>
        <w:tc>
          <w:tcPr>
            <w:tcW w:w="960" w:type="dxa"/>
            <w:vAlign w:val="center"/>
          </w:tcPr>
          <w:p w:rsidR="00000000" w:rsidRDefault="00000000">
            <w:pPr>
              <w:snapToGrid w:val="0"/>
              <w:spacing w:line="260" w:lineRule="exact"/>
              <w:jc w:val="right"/>
              <w:rPr>
                <w:sz w:val="18"/>
              </w:rPr>
            </w:pPr>
            <w:r>
              <w:rPr>
                <w:sz w:val="18"/>
              </w:rPr>
              <w:t>3</w:t>
            </w:r>
          </w:p>
        </w:tc>
        <w:tc>
          <w:tcPr>
            <w:tcW w:w="1260" w:type="dxa"/>
            <w:vAlign w:val="center"/>
          </w:tcPr>
          <w:p w:rsidR="00000000" w:rsidRDefault="00000000">
            <w:pPr>
              <w:snapToGrid w:val="0"/>
              <w:spacing w:line="260" w:lineRule="exact"/>
              <w:jc w:val="right"/>
              <w:rPr>
                <w:sz w:val="18"/>
              </w:rPr>
            </w:pPr>
            <w:r>
              <w:rPr>
                <w:sz w:val="18"/>
              </w:rPr>
              <w:t>17</w:t>
            </w:r>
          </w:p>
        </w:tc>
        <w:tc>
          <w:tcPr>
            <w:tcW w:w="720" w:type="dxa"/>
            <w:vAlign w:val="center"/>
          </w:tcPr>
          <w:p w:rsidR="00000000" w:rsidRDefault="00000000">
            <w:pPr>
              <w:snapToGrid w:val="0"/>
              <w:spacing w:line="260" w:lineRule="exact"/>
              <w:jc w:val="right"/>
              <w:rPr>
                <w:sz w:val="18"/>
              </w:rPr>
            </w:pPr>
            <w:r>
              <w:rPr>
                <w:sz w:val="18"/>
              </w:rPr>
              <w:t>2</w:t>
            </w:r>
          </w:p>
        </w:tc>
      </w:tr>
      <w:tr w:rsidR="00000000">
        <w:tblPrEx>
          <w:tblCellMar>
            <w:top w:w="0" w:type="dxa"/>
            <w:bottom w:w="0" w:type="dxa"/>
          </w:tblCellMar>
        </w:tblPrEx>
        <w:tc>
          <w:tcPr>
            <w:tcW w:w="1320" w:type="dxa"/>
          </w:tcPr>
          <w:p w:rsidR="00000000" w:rsidRDefault="00000000">
            <w:pPr>
              <w:snapToGrid w:val="0"/>
              <w:spacing w:line="260" w:lineRule="exact"/>
              <w:rPr>
                <w:sz w:val="18"/>
              </w:rPr>
            </w:pPr>
            <w:r>
              <w:rPr>
                <w:sz w:val="18"/>
              </w:rPr>
              <w:t>Ningxia</w:t>
            </w:r>
          </w:p>
        </w:tc>
        <w:tc>
          <w:tcPr>
            <w:tcW w:w="960" w:type="dxa"/>
            <w:vAlign w:val="center"/>
          </w:tcPr>
          <w:p w:rsidR="00000000" w:rsidRDefault="00000000">
            <w:pPr>
              <w:snapToGrid w:val="0"/>
              <w:spacing w:line="260" w:lineRule="exact"/>
              <w:jc w:val="right"/>
              <w:rPr>
                <w:sz w:val="18"/>
              </w:rPr>
            </w:pPr>
            <w:r>
              <w:rPr>
                <w:sz w:val="18"/>
              </w:rPr>
              <w:t>22</w:t>
            </w:r>
          </w:p>
        </w:tc>
        <w:tc>
          <w:tcPr>
            <w:tcW w:w="960" w:type="dxa"/>
            <w:vAlign w:val="center"/>
          </w:tcPr>
          <w:p w:rsidR="00000000" w:rsidRDefault="00000000">
            <w:pPr>
              <w:snapToGrid w:val="0"/>
              <w:spacing w:line="260" w:lineRule="exact"/>
              <w:jc w:val="right"/>
              <w:rPr>
                <w:sz w:val="18"/>
              </w:rPr>
            </w:pPr>
            <w:r>
              <w:rPr>
                <w:sz w:val="18"/>
              </w:rPr>
              <w:t>9</w:t>
            </w:r>
          </w:p>
        </w:tc>
        <w:tc>
          <w:tcPr>
            <w:tcW w:w="840" w:type="dxa"/>
            <w:vAlign w:val="center"/>
          </w:tcPr>
          <w:p w:rsidR="00000000" w:rsidRDefault="00000000">
            <w:pPr>
              <w:snapToGrid w:val="0"/>
              <w:spacing w:line="260" w:lineRule="exact"/>
              <w:jc w:val="right"/>
              <w:rPr>
                <w:sz w:val="18"/>
              </w:rPr>
            </w:pPr>
            <w:r>
              <w:rPr>
                <w:sz w:val="18"/>
              </w:rPr>
              <w:t>1</w:t>
            </w:r>
          </w:p>
        </w:tc>
        <w:tc>
          <w:tcPr>
            <w:tcW w:w="840" w:type="dxa"/>
            <w:vAlign w:val="center"/>
          </w:tcPr>
          <w:p w:rsidR="00000000" w:rsidRDefault="00000000">
            <w:pPr>
              <w:snapToGrid w:val="0"/>
              <w:spacing w:line="260" w:lineRule="exact"/>
              <w:jc w:val="right"/>
              <w:rPr>
                <w:sz w:val="18"/>
              </w:rPr>
            </w:pPr>
            <w:r>
              <w:rPr>
                <w:sz w:val="18"/>
              </w:rPr>
              <w:t>10</w:t>
            </w:r>
          </w:p>
        </w:tc>
        <w:tc>
          <w:tcPr>
            <w:tcW w:w="840" w:type="dxa"/>
            <w:vAlign w:val="center"/>
          </w:tcPr>
          <w:p w:rsidR="00000000" w:rsidRDefault="00000000">
            <w:pPr>
              <w:snapToGrid w:val="0"/>
              <w:spacing w:line="260" w:lineRule="exact"/>
              <w:jc w:val="right"/>
              <w:rPr>
                <w:sz w:val="18"/>
              </w:rPr>
            </w:pPr>
            <w:r>
              <w:rPr>
                <w:sz w:val="18"/>
              </w:rPr>
              <w:t>15</w:t>
            </w:r>
          </w:p>
        </w:tc>
        <w:tc>
          <w:tcPr>
            <w:tcW w:w="960" w:type="dxa"/>
            <w:vAlign w:val="center"/>
          </w:tcPr>
          <w:p w:rsidR="00000000" w:rsidRDefault="00000000">
            <w:pPr>
              <w:snapToGrid w:val="0"/>
              <w:spacing w:line="260" w:lineRule="exact"/>
              <w:jc w:val="right"/>
              <w:rPr>
                <w:sz w:val="18"/>
              </w:rPr>
            </w:pPr>
            <w:r>
              <w:rPr>
                <w:sz w:val="18"/>
              </w:rPr>
              <w:t>36</w:t>
            </w:r>
          </w:p>
        </w:tc>
        <w:tc>
          <w:tcPr>
            <w:tcW w:w="960" w:type="dxa"/>
            <w:vAlign w:val="center"/>
          </w:tcPr>
          <w:p w:rsidR="00000000" w:rsidRDefault="00000000">
            <w:pPr>
              <w:snapToGrid w:val="0"/>
              <w:spacing w:line="260" w:lineRule="exact"/>
              <w:jc w:val="right"/>
              <w:rPr>
                <w:sz w:val="18"/>
              </w:rPr>
            </w:pPr>
            <w:r>
              <w:rPr>
                <w:sz w:val="18"/>
              </w:rPr>
              <w:t>2</w:t>
            </w:r>
          </w:p>
        </w:tc>
        <w:tc>
          <w:tcPr>
            <w:tcW w:w="1260" w:type="dxa"/>
            <w:vAlign w:val="center"/>
          </w:tcPr>
          <w:p w:rsidR="00000000" w:rsidRDefault="00000000">
            <w:pPr>
              <w:snapToGrid w:val="0"/>
              <w:spacing w:line="260" w:lineRule="exact"/>
              <w:jc w:val="right"/>
              <w:rPr>
                <w:sz w:val="18"/>
              </w:rPr>
            </w:pPr>
            <w:r>
              <w:rPr>
                <w:sz w:val="18"/>
              </w:rPr>
              <w:t>17</w:t>
            </w:r>
          </w:p>
        </w:tc>
        <w:tc>
          <w:tcPr>
            <w:tcW w:w="720" w:type="dxa"/>
            <w:vAlign w:val="center"/>
          </w:tcPr>
          <w:p w:rsidR="00000000" w:rsidRDefault="00000000">
            <w:pPr>
              <w:snapToGrid w:val="0"/>
              <w:spacing w:line="260" w:lineRule="exact"/>
              <w:jc w:val="right"/>
              <w:rPr>
                <w:sz w:val="18"/>
              </w:rPr>
            </w:pPr>
            <w:r>
              <w:rPr>
                <w:sz w:val="18"/>
              </w:rPr>
              <w:t>2</w:t>
            </w:r>
          </w:p>
        </w:tc>
      </w:tr>
      <w:tr w:rsidR="00000000">
        <w:tblPrEx>
          <w:tblCellMar>
            <w:top w:w="0" w:type="dxa"/>
            <w:bottom w:w="0" w:type="dxa"/>
          </w:tblCellMar>
        </w:tblPrEx>
        <w:tc>
          <w:tcPr>
            <w:tcW w:w="1320" w:type="dxa"/>
            <w:tcBorders>
              <w:bottom w:val="single" w:sz="12" w:space="0" w:color="auto"/>
            </w:tcBorders>
          </w:tcPr>
          <w:p w:rsidR="00000000" w:rsidRDefault="00000000">
            <w:pPr>
              <w:snapToGrid w:val="0"/>
              <w:spacing w:line="260" w:lineRule="exact"/>
              <w:rPr>
                <w:sz w:val="18"/>
              </w:rPr>
            </w:pPr>
            <w:r>
              <w:rPr>
                <w:sz w:val="18"/>
              </w:rPr>
              <w:t>Xinjiang</w:t>
            </w:r>
          </w:p>
        </w:tc>
        <w:tc>
          <w:tcPr>
            <w:tcW w:w="960" w:type="dxa"/>
            <w:tcBorders>
              <w:bottom w:val="single" w:sz="12" w:space="0" w:color="auto"/>
            </w:tcBorders>
            <w:vAlign w:val="center"/>
          </w:tcPr>
          <w:p w:rsidR="00000000" w:rsidRDefault="00000000">
            <w:pPr>
              <w:snapToGrid w:val="0"/>
              <w:spacing w:line="260" w:lineRule="exact"/>
              <w:jc w:val="right"/>
              <w:rPr>
                <w:sz w:val="18"/>
              </w:rPr>
            </w:pPr>
            <w:r>
              <w:rPr>
                <w:sz w:val="18"/>
              </w:rPr>
              <w:t>57</w:t>
            </w:r>
          </w:p>
        </w:tc>
        <w:tc>
          <w:tcPr>
            <w:tcW w:w="960" w:type="dxa"/>
            <w:tcBorders>
              <w:bottom w:val="single" w:sz="12" w:space="0" w:color="auto"/>
            </w:tcBorders>
            <w:vAlign w:val="center"/>
          </w:tcPr>
          <w:p w:rsidR="00000000" w:rsidRDefault="00000000">
            <w:pPr>
              <w:snapToGrid w:val="0"/>
              <w:spacing w:line="260" w:lineRule="exact"/>
              <w:jc w:val="right"/>
              <w:rPr>
                <w:sz w:val="18"/>
              </w:rPr>
            </w:pPr>
            <w:r>
              <w:rPr>
                <w:sz w:val="18"/>
              </w:rPr>
              <w:t>23</w:t>
            </w:r>
          </w:p>
        </w:tc>
        <w:tc>
          <w:tcPr>
            <w:tcW w:w="840" w:type="dxa"/>
            <w:tcBorders>
              <w:bottom w:val="single" w:sz="12" w:space="0" w:color="auto"/>
            </w:tcBorders>
            <w:vAlign w:val="center"/>
          </w:tcPr>
          <w:p w:rsidR="00000000" w:rsidRDefault="00000000">
            <w:pPr>
              <w:snapToGrid w:val="0"/>
              <w:spacing w:line="260" w:lineRule="exact"/>
              <w:jc w:val="right"/>
              <w:rPr>
                <w:sz w:val="18"/>
              </w:rPr>
            </w:pPr>
            <w:r>
              <w:rPr>
                <w:sz w:val="18"/>
              </w:rPr>
              <w:t>4</w:t>
            </w:r>
          </w:p>
        </w:tc>
        <w:tc>
          <w:tcPr>
            <w:tcW w:w="840" w:type="dxa"/>
            <w:tcBorders>
              <w:bottom w:val="single" w:sz="12" w:space="0" w:color="auto"/>
            </w:tcBorders>
            <w:vAlign w:val="center"/>
          </w:tcPr>
          <w:p w:rsidR="00000000" w:rsidRDefault="00000000">
            <w:pPr>
              <w:snapToGrid w:val="0"/>
              <w:spacing w:line="260" w:lineRule="exact"/>
              <w:jc w:val="right"/>
              <w:rPr>
                <w:sz w:val="18"/>
              </w:rPr>
            </w:pPr>
            <w:r>
              <w:rPr>
                <w:sz w:val="18"/>
              </w:rPr>
              <w:t>35</w:t>
            </w:r>
          </w:p>
        </w:tc>
        <w:tc>
          <w:tcPr>
            <w:tcW w:w="840" w:type="dxa"/>
            <w:tcBorders>
              <w:bottom w:val="single" w:sz="12" w:space="0" w:color="auto"/>
            </w:tcBorders>
            <w:vAlign w:val="center"/>
          </w:tcPr>
          <w:p w:rsidR="00000000" w:rsidRDefault="00000000">
            <w:pPr>
              <w:snapToGrid w:val="0"/>
              <w:spacing w:line="260" w:lineRule="exact"/>
              <w:jc w:val="right"/>
              <w:rPr>
                <w:sz w:val="18"/>
              </w:rPr>
            </w:pPr>
            <w:r>
              <w:rPr>
                <w:sz w:val="18"/>
              </w:rPr>
              <w:t>59</w:t>
            </w:r>
          </w:p>
        </w:tc>
        <w:tc>
          <w:tcPr>
            <w:tcW w:w="960" w:type="dxa"/>
            <w:tcBorders>
              <w:bottom w:val="single" w:sz="12" w:space="0" w:color="auto"/>
            </w:tcBorders>
            <w:vAlign w:val="center"/>
          </w:tcPr>
          <w:p w:rsidR="00000000" w:rsidRDefault="00000000">
            <w:pPr>
              <w:snapToGrid w:val="0"/>
              <w:spacing w:line="260" w:lineRule="exact"/>
              <w:jc w:val="right"/>
              <w:rPr>
                <w:sz w:val="18"/>
              </w:rPr>
            </w:pPr>
            <w:r>
              <w:rPr>
                <w:sz w:val="18"/>
              </w:rPr>
              <w:t>184</w:t>
            </w:r>
          </w:p>
        </w:tc>
        <w:tc>
          <w:tcPr>
            <w:tcW w:w="960" w:type="dxa"/>
            <w:tcBorders>
              <w:bottom w:val="single" w:sz="12" w:space="0" w:color="auto"/>
            </w:tcBorders>
            <w:vAlign w:val="center"/>
          </w:tcPr>
          <w:p w:rsidR="00000000" w:rsidRDefault="00000000">
            <w:pPr>
              <w:snapToGrid w:val="0"/>
              <w:spacing w:line="260" w:lineRule="exact"/>
              <w:jc w:val="right"/>
              <w:rPr>
                <w:sz w:val="18"/>
              </w:rPr>
            </w:pPr>
            <w:r>
              <w:rPr>
                <w:sz w:val="18"/>
              </w:rPr>
              <w:t>10</w:t>
            </w:r>
          </w:p>
        </w:tc>
        <w:tc>
          <w:tcPr>
            <w:tcW w:w="1260" w:type="dxa"/>
            <w:tcBorders>
              <w:bottom w:val="single" w:sz="12" w:space="0" w:color="auto"/>
            </w:tcBorders>
            <w:vAlign w:val="center"/>
          </w:tcPr>
          <w:p w:rsidR="00000000" w:rsidRDefault="00000000">
            <w:pPr>
              <w:snapToGrid w:val="0"/>
              <w:spacing w:line="260" w:lineRule="exact"/>
              <w:jc w:val="right"/>
              <w:rPr>
                <w:sz w:val="18"/>
              </w:rPr>
            </w:pPr>
            <w:r>
              <w:rPr>
                <w:sz w:val="18"/>
              </w:rPr>
              <w:t>74</w:t>
            </w:r>
          </w:p>
        </w:tc>
        <w:tc>
          <w:tcPr>
            <w:tcW w:w="720" w:type="dxa"/>
            <w:tcBorders>
              <w:bottom w:val="single" w:sz="12" w:space="0" w:color="auto"/>
            </w:tcBorders>
            <w:vAlign w:val="center"/>
          </w:tcPr>
          <w:p w:rsidR="00000000" w:rsidRDefault="00000000">
            <w:pPr>
              <w:snapToGrid w:val="0"/>
              <w:spacing w:line="260" w:lineRule="exact"/>
              <w:jc w:val="right"/>
              <w:rPr>
                <w:sz w:val="18"/>
              </w:rPr>
            </w:pPr>
            <w:r>
              <w:rPr>
                <w:sz w:val="18"/>
              </w:rPr>
              <w:t>13</w:t>
            </w:r>
          </w:p>
        </w:tc>
      </w:tr>
    </w:tbl>
    <w:p w:rsidR="00000000" w:rsidRDefault="00000000">
      <w:pPr>
        <w:spacing w:line="480" w:lineRule="auto"/>
        <w:jc w:val="center"/>
        <w:rPr>
          <w:b/>
          <w:sz w:val="15"/>
        </w:rPr>
      </w:pPr>
    </w:p>
    <w:p w:rsidR="00000000" w:rsidRDefault="00000000">
      <w:pPr>
        <w:rPr>
          <w:b/>
          <w:sz w:val="22"/>
        </w:rPr>
      </w:pPr>
      <w:r>
        <w:rPr>
          <w:b/>
          <w:sz w:val="15"/>
        </w:rPr>
        <w:br w:type="page"/>
      </w:r>
      <w:r>
        <w:rPr>
          <w:b/>
          <w:sz w:val="22"/>
        </w:rPr>
        <w:t>Table A15</w:t>
      </w:r>
    </w:p>
    <w:p w:rsidR="00000000" w:rsidRDefault="00000000">
      <w:pPr>
        <w:rPr>
          <w:b/>
        </w:rPr>
      </w:pPr>
      <w:r>
        <w:rPr>
          <w:b/>
        </w:rPr>
        <w:t xml:space="preserve">Percentage of female employment </w:t>
      </w:r>
      <w:r>
        <w:rPr>
          <w:rFonts w:eastAsia="SimHei"/>
          <w:b/>
        </w:rPr>
        <w:t xml:space="preserve">in urban units by sector </w:t>
      </w:r>
      <w:r>
        <w:rPr>
          <w:rFonts w:hint="eastAsia"/>
          <w:b/>
        </w:rPr>
        <w:t>(</w:t>
      </w:r>
      <w:r>
        <w:rPr>
          <w:b/>
        </w:rPr>
        <w:t>2000</w:t>
      </w:r>
      <w:r>
        <w:rPr>
          <w:rFonts w:hint="eastAsia"/>
          <w:b/>
        </w:rPr>
        <w:t>)</w:t>
      </w:r>
    </w:p>
    <w:p w:rsidR="00000000" w:rsidRDefault="00000000">
      <w:pPr>
        <w:rPr>
          <w:b/>
        </w:rPr>
      </w:pP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4920"/>
        <w:gridCol w:w="856"/>
        <w:gridCol w:w="1260"/>
        <w:gridCol w:w="1454"/>
        <w:gridCol w:w="930"/>
      </w:tblGrid>
      <w:tr w:rsidR="00000000">
        <w:tblPrEx>
          <w:tblCellMar>
            <w:top w:w="0" w:type="dxa"/>
            <w:bottom w:w="0" w:type="dxa"/>
          </w:tblCellMar>
        </w:tblPrEx>
        <w:tc>
          <w:tcPr>
            <w:tcW w:w="4920" w:type="dxa"/>
            <w:tcBorders>
              <w:bottom w:val="single" w:sz="12" w:space="0" w:color="auto"/>
            </w:tcBorders>
            <w:vAlign w:val="center"/>
          </w:tcPr>
          <w:p w:rsidR="00000000" w:rsidRDefault="00000000">
            <w:pPr>
              <w:tabs>
                <w:tab w:val="left" w:pos="348"/>
                <w:tab w:val="left" w:pos="564"/>
                <w:tab w:val="left" w:pos="732"/>
              </w:tabs>
              <w:snapToGrid w:val="0"/>
              <w:spacing w:line="240" w:lineRule="auto"/>
              <w:jc w:val="center"/>
              <w:rPr>
                <w:b/>
                <w:spacing w:val="0"/>
                <w:w w:val="100"/>
                <w:sz w:val="18"/>
              </w:rPr>
            </w:pPr>
            <w:r>
              <w:rPr>
                <w:b/>
                <w:spacing w:val="0"/>
                <w:w w:val="100"/>
                <w:sz w:val="18"/>
              </w:rPr>
              <w:t>Item</w:t>
            </w:r>
          </w:p>
        </w:tc>
        <w:tc>
          <w:tcPr>
            <w:tcW w:w="856"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Total</w:t>
            </w:r>
          </w:p>
        </w:tc>
        <w:tc>
          <w:tcPr>
            <w:tcW w:w="1260"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State-owned</w:t>
            </w:r>
          </w:p>
          <w:p w:rsidR="00000000" w:rsidRDefault="00000000">
            <w:pPr>
              <w:snapToGrid w:val="0"/>
              <w:spacing w:line="240" w:lineRule="auto"/>
              <w:jc w:val="center"/>
              <w:rPr>
                <w:b/>
                <w:spacing w:val="0"/>
                <w:w w:val="100"/>
                <w:sz w:val="18"/>
              </w:rPr>
            </w:pPr>
            <w:r>
              <w:rPr>
                <w:b/>
                <w:spacing w:val="0"/>
                <w:w w:val="100"/>
                <w:sz w:val="18"/>
              </w:rPr>
              <w:t>units</w:t>
            </w:r>
          </w:p>
        </w:tc>
        <w:tc>
          <w:tcPr>
            <w:tcW w:w="1454"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Urban collective-owned units</w:t>
            </w:r>
          </w:p>
        </w:tc>
        <w:tc>
          <w:tcPr>
            <w:tcW w:w="930"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Other owner-ship units</w:t>
            </w:r>
          </w:p>
        </w:tc>
      </w:tr>
      <w:tr w:rsidR="00000000">
        <w:tblPrEx>
          <w:tblCellMar>
            <w:top w:w="0" w:type="dxa"/>
            <w:bottom w:w="0" w:type="dxa"/>
          </w:tblCellMar>
        </w:tblPrEx>
        <w:tc>
          <w:tcPr>
            <w:tcW w:w="4920" w:type="dxa"/>
            <w:tcBorders>
              <w:top w:val="single" w:sz="12" w:space="0" w:color="auto"/>
              <w:bottom w:val="single" w:sz="8" w:space="0" w:color="auto"/>
            </w:tcBorders>
          </w:tcPr>
          <w:p w:rsidR="00000000" w:rsidRDefault="00000000">
            <w:pPr>
              <w:tabs>
                <w:tab w:val="left" w:pos="348"/>
                <w:tab w:val="left" w:pos="564"/>
                <w:tab w:val="left" w:pos="732"/>
              </w:tabs>
              <w:snapToGrid w:val="0"/>
              <w:spacing w:line="230" w:lineRule="exact"/>
              <w:rPr>
                <w:b/>
                <w:sz w:val="18"/>
              </w:rPr>
            </w:pPr>
            <w:r>
              <w:rPr>
                <w:b/>
                <w:sz w:val="18"/>
              </w:rPr>
              <w:t>National total</w:t>
            </w:r>
          </w:p>
        </w:tc>
        <w:tc>
          <w:tcPr>
            <w:tcW w:w="856" w:type="dxa"/>
            <w:tcBorders>
              <w:top w:val="single" w:sz="12" w:space="0" w:color="auto"/>
              <w:bottom w:val="single" w:sz="8" w:space="0" w:color="auto"/>
            </w:tcBorders>
          </w:tcPr>
          <w:p w:rsidR="00000000" w:rsidRDefault="00000000">
            <w:pPr>
              <w:snapToGrid w:val="0"/>
              <w:spacing w:line="230" w:lineRule="exact"/>
              <w:jc w:val="center"/>
              <w:rPr>
                <w:b/>
                <w:sz w:val="18"/>
              </w:rPr>
            </w:pPr>
            <w:r>
              <w:rPr>
                <w:b/>
                <w:sz w:val="18"/>
              </w:rPr>
              <w:t>38.0</w:t>
            </w:r>
          </w:p>
        </w:tc>
        <w:tc>
          <w:tcPr>
            <w:tcW w:w="1260" w:type="dxa"/>
            <w:tcBorders>
              <w:top w:val="single" w:sz="12" w:space="0" w:color="auto"/>
              <w:bottom w:val="single" w:sz="8" w:space="0" w:color="auto"/>
            </w:tcBorders>
          </w:tcPr>
          <w:p w:rsidR="00000000" w:rsidRDefault="00000000">
            <w:pPr>
              <w:snapToGrid w:val="0"/>
              <w:spacing w:line="230" w:lineRule="exact"/>
              <w:jc w:val="center"/>
              <w:rPr>
                <w:b/>
                <w:sz w:val="18"/>
              </w:rPr>
            </w:pPr>
            <w:r>
              <w:rPr>
                <w:b/>
                <w:sz w:val="18"/>
              </w:rPr>
              <w:t>36.4</w:t>
            </w:r>
          </w:p>
        </w:tc>
        <w:tc>
          <w:tcPr>
            <w:tcW w:w="1454" w:type="dxa"/>
            <w:tcBorders>
              <w:top w:val="single" w:sz="12" w:space="0" w:color="auto"/>
              <w:bottom w:val="single" w:sz="8" w:space="0" w:color="auto"/>
            </w:tcBorders>
          </w:tcPr>
          <w:p w:rsidR="00000000" w:rsidRDefault="00000000">
            <w:pPr>
              <w:snapToGrid w:val="0"/>
              <w:spacing w:line="230" w:lineRule="exact"/>
              <w:jc w:val="center"/>
              <w:rPr>
                <w:b/>
                <w:sz w:val="18"/>
              </w:rPr>
            </w:pPr>
            <w:r>
              <w:rPr>
                <w:b/>
                <w:sz w:val="18"/>
              </w:rPr>
              <w:t>40.4</w:t>
            </w:r>
          </w:p>
        </w:tc>
        <w:tc>
          <w:tcPr>
            <w:tcW w:w="930" w:type="dxa"/>
            <w:tcBorders>
              <w:top w:val="single" w:sz="12" w:space="0" w:color="auto"/>
              <w:bottom w:val="single" w:sz="8" w:space="0" w:color="auto"/>
            </w:tcBorders>
          </w:tcPr>
          <w:p w:rsidR="00000000" w:rsidRDefault="00000000">
            <w:pPr>
              <w:snapToGrid w:val="0"/>
              <w:spacing w:line="230" w:lineRule="exact"/>
              <w:jc w:val="center"/>
              <w:rPr>
                <w:b/>
                <w:sz w:val="18"/>
              </w:rPr>
            </w:pPr>
            <w:r>
              <w:rPr>
                <w:b/>
                <w:sz w:val="18"/>
              </w:rPr>
              <w:t>42.4</w:t>
            </w:r>
          </w:p>
        </w:tc>
      </w:tr>
      <w:tr w:rsidR="00000000">
        <w:tblPrEx>
          <w:tblCellMar>
            <w:top w:w="0" w:type="dxa"/>
            <w:bottom w:w="0" w:type="dxa"/>
          </w:tblCellMar>
        </w:tblPrEx>
        <w:tc>
          <w:tcPr>
            <w:tcW w:w="4920" w:type="dxa"/>
            <w:tcBorders>
              <w:top w:val="single" w:sz="8" w:space="0" w:color="auto"/>
            </w:tcBorders>
          </w:tcPr>
          <w:p w:rsidR="00000000" w:rsidRDefault="00000000">
            <w:pPr>
              <w:tabs>
                <w:tab w:val="left" w:pos="348"/>
                <w:tab w:val="left" w:pos="564"/>
                <w:tab w:val="left" w:pos="732"/>
              </w:tabs>
              <w:snapToGrid w:val="0"/>
              <w:spacing w:line="230" w:lineRule="exact"/>
              <w:ind w:left="1980" w:hanging="1980"/>
              <w:rPr>
                <w:i/>
                <w:sz w:val="18"/>
              </w:rPr>
            </w:pPr>
            <w:r>
              <w:rPr>
                <w:i/>
                <w:sz w:val="18"/>
              </w:rPr>
              <w:t>Grouped by category:</w:t>
            </w:r>
          </w:p>
        </w:tc>
        <w:tc>
          <w:tcPr>
            <w:tcW w:w="856" w:type="dxa"/>
            <w:tcBorders>
              <w:top w:val="single" w:sz="8" w:space="0" w:color="auto"/>
            </w:tcBorders>
          </w:tcPr>
          <w:p w:rsidR="00000000" w:rsidRDefault="00000000">
            <w:pPr>
              <w:snapToGrid w:val="0"/>
              <w:spacing w:line="230" w:lineRule="exact"/>
              <w:jc w:val="center"/>
              <w:rPr>
                <w:sz w:val="18"/>
              </w:rPr>
            </w:pPr>
          </w:p>
        </w:tc>
        <w:tc>
          <w:tcPr>
            <w:tcW w:w="1260" w:type="dxa"/>
            <w:tcBorders>
              <w:top w:val="single" w:sz="8" w:space="0" w:color="auto"/>
            </w:tcBorders>
          </w:tcPr>
          <w:p w:rsidR="00000000" w:rsidRDefault="00000000">
            <w:pPr>
              <w:snapToGrid w:val="0"/>
              <w:spacing w:line="230" w:lineRule="exact"/>
              <w:jc w:val="center"/>
              <w:rPr>
                <w:sz w:val="18"/>
              </w:rPr>
            </w:pPr>
          </w:p>
        </w:tc>
        <w:tc>
          <w:tcPr>
            <w:tcW w:w="1454" w:type="dxa"/>
            <w:tcBorders>
              <w:top w:val="single" w:sz="8" w:space="0" w:color="auto"/>
            </w:tcBorders>
          </w:tcPr>
          <w:p w:rsidR="00000000" w:rsidRDefault="00000000">
            <w:pPr>
              <w:snapToGrid w:val="0"/>
              <w:spacing w:line="230" w:lineRule="exact"/>
              <w:jc w:val="center"/>
              <w:rPr>
                <w:sz w:val="18"/>
              </w:rPr>
            </w:pPr>
          </w:p>
        </w:tc>
        <w:tc>
          <w:tcPr>
            <w:tcW w:w="930" w:type="dxa"/>
            <w:tcBorders>
              <w:top w:val="single" w:sz="8" w:space="0" w:color="auto"/>
            </w:tcBorders>
          </w:tcPr>
          <w:p w:rsidR="00000000" w:rsidRDefault="00000000">
            <w:pPr>
              <w:snapToGrid w:val="0"/>
              <w:spacing w:line="230" w:lineRule="exact"/>
              <w:jc w:val="center"/>
              <w:rPr>
                <w:sz w:val="18"/>
              </w:rPr>
            </w:pP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Enterprises</w:t>
            </w:r>
          </w:p>
        </w:tc>
        <w:tc>
          <w:tcPr>
            <w:tcW w:w="856" w:type="dxa"/>
          </w:tcPr>
          <w:p w:rsidR="00000000" w:rsidRDefault="00000000">
            <w:pPr>
              <w:snapToGrid w:val="0"/>
              <w:spacing w:line="230" w:lineRule="exact"/>
              <w:jc w:val="center"/>
              <w:rPr>
                <w:sz w:val="18"/>
              </w:rPr>
            </w:pPr>
            <w:r>
              <w:rPr>
                <w:sz w:val="18"/>
              </w:rPr>
              <w:t>37.9</w:t>
            </w:r>
          </w:p>
        </w:tc>
        <w:tc>
          <w:tcPr>
            <w:tcW w:w="1260" w:type="dxa"/>
          </w:tcPr>
          <w:p w:rsidR="00000000" w:rsidRDefault="00000000">
            <w:pPr>
              <w:snapToGrid w:val="0"/>
              <w:spacing w:line="230" w:lineRule="exact"/>
              <w:jc w:val="center"/>
              <w:rPr>
                <w:sz w:val="18"/>
              </w:rPr>
            </w:pPr>
            <w:r>
              <w:rPr>
                <w:sz w:val="18"/>
              </w:rPr>
              <w:t>35.3</w:t>
            </w:r>
          </w:p>
        </w:tc>
        <w:tc>
          <w:tcPr>
            <w:tcW w:w="1454" w:type="dxa"/>
          </w:tcPr>
          <w:p w:rsidR="00000000" w:rsidRDefault="00000000">
            <w:pPr>
              <w:snapToGrid w:val="0"/>
              <w:spacing w:line="230" w:lineRule="exact"/>
              <w:jc w:val="center"/>
              <w:rPr>
                <w:sz w:val="18"/>
              </w:rPr>
            </w:pPr>
            <w:r>
              <w:rPr>
                <w:sz w:val="18"/>
              </w:rPr>
              <w:t>39.8</w:t>
            </w:r>
          </w:p>
        </w:tc>
        <w:tc>
          <w:tcPr>
            <w:tcW w:w="930" w:type="dxa"/>
          </w:tcPr>
          <w:p w:rsidR="00000000" w:rsidRDefault="00000000">
            <w:pPr>
              <w:snapToGrid w:val="0"/>
              <w:spacing w:line="230" w:lineRule="exact"/>
              <w:jc w:val="center"/>
              <w:rPr>
                <w:sz w:val="18"/>
              </w:rPr>
            </w:pPr>
            <w:r>
              <w:rPr>
                <w:sz w:val="18"/>
              </w:rPr>
              <w:t>42.4</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Institutions</w:t>
            </w:r>
          </w:p>
        </w:tc>
        <w:tc>
          <w:tcPr>
            <w:tcW w:w="856" w:type="dxa"/>
          </w:tcPr>
          <w:p w:rsidR="00000000" w:rsidRDefault="00000000">
            <w:pPr>
              <w:snapToGrid w:val="0"/>
              <w:spacing w:line="230" w:lineRule="exact"/>
              <w:jc w:val="center"/>
              <w:rPr>
                <w:sz w:val="18"/>
              </w:rPr>
            </w:pPr>
            <w:r>
              <w:rPr>
                <w:sz w:val="18"/>
              </w:rPr>
              <w:t>43.4</w:t>
            </w:r>
          </w:p>
        </w:tc>
        <w:tc>
          <w:tcPr>
            <w:tcW w:w="1260" w:type="dxa"/>
          </w:tcPr>
          <w:p w:rsidR="00000000" w:rsidRDefault="00000000">
            <w:pPr>
              <w:snapToGrid w:val="0"/>
              <w:spacing w:line="230" w:lineRule="exact"/>
              <w:jc w:val="center"/>
              <w:rPr>
                <w:sz w:val="18"/>
              </w:rPr>
            </w:pPr>
            <w:r>
              <w:rPr>
                <w:sz w:val="18"/>
              </w:rPr>
              <w:t>43.2</w:t>
            </w:r>
          </w:p>
        </w:tc>
        <w:tc>
          <w:tcPr>
            <w:tcW w:w="1454" w:type="dxa"/>
          </w:tcPr>
          <w:p w:rsidR="00000000" w:rsidRDefault="00000000">
            <w:pPr>
              <w:snapToGrid w:val="0"/>
              <w:spacing w:line="230" w:lineRule="exact"/>
              <w:jc w:val="center"/>
              <w:rPr>
                <w:sz w:val="18"/>
              </w:rPr>
            </w:pPr>
            <w:r>
              <w:rPr>
                <w:sz w:val="18"/>
              </w:rPr>
              <w:t>46.1</w:t>
            </w:r>
          </w:p>
        </w:tc>
        <w:tc>
          <w:tcPr>
            <w:tcW w:w="930" w:type="dxa"/>
          </w:tcPr>
          <w:p w:rsidR="00000000" w:rsidRDefault="00000000">
            <w:pPr>
              <w:snapToGrid w:val="0"/>
              <w:spacing w:line="230" w:lineRule="exact"/>
              <w:jc w:val="center"/>
              <w:rPr>
                <w:sz w:val="18"/>
              </w:rPr>
            </w:pPr>
            <w:r>
              <w:rPr>
                <w:sz w:val="18"/>
              </w:rPr>
              <w:t>43.9</w:t>
            </w:r>
          </w:p>
        </w:tc>
      </w:tr>
      <w:tr w:rsidR="00000000">
        <w:tblPrEx>
          <w:tblCellMar>
            <w:top w:w="0" w:type="dxa"/>
            <w:bottom w:w="0" w:type="dxa"/>
          </w:tblCellMar>
        </w:tblPrEx>
        <w:tc>
          <w:tcPr>
            <w:tcW w:w="4920" w:type="dxa"/>
            <w:tcBorders>
              <w:bottom w:val="single" w:sz="8" w:space="0" w:color="auto"/>
            </w:tcBorders>
          </w:tcPr>
          <w:p w:rsidR="00000000" w:rsidRDefault="00000000">
            <w:pPr>
              <w:tabs>
                <w:tab w:val="left" w:pos="348"/>
                <w:tab w:val="left" w:pos="564"/>
                <w:tab w:val="left" w:pos="732"/>
              </w:tabs>
              <w:snapToGrid w:val="0"/>
              <w:spacing w:line="230" w:lineRule="exact"/>
              <w:rPr>
                <w:sz w:val="18"/>
              </w:rPr>
            </w:pPr>
            <w:r>
              <w:rPr>
                <w:sz w:val="18"/>
              </w:rPr>
              <w:tab/>
              <w:t>Organizations</w:t>
            </w:r>
          </w:p>
        </w:tc>
        <w:tc>
          <w:tcPr>
            <w:tcW w:w="856" w:type="dxa"/>
            <w:tcBorders>
              <w:bottom w:val="single" w:sz="8" w:space="0" w:color="auto"/>
            </w:tcBorders>
          </w:tcPr>
          <w:p w:rsidR="00000000" w:rsidRDefault="00000000">
            <w:pPr>
              <w:snapToGrid w:val="0"/>
              <w:spacing w:line="230" w:lineRule="exact"/>
              <w:jc w:val="center"/>
              <w:rPr>
                <w:sz w:val="18"/>
              </w:rPr>
            </w:pPr>
            <w:r>
              <w:rPr>
                <w:sz w:val="18"/>
              </w:rPr>
              <w:t>24.3</w:t>
            </w:r>
          </w:p>
        </w:tc>
        <w:tc>
          <w:tcPr>
            <w:tcW w:w="1260" w:type="dxa"/>
            <w:tcBorders>
              <w:bottom w:val="single" w:sz="8" w:space="0" w:color="auto"/>
            </w:tcBorders>
          </w:tcPr>
          <w:p w:rsidR="00000000" w:rsidRDefault="00000000">
            <w:pPr>
              <w:snapToGrid w:val="0"/>
              <w:spacing w:line="230" w:lineRule="exact"/>
              <w:jc w:val="center"/>
              <w:rPr>
                <w:sz w:val="18"/>
              </w:rPr>
            </w:pPr>
            <w:r>
              <w:rPr>
                <w:sz w:val="18"/>
              </w:rPr>
              <w:t>38.2</w:t>
            </w:r>
          </w:p>
        </w:tc>
        <w:tc>
          <w:tcPr>
            <w:tcW w:w="1454" w:type="dxa"/>
            <w:tcBorders>
              <w:bottom w:val="single" w:sz="8" w:space="0" w:color="auto"/>
            </w:tcBorders>
          </w:tcPr>
          <w:p w:rsidR="00000000" w:rsidRDefault="00000000">
            <w:pPr>
              <w:snapToGrid w:val="0"/>
              <w:spacing w:line="230" w:lineRule="exact"/>
              <w:jc w:val="center"/>
              <w:rPr>
                <w:sz w:val="18"/>
              </w:rPr>
            </w:pPr>
            <w:r>
              <w:rPr>
                <w:sz w:val="18"/>
              </w:rPr>
              <w:t>36.3</w:t>
            </w:r>
          </w:p>
        </w:tc>
        <w:tc>
          <w:tcPr>
            <w:tcW w:w="930" w:type="dxa"/>
            <w:tcBorders>
              <w:bottom w:val="single" w:sz="8" w:space="0" w:color="auto"/>
            </w:tcBorders>
          </w:tcPr>
          <w:p w:rsidR="00000000" w:rsidRDefault="00000000">
            <w:pPr>
              <w:snapToGrid w:val="0"/>
              <w:spacing w:line="230" w:lineRule="exact"/>
              <w:jc w:val="center"/>
              <w:rPr>
                <w:sz w:val="18"/>
              </w:rPr>
            </w:pPr>
          </w:p>
        </w:tc>
      </w:tr>
      <w:tr w:rsidR="00000000">
        <w:tblPrEx>
          <w:tblCellMar>
            <w:top w:w="0" w:type="dxa"/>
            <w:bottom w:w="0" w:type="dxa"/>
          </w:tblCellMar>
        </w:tblPrEx>
        <w:tc>
          <w:tcPr>
            <w:tcW w:w="4920" w:type="dxa"/>
            <w:tcBorders>
              <w:top w:val="single" w:sz="8" w:space="0" w:color="auto"/>
            </w:tcBorders>
          </w:tcPr>
          <w:p w:rsidR="00000000" w:rsidRDefault="00000000">
            <w:pPr>
              <w:tabs>
                <w:tab w:val="left" w:pos="348"/>
                <w:tab w:val="left" w:pos="564"/>
                <w:tab w:val="left" w:pos="732"/>
              </w:tabs>
              <w:snapToGrid w:val="0"/>
              <w:spacing w:line="230" w:lineRule="exact"/>
              <w:rPr>
                <w:i/>
                <w:sz w:val="18"/>
              </w:rPr>
            </w:pPr>
            <w:r>
              <w:rPr>
                <w:i/>
                <w:sz w:val="18"/>
              </w:rPr>
              <w:t>Grouped by sector:</w:t>
            </w:r>
          </w:p>
        </w:tc>
        <w:tc>
          <w:tcPr>
            <w:tcW w:w="856" w:type="dxa"/>
            <w:tcBorders>
              <w:top w:val="single" w:sz="8" w:space="0" w:color="auto"/>
            </w:tcBorders>
          </w:tcPr>
          <w:p w:rsidR="00000000" w:rsidRDefault="00000000">
            <w:pPr>
              <w:snapToGrid w:val="0"/>
              <w:spacing w:line="230" w:lineRule="exact"/>
              <w:jc w:val="center"/>
              <w:rPr>
                <w:sz w:val="18"/>
              </w:rPr>
            </w:pPr>
          </w:p>
        </w:tc>
        <w:tc>
          <w:tcPr>
            <w:tcW w:w="1260" w:type="dxa"/>
            <w:tcBorders>
              <w:top w:val="single" w:sz="8" w:space="0" w:color="auto"/>
            </w:tcBorders>
          </w:tcPr>
          <w:p w:rsidR="00000000" w:rsidRDefault="00000000">
            <w:pPr>
              <w:snapToGrid w:val="0"/>
              <w:spacing w:line="230" w:lineRule="exact"/>
              <w:jc w:val="center"/>
              <w:rPr>
                <w:sz w:val="18"/>
              </w:rPr>
            </w:pPr>
          </w:p>
        </w:tc>
        <w:tc>
          <w:tcPr>
            <w:tcW w:w="1454" w:type="dxa"/>
            <w:tcBorders>
              <w:top w:val="single" w:sz="8" w:space="0" w:color="auto"/>
            </w:tcBorders>
          </w:tcPr>
          <w:p w:rsidR="00000000" w:rsidRDefault="00000000">
            <w:pPr>
              <w:snapToGrid w:val="0"/>
              <w:spacing w:line="230" w:lineRule="exact"/>
              <w:jc w:val="center"/>
              <w:rPr>
                <w:sz w:val="18"/>
              </w:rPr>
            </w:pPr>
          </w:p>
        </w:tc>
        <w:tc>
          <w:tcPr>
            <w:tcW w:w="930" w:type="dxa"/>
            <w:tcBorders>
              <w:top w:val="single" w:sz="8" w:space="0" w:color="auto"/>
            </w:tcBorders>
          </w:tcPr>
          <w:p w:rsidR="00000000" w:rsidRDefault="00000000">
            <w:pPr>
              <w:snapToGrid w:val="0"/>
              <w:spacing w:line="230" w:lineRule="exact"/>
              <w:jc w:val="center"/>
              <w:rPr>
                <w:sz w:val="18"/>
              </w:rPr>
            </w:pP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Farming, forestry, animal husbandry and fishery</w:t>
            </w:r>
          </w:p>
        </w:tc>
        <w:tc>
          <w:tcPr>
            <w:tcW w:w="856" w:type="dxa"/>
          </w:tcPr>
          <w:p w:rsidR="00000000" w:rsidRDefault="00000000">
            <w:pPr>
              <w:snapToGrid w:val="0"/>
              <w:spacing w:line="230" w:lineRule="exact"/>
              <w:jc w:val="center"/>
              <w:rPr>
                <w:sz w:val="18"/>
              </w:rPr>
            </w:pPr>
            <w:r>
              <w:rPr>
                <w:sz w:val="18"/>
              </w:rPr>
              <w:t>37.9</w:t>
            </w:r>
          </w:p>
        </w:tc>
        <w:tc>
          <w:tcPr>
            <w:tcW w:w="1260" w:type="dxa"/>
          </w:tcPr>
          <w:p w:rsidR="00000000" w:rsidRDefault="00000000">
            <w:pPr>
              <w:snapToGrid w:val="0"/>
              <w:spacing w:line="230" w:lineRule="exact"/>
              <w:jc w:val="center"/>
              <w:rPr>
                <w:sz w:val="18"/>
              </w:rPr>
            </w:pPr>
            <w:r>
              <w:rPr>
                <w:sz w:val="18"/>
              </w:rPr>
              <w:t>38.2</w:t>
            </w:r>
          </w:p>
        </w:tc>
        <w:tc>
          <w:tcPr>
            <w:tcW w:w="1454" w:type="dxa"/>
          </w:tcPr>
          <w:p w:rsidR="00000000" w:rsidRDefault="00000000">
            <w:pPr>
              <w:snapToGrid w:val="0"/>
              <w:spacing w:line="230" w:lineRule="exact"/>
              <w:jc w:val="center"/>
              <w:rPr>
                <w:sz w:val="18"/>
              </w:rPr>
            </w:pPr>
            <w:r>
              <w:rPr>
                <w:sz w:val="18"/>
              </w:rPr>
              <w:t>27.7</w:t>
            </w:r>
          </w:p>
        </w:tc>
        <w:tc>
          <w:tcPr>
            <w:tcW w:w="930" w:type="dxa"/>
          </w:tcPr>
          <w:p w:rsidR="00000000" w:rsidRDefault="00000000">
            <w:pPr>
              <w:snapToGrid w:val="0"/>
              <w:spacing w:line="230" w:lineRule="exact"/>
              <w:jc w:val="center"/>
              <w:rPr>
                <w:sz w:val="18"/>
              </w:rPr>
            </w:pPr>
            <w:r>
              <w:rPr>
                <w:sz w:val="18"/>
              </w:rPr>
              <w:t>34.9</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Farming</w:t>
            </w:r>
          </w:p>
        </w:tc>
        <w:tc>
          <w:tcPr>
            <w:tcW w:w="856" w:type="dxa"/>
          </w:tcPr>
          <w:p w:rsidR="00000000" w:rsidRDefault="00000000">
            <w:pPr>
              <w:snapToGrid w:val="0"/>
              <w:spacing w:line="230" w:lineRule="exact"/>
              <w:jc w:val="center"/>
              <w:rPr>
                <w:sz w:val="18"/>
              </w:rPr>
            </w:pPr>
            <w:r>
              <w:rPr>
                <w:sz w:val="18"/>
              </w:rPr>
              <w:t>41.3</w:t>
            </w:r>
          </w:p>
        </w:tc>
        <w:tc>
          <w:tcPr>
            <w:tcW w:w="1260" w:type="dxa"/>
          </w:tcPr>
          <w:p w:rsidR="00000000" w:rsidRDefault="00000000">
            <w:pPr>
              <w:snapToGrid w:val="0"/>
              <w:spacing w:line="230" w:lineRule="exact"/>
              <w:jc w:val="center"/>
              <w:rPr>
                <w:sz w:val="18"/>
              </w:rPr>
            </w:pPr>
            <w:r>
              <w:rPr>
                <w:sz w:val="18"/>
              </w:rPr>
              <w:t>41.2</w:t>
            </w:r>
          </w:p>
        </w:tc>
        <w:tc>
          <w:tcPr>
            <w:tcW w:w="1454" w:type="dxa"/>
          </w:tcPr>
          <w:p w:rsidR="00000000" w:rsidRDefault="00000000">
            <w:pPr>
              <w:snapToGrid w:val="0"/>
              <w:spacing w:line="230" w:lineRule="exact"/>
              <w:jc w:val="center"/>
              <w:rPr>
                <w:sz w:val="18"/>
              </w:rPr>
            </w:pPr>
            <w:r>
              <w:rPr>
                <w:sz w:val="18"/>
              </w:rPr>
              <w:t>45.9</w:t>
            </w:r>
          </w:p>
        </w:tc>
        <w:tc>
          <w:tcPr>
            <w:tcW w:w="930" w:type="dxa"/>
          </w:tcPr>
          <w:p w:rsidR="00000000" w:rsidRDefault="00000000">
            <w:pPr>
              <w:snapToGrid w:val="0"/>
              <w:spacing w:line="230" w:lineRule="exact"/>
              <w:jc w:val="center"/>
              <w:rPr>
                <w:sz w:val="18"/>
              </w:rPr>
            </w:pPr>
            <w:r>
              <w:rPr>
                <w:sz w:val="18"/>
              </w:rPr>
              <w:t>45.1</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Forestry</w:t>
            </w:r>
          </w:p>
        </w:tc>
        <w:tc>
          <w:tcPr>
            <w:tcW w:w="856" w:type="dxa"/>
          </w:tcPr>
          <w:p w:rsidR="00000000" w:rsidRDefault="00000000">
            <w:pPr>
              <w:snapToGrid w:val="0"/>
              <w:spacing w:line="230" w:lineRule="exact"/>
              <w:jc w:val="center"/>
              <w:rPr>
                <w:sz w:val="18"/>
              </w:rPr>
            </w:pPr>
            <w:r>
              <w:rPr>
                <w:sz w:val="18"/>
              </w:rPr>
              <w:t>39.0</w:t>
            </w:r>
          </w:p>
        </w:tc>
        <w:tc>
          <w:tcPr>
            <w:tcW w:w="1260" w:type="dxa"/>
          </w:tcPr>
          <w:p w:rsidR="00000000" w:rsidRDefault="00000000">
            <w:pPr>
              <w:snapToGrid w:val="0"/>
              <w:spacing w:line="230" w:lineRule="exact"/>
              <w:jc w:val="center"/>
              <w:rPr>
                <w:sz w:val="18"/>
              </w:rPr>
            </w:pPr>
            <w:r>
              <w:rPr>
                <w:sz w:val="18"/>
              </w:rPr>
              <w:t>38.9</w:t>
            </w:r>
          </w:p>
        </w:tc>
        <w:tc>
          <w:tcPr>
            <w:tcW w:w="1454" w:type="dxa"/>
          </w:tcPr>
          <w:p w:rsidR="00000000" w:rsidRDefault="00000000">
            <w:pPr>
              <w:snapToGrid w:val="0"/>
              <w:spacing w:line="230" w:lineRule="exact"/>
              <w:jc w:val="center"/>
              <w:rPr>
                <w:sz w:val="18"/>
              </w:rPr>
            </w:pPr>
            <w:r>
              <w:rPr>
                <w:sz w:val="18"/>
              </w:rPr>
              <w:t>43.0</w:t>
            </w:r>
          </w:p>
        </w:tc>
        <w:tc>
          <w:tcPr>
            <w:tcW w:w="930" w:type="dxa"/>
          </w:tcPr>
          <w:p w:rsidR="00000000" w:rsidRDefault="00000000">
            <w:pPr>
              <w:snapToGrid w:val="0"/>
              <w:spacing w:line="230" w:lineRule="exact"/>
              <w:jc w:val="center"/>
              <w:rPr>
                <w:sz w:val="18"/>
              </w:rPr>
            </w:pPr>
            <w:r>
              <w:rPr>
                <w:sz w:val="18"/>
              </w:rPr>
              <w:t>28.8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Animal husbandry</w:t>
            </w:r>
          </w:p>
        </w:tc>
        <w:tc>
          <w:tcPr>
            <w:tcW w:w="856" w:type="dxa"/>
          </w:tcPr>
          <w:p w:rsidR="00000000" w:rsidRDefault="00000000">
            <w:pPr>
              <w:snapToGrid w:val="0"/>
              <w:spacing w:line="230" w:lineRule="exact"/>
              <w:jc w:val="center"/>
              <w:rPr>
                <w:sz w:val="18"/>
              </w:rPr>
            </w:pPr>
            <w:r>
              <w:rPr>
                <w:sz w:val="18"/>
              </w:rPr>
              <w:t>37.4</w:t>
            </w:r>
          </w:p>
        </w:tc>
        <w:tc>
          <w:tcPr>
            <w:tcW w:w="1260" w:type="dxa"/>
          </w:tcPr>
          <w:p w:rsidR="00000000" w:rsidRDefault="00000000">
            <w:pPr>
              <w:snapToGrid w:val="0"/>
              <w:spacing w:line="230" w:lineRule="exact"/>
              <w:jc w:val="center"/>
              <w:rPr>
                <w:sz w:val="18"/>
              </w:rPr>
            </w:pPr>
            <w:r>
              <w:rPr>
                <w:sz w:val="18"/>
              </w:rPr>
              <w:t>37.7</w:t>
            </w:r>
          </w:p>
        </w:tc>
        <w:tc>
          <w:tcPr>
            <w:tcW w:w="1454" w:type="dxa"/>
          </w:tcPr>
          <w:p w:rsidR="00000000" w:rsidRDefault="00000000">
            <w:pPr>
              <w:snapToGrid w:val="0"/>
              <w:spacing w:line="230" w:lineRule="exact"/>
              <w:jc w:val="center"/>
              <w:rPr>
                <w:sz w:val="18"/>
              </w:rPr>
            </w:pPr>
            <w:r>
              <w:rPr>
                <w:sz w:val="18"/>
              </w:rPr>
              <w:t>32.0</w:t>
            </w:r>
          </w:p>
        </w:tc>
        <w:tc>
          <w:tcPr>
            <w:tcW w:w="930" w:type="dxa"/>
          </w:tcPr>
          <w:p w:rsidR="00000000" w:rsidRDefault="00000000">
            <w:pPr>
              <w:snapToGrid w:val="0"/>
              <w:spacing w:line="230" w:lineRule="exact"/>
              <w:jc w:val="center"/>
              <w:rPr>
                <w:sz w:val="18"/>
              </w:rPr>
            </w:pPr>
            <w:r>
              <w:rPr>
                <w:sz w:val="18"/>
              </w:rPr>
              <w:t>34.8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Fishery</w:t>
            </w:r>
          </w:p>
        </w:tc>
        <w:tc>
          <w:tcPr>
            <w:tcW w:w="856" w:type="dxa"/>
          </w:tcPr>
          <w:p w:rsidR="00000000" w:rsidRDefault="00000000">
            <w:pPr>
              <w:snapToGrid w:val="0"/>
              <w:spacing w:line="230" w:lineRule="exact"/>
              <w:jc w:val="center"/>
              <w:rPr>
                <w:sz w:val="18"/>
              </w:rPr>
            </w:pPr>
            <w:r>
              <w:rPr>
                <w:sz w:val="18"/>
              </w:rPr>
              <w:t>29.3</w:t>
            </w:r>
          </w:p>
        </w:tc>
        <w:tc>
          <w:tcPr>
            <w:tcW w:w="1260" w:type="dxa"/>
          </w:tcPr>
          <w:p w:rsidR="00000000" w:rsidRDefault="00000000">
            <w:pPr>
              <w:snapToGrid w:val="0"/>
              <w:spacing w:line="230" w:lineRule="exact"/>
              <w:jc w:val="center"/>
              <w:rPr>
                <w:sz w:val="18"/>
              </w:rPr>
            </w:pPr>
            <w:r>
              <w:rPr>
                <w:sz w:val="18"/>
              </w:rPr>
              <w:t>30.9</w:t>
            </w:r>
          </w:p>
        </w:tc>
        <w:tc>
          <w:tcPr>
            <w:tcW w:w="1454" w:type="dxa"/>
          </w:tcPr>
          <w:p w:rsidR="00000000" w:rsidRDefault="00000000">
            <w:pPr>
              <w:snapToGrid w:val="0"/>
              <w:spacing w:line="230" w:lineRule="exact"/>
              <w:jc w:val="center"/>
              <w:rPr>
                <w:sz w:val="18"/>
              </w:rPr>
            </w:pPr>
            <w:r>
              <w:rPr>
                <w:sz w:val="18"/>
              </w:rPr>
              <w:t>30.0</w:t>
            </w:r>
          </w:p>
        </w:tc>
        <w:tc>
          <w:tcPr>
            <w:tcW w:w="930" w:type="dxa"/>
          </w:tcPr>
          <w:p w:rsidR="00000000" w:rsidRDefault="00000000">
            <w:pPr>
              <w:snapToGrid w:val="0"/>
              <w:spacing w:line="230" w:lineRule="exact"/>
              <w:jc w:val="center"/>
              <w:rPr>
                <w:sz w:val="18"/>
              </w:rPr>
            </w:pPr>
            <w:r>
              <w:rPr>
                <w:sz w:val="18"/>
              </w:rPr>
              <w:t>17.2</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 xml:space="preserve">Services for farming, forestry, animal </w:t>
            </w:r>
          </w:p>
          <w:p w:rsidR="00000000" w:rsidRDefault="00000000">
            <w:pPr>
              <w:tabs>
                <w:tab w:val="left" w:pos="348"/>
                <w:tab w:val="left" w:pos="564"/>
                <w:tab w:val="left" w:pos="732"/>
              </w:tabs>
              <w:snapToGrid w:val="0"/>
              <w:spacing w:line="230" w:lineRule="exact"/>
              <w:rPr>
                <w:sz w:val="18"/>
              </w:rPr>
            </w:pPr>
            <w:r>
              <w:rPr>
                <w:sz w:val="18"/>
              </w:rPr>
              <w:tab/>
            </w:r>
            <w:r>
              <w:rPr>
                <w:sz w:val="18"/>
              </w:rPr>
              <w:tab/>
              <w:t xml:space="preserve">husbandry and fishery </w:t>
            </w:r>
          </w:p>
        </w:tc>
        <w:tc>
          <w:tcPr>
            <w:tcW w:w="856" w:type="dxa"/>
          </w:tcPr>
          <w:p w:rsidR="00000000" w:rsidRDefault="00000000">
            <w:pPr>
              <w:snapToGrid w:val="0"/>
              <w:spacing w:line="230" w:lineRule="exact"/>
              <w:jc w:val="center"/>
              <w:rPr>
                <w:sz w:val="18"/>
              </w:rPr>
            </w:pPr>
            <w:r>
              <w:rPr>
                <w:sz w:val="18"/>
              </w:rPr>
              <w:t>28.8</w:t>
            </w:r>
          </w:p>
        </w:tc>
        <w:tc>
          <w:tcPr>
            <w:tcW w:w="1260" w:type="dxa"/>
          </w:tcPr>
          <w:p w:rsidR="00000000" w:rsidRDefault="00000000">
            <w:pPr>
              <w:snapToGrid w:val="0"/>
              <w:spacing w:line="230" w:lineRule="exact"/>
              <w:jc w:val="center"/>
              <w:rPr>
                <w:sz w:val="18"/>
              </w:rPr>
            </w:pPr>
            <w:r>
              <w:rPr>
                <w:sz w:val="18"/>
              </w:rPr>
              <w:t>29.6</w:t>
            </w:r>
          </w:p>
        </w:tc>
        <w:tc>
          <w:tcPr>
            <w:tcW w:w="1454" w:type="dxa"/>
          </w:tcPr>
          <w:p w:rsidR="00000000" w:rsidRDefault="00000000">
            <w:pPr>
              <w:snapToGrid w:val="0"/>
              <w:spacing w:line="230" w:lineRule="exact"/>
              <w:jc w:val="center"/>
              <w:rPr>
                <w:sz w:val="18"/>
              </w:rPr>
            </w:pPr>
            <w:r>
              <w:rPr>
                <w:sz w:val="18"/>
              </w:rPr>
              <w:t>20.1</w:t>
            </w:r>
          </w:p>
        </w:tc>
        <w:tc>
          <w:tcPr>
            <w:tcW w:w="930" w:type="dxa"/>
          </w:tcPr>
          <w:p w:rsidR="00000000" w:rsidRDefault="00000000">
            <w:pPr>
              <w:snapToGrid w:val="0"/>
              <w:spacing w:line="230" w:lineRule="exact"/>
              <w:jc w:val="center"/>
              <w:rPr>
                <w:sz w:val="18"/>
              </w:rPr>
            </w:pPr>
            <w:r>
              <w:rPr>
                <w:sz w:val="18"/>
              </w:rPr>
              <w:t>33.8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Mining and quarrying</w:t>
            </w:r>
          </w:p>
        </w:tc>
        <w:tc>
          <w:tcPr>
            <w:tcW w:w="856" w:type="dxa"/>
          </w:tcPr>
          <w:p w:rsidR="00000000" w:rsidRDefault="00000000">
            <w:pPr>
              <w:snapToGrid w:val="0"/>
              <w:spacing w:line="230" w:lineRule="exact"/>
              <w:jc w:val="center"/>
              <w:rPr>
                <w:sz w:val="18"/>
              </w:rPr>
            </w:pPr>
            <w:r>
              <w:rPr>
                <w:sz w:val="18"/>
              </w:rPr>
              <w:t>26.1</w:t>
            </w:r>
          </w:p>
        </w:tc>
        <w:tc>
          <w:tcPr>
            <w:tcW w:w="1260" w:type="dxa"/>
          </w:tcPr>
          <w:p w:rsidR="00000000" w:rsidRDefault="00000000">
            <w:pPr>
              <w:snapToGrid w:val="0"/>
              <w:spacing w:line="230" w:lineRule="exact"/>
              <w:jc w:val="center"/>
              <w:rPr>
                <w:sz w:val="18"/>
              </w:rPr>
            </w:pPr>
            <w:r>
              <w:rPr>
                <w:sz w:val="18"/>
              </w:rPr>
              <w:t>25.4</w:t>
            </w:r>
          </w:p>
        </w:tc>
        <w:tc>
          <w:tcPr>
            <w:tcW w:w="1454" w:type="dxa"/>
          </w:tcPr>
          <w:p w:rsidR="00000000" w:rsidRDefault="00000000">
            <w:pPr>
              <w:snapToGrid w:val="0"/>
              <w:spacing w:line="230" w:lineRule="exact"/>
              <w:jc w:val="center"/>
              <w:rPr>
                <w:sz w:val="18"/>
              </w:rPr>
            </w:pPr>
            <w:r>
              <w:rPr>
                <w:sz w:val="18"/>
              </w:rPr>
              <w:t>36.3</w:t>
            </w:r>
          </w:p>
        </w:tc>
        <w:tc>
          <w:tcPr>
            <w:tcW w:w="930" w:type="dxa"/>
          </w:tcPr>
          <w:p w:rsidR="00000000" w:rsidRDefault="00000000">
            <w:pPr>
              <w:snapToGrid w:val="0"/>
              <w:spacing w:line="230" w:lineRule="exact"/>
              <w:jc w:val="center"/>
              <w:rPr>
                <w:sz w:val="18"/>
              </w:rPr>
            </w:pPr>
            <w:r>
              <w:rPr>
                <w:sz w:val="18"/>
              </w:rPr>
              <w:t>25.6</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Manufacturing</w:t>
            </w:r>
          </w:p>
        </w:tc>
        <w:tc>
          <w:tcPr>
            <w:tcW w:w="856" w:type="dxa"/>
          </w:tcPr>
          <w:p w:rsidR="00000000" w:rsidRDefault="00000000">
            <w:pPr>
              <w:snapToGrid w:val="0"/>
              <w:spacing w:line="230" w:lineRule="exact"/>
              <w:jc w:val="center"/>
              <w:rPr>
                <w:sz w:val="18"/>
              </w:rPr>
            </w:pPr>
            <w:r>
              <w:rPr>
                <w:sz w:val="18"/>
              </w:rPr>
              <w:t>43.2</w:t>
            </w:r>
          </w:p>
        </w:tc>
        <w:tc>
          <w:tcPr>
            <w:tcW w:w="1260" w:type="dxa"/>
          </w:tcPr>
          <w:p w:rsidR="00000000" w:rsidRDefault="00000000">
            <w:pPr>
              <w:snapToGrid w:val="0"/>
              <w:spacing w:line="230" w:lineRule="exact"/>
              <w:jc w:val="center"/>
              <w:rPr>
                <w:sz w:val="18"/>
              </w:rPr>
            </w:pPr>
            <w:r>
              <w:rPr>
                <w:sz w:val="18"/>
              </w:rPr>
              <w:t>38.6</w:t>
            </w:r>
          </w:p>
        </w:tc>
        <w:tc>
          <w:tcPr>
            <w:tcW w:w="1454" w:type="dxa"/>
          </w:tcPr>
          <w:p w:rsidR="00000000" w:rsidRDefault="00000000">
            <w:pPr>
              <w:snapToGrid w:val="0"/>
              <w:spacing w:line="230" w:lineRule="exact"/>
              <w:jc w:val="center"/>
              <w:rPr>
                <w:sz w:val="18"/>
              </w:rPr>
            </w:pPr>
            <w:r>
              <w:rPr>
                <w:sz w:val="18"/>
              </w:rPr>
              <w:t>48.9</w:t>
            </w:r>
          </w:p>
        </w:tc>
        <w:tc>
          <w:tcPr>
            <w:tcW w:w="930" w:type="dxa"/>
          </w:tcPr>
          <w:p w:rsidR="00000000" w:rsidRDefault="00000000">
            <w:pPr>
              <w:snapToGrid w:val="0"/>
              <w:spacing w:line="230" w:lineRule="exact"/>
              <w:jc w:val="center"/>
              <w:rPr>
                <w:sz w:val="18"/>
              </w:rPr>
            </w:pPr>
            <w:r>
              <w:rPr>
                <w:sz w:val="18"/>
              </w:rPr>
              <w:t>45.8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Public utilities</w:t>
            </w:r>
          </w:p>
        </w:tc>
        <w:tc>
          <w:tcPr>
            <w:tcW w:w="856" w:type="dxa"/>
            <w:vAlign w:val="center"/>
          </w:tcPr>
          <w:p w:rsidR="00000000" w:rsidRDefault="00000000">
            <w:pPr>
              <w:snapToGrid w:val="0"/>
              <w:spacing w:line="230" w:lineRule="exact"/>
              <w:jc w:val="center"/>
              <w:rPr>
                <w:sz w:val="18"/>
              </w:rPr>
            </w:pPr>
            <w:r>
              <w:rPr>
                <w:sz w:val="18"/>
              </w:rPr>
              <w:t>32.1</w:t>
            </w:r>
          </w:p>
        </w:tc>
        <w:tc>
          <w:tcPr>
            <w:tcW w:w="1260" w:type="dxa"/>
            <w:vAlign w:val="center"/>
          </w:tcPr>
          <w:p w:rsidR="00000000" w:rsidRDefault="00000000">
            <w:pPr>
              <w:snapToGrid w:val="0"/>
              <w:spacing w:line="230" w:lineRule="exact"/>
              <w:jc w:val="center"/>
              <w:rPr>
                <w:sz w:val="18"/>
              </w:rPr>
            </w:pPr>
            <w:r>
              <w:rPr>
                <w:sz w:val="18"/>
              </w:rPr>
              <w:t>32.3</w:t>
            </w:r>
          </w:p>
        </w:tc>
        <w:tc>
          <w:tcPr>
            <w:tcW w:w="1454" w:type="dxa"/>
            <w:vAlign w:val="center"/>
          </w:tcPr>
          <w:p w:rsidR="00000000" w:rsidRDefault="00000000">
            <w:pPr>
              <w:snapToGrid w:val="0"/>
              <w:spacing w:line="230" w:lineRule="exact"/>
              <w:jc w:val="center"/>
              <w:rPr>
                <w:sz w:val="18"/>
              </w:rPr>
            </w:pPr>
            <w:r>
              <w:rPr>
                <w:sz w:val="18"/>
              </w:rPr>
              <w:t>31.9</w:t>
            </w:r>
          </w:p>
        </w:tc>
        <w:tc>
          <w:tcPr>
            <w:tcW w:w="930" w:type="dxa"/>
            <w:vAlign w:val="center"/>
          </w:tcPr>
          <w:p w:rsidR="00000000" w:rsidRDefault="00000000">
            <w:pPr>
              <w:snapToGrid w:val="0"/>
              <w:spacing w:line="230" w:lineRule="exact"/>
              <w:jc w:val="center"/>
              <w:rPr>
                <w:sz w:val="18"/>
              </w:rPr>
            </w:pPr>
            <w:r>
              <w:rPr>
                <w:sz w:val="18"/>
              </w:rPr>
              <w:t>30.9</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Construction</w:t>
            </w:r>
          </w:p>
        </w:tc>
        <w:tc>
          <w:tcPr>
            <w:tcW w:w="856" w:type="dxa"/>
          </w:tcPr>
          <w:p w:rsidR="00000000" w:rsidRDefault="00000000">
            <w:pPr>
              <w:snapToGrid w:val="0"/>
              <w:spacing w:line="230" w:lineRule="exact"/>
              <w:jc w:val="center"/>
              <w:rPr>
                <w:sz w:val="18"/>
              </w:rPr>
            </w:pPr>
            <w:r>
              <w:rPr>
                <w:sz w:val="18"/>
              </w:rPr>
              <w:t>18.5</w:t>
            </w:r>
          </w:p>
        </w:tc>
        <w:tc>
          <w:tcPr>
            <w:tcW w:w="1260" w:type="dxa"/>
          </w:tcPr>
          <w:p w:rsidR="00000000" w:rsidRDefault="00000000">
            <w:pPr>
              <w:snapToGrid w:val="0"/>
              <w:spacing w:line="230" w:lineRule="exact"/>
              <w:jc w:val="center"/>
              <w:rPr>
                <w:sz w:val="18"/>
              </w:rPr>
            </w:pPr>
            <w:r>
              <w:rPr>
                <w:sz w:val="18"/>
              </w:rPr>
              <w:t>20.3</w:t>
            </w:r>
          </w:p>
        </w:tc>
        <w:tc>
          <w:tcPr>
            <w:tcW w:w="1454" w:type="dxa"/>
          </w:tcPr>
          <w:p w:rsidR="00000000" w:rsidRDefault="00000000">
            <w:pPr>
              <w:snapToGrid w:val="0"/>
              <w:spacing w:line="230" w:lineRule="exact"/>
              <w:jc w:val="center"/>
              <w:rPr>
                <w:sz w:val="18"/>
              </w:rPr>
            </w:pPr>
            <w:r>
              <w:rPr>
                <w:sz w:val="18"/>
              </w:rPr>
              <w:t>17.5</w:t>
            </w:r>
          </w:p>
        </w:tc>
        <w:tc>
          <w:tcPr>
            <w:tcW w:w="930" w:type="dxa"/>
          </w:tcPr>
          <w:p w:rsidR="00000000" w:rsidRDefault="00000000">
            <w:pPr>
              <w:snapToGrid w:val="0"/>
              <w:spacing w:line="230" w:lineRule="exact"/>
              <w:jc w:val="center"/>
              <w:rPr>
                <w:sz w:val="18"/>
              </w:rPr>
            </w:pPr>
            <w:r>
              <w:rPr>
                <w:sz w:val="18"/>
              </w:rPr>
              <w:t>14.4</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Civil engineering</w:t>
            </w:r>
          </w:p>
        </w:tc>
        <w:tc>
          <w:tcPr>
            <w:tcW w:w="856" w:type="dxa"/>
          </w:tcPr>
          <w:p w:rsidR="00000000" w:rsidRDefault="00000000">
            <w:pPr>
              <w:snapToGrid w:val="0"/>
              <w:spacing w:line="230" w:lineRule="exact"/>
              <w:jc w:val="center"/>
              <w:rPr>
                <w:sz w:val="18"/>
              </w:rPr>
            </w:pPr>
            <w:r>
              <w:rPr>
                <w:sz w:val="18"/>
              </w:rPr>
              <w:t>17.5</w:t>
            </w:r>
          </w:p>
        </w:tc>
        <w:tc>
          <w:tcPr>
            <w:tcW w:w="1260" w:type="dxa"/>
          </w:tcPr>
          <w:p w:rsidR="00000000" w:rsidRDefault="00000000">
            <w:pPr>
              <w:snapToGrid w:val="0"/>
              <w:spacing w:line="230" w:lineRule="exact"/>
              <w:jc w:val="center"/>
              <w:rPr>
                <w:sz w:val="18"/>
              </w:rPr>
            </w:pPr>
            <w:r>
              <w:rPr>
                <w:sz w:val="18"/>
              </w:rPr>
              <w:t>19.8</w:t>
            </w:r>
          </w:p>
        </w:tc>
        <w:tc>
          <w:tcPr>
            <w:tcW w:w="1454" w:type="dxa"/>
          </w:tcPr>
          <w:p w:rsidR="00000000" w:rsidRDefault="00000000">
            <w:pPr>
              <w:snapToGrid w:val="0"/>
              <w:spacing w:line="230" w:lineRule="exact"/>
              <w:jc w:val="center"/>
              <w:rPr>
                <w:sz w:val="18"/>
              </w:rPr>
            </w:pPr>
            <w:r>
              <w:rPr>
                <w:sz w:val="18"/>
              </w:rPr>
              <w:t>15.8</w:t>
            </w:r>
          </w:p>
        </w:tc>
        <w:tc>
          <w:tcPr>
            <w:tcW w:w="930" w:type="dxa"/>
          </w:tcPr>
          <w:p w:rsidR="00000000" w:rsidRDefault="00000000">
            <w:pPr>
              <w:snapToGrid w:val="0"/>
              <w:spacing w:line="230" w:lineRule="exact"/>
              <w:jc w:val="center"/>
              <w:rPr>
                <w:sz w:val="18"/>
              </w:rPr>
            </w:pPr>
            <w:r>
              <w:rPr>
                <w:sz w:val="18"/>
              </w:rPr>
              <w:t>13.6</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Powerline, pipeline and equipment installation</w:t>
            </w:r>
          </w:p>
        </w:tc>
        <w:tc>
          <w:tcPr>
            <w:tcW w:w="856" w:type="dxa"/>
          </w:tcPr>
          <w:p w:rsidR="00000000" w:rsidRDefault="00000000">
            <w:pPr>
              <w:snapToGrid w:val="0"/>
              <w:spacing w:line="230" w:lineRule="exact"/>
              <w:jc w:val="center"/>
              <w:rPr>
                <w:sz w:val="18"/>
              </w:rPr>
            </w:pPr>
            <w:r>
              <w:rPr>
                <w:sz w:val="18"/>
              </w:rPr>
              <w:t>25.7</w:t>
            </w:r>
          </w:p>
        </w:tc>
        <w:tc>
          <w:tcPr>
            <w:tcW w:w="1260" w:type="dxa"/>
          </w:tcPr>
          <w:p w:rsidR="00000000" w:rsidRDefault="00000000">
            <w:pPr>
              <w:snapToGrid w:val="0"/>
              <w:spacing w:line="230" w:lineRule="exact"/>
              <w:jc w:val="center"/>
              <w:rPr>
                <w:sz w:val="18"/>
              </w:rPr>
            </w:pPr>
            <w:r>
              <w:rPr>
                <w:sz w:val="18"/>
              </w:rPr>
              <w:t>24.1</w:t>
            </w:r>
          </w:p>
        </w:tc>
        <w:tc>
          <w:tcPr>
            <w:tcW w:w="1454" w:type="dxa"/>
          </w:tcPr>
          <w:p w:rsidR="00000000" w:rsidRDefault="00000000">
            <w:pPr>
              <w:snapToGrid w:val="0"/>
              <w:spacing w:line="230" w:lineRule="exact"/>
              <w:jc w:val="center"/>
              <w:rPr>
                <w:sz w:val="18"/>
              </w:rPr>
            </w:pPr>
            <w:r>
              <w:rPr>
                <w:sz w:val="18"/>
              </w:rPr>
              <w:t>31.2</w:t>
            </w:r>
          </w:p>
        </w:tc>
        <w:tc>
          <w:tcPr>
            <w:tcW w:w="930" w:type="dxa"/>
          </w:tcPr>
          <w:p w:rsidR="00000000" w:rsidRDefault="00000000">
            <w:pPr>
              <w:snapToGrid w:val="0"/>
              <w:spacing w:line="230" w:lineRule="exact"/>
              <w:jc w:val="center"/>
              <w:rPr>
                <w:sz w:val="18"/>
              </w:rPr>
            </w:pPr>
            <w:r>
              <w:rPr>
                <w:sz w:val="18"/>
              </w:rPr>
              <w:t>19.5</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Buildings supply and decoration</w:t>
            </w:r>
          </w:p>
        </w:tc>
        <w:tc>
          <w:tcPr>
            <w:tcW w:w="856" w:type="dxa"/>
          </w:tcPr>
          <w:p w:rsidR="00000000" w:rsidRDefault="00000000">
            <w:pPr>
              <w:snapToGrid w:val="0"/>
              <w:spacing w:line="230" w:lineRule="exact"/>
              <w:jc w:val="center"/>
              <w:rPr>
                <w:sz w:val="18"/>
              </w:rPr>
            </w:pPr>
            <w:r>
              <w:rPr>
                <w:sz w:val="18"/>
              </w:rPr>
              <w:t>19.1</w:t>
            </w:r>
          </w:p>
        </w:tc>
        <w:tc>
          <w:tcPr>
            <w:tcW w:w="1260" w:type="dxa"/>
          </w:tcPr>
          <w:p w:rsidR="00000000" w:rsidRDefault="00000000">
            <w:pPr>
              <w:snapToGrid w:val="0"/>
              <w:spacing w:line="230" w:lineRule="exact"/>
              <w:jc w:val="center"/>
              <w:rPr>
                <w:sz w:val="18"/>
              </w:rPr>
            </w:pPr>
            <w:r>
              <w:rPr>
                <w:sz w:val="18"/>
              </w:rPr>
              <w:t>19.4</w:t>
            </w:r>
          </w:p>
        </w:tc>
        <w:tc>
          <w:tcPr>
            <w:tcW w:w="1454" w:type="dxa"/>
          </w:tcPr>
          <w:p w:rsidR="00000000" w:rsidRDefault="00000000">
            <w:pPr>
              <w:snapToGrid w:val="0"/>
              <w:spacing w:line="230" w:lineRule="exact"/>
              <w:jc w:val="center"/>
              <w:rPr>
                <w:sz w:val="18"/>
              </w:rPr>
            </w:pPr>
            <w:r>
              <w:rPr>
                <w:sz w:val="18"/>
              </w:rPr>
              <w:t>22.6</w:t>
            </w:r>
          </w:p>
        </w:tc>
        <w:tc>
          <w:tcPr>
            <w:tcW w:w="930" w:type="dxa"/>
          </w:tcPr>
          <w:p w:rsidR="00000000" w:rsidRDefault="00000000">
            <w:pPr>
              <w:snapToGrid w:val="0"/>
              <w:spacing w:line="230" w:lineRule="exact"/>
              <w:jc w:val="center"/>
              <w:rPr>
                <w:sz w:val="18"/>
              </w:rPr>
            </w:pPr>
            <w:r>
              <w:rPr>
                <w:sz w:val="18"/>
              </w:rPr>
              <w:t>16.3</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Geological prospecting and water conservancy</w:t>
            </w:r>
          </w:p>
        </w:tc>
        <w:tc>
          <w:tcPr>
            <w:tcW w:w="856" w:type="dxa"/>
          </w:tcPr>
          <w:p w:rsidR="00000000" w:rsidRDefault="00000000">
            <w:pPr>
              <w:snapToGrid w:val="0"/>
              <w:spacing w:line="230" w:lineRule="exact"/>
              <w:jc w:val="center"/>
              <w:rPr>
                <w:sz w:val="18"/>
              </w:rPr>
            </w:pPr>
            <w:r>
              <w:rPr>
                <w:sz w:val="18"/>
              </w:rPr>
              <w:t>26.8</w:t>
            </w:r>
          </w:p>
        </w:tc>
        <w:tc>
          <w:tcPr>
            <w:tcW w:w="1260" w:type="dxa"/>
          </w:tcPr>
          <w:p w:rsidR="00000000" w:rsidRDefault="00000000">
            <w:pPr>
              <w:snapToGrid w:val="0"/>
              <w:spacing w:line="230" w:lineRule="exact"/>
              <w:jc w:val="center"/>
              <w:rPr>
                <w:sz w:val="18"/>
              </w:rPr>
            </w:pPr>
            <w:r>
              <w:rPr>
                <w:sz w:val="18"/>
              </w:rPr>
              <w:t>26.8</w:t>
            </w:r>
          </w:p>
        </w:tc>
        <w:tc>
          <w:tcPr>
            <w:tcW w:w="1454" w:type="dxa"/>
          </w:tcPr>
          <w:p w:rsidR="00000000" w:rsidRDefault="00000000">
            <w:pPr>
              <w:snapToGrid w:val="0"/>
              <w:spacing w:line="230" w:lineRule="exact"/>
              <w:jc w:val="center"/>
              <w:rPr>
                <w:sz w:val="18"/>
              </w:rPr>
            </w:pPr>
            <w:r>
              <w:rPr>
                <w:sz w:val="18"/>
              </w:rPr>
              <w:t>28.1</w:t>
            </w:r>
          </w:p>
        </w:tc>
        <w:tc>
          <w:tcPr>
            <w:tcW w:w="930" w:type="dxa"/>
          </w:tcPr>
          <w:p w:rsidR="00000000" w:rsidRDefault="00000000">
            <w:pPr>
              <w:snapToGrid w:val="0"/>
              <w:spacing w:line="230" w:lineRule="exact"/>
              <w:jc w:val="center"/>
              <w:rPr>
                <w:sz w:val="18"/>
              </w:rPr>
            </w:pPr>
            <w:r>
              <w:rPr>
                <w:sz w:val="18"/>
              </w:rPr>
              <w:t>23.4</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Geological prospecting</w:t>
            </w:r>
          </w:p>
        </w:tc>
        <w:tc>
          <w:tcPr>
            <w:tcW w:w="856" w:type="dxa"/>
          </w:tcPr>
          <w:p w:rsidR="00000000" w:rsidRDefault="00000000">
            <w:pPr>
              <w:snapToGrid w:val="0"/>
              <w:spacing w:line="230" w:lineRule="exact"/>
              <w:jc w:val="center"/>
              <w:rPr>
                <w:sz w:val="18"/>
              </w:rPr>
            </w:pPr>
            <w:r>
              <w:rPr>
                <w:sz w:val="18"/>
              </w:rPr>
              <w:t>27.8</w:t>
            </w:r>
          </w:p>
        </w:tc>
        <w:tc>
          <w:tcPr>
            <w:tcW w:w="1260" w:type="dxa"/>
          </w:tcPr>
          <w:p w:rsidR="00000000" w:rsidRDefault="00000000">
            <w:pPr>
              <w:snapToGrid w:val="0"/>
              <w:spacing w:line="230" w:lineRule="exact"/>
              <w:jc w:val="center"/>
              <w:rPr>
                <w:sz w:val="18"/>
              </w:rPr>
            </w:pPr>
            <w:r>
              <w:rPr>
                <w:sz w:val="18"/>
              </w:rPr>
              <w:t>27.7</w:t>
            </w:r>
          </w:p>
        </w:tc>
        <w:tc>
          <w:tcPr>
            <w:tcW w:w="1454" w:type="dxa"/>
          </w:tcPr>
          <w:p w:rsidR="00000000" w:rsidRDefault="00000000">
            <w:pPr>
              <w:snapToGrid w:val="0"/>
              <w:spacing w:line="230" w:lineRule="exact"/>
              <w:jc w:val="center"/>
              <w:rPr>
                <w:sz w:val="18"/>
              </w:rPr>
            </w:pPr>
            <w:r>
              <w:rPr>
                <w:sz w:val="18"/>
              </w:rPr>
              <w:t>46.4</w:t>
            </w:r>
          </w:p>
        </w:tc>
        <w:tc>
          <w:tcPr>
            <w:tcW w:w="930" w:type="dxa"/>
          </w:tcPr>
          <w:p w:rsidR="00000000" w:rsidRDefault="00000000">
            <w:pPr>
              <w:snapToGrid w:val="0"/>
              <w:spacing w:line="230" w:lineRule="exact"/>
              <w:jc w:val="center"/>
              <w:rPr>
                <w:sz w:val="18"/>
              </w:rPr>
            </w:pPr>
            <w:r>
              <w:rPr>
                <w:sz w:val="18"/>
              </w:rPr>
              <w:t>21.9</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Water conservancy</w:t>
            </w:r>
          </w:p>
        </w:tc>
        <w:tc>
          <w:tcPr>
            <w:tcW w:w="856" w:type="dxa"/>
          </w:tcPr>
          <w:p w:rsidR="00000000" w:rsidRDefault="00000000">
            <w:pPr>
              <w:snapToGrid w:val="0"/>
              <w:spacing w:line="230" w:lineRule="exact"/>
              <w:jc w:val="center"/>
              <w:rPr>
                <w:sz w:val="18"/>
              </w:rPr>
            </w:pPr>
            <w:r>
              <w:rPr>
                <w:sz w:val="18"/>
              </w:rPr>
              <w:t>25.9</w:t>
            </w:r>
          </w:p>
        </w:tc>
        <w:tc>
          <w:tcPr>
            <w:tcW w:w="1260" w:type="dxa"/>
          </w:tcPr>
          <w:p w:rsidR="00000000" w:rsidRDefault="00000000">
            <w:pPr>
              <w:snapToGrid w:val="0"/>
              <w:spacing w:line="230" w:lineRule="exact"/>
              <w:jc w:val="center"/>
              <w:rPr>
                <w:sz w:val="18"/>
              </w:rPr>
            </w:pPr>
            <w:r>
              <w:rPr>
                <w:sz w:val="18"/>
              </w:rPr>
              <w:t>25.8</w:t>
            </w:r>
          </w:p>
        </w:tc>
        <w:tc>
          <w:tcPr>
            <w:tcW w:w="1454" w:type="dxa"/>
          </w:tcPr>
          <w:p w:rsidR="00000000" w:rsidRDefault="00000000">
            <w:pPr>
              <w:snapToGrid w:val="0"/>
              <w:spacing w:line="230" w:lineRule="exact"/>
              <w:jc w:val="center"/>
              <w:rPr>
                <w:sz w:val="18"/>
              </w:rPr>
            </w:pPr>
            <w:r>
              <w:rPr>
                <w:sz w:val="18"/>
              </w:rPr>
              <w:t>21.9</w:t>
            </w:r>
          </w:p>
        </w:tc>
        <w:tc>
          <w:tcPr>
            <w:tcW w:w="930" w:type="dxa"/>
          </w:tcPr>
          <w:p w:rsidR="00000000" w:rsidRDefault="00000000">
            <w:pPr>
              <w:snapToGrid w:val="0"/>
              <w:spacing w:line="230" w:lineRule="exact"/>
              <w:jc w:val="center"/>
              <w:rPr>
                <w:sz w:val="18"/>
              </w:rPr>
            </w:pPr>
            <w:r>
              <w:rPr>
                <w:sz w:val="18"/>
              </w:rPr>
              <w:t>24.8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Transport, storage, post and telecommunications</w:t>
            </w:r>
          </w:p>
        </w:tc>
        <w:tc>
          <w:tcPr>
            <w:tcW w:w="856" w:type="dxa"/>
          </w:tcPr>
          <w:p w:rsidR="00000000" w:rsidRDefault="00000000">
            <w:pPr>
              <w:snapToGrid w:val="0"/>
              <w:spacing w:line="230" w:lineRule="exact"/>
              <w:jc w:val="center"/>
              <w:rPr>
                <w:sz w:val="18"/>
              </w:rPr>
            </w:pPr>
            <w:r>
              <w:rPr>
                <w:sz w:val="18"/>
              </w:rPr>
              <w:t>28.4</w:t>
            </w:r>
          </w:p>
        </w:tc>
        <w:tc>
          <w:tcPr>
            <w:tcW w:w="1260" w:type="dxa"/>
          </w:tcPr>
          <w:p w:rsidR="00000000" w:rsidRDefault="00000000">
            <w:pPr>
              <w:snapToGrid w:val="0"/>
              <w:spacing w:line="230" w:lineRule="exact"/>
              <w:jc w:val="center"/>
              <w:rPr>
                <w:sz w:val="18"/>
              </w:rPr>
            </w:pPr>
            <w:r>
              <w:rPr>
                <w:sz w:val="18"/>
              </w:rPr>
              <w:t>27.8</w:t>
            </w:r>
          </w:p>
        </w:tc>
        <w:tc>
          <w:tcPr>
            <w:tcW w:w="1454" w:type="dxa"/>
          </w:tcPr>
          <w:p w:rsidR="00000000" w:rsidRDefault="00000000">
            <w:pPr>
              <w:snapToGrid w:val="0"/>
              <w:spacing w:line="230" w:lineRule="exact"/>
              <w:jc w:val="center"/>
              <w:rPr>
                <w:sz w:val="18"/>
              </w:rPr>
            </w:pPr>
            <w:r>
              <w:rPr>
                <w:sz w:val="18"/>
              </w:rPr>
              <w:t>31.0</w:t>
            </w:r>
          </w:p>
        </w:tc>
        <w:tc>
          <w:tcPr>
            <w:tcW w:w="930" w:type="dxa"/>
          </w:tcPr>
          <w:p w:rsidR="00000000" w:rsidRDefault="00000000">
            <w:pPr>
              <w:snapToGrid w:val="0"/>
              <w:spacing w:line="230" w:lineRule="exact"/>
              <w:jc w:val="center"/>
              <w:rPr>
                <w:sz w:val="18"/>
              </w:rPr>
            </w:pPr>
            <w:r>
              <w:rPr>
                <w:sz w:val="18"/>
              </w:rPr>
              <w:t>31.5</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Railway transport</w:t>
            </w:r>
          </w:p>
        </w:tc>
        <w:tc>
          <w:tcPr>
            <w:tcW w:w="856" w:type="dxa"/>
          </w:tcPr>
          <w:p w:rsidR="00000000" w:rsidRDefault="00000000">
            <w:pPr>
              <w:snapToGrid w:val="0"/>
              <w:spacing w:line="230" w:lineRule="exact"/>
              <w:jc w:val="center"/>
              <w:rPr>
                <w:sz w:val="18"/>
              </w:rPr>
            </w:pPr>
            <w:r>
              <w:rPr>
                <w:sz w:val="18"/>
              </w:rPr>
              <w:t>22.9</w:t>
            </w:r>
          </w:p>
        </w:tc>
        <w:tc>
          <w:tcPr>
            <w:tcW w:w="1260" w:type="dxa"/>
          </w:tcPr>
          <w:p w:rsidR="00000000" w:rsidRDefault="00000000">
            <w:pPr>
              <w:snapToGrid w:val="0"/>
              <w:spacing w:line="230" w:lineRule="exact"/>
              <w:jc w:val="center"/>
              <w:rPr>
                <w:sz w:val="18"/>
              </w:rPr>
            </w:pPr>
            <w:r>
              <w:rPr>
                <w:sz w:val="18"/>
              </w:rPr>
              <w:t>22.4</w:t>
            </w:r>
          </w:p>
        </w:tc>
        <w:tc>
          <w:tcPr>
            <w:tcW w:w="1454" w:type="dxa"/>
          </w:tcPr>
          <w:p w:rsidR="00000000" w:rsidRDefault="00000000">
            <w:pPr>
              <w:snapToGrid w:val="0"/>
              <w:spacing w:line="230" w:lineRule="exact"/>
              <w:jc w:val="center"/>
              <w:rPr>
                <w:sz w:val="18"/>
              </w:rPr>
            </w:pPr>
            <w:r>
              <w:rPr>
                <w:sz w:val="18"/>
              </w:rPr>
              <w:t>52.4</w:t>
            </w:r>
          </w:p>
        </w:tc>
        <w:tc>
          <w:tcPr>
            <w:tcW w:w="930" w:type="dxa"/>
          </w:tcPr>
          <w:p w:rsidR="00000000" w:rsidRDefault="00000000">
            <w:pPr>
              <w:snapToGrid w:val="0"/>
              <w:spacing w:line="230" w:lineRule="exact"/>
              <w:jc w:val="center"/>
              <w:rPr>
                <w:sz w:val="18"/>
              </w:rPr>
            </w:pPr>
            <w:r>
              <w:rPr>
                <w:sz w:val="18"/>
              </w:rPr>
              <w:t>21.8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Highway transport</w:t>
            </w:r>
          </w:p>
        </w:tc>
        <w:tc>
          <w:tcPr>
            <w:tcW w:w="856" w:type="dxa"/>
          </w:tcPr>
          <w:p w:rsidR="00000000" w:rsidRDefault="00000000">
            <w:pPr>
              <w:snapToGrid w:val="0"/>
              <w:spacing w:line="230" w:lineRule="exact"/>
              <w:jc w:val="center"/>
              <w:rPr>
                <w:sz w:val="18"/>
              </w:rPr>
            </w:pPr>
            <w:r>
              <w:rPr>
                <w:sz w:val="18"/>
              </w:rPr>
              <w:t>31.9</w:t>
            </w:r>
          </w:p>
        </w:tc>
        <w:tc>
          <w:tcPr>
            <w:tcW w:w="1260" w:type="dxa"/>
          </w:tcPr>
          <w:p w:rsidR="00000000" w:rsidRDefault="00000000">
            <w:pPr>
              <w:snapToGrid w:val="0"/>
              <w:spacing w:line="230" w:lineRule="exact"/>
              <w:jc w:val="center"/>
              <w:rPr>
                <w:sz w:val="18"/>
              </w:rPr>
            </w:pPr>
            <w:r>
              <w:rPr>
                <w:sz w:val="18"/>
              </w:rPr>
              <w:t>33.0</w:t>
            </w:r>
          </w:p>
        </w:tc>
        <w:tc>
          <w:tcPr>
            <w:tcW w:w="1454" w:type="dxa"/>
          </w:tcPr>
          <w:p w:rsidR="00000000" w:rsidRDefault="00000000">
            <w:pPr>
              <w:snapToGrid w:val="0"/>
              <w:spacing w:line="230" w:lineRule="exact"/>
              <w:jc w:val="center"/>
              <w:rPr>
                <w:sz w:val="18"/>
              </w:rPr>
            </w:pPr>
            <w:r>
              <w:rPr>
                <w:sz w:val="18"/>
              </w:rPr>
              <w:t>28.2</w:t>
            </w:r>
          </w:p>
        </w:tc>
        <w:tc>
          <w:tcPr>
            <w:tcW w:w="930" w:type="dxa"/>
          </w:tcPr>
          <w:p w:rsidR="00000000" w:rsidRDefault="00000000">
            <w:pPr>
              <w:snapToGrid w:val="0"/>
              <w:spacing w:line="230" w:lineRule="exact"/>
              <w:jc w:val="center"/>
              <w:rPr>
                <w:sz w:val="18"/>
              </w:rPr>
            </w:pPr>
            <w:r>
              <w:rPr>
                <w:sz w:val="18"/>
              </w:rPr>
              <w:t>31.3</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Pipeline transport</w:t>
            </w:r>
          </w:p>
        </w:tc>
        <w:tc>
          <w:tcPr>
            <w:tcW w:w="856" w:type="dxa"/>
          </w:tcPr>
          <w:p w:rsidR="00000000" w:rsidRDefault="00000000">
            <w:pPr>
              <w:snapToGrid w:val="0"/>
              <w:spacing w:line="230" w:lineRule="exact"/>
              <w:jc w:val="center"/>
              <w:rPr>
                <w:sz w:val="18"/>
              </w:rPr>
            </w:pPr>
            <w:r>
              <w:rPr>
                <w:sz w:val="18"/>
              </w:rPr>
              <w:t>30.4</w:t>
            </w:r>
          </w:p>
        </w:tc>
        <w:tc>
          <w:tcPr>
            <w:tcW w:w="1260" w:type="dxa"/>
          </w:tcPr>
          <w:p w:rsidR="00000000" w:rsidRDefault="00000000">
            <w:pPr>
              <w:snapToGrid w:val="0"/>
              <w:spacing w:line="230" w:lineRule="exact"/>
              <w:jc w:val="center"/>
              <w:rPr>
                <w:sz w:val="18"/>
              </w:rPr>
            </w:pPr>
            <w:r>
              <w:rPr>
                <w:sz w:val="18"/>
              </w:rPr>
              <w:t>30.0</w:t>
            </w:r>
          </w:p>
        </w:tc>
        <w:tc>
          <w:tcPr>
            <w:tcW w:w="1454" w:type="dxa"/>
          </w:tcPr>
          <w:p w:rsidR="00000000" w:rsidRDefault="00000000">
            <w:pPr>
              <w:snapToGrid w:val="0"/>
              <w:spacing w:line="230" w:lineRule="exact"/>
              <w:jc w:val="center"/>
              <w:rPr>
                <w:sz w:val="18"/>
              </w:rPr>
            </w:pPr>
            <w:r>
              <w:rPr>
                <w:sz w:val="18"/>
              </w:rPr>
              <w:t>39.8</w:t>
            </w:r>
          </w:p>
        </w:tc>
        <w:tc>
          <w:tcPr>
            <w:tcW w:w="930" w:type="dxa"/>
          </w:tcPr>
          <w:p w:rsidR="00000000" w:rsidRDefault="00000000">
            <w:pPr>
              <w:snapToGrid w:val="0"/>
              <w:spacing w:line="230" w:lineRule="exact"/>
              <w:jc w:val="center"/>
              <w:rPr>
                <w:sz w:val="18"/>
              </w:rPr>
            </w:pPr>
            <w:r>
              <w:rPr>
                <w:sz w:val="18"/>
              </w:rPr>
              <w:t>37.7</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Waterway transport</w:t>
            </w:r>
          </w:p>
        </w:tc>
        <w:tc>
          <w:tcPr>
            <w:tcW w:w="856" w:type="dxa"/>
          </w:tcPr>
          <w:p w:rsidR="00000000" w:rsidRDefault="00000000">
            <w:pPr>
              <w:snapToGrid w:val="0"/>
              <w:spacing w:line="230" w:lineRule="exact"/>
              <w:jc w:val="center"/>
              <w:rPr>
                <w:sz w:val="18"/>
              </w:rPr>
            </w:pPr>
            <w:r>
              <w:rPr>
                <w:sz w:val="18"/>
              </w:rPr>
              <w:t>19.5</w:t>
            </w:r>
          </w:p>
        </w:tc>
        <w:tc>
          <w:tcPr>
            <w:tcW w:w="1260" w:type="dxa"/>
          </w:tcPr>
          <w:p w:rsidR="00000000" w:rsidRDefault="00000000">
            <w:pPr>
              <w:snapToGrid w:val="0"/>
              <w:spacing w:line="230" w:lineRule="exact"/>
              <w:jc w:val="center"/>
              <w:rPr>
                <w:sz w:val="18"/>
              </w:rPr>
            </w:pPr>
            <w:r>
              <w:rPr>
                <w:sz w:val="18"/>
              </w:rPr>
              <w:t>14.7</w:t>
            </w:r>
          </w:p>
        </w:tc>
        <w:tc>
          <w:tcPr>
            <w:tcW w:w="1454" w:type="dxa"/>
          </w:tcPr>
          <w:p w:rsidR="00000000" w:rsidRDefault="00000000">
            <w:pPr>
              <w:snapToGrid w:val="0"/>
              <w:spacing w:line="230" w:lineRule="exact"/>
              <w:jc w:val="center"/>
              <w:rPr>
                <w:sz w:val="18"/>
              </w:rPr>
            </w:pPr>
            <w:r>
              <w:rPr>
                <w:sz w:val="18"/>
              </w:rPr>
              <w:t>28.1</w:t>
            </w:r>
          </w:p>
        </w:tc>
        <w:tc>
          <w:tcPr>
            <w:tcW w:w="930" w:type="dxa"/>
          </w:tcPr>
          <w:p w:rsidR="00000000" w:rsidRDefault="00000000">
            <w:pPr>
              <w:snapToGrid w:val="0"/>
              <w:spacing w:line="230" w:lineRule="exact"/>
              <w:jc w:val="center"/>
              <w:rPr>
                <w:sz w:val="18"/>
              </w:rPr>
            </w:pPr>
            <w:r>
              <w:rPr>
                <w:sz w:val="18"/>
              </w:rPr>
              <w:t>19.1</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Air transport</w:t>
            </w:r>
          </w:p>
        </w:tc>
        <w:tc>
          <w:tcPr>
            <w:tcW w:w="856" w:type="dxa"/>
          </w:tcPr>
          <w:p w:rsidR="00000000" w:rsidRDefault="00000000">
            <w:pPr>
              <w:snapToGrid w:val="0"/>
              <w:spacing w:line="230" w:lineRule="exact"/>
              <w:jc w:val="center"/>
              <w:rPr>
                <w:sz w:val="18"/>
              </w:rPr>
            </w:pPr>
            <w:r>
              <w:rPr>
                <w:sz w:val="18"/>
              </w:rPr>
              <w:t>32.5</w:t>
            </w:r>
          </w:p>
        </w:tc>
        <w:tc>
          <w:tcPr>
            <w:tcW w:w="1260" w:type="dxa"/>
          </w:tcPr>
          <w:p w:rsidR="00000000" w:rsidRDefault="00000000">
            <w:pPr>
              <w:snapToGrid w:val="0"/>
              <w:spacing w:line="230" w:lineRule="exact"/>
              <w:jc w:val="center"/>
              <w:rPr>
                <w:sz w:val="18"/>
              </w:rPr>
            </w:pPr>
            <w:r>
              <w:rPr>
                <w:sz w:val="18"/>
              </w:rPr>
              <w:t>32.2</w:t>
            </w:r>
          </w:p>
        </w:tc>
        <w:tc>
          <w:tcPr>
            <w:tcW w:w="1454" w:type="dxa"/>
          </w:tcPr>
          <w:p w:rsidR="00000000" w:rsidRDefault="00000000">
            <w:pPr>
              <w:snapToGrid w:val="0"/>
              <w:spacing w:line="230" w:lineRule="exact"/>
              <w:jc w:val="center"/>
              <w:rPr>
                <w:sz w:val="18"/>
              </w:rPr>
            </w:pPr>
            <w:r>
              <w:rPr>
                <w:sz w:val="18"/>
              </w:rPr>
              <w:t>50.4</w:t>
            </w:r>
          </w:p>
        </w:tc>
        <w:tc>
          <w:tcPr>
            <w:tcW w:w="930" w:type="dxa"/>
          </w:tcPr>
          <w:p w:rsidR="00000000" w:rsidRDefault="00000000">
            <w:pPr>
              <w:snapToGrid w:val="0"/>
              <w:spacing w:line="230" w:lineRule="exact"/>
              <w:jc w:val="center"/>
              <w:rPr>
                <w:sz w:val="18"/>
              </w:rPr>
            </w:pPr>
            <w:r>
              <w:rPr>
                <w:sz w:val="18"/>
              </w:rPr>
              <w:t>33.6</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Transport support and auxiliary services</w:t>
            </w:r>
          </w:p>
        </w:tc>
        <w:tc>
          <w:tcPr>
            <w:tcW w:w="856" w:type="dxa"/>
          </w:tcPr>
          <w:p w:rsidR="00000000" w:rsidRDefault="00000000">
            <w:pPr>
              <w:snapToGrid w:val="0"/>
              <w:spacing w:line="230" w:lineRule="exact"/>
              <w:jc w:val="center"/>
              <w:rPr>
                <w:sz w:val="18"/>
              </w:rPr>
            </w:pPr>
            <w:r>
              <w:rPr>
                <w:sz w:val="18"/>
              </w:rPr>
              <w:t>26.0</w:t>
            </w:r>
          </w:p>
        </w:tc>
        <w:tc>
          <w:tcPr>
            <w:tcW w:w="1260" w:type="dxa"/>
          </w:tcPr>
          <w:p w:rsidR="00000000" w:rsidRDefault="00000000">
            <w:pPr>
              <w:snapToGrid w:val="0"/>
              <w:spacing w:line="230" w:lineRule="exact"/>
              <w:jc w:val="center"/>
              <w:rPr>
                <w:sz w:val="18"/>
              </w:rPr>
            </w:pPr>
            <w:r>
              <w:rPr>
                <w:sz w:val="18"/>
              </w:rPr>
              <w:t>25.6</w:t>
            </w:r>
          </w:p>
        </w:tc>
        <w:tc>
          <w:tcPr>
            <w:tcW w:w="1454" w:type="dxa"/>
          </w:tcPr>
          <w:p w:rsidR="00000000" w:rsidRDefault="00000000">
            <w:pPr>
              <w:snapToGrid w:val="0"/>
              <w:spacing w:line="230" w:lineRule="exact"/>
              <w:jc w:val="center"/>
              <w:rPr>
                <w:sz w:val="18"/>
              </w:rPr>
            </w:pPr>
            <w:r>
              <w:rPr>
                <w:sz w:val="18"/>
              </w:rPr>
              <w:t>28.7</w:t>
            </w:r>
          </w:p>
        </w:tc>
        <w:tc>
          <w:tcPr>
            <w:tcW w:w="930" w:type="dxa"/>
          </w:tcPr>
          <w:p w:rsidR="00000000" w:rsidRDefault="00000000">
            <w:pPr>
              <w:snapToGrid w:val="0"/>
              <w:spacing w:line="230" w:lineRule="exact"/>
              <w:jc w:val="center"/>
              <w:rPr>
                <w:sz w:val="18"/>
              </w:rPr>
            </w:pPr>
            <w:r>
              <w:rPr>
                <w:sz w:val="18"/>
              </w:rPr>
              <w:t>28.0</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Other transport</w:t>
            </w:r>
          </w:p>
        </w:tc>
        <w:tc>
          <w:tcPr>
            <w:tcW w:w="856" w:type="dxa"/>
          </w:tcPr>
          <w:p w:rsidR="00000000" w:rsidRDefault="00000000">
            <w:pPr>
              <w:snapToGrid w:val="0"/>
              <w:spacing w:line="230" w:lineRule="exact"/>
              <w:jc w:val="center"/>
              <w:rPr>
                <w:sz w:val="18"/>
              </w:rPr>
            </w:pPr>
            <w:r>
              <w:rPr>
                <w:sz w:val="18"/>
              </w:rPr>
              <w:t>30.0</w:t>
            </w:r>
          </w:p>
        </w:tc>
        <w:tc>
          <w:tcPr>
            <w:tcW w:w="1260" w:type="dxa"/>
          </w:tcPr>
          <w:p w:rsidR="00000000" w:rsidRDefault="00000000">
            <w:pPr>
              <w:snapToGrid w:val="0"/>
              <w:spacing w:line="230" w:lineRule="exact"/>
              <w:jc w:val="center"/>
              <w:rPr>
                <w:sz w:val="18"/>
              </w:rPr>
            </w:pPr>
            <w:r>
              <w:rPr>
                <w:sz w:val="18"/>
              </w:rPr>
              <w:t>30.0</w:t>
            </w:r>
          </w:p>
        </w:tc>
        <w:tc>
          <w:tcPr>
            <w:tcW w:w="1454" w:type="dxa"/>
          </w:tcPr>
          <w:p w:rsidR="00000000" w:rsidRDefault="00000000">
            <w:pPr>
              <w:snapToGrid w:val="0"/>
              <w:spacing w:line="230" w:lineRule="exact"/>
              <w:jc w:val="center"/>
              <w:rPr>
                <w:sz w:val="18"/>
              </w:rPr>
            </w:pPr>
            <w:r>
              <w:rPr>
                <w:sz w:val="18"/>
              </w:rPr>
              <w:t>25.8</w:t>
            </w:r>
          </w:p>
        </w:tc>
        <w:tc>
          <w:tcPr>
            <w:tcW w:w="930" w:type="dxa"/>
          </w:tcPr>
          <w:p w:rsidR="00000000" w:rsidRDefault="00000000">
            <w:pPr>
              <w:snapToGrid w:val="0"/>
              <w:spacing w:line="230" w:lineRule="exact"/>
              <w:jc w:val="center"/>
              <w:rPr>
                <w:sz w:val="18"/>
              </w:rPr>
            </w:pPr>
            <w:r>
              <w:rPr>
                <w:sz w:val="18"/>
              </w:rPr>
              <w:t>30.1</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Storage</w:t>
            </w:r>
          </w:p>
        </w:tc>
        <w:tc>
          <w:tcPr>
            <w:tcW w:w="856" w:type="dxa"/>
          </w:tcPr>
          <w:p w:rsidR="00000000" w:rsidRDefault="00000000">
            <w:pPr>
              <w:snapToGrid w:val="0"/>
              <w:spacing w:line="230" w:lineRule="exact"/>
              <w:jc w:val="center"/>
              <w:rPr>
                <w:sz w:val="18"/>
              </w:rPr>
            </w:pPr>
            <w:r>
              <w:rPr>
                <w:sz w:val="18"/>
              </w:rPr>
              <w:t>34.2</w:t>
            </w:r>
          </w:p>
        </w:tc>
        <w:tc>
          <w:tcPr>
            <w:tcW w:w="1260" w:type="dxa"/>
          </w:tcPr>
          <w:p w:rsidR="00000000" w:rsidRDefault="00000000">
            <w:pPr>
              <w:snapToGrid w:val="0"/>
              <w:spacing w:line="230" w:lineRule="exact"/>
              <w:jc w:val="center"/>
              <w:rPr>
                <w:sz w:val="18"/>
              </w:rPr>
            </w:pPr>
            <w:r>
              <w:rPr>
                <w:sz w:val="18"/>
              </w:rPr>
              <w:t>34.2</w:t>
            </w:r>
          </w:p>
        </w:tc>
        <w:tc>
          <w:tcPr>
            <w:tcW w:w="1454" w:type="dxa"/>
          </w:tcPr>
          <w:p w:rsidR="00000000" w:rsidRDefault="00000000">
            <w:pPr>
              <w:snapToGrid w:val="0"/>
              <w:spacing w:line="230" w:lineRule="exact"/>
              <w:jc w:val="center"/>
              <w:rPr>
                <w:sz w:val="18"/>
              </w:rPr>
            </w:pPr>
            <w:r>
              <w:rPr>
                <w:sz w:val="18"/>
              </w:rPr>
              <w:t>43.7</w:t>
            </w:r>
          </w:p>
        </w:tc>
        <w:tc>
          <w:tcPr>
            <w:tcW w:w="930" w:type="dxa"/>
          </w:tcPr>
          <w:p w:rsidR="00000000" w:rsidRDefault="00000000">
            <w:pPr>
              <w:snapToGrid w:val="0"/>
              <w:spacing w:line="230" w:lineRule="exact"/>
              <w:jc w:val="center"/>
              <w:rPr>
                <w:sz w:val="18"/>
              </w:rPr>
            </w:pPr>
            <w:r>
              <w:rPr>
                <w:sz w:val="18"/>
              </w:rPr>
              <w:t>28.8</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Post and telecommunications</w:t>
            </w:r>
          </w:p>
        </w:tc>
        <w:tc>
          <w:tcPr>
            <w:tcW w:w="856" w:type="dxa"/>
          </w:tcPr>
          <w:p w:rsidR="00000000" w:rsidRDefault="00000000">
            <w:pPr>
              <w:snapToGrid w:val="0"/>
              <w:spacing w:line="230" w:lineRule="exact"/>
              <w:jc w:val="center"/>
              <w:rPr>
                <w:sz w:val="18"/>
              </w:rPr>
            </w:pPr>
            <w:r>
              <w:rPr>
                <w:sz w:val="18"/>
              </w:rPr>
              <w:t>37.3</w:t>
            </w:r>
          </w:p>
        </w:tc>
        <w:tc>
          <w:tcPr>
            <w:tcW w:w="1260" w:type="dxa"/>
          </w:tcPr>
          <w:p w:rsidR="00000000" w:rsidRDefault="00000000">
            <w:pPr>
              <w:snapToGrid w:val="0"/>
              <w:spacing w:line="230" w:lineRule="exact"/>
              <w:jc w:val="center"/>
              <w:rPr>
                <w:sz w:val="18"/>
              </w:rPr>
            </w:pPr>
            <w:r>
              <w:rPr>
                <w:sz w:val="18"/>
              </w:rPr>
              <w:t>36.1</w:t>
            </w:r>
          </w:p>
        </w:tc>
        <w:tc>
          <w:tcPr>
            <w:tcW w:w="1454" w:type="dxa"/>
          </w:tcPr>
          <w:p w:rsidR="00000000" w:rsidRDefault="00000000">
            <w:pPr>
              <w:snapToGrid w:val="0"/>
              <w:spacing w:line="230" w:lineRule="exact"/>
              <w:jc w:val="center"/>
              <w:rPr>
                <w:sz w:val="18"/>
              </w:rPr>
            </w:pPr>
            <w:r>
              <w:rPr>
                <w:sz w:val="18"/>
              </w:rPr>
              <w:t>50.8</w:t>
            </w:r>
          </w:p>
        </w:tc>
        <w:tc>
          <w:tcPr>
            <w:tcW w:w="930" w:type="dxa"/>
          </w:tcPr>
          <w:p w:rsidR="00000000" w:rsidRDefault="00000000">
            <w:pPr>
              <w:snapToGrid w:val="0"/>
              <w:spacing w:line="230" w:lineRule="exact"/>
              <w:jc w:val="center"/>
              <w:rPr>
                <w:sz w:val="18"/>
              </w:rPr>
            </w:pPr>
            <w:r>
              <w:rPr>
                <w:sz w:val="18"/>
              </w:rPr>
              <w:t>49.2</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Wholesale and retail trade &amp; catering services</w:t>
            </w:r>
          </w:p>
        </w:tc>
        <w:tc>
          <w:tcPr>
            <w:tcW w:w="856" w:type="dxa"/>
          </w:tcPr>
          <w:p w:rsidR="00000000" w:rsidRDefault="00000000">
            <w:pPr>
              <w:snapToGrid w:val="0"/>
              <w:spacing w:line="230" w:lineRule="exact"/>
              <w:jc w:val="center"/>
              <w:rPr>
                <w:sz w:val="18"/>
              </w:rPr>
            </w:pPr>
            <w:r>
              <w:rPr>
                <w:sz w:val="18"/>
              </w:rPr>
              <w:t>45.7</w:t>
            </w:r>
          </w:p>
        </w:tc>
        <w:tc>
          <w:tcPr>
            <w:tcW w:w="1260" w:type="dxa"/>
          </w:tcPr>
          <w:p w:rsidR="00000000" w:rsidRDefault="00000000">
            <w:pPr>
              <w:snapToGrid w:val="0"/>
              <w:spacing w:line="230" w:lineRule="exact"/>
              <w:jc w:val="center"/>
              <w:rPr>
                <w:sz w:val="18"/>
              </w:rPr>
            </w:pPr>
            <w:r>
              <w:rPr>
                <w:sz w:val="18"/>
              </w:rPr>
              <w:t>43.6</w:t>
            </w:r>
          </w:p>
        </w:tc>
        <w:tc>
          <w:tcPr>
            <w:tcW w:w="1454" w:type="dxa"/>
          </w:tcPr>
          <w:p w:rsidR="00000000" w:rsidRDefault="00000000">
            <w:pPr>
              <w:snapToGrid w:val="0"/>
              <w:spacing w:line="230" w:lineRule="exact"/>
              <w:jc w:val="center"/>
              <w:rPr>
                <w:sz w:val="18"/>
              </w:rPr>
            </w:pPr>
            <w:r>
              <w:rPr>
                <w:sz w:val="18"/>
              </w:rPr>
              <w:t>45.5</w:t>
            </w:r>
          </w:p>
        </w:tc>
        <w:tc>
          <w:tcPr>
            <w:tcW w:w="930" w:type="dxa"/>
          </w:tcPr>
          <w:p w:rsidR="00000000" w:rsidRDefault="00000000">
            <w:pPr>
              <w:snapToGrid w:val="0"/>
              <w:spacing w:line="230" w:lineRule="exact"/>
              <w:jc w:val="center"/>
              <w:rPr>
                <w:sz w:val="18"/>
              </w:rPr>
            </w:pPr>
            <w:r>
              <w:rPr>
                <w:sz w:val="18"/>
              </w:rPr>
              <w:t>52.5</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 xml:space="preserve">Wholesale trade in food, beverages, tobacco </w:t>
            </w:r>
          </w:p>
          <w:p w:rsidR="00000000" w:rsidRDefault="00000000">
            <w:pPr>
              <w:tabs>
                <w:tab w:val="left" w:pos="348"/>
                <w:tab w:val="left" w:pos="564"/>
                <w:tab w:val="left" w:pos="732"/>
              </w:tabs>
              <w:snapToGrid w:val="0"/>
              <w:spacing w:line="230" w:lineRule="exact"/>
              <w:rPr>
                <w:sz w:val="18"/>
              </w:rPr>
            </w:pPr>
            <w:r>
              <w:rPr>
                <w:sz w:val="18"/>
              </w:rPr>
              <w:tab/>
            </w:r>
            <w:r>
              <w:rPr>
                <w:sz w:val="18"/>
              </w:rPr>
              <w:tab/>
              <w:t>and household goods</w:t>
            </w:r>
          </w:p>
        </w:tc>
        <w:tc>
          <w:tcPr>
            <w:tcW w:w="856" w:type="dxa"/>
          </w:tcPr>
          <w:p w:rsidR="00000000" w:rsidRDefault="00000000">
            <w:pPr>
              <w:snapToGrid w:val="0"/>
              <w:spacing w:line="230" w:lineRule="exact"/>
              <w:jc w:val="center"/>
              <w:rPr>
                <w:sz w:val="18"/>
              </w:rPr>
            </w:pPr>
            <w:r>
              <w:rPr>
                <w:sz w:val="18"/>
              </w:rPr>
              <w:t>41.4</w:t>
            </w:r>
          </w:p>
        </w:tc>
        <w:tc>
          <w:tcPr>
            <w:tcW w:w="1260" w:type="dxa"/>
          </w:tcPr>
          <w:p w:rsidR="00000000" w:rsidRDefault="00000000">
            <w:pPr>
              <w:snapToGrid w:val="0"/>
              <w:spacing w:line="230" w:lineRule="exact"/>
              <w:jc w:val="center"/>
              <w:rPr>
                <w:sz w:val="18"/>
              </w:rPr>
            </w:pPr>
            <w:r>
              <w:rPr>
                <w:sz w:val="18"/>
              </w:rPr>
              <w:t>39.9</w:t>
            </w:r>
          </w:p>
        </w:tc>
        <w:tc>
          <w:tcPr>
            <w:tcW w:w="1454" w:type="dxa"/>
          </w:tcPr>
          <w:p w:rsidR="00000000" w:rsidRDefault="00000000">
            <w:pPr>
              <w:snapToGrid w:val="0"/>
              <w:spacing w:line="230" w:lineRule="exact"/>
              <w:jc w:val="center"/>
              <w:rPr>
                <w:sz w:val="18"/>
              </w:rPr>
            </w:pPr>
            <w:r>
              <w:rPr>
                <w:sz w:val="18"/>
              </w:rPr>
              <w:t>44.1</w:t>
            </w:r>
          </w:p>
        </w:tc>
        <w:tc>
          <w:tcPr>
            <w:tcW w:w="930" w:type="dxa"/>
          </w:tcPr>
          <w:p w:rsidR="00000000" w:rsidRDefault="00000000">
            <w:pPr>
              <w:snapToGrid w:val="0"/>
              <w:spacing w:line="230" w:lineRule="exact"/>
              <w:jc w:val="center"/>
              <w:rPr>
                <w:sz w:val="18"/>
              </w:rPr>
            </w:pPr>
            <w:r>
              <w:rPr>
                <w:sz w:val="18"/>
              </w:rPr>
              <w:t>47.0</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 xml:space="preserve">Wholesale trade in energy, materials </w:t>
            </w:r>
          </w:p>
          <w:p w:rsidR="00000000" w:rsidRDefault="00000000">
            <w:pPr>
              <w:tabs>
                <w:tab w:val="left" w:pos="348"/>
                <w:tab w:val="left" w:pos="564"/>
                <w:tab w:val="left" w:pos="732"/>
              </w:tabs>
              <w:snapToGrid w:val="0"/>
              <w:spacing w:line="230" w:lineRule="exact"/>
              <w:rPr>
                <w:sz w:val="18"/>
              </w:rPr>
            </w:pPr>
            <w:r>
              <w:rPr>
                <w:sz w:val="18"/>
              </w:rPr>
              <w:tab/>
            </w:r>
            <w:r>
              <w:rPr>
                <w:sz w:val="18"/>
              </w:rPr>
              <w:tab/>
              <w:t>and electronic equipment</w:t>
            </w:r>
          </w:p>
        </w:tc>
        <w:tc>
          <w:tcPr>
            <w:tcW w:w="856" w:type="dxa"/>
          </w:tcPr>
          <w:p w:rsidR="00000000" w:rsidRDefault="00000000">
            <w:pPr>
              <w:snapToGrid w:val="0"/>
              <w:spacing w:line="230" w:lineRule="exact"/>
              <w:jc w:val="center"/>
              <w:rPr>
                <w:sz w:val="18"/>
              </w:rPr>
            </w:pPr>
            <w:r>
              <w:rPr>
                <w:sz w:val="18"/>
              </w:rPr>
              <w:t>36.3</w:t>
            </w:r>
          </w:p>
        </w:tc>
        <w:tc>
          <w:tcPr>
            <w:tcW w:w="1260" w:type="dxa"/>
          </w:tcPr>
          <w:p w:rsidR="00000000" w:rsidRDefault="00000000">
            <w:pPr>
              <w:snapToGrid w:val="0"/>
              <w:spacing w:line="230" w:lineRule="exact"/>
              <w:jc w:val="center"/>
              <w:rPr>
                <w:sz w:val="18"/>
              </w:rPr>
            </w:pPr>
            <w:r>
              <w:rPr>
                <w:sz w:val="18"/>
              </w:rPr>
              <w:t>35.3</w:t>
            </w:r>
          </w:p>
        </w:tc>
        <w:tc>
          <w:tcPr>
            <w:tcW w:w="1454" w:type="dxa"/>
          </w:tcPr>
          <w:p w:rsidR="00000000" w:rsidRDefault="00000000">
            <w:pPr>
              <w:snapToGrid w:val="0"/>
              <w:spacing w:line="230" w:lineRule="exact"/>
              <w:jc w:val="center"/>
              <w:rPr>
                <w:sz w:val="18"/>
              </w:rPr>
            </w:pPr>
            <w:r>
              <w:rPr>
                <w:sz w:val="18"/>
              </w:rPr>
              <w:t>40.7</w:t>
            </w:r>
          </w:p>
        </w:tc>
        <w:tc>
          <w:tcPr>
            <w:tcW w:w="930" w:type="dxa"/>
          </w:tcPr>
          <w:p w:rsidR="00000000" w:rsidRDefault="00000000">
            <w:pPr>
              <w:snapToGrid w:val="0"/>
              <w:spacing w:line="230" w:lineRule="exact"/>
              <w:jc w:val="center"/>
              <w:rPr>
                <w:sz w:val="18"/>
              </w:rPr>
            </w:pPr>
            <w:r>
              <w:rPr>
                <w:sz w:val="18"/>
              </w:rPr>
              <w:t>35.2</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r>
            <w:r>
              <w:rPr>
                <w:sz w:val="18"/>
              </w:rPr>
              <w:tab/>
              <w:t>Other wholesale trade</w:t>
            </w:r>
          </w:p>
        </w:tc>
        <w:tc>
          <w:tcPr>
            <w:tcW w:w="856" w:type="dxa"/>
          </w:tcPr>
          <w:p w:rsidR="00000000" w:rsidRDefault="00000000">
            <w:pPr>
              <w:snapToGrid w:val="0"/>
              <w:spacing w:line="230" w:lineRule="exact"/>
              <w:jc w:val="center"/>
              <w:rPr>
                <w:sz w:val="18"/>
              </w:rPr>
            </w:pPr>
            <w:r>
              <w:rPr>
                <w:sz w:val="18"/>
              </w:rPr>
              <w:t>40.4</w:t>
            </w:r>
          </w:p>
        </w:tc>
        <w:tc>
          <w:tcPr>
            <w:tcW w:w="1260" w:type="dxa"/>
          </w:tcPr>
          <w:p w:rsidR="00000000" w:rsidRDefault="00000000">
            <w:pPr>
              <w:snapToGrid w:val="0"/>
              <w:spacing w:line="230" w:lineRule="exact"/>
              <w:jc w:val="center"/>
              <w:rPr>
                <w:sz w:val="18"/>
              </w:rPr>
            </w:pPr>
            <w:r>
              <w:rPr>
                <w:sz w:val="18"/>
              </w:rPr>
              <w:t>42.0</w:t>
            </w:r>
          </w:p>
        </w:tc>
        <w:tc>
          <w:tcPr>
            <w:tcW w:w="1454" w:type="dxa"/>
          </w:tcPr>
          <w:p w:rsidR="00000000" w:rsidRDefault="00000000">
            <w:pPr>
              <w:snapToGrid w:val="0"/>
              <w:spacing w:line="230" w:lineRule="exact"/>
              <w:jc w:val="center"/>
              <w:rPr>
                <w:sz w:val="18"/>
              </w:rPr>
            </w:pPr>
            <w:r>
              <w:rPr>
                <w:sz w:val="18"/>
              </w:rPr>
              <w:t>39.7</w:t>
            </w:r>
          </w:p>
        </w:tc>
        <w:tc>
          <w:tcPr>
            <w:tcW w:w="930" w:type="dxa"/>
          </w:tcPr>
          <w:p w:rsidR="00000000" w:rsidRDefault="00000000">
            <w:pPr>
              <w:snapToGrid w:val="0"/>
              <w:spacing w:line="230" w:lineRule="exact"/>
              <w:jc w:val="center"/>
              <w:rPr>
                <w:sz w:val="18"/>
              </w:rPr>
            </w:pPr>
            <w:r>
              <w:rPr>
                <w:sz w:val="18"/>
              </w:rPr>
              <w:t>38.9</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Retail trade</w:t>
            </w:r>
          </w:p>
        </w:tc>
        <w:tc>
          <w:tcPr>
            <w:tcW w:w="856" w:type="dxa"/>
          </w:tcPr>
          <w:p w:rsidR="00000000" w:rsidRDefault="00000000">
            <w:pPr>
              <w:snapToGrid w:val="0"/>
              <w:spacing w:line="230" w:lineRule="exact"/>
              <w:jc w:val="center"/>
              <w:rPr>
                <w:sz w:val="18"/>
              </w:rPr>
            </w:pPr>
            <w:r>
              <w:rPr>
                <w:sz w:val="18"/>
              </w:rPr>
              <w:t>51.5</w:t>
            </w:r>
          </w:p>
        </w:tc>
        <w:tc>
          <w:tcPr>
            <w:tcW w:w="1260" w:type="dxa"/>
          </w:tcPr>
          <w:p w:rsidR="00000000" w:rsidRDefault="00000000">
            <w:pPr>
              <w:snapToGrid w:val="0"/>
              <w:spacing w:line="230" w:lineRule="exact"/>
              <w:jc w:val="center"/>
              <w:rPr>
                <w:sz w:val="18"/>
              </w:rPr>
            </w:pPr>
            <w:r>
              <w:rPr>
                <w:sz w:val="18"/>
              </w:rPr>
              <w:t>51.2</w:t>
            </w:r>
          </w:p>
        </w:tc>
        <w:tc>
          <w:tcPr>
            <w:tcW w:w="1454" w:type="dxa"/>
          </w:tcPr>
          <w:p w:rsidR="00000000" w:rsidRDefault="00000000">
            <w:pPr>
              <w:snapToGrid w:val="0"/>
              <w:spacing w:line="230" w:lineRule="exact"/>
              <w:jc w:val="center"/>
              <w:rPr>
                <w:sz w:val="18"/>
              </w:rPr>
            </w:pPr>
            <w:r>
              <w:rPr>
                <w:sz w:val="18"/>
              </w:rPr>
              <w:t>47.2</w:t>
            </w:r>
          </w:p>
        </w:tc>
        <w:tc>
          <w:tcPr>
            <w:tcW w:w="930" w:type="dxa"/>
          </w:tcPr>
          <w:p w:rsidR="00000000" w:rsidRDefault="00000000">
            <w:pPr>
              <w:snapToGrid w:val="0"/>
              <w:spacing w:line="230" w:lineRule="exact"/>
              <w:jc w:val="center"/>
              <w:rPr>
                <w:sz w:val="18"/>
              </w:rPr>
            </w:pPr>
            <w:r>
              <w:rPr>
                <w:sz w:val="18"/>
              </w:rPr>
              <w:t>60.0</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Commercial brokerages and agencies</w:t>
            </w:r>
          </w:p>
        </w:tc>
        <w:tc>
          <w:tcPr>
            <w:tcW w:w="856" w:type="dxa"/>
          </w:tcPr>
          <w:p w:rsidR="00000000" w:rsidRDefault="00000000">
            <w:pPr>
              <w:snapToGrid w:val="0"/>
              <w:spacing w:line="230" w:lineRule="exact"/>
              <w:jc w:val="center"/>
              <w:rPr>
                <w:sz w:val="18"/>
              </w:rPr>
            </w:pPr>
            <w:r>
              <w:rPr>
                <w:sz w:val="18"/>
              </w:rPr>
              <w:t>37.8</w:t>
            </w:r>
          </w:p>
        </w:tc>
        <w:tc>
          <w:tcPr>
            <w:tcW w:w="1260" w:type="dxa"/>
          </w:tcPr>
          <w:p w:rsidR="00000000" w:rsidRDefault="00000000">
            <w:pPr>
              <w:snapToGrid w:val="0"/>
              <w:spacing w:line="230" w:lineRule="exact"/>
              <w:jc w:val="center"/>
              <w:rPr>
                <w:sz w:val="18"/>
              </w:rPr>
            </w:pPr>
            <w:r>
              <w:rPr>
                <w:sz w:val="18"/>
              </w:rPr>
              <w:t>39.3</w:t>
            </w:r>
          </w:p>
        </w:tc>
        <w:tc>
          <w:tcPr>
            <w:tcW w:w="1454" w:type="dxa"/>
          </w:tcPr>
          <w:p w:rsidR="00000000" w:rsidRDefault="00000000">
            <w:pPr>
              <w:snapToGrid w:val="0"/>
              <w:spacing w:line="230" w:lineRule="exact"/>
              <w:jc w:val="center"/>
              <w:rPr>
                <w:sz w:val="18"/>
              </w:rPr>
            </w:pPr>
            <w:r>
              <w:rPr>
                <w:sz w:val="18"/>
              </w:rPr>
              <w:t>49.6</w:t>
            </w:r>
          </w:p>
        </w:tc>
        <w:tc>
          <w:tcPr>
            <w:tcW w:w="930" w:type="dxa"/>
          </w:tcPr>
          <w:p w:rsidR="00000000" w:rsidRDefault="00000000">
            <w:pPr>
              <w:snapToGrid w:val="0"/>
              <w:spacing w:line="230" w:lineRule="exact"/>
              <w:jc w:val="center"/>
              <w:rPr>
                <w:sz w:val="18"/>
              </w:rPr>
            </w:pPr>
            <w:r>
              <w:rPr>
                <w:sz w:val="18"/>
              </w:rPr>
              <w:t>38.4</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Catering services</w:t>
            </w:r>
          </w:p>
        </w:tc>
        <w:tc>
          <w:tcPr>
            <w:tcW w:w="856" w:type="dxa"/>
          </w:tcPr>
          <w:p w:rsidR="00000000" w:rsidRDefault="00000000">
            <w:pPr>
              <w:snapToGrid w:val="0"/>
              <w:spacing w:line="230" w:lineRule="exact"/>
              <w:jc w:val="center"/>
              <w:rPr>
                <w:sz w:val="18"/>
              </w:rPr>
            </w:pPr>
            <w:r>
              <w:rPr>
                <w:sz w:val="18"/>
              </w:rPr>
              <w:t>57.0</w:t>
            </w:r>
          </w:p>
        </w:tc>
        <w:tc>
          <w:tcPr>
            <w:tcW w:w="1260" w:type="dxa"/>
          </w:tcPr>
          <w:p w:rsidR="00000000" w:rsidRDefault="00000000">
            <w:pPr>
              <w:snapToGrid w:val="0"/>
              <w:spacing w:line="230" w:lineRule="exact"/>
              <w:jc w:val="center"/>
              <w:rPr>
                <w:sz w:val="18"/>
              </w:rPr>
            </w:pPr>
            <w:r>
              <w:rPr>
                <w:sz w:val="18"/>
              </w:rPr>
              <w:t>57.0</w:t>
            </w:r>
          </w:p>
        </w:tc>
        <w:tc>
          <w:tcPr>
            <w:tcW w:w="1454" w:type="dxa"/>
          </w:tcPr>
          <w:p w:rsidR="00000000" w:rsidRDefault="00000000">
            <w:pPr>
              <w:snapToGrid w:val="0"/>
              <w:spacing w:line="230" w:lineRule="exact"/>
              <w:jc w:val="center"/>
              <w:rPr>
                <w:sz w:val="18"/>
              </w:rPr>
            </w:pPr>
            <w:r>
              <w:rPr>
                <w:sz w:val="18"/>
              </w:rPr>
              <w:t>57.9</w:t>
            </w:r>
          </w:p>
        </w:tc>
        <w:tc>
          <w:tcPr>
            <w:tcW w:w="930" w:type="dxa"/>
          </w:tcPr>
          <w:p w:rsidR="00000000" w:rsidRDefault="00000000">
            <w:pPr>
              <w:snapToGrid w:val="0"/>
              <w:spacing w:line="230" w:lineRule="exact"/>
              <w:jc w:val="center"/>
              <w:rPr>
                <w:sz w:val="18"/>
              </w:rPr>
            </w:pPr>
            <w:r>
              <w:rPr>
                <w:sz w:val="18"/>
              </w:rPr>
              <w:t>57.0</w:t>
            </w:r>
          </w:p>
        </w:tc>
      </w:tr>
      <w:tr w:rsidR="00000000">
        <w:tblPrEx>
          <w:tblCellMar>
            <w:top w:w="0" w:type="dxa"/>
            <w:bottom w:w="0" w:type="dxa"/>
          </w:tblCellMar>
        </w:tblPrEx>
        <w:tc>
          <w:tcPr>
            <w:tcW w:w="4920" w:type="dxa"/>
          </w:tcPr>
          <w:p w:rsidR="00000000" w:rsidRDefault="00000000">
            <w:pPr>
              <w:tabs>
                <w:tab w:val="left" w:pos="348"/>
                <w:tab w:val="left" w:pos="564"/>
                <w:tab w:val="left" w:pos="732"/>
              </w:tabs>
              <w:snapToGrid w:val="0"/>
              <w:spacing w:line="230" w:lineRule="exact"/>
              <w:rPr>
                <w:sz w:val="18"/>
              </w:rPr>
            </w:pPr>
            <w:r>
              <w:rPr>
                <w:sz w:val="18"/>
              </w:rPr>
              <w:tab/>
              <w:t>Finance and insurance</w:t>
            </w:r>
          </w:p>
        </w:tc>
        <w:tc>
          <w:tcPr>
            <w:tcW w:w="856" w:type="dxa"/>
          </w:tcPr>
          <w:p w:rsidR="00000000" w:rsidRDefault="00000000">
            <w:pPr>
              <w:snapToGrid w:val="0"/>
              <w:spacing w:line="230" w:lineRule="exact"/>
              <w:jc w:val="center"/>
              <w:rPr>
                <w:sz w:val="18"/>
              </w:rPr>
            </w:pPr>
            <w:r>
              <w:rPr>
                <w:sz w:val="18"/>
              </w:rPr>
              <w:t>43.2</w:t>
            </w:r>
          </w:p>
        </w:tc>
        <w:tc>
          <w:tcPr>
            <w:tcW w:w="1260" w:type="dxa"/>
          </w:tcPr>
          <w:p w:rsidR="00000000" w:rsidRDefault="00000000">
            <w:pPr>
              <w:snapToGrid w:val="0"/>
              <w:spacing w:line="230" w:lineRule="exact"/>
              <w:jc w:val="center"/>
              <w:rPr>
                <w:sz w:val="18"/>
              </w:rPr>
            </w:pPr>
            <w:r>
              <w:rPr>
                <w:sz w:val="18"/>
              </w:rPr>
              <w:t>42.2</w:t>
            </w:r>
          </w:p>
        </w:tc>
        <w:tc>
          <w:tcPr>
            <w:tcW w:w="1454" w:type="dxa"/>
          </w:tcPr>
          <w:p w:rsidR="00000000" w:rsidRDefault="00000000">
            <w:pPr>
              <w:snapToGrid w:val="0"/>
              <w:spacing w:line="230" w:lineRule="exact"/>
              <w:jc w:val="center"/>
              <w:rPr>
                <w:sz w:val="18"/>
              </w:rPr>
            </w:pPr>
            <w:r>
              <w:rPr>
                <w:sz w:val="18"/>
              </w:rPr>
              <w:t>42.2</w:t>
            </w:r>
          </w:p>
        </w:tc>
        <w:tc>
          <w:tcPr>
            <w:tcW w:w="930" w:type="dxa"/>
          </w:tcPr>
          <w:p w:rsidR="00000000" w:rsidRDefault="00000000">
            <w:pPr>
              <w:snapToGrid w:val="0"/>
              <w:spacing w:line="230" w:lineRule="exact"/>
              <w:jc w:val="center"/>
              <w:rPr>
                <w:sz w:val="18"/>
              </w:rPr>
            </w:pPr>
            <w:r>
              <w:rPr>
                <w:sz w:val="18"/>
              </w:rPr>
              <w:t>52.6</w:t>
            </w:r>
          </w:p>
        </w:tc>
      </w:tr>
      <w:tr w:rsidR="00000000">
        <w:tblPrEx>
          <w:tblCellMar>
            <w:top w:w="0" w:type="dxa"/>
            <w:bottom w:w="0" w:type="dxa"/>
          </w:tblCellMar>
        </w:tblPrEx>
        <w:tc>
          <w:tcPr>
            <w:tcW w:w="4920" w:type="dxa"/>
            <w:tcBorders>
              <w:bottom w:val="single" w:sz="12" w:space="0" w:color="auto"/>
            </w:tcBorders>
          </w:tcPr>
          <w:p w:rsidR="00000000" w:rsidRDefault="00000000">
            <w:pPr>
              <w:tabs>
                <w:tab w:val="left" w:pos="348"/>
                <w:tab w:val="left" w:pos="564"/>
                <w:tab w:val="left" w:pos="732"/>
              </w:tabs>
              <w:snapToGrid w:val="0"/>
              <w:spacing w:line="230" w:lineRule="exact"/>
              <w:rPr>
                <w:sz w:val="18"/>
              </w:rPr>
            </w:pPr>
            <w:r>
              <w:rPr>
                <w:sz w:val="18"/>
              </w:rPr>
              <w:tab/>
            </w:r>
            <w:r>
              <w:rPr>
                <w:sz w:val="18"/>
              </w:rPr>
              <w:tab/>
              <w:t>Finance</w:t>
            </w:r>
          </w:p>
        </w:tc>
        <w:tc>
          <w:tcPr>
            <w:tcW w:w="856" w:type="dxa"/>
            <w:tcBorders>
              <w:bottom w:val="single" w:sz="12" w:space="0" w:color="auto"/>
            </w:tcBorders>
          </w:tcPr>
          <w:p w:rsidR="00000000" w:rsidRDefault="00000000">
            <w:pPr>
              <w:snapToGrid w:val="0"/>
              <w:spacing w:line="230" w:lineRule="exact"/>
              <w:jc w:val="center"/>
              <w:rPr>
                <w:sz w:val="18"/>
              </w:rPr>
            </w:pPr>
            <w:r>
              <w:rPr>
                <w:sz w:val="18"/>
              </w:rPr>
              <w:t>42.7</w:t>
            </w:r>
          </w:p>
        </w:tc>
        <w:tc>
          <w:tcPr>
            <w:tcW w:w="1260" w:type="dxa"/>
            <w:tcBorders>
              <w:bottom w:val="single" w:sz="12" w:space="0" w:color="auto"/>
            </w:tcBorders>
          </w:tcPr>
          <w:p w:rsidR="00000000" w:rsidRDefault="00000000">
            <w:pPr>
              <w:snapToGrid w:val="0"/>
              <w:spacing w:line="230" w:lineRule="exact"/>
              <w:jc w:val="center"/>
              <w:rPr>
                <w:sz w:val="18"/>
              </w:rPr>
            </w:pPr>
            <w:r>
              <w:rPr>
                <w:sz w:val="18"/>
              </w:rPr>
              <w:t>42.0</w:t>
            </w:r>
          </w:p>
        </w:tc>
        <w:tc>
          <w:tcPr>
            <w:tcW w:w="1454" w:type="dxa"/>
            <w:tcBorders>
              <w:bottom w:val="single" w:sz="12" w:space="0" w:color="auto"/>
            </w:tcBorders>
          </w:tcPr>
          <w:p w:rsidR="00000000" w:rsidRDefault="00000000">
            <w:pPr>
              <w:snapToGrid w:val="0"/>
              <w:spacing w:line="230" w:lineRule="exact"/>
              <w:jc w:val="center"/>
              <w:rPr>
                <w:sz w:val="18"/>
              </w:rPr>
            </w:pPr>
            <w:r>
              <w:rPr>
                <w:sz w:val="18"/>
              </w:rPr>
              <w:t>42.2</w:t>
            </w:r>
          </w:p>
        </w:tc>
        <w:tc>
          <w:tcPr>
            <w:tcW w:w="930" w:type="dxa"/>
            <w:tcBorders>
              <w:bottom w:val="single" w:sz="12" w:space="0" w:color="auto"/>
            </w:tcBorders>
          </w:tcPr>
          <w:p w:rsidR="00000000" w:rsidRDefault="00000000">
            <w:pPr>
              <w:snapToGrid w:val="0"/>
              <w:spacing w:line="230" w:lineRule="exact"/>
              <w:jc w:val="center"/>
              <w:rPr>
                <w:sz w:val="18"/>
              </w:rPr>
            </w:pPr>
            <w:r>
              <w:rPr>
                <w:sz w:val="18"/>
              </w:rPr>
              <w:t>50.8</w:t>
            </w:r>
          </w:p>
        </w:tc>
      </w:tr>
    </w:tbl>
    <w:p w:rsidR="00000000" w:rsidRDefault="00000000">
      <w:pPr>
        <w:snapToGrid w:val="0"/>
        <w:rPr>
          <w:b/>
          <w:sz w:val="22"/>
        </w:rPr>
      </w:pPr>
      <w:r>
        <w:rPr>
          <w:b/>
          <w:sz w:val="22"/>
        </w:rPr>
        <w:br w:type="page"/>
        <w:t>Table A15 (continued)</w:t>
      </w:r>
    </w:p>
    <w:p w:rsidR="00000000" w:rsidRDefault="00000000">
      <w:pPr>
        <w:snapToGrid w:val="0"/>
        <w:rPr>
          <w:b/>
          <w:sz w:val="22"/>
        </w:rPr>
      </w:pP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4920"/>
        <w:gridCol w:w="856"/>
        <w:gridCol w:w="1154"/>
        <w:gridCol w:w="1260"/>
        <w:gridCol w:w="1230"/>
      </w:tblGrid>
      <w:tr w:rsidR="00000000">
        <w:tblPrEx>
          <w:tblCellMar>
            <w:top w:w="0" w:type="dxa"/>
            <w:bottom w:w="0" w:type="dxa"/>
          </w:tblCellMar>
        </w:tblPrEx>
        <w:tc>
          <w:tcPr>
            <w:tcW w:w="4920" w:type="dxa"/>
            <w:tcBorders>
              <w:bottom w:val="single" w:sz="12" w:space="0" w:color="auto"/>
            </w:tcBorders>
            <w:vAlign w:val="center"/>
          </w:tcPr>
          <w:p w:rsidR="00000000" w:rsidRDefault="00000000">
            <w:pPr>
              <w:tabs>
                <w:tab w:val="left" w:pos="372"/>
                <w:tab w:val="left" w:pos="612"/>
              </w:tabs>
              <w:snapToGrid w:val="0"/>
              <w:spacing w:line="240" w:lineRule="auto"/>
              <w:jc w:val="center"/>
              <w:rPr>
                <w:b/>
                <w:spacing w:val="0"/>
                <w:w w:val="100"/>
                <w:sz w:val="18"/>
              </w:rPr>
            </w:pPr>
            <w:r>
              <w:rPr>
                <w:b/>
                <w:spacing w:val="0"/>
                <w:w w:val="100"/>
                <w:sz w:val="18"/>
              </w:rPr>
              <w:t>Item</w:t>
            </w:r>
          </w:p>
        </w:tc>
        <w:tc>
          <w:tcPr>
            <w:tcW w:w="856" w:type="dxa"/>
            <w:tcBorders>
              <w:bottom w:val="single" w:sz="12" w:space="0" w:color="auto"/>
            </w:tcBorders>
            <w:vAlign w:val="center"/>
          </w:tcPr>
          <w:p w:rsidR="00000000" w:rsidRDefault="00000000">
            <w:pPr>
              <w:pStyle w:val="Heading3"/>
              <w:spacing w:line="240" w:lineRule="auto"/>
              <w:rPr>
                <w:sz w:val="18"/>
              </w:rPr>
            </w:pPr>
            <w:r>
              <w:rPr>
                <w:sz w:val="18"/>
              </w:rPr>
              <w:t>Total</w:t>
            </w:r>
          </w:p>
        </w:tc>
        <w:tc>
          <w:tcPr>
            <w:tcW w:w="1154"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State-</w:t>
            </w:r>
          </w:p>
          <w:p w:rsidR="00000000" w:rsidRDefault="00000000">
            <w:pPr>
              <w:snapToGrid w:val="0"/>
              <w:spacing w:line="240" w:lineRule="auto"/>
              <w:jc w:val="center"/>
              <w:rPr>
                <w:b/>
                <w:spacing w:val="0"/>
                <w:w w:val="100"/>
                <w:sz w:val="18"/>
              </w:rPr>
            </w:pPr>
            <w:r>
              <w:rPr>
                <w:b/>
                <w:spacing w:val="0"/>
                <w:w w:val="100"/>
                <w:sz w:val="18"/>
              </w:rPr>
              <w:t>owned</w:t>
            </w:r>
          </w:p>
          <w:p w:rsidR="00000000" w:rsidRDefault="00000000">
            <w:pPr>
              <w:snapToGrid w:val="0"/>
              <w:spacing w:line="240" w:lineRule="auto"/>
              <w:jc w:val="center"/>
              <w:rPr>
                <w:b/>
                <w:spacing w:val="0"/>
                <w:w w:val="100"/>
                <w:sz w:val="18"/>
              </w:rPr>
            </w:pPr>
            <w:r>
              <w:rPr>
                <w:b/>
                <w:spacing w:val="0"/>
                <w:w w:val="100"/>
                <w:sz w:val="18"/>
              </w:rPr>
              <w:t>units</w:t>
            </w:r>
          </w:p>
        </w:tc>
        <w:tc>
          <w:tcPr>
            <w:tcW w:w="1260"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Urban collective-</w:t>
            </w:r>
          </w:p>
          <w:p w:rsidR="00000000" w:rsidRDefault="00000000">
            <w:pPr>
              <w:snapToGrid w:val="0"/>
              <w:spacing w:line="240" w:lineRule="auto"/>
              <w:jc w:val="center"/>
              <w:rPr>
                <w:b/>
                <w:spacing w:val="0"/>
                <w:w w:val="100"/>
                <w:sz w:val="18"/>
              </w:rPr>
            </w:pPr>
            <w:r>
              <w:rPr>
                <w:b/>
                <w:spacing w:val="0"/>
                <w:w w:val="100"/>
                <w:sz w:val="18"/>
              </w:rPr>
              <w:t>owned units</w:t>
            </w:r>
          </w:p>
        </w:tc>
        <w:tc>
          <w:tcPr>
            <w:tcW w:w="1230" w:type="dxa"/>
            <w:tcBorders>
              <w:bottom w:val="single" w:sz="12" w:space="0" w:color="auto"/>
            </w:tcBorders>
            <w:vAlign w:val="center"/>
          </w:tcPr>
          <w:p w:rsidR="00000000" w:rsidRDefault="00000000">
            <w:pPr>
              <w:snapToGrid w:val="0"/>
              <w:spacing w:line="240" w:lineRule="auto"/>
              <w:jc w:val="center"/>
              <w:rPr>
                <w:b/>
                <w:spacing w:val="0"/>
                <w:w w:val="100"/>
                <w:sz w:val="18"/>
              </w:rPr>
            </w:pPr>
            <w:r>
              <w:rPr>
                <w:b/>
                <w:spacing w:val="0"/>
                <w:w w:val="100"/>
                <w:sz w:val="18"/>
              </w:rPr>
              <w:t>Other</w:t>
            </w:r>
          </w:p>
          <w:p w:rsidR="00000000" w:rsidRDefault="00000000">
            <w:pPr>
              <w:snapToGrid w:val="0"/>
              <w:spacing w:line="240" w:lineRule="auto"/>
              <w:jc w:val="center"/>
              <w:rPr>
                <w:b/>
                <w:spacing w:val="0"/>
                <w:w w:val="100"/>
                <w:sz w:val="18"/>
              </w:rPr>
            </w:pPr>
            <w:r>
              <w:rPr>
                <w:b/>
                <w:spacing w:val="0"/>
                <w:w w:val="100"/>
                <w:sz w:val="18"/>
              </w:rPr>
              <w:t>ownership</w:t>
            </w:r>
          </w:p>
          <w:p w:rsidR="00000000" w:rsidRDefault="00000000">
            <w:pPr>
              <w:snapToGrid w:val="0"/>
              <w:spacing w:line="240" w:lineRule="auto"/>
              <w:jc w:val="center"/>
              <w:rPr>
                <w:b/>
                <w:spacing w:val="0"/>
                <w:w w:val="100"/>
                <w:sz w:val="18"/>
              </w:rPr>
            </w:pPr>
            <w:r>
              <w:rPr>
                <w:b/>
                <w:spacing w:val="0"/>
                <w:w w:val="100"/>
                <w:sz w:val="18"/>
              </w:rPr>
              <w:t>units</w:t>
            </w:r>
          </w:p>
        </w:tc>
      </w:tr>
      <w:tr w:rsidR="00000000">
        <w:tblPrEx>
          <w:tblCellMar>
            <w:top w:w="0" w:type="dxa"/>
            <w:bottom w:w="0" w:type="dxa"/>
          </w:tblCellMar>
        </w:tblPrEx>
        <w:tc>
          <w:tcPr>
            <w:tcW w:w="4920" w:type="dxa"/>
            <w:tcBorders>
              <w:top w:val="single" w:sz="12" w:space="0" w:color="auto"/>
            </w:tcBorders>
          </w:tcPr>
          <w:p w:rsidR="00000000" w:rsidRDefault="00000000">
            <w:pPr>
              <w:tabs>
                <w:tab w:val="left" w:pos="372"/>
                <w:tab w:val="left" w:pos="612"/>
              </w:tabs>
              <w:snapToGrid w:val="0"/>
              <w:spacing w:line="220" w:lineRule="exact"/>
              <w:ind w:left="612"/>
              <w:rPr>
                <w:sz w:val="18"/>
              </w:rPr>
            </w:pPr>
            <w:r>
              <w:rPr>
                <w:sz w:val="18"/>
              </w:rPr>
              <w:t>Insurance</w:t>
            </w:r>
          </w:p>
        </w:tc>
        <w:tc>
          <w:tcPr>
            <w:tcW w:w="856" w:type="dxa"/>
            <w:tcBorders>
              <w:top w:val="single" w:sz="12" w:space="0" w:color="auto"/>
            </w:tcBorders>
          </w:tcPr>
          <w:p w:rsidR="00000000" w:rsidRDefault="00000000">
            <w:pPr>
              <w:snapToGrid w:val="0"/>
              <w:spacing w:line="220" w:lineRule="exact"/>
              <w:jc w:val="center"/>
              <w:rPr>
                <w:sz w:val="18"/>
              </w:rPr>
            </w:pPr>
            <w:r>
              <w:rPr>
                <w:sz w:val="18"/>
              </w:rPr>
              <w:t>46.9</w:t>
            </w:r>
          </w:p>
        </w:tc>
        <w:tc>
          <w:tcPr>
            <w:tcW w:w="1154" w:type="dxa"/>
            <w:tcBorders>
              <w:top w:val="single" w:sz="12" w:space="0" w:color="auto"/>
            </w:tcBorders>
          </w:tcPr>
          <w:p w:rsidR="00000000" w:rsidRDefault="00000000">
            <w:pPr>
              <w:snapToGrid w:val="0"/>
              <w:spacing w:line="220" w:lineRule="exact"/>
              <w:jc w:val="center"/>
              <w:rPr>
                <w:sz w:val="18"/>
              </w:rPr>
            </w:pPr>
            <w:r>
              <w:rPr>
                <w:sz w:val="18"/>
              </w:rPr>
              <w:t>43.0</w:t>
            </w:r>
          </w:p>
        </w:tc>
        <w:tc>
          <w:tcPr>
            <w:tcW w:w="1260" w:type="dxa"/>
            <w:tcBorders>
              <w:top w:val="single" w:sz="12" w:space="0" w:color="auto"/>
            </w:tcBorders>
          </w:tcPr>
          <w:p w:rsidR="00000000" w:rsidRDefault="00000000">
            <w:pPr>
              <w:snapToGrid w:val="0"/>
              <w:spacing w:line="220" w:lineRule="exact"/>
              <w:jc w:val="center"/>
              <w:rPr>
                <w:sz w:val="18"/>
              </w:rPr>
            </w:pPr>
            <w:r>
              <w:rPr>
                <w:sz w:val="18"/>
              </w:rPr>
              <w:t>32.8</w:t>
            </w:r>
          </w:p>
        </w:tc>
        <w:tc>
          <w:tcPr>
            <w:tcW w:w="1230" w:type="dxa"/>
            <w:tcBorders>
              <w:top w:val="single" w:sz="12" w:space="0" w:color="auto"/>
            </w:tcBorders>
          </w:tcPr>
          <w:p w:rsidR="00000000" w:rsidRDefault="00000000">
            <w:pPr>
              <w:snapToGrid w:val="0"/>
              <w:spacing w:line="220" w:lineRule="exact"/>
              <w:jc w:val="center"/>
              <w:rPr>
                <w:sz w:val="18"/>
              </w:rPr>
            </w:pPr>
            <w:r>
              <w:rPr>
                <w:sz w:val="18"/>
              </w:rPr>
              <w:t>55.6</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z w:val="18"/>
              </w:rPr>
            </w:pPr>
            <w:r>
              <w:rPr>
                <w:sz w:val="18"/>
              </w:rPr>
              <w:t>Real estate trade</w:t>
            </w:r>
          </w:p>
        </w:tc>
        <w:tc>
          <w:tcPr>
            <w:tcW w:w="856" w:type="dxa"/>
          </w:tcPr>
          <w:p w:rsidR="00000000" w:rsidRDefault="00000000">
            <w:pPr>
              <w:snapToGrid w:val="0"/>
              <w:spacing w:line="220" w:lineRule="exact"/>
              <w:jc w:val="center"/>
              <w:rPr>
                <w:sz w:val="18"/>
              </w:rPr>
            </w:pPr>
            <w:r>
              <w:rPr>
                <w:sz w:val="18"/>
              </w:rPr>
              <w:t>34.1</w:t>
            </w:r>
          </w:p>
        </w:tc>
        <w:tc>
          <w:tcPr>
            <w:tcW w:w="1154" w:type="dxa"/>
          </w:tcPr>
          <w:p w:rsidR="00000000" w:rsidRDefault="00000000">
            <w:pPr>
              <w:snapToGrid w:val="0"/>
              <w:spacing w:line="220" w:lineRule="exact"/>
              <w:jc w:val="center"/>
              <w:rPr>
                <w:sz w:val="18"/>
              </w:rPr>
            </w:pPr>
            <w:r>
              <w:rPr>
                <w:sz w:val="18"/>
              </w:rPr>
              <w:t>34.6</w:t>
            </w:r>
          </w:p>
        </w:tc>
        <w:tc>
          <w:tcPr>
            <w:tcW w:w="1260" w:type="dxa"/>
          </w:tcPr>
          <w:p w:rsidR="00000000" w:rsidRDefault="00000000">
            <w:pPr>
              <w:snapToGrid w:val="0"/>
              <w:spacing w:line="220" w:lineRule="exact"/>
              <w:jc w:val="center"/>
              <w:rPr>
                <w:sz w:val="18"/>
              </w:rPr>
            </w:pPr>
            <w:r>
              <w:rPr>
                <w:sz w:val="18"/>
              </w:rPr>
              <w:t>33.9</w:t>
            </w:r>
          </w:p>
        </w:tc>
        <w:tc>
          <w:tcPr>
            <w:tcW w:w="1230" w:type="dxa"/>
          </w:tcPr>
          <w:p w:rsidR="00000000" w:rsidRDefault="00000000">
            <w:pPr>
              <w:snapToGrid w:val="0"/>
              <w:spacing w:line="220" w:lineRule="exact"/>
              <w:jc w:val="center"/>
              <w:rPr>
                <w:sz w:val="18"/>
              </w:rPr>
            </w:pPr>
            <w:r>
              <w:rPr>
                <w:sz w:val="18"/>
              </w:rPr>
              <w:t>33.0</w:t>
            </w:r>
          </w:p>
        </w:tc>
      </w:tr>
      <w:tr w:rsidR="00000000">
        <w:tblPrEx>
          <w:tblCellMar>
            <w:top w:w="0" w:type="dxa"/>
            <w:bottom w:w="0" w:type="dxa"/>
          </w:tblCellMar>
        </w:tblPrEx>
        <w:tc>
          <w:tcPr>
            <w:tcW w:w="4920" w:type="dxa"/>
          </w:tcPr>
          <w:p w:rsidR="00000000" w:rsidRDefault="00000000">
            <w:pPr>
              <w:snapToGrid w:val="0"/>
              <w:spacing w:line="220" w:lineRule="exact"/>
              <w:ind w:left="612"/>
              <w:rPr>
                <w:sz w:val="18"/>
              </w:rPr>
            </w:pPr>
            <w:r>
              <w:rPr>
                <w:sz w:val="18"/>
              </w:rPr>
              <w:t>Real estate development and operation</w:t>
            </w:r>
          </w:p>
        </w:tc>
        <w:tc>
          <w:tcPr>
            <w:tcW w:w="856" w:type="dxa"/>
          </w:tcPr>
          <w:p w:rsidR="00000000" w:rsidRDefault="00000000">
            <w:pPr>
              <w:snapToGrid w:val="0"/>
              <w:spacing w:line="220" w:lineRule="exact"/>
              <w:jc w:val="center"/>
              <w:rPr>
                <w:sz w:val="18"/>
              </w:rPr>
            </w:pPr>
            <w:r>
              <w:rPr>
                <w:sz w:val="18"/>
              </w:rPr>
              <w:t>33.5</w:t>
            </w:r>
          </w:p>
        </w:tc>
        <w:tc>
          <w:tcPr>
            <w:tcW w:w="1154" w:type="dxa"/>
          </w:tcPr>
          <w:p w:rsidR="00000000" w:rsidRDefault="00000000">
            <w:pPr>
              <w:snapToGrid w:val="0"/>
              <w:spacing w:line="220" w:lineRule="exact"/>
              <w:jc w:val="center"/>
              <w:rPr>
                <w:sz w:val="18"/>
              </w:rPr>
            </w:pPr>
            <w:r>
              <w:rPr>
                <w:sz w:val="18"/>
              </w:rPr>
              <w:t>34.2</w:t>
            </w:r>
          </w:p>
        </w:tc>
        <w:tc>
          <w:tcPr>
            <w:tcW w:w="1260" w:type="dxa"/>
          </w:tcPr>
          <w:p w:rsidR="00000000" w:rsidRDefault="00000000">
            <w:pPr>
              <w:snapToGrid w:val="0"/>
              <w:spacing w:line="220" w:lineRule="exact"/>
              <w:jc w:val="center"/>
              <w:rPr>
                <w:sz w:val="18"/>
              </w:rPr>
            </w:pPr>
            <w:r>
              <w:rPr>
                <w:sz w:val="18"/>
              </w:rPr>
              <w:t>32.8</w:t>
            </w:r>
          </w:p>
        </w:tc>
        <w:tc>
          <w:tcPr>
            <w:tcW w:w="1230" w:type="dxa"/>
          </w:tcPr>
          <w:p w:rsidR="00000000" w:rsidRDefault="00000000">
            <w:pPr>
              <w:snapToGrid w:val="0"/>
              <w:spacing w:line="220" w:lineRule="exact"/>
              <w:jc w:val="center"/>
              <w:rPr>
                <w:sz w:val="18"/>
              </w:rPr>
            </w:pPr>
            <w:r>
              <w:rPr>
                <w:sz w:val="18"/>
              </w:rPr>
              <w:t>32.7</w:t>
            </w:r>
          </w:p>
        </w:tc>
      </w:tr>
      <w:tr w:rsidR="00000000">
        <w:tblPrEx>
          <w:tblCellMar>
            <w:top w:w="0" w:type="dxa"/>
            <w:bottom w:w="0" w:type="dxa"/>
          </w:tblCellMar>
        </w:tblPrEx>
        <w:tc>
          <w:tcPr>
            <w:tcW w:w="4920" w:type="dxa"/>
          </w:tcPr>
          <w:p w:rsidR="00000000" w:rsidRDefault="00000000">
            <w:pPr>
              <w:snapToGrid w:val="0"/>
              <w:spacing w:line="220" w:lineRule="exact"/>
              <w:ind w:left="612"/>
              <w:rPr>
                <w:b/>
                <w:sz w:val="18"/>
              </w:rPr>
            </w:pPr>
            <w:r>
              <w:rPr>
                <w:sz w:val="18"/>
              </w:rPr>
              <w:t>Real estate management</w:t>
            </w:r>
          </w:p>
        </w:tc>
        <w:tc>
          <w:tcPr>
            <w:tcW w:w="856" w:type="dxa"/>
          </w:tcPr>
          <w:p w:rsidR="00000000" w:rsidRDefault="00000000">
            <w:pPr>
              <w:snapToGrid w:val="0"/>
              <w:spacing w:line="220" w:lineRule="exact"/>
              <w:jc w:val="center"/>
              <w:rPr>
                <w:sz w:val="18"/>
              </w:rPr>
            </w:pPr>
            <w:r>
              <w:rPr>
                <w:sz w:val="18"/>
              </w:rPr>
              <w:t>34.3</w:t>
            </w:r>
          </w:p>
        </w:tc>
        <w:tc>
          <w:tcPr>
            <w:tcW w:w="1154" w:type="dxa"/>
          </w:tcPr>
          <w:p w:rsidR="00000000" w:rsidRDefault="00000000">
            <w:pPr>
              <w:snapToGrid w:val="0"/>
              <w:spacing w:line="220" w:lineRule="exact"/>
              <w:jc w:val="center"/>
              <w:rPr>
                <w:sz w:val="18"/>
              </w:rPr>
            </w:pPr>
            <w:r>
              <w:rPr>
                <w:sz w:val="18"/>
              </w:rPr>
              <w:t>34.5</w:t>
            </w:r>
          </w:p>
        </w:tc>
        <w:tc>
          <w:tcPr>
            <w:tcW w:w="1260" w:type="dxa"/>
          </w:tcPr>
          <w:p w:rsidR="00000000" w:rsidRDefault="00000000">
            <w:pPr>
              <w:snapToGrid w:val="0"/>
              <w:spacing w:line="220" w:lineRule="exact"/>
              <w:jc w:val="center"/>
              <w:rPr>
                <w:sz w:val="18"/>
              </w:rPr>
            </w:pPr>
            <w:r>
              <w:rPr>
                <w:sz w:val="18"/>
              </w:rPr>
              <w:t>35.7</w:t>
            </w:r>
          </w:p>
        </w:tc>
        <w:tc>
          <w:tcPr>
            <w:tcW w:w="1230" w:type="dxa"/>
          </w:tcPr>
          <w:p w:rsidR="00000000" w:rsidRDefault="00000000">
            <w:pPr>
              <w:snapToGrid w:val="0"/>
              <w:spacing w:line="220" w:lineRule="exact"/>
              <w:jc w:val="center"/>
              <w:rPr>
                <w:sz w:val="18"/>
              </w:rPr>
            </w:pPr>
            <w:r>
              <w:rPr>
                <w:sz w:val="18"/>
              </w:rPr>
              <w:t>32.9</w:t>
            </w:r>
          </w:p>
        </w:tc>
      </w:tr>
      <w:tr w:rsidR="00000000">
        <w:tblPrEx>
          <w:tblCellMar>
            <w:top w:w="0" w:type="dxa"/>
            <w:bottom w:w="0" w:type="dxa"/>
          </w:tblCellMar>
        </w:tblPrEx>
        <w:tc>
          <w:tcPr>
            <w:tcW w:w="4920" w:type="dxa"/>
          </w:tcPr>
          <w:p w:rsidR="00000000" w:rsidRDefault="00000000">
            <w:pPr>
              <w:snapToGrid w:val="0"/>
              <w:spacing w:line="220" w:lineRule="exact"/>
              <w:ind w:left="612"/>
              <w:rPr>
                <w:sz w:val="18"/>
              </w:rPr>
            </w:pPr>
            <w:r>
              <w:rPr>
                <w:sz w:val="18"/>
              </w:rPr>
              <w:t>Real estate brokerages and agencies</w:t>
            </w:r>
          </w:p>
        </w:tc>
        <w:tc>
          <w:tcPr>
            <w:tcW w:w="856" w:type="dxa"/>
          </w:tcPr>
          <w:p w:rsidR="00000000" w:rsidRDefault="00000000">
            <w:pPr>
              <w:snapToGrid w:val="0"/>
              <w:spacing w:line="220" w:lineRule="exact"/>
              <w:jc w:val="center"/>
              <w:rPr>
                <w:sz w:val="18"/>
              </w:rPr>
            </w:pPr>
            <w:r>
              <w:rPr>
                <w:sz w:val="18"/>
              </w:rPr>
              <w:t>44.0</w:t>
            </w:r>
          </w:p>
        </w:tc>
        <w:tc>
          <w:tcPr>
            <w:tcW w:w="1154" w:type="dxa"/>
          </w:tcPr>
          <w:p w:rsidR="00000000" w:rsidRDefault="00000000">
            <w:pPr>
              <w:snapToGrid w:val="0"/>
              <w:spacing w:line="220" w:lineRule="exact"/>
              <w:jc w:val="center"/>
              <w:rPr>
                <w:sz w:val="18"/>
              </w:rPr>
            </w:pPr>
            <w:r>
              <w:rPr>
                <w:sz w:val="18"/>
              </w:rPr>
              <w:t>42.1</w:t>
            </w:r>
          </w:p>
        </w:tc>
        <w:tc>
          <w:tcPr>
            <w:tcW w:w="1260" w:type="dxa"/>
          </w:tcPr>
          <w:p w:rsidR="00000000" w:rsidRDefault="00000000">
            <w:pPr>
              <w:snapToGrid w:val="0"/>
              <w:spacing w:line="220" w:lineRule="exact"/>
              <w:jc w:val="center"/>
              <w:rPr>
                <w:sz w:val="18"/>
              </w:rPr>
            </w:pPr>
            <w:r>
              <w:rPr>
                <w:sz w:val="18"/>
              </w:rPr>
              <w:t>44.3</w:t>
            </w:r>
          </w:p>
        </w:tc>
        <w:tc>
          <w:tcPr>
            <w:tcW w:w="1230" w:type="dxa"/>
          </w:tcPr>
          <w:p w:rsidR="00000000" w:rsidRDefault="00000000">
            <w:pPr>
              <w:snapToGrid w:val="0"/>
              <w:spacing w:line="220" w:lineRule="exact"/>
              <w:jc w:val="center"/>
              <w:rPr>
                <w:sz w:val="18"/>
              </w:rPr>
            </w:pPr>
            <w:r>
              <w:rPr>
                <w:sz w:val="18"/>
              </w:rPr>
              <w:t>51.5</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b/>
                <w:sz w:val="18"/>
              </w:rPr>
            </w:pPr>
            <w:r>
              <w:rPr>
                <w:sz w:val="18"/>
              </w:rPr>
              <w:t>Social services</w:t>
            </w:r>
          </w:p>
        </w:tc>
        <w:tc>
          <w:tcPr>
            <w:tcW w:w="856" w:type="dxa"/>
          </w:tcPr>
          <w:p w:rsidR="00000000" w:rsidRDefault="00000000">
            <w:pPr>
              <w:snapToGrid w:val="0"/>
              <w:spacing w:line="220" w:lineRule="exact"/>
              <w:jc w:val="center"/>
              <w:rPr>
                <w:sz w:val="18"/>
              </w:rPr>
            </w:pPr>
            <w:r>
              <w:rPr>
                <w:sz w:val="18"/>
              </w:rPr>
              <w:t>43.5</w:t>
            </w:r>
          </w:p>
        </w:tc>
        <w:tc>
          <w:tcPr>
            <w:tcW w:w="1154" w:type="dxa"/>
          </w:tcPr>
          <w:p w:rsidR="00000000" w:rsidRDefault="00000000">
            <w:pPr>
              <w:snapToGrid w:val="0"/>
              <w:spacing w:line="220" w:lineRule="exact"/>
              <w:jc w:val="center"/>
              <w:rPr>
                <w:sz w:val="18"/>
              </w:rPr>
            </w:pPr>
            <w:r>
              <w:rPr>
                <w:sz w:val="18"/>
              </w:rPr>
              <w:t>43.8</w:t>
            </w:r>
          </w:p>
        </w:tc>
        <w:tc>
          <w:tcPr>
            <w:tcW w:w="1260" w:type="dxa"/>
          </w:tcPr>
          <w:p w:rsidR="00000000" w:rsidRDefault="00000000">
            <w:pPr>
              <w:snapToGrid w:val="0"/>
              <w:spacing w:line="220" w:lineRule="exact"/>
              <w:jc w:val="center"/>
              <w:rPr>
                <w:sz w:val="18"/>
              </w:rPr>
            </w:pPr>
            <w:r>
              <w:rPr>
                <w:sz w:val="18"/>
              </w:rPr>
              <w:t>45.3</w:t>
            </w:r>
          </w:p>
        </w:tc>
        <w:tc>
          <w:tcPr>
            <w:tcW w:w="1230" w:type="dxa"/>
          </w:tcPr>
          <w:p w:rsidR="00000000" w:rsidRDefault="00000000">
            <w:pPr>
              <w:snapToGrid w:val="0"/>
              <w:spacing w:line="220" w:lineRule="exact"/>
              <w:jc w:val="center"/>
              <w:rPr>
                <w:sz w:val="18"/>
              </w:rPr>
            </w:pPr>
            <w:r>
              <w:rPr>
                <w:sz w:val="18"/>
              </w:rPr>
              <w:t>41.2</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Public facilities services</w:t>
            </w:r>
          </w:p>
        </w:tc>
        <w:tc>
          <w:tcPr>
            <w:tcW w:w="856" w:type="dxa"/>
          </w:tcPr>
          <w:p w:rsidR="00000000" w:rsidRDefault="00000000">
            <w:pPr>
              <w:snapToGrid w:val="0"/>
              <w:spacing w:line="220" w:lineRule="exact"/>
              <w:jc w:val="center"/>
              <w:rPr>
                <w:sz w:val="18"/>
              </w:rPr>
            </w:pPr>
            <w:r>
              <w:rPr>
                <w:sz w:val="18"/>
              </w:rPr>
              <w:t>41.4</w:t>
            </w:r>
          </w:p>
        </w:tc>
        <w:tc>
          <w:tcPr>
            <w:tcW w:w="1154" w:type="dxa"/>
          </w:tcPr>
          <w:p w:rsidR="00000000" w:rsidRDefault="00000000">
            <w:pPr>
              <w:snapToGrid w:val="0"/>
              <w:spacing w:line="220" w:lineRule="exact"/>
              <w:jc w:val="center"/>
              <w:rPr>
                <w:sz w:val="18"/>
              </w:rPr>
            </w:pPr>
            <w:r>
              <w:rPr>
                <w:sz w:val="18"/>
              </w:rPr>
              <w:t>43.0</w:t>
            </w:r>
          </w:p>
        </w:tc>
        <w:tc>
          <w:tcPr>
            <w:tcW w:w="1260" w:type="dxa"/>
          </w:tcPr>
          <w:p w:rsidR="00000000" w:rsidRDefault="00000000">
            <w:pPr>
              <w:snapToGrid w:val="0"/>
              <w:spacing w:line="220" w:lineRule="exact"/>
              <w:jc w:val="center"/>
              <w:rPr>
                <w:sz w:val="18"/>
              </w:rPr>
            </w:pPr>
            <w:r>
              <w:rPr>
                <w:sz w:val="18"/>
              </w:rPr>
              <w:t>42.9</w:t>
            </w:r>
          </w:p>
        </w:tc>
        <w:tc>
          <w:tcPr>
            <w:tcW w:w="1230" w:type="dxa"/>
          </w:tcPr>
          <w:p w:rsidR="00000000" w:rsidRDefault="00000000">
            <w:pPr>
              <w:snapToGrid w:val="0"/>
              <w:spacing w:line="220" w:lineRule="exact"/>
              <w:jc w:val="center"/>
              <w:rPr>
                <w:sz w:val="18"/>
              </w:rPr>
            </w:pPr>
            <w:r>
              <w:rPr>
                <w:sz w:val="18"/>
              </w:rPr>
              <w:t>25.4</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Resident services</w:t>
            </w:r>
          </w:p>
        </w:tc>
        <w:tc>
          <w:tcPr>
            <w:tcW w:w="856" w:type="dxa"/>
          </w:tcPr>
          <w:p w:rsidR="00000000" w:rsidRDefault="00000000">
            <w:pPr>
              <w:snapToGrid w:val="0"/>
              <w:spacing w:line="220" w:lineRule="exact"/>
              <w:jc w:val="center"/>
              <w:rPr>
                <w:sz w:val="18"/>
              </w:rPr>
            </w:pPr>
            <w:r>
              <w:rPr>
                <w:sz w:val="18"/>
              </w:rPr>
              <w:t>44.3</w:t>
            </w:r>
          </w:p>
        </w:tc>
        <w:tc>
          <w:tcPr>
            <w:tcW w:w="1154" w:type="dxa"/>
          </w:tcPr>
          <w:p w:rsidR="00000000" w:rsidRDefault="00000000">
            <w:pPr>
              <w:snapToGrid w:val="0"/>
              <w:spacing w:line="220" w:lineRule="exact"/>
              <w:jc w:val="center"/>
              <w:rPr>
                <w:sz w:val="18"/>
              </w:rPr>
            </w:pPr>
            <w:r>
              <w:rPr>
                <w:sz w:val="18"/>
              </w:rPr>
              <w:t>43.1</w:t>
            </w:r>
          </w:p>
        </w:tc>
        <w:tc>
          <w:tcPr>
            <w:tcW w:w="1260" w:type="dxa"/>
          </w:tcPr>
          <w:p w:rsidR="00000000" w:rsidRDefault="00000000">
            <w:pPr>
              <w:snapToGrid w:val="0"/>
              <w:spacing w:line="220" w:lineRule="exact"/>
              <w:jc w:val="center"/>
              <w:rPr>
                <w:sz w:val="18"/>
              </w:rPr>
            </w:pPr>
            <w:r>
              <w:rPr>
                <w:sz w:val="18"/>
              </w:rPr>
              <w:t>43.9</w:t>
            </w:r>
          </w:p>
        </w:tc>
        <w:tc>
          <w:tcPr>
            <w:tcW w:w="1230" w:type="dxa"/>
          </w:tcPr>
          <w:p w:rsidR="00000000" w:rsidRDefault="00000000">
            <w:pPr>
              <w:snapToGrid w:val="0"/>
              <w:spacing w:line="220" w:lineRule="exact"/>
              <w:jc w:val="center"/>
              <w:rPr>
                <w:sz w:val="18"/>
              </w:rPr>
            </w:pPr>
            <w:r>
              <w:rPr>
                <w:sz w:val="18"/>
              </w:rPr>
              <w:t>49.5</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Hotels</w:t>
            </w:r>
          </w:p>
        </w:tc>
        <w:tc>
          <w:tcPr>
            <w:tcW w:w="856" w:type="dxa"/>
          </w:tcPr>
          <w:p w:rsidR="00000000" w:rsidRDefault="00000000">
            <w:pPr>
              <w:snapToGrid w:val="0"/>
              <w:spacing w:line="220" w:lineRule="exact"/>
              <w:jc w:val="center"/>
              <w:rPr>
                <w:sz w:val="18"/>
              </w:rPr>
            </w:pPr>
            <w:r>
              <w:rPr>
                <w:sz w:val="18"/>
              </w:rPr>
              <w:t>55.5</w:t>
            </w:r>
          </w:p>
        </w:tc>
        <w:tc>
          <w:tcPr>
            <w:tcW w:w="1154" w:type="dxa"/>
          </w:tcPr>
          <w:p w:rsidR="00000000" w:rsidRDefault="00000000">
            <w:pPr>
              <w:snapToGrid w:val="0"/>
              <w:spacing w:line="220" w:lineRule="exact"/>
              <w:jc w:val="center"/>
              <w:rPr>
                <w:sz w:val="18"/>
              </w:rPr>
            </w:pPr>
            <w:r>
              <w:rPr>
                <w:sz w:val="18"/>
              </w:rPr>
              <w:t>55.7</w:t>
            </w:r>
          </w:p>
        </w:tc>
        <w:tc>
          <w:tcPr>
            <w:tcW w:w="1260" w:type="dxa"/>
          </w:tcPr>
          <w:p w:rsidR="00000000" w:rsidRDefault="00000000">
            <w:pPr>
              <w:snapToGrid w:val="0"/>
              <w:spacing w:line="220" w:lineRule="exact"/>
              <w:jc w:val="center"/>
              <w:rPr>
                <w:sz w:val="18"/>
              </w:rPr>
            </w:pPr>
            <w:r>
              <w:rPr>
                <w:sz w:val="18"/>
              </w:rPr>
              <w:t>61.6</w:t>
            </w:r>
          </w:p>
        </w:tc>
        <w:tc>
          <w:tcPr>
            <w:tcW w:w="1230" w:type="dxa"/>
          </w:tcPr>
          <w:p w:rsidR="00000000" w:rsidRDefault="00000000">
            <w:pPr>
              <w:snapToGrid w:val="0"/>
              <w:spacing w:line="220" w:lineRule="exact"/>
              <w:jc w:val="center"/>
              <w:rPr>
                <w:sz w:val="18"/>
              </w:rPr>
            </w:pPr>
            <w:r>
              <w:rPr>
                <w:sz w:val="18"/>
              </w:rPr>
              <w:t>52.9</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Leasing services</w:t>
            </w:r>
          </w:p>
        </w:tc>
        <w:tc>
          <w:tcPr>
            <w:tcW w:w="856" w:type="dxa"/>
          </w:tcPr>
          <w:p w:rsidR="00000000" w:rsidRDefault="00000000">
            <w:pPr>
              <w:snapToGrid w:val="0"/>
              <w:spacing w:line="220" w:lineRule="exact"/>
              <w:jc w:val="center"/>
              <w:rPr>
                <w:sz w:val="18"/>
              </w:rPr>
            </w:pPr>
            <w:r>
              <w:rPr>
                <w:sz w:val="18"/>
              </w:rPr>
              <w:t>35.5</w:t>
            </w:r>
          </w:p>
        </w:tc>
        <w:tc>
          <w:tcPr>
            <w:tcW w:w="1154" w:type="dxa"/>
          </w:tcPr>
          <w:p w:rsidR="00000000" w:rsidRDefault="00000000">
            <w:pPr>
              <w:snapToGrid w:val="0"/>
              <w:spacing w:line="220" w:lineRule="exact"/>
              <w:jc w:val="center"/>
              <w:rPr>
                <w:sz w:val="18"/>
              </w:rPr>
            </w:pPr>
            <w:r>
              <w:rPr>
                <w:sz w:val="18"/>
              </w:rPr>
              <w:t>38.5</w:t>
            </w:r>
          </w:p>
        </w:tc>
        <w:tc>
          <w:tcPr>
            <w:tcW w:w="1260" w:type="dxa"/>
          </w:tcPr>
          <w:p w:rsidR="00000000" w:rsidRDefault="00000000">
            <w:pPr>
              <w:snapToGrid w:val="0"/>
              <w:spacing w:line="220" w:lineRule="exact"/>
              <w:jc w:val="center"/>
              <w:rPr>
                <w:sz w:val="18"/>
              </w:rPr>
            </w:pPr>
            <w:r>
              <w:rPr>
                <w:sz w:val="18"/>
              </w:rPr>
              <w:t>42.6</w:t>
            </w:r>
          </w:p>
        </w:tc>
        <w:tc>
          <w:tcPr>
            <w:tcW w:w="1230" w:type="dxa"/>
          </w:tcPr>
          <w:p w:rsidR="00000000" w:rsidRDefault="00000000">
            <w:pPr>
              <w:snapToGrid w:val="0"/>
              <w:spacing w:line="220" w:lineRule="exact"/>
              <w:jc w:val="center"/>
              <w:rPr>
                <w:sz w:val="18"/>
              </w:rPr>
            </w:pPr>
            <w:r>
              <w:rPr>
                <w:sz w:val="18"/>
              </w:rPr>
              <w:t>26.8</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Tourism</w:t>
            </w:r>
          </w:p>
        </w:tc>
        <w:tc>
          <w:tcPr>
            <w:tcW w:w="856" w:type="dxa"/>
          </w:tcPr>
          <w:p w:rsidR="00000000" w:rsidRDefault="00000000">
            <w:pPr>
              <w:snapToGrid w:val="0"/>
              <w:spacing w:line="220" w:lineRule="exact"/>
              <w:jc w:val="center"/>
              <w:rPr>
                <w:sz w:val="18"/>
              </w:rPr>
            </w:pPr>
            <w:r>
              <w:rPr>
                <w:sz w:val="18"/>
              </w:rPr>
              <w:t>45.2</w:t>
            </w:r>
          </w:p>
        </w:tc>
        <w:tc>
          <w:tcPr>
            <w:tcW w:w="1154" w:type="dxa"/>
          </w:tcPr>
          <w:p w:rsidR="00000000" w:rsidRDefault="00000000">
            <w:pPr>
              <w:snapToGrid w:val="0"/>
              <w:spacing w:line="220" w:lineRule="exact"/>
              <w:jc w:val="center"/>
              <w:rPr>
                <w:sz w:val="18"/>
              </w:rPr>
            </w:pPr>
            <w:r>
              <w:rPr>
                <w:sz w:val="18"/>
              </w:rPr>
              <w:t>45.9</w:t>
            </w:r>
          </w:p>
        </w:tc>
        <w:tc>
          <w:tcPr>
            <w:tcW w:w="1260" w:type="dxa"/>
          </w:tcPr>
          <w:p w:rsidR="00000000" w:rsidRDefault="00000000">
            <w:pPr>
              <w:snapToGrid w:val="0"/>
              <w:spacing w:line="220" w:lineRule="exact"/>
              <w:jc w:val="center"/>
              <w:rPr>
                <w:sz w:val="18"/>
              </w:rPr>
            </w:pPr>
            <w:r>
              <w:rPr>
                <w:sz w:val="18"/>
              </w:rPr>
              <w:t>46.8</w:t>
            </w:r>
          </w:p>
        </w:tc>
        <w:tc>
          <w:tcPr>
            <w:tcW w:w="1230" w:type="dxa"/>
          </w:tcPr>
          <w:p w:rsidR="00000000" w:rsidRDefault="00000000">
            <w:pPr>
              <w:snapToGrid w:val="0"/>
              <w:spacing w:line="220" w:lineRule="exact"/>
              <w:jc w:val="center"/>
              <w:rPr>
                <w:sz w:val="18"/>
              </w:rPr>
            </w:pPr>
            <w:r>
              <w:rPr>
                <w:sz w:val="18"/>
              </w:rPr>
              <w:t>43.4</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Recreational services</w:t>
            </w:r>
          </w:p>
        </w:tc>
        <w:tc>
          <w:tcPr>
            <w:tcW w:w="856" w:type="dxa"/>
          </w:tcPr>
          <w:p w:rsidR="00000000" w:rsidRDefault="00000000">
            <w:pPr>
              <w:snapToGrid w:val="0"/>
              <w:spacing w:line="220" w:lineRule="exact"/>
              <w:jc w:val="center"/>
              <w:rPr>
                <w:sz w:val="18"/>
              </w:rPr>
            </w:pPr>
            <w:r>
              <w:rPr>
                <w:sz w:val="18"/>
              </w:rPr>
              <w:t>50.0</w:t>
            </w:r>
          </w:p>
        </w:tc>
        <w:tc>
          <w:tcPr>
            <w:tcW w:w="1154" w:type="dxa"/>
          </w:tcPr>
          <w:p w:rsidR="00000000" w:rsidRDefault="00000000">
            <w:pPr>
              <w:snapToGrid w:val="0"/>
              <w:spacing w:line="220" w:lineRule="exact"/>
              <w:jc w:val="center"/>
              <w:rPr>
                <w:sz w:val="18"/>
              </w:rPr>
            </w:pPr>
            <w:r>
              <w:rPr>
                <w:sz w:val="18"/>
              </w:rPr>
              <w:t>47.4</w:t>
            </w:r>
          </w:p>
        </w:tc>
        <w:tc>
          <w:tcPr>
            <w:tcW w:w="1260" w:type="dxa"/>
          </w:tcPr>
          <w:p w:rsidR="00000000" w:rsidRDefault="00000000">
            <w:pPr>
              <w:snapToGrid w:val="0"/>
              <w:spacing w:line="220" w:lineRule="exact"/>
              <w:jc w:val="center"/>
              <w:rPr>
                <w:sz w:val="18"/>
              </w:rPr>
            </w:pPr>
            <w:r>
              <w:rPr>
                <w:sz w:val="18"/>
              </w:rPr>
              <w:t>52.6</w:t>
            </w:r>
          </w:p>
        </w:tc>
        <w:tc>
          <w:tcPr>
            <w:tcW w:w="1230" w:type="dxa"/>
          </w:tcPr>
          <w:p w:rsidR="00000000" w:rsidRDefault="00000000">
            <w:pPr>
              <w:snapToGrid w:val="0"/>
              <w:spacing w:line="220" w:lineRule="exact"/>
              <w:jc w:val="center"/>
              <w:rPr>
                <w:sz w:val="18"/>
              </w:rPr>
            </w:pPr>
            <w:r>
              <w:rPr>
                <w:sz w:val="18"/>
              </w:rPr>
              <w:t>50.6</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Information and consultancy services</w:t>
            </w:r>
          </w:p>
        </w:tc>
        <w:tc>
          <w:tcPr>
            <w:tcW w:w="856" w:type="dxa"/>
          </w:tcPr>
          <w:p w:rsidR="00000000" w:rsidRDefault="00000000">
            <w:pPr>
              <w:snapToGrid w:val="0"/>
              <w:spacing w:line="220" w:lineRule="exact"/>
              <w:jc w:val="center"/>
              <w:rPr>
                <w:sz w:val="18"/>
              </w:rPr>
            </w:pPr>
            <w:r>
              <w:rPr>
                <w:sz w:val="18"/>
              </w:rPr>
              <w:t>36.0</w:t>
            </w:r>
          </w:p>
        </w:tc>
        <w:tc>
          <w:tcPr>
            <w:tcW w:w="1154" w:type="dxa"/>
          </w:tcPr>
          <w:p w:rsidR="00000000" w:rsidRDefault="00000000">
            <w:pPr>
              <w:snapToGrid w:val="0"/>
              <w:spacing w:line="220" w:lineRule="exact"/>
              <w:jc w:val="center"/>
              <w:rPr>
                <w:sz w:val="18"/>
              </w:rPr>
            </w:pPr>
            <w:r>
              <w:rPr>
                <w:sz w:val="18"/>
              </w:rPr>
              <w:t>34.8</w:t>
            </w:r>
          </w:p>
        </w:tc>
        <w:tc>
          <w:tcPr>
            <w:tcW w:w="1260" w:type="dxa"/>
          </w:tcPr>
          <w:p w:rsidR="00000000" w:rsidRDefault="00000000">
            <w:pPr>
              <w:snapToGrid w:val="0"/>
              <w:spacing w:line="220" w:lineRule="exact"/>
              <w:jc w:val="center"/>
              <w:rPr>
                <w:sz w:val="18"/>
              </w:rPr>
            </w:pPr>
            <w:r>
              <w:rPr>
                <w:sz w:val="18"/>
              </w:rPr>
              <w:t>35.2</w:t>
            </w:r>
          </w:p>
        </w:tc>
        <w:tc>
          <w:tcPr>
            <w:tcW w:w="1230" w:type="dxa"/>
          </w:tcPr>
          <w:p w:rsidR="00000000" w:rsidRDefault="00000000">
            <w:pPr>
              <w:snapToGrid w:val="0"/>
              <w:spacing w:line="220" w:lineRule="exact"/>
              <w:jc w:val="center"/>
              <w:rPr>
                <w:sz w:val="18"/>
              </w:rPr>
            </w:pPr>
            <w:r>
              <w:rPr>
                <w:sz w:val="18"/>
              </w:rPr>
              <w:t>37.7</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Computer application services</w:t>
            </w:r>
          </w:p>
        </w:tc>
        <w:tc>
          <w:tcPr>
            <w:tcW w:w="856" w:type="dxa"/>
          </w:tcPr>
          <w:p w:rsidR="00000000" w:rsidRDefault="00000000">
            <w:pPr>
              <w:snapToGrid w:val="0"/>
              <w:spacing w:line="220" w:lineRule="exact"/>
              <w:jc w:val="center"/>
              <w:rPr>
                <w:sz w:val="18"/>
              </w:rPr>
            </w:pPr>
            <w:r>
              <w:rPr>
                <w:sz w:val="18"/>
              </w:rPr>
              <w:t>32.7</w:t>
            </w:r>
          </w:p>
        </w:tc>
        <w:tc>
          <w:tcPr>
            <w:tcW w:w="1154" w:type="dxa"/>
          </w:tcPr>
          <w:p w:rsidR="00000000" w:rsidRDefault="00000000">
            <w:pPr>
              <w:snapToGrid w:val="0"/>
              <w:spacing w:line="220" w:lineRule="exact"/>
              <w:jc w:val="center"/>
              <w:rPr>
                <w:sz w:val="18"/>
              </w:rPr>
            </w:pPr>
            <w:r>
              <w:rPr>
                <w:sz w:val="18"/>
              </w:rPr>
              <w:t>35.0</w:t>
            </w:r>
          </w:p>
        </w:tc>
        <w:tc>
          <w:tcPr>
            <w:tcW w:w="1260" w:type="dxa"/>
          </w:tcPr>
          <w:p w:rsidR="00000000" w:rsidRDefault="00000000">
            <w:pPr>
              <w:snapToGrid w:val="0"/>
              <w:spacing w:line="220" w:lineRule="exact"/>
              <w:jc w:val="center"/>
              <w:rPr>
                <w:sz w:val="18"/>
              </w:rPr>
            </w:pPr>
            <w:r>
              <w:rPr>
                <w:sz w:val="18"/>
              </w:rPr>
              <w:t>32.7</w:t>
            </w:r>
          </w:p>
        </w:tc>
        <w:tc>
          <w:tcPr>
            <w:tcW w:w="1230" w:type="dxa"/>
          </w:tcPr>
          <w:p w:rsidR="00000000" w:rsidRDefault="00000000">
            <w:pPr>
              <w:snapToGrid w:val="0"/>
              <w:spacing w:line="220" w:lineRule="exact"/>
              <w:jc w:val="center"/>
              <w:rPr>
                <w:sz w:val="18"/>
              </w:rPr>
            </w:pPr>
            <w:r>
              <w:rPr>
                <w:sz w:val="18"/>
              </w:rPr>
              <w:t>31.4</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Other social services</w:t>
            </w:r>
          </w:p>
        </w:tc>
        <w:tc>
          <w:tcPr>
            <w:tcW w:w="856" w:type="dxa"/>
          </w:tcPr>
          <w:p w:rsidR="00000000" w:rsidRDefault="00000000">
            <w:pPr>
              <w:snapToGrid w:val="0"/>
              <w:spacing w:line="220" w:lineRule="exact"/>
              <w:jc w:val="center"/>
              <w:rPr>
                <w:sz w:val="18"/>
              </w:rPr>
            </w:pPr>
            <w:r>
              <w:rPr>
                <w:sz w:val="18"/>
              </w:rPr>
              <w:t>29.9</w:t>
            </w:r>
          </w:p>
        </w:tc>
        <w:tc>
          <w:tcPr>
            <w:tcW w:w="1154" w:type="dxa"/>
          </w:tcPr>
          <w:p w:rsidR="00000000" w:rsidRDefault="00000000">
            <w:pPr>
              <w:snapToGrid w:val="0"/>
              <w:spacing w:line="220" w:lineRule="exact"/>
              <w:jc w:val="center"/>
              <w:rPr>
                <w:sz w:val="18"/>
              </w:rPr>
            </w:pPr>
            <w:r>
              <w:rPr>
                <w:sz w:val="18"/>
              </w:rPr>
              <w:t>26.4</w:t>
            </w:r>
          </w:p>
        </w:tc>
        <w:tc>
          <w:tcPr>
            <w:tcW w:w="1260" w:type="dxa"/>
          </w:tcPr>
          <w:p w:rsidR="00000000" w:rsidRDefault="00000000">
            <w:pPr>
              <w:snapToGrid w:val="0"/>
              <w:spacing w:line="220" w:lineRule="exact"/>
              <w:jc w:val="center"/>
              <w:rPr>
                <w:sz w:val="18"/>
              </w:rPr>
            </w:pPr>
            <w:r>
              <w:rPr>
                <w:sz w:val="18"/>
              </w:rPr>
              <w:t>37.9</w:t>
            </w:r>
          </w:p>
        </w:tc>
        <w:tc>
          <w:tcPr>
            <w:tcW w:w="1230" w:type="dxa"/>
          </w:tcPr>
          <w:p w:rsidR="00000000" w:rsidRDefault="00000000">
            <w:pPr>
              <w:snapToGrid w:val="0"/>
              <w:spacing w:line="220" w:lineRule="exact"/>
              <w:jc w:val="center"/>
              <w:rPr>
                <w:sz w:val="18"/>
              </w:rPr>
            </w:pPr>
            <w:r>
              <w:rPr>
                <w:sz w:val="18"/>
              </w:rPr>
              <w:t>30.5</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z w:val="18"/>
              </w:rPr>
            </w:pPr>
            <w:r>
              <w:rPr>
                <w:sz w:val="18"/>
              </w:rPr>
              <w:t>Health care, sport and social welfare</w:t>
            </w:r>
          </w:p>
        </w:tc>
        <w:tc>
          <w:tcPr>
            <w:tcW w:w="856" w:type="dxa"/>
          </w:tcPr>
          <w:p w:rsidR="00000000" w:rsidRDefault="00000000">
            <w:pPr>
              <w:snapToGrid w:val="0"/>
              <w:spacing w:line="220" w:lineRule="exact"/>
              <w:jc w:val="center"/>
              <w:rPr>
                <w:sz w:val="18"/>
              </w:rPr>
            </w:pPr>
            <w:r>
              <w:rPr>
                <w:sz w:val="18"/>
              </w:rPr>
              <w:t>57.0</w:t>
            </w:r>
          </w:p>
        </w:tc>
        <w:tc>
          <w:tcPr>
            <w:tcW w:w="1154" w:type="dxa"/>
          </w:tcPr>
          <w:p w:rsidR="00000000" w:rsidRDefault="00000000">
            <w:pPr>
              <w:snapToGrid w:val="0"/>
              <w:spacing w:line="220" w:lineRule="exact"/>
              <w:jc w:val="center"/>
              <w:rPr>
                <w:sz w:val="18"/>
              </w:rPr>
            </w:pPr>
            <w:r>
              <w:rPr>
                <w:sz w:val="18"/>
              </w:rPr>
              <w:t>57.9</w:t>
            </w:r>
          </w:p>
        </w:tc>
        <w:tc>
          <w:tcPr>
            <w:tcW w:w="1260" w:type="dxa"/>
          </w:tcPr>
          <w:p w:rsidR="00000000" w:rsidRDefault="00000000">
            <w:pPr>
              <w:snapToGrid w:val="0"/>
              <w:spacing w:line="220" w:lineRule="exact"/>
              <w:jc w:val="center"/>
              <w:rPr>
                <w:sz w:val="18"/>
              </w:rPr>
            </w:pPr>
            <w:r>
              <w:rPr>
                <w:sz w:val="18"/>
              </w:rPr>
              <w:t>50.6</w:t>
            </w:r>
          </w:p>
        </w:tc>
        <w:tc>
          <w:tcPr>
            <w:tcW w:w="1230" w:type="dxa"/>
          </w:tcPr>
          <w:p w:rsidR="00000000" w:rsidRDefault="00000000">
            <w:pPr>
              <w:snapToGrid w:val="0"/>
              <w:spacing w:line="220" w:lineRule="exact"/>
              <w:jc w:val="center"/>
              <w:rPr>
                <w:sz w:val="18"/>
              </w:rPr>
            </w:pPr>
            <w:r>
              <w:rPr>
                <w:sz w:val="18"/>
              </w:rPr>
              <w:t>49.9</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 xml:space="preserve">Health care </w:t>
            </w:r>
          </w:p>
        </w:tc>
        <w:tc>
          <w:tcPr>
            <w:tcW w:w="856" w:type="dxa"/>
          </w:tcPr>
          <w:p w:rsidR="00000000" w:rsidRDefault="00000000">
            <w:pPr>
              <w:snapToGrid w:val="0"/>
              <w:spacing w:line="220" w:lineRule="exact"/>
              <w:jc w:val="center"/>
              <w:rPr>
                <w:sz w:val="18"/>
              </w:rPr>
            </w:pPr>
            <w:r>
              <w:rPr>
                <w:sz w:val="18"/>
              </w:rPr>
              <w:t>58.2</w:t>
            </w:r>
          </w:p>
        </w:tc>
        <w:tc>
          <w:tcPr>
            <w:tcW w:w="1154" w:type="dxa"/>
          </w:tcPr>
          <w:p w:rsidR="00000000" w:rsidRDefault="00000000">
            <w:pPr>
              <w:snapToGrid w:val="0"/>
              <w:spacing w:line="220" w:lineRule="exact"/>
              <w:jc w:val="center"/>
              <w:rPr>
                <w:sz w:val="18"/>
              </w:rPr>
            </w:pPr>
            <w:r>
              <w:rPr>
                <w:sz w:val="18"/>
              </w:rPr>
              <w:t>59.0</w:t>
            </w:r>
          </w:p>
        </w:tc>
        <w:tc>
          <w:tcPr>
            <w:tcW w:w="1260" w:type="dxa"/>
          </w:tcPr>
          <w:p w:rsidR="00000000" w:rsidRDefault="00000000">
            <w:pPr>
              <w:snapToGrid w:val="0"/>
              <w:spacing w:line="220" w:lineRule="exact"/>
              <w:jc w:val="center"/>
              <w:rPr>
                <w:sz w:val="18"/>
              </w:rPr>
            </w:pPr>
            <w:r>
              <w:rPr>
                <w:sz w:val="18"/>
              </w:rPr>
              <w:t>52.0</w:t>
            </w:r>
          </w:p>
        </w:tc>
        <w:tc>
          <w:tcPr>
            <w:tcW w:w="1230" w:type="dxa"/>
          </w:tcPr>
          <w:p w:rsidR="00000000" w:rsidRDefault="00000000">
            <w:pPr>
              <w:snapToGrid w:val="0"/>
              <w:spacing w:line="220" w:lineRule="exact"/>
              <w:jc w:val="center"/>
              <w:rPr>
                <w:sz w:val="18"/>
              </w:rPr>
            </w:pPr>
            <w:r>
              <w:rPr>
                <w:sz w:val="18"/>
              </w:rPr>
              <w:t>59.3</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 xml:space="preserve">Sports </w:t>
            </w:r>
          </w:p>
        </w:tc>
        <w:tc>
          <w:tcPr>
            <w:tcW w:w="856" w:type="dxa"/>
          </w:tcPr>
          <w:p w:rsidR="00000000" w:rsidRDefault="00000000">
            <w:pPr>
              <w:snapToGrid w:val="0"/>
              <w:spacing w:line="220" w:lineRule="exact"/>
              <w:jc w:val="center"/>
              <w:rPr>
                <w:sz w:val="18"/>
              </w:rPr>
            </w:pPr>
            <w:r>
              <w:rPr>
                <w:sz w:val="18"/>
              </w:rPr>
              <w:t>33.0</w:t>
            </w:r>
          </w:p>
        </w:tc>
        <w:tc>
          <w:tcPr>
            <w:tcW w:w="1154" w:type="dxa"/>
          </w:tcPr>
          <w:p w:rsidR="00000000" w:rsidRDefault="00000000">
            <w:pPr>
              <w:snapToGrid w:val="0"/>
              <w:spacing w:line="220" w:lineRule="exact"/>
              <w:jc w:val="center"/>
              <w:rPr>
                <w:sz w:val="18"/>
              </w:rPr>
            </w:pPr>
            <w:r>
              <w:rPr>
                <w:sz w:val="18"/>
              </w:rPr>
              <w:t>32.9</w:t>
            </w:r>
          </w:p>
        </w:tc>
        <w:tc>
          <w:tcPr>
            <w:tcW w:w="1260" w:type="dxa"/>
          </w:tcPr>
          <w:p w:rsidR="00000000" w:rsidRDefault="00000000">
            <w:pPr>
              <w:snapToGrid w:val="0"/>
              <w:spacing w:line="220" w:lineRule="exact"/>
              <w:jc w:val="center"/>
              <w:rPr>
                <w:sz w:val="18"/>
              </w:rPr>
            </w:pPr>
            <w:r>
              <w:rPr>
                <w:sz w:val="18"/>
              </w:rPr>
              <w:t>51.7</w:t>
            </w:r>
          </w:p>
        </w:tc>
        <w:tc>
          <w:tcPr>
            <w:tcW w:w="1230" w:type="dxa"/>
          </w:tcPr>
          <w:p w:rsidR="00000000" w:rsidRDefault="00000000">
            <w:pPr>
              <w:snapToGrid w:val="0"/>
              <w:spacing w:line="220" w:lineRule="exact"/>
              <w:jc w:val="center"/>
              <w:rPr>
                <w:sz w:val="18"/>
              </w:rPr>
            </w:pPr>
            <w:r>
              <w:rPr>
                <w:sz w:val="18"/>
              </w:rPr>
              <w:t>35.1</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 xml:space="preserve">Social welfare </w:t>
            </w:r>
          </w:p>
        </w:tc>
        <w:tc>
          <w:tcPr>
            <w:tcW w:w="856" w:type="dxa"/>
          </w:tcPr>
          <w:p w:rsidR="00000000" w:rsidRDefault="00000000">
            <w:pPr>
              <w:snapToGrid w:val="0"/>
              <w:spacing w:line="220" w:lineRule="exact"/>
              <w:jc w:val="center"/>
              <w:rPr>
                <w:sz w:val="18"/>
              </w:rPr>
            </w:pPr>
            <w:r>
              <w:rPr>
                <w:sz w:val="18"/>
              </w:rPr>
              <w:t>41.6</w:t>
            </w:r>
          </w:p>
        </w:tc>
        <w:tc>
          <w:tcPr>
            <w:tcW w:w="1154" w:type="dxa"/>
          </w:tcPr>
          <w:p w:rsidR="00000000" w:rsidRDefault="00000000">
            <w:pPr>
              <w:snapToGrid w:val="0"/>
              <w:spacing w:line="220" w:lineRule="exact"/>
              <w:jc w:val="center"/>
              <w:rPr>
                <w:sz w:val="18"/>
              </w:rPr>
            </w:pPr>
            <w:r>
              <w:rPr>
                <w:sz w:val="18"/>
              </w:rPr>
              <w:t>44.4</w:t>
            </w:r>
          </w:p>
        </w:tc>
        <w:tc>
          <w:tcPr>
            <w:tcW w:w="1260" w:type="dxa"/>
          </w:tcPr>
          <w:p w:rsidR="00000000" w:rsidRDefault="00000000">
            <w:pPr>
              <w:snapToGrid w:val="0"/>
              <w:spacing w:line="220" w:lineRule="exact"/>
              <w:jc w:val="center"/>
              <w:rPr>
                <w:sz w:val="18"/>
              </w:rPr>
            </w:pPr>
            <w:r>
              <w:rPr>
                <w:sz w:val="18"/>
              </w:rPr>
              <w:t>24.3</w:t>
            </w:r>
          </w:p>
        </w:tc>
        <w:tc>
          <w:tcPr>
            <w:tcW w:w="1230" w:type="dxa"/>
          </w:tcPr>
          <w:p w:rsidR="00000000" w:rsidRDefault="00000000">
            <w:pPr>
              <w:snapToGrid w:val="0"/>
              <w:spacing w:line="220" w:lineRule="exact"/>
              <w:jc w:val="center"/>
              <w:rPr>
                <w:sz w:val="18"/>
              </w:rPr>
            </w:pPr>
            <w:r>
              <w:rPr>
                <w:sz w:val="18"/>
              </w:rPr>
              <w:t>51.3</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z w:val="18"/>
              </w:rPr>
            </w:pPr>
            <w:r>
              <w:rPr>
                <w:sz w:val="18"/>
              </w:rPr>
              <w:t>Education, culture and arts, radio, film and television</w:t>
            </w:r>
          </w:p>
        </w:tc>
        <w:tc>
          <w:tcPr>
            <w:tcW w:w="856" w:type="dxa"/>
          </w:tcPr>
          <w:p w:rsidR="00000000" w:rsidRDefault="00000000">
            <w:pPr>
              <w:snapToGrid w:val="0"/>
              <w:spacing w:line="220" w:lineRule="exact"/>
              <w:jc w:val="center"/>
              <w:rPr>
                <w:sz w:val="18"/>
              </w:rPr>
            </w:pPr>
            <w:r>
              <w:rPr>
                <w:sz w:val="18"/>
              </w:rPr>
              <w:t>44.0</w:t>
            </w:r>
          </w:p>
        </w:tc>
        <w:tc>
          <w:tcPr>
            <w:tcW w:w="1154" w:type="dxa"/>
          </w:tcPr>
          <w:p w:rsidR="00000000" w:rsidRDefault="00000000">
            <w:pPr>
              <w:snapToGrid w:val="0"/>
              <w:spacing w:line="220" w:lineRule="exact"/>
              <w:jc w:val="center"/>
              <w:rPr>
                <w:sz w:val="18"/>
              </w:rPr>
            </w:pPr>
            <w:r>
              <w:rPr>
                <w:sz w:val="18"/>
              </w:rPr>
              <w:t>44.0</w:t>
            </w:r>
          </w:p>
        </w:tc>
        <w:tc>
          <w:tcPr>
            <w:tcW w:w="1260" w:type="dxa"/>
          </w:tcPr>
          <w:p w:rsidR="00000000" w:rsidRDefault="00000000">
            <w:pPr>
              <w:snapToGrid w:val="0"/>
              <w:spacing w:line="220" w:lineRule="exact"/>
              <w:jc w:val="center"/>
              <w:rPr>
                <w:sz w:val="18"/>
              </w:rPr>
            </w:pPr>
            <w:r>
              <w:rPr>
                <w:sz w:val="18"/>
              </w:rPr>
              <w:t>45.4</w:t>
            </w:r>
          </w:p>
        </w:tc>
        <w:tc>
          <w:tcPr>
            <w:tcW w:w="1230" w:type="dxa"/>
          </w:tcPr>
          <w:p w:rsidR="00000000" w:rsidRDefault="00000000">
            <w:pPr>
              <w:snapToGrid w:val="0"/>
              <w:spacing w:line="220" w:lineRule="exact"/>
              <w:jc w:val="center"/>
              <w:rPr>
                <w:sz w:val="18"/>
              </w:rPr>
            </w:pPr>
            <w:r>
              <w:rPr>
                <w:sz w:val="18"/>
              </w:rPr>
              <w:t>44.0</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612"/>
              <w:rPr>
                <w:sz w:val="18"/>
              </w:rPr>
            </w:pPr>
            <w:r>
              <w:rPr>
                <w:sz w:val="18"/>
              </w:rPr>
              <w:t>Education</w:t>
            </w:r>
          </w:p>
        </w:tc>
        <w:tc>
          <w:tcPr>
            <w:tcW w:w="856" w:type="dxa"/>
          </w:tcPr>
          <w:p w:rsidR="00000000" w:rsidRDefault="00000000">
            <w:pPr>
              <w:snapToGrid w:val="0"/>
              <w:spacing w:line="220" w:lineRule="exact"/>
              <w:jc w:val="center"/>
              <w:rPr>
                <w:sz w:val="18"/>
              </w:rPr>
            </w:pPr>
            <w:r>
              <w:rPr>
                <w:sz w:val="18"/>
              </w:rPr>
              <w:t>44.4</w:t>
            </w:r>
          </w:p>
        </w:tc>
        <w:tc>
          <w:tcPr>
            <w:tcW w:w="1154" w:type="dxa"/>
          </w:tcPr>
          <w:p w:rsidR="00000000" w:rsidRDefault="00000000">
            <w:pPr>
              <w:snapToGrid w:val="0"/>
              <w:spacing w:line="220" w:lineRule="exact"/>
              <w:jc w:val="center"/>
              <w:rPr>
                <w:sz w:val="18"/>
              </w:rPr>
            </w:pPr>
            <w:r>
              <w:rPr>
                <w:sz w:val="18"/>
              </w:rPr>
              <w:t>44.4</w:t>
            </w:r>
          </w:p>
        </w:tc>
        <w:tc>
          <w:tcPr>
            <w:tcW w:w="1260" w:type="dxa"/>
          </w:tcPr>
          <w:p w:rsidR="00000000" w:rsidRDefault="00000000">
            <w:pPr>
              <w:snapToGrid w:val="0"/>
              <w:spacing w:line="220" w:lineRule="exact"/>
              <w:jc w:val="center"/>
              <w:rPr>
                <w:sz w:val="18"/>
              </w:rPr>
            </w:pPr>
            <w:r>
              <w:rPr>
                <w:sz w:val="18"/>
              </w:rPr>
              <w:t>45.8</w:t>
            </w:r>
          </w:p>
        </w:tc>
        <w:tc>
          <w:tcPr>
            <w:tcW w:w="1230" w:type="dxa"/>
          </w:tcPr>
          <w:p w:rsidR="00000000" w:rsidRDefault="00000000">
            <w:pPr>
              <w:snapToGrid w:val="0"/>
              <w:spacing w:line="220" w:lineRule="exact"/>
              <w:jc w:val="center"/>
              <w:rPr>
                <w:sz w:val="18"/>
              </w:rPr>
            </w:pPr>
            <w:r>
              <w:rPr>
                <w:sz w:val="18"/>
              </w:rPr>
              <w:t>45.8</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Regular institutions of higher education</w:t>
            </w:r>
          </w:p>
        </w:tc>
        <w:tc>
          <w:tcPr>
            <w:tcW w:w="856" w:type="dxa"/>
          </w:tcPr>
          <w:p w:rsidR="00000000" w:rsidRDefault="00000000">
            <w:pPr>
              <w:snapToGrid w:val="0"/>
              <w:spacing w:line="220" w:lineRule="exact"/>
              <w:jc w:val="center"/>
              <w:rPr>
                <w:sz w:val="18"/>
              </w:rPr>
            </w:pPr>
            <w:r>
              <w:rPr>
                <w:sz w:val="18"/>
              </w:rPr>
              <w:t>40.0</w:t>
            </w:r>
          </w:p>
        </w:tc>
        <w:tc>
          <w:tcPr>
            <w:tcW w:w="1154" w:type="dxa"/>
          </w:tcPr>
          <w:p w:rsidR="00000000" w:rsidRDefault="00000000">
            <w:pPr>
              <w:snapToGrid w:val="0"/>
              <w:spacing w:line="220" w:lineRule="exact"/>
              <w:jc w:val="center"/>
              <w:rPr>
                <w:sz w:val="18"/>
              </w:rPr>
            </w:pPr>
            <w:r>
              <w:rPr>
                <w:sz w:val="18"/>
              </w:rPr>
              <w:t>40.0</w:t>
            </w:r>
          </w:p>
        </w:tc>
        <w:tc>
          <w:tcPr>
            <w:tcW w:w="1260" w:type="dxa"/>
          </w:tcPr>
          <w:p w:rsidR="00000000" w:rsidRDefault="00000000">
            <w:pPr>
              <w:snapToGrid w:val="0"/>
              <w:spacing w:line="220" w:lineRule="exact"/>
              <w:jc w:val="center"/>
              <w:rPr>
                <w:sz w:val="18"/>
              </w:rPr>
            </w:pPr>
            <w:r>
              <w:rPr>
                <w:sz w:val="18"/>
              </w:rPr>
              <w:t>41.7</w:t>
            </w:r>
          </w:p>
        </w:tc>
        <w:tc>
          <w:tcPr>
            <w:tcW w:w="1230" w:type="dxa"/>
          </w:tcPr>
          <w:p w:rsidR="00000000" w:rsidRDefault="00000000">
            <w:pPr>
              <w:snapToGrid w:val="0"/>
              <w:spacing w:line="220" w:lineRule="exact"/>
              <w:jc w:val="center"/>
              <w:rPr>
                <w:sz w:val="18"/>
              </w:rPr>
            </w:pPr>
            <w:r>
              <w:rPr>
                <w:sz w:val="18"/>
              </w:rPr>
              <w:t>35.8</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Regular secondary schools</w:t>
            </w:r>
          </w:p>
        </w:tc>
        <w:tc>
          <w:tcPr>
            <w:tcW w:w="856" w:type="dxa"/>
          </w:tcPr>
          <w:p w:rsidR="00000000" w:rsidRDefault="00000000">
            <w:pPr>
              <w:snapToGrid w:val="0"/>
              <w:spacing w:line="220" w:lineRule="exact"/>
              <w:jc w:val="center"/>
              <w:rPr>
                <w:sz w:val="18"/>
              </w:rPr>
            </w:pPr>
            <w:r>
              <w:rPr>
                <w:sz w:val="18"/>
              </w:rPr>
              <w:t>40.4</w:t>
            </w:r>
          </w:p>
        </w:tc>
        <w:tc>
          <w:tcPr>
            <w:tcW w:w="1154" w:type="dxa"/>
          </w:tcPr>
          <w:p w:rsidR="00000000" w:rsidRDefault="00000000">
            <w:pPr>
              <w:snapToGrid w:val="0"/>
              <w:spacing w:line="220" w:lineRule="exact"/>
              <w:jc w:val="center"/>
              <w:rPr>
                <w:sz w:val="18"/>
              </w:rPr>
            </w:pPr>
            <w:r>
              <w:rPr>
                <w:sz w:val="18"/>
              </w:rPr>
              <w:t>40.4</w:t>
            </w:r>
          </w:p>
        </w:tc>
        <w:tc>
          <w:tcPr>
            <w:tcW w:w="1260" w:type="dxa"/>
          </w:tcPr>
          <w:p w:rsidR="00000000" w:rsidRDefault="00000000">
            <w:pPr>
              <w:snapToGrid w:val="0"/>
              <w:spacing w:line="220" w:lineRule="exact"/>
              <w:jc w:val="center"/>
              <w:rPr>
                <w:sz w:val="18"/>
              </w:rPr>
            </w:pPr>
            <w:r>
              <w:rPr>
                <w:sz w:val="18"/>
              </w:rPr>
              <w:t>44.9</w:t>
            </w:r>
          </w:p>
        </w:tc>
        <w:tc>
          <w:tcPr>
            <w:tcW w:w="1230" w:type="dxa"/>
          </w:tcPr>
          <w:p w:rsidR="00000000" w:rsidRDefault="00000000">
            <w:pPr>
              <w:snapToGrid w:val="0"/>
              <w:spacing w:line="220" w:lineRule="exact"/>
              <w:jc w:val="center"/>
              <w:rPr>
                <w:sz w:val="18"/>
              </w:rPr>
            </w:pPr>
            <w:r>
              <w:rPr>
                <w:sz w:val="18"/>
              </w:rPr>
              <w:t>46.0</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Primary schools</w:t>
            </w:r>
          </w:p>
        </w:tc>
        <w:tc>
          <w:tcPr>
            <w:tcW w:w="856" w:type="dxa"/>
          </w:tcPr>
          <w:p w:rsidR="00000000" w:rsidRDefault="00000000">
            <w:pPr>
              <w:snapToGrid w:val="0"/>
              <w:spacing w:line="220" w:lineRule="exact"/>
              <w:jc w:val="center"/>
              <w:rPr>
                <w:sz w:val="18"/>
              </w:rPr>
            </w:pPr>
            <w:r>
              <w:rPr>
                <w:sz w:val="18"/>
              </w:rPr>
              <w:t>46.9</w:t>
            </w:r>
          </w:p>
        </w:tc>
        <w:tc>
          <w:tcPr>
            <w:tcW w:w="1154" w:type="dxa"/>
          </w:tcPr>
          <w:p w:rsidR="00000000" w:rsidRDefault="00000000">
            <w:pPr>
              <w:snapToGrid w:val="0"/>
              <w:spacing w:line="220" w:lineRule="exact"/>
              <w:jc w:val="center"/>
              <w:rPr>
                <w:sz w:val="18"/>
              </w:rPr>
            </w:pPr>
            <w:r>
              <w:rPr>
                <w:sz w:val="18"/>
              </w:rPr>
              <w:t>47.1</w:t>
            </w:r>
          </w:p>
        </w:tc>
        <w:tc>
          <w:tcPr>
            <w:tcW w:w="1260" w:type="dxa"/>
          </w:tcPr>
          <w:p w:rsidR="00000000" w:rsidRDefault="00000000">
            <w:pPr>
              <w:snapToGrid w:val="0"/>
              <w:spacing w:line="220" w:lineRule="exact"/>
              <w:jc w:val="center"/>
              <w:rPr>
                <w:sz w:val="18"/>
              </w:rPr>
            </w:pPr>
            <w:r>
              <w:rPr>
                <w:sz w:val="18"/>
              </w:rPr>
              <w:t>43.7</w:t>
            </w:r>
          </w:p>
        </w:tc>
        <w:tc>
          <w:tcPr>
            <w:tcW w:w="1230" w:type="dxa"/>
          </w:tcPr>
          <w:p w:rsidR="00000000" w:rsidRDefault="00000000">
            <w:pPr>
              <w:snapToGrid w:val="0"/>
              <w:spacing w:line="220" w:lineRule="exact"/>
              <w:jc w:val="center"/>
              <w:rPr>
                <w:sz w:val="18"/>
              </w:rPr>
            </w:pPr>
            <w:r>
              <w:rPr>
                <w:sz w:val="18"/>
              </w:rPr>
              <w:t>45.1</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612"/>
              <w:rPr>
                <w:sz w:val="18"/>
              </w:rPr>
            </w:pPr>
            <w:r>
              <w:rPr>
                <w:sz w:val="18"/>
              </w:rPr>
              <w:t>Culture and arts</w:t>
            </w:r>
          </w:p>
        </w:tc>
        <w:tc>
          <w:tcPr>
            <w:tcW w:w="856" w:type="dxa"/>
          </w:tcPr>
          <w:p w:rsidR="00000000" w:rsidRDefault="00000000">
            <w:pPr>
              <w:snapToGrid w:val="0"/>
              <w:spacing w:line="220" w:lineRule="exact"/>
              <w:jc w:val="center"/>
              <w:rPr>
                <w:sz w:val="18"/>
              </w:rPr>
            </w:pPr>
            <w:r>
              <w:rPr>
                <w:sz w:val="18"/>
              </w:rPr>
              <w:t>41.9</w:t>
            </w:r>
          </w:p>
        </w:tc>
        <w:tc>
          <w:tcPr>
            <w:tcW w:w="1154" w:type="dxa"/>
          </w:tcPr>
          <w:p w:rsidR="00000000" w:rsidRDefault="00000000">
            <w:pPr>
              <w:snapToGrid w:val="0"/>
              <w:spacing w:line="220" w:lineRule="exact"/>
              <w:jc w:val="center"/>
              <w:rPr>
                <w:sz w:val="18"/>
              </w:rPr>
            </w:pPr>
            <w:r>
              <w:rPr>
                <w:sz w:val="18"/>
              </w:rPr>
              <w:t>41.7</w:t>
            </w:r>
          </w:p>
        </w:tc>
        <w:tc>
          <w:tcPr>
            <w:tcW w:w="1260" w:type="dxa"/>
          </w:tcPr>
          <w:p w:rsidR="00000000" w:rsidRDefault="00000000">
            <w:pPr>
              <w:snapToGrid w:val="0"/>
              <w:spacing w:line="220" w:lineRule="exact"/>
              <w:jc w:val="center"/>
              <w:rPr>
                <w:sz w:val="18"/>
              </w:rPr>
            </w:pPr>
            <w:r>
              <w:rPr>
                <w:sz w:val="18"/>
              </w:rPr>
              <w:t>42.0</w:t>
            </w:r>
          </w:p>
        </w:tc>
        <w:tc>
          <w:tcPr>
            <w:tcW w:w="1230" w:type="dxa"/>
          </w:tcPr>
          <w:p w:rsidR="00000000" w:rsidRDefault="00000000">
            <w:pPr>
              <w:snapToGrid w:val="0"/>
              <w:spacing w:line="220" w:lineRule="exact"/>
              <w:jc w:val="center"/>
              <w:rPr>
                <w:sz w:val="18"/>
              </w:rPr>
            </w:pPr>
            <w:r>
              <w:rPr>
                <w:sz w:val="18"/>
              </w:rPr>
              <w:t>43.0</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612"/>
              <w:rPr>
                <w:sz w:val="18"/>
              </w:rPr>
            </w:pPr>
            <w:r>
              <w:rPr>
                <w:sz w:val="18"/>
              </w:rPr>
              <w:t>Radio, film and television</w:t>
            </w:r>
          </w:p>
        </w:tc>
        <w:tc>
          <w:tcPr>
            <w:tcW w:w="856" w:type="dxa"/>
          </w:tcPr>
          <w:p w:rsidR="00000000" w:rsidRDefault="00000000">
            <w:pPr>
              <w:snapToGrid w:val="0"/>
              <w:spacing w:line="220" w:lineRule="exact"/>
              <w:jc w:val="center"/>
              <w:rPr>
                <w:sz w:val="18"/>
              </w:rPr>
            </w:pPr>
            <w:r>
              <w:rPr>
                <w:sz w:val="18"/>
              </w:rPr>
              <w:t>35.2</w:t>
            </w:r>
          </w:p>
        </w:tc>
        <w:tc>
          <w:tcPr>
            <w:tcW w:w="1154" w:type="dxa"/>
          </w:tcPr>
          <w:p w:rsidR="00000000" w:rsidRDefault="00000000">
            <w:pPr>
              <w:snapToGrid w:val="0"/>
              <w:spacing w:line="220" w:lineRule="exact"/>
              <w:jc w:val="center"/>
              <w:rPr>
                <w:sz w:val="18"/>
              </w:rPr>
            </w:pPr>
            <w:r>
              <w:rPr>
                <w:sz w:val="18"/>
              </w:rPr>
              <w:t>35.2</w:t>
            </w:r>
          </w:p>
        </w:tc>
        <w:tc>
          <w:tcPr>
            <w:tcW w:w="1260" w:type="dxa"/>
          </w:tcPr>
          <w:p w:rsidR="00000000" w:rsidRDefault="00000000">
            <w:pPr>
              <w:snapToGrid w:val="0"/>
              <w:spacing w:line="220" w:lineRule="exact"/>
              <w:jc w:val="center"/>
              <w:rPr>
                <w:sz w:val="18"/>
              </w:rPr>
            </w:pPr>
            <w:r>
              <w:rPr>
                <w:sz w:val="18"/>
              </w:rPr>
              <w:t>32.2</w:t>
            </w:r>
          </w:p>
        </w:tc>
        <w:tc>
          <w:tcPr>
            <w:tcW w:w="1230" w:type="dxa"/>
          </w:tcPr>
          <w:p w:rsidR="00000000" w:rsidRDefault="00000000">
            <w:pPr>
              <w:snapToGrid w:val="0"/>
              <w:spacing w:line="220" w:lineRule="exact"/>
              <w:jc w:val="center"/>
              <w:rPr>
                <w:sz w:val="18"/>
              </w:rPr>
            </w:pPr>
            <w:r>
              <w:rPr>
                <w:sz w:val="18"/>
              </w:rPr>
              <w:t>38.5</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pacing w:val="-4"/>
                <w:sz w:val="18"/>
              </w:rPr>
            </w:pPr>
            <w:r>
              <w:rPr>
                <w:spacing w:val="-4"/>
                <w:sz w:val="18"/>
              </w:rPr>
              <w:t>Scientific research and general technological services</w:t>
            </w:r>
          </w:p>
        </w:tc>
        <w:tc>
          <w:tcPr>
            <w:tcW w:w="856" w:type="dxa"/>
          </w:tcPr>
          <w:p w:rsidR="00000000" w:rsidRDefault="00000000">
            <w:pPr>
              <w:snapToGrid w:val="0"/>
              <w:spacing w:line="220" w:lineRule="exact"/>
              <w:jc w:val="center"/>
              <w:rPr>
                <w:sz w:val="18"/>
              </w:rPr>
            </w:pPr>
            <w:r>
              <w:rPr>
                <w:sz w:val="18"/>
              </w:rPr>
              <w:t>33.2</w:t>
            </w:r>
          </w:p>
        </w:tc>
        <w:tc>
          <w:tcPr>
            <w:tcW w:w="1154" w:type="dxa"/>
          </w:tcPr>
          <w:p w:rsidR="00000000" w:rsidRDefault="00000000">
            <w:pPr>
              <w:snapToGrid w:val="0"/>
              <w:spacing w:line="220" w:lineRule="exact"/>
              <w:jc w:val="center"/>
              <w:rPr>
                <w:sz w:val="18"/>
              </w:rPr>
            </w:pPr>
            <w:r>
              <w:rPr>
                <w:sz w:val="18"/>
              </w:rPr>
              <w:t>33.9</w:t>
            </w:r>
          </w:p>
        </w:tc>
        <w:tc>
          <w:tcPr>
            <w:tcW w:w="1260" w:type="dxa"/>
          </w:tcPr>
          <w:p w:rsidR="00000000" w:rsidRDefault="00000000">
            <w:pPr>
              <w:snapToGrid w:val="0"/>
              <w:spacing w:line="220" w:lineRule="exact"/>
              <w:jc w:val="center"/>
              <w:rPr>
                <w:sz w:val="18"/>
              </w:rPr>
            </w:pPr>
            <w:r>
              <w:rPr>
                <w:sz w:val="18"/>
              </w:rPr>
              <w:t>29.8</w:t>
            </w:r>
          </w:p>
        </w:tc>
        <w:tc>
          <w:tcPr>
            <w:tcW w:w="1230" w:type="dxa"/>
          </w:tcPr>
          <w:p w:rsidR="00000000" w:rsidRDefault="00000000">
            <w:pPr>
              <w:snapToGrid w:val="0"/>
              <w:spacing w:line="220" w:lineRule="exact"/>
              <w:jc w:val="center"/>
              <w:rPr>
                <w:sz w:val="18"/>
              </w:rPr>
            </w:pPr>
            <w:r>
              <w:rPr>
                <w:sz w:val="18"/>
              </w:rPr>
              <w:t>27.6</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Scientific research</w:t>
            </w:r>
          </w:p>
        </w:tc>
        <w:tc>
          <w:tcPr>
            <w:tcW w:w="856" w:type="dxa"/>
          </w:tcPr>
          <w:p w:rsidR="00000000" w:rsidRDefault="00000000">
            <w:pPr>
              <w:snapToGrid w:val="0"/>
              <w:spacing w:line="220" w:lineRule="exact"/>
              <w:jc w:val="center"/>
              <w:rPr>
                <w:sz w:val="18"/>
              </w:rPr>
            </w:pPr>
            <w:r>
              <w:rPr>
                <w:sz w:val="18"/>
              </w:rPr>
              <w:t>35.0</w:t>
            </w:r>
          </w:p>
        </w:tc>
        <w:tc>
          <w:tcPr>
            <w:tcW w:w="1154" w:type="dxa"/>
          </w:tcPr>
          <w:p w:rsidR="00000000" w:rsidRDefault="00000000">
            <w:pPr>
              <w:snapToGrid w:val="0"/>
              <w:spacing w:line="220" w:lineRule="exact"/>
              <w:jc w:val="center"/>
              <w:rPr>
                <w:sz w:val="18"/>
              </w:rPr>
            </w:pPr>
            <w:r>
              <w:rPr>
                <w:sz w:val="18"/>
              </w:rPr>
              <w:t>35.0</w:t>
            </w:r>
          </w:p>
        </w:tc>
        <w:tc>
          <w:tcPr>
            <w:tcW w:w="1260" w:type="dxa"/>
          </w:tcPr>
          <w:p w:rsidR="00000000" w:rsidRDefault="00000000">
            <w:pPr>
              <w:snapToGrid w:val="0"/>
              <w:spacing w:line="220" w:lineRule="exact"/>
              <w:jc w:val="center"/>
              <w:rPr>
                <w:sz w:val="18"/>
              </w:rPr>
            </w:pPr>
            <w:r>
              <w:rPr>
                <w:sz w:val="18"/>
              </w:rPr>
              <w:t>35.5</w:t>
            </w:r>
          </w:p>
        </w:tc>
        <w:tc>
          <w:tcPr>
            <w:tcW w:w="1230" w:type="dxa"/>
          </w:tcPr>
          <w:p w:rsidR="00000000" w:rsidRDefault="00000000">
            <w:pPr>
              <w:snapToGrid w:val="0"/>
              <w:spacing w:line="220" w:lineRule="exact"/>
              <w:jc w:val="center"/>
              <w:rPr>
                <w:sz w:val="18"/>
              </w:rPr>
            </w:pPr>
            <w:r>
              <w:rPr>
                <w:sz w:val="18"/>
              </w:rPr>
              <w:t>37.4</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Natural science research</w:t>
            </w:r>
          </w:p>
        </w:tc>
        <w:tc>
          <w:tcPr>
            <w:tcW w:w="856" w:type="dxa"/>
          </w:tcPr>
          <w:p w:rsidR="00000000" w:rsidRDefault="00000000">
            <w:pPr>
              <w:snapToGrid w:val="0"/>
              <w:spacing w:line="220" w:lineRule="exact"/>
              <w:jc w:val="center"/>
              <w:rPr>
                <w:sz w:val="18"/>
              </w:rPr>
            </w:pPr>
            <w:r>
              <w:rPr>
                <w:sz w:val="18"/>
              </w:rPr>
              <w:t>34.9</w:t>
            </w:r>
          </w:p>
        </w:tc>
        <w:tc>
          <w:tcPr>
            <w:tcW w:w="1154" w:type="dxa"/>
          </w:tcPr>
          <w:p w:rsidR="00000000" w:rsidRDefault="00000000">
            <w:pPr>
              <w:snapToGrid w:val="0"/>
              <w:spacing w:line="220" w:lineRule="exact"/>
              <w:jc w:val="center"/>
              <w:rPr>
                <w:sz w:val="18"/>
              </w:rPr>
            </w:pPr>
            <w:r>
              <w:rPr>
                <w:sz w:val="18"/>
              </w:rPr>
              <w:t>35.0</w:t>
            </w:r>
          </w:p>
        </w:tc>
        <w:tc>
          <w:tcPr>
            <w:tcW w:w="1260" w:type="dxa"/>
          </w:tcPr>
          <w:p w:rsidR="00000000" w:rsidRDefault="00000000">
            <w:pPr>
              <w:snapToGrid w:val="0"/>
              <w:spacing w:line="220" w:lineRule="exact"/>
              <w:jc w:val="center"/>
              <w:rPr>
                <w:sz w:val="18"/>
              </w:rPr>
            </w:pPr>
            <w:r>
              <w:rPr>
                <w:sz w:val="18"/>
              </w:rPr>
              <w:t>35.6</w:t>
            </w:r>
          </w:p>
        </w:tc>
        <w:tc>
          <w:tcPr>
            <w:tcW w:w="1230" w:type="dxa"/>
          </w:tcPr>
          <w:p w:rsidR="00000000" w:rsidRDefault="00000000">
            <w:pPr>
              <w:snapToGrid w:val="0"/>
              <w:spacing w:line="220" w:lineRule="exact"/>
              <w:jc w:val="center"/>
              <w:rPr>
                <w:sz w:val="18"/>
              </w:rPr>
            </w:pPr>
            <w:r>
              <w:rPr>
                <w:sz w:val="18"/>
              </w:rPr>
              <w:t>38.4</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Social science research</w:t>
            </w:r>
          </w:p>
        </w:tc>
        <w:tc>
          <w:tcPr>
            <w:tcW w:w="856" w:type="dxa"/>
          </w:tcPr>
          <w:p w:rsidR="00000000" w:rsidRDefault="00000000">
            <w:pPr>
              <w:snapToGrid w:val="0"/>
              <w:spacing w:line="220" w:lineRule="exact"/>
              <w:jc w:val="center"/>
              <w:rPr>
                <w:sz w:val="18"/>
              </w:rPr>
            </w:pPr>
            <w:r>
              <w:rPr>
                <w:sz w:val="18"/>
              </w:rPr>
              <w:t>36.4</w:t>
            </w:r>
          </w:p>
        </w:tc>
        <w:tc>
          <w:tcPr>
            <w:tcW w:w="1154" w:type="dxa"/>
          </w:tcPr>
          <w:p w:rsidR="00000000" w:rsidRDefault="00000000">
            <w:pPr>
              <w:snapToGrid w:val="0"/>
              <w:spacing w:line="220" w:lineRule="exact"/>
              <w:jc w:val="center"/>
              <w:rPr>
                <w:sz w:val="18"/>
              </w:rPr>
            </w:pPr>
            <w:r>
              <w:rPr>
                <w:sz w:val="18"/>
              </w:rPr>
              <w:t>36.4</w:t>
            </w:r>
          </w:p>
        </w:tc>
        <w:tc>
          <w:tcPr>
            <w:tcW w:w="1260" w:type="dxa"/>
          </w:tcPr>
          <w:p w:rsidR="00000000" w:rsidRDefault="00000000">
            <w:pPr>
              <w:snapToGrid w:val="0"/>
              <w:spacing w:line="220" w:lineRule="exact"/>
              <w:jc w:val="center"/>
              <w:rPr>
                <w:sz w:val="18"/>
              </w:rPr>
            </w:pPr>
            <w:r>
              <w:rPr>
                <w:sz w:val="18"/>
              </w:rPr>
              <w:t>35.3</w:t>
            </w:r>
          </w:p>
        </w:tc>
        <w:tc>
          <w:tcPr>
            <w:tcW w:w="1230" w:type="dxa"/>
          </w:tcPr>
          <w:p w:rsidR="00000000" w:rsidRDefault="00000000">
            <w:pPr>
              <w:snapToGrid w:val="0"/>
              <w:spacing w:line="220" w:lineRule="exact"/>
              <w:jc w:val="center"/>
              <w:rPr>
                <w:sz w:val="18"/>
              </w:rPr>
            </w:pPr>
            <w:r>
              <w:rPr>
                <w:sz w:val="18"/>
              </w:rPr>
              <w:t>48.0</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Other science research</w:t>
            </w:r>
          </w:p>
        </w:tc>
        <w:tc>
          <w:tcPr>
            <w:tcW w:w="856" w:type="dxa"/>
          </w:tcPr>
          <w:p w:rsidR="00000000" w:rsidRDefault="00000000">
            <w:pPr>
              <w:snapToGrid w:val="0"/>
              <w:spacing w:line="220" w:lineRule="exact"/>
              <w:jc w:val="center"/>
              <w:rPr>
                <w:sz w:val="18"/>
              </w:rPr>
            </w:pPr>
            <w:r>
              <w:rPr>
                <w:sz w:val="18"/>
              </w:rPr>
              <w:t>34.9</w:t>
            </w:r>
          </w:p>
        </w:tc>
        <w:tc>
          <w:tcPr>
            <w:tcW w:w="1154" w:type="dxa"/>
          </w:tcPr>
          <w:p w:rsidR="00000000" w:rsidRDefault="00000000">
            <w:pPr>
              <w:snapToGrid w:val="0"/>
              <w:spacing w:line="220" w:lineRule="exact"/>
              <w:jc w:val="center"/>
              <w:rPr>
                <w:sz w:val="18"/>
              </w:rPr>
            </w:pPr>
            <w:r>
              <w:rPr>
                <w:sz w:val="18"/>
              </w:rPr>
              <w:t>34.9</w:t>
            </w:r>
          </w:p>
        </w:tc>
        <w:tc>
          <w:tcPr>
            <w:tcW w:w="1260" w:type="dxa"/>
          </w:tcPr>
          <w:p w:rsidR="00000000" w:rsidRDefault="00000000">
            <w:pPr>
              <w:snapToGrid w:val="0"/>
              <w:spacing w:line="220" w:lineRule="exact"/>
              <w:jc w:val="center"/>
              <w:rPr>
                <w:sz w:val="18"/>
              </w:rPr>
            </w:pPr>
            <w:r>
              <w:rPr>
                <w:sz w:val="18"/>
              </w:rPr>
              <w:t>35.2</w:t>
            </w:r>
          </w:p>
        </w:tc>
        <w:tc>
          <w:tcPr>
            <w:tcW w:w="1230" w:type="dxa"/>
          </w:tcPr>
          <w:p w:rsidR="00000000" w:rsidRDefault="00000000">
            <w:pPr>
              <w:snapToGrid w:val="0"/>
              <w:spacing w:line="220" w:lineRule="exact"/>
              <w:jc w:val="center"/>
              <w:rPr>
                <w:sz w:val="18"/>
              </w:rPr>
            </w:pPr>
            <w:r>
              <w:rPr>
                <w:sz w:val="18"/>
              </w:rPr>
              <w:t>30.8</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General technological services</w:t>
            </w:r>
          </w:p>
        </w:tc>
        <w:tc>
          <w:tcPr>
            <w:tcW w:w="856" w:type="dxa"/>
          </w:tcPr>
          <w:p w:rsidR="00000000" w:rsidRDefault="00000000">
            <w:pPr>
              <w:snapToGrid w:val="0"/>
              <w:spacing w:line="220" w:lineRule="exact"/>
              <w:jc w:val="center"/>
              <w:rPr>
                <w:sz w:val="18"/>
              </w:rPr>
            </w:pPr>
            <w:r>
              <w:rPr>
                <w:sz w:val="18"/>
              </w:rPr>
              <w:t>31.9</w:t>
            </w:r>
          </w:p>
        </w:tc>
        <w:tc>
          <w:tcPr>
            <w:tcW w:w="1154" w:type="dxa"/>
          </w:tcPr>
          <w:p w:rsidR="00000000" w:rsidRDefault="00000000">
            <w:pPr>
              <w:snapToGrid w:val="0"/>
              <w:spacing w:line="220" w:lineRule="exact"/>
              <w:jc w:val="center"/>
              <w:rPr>
                <w:sz w:val="18"/>
              </w:rPr>
            </w:pPr>
            <w:r>
              <w:rPr>
                <w:sz w:val="18"/>
              </w:rPr>
              <w:t>33.0</w:t>
            </w:r>
          </w:p>
        </w:tc>
        <w:tc>
          <w:tcPr>
            <w:tcW w:w="1260" w:type="dxa"/>
          </w:tcPr>
          <w:p w:rsidR="00000000" w:rsidRDefault="00000000">
            <w:pPr>
              <w:snapToGrid w:val="0"/>
              <w:spacing w:line="220" w:lineRule="exact"/>
              <w:jc w:val="center"/>
              <w:rPr>
                <w:sz w:val="18"/>
              </w:rPr>
            </w:pPr>
            <w:r>
              <w:rPr>
                <w:sz w:val="18"/>
              </w:rPr>
              <w:t>29.6</w:t>
            </w:r>
          </w:p>
        </w:tc>
        <w:tc>
          <w:tcPr>
            <w:tcW w:w="1230" w:type="dxa"/>
          </w:tcPr>
          <w:p w:rsidR="00000000" w:rsidRDefault="00000000">
            <w:pPr>
              <w:snapToGrid w:val="0"/>
              <w:spacing w:line="220" w:lineRule="exact"/>
              <w:jc w:val="center"/>
              <w:rPr>
                <w:sz w:val="18"/>
              </w:rPr>
            </w:pPr>
            <w:r>
              <w:rPr>
                <w:sz w:val="18"/>
              </w:rPr>
              <w:t>27.4</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Meteorology</w:t>
            </w:r>
          </w:p>
        </w:tc>
        <w:tc>
          <w:tcPr>
            <w:tcW w:w="856" w:type="dxa"/>
          </w:tcPr>
          <w:p w:rsidR="00000000" w:rsidRDefault="00000000">
            <w:pPr>
              <w:snapToGrid w:val="0"/>
              <w:spacing w:line="220" w:lineRule="exact"/>
              <w:jc w:val="center"/>
              <w:rPr>
                <w:sz w:val="18"/>
              </w:rPr>
            </w:pPr>
            <w:r>
              <w:rPr>
                <w:sz w:val="18"/>
              </w:rPr>
              <w:t>34.6</w:t>
            </w:r>
          </w:p>
        </w:tc>
        <w:tc>
          <w:tcPr>
            <w:tcW w:w="1154" w:type="dxa"/>
          </w:tcPr>
          <w:p w:rsidR="00000000" w:rsidRDefault="00000000">
            <w:pPr>
              <w:snapToGrid w:val="0"/>
              <w:spacing w:line="220" w:lineRule="exact"/>
              <w:jc w:val="center"/>
              <w:rPr>
                <w:sz w:val="18"/>
              </w:rPr>
            </w:pPr>
            <w:r>
              <w:rPr>
                <w:sz w:val="18"/>
              </w:rPr>
              <w:t>34.6</w:t>
            </w:r>
          </w:p>
        </w:tc>
        <w:tc>
          <w:tcPr>
            <w:tcW w:w="1260" w:type="dxa"/>
          </w:tcPr>
          <w:p w:rsidR="00000000" w:rsidRDefault="00000000">
            <w:pPr>
              <w:snapToGrid w:val="0"/>
              <w:spacing w:line="220" w:lineRule="exact"/>
              <w:jc w:val="center"/>
              <w:rPr>
                <w:sz w:val="18"/>
              </w:rPr>
            </w:pPr>
            <w:r>
              <w:rPr>
                <w:sz w:val="18"/>
              </w:rPr>
              <w:t>40.6</w:t>
            </w:r>
          </w:p>
        </w:tc>
        <w:tc>
          <w:tcPr>
            <w:tcW w:w="1230" w:type="dxa"/>
          </w:tcPr>
          <w:p w:rsidR="00000000" w:rsidRDefault="00000000">
            <w:pPr>
              <w:snapToGrid w:val="0"/>
              <w:spacing w:line="220" w:lineRule="exact"/>
              <w:jc w:val="center"/>
              <w:rPr>
                <w:sz w:val="18"/>
              </w:rPr>
            </w:pPr>
            <w:r>
              <w:rPr>
                <w:sz w:val="18"/>
              </w:rPr>
              <w:t>27.7</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Seismology</w:t>
            </w:r>
          </w:p>
        </w:tc>
        <w:tc>
          <w:tcPr>
            <w:tcW w:w="856" w:type="dxa"/>
          </w:tcPr>
          <w:p w:rsidR="00000000" w:rsidRDefault="00000000">
            <w:pPr>
              <w:snapToGrid w:val="0"/>
              <w:spacing w:line="220" w:lineRule="exact"/>
              <w:jc w:val="center"/>
              <w:rPr>
                <w:sz w:val="18"/>
              </w:rPr>
            </w:pPr>
            <w:r>
              <w:rPr>
                <w:sz w:val="18"/>
              </w:rPr>
              <w:t>26.7</w:t>
            </w:r>
          </w:p>
        </w:tc>
        <w:tc>
          <w:tcPr>
            <w:tcW w:w="1154" w:type="dxa"/>
          </w:tcPr>
          <w:p w:rsidR="00000000" w:rsidRDefault="00000000">
            <w:pPr>
              <w:snapToGrid w:val="0"/>
              <w:spacing w:line="220" w:lineRule="exact"/>
              <w:jc w:val="center"/>
              <w:rPr>
                <w:sz w:val="18"/>
              </w:rPr>
            </w:pPr>
            <w:r>
              <w:rPr>
                <w:sz w:val="18"/>
              </w:rPr>
              <w:t>26.7</w:t>
            </w:r>
          </w:p>
        </w:tc>
        <w:tc>
          <w:tcPr>
            <w:tcW w:w="1260" w:type="dxa"/>
          </w:tcPr>
          <w:p w:rsidR="00000000" w:rsidRDefault="00000000">
            <w:pPr>
              <w:snapToGrid w:val="0"/>
              <w:spacing w:line="220" w:lineRule="exact"/>
              <w:jc w:val="center"/>
              <w:rPr>
                <w:sz w:val="18"/>
              </w:rPr>
            </w:pPr>
          </w:p>
        </w:tc>
        <w:tc>
          <w:tcPr>
            <w:tcW w:w="1230" w:type="dxa"/>
          </w:tcPr>
          <w:p w:rsidR="00000000" w:rsidRDefault="00000000">
            <w:pPr>
              <w:snapToGrid w:val="0"/>
              <w:spacing w:line="220" w:lineRule="exact"/>
              <w:jc w:val="center"/>
              <w:rPr>
                <w:sz w:val="18"/>
              </w:rPr>
            </w:pPr>
            <w:r>
              <w:rPr>
                <w:sz w:val="18"/>
              </w:rPr>
              <w:t>20.0</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Survey and mapping</w:t>
            </w:r>
          </w:p>
        </w:tc>
        <w:tc>
          <w:tcPr>
            <w:tcW w:w="856" w:type="dxa"/>
          </w:tcPr>
          <w:p w:rsidR="00000000" w:rsidRDefault="00000000">
            <w:pPr>
              <w:snapToGrid w:val="0"/>
              <w:spacing w:line="220" w:lineRule="exact"/>
              <w:jc w:val="center"/>
              <w:rPr>
                <w:sz w:val="18"/>
              </w:rPr>
            </w:pPr>
            <w:r>
              <w:rPr>
                <w:sz w:val="18"/>
              </w:rPr>
              <w:t>29.3</w:t>
            </w:r>
          </w:p>
        </w:tc>
        <w:tc>
          <w:tcPr>
            <w:tcW w:w="1154" w:type="dxa"/>
          </w:tcPr>
          <w:p w:rsidR="00000000" w:rsidRDefault="00000000">
            <w:pPr>
              <w:snapToGrid w:val="0"/>
              <w:spacing w:line="220" w:lineRule="exact"/>
              <w:jc w:val="center"/>
              <w:rPr>
                <w:sz w:val="18"/>
              </w:rPr>
            </w:pPr>
            <w:r>
              <w:rPr>
                <w:sz w:val="18"/>
              </w:rPr>
              <w:t>29.3</w:t>
            </w:r>
          </w:p>
        </w:tc>
        <w:tc>
          <w:tcPr>
            <w:tcW w:w="1260" w:type="dxa"/>
          </w:tcPr>
          <w:p w:rsidR="00000000" w:rsidRDefault="00000000">
            <w:pPr>
              <w:snapToGrid w:val="0"/>
              <w:spacing w:line="220" w:lineRule="exact"/>
              <w:jc w:val="center"/>
              <w:rPr>
                <w:sz w:val="18"/>
              </w:rPr>
            </w:pPr>
            <w:r>
              <w:rPr>
                <w:sz w:val="18"/>
              </w:rPr>
              <w:t>39.8</w:t>
            </w:r>
          </w:p>
        </w:tc>
        <w:tc>
          <w:tcPr>
            <w:tcW w:w="1230" w:type="dxa"/>
          </w:tcPr>
          <w:p w:rsidR="00000000" w:rsidRDefault="00000000">
            <w:pPr>
              <w:snapToGrid w:val="0"/>
              <w:spacing w:line="220" w:lineRule="exact"/>
              <w:jc w:val="center"/>
              <w:rPr>
                <w:sz w:val="18"/>
              </w:rPr>
            </w:pPr>
            <w:r>
              <w:rPr>
                <w:sz w:val="18"/>
              </w:rPr>
              <w:t>23.0</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Technological supervision</w:t>
            </w:r>
          </w:p>
        </w:tc>
        <w:tc>
          <w:tcPr>
            <w:tcW w:w="856" w:type="dxa"/>
          </w:tcPr>
          <w:p w:rsidR="00000000" w:rsidRDefault="00000000">
            <w:pPr>
              <w:snapToGrid w:val="0"/>
              <w:spacing w:line="220" w:lineRule="exact"/>
              <w:jc w:val="center"/>
              <w:rPr>
                <w:sz w:val="18"/>
              </w:rPr>
            </w:pPr>
            <w:r>
              <w:rPr>
                <w:sz w:val="18"/>
              </w:rPr>
              <w:t>31.3</w:t>
            </w:r>
          </w:p>
        </w:tc>
        <w:tc>
          <w:tcPr>
            <w:tcW w:w="1154" w:type="dxa"/>
          </w:tcPr>
          <w:p w:rsidR="00000000" w:rsidRDefault="00000000">
            <w:pPr>
              <w:snapToGrid w:val="0"/>
              <w:spacing w:line="220" w:lineRule="exact"/>
              <w:jc w:val="center"/>
              <w:rPr>
                <w:sz w:val="18"/>
              </w:rPr>
            </w:pPr>
            <w:r>
              <w:rPr>
                <w:sz w:val="18"/>
              </w:rPr>
              <w:t>31.8</w:t>
            </w:r>
          </w:p>
        </w:tc>
        <w:tc>
          <w:tcPr>
            <w:tcW w:w="1260" w:type="dxa"/>
          </w:tcPr>
          <w:p w:rsidR="00000000" w:rsidRDefault="00000000">
            <w:pPr>
              <w:snapToGrid w:val="0"/>
              <w:spacing w:line="220" w:lineRule="exact"/>
              <w:jc w:val="center"/>
              <w:rPr>
                <w:sz w:val="18"/>
              </w:rPr>
            </w:pPr>
            <w:r>
              <w:rPr>
                <w:sz w:val="18"/>
              </w:rPr>
              <w:t>29.3</w:t>
            </w:r>
          </w:p>
        </w:tc>
        <w:tc>
          <w:tcPr>
            <w:tcW w:w="1230" w:type="dxa"/>
          </w:tcPr>
          <w:p w:rsidR="00000000" w:rsidRDefault="00000000">
            <w:pPr>
              <w:snapToGrid w:val="0"/>
              <w:spacing w:line="220" w:lineRule="exact"/>
              <w:jc w:val="center"/>
              <w:rPr>
                <w:sz w:val="18"/>
              </w:rPr>
            </w:pPr>
            <w:r>
              <w:rPr>
                <w:sz w:val="18"/>
              </w:rPr>
              <w:t>17.6</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Oceanic environment</w:t>
            </w:r>
          </w:p>
        </w:tc>
        <w:tc>
          <w:tcPr>
            <w:tcW w:w="856" w:type="dxa"/>
          </w:tcPr>
          <w:p w:rsidR="00000000" w:rsidRDefault="00000000">
            <w:pPr>
              <w:snapToGrid w:val="0"/>
              <w:spacing w:line="220" w:lineRule="exact"/>
              <w:jc w:val="center"/>
              <w:rPr>
                <w:sz w:val="18"/>
              </w:rPr>
            </w:pPr>
            <w:r>
              <w:rPr>
                <w:sz w:val="18"/>
              </w:rPr>
              <w:t>20.0</w:t>
            </w:r>
          </w:p>
        </w:tc>
        <w:tc>
          <w:tcPr>
            <w:tcW w:w="1154" w:type="dxa"/>
          </w:tcPr>
          <w:p w:rsidR="00000000" w:rsidRDefault="00000000">
            <w:pPr>
              <w:snapToGrid w:val="0"/>
              <w:spacing w:line="220" w:lineRule="exact"/>
              <w:jc w:val="center"/>
              <w:rPr>
                <w:sz w:val="18"/>
              </w:rPr>
            </w:pPr>
            <w:r>
              <w:rPr>
                <w:sz w:val="18"/>
              </w:rPr>
              <w:t>20.0</w:t>
            </w:r>
          </w:p>
        </w:tc>
        <w:tc>
          <w:tcPr>
            <w:tcW w:w="1260" w:type="dxa"/>
          </w:tcPr>
          <w:p w:rsidR="00000000" w:rsidRDefault="00000000">
            <w:pPr>
              <w:snapToGrid w:val="0"/>
              <w:spacing w:line="220" w:lineRule="exact"/>
              <w:jc w:val="center"/>
              <w:rPr>
                <w:sz w:val="18"/>
              </w:rPr>
            </w:pPr>
          </w:p>
        </w:tc>
        <w:tc>
          <w:tcPr>
            <w:tcW w:w="1230" w:type="dxa"/>
          </w:tcPr>
          <w:p w:rsidR="00000000" w:rsidRDefault="00000000">
            <w:pPr>
              <w:snapToGrid w:val="0"/>
              <w:spacing w:line="220" w:lineRule="exact"/>
              <w:jc w:val="center"/>
              <w:rPr>
                <w:sz w:val="18"/>
              </w:rPr>
            </w:pPr>
            <w:r>
              <w:rPr>
                <w:sz w:val="18"/>
              </w:rPr>
              <w:t>14.3</w:t>
            </w:r>
          </w:p>
        </w:tc>
      </w:tr>
      <w:tr w:rsidR="00000000">
        <w:tblPrEx>
          <w:tblCellMar>
            <w:top w:w="0" w:type="dxa"/>
            <w:bottom w:w="0" w:type="dxa"/>
          </w:tblCellMar>
        </w:tblPrEx>
        <w:tc>
          <w:tcPr>
            <w:tcW w:w="4920" w:type="dxa"/>
          </w:tcPr>
          <w:p w:rsidR="00000000" w:rsidRDefault="00000000">
            <w:pPr>
              <w:tabs>
                <w:tab w:val="left" w:pos="372"/>
                <w:tab w:val="left" w:pos="612"/>
                <w:tab w:val="left" w:pos="852"/>
              </w:tabs>
              <w:snapToGrid w:val="0"/>
              <w:spacing w:line="220" w:lineRule="exact"/>
              <w:ind w:left="852"/>
              <w:rPr>
                <w:sz w:val="18"/>
              </w:rPr>
            </w:pPr>
            <w:r>
              <w:rPr>
                <w:sz w:val="18"/>
              </w:rPr>
              <w:t>Environmental protection</w:t>
            </w:r>
          </w:p>
        </w:tc>
        <w:tc>
          <w:tcPr>
            <w:tcW w:w="856" w:type="dxa"/>
          </w:tcPr>
          <w:p w:rsidR="00000000" w:rsidRDefault="00000000">
            <w:pPr>
              <w:snapToGrid w:val="0"/>
              <w:spacing w:line="220" w:lineRule="exact"/>
              <w:jc w:val="center"/>
              <w:rPr>
                <w:sz w:val="18"/>
              </w:rPr>
            </w:pPr>
            <w:r>
              <w:rPr>
                <w:sz w:val="18"/>
              </w:rPr>
              <w:t>39.0</w:t>
            </w:r>
          </w:p>
        </w:tc>
        <w:tc>
          <w:tcPr>
            <w:tcW w:w="1154" w:type="dxa"/>
          </w:tcPr>
          <w:p w:rsidR="00000000" w:rsidRDefault="00000000">
            <w:pPr>
              <w:snapToGrid w:val="0"/>
              <w:spacing w:line="220" w:lineRule="exact"/>
              <w:jc w:val="center"/>
              <w:rPr>
                <w:sz w:val="18"/>
              </w:rPr>
            </w:pPr>
            <w:r>
              <w:rPr>
                <w:sz w:val="18"/>
              </w:rPr>
              <w:t>39.7</w:t>
            </w:r>
          </w:p>
        </w:tc>
        <w:tc>
          <w:tcPr>
            <w:tcW w:w="1260" w:type="dxa"/>
          </w:tcPr>
          <w:p w:rsidR="00000000" w:rsidRDefault="00000000">
            <w:pPr>
              <w:snapToGrid w:val="0"/>
              <w:spacing w:line="220" w:lineRule="exact"/>
              <w:jc w:val="center"/>
              <w:rPr>
                <w:sz w:val="18"/>
              </w:rPr>
            </w:pPr>
            <w:r>
              <w:rPr>
                <w:sz w:val="18"/>
              </w:rPr>
              <w:t>43.4</w:t>
            </w:r>
          </w:p>
        </w:tc>
        <w:tc>
          <w:tcPr>
            <w:tcW w:w="1230" w:type="dxa"/>
          </w:tcPr>
          <w:p w:rsidR="00000000" w:rsidRDefault="00000000">
            <w:pPr>
              <w:snapToGrid w:val="0"/>
              <w:spacing w:line="220" w:lineRule="exact"/>
              <w:jc w:val="center"/>
              <w:rPr>
                <w:sz w:val="18"/>
              </w:rPr>
            </w:pPr>
            <w:r>
              <w:rPr>
                <w:sz w:val="18"/>
              </w:rPr>
              <w:t>29.4</w:t>
            </w:r>
          </w:p>
        </w:tc>
      </w:tr>
      <w:tr w:rsidR="00000000">
        <w:tblPrEx>
          <w:tblCellMar>
            <w:top w:w="0" w:type="dxa"/>
            <w:bottom w:w="0" w:type="dxa"/>
          </w:tblCellMar>
        </w:tblPrEx>
        <w:tc>
          <w:tcPr>
            <w:tcW w:w="4920" w:type="dxa"/>
          </w:tcPr>
          <w:p w:rsidR="00000000" w:rsidRDefault="00000000">
            <w:pPr>
              <w:tabs>
                <w:tab w:val="left" w:pos="612"/>
                <w:tab w:val="left" w:pos="852"/>
              </w:tabs>
              <w:snapToGrid w:val="0"/>
              <w:spacing w:line="220" w:lineRule="exact"/>
              <w:ind w:left="852"/>
              <w:rPr>
                <w:sz w:val="18"/>
              </w:rPr>
            </w:pPr>
            <w:r>
              <w:rPr>
                <w:spacing w:val="-10"/>
                <w:sz w:val="18"/>
              </w:rPr>
              <w:t>Technology application &amp; dissemination as well</w:t>
            </w:r>
            <w:r>
              <w:rPr>
                <w:sz w:val="18"/>
              </w:rPr>
              <w:t xml:space="preserve"> as science/ technology exchange services</w:t>
            </w:r>
          </w:p>
        </w:tc>
        <w:tc>
          <w:tcPr>
            <w:tcW w:w="856" w:type="dxa"/>
          </w:tcPr>
          <w:p w:rsidR="00000000" w:rsidRDefault="00000000">
            <w:pPr>
              <w:snapToGrid w:val="0"/>
              <w:spacing w:line="220" w:lineRule="exact"/>
              <w:jc w:val="center"/>
              <w:rPr>
                <w:sz w:val="18"/>
              </w:rPr>
            </w:pPr>
            <w:r>
              <w:rPr>
                <w:sz w:val="18"/>
              </w:rPr>
              <w:t>34.6</w:t>
            </w:r>
          </w:p>
        </w:tc>
        <w:tc>
          <w:tcPr>
            <w:tcW w:w="1154" w:type="dxa"/>
          </w:tcPr>
          <w:p w:rsidR="00000000" w:rsidRDefault="00000000">
            <w:pPr>
              <w:snapToGrid w:val="0"/>
              <w:spacing w:line="220" w:lineRule="exact"/>
              <w:jc w:val="center"/>
              <w:rPr>
                <w:sz w:val="18"/>
              </w:rPr>
            </w:pPr>
            <w:r>
              <w:rPr>
                <w:sz w:val="18"/>
              </w:rPr>
              <w:t>35.9</w:t>
            </w:r>
          </w:p>
        </w:tc>
        <w:tc>
          <w:tcPr>
            <w:tcW w:w="1260" w:type="dxa"/>
          </w:tcPr>
          <w:p w:rsidR="00000000" w:rsidRDefault="00000000">
            <w:pPr>
              <w:snapToGrid w:val="0"/>
              <w:spacing w:line="220" w:lineRule="exact"/>
              <w:jc w:val="center"/>
              <w:rPr>
                <w:sz w:val="18"/>
              </w:rPr>
            </w:pPr>
            <w:r>
              <w:rPr>
                <w:sz w:val="18"/>
              </w:rPr>
              <w:t>34.4</w:t>
            </w:r>
          </w:p>
        </w:tc>
        <w:tc>
          <w:tcPr>
            <w:tcW w:w="1230" w:type="dxa"/>
          </w:tcPr>
          <w:p w:rsidR="00000000" w:rsidRDefault="00000000">
            <w:pPr>
              <w:snapToGrid w:val="0"/>
              <w:spacing w:line="220" w:lineRule="exact"/>
              <w:jc w:val="center"/>
              <w:rPr>
                <w:sz w:val="18"/>
              </w:rPr>
            </w:pPr>
            <w:r>
              <w:rPr>
                <w:sz w:val="18"/>
              </w:rPr>
              <w:t>28.4</w:t>
            </w:r>
          </w:p>
        </w:tc>
      </w:tr>
      <w:tr w:rsidR="00000000">
        <w:tblPrEx>
          <w:tblCellMar>
            <w:top w:w="0" w:type="dxa"/>
            <w:bottom w:w="0" w:type="dxa"/>
          </w:tblCellMar>
        </w:tblPrEx>
        <w:tc>
          <w:tcPr>
            <w:tcW w:w="4920" w:type="dxa"/>
          </w:tcPr>
          <w:p w:rsidR="00000000" w:rsidRDefault="00000000">
            <w:pPr>
              <w:tabs>
                <w:tab w:val="left" w:pos="612"/>
                <w:tab w:val="left" w:pos="852"/>
              </w:tabs>
              <w:snapToGrid w:val="0"/>
              <w:spacing w:line="220" w:lineRule="exact"/>
              <w:ind w:left="852"/>
              <w:rPr>
                <w:sz w:val="18"/>
              </w:rPr>
            </w:pPr>
            <w:r>
              <w:rPr>
                <w:sz w:val="18"/>
              </w:rPr>
              <w:t>Engineering design</w:t>
            </w:r>
          </w:p>
        </w:tc>
        <w:tc>
          <w:tcPr>
            <w:tcW w:w="856" w:type="dxa"/>
          </w:tcPr>
          <w:p w:rsidR="00000000" w:rsidRDefault="00000000">
            <w:pPr>
              <w:snapToGrid w:val="0"/>
              <w:spacing w:line="220" w:lineRule="exact"/>
              <w:jc w:val="center"/>
              <w:rPr>
                <w:sz w:val="18"/>
              </w:rPr>
            </w:pPr>
            <w:r>
              <w:rPr>
                <w:sz w:val="18"/>
              </w:rPr>
              <w:t>32.4</w:t>
            </w:r>
          </w:p>
        </w:tc>
        <w:tc>
          <w:tcPr>
            <w:tcW w:w="1154" w:type="dxa"/>
          </w:tcPr>
          <w:p w:rsidR="00000000" w:rsidRDefault="00000000">
            <w:pPr>
              <w:snapToGrid w:val="0"/>
              <w:spacing w:line="220" w:lineRule="exact"/>
              <w:jc w:val="center"/>
              <w:rPr>
                <w:sz w:val="18"/>
              </w:rPr>
            </w:pPr>
            <w:r>
              <w:rPr>
                <w:sz w:val="18"/>
              </w:rPr>
              <w:t>32.6</w:t>
            </w:r>
          </w:p>
        </w:tc>
        <w:tc>
          <w:tcPr>
            <w:tcW w:w="1260" w:type="dxa"/>
          </w:tcPr>
          <w:p w:rsidR="00000000" w:rsidRDefault="00000000">
            <w:pPr>
              <w:snapToGrid w:val="0"/>
              <w:spacing w:line="220" w:lineRule="exact"/>
              <w:jc w:val="center"/>
              <w:rPr>
                <w:sz w:val="18"/>
              </w:rPr>
            </w:pPr>
            <w:r>
              <w:rPr>
                <w:sz w:val="18"/>
              </w:rPr>
              <w:t>32.4</w:t>
            </w:r>
          </w:p>
        </w:tc>
        <w:tc>
          <w:tcPr>
            <w:tcW w:w="1230" w:type="dxa"/>
          </w:tcPr>
          <w:p w:rsidR="00000000" w:rsidRDefault="00000000">
            <w:pPr>
              <w:snapToGrid w:val="0"/>
              <w:spacing w:line="220" w:lineRule="exact"/>
              <w:jc w:val="center"/>
              <w:rPr>
                <w:sz w:val="18"/>
              </w:rPr>
            </w:pPr>
            <w:r>
              <w:rPr>
                <w:sz w:val="18"/>
              </w:rPr>
              <w:t>29.1</w:t>
            </w:r>
          </w:p>
        </w:tc>
      </w:tr>
      <w:tr w:rsidR="00000000">
        <w:tblPrEx>
          <w:tblCellMar>
            <w:top w:w="0" w:type="dxa"/>
            <w:bottom w:w="0" w:type="dxa"/>
          </w:tblCellMar>
        </w:tblPrEx>
        <w:tc>
          <w:tcPr>
            <w:tcW w:w="4920" w:type="dxa"/>
          </w:tcPr>
          <w:p w:rsidR="00000000" w:rsidRDefault="00000000">
            <w:pPr>
              <w:tabs>
                <w:tab w:val="left" w:pos="612"/>
                <w:tab w:val="left" w:pos="852"/>
              </w:tabs>
              <w:snapToGrid w:val="0"/>
              <w:spacing w:line="220" w:lineRule="exact"/>
              <w:ind w:left="852"/>
              <w:rPr>
                <w:sz w:val="18"/>
              </w:rPr>
            </w:pPr>
            <w:r>
              <w:rPr>
                <w:sz w:val="18"/>
              </w:rPr>
              <w:t>Other technological services</w:t>
            </w:r>
          </w:p>
        </w:tc>
        <w:tc>
          <w:tcPr>
            <w:tcW w:w="856" w:type="dxa"/>
          </w:tcPr>
          <w:p w:rsidR="00000000" w:rsidRDefault="00000000">
            <w:pPr>
              <w:snapToGrid w:val="0"/>
              <w:spacing w:line="220" w:lineRule="exact"/>
              <w:jc w:val="center"/>
              <w:rPr>
                <w:sz w:val="18"/>
              </w:rPr>
            </w:pPr>
            <w:r>
              <w:rPr>
                <w:sz w:val="18"/>
              </w:rPr>
              <w:t>29.3</w:t>
            </w:r>
          </w:p>
        </w:tc>
        <w:tc>
          <w:tcPr>
            <w:tcW w:w="1154" w:type="dxa"/>
          </w:tcPr>
          <w:p w:rsidR="00000000" w:rsidRDefault="00000000">
            <w:pPr>
              <w:snapToGrid w:val="0"/>
              <w:spacing w:line="220" w:lineRule="exact"/>
              <w:jc w:val="center"/>
              <w:rPr>
                <w:sz w:val="18"/>
              </w:rPr>
            </w:pPr>
            <w:r>
              <w:rPr>
                <w:sz w:val="18"/>
              </w:rPr>
              <w:t>32.8</w:t>
            </w:r>
          </w:p>
        </w:tc>
        <w:tc>
          <w:tcPr>
            <w:tcW w:w="1260" w:type="dxa"/>
          </w:tcPr>
          <w:p w:rsidR="00000000" w:rsidRDefault="00000000">
            <w:pPr>
              <w:snapToGrid w:val="0"/>
              <w:spacing w:line="220" w:lineRule="exact"/>
              <w:jc w:val="center"/>
              <w:rPr>
                <w:sz w:val="18"/>
              </w:rPr>
            </w:pPr>
            <w:r>
              <w:rPr>
                <w:sz w:val="18"/>
              </w:rPr>
              <w:t>25.2</w:t>
            </w:r>
          </w:p>
        </w:tc>
        <w:tc>
          <w:tcPr>
            <w:tcW w:w="1230" w:type="dxa"/>
          </w:tcPr>
          <w:p w:rsidR="00000000" w:rsidRDefault="00000000">
            <w:pPr>
              <w:snapToGrid w:val="0"/>
              <w:spacing w:line="220" w:lineRule="exact"/>
              <w:jc w:val="center"/>
              <w:rPr>
                <w:sz w:val="18"/>
              </w:rPr>
            </w:pPr>
            <w:r>
              <w:rPr>
                <w:sz w:val="18"/>
              </w:rPr>
              <w:t>27.5</w:t>
            </w: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z w:val="18"/>
              </w:rPr>
            </w:pPr>
            <w:r>
              <w:rPr>
                <w:spacing w:val="-8"/>
                <w:sz w:val="18"/>
              </w:rPr>
              <w:t>Government agencies, Party agencies and socia</w:t>
            </w:r>
            <w:r>
              <w:rPr>
                <w:sz w:val="18"/>
              </w:rPr>
              <w:t>l organizations</w:t>
            </w:r>
          </w:p>
        </w:tc>
        <w:tc>
          <w:tcPr>
            <w:tcW w:w="856" w:type="dxa"/>
          </w:tcPr>
          <w:p w:rsidR="00000000" w:rsidRDefault="00000000">
            <w:pPr>
              <w:snapToGrid w:val="0"/>
              <w:spacing w:line="220" w:lineRule="exact"/>
              <w:jc w:val="center"/>
              <w:rPr>
                <w:sz w:val="18"/>
              </w:rPr>
            </w:pPr>
            <w:r>
              <w:rPr>
                <w:sz w:val="18"/>
              </w:rPr>
              <w:t>24.4</w:t>
            </w:r>
          </w:p>
        </w:tc>
        <w:tc>
          <w:tcPr>
            <w:tcW w:w="1154" w:type="dxa"/>
          </w:tcPr>
          <w:p w:rsidR="00000000" w:rsidRDefault="00000000">
            <w:pPr>
              <w:snapToGrid w:val="0"/>
              <w:spacing w:line="220" w:lineRule="exact"/>
              <w:jc w:val="center"/>
              <w:rPr>
                <w:sz w:val="18"/>
              </w:rPr>
            </w:pPr>
            <w:r>
              <w:rPr>
                <w:sz w:val="18"/>
              </w:rPr>
              <w:t>24.3</w:t>
            </w:r>
          </w:p>
        </w:tc>
        <w:tc>
          <w:tcPr>
            <w:tcW w:w="1260" w:type="dxa"/>
          </w:tcPr>
          <w:p w:rsidR="00000000" w:rsidRDefault="00000000">
            <w:pPr>
              <w:snapToGrid w:val="0"/>
              <w:spacing w:line="220" w:lineRule="exact"/>
              <w:jc w:val="center"/>
              <w:rPr>
                <w:sz w:val="18"/>
              </w:rPr>
            </w:pPr>
            <w:r>
              <w:rPr>
                <w:sz w:val="18"/>
              </w:rPr>
              <w:t>42.7</w:t>
            </w:r>
          </w:p>
        </w:tc>
        <w:tc>
          <w:tcPr>
            <w:tcW w:w="1230" w:type="dxa"/>
          </w:tcPr>
          <w:p w:rsidR="00000000" w:rsidRDefault="00000000">
            <w:pPr>
              <w:snapToGrid w:val="0"/>
              <w:spacing w:line="220" w:lineRule="exact"/>
              <w:jc w:val="center"/>
              <w:rPr>
                <w:sz w:val="18"/>
              </w:rPr>
            </w:pP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Government agencies</w:t>
            </w:r>
          </w:p>
        </w:tc>
        <w:tc>
          <w:tcPr>
            <w:tcW w:w="856" w:type="dxa"/>
          </w:tcPr>
          <w:p w:rsidR="00000000" w:rsidRDefault="00000000">
            <w:pPr>
              <w:snapToGrid w:val="0"/>
              <w:spacing w:line="220" w:lineRule="exact"/>
              <w:jc w:val="center"/>
              <w:rPr>
                <w:sz w:val="18"/>
              </w:rPr>
            </w:pPr>
            <w:r>
              <w:rPr>
                <w:sz w:val="18"/>
              </w:rPr>
              <w:t>24.2</w:t>
            </w:r>
          </w:p>
        </w:tc>
        <w:tc>
          <w:tcPr>
            <w:tcW w:w="1154" w:type="dxa"/>
          </w:tcPr>
          <w:p w:rsidR="00000000" w:rsidRDefault="00000000">
            <w:pPr>
              <w:snapToGrid w:val="0"/>
              <w:spacing w:line="220" w:lineRule="exact"/>
              <w:jc w:val="center"/>
              <w:rPr>
                <w:sz w:val="18"/>
              </w:rPr>
            </w:pPr>
            <w:r>
              <w:rPr>
                <w:sz w:val="18"/>
              </w:rPr>
              <w:t>24.2</w:t>
            </w:r>
          </w:p>
        </w:tc>
        <w:tc>
          <w:tcPr>
            <w:tcW w:w="1260" w:type="dxa"/>
          </w:tcPr>
          <w:p w:rsidR="00000000" w:rsidRDefault="00000000">
            <w:pPr>
              <w:snapToGrid w:val="0"/>
              <w:spacing w:line="220" w:lineRule="exact"/>
              <w:jc w:val="center"/>
              <w:rPr>
                <w:sz w:val="18"/>
              </w:rPr>
            </w:pPr>
            <w:r>
              <w:rPr>
                <w:sz w:val="18"/>
              </w:rPr>
              <w:t>32.8</w:t>
            </w:r>
          </w:p>
        </w:tc>
        <w:tc>
          <w:tcPr>
            <w:tcW w:w="1230" w:type="dxa"/>
          </w:tcPr>
          <w:p w:rsidR="00000000" w:rsidRDefault="00000000">
            <w:pPr>
              <w:snapToGrid w:val="0"/>
              <w:spacing w:line="220" w:lineRule="exact"/>
              <w:jc w:val="center"/>
              <w:rPr>
                <w:sz w:val="18"/>
              </w:rPr>
            </w:pP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612"/>
              <w:rPr>
                <w:sz w:val="18"/>
              </w:rPr>
            </w:pPr>
            <w:r>
              <w:rPr>
                <w:sz w:val="18"/>
              </w:rPr>
              <w:t>Party agencies</w:t>
            </w:r>
          </w:p>
        </w:tc>
        <w:tc>
          <w:tcPr>
            <w:tcW w:w="856" w:type="dxa"/>
          </w:tcPr>
          <w:p w:rsidR="00000000" w:rsidRDefault="00000000">
            <w:pPr>
              <w:snapToGrid w:val="0"/>
              <w:spacing w:line="220" w:lineRule="exact"/>
              <w:jc w:val="center"/>
              <w:rPr>
                <w:sz w:val="18"/>
              </w:rPr>
            </w:pPr>
            <w:r>
              <w:rPr>
                <w:sz w:val="18"/>
              </w:rPr>
              <w:t>21.6</w:t>
            </w:r>
          </w:p>
        </w:tc>
        <w:tc>
          <w:tcPr>
            <w:tcW w:w="1154" w:type="dxa"/>
          </w:tcPr>
          <w:p w:rsidR="00000000" w:rsidRDefault="00000000">
            <w:pPr>
              <w:snapToGrid w:val="0"/>
              <w:spacing w:line="220" w:lineRule="exact"/>
              <w:jc w:val="center"/>
              <w:rPr>
                <w:sz w:val="18"/>
              </w:rPr>
            </w:pPr>
            <w:r>
              <w:rPr>
                <w:sz w:val="18"/>
              </w:rPr>
              <w:t>21.6</w:t>
            </w:r>
          </w:p>
        </w:tc>
        <w:tc>
          <w:tcPr>
            <w:tcW w:w="1260" w:type="dxa"/>
          </w:tcPr>
          <w:p w:rsidR="00000000" w:rsidRDefault="00000000">
            <w:pPr>
              <w:snapToGrid w:val="0"/>
              <w:spacing w:line="220" w:lineRule="exact"/>
              <w:jc w:val="center"/>
              <w:rPr>
                <w:sz w:val="18"/>
              </w:rPr>
            </w:pPr>
            <w:r>
              <w:rPr>
                <w:sz w:val="18"/>
              </w:rPr>
              <w:t>75.0</w:t>
            </w:r>
          </w:p>
        </w:tc>
        <w:tc>
          <w:tcPr>
            <w:tcW w:w="1230" w:type="dxa"/>
          </w:tcPr>
          <w:p w:rsidR="00000000" w:rsidRDefault="00000000">
            <w:pPr>
              <w:snapToGrid w:val="0"/>
              <w:spacing w:line="220" w:lineRule="exact"/>
              <w:jc w:val="center"/>
              <w:rPr>
                <w:sz w:val="18"/>
              </w:rPr>
            </w:pPr>
          </w:p>
        </w:tc>
      </w:tr>
      <w:tr w:rsidR="00000000">
        <w:tblPrEx>
          <w:tblCellMar>
            <w:top w:w="0" w:type="dxa"/>
            <w:bottom w:w="0" w:type="dxa"/>
          </w:tblCellMar>
        </w:tblPrEx>
        <w:tc>
          <w:tcPr>
            <w:tcW w:w="4920" w:type="dxa"/>
          </w:tcPr>
          <w:p w:rsidR="00000000" w:rsidRDefault="00000000">
            <w:pPr>
              <w:tabs>
                <w:tab w:val="left" w:pos="372"/>
                <w:tab w:val="left" w:pos="612"/>
              </w:tabs>
              <w:snapToGrid w:val="0"/>
              <w:spacing w:line="220" w:lineRule="exact"/>
              <w:ind w:left="372"/>
              <w:rPr>
                <w:sz w:val="18"/>
              </w:rPr>
            </w:pPr>
            <w:r>
              <w:rPr>
                <w:sz w:val="18"/>
              </w:rPr>
              <w:t>Other</w:t>
            </w:r>
          </w:p>
        </w:tc>
        <w:tc>
          <w:tcPr>
            <w:tcW w:w="856" w:type="dxa"/>
          </w:tcPr>
          <w:p w:rsidR="00000000" w:rsidRDefault="00000000">
            <w:pPr>
              <w:snapToGrid w:val="0"/>
              <w:spacing w:line="220" w:lineRule="exact"/>
              <w:jc w:val="center"/>
              <w:rPr>
                <w:sz w:val="18"/>
              </w:rPr>
            </w:pPr>
            <w:r>
              <w:rPr>
                <w:sz w:val="18"/>
              </w:rPr>
              <w:t>37.3</w:t>
            </w:r>
          </w:p>
        </w:tc>
        <w:tc>
          <w:tcPr>
            <w:tcW w:w="1154" w:type="dxa"/>
          </w:tcPr>
          <w:p w:rsidR="00000000" w:rsidRDefault="00000000">
            <w:pPr>
              <w:snapToGrid w:val="0"/>
              <w:spacing w:line="220" w:lineRule="exact"/>
              <w:jc w:val="center"/>
              <w:rPr>
                <w:sz w:val="18"/>
              </w:rPr>
            </w:pPr>
            <w:r>
              <w:rPr>
                <w:sz w:val="18"/>
              </w:rPr>
              <w:t>36.2</w:t>
            </w:r>
          </w:p>
        </w:tc>
        <w:tc>
          <w:tcPr>
            <w:tcW w:w="1260" w:type="dxa"/>
          </w:tcPr>
          <w:p w:rsidR="00000000" w:rsidRDefault="00000000">
            <w:pPr>
              <w:snapToGrid w:val="0"/>
              <w:spacing w:line="220" w:lineRule="exact"/>
              <w:jc w:val="center"/>
              <w:rPr>
                <w:sz w:val="18"/>
              </w:rPr>
            </w:pPr>
            <w:r>
              <w:rPr>
                <w:sz w:val="18"/>
              </w:rPr>
              <w:t>42.9</w:t>
            </w:r>
          </w:p>
        </w:tc>
        <w:tc>
          <w:tcPr>
            <w:tcW w:w="1230" w:type="dxa"/>
          </w:tcPr>
          <w:p w:rsidR="00000000" w:rsidRDefault="00000000">
            <w:pPr>
              <w:snapToGrid w:val="0"/>
              <w:spacing w:line="220" w:lineRule="exact"/>
              <w:jc w:val="center"/>
              <w:rPr>
                <w:sz w:val="18"/>
              </w:rPr>
            </w:pPr>
            <w:r>
              <w:rPr>
                <w:sz w:val="18"/>
              </w:rPr>
              <w:t>36.7</w:t>
            </w:r>
          </w:p>
        </w:tc>
      </w:tr>
      <w:tr w:rsidR="00000000">
        <w:tblPrEx>
          <w:tblCellMar>
            <w:top w:w="0" w:type="dxa"/>
            <w:bottom w:w="0" w:type="dxa"/>
          </w:tblCellMar>
        </w:tblPrEx>
        <w:tc>
          <w:tcPr>
            <w:tcW w:w="4920" w:type="dxa"/>
            <w:tcBorders>
              <w:bottom w:val="single" w:sz="12" w:space="0" w:color="auto"/>
            </w:tcBorders>
          </w:tcPr>
          <w:p w:rsidR="00000000" w:rsidRDefault="00000000">
            <w:pPr>
              <w:tabs>
                <w:tab w:val="left" w:pos="372"/>
                <w:tab w:val="left" w:pos="612"/>
              </w:tabs>
              <w:snapToGrid w:val="0"/>
              <w:spacing w:line="220" w:lineRule="exact"/>
              <w:ind w:left="372"/>
              <w:rPr>
                <w:sz w:val="18"/>
              </w:rPr>
            </w:pPr>
            <w:r>
              <w:rPr>
                <w:sz w:val="18"/>
              </w:rPr>
              <w:t>Enterprise management organizations</w:t>
            </w:r>
          </w:p>
        </w:tc>
        <w:tc>
          <w:tcPr>
            <w:tcW w:w="856" w:type="dxa"/>
            <w:tcBorders>
              <w:bottom w:val="single" w:sz="12" w:space="0" w:color="auto"/>
            </w:tcBorders>
          </w:tcPr>
          <w:p w:rsidR="00000000" w:rsidRDefault="00000000">
            <w:pPr>
              <w:snapToGrid w:val="0"/>
              <w:spacing w:line="220" w:lineRule="exact"/>
              <w:jc w:val="center"/>
              <w:rPr>
                <w:sz w:val="18"/>
              </w:rPr>
            </w:pPr>
            <w:r>
              <w:rPr>
                <w:sz w:val="18"/>
              </w:rPr>
              <w:t>34.4</w:t>
            </w:r>
          </w:p>
        </w:tc>
        <w:tc>
          <w:tcPr>
            <w:tcW w:w="1154" w:type="dxa"/>
            <w:tcBorders>
              <w:bottom w:val="single" w:sz="12" w:space="0" w:color="auto"/>
            </w:tcBorders>
          </w:tcPr>
          <w:p w:rsidR="00000000" w:rsidRDefault="00000000">
            <w:pPr>
              <w:snapToGrid w:val="0"/>
              <w:spacing w:line="220" w:lineRule="exact"/>
              <w:jc w:val="center"/>
              <w:rPr>
                <w:sz w:val="18"/>
              </w:rPr>
            </w:pPr>
            <w:r>
              <w:rPr>
                <w:sz w:val="18"/>
              </w:rPr>
              <w:t>31.9</w:t>
            </w:r>
          </w:p>
        </w:tc>
        <w:tc>
          <w:tcPr>
            <w:tcW w:w="1260" w:type="dxa"/>
            <w:tcBorders>
              <w:bottom w:val="single" w:sz="12" w:space="0" w:color="auto"/>
            </w:tcBorders>
          </w:tcPr>
          <w:p w:rsidR="00000000" w:rsidRDefault="00000000">
            <w:pPr>
              <w:snapToGrid w:val="0"/>
              <w:spacing w:line="220" w:lineRule="exact"/>
              <w:jc w:val="center"/>
              <w:rPr>
                <w:sz w:val="18"/>
              </w:rPr>
            </w:pPr>
            <w:r>
              <w:rPr>
                <w:sz w:val="18"/>
              </w:rPr>
              <w:t>41.7</w:t>
            </w:r>
          </w:p>
        </w:tc>
        <w:tc>
          <w:tcPr>
            <w:tcW w:w="1230" w:type="dxa"/>
            <w:tcBorders>
              <w:bottom w:val="single" w:sz="12" w:space="0" w:color="auto"/>
            </w:tcBorders>
          </w:tcPr>
          <w:p w:rsidR="00000000" w:rsidRDefault="00000000">
            <w:pPr>
              <w:snapToGrid w:val="0"/>
              <w:spacing w:line="220" w:lineRule="exact"/>
              <w:jc w:val="center"/>
              <w:rPr>
                <w:sz w:val="18"/>
              </w:rPr>
            </w:pPr>
            <w:r>
              <w:rPr>
                <w:sz w:val="18"/>
              </w:rPr>
              <w:t>36.8</w:t>
            </w:r>
          </w:p>
        </w:tc>
      </w:tr>
    </w:tbl>
    <w:p w:rsidR="00000000" w:rsidRDefault="00000000">
      <w:pPr>
        <w:snapToGrid w:val="0"/>
        <w:rPr>
          <w:b/>
          <w:sz w:val="22"/>
        </w:rPr>
      </w:pPr>
      <w:r>
        <w:rPr>
          <w:b/>
          <w:sz w:val="13"/>
        </w:rPr>
        <w:br w:type="page"/>
      </w:r>
      <w:r>
        <w:rPr>
          <w:b/>
          <w:sz w:val="22"/>
        </w:rPr>
        <w:t>Table A16</w:t>
      </w:r>
    </w:p>
    <w:p w:rsidR="00000000" w:rsidRDefault="00000000">
      <w:pPr>
        <w:snapToGrid w:val="0"/>
        <w:rPr>
          <w:b/>
        </w:rPr>
      </w:pPr>
      <w:r>
        <w:rPr>
          <w:b/>
          <w:sz w:val="22"/>
        </w:rPr>
        <w:t>Reproductive health of women of child-bearing age (1990/2000)</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2"/>
        <w:gridCol w:w="866"/>
        <w:gridCol w:w="866"/>
        <w:gridCol w:w="867"/>
        <w:gridCol w:w="867"/>
        <w:gridCol w:w="867"/>
        <w:gridCol w:w="867"/>
        <w:gridCol w:w="919"/>
        <w:gridCol w:w="919"/>
      </w:tblGrid>
      <w:tr w:rsidR="00000000">
        <w:tblPrEx>
          <w:tblCellMar>
            <w:top w:w="0" w:type="dxa"/>
            <w:bottom w:w="0" w:type="dxa"/>
          </w:tblCellMar>
        </w:tblPrEx>
        <w:trPr>
          <w:cantSplit/>
        </w:trPr>
        <w:tc>
          <w:tcPr>
            <w:tcW w:w="2202" w:type="dxa"/>
            <w:vMerge w:val="restart"/>
            <w:tcBorders>
              <w:left w:val="nil"/>
              <w:right w:val="nil"/>
            </w:tcBorders>
            <w:vAlign w:val="center"/>
          </w:tcPr>
          <w:p w:rsidR="00000000" w:rsidRDefault="00000000">
            <w:pPr>
              <w:snapToGrid w:val="0"/>
              <w:spacing w:line="240" w:lineRule="auto"/>
              <w:jc w:val="center"/>
              <w:rPr>
                <w:b/>
                <w:spacing w:val="0"/>
                <w:w w:val="100"/>
                <w:sz w:val="18"/>
              </w:rPr>
            </w:pPr>
            <w:r>
              <w:rPr>
                <w:b/>
                <w:spacing w:val="0"/>
                <w:w w:val="100"/>
                <w:sz w:val="18"/>
              </w:rPr>
              <w:t>Region</w:t>
            </w:r>
          </w:p>
        </w:tc>
        <w:tc>
          <w:tcPr>
            <w:tcW w:w="1732" w:type="dxa"/>
            <w:gridSpan w:val="2"/>
            <w:tcBorders>
              <w:left w:val="nil"/>
              <w:right w:val="nil"/>
            </w:tcBorders>
            <w:vAlign w:val="center"/>
          </w:tcPr>
          <w:p w:rsidR="00000000" w:rsidRDefault="00000000">
            <w:pPr>
              <w:snapToGrid w:val="0"/>
              <w:spacing w:line="240" w:lineRule="auto"/>
              <w:jc w:val="center"/>
              <w:rPr>
                <w:b/>
                <w:spacing w:val="0"/>
                <w:w w:val="100"/>
                <w:sz w:val="18"/>
              </w:rPr>
            </w:pPr>
            <w:r>
              <w:rPr>
                <w:b/>
                <w:spacing w:val="0"/>
                <w:w w:val="100"/>
                <w:sz w:val="18"/>
              </w:rPr>
              <w:t>Percentage of married women of child-bearing age using contraception</w:t>
            </w:r>
          </w:p>
        </w:tc>
        <w:tc>
          <w:tcPr>
            <w:tcW w:w="1734" w:type="dxa"/>
            <w:gridSpan w:val="2"/>
            <w:tcBorders>
              <w:left w:val="nil"/>
              <w:right w:val="nil"/>
            </w:tcBorders>
            <w:vAlign w:val="center"/>
          </w:tcPr>
          <w:p w:rsidR="00000000" w:rsidRDefault="00000000">
            <w:pPr>
              <w:snapToGrid w:val="0"/>
              <w:spacing w:line="240" w:lineRule="auto"/>
              <w:jc w:val="center"/>
              <w:rPr>
                <w:b/>
                <w:spacing w:val="0"/>
                <w:w w:val="100"/>
                <w:sz w:val="18"/>
              </w:rPr>
            </w:pPr>
            <w:r>
              <w:rPr>
                <w:b/>
                <w:spacing w:val="0"/>
                <w:w w:val="100"/>
                <w:sz w:val="18"/>
              </w:rPr>
              <w:t>Pre-natal examination rate</w:t>
            </w:r>
          </w:p>
        </w:tc>
        <w:tc>
          <w:tcPr>
            <w:tcW w:w="1734" w:type="dxa"/>
            <w:gridSpan w:val="2"/>
            <w:tcBorders>
              <w:left w:val="nil"/>
              <w:right w:val="nil"/>
            </w:tcBorders>
            <w:vAlign w:val="center"/>
          </w:tcPr>
          <w:p w:rsidR="00000000" w:rsidRDefault="00000000">
            <w:pPr>
              <w:snapToGrid w:val="0"/>
              <w:spacing w:line="240" w:lineRule="auto"/>
              <w:jc w:val="center"/>
              <w:rPr>
                <w:b/>
                <w:spacing w:val="0"/>
                <w:w w:val="100"/>
                <w:sz w:val="18"/>
              </w:rPr>
            </w:pPr>
            <w:r>
              <w:rPr>
                <w:b/>
                <w:spacing w:val="0"/>
                <w:w w:val="100"/>
                <w:sz w:val="18"/>
              </w:rPr>
              <w:t>Rate of new</w:t>
            </w:r>
          </w:p>
          <w:p w:rsidR="00000000" w:rsidRDefault="00000000">
            <w:pPr>
              <w:snapToGrid w:val="0"/>
              <w:spacing w:line="240" w:lineRule="auto"/>
              <w:jc w:val="center"/>
              <w:rPr>
                <w:b/>
                <w:spacing w:val="0"/>
                <w:w w:val="100"/>
                <w:sz w:val="18"/>
              </w:rPr>
            </w:pPr>
            <w:r>
              <w:rPr>
                <w:b/>
                <w:spacing w:val="0"/>
                <w:w w:val="100"/>
                <w:sz w:val="18"/>
              </w:rPr>
              <w:t>midwifery in</w:t>
            </w:r>
          </w:p>
          <w:p w:rsidR="00000000" w:rsidRDefault="00000000">
            <w:pPr>
              <w:snapToGrid w:val="0"/>
              <w:spacing w:line="240" w:lineRule="auto"/>
              <w:jc w:val="center"/>
              <w:rPr>
                <w:b/>
                <w:spacing w:val="0"/>
                <w:w w:val="100"/>
                <w:sz w:val="18"/>
              </w:rPr>
            </w:pPr>
            <w:r>
              <w:rPr>
                <w:b/>
                <w:spacing w:val="0"/>
                <w:w w:val="100"/>
                <w:sz w:val="18"/>
              </w:rPr>
              <w:t>un-hospitalized child delivery</w:t>
            </w:r>
          </w:p>
        </w:tc>
        <w:tc>
          <w:tcPr>
            <w:tcW w:w="1838" w:type="dxa"/>
            <w:gridSpan w:val="2"/>
            <w:tcBorders>
              <w:left w:val="nil"/>
              <w:right w:val="nil"/>
            </w:tcBorders>
            <w:vAlign w:val="center"/>
          </w:tcPr>
          <w:p w:rsidR="00000000" w:rsidRDefault="00000000">
            <w:pPr>
              <w:snapToGrid w:val="0"/>
              <w:spacing w:line="240" w:lineRule="auto"/>
              <w:jc w:val="center"/>
              <w:rPr>
                <w:b/>
                <w:spacing w:val="0"/>
                <w:w w:val="100"/>
                <w:sz w:val="18"/>
              </w:rPr>
            </w:pPr>
            <w:r>
              <w:rPr>
                <w:b/>
                <w:spacing w:val="0"/>
                <w:w w:val="100"/>
                <w:sz w:val="18"/>
              </w:rPr>
              <w:t>Rate of</w:t>
            </w:r>
          </w:p>
          <w:p w:rsidR="00000000" w:rsidRDefault="00000000">
            <w:pPr>
              <w:snapToGrid w:val="0"/>
              <w:spacing w:line="240" w:lineRule="auto"/>
              <w:jc w:val="center"/>
              <w:rPr>
                <w:b/>
                <w:spacing w:val="0"/>
                <w:w w:val="100"/>
                <w:sz w:val="18"/>
              </w:rPr>
            </w:pPr>
            <w:r>
              <w:rPr>
                <w:b/>
                <w:spacing w:val="0"/>
                <w:w w:val="100"/>
                <w:sz w:val="18"/>
              </w:rPr>
              <w:t>hospitalized child delivery</w:t>
            </w:r>
          </w:p>
        </w:tc>
      </w:tr>
      <w:tr w:rsidR="00000000">
        <w:tblPrEx>
          <w:tblCellMar>
            <w:top w:w="0" w:type="dxa"/>
            <w:bottom w:w="0" w:type="dxa"/>
          </w:tblCellMar>
        </w:tblPrEx>
        <w:trPr>
          <w:cantSplit/>
        </w:trPr>
        <w:tc>
          <w:tcPr>
            <w:tcW w:w="2202" w:type="dxa"/>
            <w:vMerge/>
            <w:tcBorders>
              <w:left w:val="nil"/>
              <w:bottom w:val="single" w:sz="12" w:space="0" w:color="auto"/>
              <w:right w:val="nil"/>
            </w:tcBorders>
            <w:vAlign w:val="center"/>
          </w:tcPr>
          <w:p w:rsidR="00000000" w:rsidRDefault="00000000">
            <w:pPr>
              <w:jc w:val="center"/>
              <w:rPr>
                <w:b/>
                <w:sz w:val="18"/>
              </w:rPr>
            </w:pPr>
          </w:p>
        </w:tc>
        <w:tc>
          <w:tcPr>
            <w:tcW w:w="866" w:type="dxa"/>
            <w:tcBorders>
              <w:left w:val="nil"/>
              <w:bottom w:val="single" w:sz="12" w:space="0" w:color="auto"/>
              <w:right w:val="nil"/>
            </w:tcBorders>
            <w:vAlign w:val="center"/>
          </w:tcPr>
          <w:p w:rsidR="00000000" w:rsidRDefault="00000000">
            <w:pPr>
              <w:jc w:val="center"/>
              <w:rPr>
                <w:b/>
                <w:sz w:val="18"/>
              </w:rPr>
            </w:pPr>
            <w:r>
              <w:rPr>
                <w:b/>
                <w:sz w:val="18"/>
              </w:rPr>
              <w:t>1990</w:t>
            </w:r>
          </w:p>
        </w:tc>
        <w:tc>
          <w:tcPr>
            <w:tcW w:w="866" w:type="dxa"/>
            <w:tcBorders>
              <w:left w:val="nil"/>
              <w:bottom w:val="single" w:sz="12" w:space="0" w:color="auto"/>
              <w:right w:val="nil"/>
            </w:tcBorders>
            <w:vAlign w:val="center"/>
          </w:tcPr>
          <w:p w:rsidR="00000000" w:rsidRDefault="00000000">
            <w:pPr>
              <w:jc w:val="center"/>
              <w:rPr>
                <w:b/>
                <w:sz w:val="18"/>
              </w:rPr>
            </w:pPr>
            <w:r>
              <w:rPr>
                <w:b/>
                <w:sz w:val="18"/>
              </w:rPr>
              <w:t>2000</w:t>
            </w:r>
          </w:p>
        </w:tc>
        <w:tc>
          <w:tcPr>
            <w:tcW w:w="867" w:type="dxa"/>
            <w:tcBorders>
              <w:left w:val="nil"/>
              <w:bottom w:val="single" w:sz="12" w:space="0" w:color="auto"/>
              <w:right w:val="nil"/>
            </w:tcBorders>
            <w:vAlign w:val="center"/>
          </w:tcPr>
          <w:p w:rsidR="00000000" w:rsidRDefault="00000000">
            <w:pPr>
              <w:jc w:val="center"/>
              <w:rPr>
                <w:b/>
                <w:sz w:val="18"/>
              </w:rPr>
            </w:pPr>
            <w:r>
              <w:rPr>
                <w:b/>
                <w:sz w:val="18"/>
              </w:rPr>
              <w:t>1990</w:t>
            </w:r>
          </w:p>
        </w:tc>
        <w:tc>
          <w:tcPr>
            <w:tcW w:w="867" w:type="dxa"/>
            <w:tcBorders>
              <w:left w:val="nil"/>
              <w:bottom w:val="single" w:sz="12" w:space="0" w:color="auto"/>
              <w:right w:val="nil"/>
            </w:tcBorders>
            <w:vAlign w:val="center"/>
          </w:tcPr>
          <w:p w:rsidR="00000000" w:rsidRDefault="00000000">
            <w:pPr>
              <w:jc w:val="center"/>
              <w:rPr>
                <w:b/>
                <w:sz w:val="18"/>
              </w:rPr>
            </w:pPr>
            <w:r>
              <w:rPr>
                <w:b/>
                <w:sz w:val="18"/>
              </w:rPr>
              <w:t>2000</w:t>
            </w:r>
          </w:p>
        </w:tc>
        <w:tc>
          <w:tcPr>
            <w:tcW w:w="867" w:type="dxa"/>
            <w:tcBorders>
              <w:left w:val="nil"/>
              <w:bottom w:val="single" w:sz="12" w:space="0" w:color="auto"/>
              <w:right w:val="nil"/>
            </w:tcBorders>
            <w:vAlign w:val="center"/>
          </w:tcPr>
          <w:p w:rsidR="00000000" w:rsidRDefault="00000000">
            <w:pPr>
              <w:jc w:val="center"/>
              <w:rPr>
                <w:b/>
                <w:sz w:val="18"/>
              </w:rPr>
            </w:pPr>
            <w:r>
              <w:rPr>
                <w:b/>
                <w:sz w:val="18"/>
              </w:rPr>
              <w:t>1990</w:t>
            </w:r>
          </w:p>
        </w:tc>
        <w:tc>
          <w:tcPr>
            <w:tcW w:w="867" w:type="dxa"/>
            <w:tcBorders>
              <w:left w:val="nil"/>
              <w:bottom w:val="single" w:sz="12" w:space="0" w:color="auto"/>
              <w:right w:val="nil"/>
            </w:tcBorders>
            <w:vAlign w:val="center"/>
          </w:tcPr>
          <w:p w:rsidR="00000000" w:rsidRDefault="00000000">
            <w:pPr>
              <w:jc w:val="center"/>
              <w:rPr>
                <w:b/>
                <w:sz w:val="18"/>
              </w:rPr>
            </w:pPr>
            <w:r>
              <w:rPr>
                <w:b/>
                <w:sz w:val="18"/>
              </w:rPr>
              <w:t>2000</w:t>
            </w:r>
          </w:p>
        </w:tc>
        <w:tc>
          <w:tcPr>
            <w:tcW w:w="919" w:type="dxa"/>
            <w:tcBorders>
              <w:left w:val="nil"/>
              <w:bottom w:val="single" w:sz="12" w:space="0" w:color="auto"/>
              <w:right w:val="nil"/>
            </w:tcBorders>
            <w:vAlign w:val="center"/>
          </w:tcPr>
          <w:p w:rsidR="00000000" w:rsidRDefault="00000000">
            <w:pPr>
              <w:jc w:val="center"/>
              <w:rPr>
                <w:b/>
                <w:sz w:val="18"/>
              </w:rPr>
            </w:pPr>
            <w:r>
              <w:rPr>
                <w:b/>
                <w:sz w:val="18"/>
              </w:rPr>
              <w:t>1990</w:t>
            </w:r>
          </w:p>
        </w:tc>
        <w:tc>
          <w:tcPr>
            <w:tcW w:w="919" w:type="dxa"/>
            <w:tcBorders>
              <w:left w:val="nil"/>
              <w:bottom w:val="single" w:sz="12" w:space="0" w:color="auto"/>
              <w:right w:val="nil"/>
            </w:tcBorders>
            <w:vAlign w:val="center"/>
          </w:tcPr>
          <w:p w:rsidR="00000000" w:rsidRDefault="00000000">
            <w:pPr>
              <w:jc w:val="center"/>
              <w:rPr>
                <w:b/>
                <w:sz w:val="18"/>
              </w:rPr>
            </w:pPr>
            <w:r>
              <w:rPr>
                <w:b/>
                <w:sz w:val="18"/>
              </w:rPr>
              <w:t>2000</w:t>
            </w:r>
          </w:p>
        </w:tc>
      </w:tr>
      <w:tr w:rsidR="00000000">
        <w:tblPrEx>
          <w:tblCellMar>
            <w:top w:w="0" w:type="dxa"/>
            <w:bottom w:w="0" w:type="dxa"/>
          </w:tblCellMar>
        </w:tblPrEx>
        <w:trPr>
          <w:cantSplit/>
        </w:trPr>
        <w:tc>
          <w:tcPr>
            <w:tcW w:w="2202" w:type="dxa"/>
            <w:tcBorders>
              <w:top w:val="single" w:sz="12" w:space="0" w:color="auto"/>
              <w:left w:val="nil"/>
              <w:bottom w:val="single" w:sz="8" w:space="0" w:color="auto"/>
              <w:right w:val="nil"/>
            </w:tcBorders>
          </w:tcPr>
          <w:p w:rsidR="00000000" w:rsidRDefault="00000000">
            <w:pPr>
              <w:pStyle w:val="Heading5"/>
            </w:pPr>
            <w:r>
              <w:t>National</w:t>
            </w:r>
          </w:p>
        </w:tc>
        <w:tc>
          <w:tcPr>
            <w:tcW w:w="866"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90.4</w:t>
            </w:r>
            <w:r>
              <w:rPr>
                <w:sz w:val="18"/>
                <w:vertAlign w:val="superscript"/>
              </w:rPr>
              <w:t>(95)</w:t>
            </w:r>
          </w:p>
        </w:tc>
        <w:tc>
          <w:tcPr>
            <w:tcW w:w="866"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83.8</w:t>
            </w:r>
            <w:r>
              <w:rPr>
                <w:sz w:val="18"/>
                <w:vertAlign w:val="superscript"/>
              </w:rPr>
              <w:t>(97)</w:t>
            </w:r>
          </w:p>
        </w:tc>
        <w:tc>
          <w:tcPr>
            <w:tcW w:w="867"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69.7</w:t>
            </w:r>
            <w:r>
              <w:rPr>
                <w:sz w:val="18"/>
                <w:vertAlign w:val="superscript"/>
              </w:rPr>
              <w:t>(92)</w:t>
            </w:r>
          </w:p>
        </w:tc>
        <w:tc>
          <w:tcPr>
            <w:tcW w:w="867"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89.4</w:t>
            </w:r>
          </w:p>
        </w:tc>
        <w:tc>
          <w:tcPr>
            <w:tcW w:w="867"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94.0*</w:t>
            </w:r>
          </w:p>
        </w:tc>
        <w:tc>
          <w:tcPr>
            <w:tcW w:w="867"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95.78</w:t>
            </w:r>
          </w:p>
        </w:tc>
        <w:tc>
          <w:tcPr>
            <w:tcW w:w="919"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50.6</w:t>
            </w:r>
          </w:p>
        </w:tc>
        <w:tc>
          <w:tcPr>
            <w:tcW w:w="919" w:type="dxa"/>
            <w:tcBorders>
              <w:top w:val="single" w:sz="12" w:space="0" w:color="auto"/>
              <w:left w:val="nil"/>
              <w:bottom w:val="single" w:sz="8" w:space="0" w:color="auto"/>
              <w:right w:val="nil"/>
            </w:tcBorders>
          </w:tcPr>
          <w:p w:rsidR="00000000" w:rsidRDefault="00000000">
            <w:pPr>
              <w:snapToGrid w:val="0"/>
              <w:spacing w:line="360" w:lineRule="auto"/>
              <w:jc w:val="center"/>
              <w:rPr>
                <w:sz w:val="18"/>
              </w:rPr>
            </w:pPr>
            <w:r>
              <w:rPr>
                <w:sz w:val="18"/>
              </w:rPr>
              <w:t>72.9</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Beijing</w:t>
            </w:r>
          </w:p>
        </w:tc>
        <w:tc>
          <w:tcPr>
            <w:tcW w:w="866" w:type="dxa"/>
            <w:tcBorders>
              <w:left w:val="nil"/>
              <w:right w:val="nil"/>
            </w:tcBorders>
          </w:tcPr>
          <w:p w:rsidR="00000000" w:rsidRDefault="00000000">
            <w:pPr>
              <w:snapToGrid w:val="0"/>
              <w:spacing w:line="360" w:lineRule="auto"/>
              <w:jc w:val="center"/>
              <w:rPr>
                <w:sz w:val="18"/>
              </w:rPr>
            </w:pPr>
            <w:r>
              <w:rPr>
                <w:sz w:val="18"/>
              </w:rPr>
              <w:t>89.9</w:t>
            </w:r>
          </w:p>
        </w:tc>
        <w:tc>
          <w:tcPr>
            <w:tcW w:w="866" w:type="dxa"/>
            <w:tcBorders>
              <w:left w:val="nil"/>
              <w:right w:val="nil"/>
            </w:tcBorders>
          </w:tcPr>
          <w:p w:rsidR="00000000" w:rsidRDefault="00000000">
            <w:pPr>
              <w:snapToGrid w:val="0"/>
              <w:spacing w:line="360" w:lineRule="auto"/>
              <w:jc w:val="center"/>
              <w:rPr>
                <w:sz w:val="18"/>
              </w:rPr>
            </w:pPr>
            <w:r>
              <w:rPr>
                <w:sz w:val="18"/>
              </w:rPr>
              <w:t>88.1</w:t>
            </w:r>
          </w:p>
        </w:tc>
        <w:tc>
          <w:tcPr>
            <w:tcW w:w="867" w:type="dxa"/>
            <w:tcBorders>
              <w:left w:val="nil"/>
              <w:right w:val="nil"/>
            </w:tcBorders>
          </w:tcPr>
          <w:p w:rsidR="00000000" w:rsidRDefault="00000000">
            <w:pPr>
              <w:snapToGrid w:val="0"/>
              <w:spacing w:line="360" w:lineRule="auto"/>
              <w:jc w:val="center"/>
              <w:rPr>
                <w:sz w:val="18"/>
              </w:rPr>
            </w:pPr>
            <w:r>
              <w:rPr>
                <w:sz w:val="18"/>
              </w:rPr>
              <w:t>91.1</w:t>
            </w:r>
            <w:r>
              <w:rPr>
                <w:sz w:val="18"/>
                <w:vertAlign w:val="superscript"/>
              </w:rPr>
              <w:t>(92)</w:t>
            </w:r>
          </w:p>
        </w:tc>
        <w:tc>
          <w:tcPr>
            <w:tcW w:w="867" w:type="dxa"/>
            <w:tcBorders>
              <w:left w:val="nil"/>
              <w:right w:val="nil"/>
            </w:tcBorders>
          </w:tcPr>
          <w:p w:rsidR="00000000" w:rsidRDefault="00000000">
            <w:pPr>
              <w:snapToGrid w:val="0"/>
              <w:spacing w:line="360" w:lineRule="auto"/>
              <w:jc w:val="center"/>
              <w:rPr>
                <w:sz w:val="18"/>
              </w:rPr>
            </w:pPr>
            <w:r>
              <w:rPr>
                <w:sz w:val="18"/>
              </w:rPr>
              <w:t>97.6</w:t>
            </w:r>
          </w:p>
        </w:tc>
        <w:tc>
          <w:tcPr>
            <w:tcW w:w="867" w:type="dxa"/>
            <w:tcBorders>
              <w:left w:val="nil"/>
              <w:right w:val="nil"/>
            </w:tcBorders>
          </w:tcPr>
          <w:p w:rsidR="00000000" w:rsidRDefault="00000000">
            <w:pPr>
              <w:snapToGrid w:val="0"/>
              <w:spacing w:line="360" w:lineRule="auto"/>
              <w:jc w:val="center"/>
              <w:rPr>
                <w:sz w:val="18"/>
              </w:rPr>
            </w:pPr>
            <w:r>
              <w:rPr>
                <w:sz w:val="18"/>
              </w:rPr>
              <w:t>99.7</w:t>
            </w:r>
          </w:p>
        </w:tc>
        <w:tc>
          <w:tcPr>
            <w:tcW w:w="867" w:type="dxa"/>
            <w:tcBorders>
              <w:left w:val="nil"/>
              <w:right w:val="nil"/>
            </w:tcBorders>
          </w:tcPr>
          <w:p w:rsidR="00000000" w:rsidRDefault="00000000">
            <w:pPr>
              <w:snapToGrid w:val="0"/>
              <w:spacing w:line="360" w:lineRule="auto"/>
              <w:jc w:val="center"/>
              <w:rPr>
                <w:sz w:val="18"/>
              </w:rPr>
            </w:pPr>
            <w:r>
              <w:rPr>
                <w:sz w:val="18"/>
              </w:rPr>
              <w:t>100.0</w:t>
            </w:r>
          </w:p>
        </w:tc>
        <w:tc>
          <w:tcPr>
            <w:tcW w:w="919" w:type="dxa"/>
            <w:tcBorders>
              <w:left w:val="nil"/>
              <w:right w:val="nil"/>
            </w:tcBorders>
          </w:tcPr>
          <w:p w:rsidR="00000000" w:rsidRDefault="00000000">
            <w:pPr>
              <w:snapToGrid w:val="0"/>
              <w:spacing w:line="360" w:lineRule="auto"/>
              <w:jc w:val="center"/>
              <w:rPr>
                <w:sz w:val="18"/>
              </w:rPr>
            </w:pPr>
            <w:r>
              <w:rPr>
                <w:sz w:val="18"/>
              </w:rPr>
              <w:t>83.7</w:t>
            </w:r>
          </w:p>
        </w:tc>
        <w:tc>
          <w:tcPr>
            <w:tcW w:w="919" w:type="dxa"/>
            <w:tcBorders>
              <w:left w:val="nil"/>
              <w:right w:val="nil"/>
            </w:tcBorders>
          </w:tcPr>
          <w:p w:rsidR="00000000" w:rsidRDefault="00000000">
            <w:pPr>
              <w:snapToGrid w:val="0"/>
              <w:spacing w:line="360" w:lineRule="auto"/>
              <w:jc w:val="center"/>
              <w:rPr>
                <w:sz w:val="18"/>
              </w:rPr>
            </w:pPr>
            <w:r>
              <w:rPr>
                <w:sz w:val="18"/>
              </w:rPr>
              <w:t>99.6</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Tianjin</w:t>
            </w:r>
          </w:p>
        </w:tc>
        <w:tc>
          <w:tcPr>
            <w:tcW w:w="866" w:type="dxa"/>
            <w:tcBorders>
              <w:left w:val="nil"/>
              <w:right w:val="nil"/>
            </w:tcBorders>
          </w:tcPr>
          <w:p w:rsidR="00000000" w:rsidRDefault="00000000">
            <w:pPr>
              <w:snapToGrid w:val="0"/>
              <w:spacing w:line="360" w:lineRule="auto"/>
              <w:jc w:val="center"/>
              <w:rPr>
                <w:sz w:val="18"/>
              </w:rPr>
            </w:pPr>
            <w:r>
              <w:rPr>
                <w:sz w:val="18"/>
              </w:rPr>
              <w:t>92.3</w:t>
            </w:r>
          </w:p>
        </w:tc>
        <w:tc>
          <w:tcPr>
            <w:tcW w:w="866" w:type="dxa"/>
            <w:tcBorders>
              <w:left w:val="nil"/>
              <w:right w:val="nil"/>
            </w:tcBorders>
          </w:tcPr>
          <w:p w:rsidR="00000000" w:rsidRDefault="00000000">
            <w:pPr>
              <w:snapToGrid w:val="0"/>
              <w:spacing w:line="360" w:lineRule="auto"/>
              <w:jc w:val="center"/>
              <w:rPr>
                <w:sz w:val="18"/>
              </w:rPr>
            </w:pPr>
            <w:r>
              <w:rPr>
                <w:sz w:val="18"/>
              </w:rPr>
              <w:t>91.1</w:t>
            </w:r>
          </w:p>
        </w:tc>
        <w:tc>
          <w:tcPr>
            <w:tcW w:w="867" w:type="dxa"/>
            <w:tcBorders>
              <w:left w:val="nil"/>
              <w:right w:val="nil"/>
            </w:tcBorders>
          </w:tcPr>
          <w:p w:rsidR="00000000" w:rsidRDefault="00000000">
            <w:pPr>
              <w:snapToGrid w:val="0"/>
              <w:spacing w:line="360" w:lineRule="auto"/>
              <w:jc w:val="center"/>
              <w:rPr>
                <w:sz w:val="18"/>
              </w:rPr>
            </w:pPr>
            <w:r>
              <w:rPr>
                <w:sz w:val="18"/>
              </w:rPr>
              <w:t>90.2</w:t>
            </w:r>
          </w:p>
        </w:tc>
        <w:tc>
          <w:tcPr>
            <w:tcW w:w="867" w:type="dxa"/>
            <w:tcBorders>
              <w:left w:val="nil"/>
              <w:right w:val="nil"/>
            </w:tcBorders>
          </w:tcPr>
          <w:p w:rsidR="00000000" w:rsidRDefault="00000000">
            <w:pPr>
              <w:snapToGrid w:val="0"/>
              <w:spacing w:line="360" w:lineRule="auto"/>
              <w:jc w:val="center"/>
              <w:rPr>
                <w:sz w:val="18"/>
              </w:rPr>
            </w:pPr>
            <w:r>
              <w:rPr>
                <w:sz w:val="18"/>
              </w:rPr>
              <w:t>96.8</w:t>
            </w:r>
          </w:p>
        </w:tc>
        <w:tc>
          <w:tcPr>
            <w:tcW w:w="867" w:type="dxa"/>
            <w:tcBorders>
              <w:left w:val="nil"/>
              <w:right w:val="nil"/>
            </w:tcBorders>
          </w:tcPr>
          <w:p w:rsidR="00000000" w:rsidRDefault="00000000">
            <w:pPr>
              <w:snapToGrid w:val="0"/>
              <w:spacing w:line="360" w:lineRule="auto"/>
              <w:jc w:val="center"/>
              <w:rPr>
                <w:sz w:val="18"/>
              </w:rPr>
            </w:pPr>
            <w:r>
              <w:rPr>
                <w:sz w:val="18"/>
              </w:rPr>
              <w:t>100.0</w:t>
            </w:r>
          </w:p>
        </w:tc>
        <w:tc>
          <w:tcPr>
            <w:tcW w:w="867" w:type="dxa"/>
            <w:tcBorders>
              <w:left w:val="nil"/>
              <w:right w:val="nil"/>
            </w:tcBorders>
          </w:tcPr>
          <w:p w:rsidR="00000000" w:rsidRDefault="00000000">
            <w:pPr>
              <w:snapToGrid w:val="0"/>
              <w:spacing w:line="360" w:lineRule="auto"/>
              <w:jc w:val="center"/>
              <w:rPr>
                <w:sz w:val="18"/>
              </w:rPr>
            </w:pPr>
            <w:r>
              <w:rPr>
                <w:sz w:val="18"/>
              </w:rPr>
              <w:t>100.0</w:t>
            </w:r>
          </w:p>
        </w:tc>
        <w:tc>
          <w:tcPr>
            <w:tcW w:w="919" w:type="dxa"/>
            <w:tcBorders>
              <w:left w:val="nil"/>
              <w:right w:val="nil"/>
            </w:tcBorders>
          </w:tcPr>
          <w:p w:rsidR="00000000" w:rsidRDefault="00000000">
            <w:pPr>
              <w:snapToGrid w:val="0"/>
              <w:spacing w:line="360" w:lineRule="auto"/>
              <w:jc w:val="center"/>
              <w:rPr>
                <w:sz w:val="18"/>
              </w:rPr>
            </w:pPr>
            <w:r>
              <w:rPr>
                <w:sz w:val="18"/>
              </w:rPr>
              <w:t>63.1</w:t>
            </w:r>
          </w:p>
        </w:tc>
        <w:tc>
          <w:tcPr>
            <w:tcW w:w="919" w:type="dxa"/>
            <w:tcBorders>
              <w:left w:val="nil"/>
              <w:right w:val="nil"/>
            </w:tcBorders>
          </w:tcPr>
          <w:p w:rsidR="00000000" w:rsidRDefault="00000000">
            <w:pPr>
              <w:snapToGrid w:val="0"/>
              <w:spacing w:line="360" w:lineRule="auto"/>
              <w:jc w:val="center"/>
              <w:rPr>
                <w:sz w:val="18"/>
              </w:rPr>
            </w:pPr>
            <w:r>
              <w:rPr>
                <w:sz w:val="18"/>
              </w:rPr>
              <w:t>99.0</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Hebei</w:t>
            </w:r>
          </w:p>
        </w:tc>
        <w:tc>
          <w:tcPr>
            <w:tcW w:w="866" w:type="dxa"/>
            <w:tcBorders>
              <w:left w:val="nil"/>
              <w:right w:val="nil"/>
            </w:tcBorders>
          </w:tcPr>
          <w:p w:rsidR="00000000" w:rsidRDefault="00000000">
            <w:pPr>
              <w:snapToGrid w:val="0"/>
              <w:spacing w:line="360" w:lineRule="auto"/>
              <w:jc w:val="center"/>
              <w:rPr>
                <w:sz w:val="18"/>
              </w:rPr>
            </w:pPr>
            <w:r>
              <w:rPr>
                <w:sz w:val="18"/>
              </w:rPr>
              <w:t>90.3</w:t>
            </w:r>
          </w:p>
        </w:tc>
        <w:tc>
          <w:tcPr>
            <w:tcW w:w="866" w:type="dxa"/>
            <w:tcBorders>
              <w:left w:val="nil"/>
              <w:right w:val="nil"/>
            </w:tcBorders>
          </w:tcPr>
          <w:p w:rsidR="00000000" w:rsidRDefault="00000000">
            <w:pPr>
              <w:snapToGrid w:val="0"/>
              <w:spacing w:line="360" w:lineRule="auto"/>
              <w:jc w:val="center"/>
              <w:rPr>
                <w:sz w:val="18"/>
              </w:rPr>
            </w:pPr>
            <w:r>
              <w:rPr>
                <w:sz w:val="18"/>
              </w:rPr>
              <w:t>91.5</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91.2</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99.8</w:t>
            </w:r>
          </w:p>
        </w:tc>
        <w:tc>
          <w:tcPr>
            <w:tcW w:w="919" w:type="dxa"/>
            <w:tcBorders>
              <w:left w:val="nil"/>
              <w:right w:val="nil"/>
            </w:tcBorders>
          </w:tcPr>
          <w:p w:rsidR="00000000" w:rsidRDefault="00000000">
            <w:pPr>
              <w:snapToGrid w:val="0"/>
              <w:spacing w:line="360" w:lineRule="auto"/>
              <w:jc w:val="center"/>
              <w:rPr>
                <w:sz w:val="18"/>
              </w:rPr>
            </w:pPr>
            <w:r>
              <w:rPr>
                <w:sz w:val="18"/>
              </w:rPr>
              <w:t>53.3</w:t>
            </w:r>
          </w:p>
        </w:tc>
        <w:tc>
          <w:tcPr>
            <w:tcW w:w="919" w:type="dxa"/>
            <w:tcBorders>
              <w:left w:val="nil"/>
              <w:right w:val="nil"/>
            </w:tcBorders>
          </w:tcPr>
          <w:p w:rsidR="00000000" w:rsidRDefault="00000000">
            <w:pPr>
              <w:snapToGrid w:val="0"/>
              <w:spacing w:line="360" w:lineRule="auto"/>
              <w:jc w:val="center"/>
              <w:rPr>
                <w:sz w:val="18"/>
              </w:rPr>
            </w:pPr>
            <w:r>
              <w:rPr>
                <w:sz w:val="18"/>
              </w:rPr>
              <w:t>85.4</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Shanxi</w:t>
            </w:r>
          </w:p>
        </w:tc>
        <w:tc>
          <w:tcPr>
            <w:tcW w:w="866" w:type="dxa"/>
            <w:tcBorders>
              <w:left w:val="nil"/>
              <w:right w:val="nil"/>
            </w:tcBorders>
          </w:tcPr>
          <w:p w:rsidR="00000000" w:rsidRDefault="00000000">
            <w:pPr>
              <w:snapToGrid w:val="0"/>
              <w:spacing w:line="360" w:lineRule="auto"/>
              <w:jc w:val="center"/>
              <w:rPr>
                <w:sz w:val="18"/>
              </w:rPr>
            </w:pPr>
            <w:r>
              <w:rPr>
                <w:sz w:val="18"/>
              </w:rPr>
              <w:t>90.0</w:t>
            </w:r>
          </w:p>
        </w:tc>
        <w:tc>
          <w:tcPr>
            <w:tcW w:w="866" w:type="dxa"/>
            <w:tcBorders>
              <w:left w:val="nil"/>
              <w:right w:val="nil"/>
            </w:tcBorders>
          </w:tcPr>
          <w:p w:rsidR="00000000" w:rsidRDefault="00000000">
            <w:pPr>
              <w:snapToGrid w:val="0"/>
              <w:spacing w:line="360" w:lineRule="auto"/>
              <w:jc w:val="center"/>
              <w:rPr>
                <w:sz w:val="18"/>
              </w:rPr>
            </w:pPr>
            <w:r>
              <w:rPr>
                <w:sz w:val="18"/>
              </w:rPr>
              <w:t>89.5</w:t>
            </w:r>
          </w:p>
        </w:tc>
        <w:tc>
          <w:tcPr>
            <w:tcW w:w="867" w:type="dxa"/>
            <w:tcBorders>
              <w:left w:val="nil"/>
              <w:right w:val="nil"/>
            </w:tcBorders>
          </w:tcPr>
          <w:p w:rsidR="00000000" w:rsidRDefault="00000000">
            <w:pPr>
              <w:snapToGrid w:val="0"/>
              <w:spacing w:line="360" w:lineRule="auto"/>
              <w:jc w:val="center"/>
              <w:rPr>
                <w:sz w:val="18"/>
              </w:rPr>
            </w:pPr>
            <w:r>
              <w:rPr>
                <w:sz w:val="18"/>
              </w:rPr>
              <w:t>21.7</w:t>
            </w:r>
          </w:p>
        </w:tc>
        <w:tc>
          <w:tcPr>
            <w:tcW w:w="867" w:type="dxa"/>
            <w:tcBorders>
              <w:left w:val="nil"/>
              <w:right w:val="nil"/>
            </w:tcBorders>
          </w:tcPr>
          <w:p w:rsidR="00000000" w:rsidRDefault="00000000">
            <w:pPr>
              <w:snapToGrid w:val="0"/>
              <w:spacing w:line="360" w:lineRule="auto"/>
              <w:jc w:val="center"/>
              <w:rPr>
                <w:sz w:val="18"/>
              </w:rPr>
            </w:pPr>
            <w:r>
              <w:rPr>
                <w:sz w:val="18"/>
              </w:rPr>
              <w:t>89.1</w:t>
            </w:r>
          </w:p>
        </w:tc>
        <w:tc>
          <w:tcPr>
            <w:tcW w:w="867" w:type="dxa"/>
            <w:tcBorders>
              <w:left w:val="nil"/>
              <w:right w:val="nil"/>
            </w:tcBorders>
          </w:tcPr>
          <w:p w:rsidR="00000000" w:rsidRDefault="00000000">
            <w:pPr>
              <w:snapToGrid w:val="0"/>
              <w:spacing w:line="360" w:lineRule="auto"/>
              <w:jc w:val="center"/>
              <w:rPr>
                <w:sz w:val="18"/>
              </w:rPr>
            </w:pPr>
            <w:r>
              <w:rPr>
                <w:sz w:val="18"/>
              </w:rPr>
              <w:t>52.8</w:t>
            </w:r>
          </w:p>
        </w:tc>
        <w:tc>
          <w:tcPr>
            <w:tcW w:w="867" w:type="dxa"/>
            <w:tcBorders>
              <w:left w:val="nil"/>
              <w:right w:val="nil"/>
            </w:tcBorders>
          </w:tcPr>
          <w:p w:rsidR="00000000" w:rsidRDefault="00000000">
            <w:pPr>
              <w:snapToGrid w:val="0"/>
              <w:spacing w:line="360" w:lineRule="auto"/>
              <w:jc w:val="center"/>
              <w:rPr>
                <w:sz w:val="18"/>
              </w:rPr>
            </w:pPr>
            <w:r>
              <w:rPr>
                <w:sz w:val="18"/>
              </w:rPr>
              <w:t>96.3</w:t>
            </w:r>
          </w:p>
        </w:tc>
        <w:tc>
          <w:tcPr>
            <w:tcW w:w="919" w:type="dxa"/>
            <w:tcBorders>
              <w:left w:val="nil"/>
              <w:right w:val="nil"/>
            </w:tcBorders>
          </w:tcPr>
          <w:p w:rsidR="00000000" w:rsidRDefault="00000000">
            <w:pPr>
              <w:snapToGrid w:val="0"/>
              <w:spacing w:line="360" w:lineRule="auto"/>
              <w:jc w:val="center"/>
              <w:rPr>
                <w:sz w:val="18"/>
              </w:rPr>
            </w:pPr>
            <w:r>
              <w:rPr>
                <w:sz w:val="18"/>
              </w:rPr>
              <w:t>43.1</w:t>
            </w:r>
          </w:p>
        </w:tc>
        <w:tc>
          <w:tcPr>
            <w:tcW w:w="919" w:type="dxa"/>
            <w:tcBorders>
              <w:left w:val="nil"/>
              <w:right w:val="nil"/>
            </w:tcBorders>
          </w:tcPr>
          <w:p w:rsidR="00000000" w:rsidRDefault="00000000">
            <w:pPr>
              <w:snapToGrid w:val="0"/>
              <w:spacing w:line="360" w:lineRule="auto"/>
              <w:jc w:val="center"/>
              <w:rPr>
                <w:sz w:val="18"/>
              </w:rPr>
            </w:pPr>
            <w:r>
              <w:rPr>
                <w:sz w:val="18"/>
              </w:rPr>
              <w:t>58.9</w:t>
            </w:r>
          </w:p>
        </w:tc>
      </w:tr>
      <w:tr w:rsidR="00000000">
        <w:tblPrEx>
          <w:tblCellMar>
            <w:top w:w="0" w:type="dxa"/>
            <w:bottom w:w="0" w:type="dxa"/>
          </w:tblCellMar>
        </w:tblPrEx>
        <w:trPr>
          <w:cantSplit/>
        </w:trPr>
        <w:tc>
          <w:tcPr>
            <w:tcW w:w="2202" w:type="dxa"/>
            <w:tcBorders>
              <w:left w:val="nil"/>
              <w:bottom w:val="single" w:sz="8" w:space="0" w:color="auto"/>
              <w:right w:val="nil"/>
            </w:tcBorders>
          </w:tcPr>
          <w:p w:rsidR="00000000" w:rsidRDefault="00000000">
            <w:pPr>
              <w:snapToGrid w:val="0"/>
              <w:spacing w:line="360" w:lineRule="auto"/>
              <w:rPr>
                <w:sz w:val="18"/>
              </w:rPr>
            </w:pPr>
            <w:r>
              <w:rPr>
                <w:sz w:val="18"/>
              </w:rPr>
              <w:t>Inner Mongolia</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90.6</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93.0</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48.5</w:t>
            </w:r>
            <w:r>
              <w:rPr>
                <w:sz w:val="18"/>
                <w:vertAlign w:val="superscript"/>
              </w:rPr>
              <w:t>(93)</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92.5</w:t>
            </w:r>
          </w:p>
        </w:tc>
        <w:tc>
          <w:tcPr>
            <w:tcW w:w="867" w:type="dxa"/>
            <w:tcBorders>
              <w:left w:val="nil"/>
              <w:bottom w:val="single" w:sz="8" w:space="0" w:color="auto"/>
              <w:right w:val="nil"/>
            </w:tcBorders>
          </w:tcPr>
          <w:p w:rsidR="00000000" w:rsidRDefault="00000000">
            <w:pPr>
              <w:snapToGrid w:val="0"/>
              <w:spacing w:line="360" w:lineRule="auto"/>
              <w:jc w:val="center"/>
              <w:rPr>
                <w:sz w:val="18"/>
                <w:vertAlign w:val="superscript"/>
              </w:rPr>
            </w:pPr>
            <w:r>
              <w:rPr>
                <w:sz w:val="18"/>
              </w:rPr>
              <w:t>84.9</w:t>
            </w:r>
            <w:r>
              <w:rPr>
                <w:sz w:val="18"/>
                <w:vertAlign w:val="superscript"/>
              </w:rPr>
              <w:t>(93)</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93.8</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26.7</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70.1</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Liaoning</w:t>
            </w:r>
          </w:p>
        </w:tc>
        <w:tc>
          <w:tcPr>
            <w:tcW w:w="866" w:type="dxa"/>
            <w:tcBorders>
              <w:left w:val="nil"/>
              <w:right w:val="nil"/>
            </w:tcBorders>
          </w:tcPr>
          <w:p w:rsidR="00000000" w:rsidRDefault="00000000">
            <w:pPr>
              <w:snapToGrid w:val="0"/>
              <w:spacing w:line="360" w:lineRule="auto"/>
              <w:jc w:val="center"/>
              <w:rPr>
                <w:sz w:val="18"/>
              </w:rPr>
            </w:pPr>
            <w:r>
              <w:rPr>
                <w:sz w:val="18"/>
              </w:rPr>
              <w:t>90.2</w:t>
            </w:r>
          </w:p>
        </w:tc>
        <w:tc>
          <w:tcPr>
            <w:tcW w:w="866" w:type="dxa"/>
            <w:tcBorders>
              <w:left w:val="nil"/>
              <w:right w:val="nil"/>
            </w:tcBorders>
          </w:tcPr>
          <w:p w:rsidR="00000000" w:rsidRDefault="00000000">
            <w:pPr>
              <w:snapToGrid w:val="0"/>
              <w:spacing w:line="360" w:lineRule="auto"/>
              <w:jc w:val="center"/>
              <w:rPr>
                <w:sz w:val="18"/>
              </w:rPr>
            </w:pPr>
            <w:r>
              <w:rPr>
                <w:sz w:val="18"/>
              </w:rPr>
              <w:t>91.3</w:t>
            </w:r>
          </w:p>
        </w:tc>
        <w:tc>
          <w:tcPr>
            <w:tcW w:w="867" w:type="dxa"/>
            <w:tcBorders>
              <w:left w:val="nil"/>
              <w:right w:val="nil"/>
            </w:tcBorders>
          </w:tcPr>
          <w:p w:rsidR="00000000" w:rsidRDefault="00000000">
            <w:pPr>
              <w:snapToGrid w:val="0"/>
              <w:spacing w:line="360" w:lineRule="auto"/>
              <w:jc w:val="center"/>
              <w:rPr>
                <w:sz w:val="18"/>
              </w:rPr>
            </w:pPr>
            <w:r>
              <w:rPr>
                <w:sz w:val="18"/>
              </w:rPr>
              <w:t>93.5</w:t>
            </w:r>
          </w:p>
        </w:tc>
        <w:tc>
          <w:tcPr>
            <w:tcW w:w="867" w:type="dxa"/>
            <w:tcBorders>
              <w:left w:val="nil"/>
              <w:right w:val="nil"/>
            </w:tcBorders>
          </w:tcPr>
          <w:p w:rsidR="00000000" w:rsidRDefault="00000000">
            <w:pPr>
              <w:snapToGrid w:val="0"/>
              <w:spacing w:line="360" w:lineRule="auto"/>
              <w:jc w:val="center"/>
              <w:rPr>
                <w:sz w:val="18"/>
              </w:rPr>
            </w:pPr>
            <w:r>
              <w:rPr>
                <w:sz w:val="18"/>
              </w:rPr>
              <w:t>97.1</w:t>
            </w:r>
          </w:p>
        </w:tc>
        <w:tc>
          <w:tcPr>
            <w:tcW w:w="867" w:type="dxa"/>
            <w:tcBorders>
              <w:left w:val="nil"/>
              <w:right w:val="nil"/>
            </w:tcBorders>
          </w:tcPr>
          <w:p w:rsidR="00000000" w:rsidRDefault="00000000">
            <w:pPr>
              <w:snapToGrid w:val="0"/>
              <w:spacing w:line="360" w:lineRule="auto"/>
              <w:jc w:val="center"/>
              <w:rPr>
                <w:sz w:val="18"/>
              </w:rPr>
            </w:pPr>
            <w:r>
              <w:rPr>
                <w:sz w:val="18"/>
              </w:rPr>
              <w:t>99.5</w:t>
            </w:r>
          </w:p>
        </w:tc>
        <w:tc>
          <w:tcPr>
            <w:tcW w:w="867" w:type="dxa"/>
            <w:tcBorders>
              <w:left w:val="nil"/>
              <w:right w:val="nil"/>
            </w:tcBorders>
          </w:tcPr>
          <w:p w:rsidR="00000000" w:rsidRDefault="00000000">
            <w:pPr>
              <w:snapToGrid w:val="0"/>
              <w:spacing w:line="360" w:lineRule="auto"/>
              <w:jc w:val="center"/>
              <w:rPr>
                <w:sz w:val="18"/>
              </w:rPr>
            </w:pPr>
            <w:r>
              <w:rPr>
                <w:sz w:val="18"/>
              </w:rPr>
              <w:t>99.4</w:t>
            </w:r>
          </w:p>
        </w:tc>
        <w:tc>
          <w:tcPr>
            <w:tcW w:w="919" w:type="dxa"/>
            <w:tcBorders>
              <w:left w:val="nil"/>
              <w:right w:val="nil"/>
            </w:tcBorders>
          </w:tcPr>
          <w:p w:rsidR="00000000" w:rsidRDefault="00000000">
            <w:pPr>
              <w:snapToGrid w:val="0"/>
              <w:spacing w:line="360" w:lineRule="auto"/>
              <w:jc w:val="center"/>
              <w:rPr>
                <w:sz w:val="18"/>
              </w:rPr>
            </w:pPr>
            <w:r>
              <w:rPr>
                <w:sz w:val="18"/>
              </w:rPr>
              <w:t>53.9</w:t>
            </w:r>
          </w:p>
        </w:tc>
        <w:tc>
          <w:tcPr>
            <w:tcW w:w="919" w:type="dxa"/>
            <w:tcBorders>
              <w:left w:val="nil"/>
              <w:right w:val="nil"/>
            </w:tcBorders>
          </w:tcPr>
          <w:p w:rsidR="00000000" w:rsidRDefault="00000000">
            <w:pPr>
              <w:snapToGrid w:val="0"/>
              <w:spacing w:line="360" w:lineRule="auto"/>
              <w:jc w:val="center"/>
              <w:rPr>
                <w:sz w:val="18"/>
              </w:rPr>
            </w:pPr>
            <w:r>
              <w:rPr>
                <w:sz w:val="18"/>
              </w:rPr>
              <w:t>79.3</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Jilin</w:t>
            </w:r>
          </w:p>
        </w:tc>
        <w:tc>
          <w:tcPr>
            <w:tcW w:w="866" w:type="dxa"/>
            <w:tcBorders>
              <w:left w:val="nil"/>
              <w:right w:val="nil"/>
            </w:tcBorders>
          </w:tcPr>
          <w:p w:rsidR="00000000" w:rsidRDefault="00000000">
            <w:pPr>
              <w:snapToGrid w:val="0"/>
              <w:spacing w:line="360" w:lineRule="auto"/>
              <w:jc w:val="center"/>
              <w:rPr>
                <w:sz w:val="18"/>
              </w:rPr>
            </w:pPr>
            <w:r>
              <w:rPr>
                <w:sz w:val="18"/>
              </w:rPr>
              <w:t>91.4</w:t>
            </w:r>
          </w:p>
        </w:tc>
        <w:tc>
          <w:tcPr>
            <w:tcW w:w="866" w:type="dxa"/>
            <w:tcBorders>
              <w:left w:val="nil"/>
              <w:right w:val="nil"/>
            </w:tcBorders>
          </w:tcPr>
          <w:p w:rsidR="00000000" w:rsidRDefault="00000000">
            <w:pPr>
              <w:snapToGrid w:val="0"/>
              <w:spacing w:line="360" w:lineRule="auto"/>
              <w:jc w:val="center"/>
              <w:rPr>
                <w:sz w:val="18"/>
              </w:rPr>
            </w:pPr>
            <w:r>
              <w:rPr>
                <w:sz w:val="18"/>
              </w:rPr>
              <w:t>91.1</w:t>
            </w:r>
          </w:p>
        </w:tc>
        <w:tc>
          <w:tcPr>
            <w:tcW w:w="867" w:type="dxa"/>
            <w:tcBorders>
              <w:left w:val="nil"/>
              <w:right w:val="nil"/>
            </w:tcBorders>
          </w:tcPr>
          <w:p w:rsidR="00000000" w:rsidRDefault="00000000">
            <w:pPr>
              <w:snapToGrid w:val="0"/>
              <w:spacing w:line="360" w:lineRule="auto"/>
              <w:jc w:val="center"/>
              <w:rPr>
                <w:sz w:val="18"/>
              </w:rPr>
            </w:pPr>
            <w:r>
              <w:rPr>
                <w:sz w:val="18"/>
              </w:rPr>
              <w:t>86.8</w:t>
            </w:r>
          </w:p>
        </w:tc>
        <w:tc>
          <w:tcPr>
            <w:tcW w:w="867" w:type="dxa"/>
            <w:tcBorders>
              <w:left w:val="nil"/>
              <w:right w:val="nil"/>
            </w:tcBorders>
          </w:tcPr>
          <w:p w:rsidR="00000000" w:rsidRDefault="00000000">
            <w:pPr>
              <w:snapToGrid w:val="0"/>
              <w:spacing w:line="360" w:lineRule="auto"/>
              <w:jc w:val="center"/>
              <w:rPr>
                <w:sz w:val="18"/>
              </w:rPr>
            </w:pPr>
            <w:r>
              <w:rPr>
                <w:sz w:val="18"/>
              </w:rPr>
              <w:t>90.8</w:t>
            </w:r>
          </w:p>
        </w:tc>
        <w:tc>
          <w:tcPr>
            <w:tcW w:w="867" w:type="dxa"/>
            <w:tcBorders>
              <w:left w:val="nil"/>
              <w:right w:val="nil"/>
            </w:tcBorders>
          </w:tcPr>
          <w:p w:rsidR="00000000" w:rsidRDefault="00000000">
            <w:pPr>
              <w:snapToGrid w:val="0"/>
              <w:spacing w:line="360" w:lineRule="auto"/>
              <w:jc w:val="center"/>
              <w:rPr>
                <w:sz w:val="18"/>
              </w:rPr>
            </w:pPr>
            <w:r>
              <w:rPr>
                <w:sz w:val="18"/>
              </w:rPr>
              <w:t>9407</w:t>
            </w:r>
          </w:p>
        </w:tc>
        <w:tc>
          <w:tcPr>
            <w:tcW w:w="867" w:type="dxa"/>
            <w:tcBorders>
              <w:left w:val="nil"/>
              <w:right w:val="nil"/>
            </w:tcBorders>
          </w:tcPr>
          <w:p w:rsidR="00000000" w:rsidRDefault="00000000">
            <w:pPr>
              <w:snapToGrid w:val="0"/>
              <w:spacing w:line="360" w:lineRule="auto"/>
              <w:jc w:val="center"/>
              <w:rPr>
                <w:sz w:val="18"/>
              </w:rPr>
            </w:pPr>
            <w:r>
              <w:rPr>
                <w:sz w:val="18"/>
              </w:rPr>
              <w:t>98.4</w:t>
            </w:r>
          </w:p>
        </w:tc>
        <w:tc>
          <w:tcPr>
            <w:tcW w:w="919" w:type="dxa"/>
            <w:tcBorders>
              <w:left w:val="nil"/>
              <w:right w:val="nil"/>
            </w:tcBorders>
          </w:tcPr>
          <w:p w:rsidR="00000000" w:rsidRDefault="00000000">
            <w:pPr>
              <w:snapToGrid w:val="0"/>
              <w:spacing w:line="360" w:lineRule="auto"/>
              <w:jc w:val="center"/>
              <w:rPr>
                <w:sz w:val="18"/>
              </w:rPr>
            </w:pPr>
            <w:r>
              <w:rPr>
                <w:sz w:val="18"/>
              </w:rPr>
              <w:t>52.1</w:t>
            </w:r>
          </w:p>
        </w:tc>
        <w:tc>
          <w:tcPr>
            <w:tcW w:w="919" w:type="dxa"/>
            <w:tcBorders>
              <w:left w:val="nil"/>
              <w:right w:val="nil"/>
            </w:tcBorders>
          </w:tcPr>
          <w:p w:rsidR="00000000" w:rsidRDefault="00000000">
            <w:pPr>
              <w:snapToGrid w:val="0"/>
              <w:spacing w:line="360" w:lineRule="auto"/>
              <w:jc w:val="center"/>
              <w:rPr>
                <w:sz w:val="18"/>
              </w:rPr>
            </w:pPr>
            <w:r>
              <w:rPr>
                <w:sz w:val="18"/>
              </w:rPr>
              <w:t>81.7</w:t>
            </w:r>
          </w:p>
        </w:tc>
      </w:tr>
      <w:tr w:rsidR="00000000">
        <w:tblPrEx>
          <w:tblCellMar>
            <w:top w:w="0" w:type="dxa"/>
            <w:bottom w:w="0" w:type="dxa"/>
          </w:tblCellMar>
        </w:tblPrEx>
        <w:trPr>
          <w:cantSplit/>
        </w:trPr>
        <w:tc>
          <w:tcPr>
            <w:tcW w:w="2202" w:type="dxa"/>
            <w:tcBorders>
              <w:left w:val="nil"/>
              <w:bottom w:val="single" w:sz="8" w:space="0" w:color="auto"/>
              <w:right w:val="nil"/>
            </w:tcBorders>
          </w:tcPr>
          <w:p w:rsidR="00000000" w:rsidRDefault="00000000">
            <w:pPr>
              <w:snapToGrid w:val="0"/>
              <w:spacing w:line="360" w:lineRule="auto"/>
              <w:rPr>
                <w:sz w:val="18"/>
              </w:rPr>
            </w:pPr>
            <w:r>
              <w:rPr>
                <w:sz w:val="18"/>
              </w:rPr>
              <w:t>Heilongjiang</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90.9</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92.8</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36.2</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98.7</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96.8</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98.5</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43.2</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71.5</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Shanghai</w:t>
            </w:r>
          </w:p>
        </w:tc>
        <w:tc>
          <w:tcPr>
            <w:tcW w:w="866" w:type="dxa"/>
            <w:tcBorders>
              <w:left w:val="nil"/>
              <w:right w:val="nil"/>
            </w:tcBorders>
          </w:tcPr>
          <w:p w:rsidR="00000000" w:rsidRDefault="00000000">
            <w:pPr>
              <w:snapToGrid w:val="0"/>
              <w:spacing w:line="360" w:lineRule="auto"/>
              <w:jc w:val="center"/>
              <w:rPr>
                <w:sz w:val="18"/>
              </w:rPr>
            </w:pPr>
            <w:r>
              <w:rPr>
                <w:sz w:val="18"/>
              </w:rPr>
              <w:t>91.6</w:t>
            </w:r>
          </w:p>
        </w:tc>
        <w:tc>
          <w:tcPr>
            <w:tcW w:w="866" w:type="dxa"/>
            <w:tcBorders>
              <w:left w:val="nil"/>
              <w:right w:val="nil"/>
            </w:tcBorders>
          </w:tcPr>
          <w:p w:rsidR="00000000" w:rsidRDefault="00000000">
            <w:pPr>
              <w:snapToGrid w:val="0"/>
              <w:spacing w:line="360" w:lineRule="auto"/>
              <w:jc w:val="center"/>
              <w:rPr>
                <w:sz w:val="18"/>
              </w:rPr>
            </w:pPr>
            <w:r>
              <w:rPr>
                <w:sz w:val="18"/>
              </w:rPr>
              <w:t>91.1</w:t>
            </w:r>
          </w:p>
        </w:tc>
        <w:tc>
          <w:tcPr>
            <w:tcW w:w="867" w:type="dxa"/>
            <w:tcBorders>
              <w:left w:val="nil"/>
              <w:right w:val="nil"/>
            </w:tcBorders>
          </w:tcPr>
          <w:p w:rsidR="00000000" w:rsidRDefault="00000000">
            <w:pPr>
              <w:snapToGrid w:val="0"/>
              <w:spacing w:line="360" w:lineRule="auto"/>
              <w:jc w:val="center"/>
              <w:rPr>
                <w:sz w:val="18"/>
              </w:rPr>
            </w:pPr>
            <w:r>
              <w:rPr>
                <w:sz w:val="18"/>
              </w:rPr>
              <w:t>97.6</w:t>
            </w:r>
          </w:p>
        </w:tc>
        <w:tc>
          <w:tcPr>
            <w:tcW w:w="867" w:type="dxa"/>
            <w:tcBorders>
              <w:left w:val="nil"/>
              <w:right w:val="nil"/>
            </w:tcBorders>
          </w:tcPr>
          <w:p w:rsidR="00000000" w:rsidRDefault="00000000">
            <w:pPr>
              <w:snapToGrid w:val="0"/>
              <w:spacing w:line="360" w:lineRule="auto"/>
              <w:jc w:val="center"/>
              <w:rPr>
                <w:sz w:val="18"/>
              </w:rPr>
            </w:pPr>
            <w:r>
              <w:rPr>
                <w:sz w:val="18"/>
              </w:rPr>
              <w:t>99.9</w:t>
            </w:r>
          </w:p>
        </w:tc>
        <w:tc>
          <w:tcPr>
            <w:tcW w:w="867" w:type="dxa"/>
            <w:tcBorders>
              <w:left w:val="nil"/>
              <w:right w:val="nil"/>
            </w:tcBorders>
          </w:tcPr>
          <w:p w:rsidR="00000000" w:rsidRDefault="00000000">
            <w:pPr>
              <w:snapToGrid w:val="0"/>
              <w:spacing w:line="360" w:lineRule="auto"/>
              <w:jc w:val="center"/>
              <w:rPr>
                <w:sz w:val="18"/>
              </w:rPr>
            </w:pPr>
            <w:r>
              <w:rPr>
                <w:sz w:val="18"/>
              </w:rPr>
              <w:t>100.0</w:t>
            </w:r>
          </w:p>
        </w:tc>
        <w:tc>
          <w:tcPr>
            <w:tcW w:w="867" w:type="dxa"/>
            <w:tcBorders>
              <w:left w:val="nil"/>
              <w:right w:val="nil"/>
            </w:tcBorders>
          </w:tcPr>
          <w:p w:rsidR="00000000" w:rsidRDefault="00000000">
            <w:pPr>
              <w:snapToGrid w:val="0"/>
              <w:spacing w:line="360" w:lineRule="auto"/>
              <w:jc w:val="center"/>
              <w:rPr>
                <w:sz w:val="18"/>
              </w:rPr>
            </w:pPr>
            <w:r>
              <w:rPr>
                <w:sz w:val="18"/>
              </w:rPr>
              <w:t>100.0</w:t>
            </w:r>
          </w:p>
        </w:tc>
        <w:tc>
          <w:tcPr>
            <w:tcW w:w="919" w:type="dxa"/>
            <w:tcBorders>
              <w:left w:val="nil"/>
              <w:right w:val="nil"/>
            </w:tcBorders>
          </w:tcPr>
          <w:p w:rsidR="00000000" w:rsidRDefault="00000000">
            <w:pPr>
              <w:snapToGrid w:val="0"/>
              <w:spacing w:line="360" w:lineRule="auto"/>
              <w:jc w:val="center"/>
              <w:rPr>
                <w:sz w:val="18"/>
              </w:rPr>
            </w:pPr>
            <w:r>
              <w:rPr>
                <w:sz w:val="18"/>
              </w:rPr>
              <w:t>99.8</w:t>
            </w:r>
          </w:p>
        </w:tc>
        <w:tc>
          <w:tcPr>
            <w:tcW w:w="919" w:type="dxa"/>
            <w:tcBorders>
              <w:left w:val="nil"/>
              <w:right w:val="nil"/>
            </w:tcBorders>
          </w:tcPr>
          <w:p w:rsidR="00000000" w:rsidRDefault="00000000">
            <w:pPr>
              <w:snapToGrid w:val="0"/>
              <w:spacing w:line="360" w:lineRule="auto"/>
              <w:jc w:val="center"/>
              <w:rPr>
                <w:sz w:val="18"/>
              </w:rPr>
            </w:pPr>
            <w:r>
              <w:rPr>
                <w:sz w:val="18"/>
              </w:rPr>
              <w:t>100.0</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Jiangsu</w:t>
            </w:r>
          </w:p>
        </w:tc>
        <w:tc>
          <w:tcPr>
            <w:tcW w:w="866" w:type="dxa"/>
            <w:tcBorders>
              <w:left w:val="nil"/>
              <w:right w:val="nil"/>
            </w:tcBorders>
          </w:tcPr>
          <w:p w:rsidR="00000000" w:rsidRDefault="00000000">
            <w:pPr>
              <w:snapToGrid w:val="0"/>
              <w:spacing w:line="360" w:lineRule="auto"/>
              <w:jc w:val="center"/>
              <w:rPr>
                <w:sz w:val="18"/>
              </w:rPr>
            </w:pPr>
            <w:r>
              <w:rPr>
                <w:sz w:val="18"/>
              </w:rPr>
              <w:t>90.3</w:t>
            </w:r>
          </w:p>
        </w:tc>
        <w:tc>
          <w:tcPr>
            <w:tcW w:w="866" w:type="dxa"/>
            <w:tcBorders>
              <w:left w:val="nil"/>
              <w:right w:val="nil"/>
            </w:tcBorders>
          </w:tcPr>
          <w:p w:rsidR="00000000" w:rsidRDefault="00000000">
            <w:pPr>
              <w:snapToGrid w:val="0"/>
              <w:spacing w:line="360" w:lineRule="auto"/>
              <w:jc w:val="center"/>
              <w:rPr>
                <w:sz w:val="18"/>
              </w:rPr>
            </w:pPr>
            <w:r>
              <w:rPr>
                <w:sz w:val="18"/>
              </w:rPr>
              <w:t>91.9</w:t>
            </w:r>
          </w:p>
        </w:tc>
        <w:tc>
          <w:tcPr>
            <w:tcW w:w="867" w:type="dxa"/>
            <w:tcBorders>
              <w:left w:val="nil"/>
              <w:right w:val="nil"/>
            </w:tcBorders>
          </w:tcPr>
          <w:p w:rsidR="00000000" w:rsidRDefault="00000000">
            <w:pPr>
              <w:snapToGrid w:val="0"/>
              <w:spacing w:line="360" w:lineRule="auto"/>
              <w:jc w:val="center"/>
              <w:rPr>
                <w:sz w:val="18"/>
              </w:rPr>
            </w:pPr>
            <w:r>
              <w:rPr>
                <w:sz w:val="18"/>
              </w:rPr>
              <w:t>63.1</w:t>
            </w:r>
          </w:p>
        </w:tc>
        <w:tc>
          <w:tcPr>
            <w:tcW w:w="867" w:type="dxa"/>
            <w:tcBorders>
              <w:left w:val="nil"/>
              <w:right w:val="nil"/>
            </w:tcBorders>
          </w:tcPr>
          <w:p w:rsidR="00000000" w:rsidRDefault="00000000">
            <w:pPr>
              <w:snapToGrid w:val="0"/>
              <w:spacing w:line="360" w:lineRule="auto"/>
              <w:jc w:val="center"/>
              <w:rPr>
                <w:sz w:val="18"/>
              </w:rPr>
            </w:pPr>
            <w:r>
              <w:rPr>
                <w:sz w:val="18"/>
              </w:rPr>
              <w:t>94.6</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91.2</w:t>
            </w:r>
          </w:p>
        </w:tc>
        <w:tc>
          <w:tcPr>
            <w:tcW w:w="919" w:type="dxa"/>
            <w:tcBorders>
              <w:left w:val="nil"/>
              <w:right w:val="nil"/>
            </w:tcBorders>
          </w:tcPr>
          <w:p w:rsidR="00000000" w:rsidRDefault="00000000">
            <w:pPr>
              <w:snapToGrid w:val="0"/>
              <w:spacing w:line="360" w:lineRule="auto"/>
              <w:jc w:val="center"/>
              <w:rPr>
                <w:sz w:val="18"/>
              </w:rPr>
            </w:pPr>
            <w:r>
              <w:rPr>
                <w:sz w:val="18"/>
              </w:rPr>
              <w:t>81.3</w:t>
            </w:r>
          </w:p>
        </w:tc>
        <w:tc>
          <w:tcPr>
            <w:tcW w:w="919" w:type="dxa"/>
            <w:tcBorders>
              <w:left w:val="nil"/>
              <w:right w:val="nil"/>
            </w:tcBorders>
          </w:tcPr>
          <w:p w:rsidR="00000000" w:rsidRDefault="00000000">
            <w:pPr>
              <w:snapToGrid w:val="0"/>
              <w:spacing w:line="360" w:lineRule="auto"/>
              <w:jc w:val="center"/>
              <w:rPr>
                <w:sz w:val="18"/>
              </w:rPr>
            </w:pPr>
            <w:r>
              <w:rPr>
                <w:sz w:val="18"/>
              </w:rPr>
              <w:t>98.9</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Zhejiang</w:t>
            </w:r>
          </w:p>
        </w:tc>
        <w:tc>
          <w:tcPr>
            <w:tcW w:w="866" w:type="dxa"/>
            <w:tcBorders>
              <w:left w:val="nil"/>
              <w:right w:val="nil"/>
            </w:tcBorders>
          </w:tcPr>
          <w:p w:rsidR="00000000" w:rsidRDefault="00000000">
            <w:pPr>
              <w:snapToGrid w:val="0"/>
              <w:spacing w:line="360" w:lineRule="auto"/>
              <w:jc w:val="center"/>
              <w:rPr>
                <w:sz w:val="18"/>
              </w:rPr>
            </w:pPr>
            <w:r>
              <w:rPr>
                <w:sz w:val="18"/>
              </w:rPr>
              <w:t>92.4</w:t>
            </w:r>
          </w:p>
        </w:tc>
        <w:tc>
          <w:tcPr>
            <w:tcW w:w="866" w:type="dxa"/>
            <w:tcBorders>
              <w:left w:val="nil"/>
              <w:right w:val="nil"/>
            </w:tcBorders>
          </w:tcPr>
          <w:p w:rsidR="00000000" w:rsidRDefault="00000000">
            <w:pPr>
              <w:snapToGrid w:val="0"/>
              <w:spacing w:line="360" w:lineRule="auto"/>
              <w:jc w:val="center"/>
              <w:rPr>
                <w:sz w:val="18"/>
              </w:rPr>
            </w:pPr>
            <w:r>
              <w:rPr>
                <w:sz w:val="18"/>
              </w:rPr>
              <w:t>91.1</w:t>
            </w:r>
          </w:p>
        </w:tc>
        <w:tc>
          <w:tcPr>
            <w:tcW w:w="867" w:type="dxa"/>
            <w:tcBorders>
              <w:left w:val="nil"/>
              <w:right w:val="nil"/>
            </w:tcBorders>
          </w:tcPr>
          <w:p w:rsidR="00000000" w:rsidRDefault="00000000">
            <w:pPr>
              <w:snapToGrid w:val="0"/>
              <w:spacing w:line="360" w:lineRule="auto"/>
              <w:jc w:val="center"/>
              <w:rPr>
                <w:sz w:val="18"/>
              </w:rPr>
            </w:pPr>
            <w:r>
              <w:rPr>
                <w:sz w:val="18"/>
              </w:rPr>
              <w:t>89.8</w:t>
            </w:r>
          </w:p>
        </w:tc>
        <w:tc>
          <w:tcPr>
            <w:tcW w:w="867" w:type="dxa"/>
            <w:tcBorders>
              <w:left w:val="nil"/>
              <w:right w:val="nil"/>
            </w:tcBorders>
          </w:tcPr>
          <w:p w:rsidR="00000000" w:rsidRDefault="00000000">
            <w:pPr>
              <w:snapToGrid w:val="0"/>
              <w:spacing w:line="360" w:lineRule="auto"/>
              <w:jc w:val="center"/>
              <w:rPr>
                <w:sz w:val="18"/>
              </w:rPr>
            </w:pPr>
            <w:r>
              <w:rPr>
                <w:sz w:val="18"/>
              </w:rPr>
              <w:t>96.4</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95.7</w:t>
            </w:r>
          </w:p>
        </w:tc>
        <w:tc>
          <w:tcPr>
            <w:tcW w:w="919" w:type="dxa"/>
            <w:tcBorders>
              <w:left w:val="nil"/>
              <w:right w:val="nil"/>
            </w:tcBorders>
          </w:tcPr>
          <w:p w:rsidR="00000000" w:rsidRDefault="00000000">
            <w:pPr>
              <w:snapToGrid w:val="0"/>
              <w:spacing w:line="360" w:lineRule="auto"/>
              <w:jc w:val="center"/>
              <w:rPr>
                <w:sz w:val="18"/>
              </w:rPr>
            </w:pPr>
            <w:r>
              <w:rPr>
                <w:sz w:val="18"/>
              </w:rPr>
              <w:t>86.7</w:t>
            </w:r>
          </w:p>
        </w:tc>
        <w:tc>
          <w:tcPr>
            <w:tcW w:w="919" w:type="dxa"/>
            <w:tcBorders>
              <w:left w:val="nil"/>
              <w:right w:val="nil"/>
            </w:tcBorders>
          </w:tcPr>
          <w:p w:rsidR="00000000" w:rsidRDefault="00000000">
            <w:pPr>
              <w:snapToGrid w:val="0"/>
              <w:spacing w:line="360" w:lineRule="auto"/>
              <w:jc w:val="center"/>
              <w:rPr>
                <w:sz w:val="18"/>
              </w:rPr>
            </w:pPr>
            <w:r>
              <w:rPr>
                <w:sz w:val="18"/>
              </w:rPr>
              <w:t>98.7</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Anhui</w:t>
            </w:r>
          </w:p>
        </w:tc>
        <w:tc>
          <w:tcPr>
            <w:tcW w:w="866" w:type="dxa"/>
            <w:tcBorders>
              <w:left w:val="nil"/>
              <w:right w:val="nil"/>
            </w:tcBorders>
          </w:tcPr>
          <w:p w:rsidR="00000000" w:rsidRDefault="00000000">
            <w:pPr>
              <w:snapToGrid w:val="0"/>
              <w:spacing w:line="360" w:lineRule="auto"/>
              <w:jc w:val="center"/>
              <w:rPr>
                <w:sz w:val="18"/>
              </w:rPr>
            </w:pPr>
            <w:r>
              <w:rPr>
                <w:sz w:val="18"/>
              </w:rPr>
              <w:t>88.0</w:t>
            </w:r>
          </w:p>
        </w:tc>
        <w:tc>
          <w:tcPr>
            <w:tcW w:w="866" w:type="dxa"/>
            <w:tcBorders>
              <w:left w:val="nil"/>
              <w:right w:val="nil"/>
            </w:tcBorders>
          </w:tcPr>
          <w:p w:rsidR="00000000" w:rsidRDefault="00000000">
            <w:pPr>
              <w:snapToGrid w:val="0"/>
              <w:spacing w:line="360" w:lineRule="auto"/>
              <w:jc w:val="center"/>
              <w:rPr>
                <w:sz w:val="18"/>
              </w:rPr>
            </w:pPr>
            <w:r>
              <w:rPr>
                <w:sz w:val="18"/>
              </w:rPr>
              <w:t>91.9</w:t>
            </w:r>
          </w:p>
        </w:tc>
        <w:tc>
          <w:tcPr>
            <w:tcW w:w="867" w:type="dxa"/>
            <w:tcBorders>
              <w:left w:val="nil"/>
              <w:right w:val="nil"/>
            </w:tcBorders>
          </w:tcPr>
          <w:p w:rsidR="00000000" w:rsidRDefault="00000000">
            <w:pPr>
              <w:snapToGrid w:val="0"/>
              <w:spacing w:line="360" w:lineRule="auto"/>
              <w:jc w:val="center"/>
              <w:rPr>
                <w:sz w:val="18"/>
              </w:rPr>
            </w:pPr>
            <w:r>
              <w:rPr>
                <w:sz w:val="18"/>
              </w:rPr>
              <w:t>59.0</w:t>
            </w:r>
          </w:p>
        </w:tc>
        <w:tc>
          <w:tcPr>
            <w:tcW w:w="867" w:type="dxa"/>
            <w:tcBorders>
              <w:left w:val="nil"/>
              <w:right w:val="nil"/>
            </w:tcBorders>
          </w:tcPr>
          <w:p w:rsidR="00000000" w:rsidRDefault="00000000">
            <w:pPr>
              <w:snapToGrid w:val="0"/>
              <w:spacing w:line="360" w:lineRule="auto"/>
              <w:jc w:val="center"/>
              <w:rPr>
                <w:sz w:val="18"/>
              </w:rPr>
            </w:pPr>
            <w:r>
              <w:rPr>
                <w:sz w:val="18"/>
              </w:rPr>
              <w:t>85.6</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96.1</w:t>
            </w:r>
          </w:p>
        </w:tc>
        <w:tc>
          <w:tcPr>
            <w:tcW w:w="919" w:type="dxa"/>
            <w:tcBorders>
              <w:left w:val="nil"/>
              <w:right w:val="nil"/>
            </w:tcBorders>
          </w:tcPr>
          <w:p w:rsidR="00000000" w:rsidRDefault="00000000">
            <w:pPr>
              <w:snapToGrid w:val="0"/>
              <w:spacing w:line="360" w:lineRule="auto"/>
              <w:jc w:val="center"/>
              <w:rPr>
                <w:sz w:val="18"/>
              </w:rPr>
            </w:pPr>
            <w:r>
              <w:rPr>
                <w:sz w:val="18"/>
              </w:rPr>
              <w:t>56.0</w:t>
            </w:r>
          </w:p>
        </w:tc>
        <w:tc>
          <w:tcPr>
            <w:tcW w:w="919" w:type="dxa"/>
            <w:tcBorders>
              <w:left w:val="nil"/>
              <w:right w:val="nil"/>
            </w:tcBorders>
          </w:tcPr>
          <w:p w:rsidR="00000000" w:rsidRDefault="00000000">
            <w:pPr>
              <w:snapToGrid w:val="0"/>
              <w:spacing w:line="360" w:lineRule="auto"/>
              <w:jc w:val="center"/>
              <w:rPr>
                <w:sz w:val="18"/>
              </w:rPr>
            </w:pPr>
            <w:r>
              <w:rPr>
                <w:sz w:val="18"/>
              </w:rPr>
              <w:t>73.9</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Fujian</w:t>
            </w:r>
          </w:p>
        </w:tc>
        <w:tc>
          <w:tcPr>
            <w:tcW w:w="866" w:type="dxa"/>
            <w:tcBorders>
              <w:left w:val="nil"/>
              <w:right w:val="nil"/>
            </w:tcBorders>
          </w:tcPr>
          <w:p w:rsidR="00000000" w:rsidRDefault="00000000">
            <w:pPr>
              <w:snapToGrid w:val="0"/>
              <w:spacing w:line="360" w:lineRule="auto"/>
              <w:jc w:val="center"/>
              <w:rPr>
                <w:sz w:val="18"/>
              </w:rPr>
            </w:pPr>
            <w:r>
              <w:rPr>
                <w:sz w:val="18"/>
              </w:rPr>
              <w:t>59.5</w:t>
            </w:r>
          </w:p>
        </w:tc>
        <w:tc>
          <w:tcPr>
            <w:tcW w:w="866" w:type="dxa"/>
            <w:tcBorders>
              <w:left w:val="nil"/>
              <w:right w:val="nil"/>
            </w:tcBorders>
          </w:tcPr>
          <w:p w:rsidR="00000000" w:rsidRDefault="00000000">
            <w:pPr>
              <w:snapToGrid w:val="0"/>
              <w:spacing w:line="360" w:lineRule="auto"/>
              <w:jc w:val="center"/>
              <w:rPr>
                <w:sz w:val="18"/>
              </w:rPr>
            </w:pPr>
            <w:r>
              <w:rPr>
                <w:sz w:val="18"/>
              </w:rPr>
              <w:t>89.5</w:t>
            </w:r>
          </w:p>
        </w:tc>
        <w:tc>
          <w:tcPr>
            <w:tcW w:w="867" w:type="dxa"/>
            <w:tcBorders>
              <w:left w:val="nil"/>
              <w:right w:val="nil"/>
            </w:tcBorders>
          </w:tcPr>
          <w:p w:rsidR="00000000" w:rsidRDefault="00000000">
            <w:pPr>
              <w:snapToGrid w:val="0"/>
              <w:spacing w:line="360" w:lineRule="auto"/>
              <w:jc w:val="center"/>
              <w:rPr>
                <w:sz w:val="18"/>
              </w:rPr>
            </w:pPr>
            <w:r>
              <w:rPr>
                <w:sz w:val="18"/>
              </w:rPr>
              <w:t>93.0</w:t>
            </w:r>
          </w:p>
        </w:tc>
        <w:tc>
          <w:tcPr>
            <w:tcW w:w="867" w:type="dxa"/>
            <w:tcBorders>
              <w:left w:val="nil"/>
              <w:right w:val="nil"/>
            </w:tcBorders>
          </w:tcPr>
          <w:p w:rsidR="00000000" w:rsidRDefault="00000000">
            <w:pPr>
              <w:snapToGrid w:val="0"/>
              <w:spacing w:line="360" w:lineRule="auto"/>
              <w:jc w:val="center"/>
              <w:rPr>
                <w:sz w:val="18"/>
              </w:rPr>
            </w:pPr>
            <w:r>
              <w:rPr>
                <w:sz w:val="18"/>
              </w:rPr>
              <w:t>96.6</w:t>
            </w:r>
          </w:p>
        </w:tc>
        <w:tc>
          <w:tcPr>
            <w:tcW w:w="867" w:type="dxa"/>
            <w:tcBorders>
              <w:left w:val="nil"/>
              <w:right w:val="nil"/>
            </w:tcBorders>
          </w:tcPr>
          <w:p w:rsidR="00000000" w:rsidRDefault="00000000">
            <w:pPr>
              <w:snapToGrid w:val="0"/>
              <w:spacing w:line="360" w:lineRule="auto"/>
              <w:jc w:val="center"/>
              <w:rPr>
                <w:sz w:val="18"/>
              </w:rPr>
            </w:pPr>
            <w:r>
              <w:rPr>
                <w:sz w:val="18"/>
              </w:rPr>
              <w:t>97.0</w:t>
            </w:r>
          </w:p>
        </w:tc>
        <w:tc>
          <w:tcPr>
            <w:tcW w:w="867" w:type="dxa"/>
            <w:tcBorders>
              <w:left w:val="nil"/>
              <w:right w:val="nil"/>
            </w:tcBorders>
          </w:tcPr>
          <w:p w:rsidR="00000000" w:rsidRDefault="00000000">
            <w:pPr>
              <w:snapToGrid w:val="0"/>
              <w:spacing w:line="360" w:lineRule="auto"/>
              <w:jc w:val="center"/>
              <w:rPr>
                <w:sz w:val="18"/>
              </w:rPr>
            </w:pPr>
            <w:r>
              <w:rPr>
                <w:sz w:val="18"/>
              </w:rPr>
              <w:t>99.5</w:t>
            </w:r>
          </w:p>
        </w:tc>
        <w:tc>
          <w:tcPr>
            <w:tcW w:w="919" w:type="dxa"/>
            <w:tcBorders>
              <w:left w:val="nil"/>
              <w:right w:val="nil"/>
            </w:tcBorders>
          </w:tcPr>
          <w:p w:rsidR="00000000" w:rsidRDefault="00000000">
            <w:pPr>
              <w:snapToGrid w:val="0"/>
              <w:spacing w:line="360" w:lineRule="auto"/>
              <w:jc w:val="center"/>
              <w:rPr>
                <w:sz w:val="18"/>
              </w:rPr>
            </w:pPr>
            <w:r>
              <w:rPr>
                <w:sz w:val="18"/>
              </w:rPr>
              <w:t>48.3</w:t>
            </w:r>
          </w:p>
        </w:tc>
        <w:tc>
          <w:tcPr>
            <w:tcW w:w="919" w:type="dxa"/>
            <w:tcBorders>
              <w:left w:val="nil"/>
              <w:right w:val="nil"/>
            </w:tcBorders>
          </w:tcPr>
          <w:p w:rsidR="00000000" w:rsidRDefault="00000000">
            <w:pPr>
              <w:snapToGrid w:val="0"/>
              <w:spacing w:line="360" w:lineRule="auto"/>
              <w:jc w:val="center"/>
              <w:rPr>
                <w:sz w:val="18"/>
              </w:rPr>
            </w:pPr>
            <w:r>
              <w:rPr>
                <w:sz w:val="18"/>
              </w:rPr>
              <w:t>89.7</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Jiangxi</w:t>
            </w:r>
          </w:p>
        </w:tc>
        <w:tc>
          <w:tcPr>
            <w:tcW w:w="866" w:type="dxa"/>
            <w:tcBorders>
              <w:left w:val="nil"/>
              <w:right w:val="nil"/>
            </w:tcBorders>
          </w:tcPr>
          <w:p w:rsidR="00000000" w:rsidRDefault="00000000">
            <w:pPr>
              <w:snapToGrid w:val="0"/>
              <w:spacing w:line="360" w:lineRule="auto"/>
              <w:jc w:val="center"/>
              <w:rPr>
                <w:sz w:val="18"/>
              </w:rPr>
            </w:pPr>
            <w:r>
              <w:rPr>
                <w:sz w:val="18"/>
              </w:rPr>
              <w:t>89.4</w:t>
            </w:r>
          </w:p>
        </w:tc>
        <w:tc>
          <w:tcPr>
            <w:tcW w:w="866" w:type="dxa"/>
            <w:tcBorders>
              <w:left w:val="nil"/>
              <w:right w:val="nil"/>
            </w:tcBorders>
          </w:tcPr>
          <w:p w:rsidR="00000000" w:rsidRDefault="00000000">
            <w:pPr>
              <w:snapToGrid w:val="0"/>
              <w:spacing w:line="360" w:lineRule="auto"/>
              <w:jc w:val="center"/>
              <w:rPr>
                <w:sz w:val="18"/>
              </w:rPr>
            </w:pPr>
            <w:r>
              <w:rPr>
                <w:sz w:val="18"/>
              </w:rPr>
              <w:t>90.2</w:t>
            </w:r>
          </w:p>
        </w:tc>
        <w:tc>
          <w:tcPr>
            <w:tcW w:w="867" w:type="dxa"/>
            <w:tcBorders>
              <w:left w:val="nil"/>
              <w:right w:val="nil"/>
            </w:tcBorders>
          </w:tcPr>
          <w:p w:rsidR="00000000" w:rsidRDefault="00000000">
            <w:pPr>
              <w:snapToGrid w:val="0"/>
              <w:spacing w:line="360" w:lineRule="auto"/>
              <w:jc w:val="center"/>
              <w:rPr>
                <w:sz w:val="18"/>
              </w:rPr>
            </w:pPr>
            <w:r>
              <w:rPr>
                <w:sz w:val="18"/>
              </w:rPr>
              <w:t>88.5</w:t>
            </w:r>
          </w:p>
        </w:tc>
        <w:tc>
          <w:tcPr>
            <w:tcW w:w="867" w:type="dxa"/>
            <w:tcBorders>
              <w:left w:val="nil"/>
              <w:right w:val="nil"/>
            </w:tcBorders>
          </w:tcPr>
          <w:p w:rsidR="00000000" w:rsidRDefault="00000000">
            <w:pPr>
              <w:snapToGrid w:val="0"/>
              <w:spacing w:line="360" w:lineRule="auto"/>
              <w:jc w:val="center"/>
              <w:rPr>
                <w:sz w:val="18"/>
              </w:rPr>
            </w:pPr>
            <w:r>
              <w:rPr>
                <w:sz w:val="18"/>
              </w:rPr>
              <w:t>92.7</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97.5</w:t>
            </w:r>
          </w:p>
        </w:tc>
        <w:tc>
          <w:tcPr>
            <w:tcW w:w="919" w:type="dxa"/>
            <w:tcBorders>
              <w:left w:val="nil"/>
              <w:right w:val="nil"/>
            </w:tcBorders>
          </w:tcPr>
          <w:p w:rsidR="00000000" w:rsidRDefault="00000000">
            <w:pPr>
              <w:snapToGrid w:val="0"/>
              <w:spacing w:line="360" w:lineRule="auto"/>
              <w:jc w:val="center"/>
              <w:rPr>
                <w:sz w:val="18"/>
              </w:rPr>
            </w:pPr>
            <w:r>
              <w:rPr>
                <w:sz w:val="18"/>
              </w:rPr>
              <w:t>34.6</w:t>
            </w:r>
          </w:p>
        </w:tc>
        <w:tc>
          <w:tcPr>
            <w:tcW w:w="919" w:type="dxa"/>
            <w:tcBorders>
              <w:left w:val="nil"/>
              <w:right w:val="nil"/>
            </w:tcBorders>
          </w:tcPr>
          <w:p w:rsidR="00000000" w:rsidRDefault="00000000">
            <w:pPr>
              <w:snapToGrid w:val="0"/>
              <w:spacing w:line="360" w:lineRule="auto"/>
              <w:jc w:val="center"/>
              <w:rPr>
                <w:sz w:val="18"/>
              </w:rPr>
            </w:pPr>
            <w:r>
              <w:rPr>
                <w:sz w:val="18"/>
              </w:rPr>
              <w:t>74.4</w:t>
            </w:r>
          </w:p>
        </w:tc>
      </w:tr>
      <w:tr w:rsidR="00000000">
        <w:tblPrEx>
          <w:tblCellMar>
            <w:top w:w="0" w:type="dxa"/>
            <w:bottom w:w="0" w:type="dxa"/>
          </w:tblCellMar>
        </w:tblPrEx>
        <w:trPr>
          <w:cantSplit/>
        </w:trPr>
        <w:tc>
          <w:tcPr>
            <w:tcW w:w="2202" w:type="dxa"/>
            <w:tcBorders>
              <w:left w:val="nil"/>
              <w:bottom w:val="single" w:sz="8" w:space="0" w:color="auto"/>
              <w:right w:val="nil"/>
            </w:tcBorders>
          </w:tcPr>
          <w:p w:rsidR="00000000" w:rsidRDefault="00000000">
            <w:pPr>
              <w:snapToGrid w:val="0"/>
              <w:spacing w:line="360" w:lineRule="auto"/>
              <w:rPr>
                <w:sz w:val="18"/>
              </w:rPr>
            </w:pPr>
            <w:r>
              <w:rPr>
                <w:sz w:val="18"/>
              </w:rPr>
              <w:t>Shandong</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91.1</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90.8</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70.0</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96.5</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99.6</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99.6</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68.7</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96.8</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Henan</w:t>
            </w:r>
          </w:p>
        </w:tc>
        <w:tc>
          <w:tcPr>
            <w:tcW w:w="866" w:type="dxa"/>
            <w:tcBorders>
              <w:left w:val="nil"/>
              <w:right w:val="nil"/>
            </w:tcBorders>
          </w:tcPr>
          <w:p w:rsidR="00000000" w:rsidRDefault="00000000">
            <w:pPr>
              <w:snapToGrid w:val="0"/>
              <w:spacing w:line="360" w:lineRule="auto"/>
              <w:jc w:val="center"/>
              <w:rPr>
                <w:sz w:val="18"/>
              </w:rPr>
            </w:pPr>
            <w:r>
              <w:rPr>
                <w:sz w:val="18"/>
              </w:rPr>
              <w:t>88.8</w:t>
            </w:r>
          </w:p>
        </w:tc>
        <w:tc>
          <w:tcPr>
            <w:tcW w:w="866" w:type="dxa"/>
            <w:tcBorders>
              <w:left w:val="nil"/>
              <w:right w:val="nil"/>
            </w:tcBorders>
          </w:tcPr>
          <w:p w:rsidR="00000000" w:rsidRDefault="00000000">
            <w:pPr>
              <w:snapToGrid w:val="0"/>
              <w:spacing w:line="360" w:lineRule="auto"/>
              <w:jc w:val="center"/>
              <w:rPr>
                <w:sz w:val="18"/>
              </w:rPr>
            </w:pPr>
            <w:r>
              <w:rPr>
                <w:sz w:val="18"/>
              </w:rPr>
              <w:t>90.5</w:t>
            </w:r>
          </w:p>
        </w:tc>
        <w:tc>
          <w:tcPr>
            <w:tcW w:w="867" w:type="dxa"/>
            <w:tcBorders>
              <w:left w:val="nil"/>
              <w:right w:val="nil"/>
            </w:tcBorders>
          </w:tcPr>
          <w:p w:rsidR="00000000" w:rsidRDefault="00000000">
            <w:pPr>
              <w:snapToGrid w:val="0"/>
              <w:spacing w:line="360" w:lineRule="auto"/>
              <w:jc w:val="center"/>
              <w:rPr>
                <w:sz w:val="18"/>
              </w:rPr>
            </w:pPr>
            <w:r>
              <w:rPr>
                <w:sz w:val="18"/>
              </w:rPr>
              <w:t>69.3</w:t>
            </w:r>
          </w:p>
        </w:tc>
        <w:tc>
          <w:tcPr>
            <w:tcW w:w="867" w:type="dxa"/>
            <w:tcBorders>
              <w:left w:val="nil"/>
              <w:right w:val="nil"/>
            </w:tcBorders>
          </w:tcPr>
          <w:p w:rsidR="00000000" w:rsidRDefault="00000000">
            <w:pPr>
              <w:snapToGrid w:val="0"/>
              <w:spacing w:line="360" w:lineRule="auto"/>
              <w:jc w:val="center"/>
              <w:rPr>
                <w:sz w:val="18"/>
              </w:rPr>
            </w:pPr>
            <w:r>
              <w:rPr>
                <w:sz w:val="18"/>
              </w:rPr>
              <w:t>83.7</w:t>
            </w:r>
          </w:p>
        </w:tc>
        <w:tc>
          <w:tcPr>
            <w:tcW w:w="867" w:type="dxa"/>
            <w:tcBorders>
              <w:left w:val="nil"/>
              <w:right w:val="nil"/>
            </w:tcBorders>
          </w:tcPr>
          <w:p w:rsidR="00000000" w:rsidRDefault="00000000">
            <w:pPr>
              <w:snapToGrid w:val="0"/>
              <w:spacing w:line="360" w:lineRule="auto"/>
              <w:jc w:val="center"/>
              <w:rPr>
                <w:sz w:val="18"/>
              </w:rPr>
            </w:pPr>
            <w:r>
              <w:rPr>
                <w:sz w:val="18"/>
              </w:rPr>
              <w:t>93.1</w:t>
            </w:r>
          </w:p>
        </w:tc>
        <w:tc>
          <w:tcPr>
            <w:tcW w:w="867" w:type="dxa"/>
            <w:tcBorders>
              <w:left w:val="nil"/>
              <w:right w:val="nil"/>
            </w:tcBorders>
          </w:tcPr>
          <w:p w:rsidR="00000000" w:rsidRDefault="00000000">
            <w:pPr>
              <w:snapToGrid w:val="0"/>
              <w:spacing w:line="360" w:lineRule="auto"/>
              <w:jc w:val="center"/>
              <w:rPr>
                <w:sz w:val="18"/>
              </w:rPr>
            </w:pPr>
            <w:r>
              <w:rPr>
                <w:sz w:val="18"/>
              </w:rPr>
              <w:t>97.4</w:t>
            </w:r>
          </w:p>
        </w:tc>
        <w:tc>
          <w:tcPr>
            <w:tcW w:w="919" w:type="dxa"/>
            <w:tcBorders>
              <w:left w:val="nil"/>
              <w:right w:val="nil"/>
            </w:tcBorders>
          </w:tcPr>
          <w:p w:rsidR="00000000" w:rsidRDefault="00000000">
            <w:pPr>
              <w:snapToGrid w:val="0"/>
              <w:spacing w:line="360" w:lineRule="auto"/>
              <w:jc w:val="center"/>
              <w:rPr>
                <w:sz w:val="18"/>
              </w:rPr>
            </w:pPr>
            <w:r>
              <w:rPr>
                <w:sz w:val="18"/>
              </w:rPr>
              <w:t>68.8</w:t>
            </w:r>
          </w:p>
        </w:tc>
        <w:tc>
          <w:tcPr>
            <w:tcW w:w="919" w:type="dxa"/>
            <w:tcBorders>
              <w:left w:val="nil"/>
              <w:right w:val="nil"/>
            </w:tcBorders>
          </w:tcPr>
          <w:p w:rsidR="00000000" w:rsidRDefault="00000000">
            <w:pPr>
              <w:snapToGrid w:val="0"/>
              <w:spacing w:line="360" w:lineRule="auto"/>
              <w:jc w:val="center"/>
              <w:rPr>
                <w:sz w:val="18"/>
              </w:rPr>
            </w:pPr>
            <w:r>
              <w:rPr>
                <w:sz w:val="18"/>
              </w:rPr>
              <w:t>77.7</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Hubei</w:t>
            </w:r>
          </w:p>
        </w:tc>
        <w:tc>
          <w:tcPr>
            <w:tcW w:w="866" w:type="dxa"/>
            <w:tcBorders>
              <w:left w:val="nil"/>
              <w:right w:val="nil"/>
            </w:tcBorders>
          </w:tcPr>
          <w:p w:rsidR="00000000" w:rsidRDefault="00000000">
            <w:pPr>
              <w:snapToGrid w:val="0"/>
              <w:spacing w:line="360" w:lineRule="auto"/>
              <w:jc w:val="center"/>
              <w:rPr>
                <w:sz w:val="18"/>
              </w:rPr>
            </w:pPr>
            <w:r>
              <w:rPr>
                <w:sz w:val="18"/>
              </w:rPr>
              <w:t>86.7</w:t>
            </w:r>
          </w:p>
        </w:tc>
        <w:tc>
          <w:tcPr>
            <w:tcW w:w="866" w:type="dxa"/>
            <w:tcBorders>
              <w:left w:val="nil"/>
              <w:right w:val="nil"/>
            </w:tcBorders>
          </w:tcPr>
          <w:p w:rsidR="00000000" w:rsidRDefault="00000000">
            <w:pPr>
              <w:snapToGrid w:val="0"/>
              <w:spacing w:line="360" w:lineRule="auto"/>
              <w:jc w:val="center"/>
              <w:rPr>
                <w:sz w:val="18"/>
              </w:rPr>
            </w:pPr>
            <w:r>
              <w:rPr>
                <w:sz w:val="18"/>
              </w:rPr>
              <w:t>89.4</w:t>
            </w:r>
          </w:p>
        </w:tc>
        <w:tc>
          <w:tcPr>
            <w:tcW w:w="867" w:type="dxa"/>
            <w:tcBorders>
              <w:left w:val="nil"/>
              <w:right w:val="nil"/>
            </w:tcBorders>
          </w:tcPr>
          <w:p w:rsidR="00000000" w:rsidRDefault="00000000">
            <w:pPr>
              <w:snapToGrid w:val="0"/>
              <w:spacing w:line="360" w:lineRule="auto"/>
              <w:jc w:val="center"/>
              <w:rPr>
                <w:sz w:val="18"/>
              </w:rPr>
            </w:pPr>
            <w:r>
              <w:rPr>
                <w:sz w:val="18"/>
              </w:rPr>
              <w:t>89.2</w:t>
            </w:r>
          </w:p>
        </w:tc>
        <w:tc>
          <w:tcPr>
            <w:tcW w:w="867" w:type="dxa"/>
            <w:tcBorders>
              <w:left w:val="nil"/>
              <w:right w:val="nil"/>
            </w:tcBorders>
          </w:tcPr>
          <w:p w:rsidR="00000000" w:rsidRDefault="00000000">
            <w:pPr>
              <w:snapToGrid w:val="0"/>
              <w:spacing w:line="360" w:lineRule="auto"/>
              <w:jc w:val="center"/>
              <w:rPr>
                <w:sz w:val="18"/>
              </w:rPr>
            </w:pPr>
            <w:r>
              <w:rPr>
                <w:sz w:val="18"/>
              </w:rPr>
              <w:t>91.4</w:t>
            </w:r>
          </w:p>
        </w:tc>
        <w:tc>
          <w:tcPr>
            <w:tcW w:w="867" w:type="dxa"/>
            <w:tcBorders>
              <w:left w:val="nil"/>
              <w:right w:val="nil"/>
            </w:tcBorders>
          </w:tcPr>
          <w:p w:rsidR="00000000" w:rsidRDefault="00000000">
            <w:pPr>
              <w:snapToGrid w:val="0"/>
              <w:spacing w:line="360" w:lineRule="auto"/>
              <w:jc w:val="center"/>
              <w:rPr>
                <w:sz w:val="18"/>
              </w:rPr>
            </w:pPr>
            <w:r>
              <w:rPr>
                <w:sz w:val="18"/>
              </w:rPr>
              <w:t>96.0</w:t>
            </w:r>
          </w:p>
        </w:tc>
        <w:tc>
          <w:tcPr>
            <w:tcW w:w="867" w:type="dxa"/>
            <w:tcBorders>
              <w:left w:val="nil"/>
              <w:right w:val="nil"/>
            </w:tcBorders>
          </w:tcPr>
          <w:p w:rsidR="00000000" w:rsidRDefault="00000000">
            <w:pPr>
              <w:snapToGrid w:val="0"/>
              <w:spacing w:line="360" w:lineRule="auto"/>
              <w:jc w:val="center"/>
              <w:rPr>
                <w:sz w:val="18"/>
              </w:rPr>
            </w:pPr>
            <w:r>
              <w:rPr>
                <w:sz w:val="18"/>
              </w:rPr>
              <w:t>92.2</w:t>
            </w:r>
          </w:p>
        </w:tc>
        <w:tc>
          <w:tcPr>
            <w:tcW w:w="919" w:type="dxa"/>
            <w:tcBorders>
              <w:left w:val="nil"/>
              <w:right w:val="nil"/>
            </w:tcBorders>
          </w:tcPr>
          <w:p w:rsidR="00000000" w:rsidRDefault="00000000">
            <w:pPr>
              <w:snapToGrid w:val="0"/>
              <w:spacing w:line="360" w:lineRule="auto"/>
              <w:jc w:val="center"/>
              <w:rPr>
                <w:sz w:val="18"/>
              </w:rPr>
            </w:pPr>
            <w:r>
              <w:rPr>
                <w:sz w:val="18"/>
              </w:rPr>
              <w:t>38.4</w:t>
            </w:r>
          </w:p>
        </w:tc>
        <w:tc>
          <w:tcPr>
            <w:tcW w:w="919" w:type="dxa"/>
            <w:tcBorders>
              <w:left w:val="nil"/>
              <w:right w:val="nil"/>
            </w:tcBorders>
          </w:tcPr>
          <w:p w:rsidR="00000000" w:rsidRDefault="00000000">
            <w:pPr>
              <w:snapToGrid w:val="0"/>
              <w:spacing w:line="360" w:lineRule="auto"/>
              <w:jc w:val="center"/>
              <w:rPr>
                <w:sz w:val="18"/>
              </w:rPr>
            </w:pPr>
            <w:r>
              <w:rPr>
                <w:sz w:val="18"/>
              </w:rPr>
              <w:t>75.7</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Hunan</w:t>
            </w:r>
          </w:p>
        </w:tc>
        <w:tc>
          <w:tcPr>
            <w:tcW w:w="866" w:type="dxa"/>
            <w:tcBorders>
              <w:left w:val="nil"/>
              <w:right w:val="nil"/>
            </w:tcBorders>
          </w:tcPr>
          <w:p w:rsidR="00000000" w:rsidRDefault="00000000">
            <w:pPr>
              <w:snapToGrid w:val="0"/>
              <w:spacing w:line="360" w:lineRule="auto"/>
              <w:jc w:val="center"/>
              <w:rPr>
                <w:sz w:val="18"/>
              </w:rPr>
            </w:pPr>
            <w:r>
              <w:rPr>
                <w:sz w:val="18"/>
              </w:rPr>
              <w:t>89.1</w:t>
            </w:r>
          </w:p>
        </w:tc>
        <w:tc>
          <w:tcPr>
            <w:tcW w:w="866" w:type="dxa"/>
            <w:tcBorders>
              <w:left w:val="nil"/>
              <w:right w:val="nil"/>
            </w:tcBorders>
          </w:tcPr>
          <w:p w:rsidR="00000000" w:rsidRDefault="00000000">
            <w:pPr>
              <w:snapToGrid w:val="0"/>
              <w:spacing w:line="360" w:lineRule="auto"/>
              <w:jc w:val="center"/>
              <w:rPr>
                <w:sz w:val="18"/>
              </w:rPr>
            </w:pPr>
            <w:r>
              <w:rPr>
                <w:sz w:val="18"/>
              </w:rPr>
              <w:t>90.6</w:t>
            </w:r>
          </w:p>
        </w:tc>
        <w:tc>
          <w:tcPr>
            <w:tcW w:w="867" w:type="dxa"/>
            <w:tcBorders>
              <w:left w:val="nil"/>
              <w:right w:val="nil"/>
            </w:tcBorders>
          </w:tcPr>
          <w:p w:rsidR="00000000" w:rsidRDefault="00000000">
            <w:pPr>
              <w:snapToGrid w:val="0"/>
              <w:spacing w:line="360" w:lineRule="auto"/>
              <w:jc w:val="center"/>
              <w:rPr>
                <w:sz w:val="18"/>
              </w:rPr>
            </w:pPr>
            <w:r>
              <w:rPr>
                <w:sz w:val="18"/>
              </w:rPr>
              <w:t>41.7</w:t>
            </w:r>
          </w:p>
        </w:tc>
        <w:tc>
          <w:tcPr>
            <w:tcW w:w="867" w:type="dxa"/>
            <w:tcBorders>
              <w:left w:val="nil"/>
              <w:right w:val="nil"/>
            </w:tcBorders>
          </w:tcPr>
          <w:p w:rsidR="00000000" w:rsidRDefault="00000000">
            <w:pPr>
              <w:snapToGrid w:val="0"/>
              <w:spacing w:line="360" w:lineRule="auto"/>
              <w:jc w:val="center"/>
              <w:rPr>
                <w:sz w:val="18"/>
              </w:rPr>
            </w:pPr>
            <w:r>
              <w:rPr>
                <w:sz w:val="18"/>
              </w:rPr>
              <w:t>91.3</w:t>
            </w:r>
          </w:p>
        </w:tc>
        <w:tc>
          <w:tcPr>
            <w:tcW w:w="867" w:type="dxa"/>
            <w:tcBorders>
              <w:left w:val="nil"/>
              <w:right w:val="nil"/>
            </w:tcBorders>
          </w:tcPr>
          <w:p w:rsidR="00000000" w:rsidRDefault="00000000">
            <w:pPr>
              <w:snapToGrid w:val="0"/>
              <w:spacing w:line="360" w:lineRule="auto"/>
              <w:jc w:val="center"/>
              <w:rPr>
                <w:sz w:val="18"/>
              </w:rPr>
            </w:pPr>
            <w:r>
              <w:rPr>
                <w:sz w:val="18"/>
              </w:rPr>
              <w:t>31.3</w:t>
            </w:r>
          </w:p>
        </w:tc>
        <w:tc>
          <w:tcPr>
            <w:tcW w:w="867" w:type="dxa"/>
            <w:tcBorders>
              <w:left w:val="nil"/>
              <w:right w:val="nil"/>
            </w:tcBorders>
          </w:tcPr>
          <w:p w:rsidR="00000000" w:rsidRDefault="00000000">
            <w:pPr>
              <w:snapToGrid w:val="0"/>
              <w:spacing w:line="360" w:lineRule="auto"/>
              <w:jc w:val="center"/>
              <w:rPr>
                <w:sz w:val="18"/>
              </w:rPr>
            </w:pPr>
            <w:r>
              <w:rPr>
                <w:sz w:val="18"/>
              </w:rPr>
              <w:t>95.0</w:t>
            </w:r>
          </w:p>
        </w:tc>
        <w:tc>
          <w:tcPr>
            <w:tcW w:w="919" w:type="dxa"/>
            <w:tcBorders>
              <w:left w:val="nil"/>
              <w:right w:val="nil"/>
            </w:tcBorders>
          </w:tcPr>
          <w:p w:rsidR="00000000" w:rsidRDefault="00000000">
            <w:pPr>
              <w:snapToGrid w:val="0"/>
              <w:spacing w:line="360" w:lineRule="auto"/>
              <w:jc w:val="center"/>
              <w:rPr>
                <w:sz w:val="18"/>
              </w:rPr>
            </w:pPr>
            <w:r>
              <w:rPr>
                <w:sz w:val="18"/>
              </w:rPr>
              <w:t>32.4</w:t>
            </w:r>
          </w:p>
        </w:tc>
        <w:tc>
          <w:tcPr>
            <w:tcW w:w="919" w:type="dxa"/>
            <w:tcBorders>
              <w:left w:val="nil"/>
              <w:right w:val="nil"/>
            </w:tcBorders>
          </w:tcPr>
          <w:p w:rsidR="00000000" w:rsidRDefault="00000000">
            <w:pPr>
              <w:snapToGrid w:val="0"/>
              <w:spacing w:line="360" w:lineRule="auto"/>
              <w:jc w:val="center"/>
              <w:rPr>
                <w:sz w:val="18"/>
              </w:rPr>
            </w:pPr>
            <w:r>
              <w:rPr>
                <w:sz w:val="18"/>
              </w:rPr>
              <w:t>70.1</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Guangdong</w:t>
            </w:r>
          </w:p>
        </w:tc>
        <w:tc>
          <w:tcPr>
            <w:tcW w:w="866" w:type="dxa"/>
            <w:tcBorders>
              <w:left w:val="nil"/>
              <w:right w:val="nil"/>
            </w:tcBorders>
          </w:tcPr>
          <w:p w:rsidR="00000000" w:rsidRDefault="00000000">
            <w:pPr>
              <w:snapToGrid w:val="0"/>
              <w:spacing w:line="360" w:lineRule="auto"/>
              <w:jc w:val="center"/>
              <w:rPr>
                <w:sz w:val="18"/>
              </w:rPr>
            </w:pPr>
            <w:r>
              <w:rPr>
                <w:sz w:val="18"/>
              </w:rPr>
              <w:t>87.7</w:t>
            </w:r>
          </w:p>
        </w:tc>
        <w:tc>
          <w:tcPr>
            <w:tcW w:w="866" w:type="dxa"/>
            <w:tcBorders>
              <w:left w:val="nil"/>
              <w:right w:val="nil"/>
            </w:tcBorders>
          </w:tcPr>
          <w:p w:rsidR="00000000" w:rsidRDefault="00000000">
            <w:pPr>
              <w:snapToGrid w:val="0"/>
              <w:spacing w:line="360" w:lineRule="auto"/>
              <w:jc w:val="center"/>
              <w:rPr>
                <w:sz w:val="18"/>
              </w:rPr>
            </w:pPr>
            <w:r>
              <w:rPr>
                <w:sz w:val="18"/>
              </w:rPr>
              <w:t>88.5</w:t>
            </w:r>
          </w:p>
        </w:tc>
        <w:tc>
          <w:tcPr>
            <w:tcW w:w="867" w:type="dxa"/>
            <w:tcBorders>
              <w:left w:val="nil"/>
              <w:right w:val="nil"/>
            </w:tcBorders>
          </w:tcPr>
          <w:p w:rsidR="00000000" w:rsidRDefault="00000000">
            <w:pPr>
              <w:snapToGrid w:val="0"/>
              <w:spacing w:line="360" w:lineRule="auto"/>
              <w:jc w:val="center"/>
              <w:rPr>
                <w:sz w:val="18"/>
              </w:rPr>
            </w:pPr>
            <w:r>
              <w:rPr>
                <w:sz w:val="18"/>
              </w:rPr>
              <w:t>48.3</w:t>
            </w:r>
          </w:p>
        </w:tc>
        <w:tc>
          <w:tcPr>
            <w:tcW w:w="867" w:type="dxa"/>
            <w:tcBorders>
              <w:left w:val="nil"/>
              <w:right w:val="nil"/>
            </w:tcBorders>
          </w:tcPr>
          <w:p w:rsidR="00000000" w:rsidRDefault="00000000">
            <w:pPr>
              <w:snapToGrid w:val="0"/>
              <w:spacing w:line="360" w:lineRule="auto"/>
              <w:jc w:val="center"/>
              <w:rPr>
                <w:sz w:val="18"/>
              </w:rPr>
            </w:pPr>
            <w:r>
              <w:rPr>
                <w:sz w:val="18"/>
              </w:rPr>
              <w:t>93.3</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98.0</w:t>
            </w:r>
          </w:p>
        </w:tc>
        <w:tc>
          <w:tcPr>
            <w:tcW w:w="919" w:type="dxa"/>
            <w:tcBorders>
              <w:left w:val="nil"/>
              <w:right w:val="nil"/>
            </w:tcBorders>
          </w:tcPr>
          <w:p w:rsidR="00000000" w:rsidRDefault="00000000">
            <w:pPr>
              <w:snapToGrid w:val="0"/>
              <w:spacing w:line="360" w:lineRule="auto"/>
              <w:jc w:val="center"/>
              <w:rPr>
                <w:sz w:val="18"/>
              </w:rPr>
            </w:pPr>
            <w:r>
              <w:rPr>
                <w:sz w:val="18"/>
              </w:rPr>
              <w:t>52.5</w:t>
            </w:r>
          </w:p>
        </w:tc>
        <w:tc>
          <w:tcPr>
            <w:tcW w:w="919" w:type="dxa"/>
            <w:tcBorders>
              <w:left w:val="nil"/>
              <w:right w:val="nil"/>
            </w:tcBorders>
          </w:tcPr>
          <w:p w:rsidR="00000000" w:rsidRDefault="00000000">
            <w:pPr>
              <w:snapToGrid w:val="0"/>
              <w:spacing w:line="360" w:lineRule="auto"/>
              <w:jc w:val="center"/>
              <w:rPr>
                <w:sz w:val="18"/>
              </w:rPr>
            </w:pPr>
            <w:r>
              <w:rPr>
                <w:sz w:val="18"/>
              </w:rPr>
              <w:t>80.5</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Guangxi</w:t>
            </w:r>
          </w:p>
        </w:tc>
        <w:tc>
          <w:tcPr>
            <w:tcW w:w="866" w:type="dxa"/>
            <w:tcBorders>
              <w:left w:val="nil"/>
              <w:right w:val="nil"/>
            </w:tcBorders>
          </w:tcPr>
          <w:p w:rsidR="00000000" w:rsidRDefault="00000000">
            <w:pPr>
              <w:snapToGrid w:val="0"/>
              <w:spacing w:line="360" w:lineRule="auto"/>
              <w:jc w:val="center"/>
              <w:rPr>
                <w:sz w:val="18"/>
              </w:rPr>
            </w:pPr>
            <w:r>
              <w:rPr>
                <w:sz w:val="18"/>
              </w:rPr>
              <w:t>84.9</w:t>
            </w:r>
          </w:p>
        </w:tc>
        <w:tc>
          <w:tcPr>
            <w:tcW w:w="866" w:type="dxa"/>
            <w:tcBorders>
              <w:left w:val="nil"/>
              <w:right w:val="nil"/>
            </w:tcBorders>
          </w:tcPr>
          <w:p w:rsidR="00000000" w:rsidRDefault="00000000">
            <w:pPr>
              <w:snapToGrid w:val="0"/>
              <w:spacing w:line="360" w:lineRule="auto"/>
              <w:jc w:val="center"/>
              <w:rPr>
                <w:sz w:val="18"/>
              </w:rPr>
            </w:pPr>
            <w:r>
              <w:rPr>
                <w:sz w:val="18"/>
              </w:rPr>
              <w:t>89.5</w:t>
            </w:r>
          </w:p>
        </w:tc>
        <w:tc>
          <w:tcPr>
            <w:tcW w:w="867" w:type="dxa"/>
            <w:tcBorders>
              <w:left w:val="nil"/>
              <w:right w:val="nil"/>
            </w:tcBorders>
          </w:tcPr>
          <w:p w:rsidR="00000000" w:rsidRDefault="00000000">
            <w:pPr>
              <w:snapToGrid w:val="0"/>
              <w:spacing w:line="360" w:lineRule="auto"/>
              <w:jc w:val="center"/>
              <w:rPr>
                <w:sz w:val="18"/>
              </w:rPr>
            </w:pPr>
            <w:r>
              <w:rPr>
                <w:sz w:val="18"/>
              </w:rPr>
              <w:t>70.7</w:t>
            </w:r>
          </w:p>
        </w:tc>
        <w:tc>
          <w:tcPr>
            <w:tcW w:w="867" w:type="dxa"/>
            <w:tcBorders>
              <w:left w:val="nil"/>
              <w:right w:val="nil"/>
            </w:tcBorders>
          </w:tcPr>
          <w:p w:rsidR="00000000" w:rsidRDefault="00000000">
            <w:pPr>
              <w:snapToGrid w:val="0"/>
              <w:spacing w:line="360" w:lineRule="auto"/>
              <w:jc w:val="center"/>
              <w:rPr>
                <w:sz w:val="18"/>
              </w:rPr>
            </w:pPr>
            <w:r>
              <w:rPr>
                <w:sz w:val="18"/>
              </w:rPr>
              <w:t>90.4</w:t>
            </w:r>
          </w:p>
        </w:tc>
        <w:tc>
          <w:tcPr>
            <w:tcW w:w="867" w:type="dxa"/>
            <w:tcBorders>
              <w:left w:val="nil"/>
              <w:right w:val="nil"/>
            </w:tcBorders>
          </w:tcPr>
          <w:p w:rsidR="00000000" w:rsidRDefault="00000000">
            <w:pPr>
              <w:snapToGrid w:val="0"/>
              <w:spacing w:line="360" w:lineRule="auto"/>
              <w:jc w:val="center"/>
              <w:rPr>
                <w:sz w:val="18"/>
              </w:rPr>
            </w:pPr>
            <w:r>
              <w:rPr>
                <w:sz w:val="18"/>
              </w:rPr>
              <w:t>94.0</w:t>
            </w:r>
          </w:p>
        </w:tc>
        <w:tc>
          <w:tcPr>
            <w:tcW w:w="867" w:type="dxa"/>
            <w:tcBorders>
              <w:left w:val="nil"/>
              <w:right w:val="nil"/>
            </w:tcBorders>
          </w:tcPr>
          <w:p w:rsidR="00000000" w:rsidRDefault="00000000">
            <w:pPr>
              <w:snapToGrid w:val="0"/>
              <w:spacing w:line="360" w:lineRule="auto"/>
              <w:jc w:val="center"/>
              <w:rPr>
                <w:sz w:val="18"/>
              </w:rPr>
            </w:pPr>
            <w:r>
              <w:rPr>
                <w:sz w:val="18"/>
              </w:rPr>
              <w:t>92.6</w:t>
            </w:r>
          </w:p>
        </w:tc>
        <w:tc>
          <w:tcPr>
            <w:tcW w:w="919" w:type="dxa"/>
            <w:tcBorders>
              <w:left w:val="nil"/>
              <w:right w:val="nil"/>
            </w:tcBorders>
          </w:tcPr>
          <w:p w:rsidR="00000000" w:rsidRDefault="00000000">
            <w:pPr>
              <w:snapToGrid w:val="0"/>
              <w:spacing w:line="360" w:lineRule="auto"/>
              <w:jc w:val="center"/>
              <w:rPr>
                <w:sz w:val="18"/>
              </w:rPr>
            </w:pPr>
            <w:r>
              <w:rPr>
                <w:sz w:val="18"/>
              </w:rPr>
              <w:t>23.8</w:t>
            </w:r>
          </w:p>
        </w:tc>
        <w:tc>
          <w:tcPr>
            <w:tcW w:w="919" w:type="dxa"/>
            <w:tcBorders>
              <w:left w:val="nil"/>
              <w:right w:val="nil"/>
            </w:tcBorders>
          </w:tcPr>
          <w:p w:rsidR="00000000" w:rsidRDefault="00000000">
            <w:pPr>
              <w:snapToGrid w:val="0"/>
              <w:spacing w:line="360" w:lineRule="auto"/>
              <w:jc w:val="center"/>
              <w:rPr>
                <w:sz w:val="18"/>
              </w:rPr>
            </w:pPr>
            <w:r>
              <w:rPr>
                <w:sz w:val="18"/>
              </w:rPr>
              <w:t>59.6</w:t>
            </w:r>
          </w:p>
        </w:tc>
      </w:tr>
      <w:tr w:rsidR="00000000">
        <w:tblPrEx>
          <w:tblCellMar>
            <w:top w:w="0" w:type="dxa"/>
            <w:bottom w:w="0" w:type="dxa"/>
          </w:tblCellMar>
        </w:tblPrEx>
        <w:trPr>
          <w:cantSplit/>
        </w:trPr>
        <w:tc>
          <w:tcPr>
            <w:tcW w:w="2202" w:type="dxa"/>
            <w:tcBorders>
              <w:left w:val="nil"/>
              <w:bottom w:val="single" w:sz="8" w:space="0" w:color="auto"/>
              <w:right w:val="nil"/>
            </w:tcBorders>
          </w:tcPr>
          <w:p w:rsidR="00000000" w:rsidRDefault="00000000">
            <w:pPr>
              <w:snapToGrid w:val="0"/>
              <w:spacing w:line="360" w:lineRule="auto"/>
              <w:rPr>
                <w:sz w:val="18"/>
              </w:rPr>
            </w:pPr>
            <w:r>
              <w:rPr>
                <w:sz w:val="18"/>
              </w:rPr>
              <w:t>Hainan</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85.1</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86.0</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84.4</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83.3</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66.7</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78.9</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83.1</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Chongqing</w:t>
            </w:r>
          </w:p>
        </w:tc>
        <w:tc>
          <w:tcPr>
            <w:tcW w:w="866" w:type="dxa"/>
            <w:tcBorders>
              <w:left w:val="nil"/>
              <w:right w:val="nil"/>
            </w:tcBorders>
          </w:tcPr>
          <w:p w:rsidR="00000000" w:rsidRDefault="00000000">
            <w:pPr>
              <w:snapToGrid w:val="0"/>
              <w:spacing w:line="360" w:lineRule="auto"/>
              <w:jc w:val="center"/>
              <w:rPr>
                <w:sz w:val="18"/>
              </w:rPr>
            </w:pPr>
            <w:r>
              <w:rPr>
                <w:sz w:val="18"/>
              </w:rPr>
              <w:t>91.5</w:t>
            </w:r>
          </w:p>
        </w:tc>
        <w:tc>
          <w:tcPr>
            <w:tcW w:w="866" w:type="dxa"/>
            <w:tcBorders>
              <w:left w:val="nil"/>
              <w:right w:val="nil"/>
            </w:tcBorders>
          </w:tcPr>
          <w:p w:rsidR="00000000" w:rsidRDefault="00000000">
            <w:pPr>
              <w:snapToGrid w:val="0"/>
              <w:spacing w:line="360" w:lineRule="auto"/>
              <w:jc w:val="center"/>
              <w:rPr>
                <w:sz w:val="18"/>
              </w:rPr>
            </w:pPr>
            <w:r>
              <w:rPr>
                <w:sz w:val="18"/>
              </w:rPr>
              <w:t>92.3</w:t>
            </w:r>
          </w:p>
        </w:tc>
        <w:tc>
          <w:tcPr>
            <w:tcW w:w="867" w:type="dxa"/>
            <w:tcBorders>
              <w:left w:val="nil"/>
              <w:right w:val="nil"/>
            </w:tcBorders>
          </w:tcPr>
          <w:p w:rsidR="00000000" w:rsidRDefault="00000000">
            <w:pPr>
              <w:snapToGrid w:val="0"/>
              <w:spacing w:line="360" w:lineRule="auto"/>
              <w:jc w:val="center"/>
              <w:rPr>
                <w:sz w:val="18"/>
              </w:rPr>
            </w:pPr>
            <w:r>
              <w:rPr>
                <w:sz w:val="18"/>
              </w:rPr>
              <w:t>57.2</w:t>
            </w:r>
          </w:p>
        </w:tc>
        <w:tc>
          <w:tcPr>
            <w:tcW w:w="867" w:type="dxa"/>
            <w:tcBorders>
              <w:left w:val="nil"/>
              <w:right w:val="nil"/>
            </w:tcBorders>
          </w:tcPr>
          <w:p w:rsidR="00000000" w:rsidRDefault="00000000">
            <w:pPr>
              <w:snapToGrid w:val="0"/>
              <w:spacing w:line="360" w:lineRule="auto"/>
              <w:jc w:val="center"/>
              <w:rPr>
                <w:sz w:val="18"/>
              </w:rPr>
            </w:pPr>
            <w:r>
              <w:rPr>
                <w:sz w:val="18"/>
              </w:rPr>
              <w:t>92.2</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89.5</w:t>
            </w:r>
          </w:p>
        </w:tc>
        <w:tc>
          <w:tcPr>
            <w:tcW w:w="919" w:type="dxa"/>
            <w:tcBorders>
              <w:left w:val="nil"/>
              <w:right w:val="nil"/>
            </w:tcBorders>
          </w:tcPr>
          <w:p w:rsidR="00000000" w:rsidRDefault="00000000">
            <w:pPr>
              <w:snapToGrid w:val="0"/>
              <w:spacing w:line="360" w:lineRule="auto"/>
              <w:jc w:val="center"/>
              <w:rPr>
                <w:sz w:val="18"/>
              </w:rPr>
            </w:pPr>
            <w:r>
              <w:rPr>
                <w:sz w:val="18"/>
              </w:rPr>
              <w:t>41.3</w:t>
            </w:r>
          </w:p>
        </w:tc>
        <w:tc>
          <w:tcPr>
            <w:tcW w:w="919" w:type="dxa"/>
            <w:tcBorders>
              <w:left w:val="nil"/>
              <w:right w:val="nil"/>
            </w:tcBorders>
          </w:tcPr>
          <w:p w:rsidR="00000000" w:rsidRDefault="00000000">
            <w:pPr>
              <w:snapToGrid w:val="0"/>
              <w:spacing w:line="360" w:lineRule="auto"/>
              <w:jc w:val="center"/>
              <w:rPr>
                <w:sz w:val="18"/>
              </w:rPr>
            </w:pPr>
            <w:r>
              <w:rPr>
                <w:sz w:val="18"/>
              </w:rPr>
              <w:t>67.2</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Sichuan</w:t>
            </w:r>
          </w:p>
        </w:tc>
        <w:tc>
          <w:tcPr>
            <w:tcW w:w="866" w:type="dxa"/>
            <w:tcBorders>
              <w:left w:val="nil"/>
              <w:right w:val="nil"/>
            </w:tcBorders>
          </w:tcPr>
          <w:p w:rsidR="00000000" w:rsidRDefault="00000000">
            <w:pPr>
              <w:snapToGrid w:val="0"/>
              <w:spacing w:line="360" w:lineRule="auto"/>
              <w:jc w:val="center"/>
              <w:rPr>
                <w:sz w:val="18"/>
              </w:rPr>
            </w:pPr>
            <w:r>
              <w:rPr>
                <w:sz w:val="18"/>
              </w:rPr>
              <w:t>85.6</w:t>
            </w:r>
          </w:p>
        </w:tc>
        <w:tc>
          <w:tcPr>
            <w:tcW w:w="866" w:type="dxa"/>
            <w:tcBorders>
              <w:left w:val="nil"/>
              <w:right w:val="nil"/>
            </w:tcBorders>
          </w:tcPr>
          <w:p w:rsidR="00000000" w:rsidRDefault="00000000">
            <w:pPr>
              <w:snapToGrid w:val="0"/>
              <w:spacing w:line="360" w:lineRule="auto"/>
              <w:jc w:val="center"/>
              <w:rPr>
                <w:sz w:val="18"/>
              </w:rPr>
            </w:pPr>
            <w:r>
              <w:rPr>
                <w:sz w:val="18"/>
              </w:rPr>
              <w:t>92.4</w:t>
            </w:r>
          </w:p>
        </w:tc>
        <w:tc>
          <w:tcPr>
            <w:tcW w:w="867" w:type="dxa"/>
            <w:tcBorders>
              <w:left w:val="nil"/>
              <w:right w:val="nil"/>
            </w:tcBorders>
          </w:tcPr>
          <w:p w:rsidR="00000000" w:rsidRDefault="00000000">
            <w:pPr>
              <w:snapToGrid w:val="0"/>
              <w:spacing w:line="360" w:lineRule="auto"/>
              <w:jc w:val="center"/>
              <w:rPr>
                <w:sz w:val="18"/>
              </w:rPr>
            </w:pPr>
            <w:r>
              <w:rPr>
                <w:sz w:val="18"/>
              </w:rPr>
              <w:t>30.0</w:t>
            </w:r>
          </w:p>
        </w:tc>
        <w:tc>
          <w:tcPr>
            <w:tcW w:w="867" w:type="dxa"/>
            <w:tcBorders>
              <w:left w:val="nil"/>
              <w:right w:val="nil"/>
            </w:tcBorders>
          </w:tcPr>
          <w:p w:rsidR="00000000" w:rsidRDefault="00000000">
            <w:pPr>
              <w:snapToGrid w:val="0"/>
              <w:spacing w:line="360" w:lineRule="auto"/>
              <w:jc w:val="center"/>
              <w:rPr>
                <w:sz w:val="18"/>
              </w:rPr>
            </w:pPr>
            <w:r>
              <w:rPr>
                <w:sz w:val="18"/>
              </w:rPr>
              <w:t>86.8</w:t>
            </w:r>
          </w:p>
        </w:tc>
        <w:tc>
          <w:tcPr>
            <w:tcW w:w="867" w:type="dxa"/>
            <w:tcBorders>
              <w:left w:val="nil"/>
              <w:right w:val="nil"/>
            </w:tcBorders>
          </w:tcPr>
          <w:p w:rsidR="00000000" w:rsidRDefault="00000000">
            <w:pPr>
              <w:snapToGrid w:val="0"/>
              <w:spacing w:line="360" w:lineRule="auto"/>
              <w:jc w:val="center"/>
              <w:rPr>
                <w:sz w:val="18"/>
              </w:rPr>
            </w:pPr>
            <w:r>
              <w:rPr>
                <w:sz w:val="18"/>
              </w:rPr>
              <w:t>26.5</w:t>
            </w:r>
          </w:p>
        </w:tc>
        <w:tc>
          <w:tcPr>
            <w:tcW w:w="867" w:type="dxa"/>
            <w:tcBorders>
              <w:left w:val="nil"/>
              <w:right w:val="nil"/>
            </w:tcBorders>
          </w:tcPr>
          <w:p w:rsidR="00000000" w:rsidRDefault="00000000">
            <w:pPr>
              <w:snapToGrid w:val="0"/>
              <w:spacing w:line="360" w:lineRule="auto"/>
              <w:jc w:val="center"/>
              <w:rPr>
                <w:sz w:val="18"/>
              </w:rPr>
            </w:pPr>
            <w:r>
              <w:rPr>
                <w:sz w:val="18"/>
              </w:rPr>
              <w:t>87.3</w:t>
            </w:r>
          </w:p>
        </w:tc>
        <w:tc>
          <w:tcPr>
            <w:tcW w:w="919" w:type="dxa"/>
            <w:tcBorders>
              <w:left w:val="nil"/>
              <w:right w:val="nil"/>
            </w:tcBorders>
          </w:tcPr>
          <w:p w:rsidR="00000000" w:rsidRDefault="00000000">
            <w:pPr>
              <w:snapToGrid w:val="0"/>
              <w:spacing w:line="360" w:lineRule="auto"/>
              <w:jc w:val="center"/>
              <w:rPr>
                <w:sz w:val="18"/>
              </w:rPr>
            </w:pPr>
            <w:r>
              <w:rPr>
                <w:sz w:val="18"/>
              </w:rPr>
              <w:t>36.0</w:t>
            </w:r>
          </w:p>
        </w:tc>
        <w:tc>
          <w:tcPr>
            <w:tcW w:w="919" w:type="dxa"/>
            <w:tcBorders>
              <w:left w:val="nil"/>
              <w:right w:val="nil"/>
            </w:tcBorders>
          </w:tcPr>
          <w:p w:rsidR="00000000" w:rsidRDefault="00000000">
            <w:pPr>
              <w:snapToGrid w:val="0"/>
              <w:spacing w:line="360" w:lineRule="auto"/>
              <w:jc w:val="center"/>
              <w:rPr>
                <w:sz w:val="18"/>
              </w:rPr>
            </w:pPr>
            <w:r>
              <w:rPr>
                <w:sz w:val="18"/>
              </w:rPr>
              <w:t>63.9</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Guizhou</w:t>
            </w:r>
          </w:p>
        </w:tc>
        <w:tc>
          <w:tcPr>
            <w:tcW w:w="866" w:type="dxa"/>
            <w:tcBorders>
              <w:left w:val="nil"/>
              <w:right w:val="nil"/>
            </w:tcBorders>
          </w:tcPr>
          <w:p w:rsidR="00000000" w:rsidRDefault="00000000">
            <w:pPr>
              <w:snapToGrid w:val="0"/>
              <w:spacing w:line="360" w:lineRule="auto"/>
              <w:jc w:val="center"/>
              <w:rPr>
                <w:sz w:val="18"/>
              </w:rPr>
            </w:pPr>
            <w:r>
              <w:rPr>
                <w:sz w:val="18"/>
              </w:rPr>
              <w:t>86.0</w:t>
            </w:r>
          </w:p>
        </w:tc>
        <w:tc>
          <w:tcPr>
            <w:tcW w:w="866" w:type="dxa"/>
            <w:tcBorders>
              <w:left w:val="nil"/>
              <w:right w:val="nil"/>
            </w:tcBorders>
          </w:tcPr>
          <w:p w:rsidR="00000000" w:rsidRDefault="00000000">
            <w:pPr>
              <w:snapToGrid w:val="0"/>
              <w:spacing w:line="360" w:lineRule="auto"/>
              <w:jc w:val="center"/>
              <w:rPr>
                <w:sz w:val="18"/>
              </w:rPr>
            </w:pPr>
            <w:r>
              <w:rPr>
                <w:sz w:val="18"/>
              </w:rPr>
              <w:t>85.0</w:t>
            </w:r>
          </w:p>
        </w:tc>
        <w:tc>
          <w:tcPr>
            <w:tcW w:w="867" w:type="dxa"/>
            <w:tcBorders>
              <w:left w:val="nil"/>
              <w:right w:val="nil"/>
            </w:tcBorders>
          </w:tcPr>
          <w:p w:rsidR="00000000" w:rsidRDefault="00000000">
            <w:pPr>
              <w:snapToGrid w:val="0"/>
              <w:spacing w:line="360" w:lineRule="auto"/>
              <w:jc w:val="center"/>
              <w:rPr>
                <w:sz w:val="18"/>
              </w:rPr>
            </w:pPr>
            <w:r>
              <w:rPr>
                <w:sz w:val="18"/>
              </w:rPr>
              <w:t>87.1</w:t>
            </w:r>
          </w:p>
        </w:tc>
        <w:tc>
          <w:tcPr>
            <w:tcW w:w="867" w:type="dxa"/>
            <w:tcBorders>
              <w:left w:val="nil"/>
              <w:right w:val="nil"/>
            </w:tcBorders>
          </w:tcPr>
          <w:p w:rsidR="00000000" w:rsidRDefault="00000000">
            <w:pPr>
              <w:snapToGrid w:val="0"/>
              <w:spacing w:line="360" w:lineRule="auto"/>
              <w:jc w:val="center"/>
              <w:rPr>
                <w:sz w:val="18"/>
              </w:rPr>
            </w:pPr>
            <w:r>
              <w:rPr>
                <w:sz w:val="18"/>
              </w:rPr>
              <w:t>80.5</w:t>
            </w:r>
          </w:p>
        </w:tc>
        <w:tc>
          <w:tcPr>
            <w:tcW w:w="867" w:type="dxa"/>
            <w:tcBorders>
              <w:left w:val="nil"/>
              <w:right w:val="nil"/>
            </w:tcBorders>
          </w:tcPr>
          <w:p w:rsidR="00000000" w:rsidRDefault="00000000">
            <w:pPr>
              <w:snapToGrid w:val="0"/>
              <w:spacing w:line="360" w:lineRule="auto"/>
              <w:jc w:val="center"/>
              <w:rPr>
                <w:sz w:val="18"/>
              </w:rPr>
            </w:pPr>
            <w:r>
              <w:rPr>
                <w:sz w:val="18"/>
              </w:rPr>
              <w:t>75.7</w:t>
            </w:r>
          </w:p>
        </w:tc>
        <w:tc>
          <w:tcPr>
            <w:tcW w:w="867" w:type="dxa"/>
            <w:tcBorders>
              <w:left w:val="nil"/>
              <w:right w:val="nil"/>
            </w:tcBorders>
          </w:tcPr>
          <w:p w:rsidR="00000000" w:rsidRDefault="00000000">
            <w:pPr>
              <w:snapToGrid w:val="0"/>
              <w:spacing w:line="360" w:lineRule="auto"/>
              <w:jc w:val="center"/>
              <w:rPr>
                <w:sz w:val="18"/>
              </w:rPr>
            </w:pPr>
            <w:r>
              <w:rPr>
                <w:sz w:val="18"/>
              </w:rPr>
              <w:t>88.4</w:t>
            </w:r>
          </w:p>
        </w:tc>
        <w:tc>
          <w:tcPr>
            <w:tcW w:w="919" w:type="dxa"/>
            <w:tcBorders>
              <w:left w:val="nil"/>
              <w:right w:val="nil"/>
            </w:tcBorders>
          </w:tcPr>
          <w:p w:rsidR="00000000" w:rsidRDefault="00000000">
            <w:pPr>
              <w:snapToGrid w:val="0"/>
              <w:spacing w:line="360" w:lineRule="auto"/>
              <w:jc w:val="center"/>
              <w:rPr>
                <w:sz w:val="18"/>
              </w:rPr>
            </w:pPr>
            <w:r>
              <w:rPr>
                <w:sz w:val="18"/>
              </w:rPr>
              <w:t>19.0</w:t>
            </w:r>
          </w:p>
        </w:tc>
        <w:tc>
          <w:tcPr>
            <w:tcW w:w="919" w:type="dxa"/>
            <w:tcBorders>
              <w:left w:val="nil"/>
              <w:right w:val="nil"/>
            </w:tcBorders>
          </w:tcPr>
          <w:p w:rsidR="00000000" w:rsidRDefault="00000000">
            <w:pPr>
              <w:snapToGrid w:val="0"/>
              <w:spacing w:line="360" w:lineRule="auto"/>
              <w:jc w:val="center"/>
              <w:rPr>
                <w:sz w:val="18"/>
              </w:rPr>
            </w:pPr>
            <w:r>
              <w:rPr>
                <w:sz w:val="18"/>
              </w:rPr>
              <w:t>25.8</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Yunnan</w:t>
            </w:r>
          </w:p>
        </w:tc>
        <w:tc>
          <w:tcPr>
            <w:tcW w:w="866" w:type="dxa"/>
            <w:tcBorders>
              <w:left w:val="nil"/>
              <w:right w:val="nil"/>
            </w:tcBorders>
          </w:tcPr>
          <w:p w:rsidR="00000000" w:rsidRDefault="00000000">
            <w:pPr>
              <w:snapToGrid w:val="0"/>
              <w:spacing w:line="360" w:lineRule="auto"/>
              <w:jc w:val="center"/>
              <w:rPr>
                <w:sz w:val="18"/>
              </w:rPr>
            </w:pPr>
            <w:r>
              <w:rPr>
                <w:sz w:val="18"/>
              </w:rPr>
              <w:t>80.0</w:t>
            </w:r>
          </w:p>
        </w:tc>
        <w:tc>
          <w:tcPr>
            <w:tcW w:w="866" w:type="dxa"/>
            <w:tcBorders>
              <w:left w:val="nil"/>
              <w:right w:val="nil"/>
            </w:tcBorders>
          </w:tcPr>
          <w:p w:rsidR="00000000" w:rsidRDefault="00000000">
            <w:pPr>
              <w:snapToGrid w:val="0"/>
              <w:spacing w:line="360" w:lineRule="auto"/>
              <w:jc w:val="center"/>
              <w:rPr>
                <w:sz w:val="18"/>
              </w:rPr>
            </w:pPr>
            <w:r>
              <w:rPr>
                <w:sz w:val="18"/>
              </w:rPr>
              <w:t>82.0</w:t>
            </w:r>
          </w:p>
        </w:tc>
        <w:tc>
          <w:tcPr>
            <w:tcW w:w="867" w:type="dxa"/>
            <w:tcBorders>
              <w:left w:val="nil"/>
              <w:right w:val="nil"/>
            </w:tcBorders>
          </w:tcPr>
          <w:p w:rsidR="00000000" w:rsidRDefault="00000000">
            <w:pPr>
              <w:snapToGrid w:val="0"/>
              <w:spacing w:line="360" w:lineRule="auto"/>
              <w:jc w:val="center"/>
              <w:rPr>
                <w:sz w:val="18"/>
              </w:rPr>
            </w:pPr>
            <w:r>
              <w:rPr>
                <w:sz w:val="18"/>
              </w:rPr>
              <w:t>12.7</w:t>
            </w:r>
          </w:p>
        </w:tc>
        <w:tc>
          <w:tcPr>
            <w:tcW w:w="867" w:type="dxa"/>
            <w:tcBorders>
              <w:left w:val="nil"/>
              <w:right w:val="nil"/>
            </w:tcBorders>
          </w:tcPr>
          <w:p w:rsidR="00000000" w:rsidRDefault="00000000">
            <w:pPr>
              <w:snapToGrid w:val="0"/>
              <w:spacing w:line="360" w:lineRule="auto"/>
              <w:jc w:val="center"/>
              <w:rPr>
                <w:sz w:val="18"/>
              </w:rPr>
            </w:pPr>
            <w:r>
              <w:rPr>
                <w:sz w:val="18"/>
              </w:rPr>
              <w:t>85.0</w:t>
            </w:r>
          </w:p>
        </w:tc>
        <w:tc>
          <w:tcPr>
            <w:tcW w:w="867" w:type="dxa"/>
            <w:tcBorders>
              <w:left w:val="nil"/>
              <w:right w:val="nil"/>
            </w:tcBorders>
          </w:tcPr>
          <w:p w:rsidR="00000000" w:rsidRDefault="00000000">
            <w:pPr>
              <w:snapToGrid w:val="0"/>
              <w:spacing w:line="360" w:lineRule="auto"/>
              <w:jc w:val="center"/>
              <w:rPr>
                <w:sz w:val="18"/>
              </w:rPr>
            </w:pPr>
            <w:r>
              <w:rPr>
                <w:sz w:val="18"/>
              </w:rPr>
              <w:t>29.6</w:t>
            </w:r>
          </w:p>
        </w:tc>
        <w:tc>
          <w:tcPr>
            <w:tcW w:w="867" w:type="dxa"/>
            <w:tcBorders>
              <w:left w:val="nil"/>
              <w:right w:val="nil"/>
            </w:tcBorders>
          </w:tcPr>
          <w:p w:rsidR="00000000" w:rsidRDefault="00000000">
            <w:pPr>
              <w:snapToGrid w:val="0"/>
              <w:spacing w:line="360" w:lineRule="auto"/>
              <w:jc w:val="center"/>
              <w:rPr>
                <w:sz w:val="18"/>
              </w:rPr>
            </w:pPr>
            <w:r>
              <w:rPr>
                <w:sz w:val="18"/>
              </w:rPr>
              <w:t>84.2</w:t>
            </w:r>
          </w:p>
        </w:tc>
        <w:tc>
          <w:tcPr>
            <w:tcW w:w="919" w:type="dxa"/>
            <w:tcBorders>
              <w:left w:val="nil"/>
              <w:right w:val="nil"/>
            </w:tcBorders>
          </w:tcPr>
          <w:p w:rsidR="00000000" w:rsidRDefault="00000000">
            <w:pPr>
              <w:snapToGrid w:val="0"/>
              <w:spacing w:line="360" w:lineRule="auto"/>
              <w:jc w:val="center"/>
              <w:rPr>
                <w:sz w:val="18"/>
              </w:rPr>
            </w:pPr>
            <w:r>
              <w:rPr>
                <w:sz w:val="18"/>
              </w:rPr>
              <w:t>23.3</w:t>
            </w:r>
          </w:p>
        </w:tc>
        <w:tc>
          <w:tcPr>
            <w:tcW w:w="919" w:type="dxa"/>
            <w:tcBorders>
              <w:left w:val="nil"/>
              <w:right w:val="nil"/>
            </w:tcBorders>
          </w:tcPr>
          <w:p w:rsidR="00000000" w:rsidRDefault="00000000">
            <w:pPr>
              <w:snapToGrid w:val="0"/>
              <w:spacing w:line="360" w:lineRule="auto"/>
              <w:jc w:val="center"/>
              <w:rPr>
                <w:sz w:val="18"/>
              </w:rPr>
            </w:pPr>
            <w:r>
              <w:rPr>
                <w:sz w:val="18"/>
              </w:rPr>
              <w:t>48.9</w:t>
            </w:r>
          </w:p>
        </w:tc>
      </w:tr>
      <w:tr w:rsidR="00000000">
        <w:tblPrEx>
          <w:tblCellMar>
            <w:top w:w="0" w:type="dxa"/>
            <w:bottom w:w="0" w:type="dxa"/>
          </w:tblCellMar>
        </w:tblPrEx>
        <w:trPr>
          <w:cantSplit/>
        </w:trPr>
        <w:tc>
          <w:tcPr>
            <w:tcW w:w="2202" w:type="dxa"/>
            <w:tcBorders>
              <w:left w:val="nil"/>
              <w:bottom w:val="single" w:sz="8" w:space="0" w:color="auto"/>
              <w:right w:val="nil"/>
            </w:tcBorders>
          </w:tcPr>
          <w:p w:rsidR="00000000" w:rsidRDefault="00000000">
            <w:pPr>
              <w:snapToGrid w:val="0"/>
              <w:spacing w:line="360" w:lineRule="auto"/>
              <w:rPr>
                <w:sz w:val="18"/>
              </w:rPr>
            </w:pPr>
            <w:r>
              <w:rPr>
                <w:sz w:val="18"/>
              </w:rPr>
              <w:t>Tibet</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20.5</w:t>
            </w:r>
          </w:p>
        </w:tc>
        <w:tc>
          <w:tcPr>
            <w:tcW w:w="866" w:type="dxa"/>
            <w:tcBorders>
              <w:left w:val="nil"/>
              <w:bottom w:val="single" w:sz="8" w:space="0" w:color="auto"/>
              <w:right w:val="nil"/>
            </w:tcBorders>
          </w:tcPr>
          <w:p w:rsidR="00000000" w:rsidRDefault="00000000">
            <w:pPr>
              <w:snapToGrid w:val="0"/>
              <w:spacing w:line="360" w:lineRule="auto"/>
              <w:jc w:val="center"/>
              <w:rPr>
                <w:sz w:val="18"/>
              </w:rPr>
            </w:pPr>
            <w:r>
              <w:rPr>
                <w:sz w:val="18"/>
              </w:rPr>
              <w:t>71.7</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19.5</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62.3</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10.6</w:t>
            </w:r>
          </w:p>
        </w:tc>
        <w:tc>
          <w:tcPr>
            <w:tcW w:w="867" w:type="dxa"/>
            <w:tcBorders>
              <w:left w:val="nil"/>
              <w:bottom w:val="single" w:sz="8" w:space="0" w:color="auto"/>
              <w:right w:val="nil"/>
            </w:tcBorders>
          </w:tcPr>
          <w:p w:rsidR="00000000" w:rsidRDefault="00000000">
            <w:pPr>
              <w:snapToGrid w:val="0"/>
              <w:spacing w:line="360" w:lineRule="auto"/>
              <w:jc w:val="center"/>
              <w:rPr>
                <w:sz w:val="18"/>
              </w:rPr>
            </w:pPr>
            <w:r>
              <w:rPr>
                <w:sz w:val="18"/>
              </w:rPr>
              <w:t>62.7</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3.7</w:t>
            </w:r>
          </w:p>
        </w:tc>
        <w:tc>
          <w:tcPr>
            <w:tcW w:w="919" w:type="dxa"/>
            <w:tcBorders>
              <w:left w:val="nil"/>
              <w:bottom w:val="single" w:sz="8" w:space="0" w:color="auto"/>
              <w:right w:val="nil"/>
            </w:tcBorders>
          </w:tcPr>
          <w:p w:rsidR="00000000" w:rsidRDefault="00000000">
            <w:pPr>
              <w:snapToGrid w:val="0"/>
              <w:spacing w:line="360" w:lineRule="auto"/>
              <w:jc w:val="center"/>
              <w:rPr>
                <w:sz w:val="18"/>
              </w:rPr>
            </w:pPr>
            <w:r>
              <w:rPr>
                <w:sz w:val="18"/>
              </w:rPr>
              <w:t>20.1</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Shaanxi</w:t>
            </w:r>
          </w:p>
        </w:tc>
        <w:tc>
          <w:tcPr>
            <w:tcW w:w="866" w:type="dxa"/>
            <w:tcBorders>
              <w:left w:val="nil"/>
              <w:right w:val="nil"/>
            </w:tcBorders>
          </w:tcPr>
          <w:p w:rsidR="00000000" w:rsidRDefault="00000000">
            <w:pPr>
              <w:snapToGrid w:val="0"/>
              <w:spacing w:line="360" w:lineRule="auto"/>
              <w:jc w:val="center"/>
              <w:rPr>
                <w:sz w:val="18"/>
              </w:rPr>
            </w:pPr>
            <w:r>
              <w:rPr>
                <w:sz w:val="18"/>
              </w:rPr>
              <w:t>89.7</w:t>
            </w:r>
          </w:p>
        </w:tc>
        <w:tc>
          <w:tcPr>
            <w:tcW w:w="866" w:type="dxa"/>
            <w:tcBorders>
              <w:left w:val="nil"/>
              <w:right w:val="nil"/>
            </w:tcBorders>
          </w:tcPr>
          <w:p w:rsidR="00000000" w:rsidRDefault="00000000">
            <w:pPr>
              <w:snapToGrid w:val="0"/>
              <w:spacing w:line="360" w:lineRule="auto"/>
              <w:jc w:val="center"/>
              <w:rPr>
                <w:sz w:val="18"/>
              </w:rPr>
            </w:pPr>
            <w:r>
              <w:rPr>
                <w:sz w:val="18"/>
              </w:rPr>
              <w:t>90.6</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89.0</w:t>
            </w:r>
          </w:p>
        </w:tc>
        <w:tc>
          <w:tcPr>
            <w:tcW w:w="867" w:type="dxa"/>
            <w:tcBorders>
              <w:left w:val="nil"/>
              <w:right w:val="nil"/>
            </w:tcBorders>
          </w:tcPr>
          <w:p w:rsidR="00000000" w:rsidRDefault="00000000">
            <w:pPr>
              <w:snapToGrid w:val="0"/>
              <w:spacing w:line="360" w:lineRule="auto"/>
              <w:jc w:val="center"/>
              <w:rPr>
                <w:sz w:val="18"/>
              </w:rPr>
            </w:pPr>
            <w:r>
              <w:rPr>
                <w:sz w:val="18"/>
              </w:rPr>
              <w:t>88.8</w:t>
            </w:r>
          </w:p>
        </w:tc>
        <w:tc>
          <w:tcPr>
            <w:tcW w:w="867" w:type="dxa"/>
            <w:tcBorders>
              <w:left w:val="nil"/>
              <w:right w:val="nil"/>
            </w:tcBorders>
          </w:tcPr>
          <w:p w:rsidR="00000000" w:rsidRDefault="00000000">
            <w:pPr>
              <w:snapToGrid w:val="0"/>
              <w:spacing w:line="360" w:lineRule="auto"/>
              <w:jc w:val="center"/>
              <w:rPr>
                <w:sz w:val="18"/>
              </w:rPr>
            </w:pPr>
            <w:r>
              <w:rPr>
                <w:sz w:val="18"/>
              </w:rPr>
              <w:t>92.0</w:t>
            </w:r>
          </w:p>
        </w:tc>
        <w:tc>
          <w:tcPr>
            <w:tcW w:w="919" w:type="dxa"/>
            <w:tcBorders>
              <w:left w:val="nil"/>
              <w:right w:val="nil"/>
            </w:tcBorders>
          </w:tcPr>
          <w:p w:rsidR="00000000" w:rsidRDefault="00000000">
            <w:pPr>
              <w:snapToGrid w:val="0"/>
              <w:spacing w:line="360" w:lineRule="auto"/>
              <w:jc w:val="center"/>
              <w:rPr>
                <w:sz w:val="18"/>
              </w:rPr>
            </w:pPr>
            <w:r>
              <w:rPr>
                <w:sz w:val="18"/>
              </w:rPr>
              <w:t>47.7</w:t>
            </w:r>
          </w:p>
        </w:tc>
        <w:tc>
          <w:tcPr>
            <w:tcW w:w="919" w:type="dxa"/>
            <w:tcBorders>
              <w:left w:val="nil"/>
              <w:right w:val="nil"/>
            </w:tcBorders>
          </w:tcPr>
          <w:p w:rsidR="00000000" w:rsidRDefault="00000000">
            <w:pPr>
              <w:snapToGrid w:val="0"/>
              <w:spacing w:line="360" w:lineRule="auto"/>
              <w:jc w:val="center"/>
              <w:rPr>
                <w:sz w:val="18"/>
              </w:rPr>
            </w:pPr>
            <w:r>
              <w:rPr>
                <w:sz w:val="18"/>
              </w:rPr>
              <w:t>74.0</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Gansu</w:t>
            </w:r>
          </w:p>
        </w:tc>
        <w:tc>
          <w:tcPr>
            <w:tcW w:w="866" w:type="dxa"/>
            <w:tcBorders>
              <w:left w:val="nil"/>
              <w:right w:val="nil"/>
            </w:tcBorders>
          </w:tcPr>
          <w:p w:rsidR="00000000" w:rsidRDefault="00000000">
            <w:pPr>
              <w:snapToGrid w:val="0"/>
              <w:spacing w:line="360" w:lineRule="auto"/>
              <w:jc w:val="center"/>
              <w:rPr>
                <w:sz w:val="18"/>
              </w:rPr>
            </w:pPr>
            <w:r>
              <w:rPr>
                <w:sz w:val="18"/>
              </w:rPr>
              <w:t>86.3</w:t>
            </w:r>
          </w:p>
        </w:tc>
        <w:tc>
          <w:tcPr>
            <w:tcW w:w="866" w:type="dxa"/>
            <w:tcBorders>
              <w:left w:val="nil"/>
              <w:right w:val="nil"/>
            </w:tcBorders>
          </w:tcPr>
          <w:p w:rsidR="00000000" w:rsidRDefault="00000000">
            <w:pPr>
              <w:snapToGrid w:val="0"/>
              <w:spacing w:line="360" w:lineRule="auto"/>
              <w:jc w:val="center"/>
              <w:rPr>
                <w:sz w:val="18"/>
              </w:rPr>
            </w:pPr>
            <w:r>
              <w:rPr>
                <w:sz w:val="18"/>
              </w:rPr>
              <w:t>88.1</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82.1</w:t>
            </w:r>
          </w:p>
        </w:tc>
        <w:tc>
          <w:tcPr>
            <w:tcW w:w="867" w:type="dxa"/>
            <w:tcBorders>
              <w:left w:val="nil"/>
              <w:right w:val="nil"/>
            </w:tcBorders>
          </w:tcPr>
          <w:p w:rsidR="00000000" w:rsidRDefault="00000000">
            <w:pPr>
              <w:snapToGrid w:val="0"/>
              <w:spacing w:line="360" w:lineRule="auto"/>
              <w:jc w:val="center"/>
              <w:rPr>
                <w:sz w:val="18"/>
              </w:rPr>
            </w:pPr>
          </w:p>
        </w:tc>
        <w:tc>
          <w:tcPr>
            <w:tcW w:w="867" w:type="dxa"/>
            <w:tcBorders>
              <w:left w:val="nil"/>
              <w:right w:val="nil"/>
            </w:tcBorders>
          </w:tcPr>
          <w:p w:rsidR="00000000" w:rsidRDefault="00000000">
            <w:pPr>
              <w:snapToGrid w:val="0"/>
              <w:spacing w:line="360" w:lineRule="auto"/>
              <w:jc w:val="center"/>
              <w:rPr>
                <w:sz w:val="18"/>
              </w:rPr>
            </w:pPr>
            <w:r>
              <w:rPr>
                <w:sz w:val="18"/>
              </w:rPr>
              <w:t>82.5</w:t>
            </w:r>
          </w:p>
        </w:tc>
        <w:tc>
          <w:tcPr>
            <w:tcW w:w="919" w:type="dxa"/>
            <w:tcBorders>
              <w:left w:val="nil"/>
              <w:right w:val="nil"/>
            </w:tcBorders>
          </w:tcPr>
          <w:p w:rsidR="00000000" w:rsidRDefault="00000000">
            <w:pPr>
              <w:snapToGrid w:val="0"/>
              <w:spacing w:line="360" w:lineRule="auto"/>
              <w:jc w:val="center"/>
              <w:rPr>
                <w:sz w:val="18"/>
              </w:rPr>
            </w:pPr>
          </w:p>
        </w:tc>
        <w:tc>
          <w:tcPr>
            <w:tcW w:w="919" w:type="dxa"/>
            <w:tcBorders>
              <w:left w:val="nil"/>
              <w:right w:val="nil"/>
            </w:tcBorders>
          </w:tcPr>
          <w:p w:rsidR="00000000" w:rsidRDefault="00000000">
            <w:pPr>
              <w:snapToGrid w:val="0"/>
              <w:spacing w:line="360" w:lineRule="auto"/>
              <w:jc w:val="center"/>
              <w:rPr>
                <w:sz w:val="18"/>
              </w:rPr>
            </w:pPr>
            <w:r>
              <w:rPr>
                <w:sz w:val="18"/>
              </w:rPr>
              <w:t>55.3</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Qinghai</w:t>
            </w:r>
          </w:p>
        </w:tc>
        <w:tc>
          <w:tcPr>
            <w:tcW w:w="866" w:type="dxa"/>
            <w:tcBorders>
              <w:left w:val="nil"/>
              <w:right w:val="nil"/>
            </w:tcBorders>
          </w:tcPr>
          <w:p w:rsidR="00000000" w:rsidRDefault="00000000">
            <w:pPr>
              <w:snapToGrid w:val="0"/>
              <w:spacing w:line="360" w:lineRule="auto"/>
              <w:jc w:val="center"/>
              <w:rPr>
                <w:sz w:val="18"/>
              </w:rPr>
            </w:pPr>
            <w:r>
              <w:rPr>
                <w:sz w:val="18"/>
              </w:rPr>
              <w:t>81.0</w:t>
            </w:r>
          </w:p>
        </w:tc>
        <w:tc>
          <w:tcPr>
            <w:tcW w:w="866" w:type="dxa"/>
            <w:tcBorders>
              <w:left w:val="nil"/>
              <w:right w:val="nil"/>
            </w:tcBorders>
          </w:tcPr>
          <w:p w:rsidR="00000000" w:rsidRDefault="00000000">
            <w:pPr>
              <w:snapToGrid w:val="0"/>
              <w:spacing w:line="360" w:lineRule="auto"/>
              <w:jc w:val="center"/>
              <w:rPr>
                <w:sz w:val="18"/>
              </w:rPr>
            </w:pPr>
            <w:r>
              <w:rPr>
                <w:sz w:val="18"/>
              </w:rPr>
              <w:t>83.9</w:t>
            </w:r>
          </w:p>
        </w:tc>
        <w:tc>
          <w:tcPr>
            <w:tcW w:w="867" w:type="dxa"/>
            <w:tcBorders>
              <w:left w:val="nil"/>
              <w:right w:val="nil"/>
            </w:tcBorders>
          </w:tcPr>
          <w:p w:rsidR="00000000" w:rsidRDefault="00000000">
            <w:pPr>
              <w:snapToGrid w:val="0"/>
              <w:spacing w:line="360" w:lineRule="auto"/>
              <w:jc w:val="center"/>
              <w:rPr>
                <w:sz w:val="18"/>
              </w:rPr>
            </w:pPr>
            <w:r>
              <w:rPr>
                <w:sz w:val="18"/>
              </w:rPr>
              <w:t>38.0</w:t>
            </w:r>
          </w:p>
        </w:tc>
        <w:tc>
          <w:tcPr>
            <w:tcW w:w="867" w:type="dxa"/>
            <w:tcBorders>
              <w:left w:val="nil"/>
              <w:right w:val="nil"/>
            </w:tcBorders>
          </w:tcPr>
          <w:p w:rsidR="00000000" w:rsidRDefault="00000000">
            <w:pPr>
              <w:snapToGrid w:val="0"/>
              <w:spacing w:line="360" w:lineRule="auto"/>
              <w:jc w:val="center"/>
              <w:rPr>
                <w:sz w:val="18"/>
              </w:rPr>
            </w:pPr>
            <w:r>
              <w:rPr>
                <w:sz w:val="18"/>
              </w:rPr>
              <w:t>71.0</w:t>
            </w:r>
          </w:p>
        </w:tc>
        <w:tc>
          <w:tcPr>
            <w:tcW w:w="867" w:type="dxa"/>
            <w:tcBorders>
              <w:left w:val="nil"/>
              <w:right w:val="nil"/>
            </w:tcBorders>
          </w:tcPr>
          <w:p w:rsidR="00000000" w:rsidRDefault="00000000">
            <w:pPr>
              <w:snapToGrid w:val="0"/>
              <w:spacing w:line="360" w:lineRule="auto"/>
              <w:jc w:val="center"/>
              <w:rPr>
                <w:sz w:val="18"/>
              </w:rPr>
            </w:pPr>
            <w:r>
              <w:rPr>
                <w:sz w:val="18"/>
              </w:rPr>
              <w:t>68.4</w:t>
            </w:r>
          </w:p>
        </w:tc>
        <w:tc>
          <w:tcPr>
            <w:tcW w:w="867" w:type="dxa"/>
            <w:tcBorders>
              <w:left w:val="nil"/>
              <w:right w:val="nil"/>
            </w:tcBorders>
          </w:tcPr>
          <w:p w:rsidR="00000000" w:rsidRDefault="00000000">
            <w:pPr>
              <w:snapToGrid w:val="0"/>
              <w:spacing w:line="360" w:lineRule="auto"/>
              <w:jc w:val="center"/>
              <w:rPr>
                <w:sz w:val="18"/>
              </w:rPr>
            </w:pPr>
            <w:r>
              <w:rPr>
                <w:sz w:val="18"/>
              </w:rPr>
              <w:t>81.0</w:t>
            </w:r>
          </w:p>
        </w:tc>
        <w:tc>
          <w:tcPr>
            <w:tcW w:w="919" w:type="dxa"/>
            <w:tcBorders>
              <w:left w:val="nil"/>
              <w:right w:val="nil"/>
            </w:tcBorders>
          </w:tcPr>
          <w:p w:rsidR="00000000" w:rsidRDefault="00000000">
            <w:pPr>
              <w:snapToGrid w:val="0"/>
              <w:spacing w:line="360" w:lineRule="auto"/>
              <w:jc w:val="center"/>
              <w:rPr>
                <w:sz w:val="18"/>
              </w:rPr>
            </w:pPr>
            <w:r>
              <w:rPr>
                <w:sz w:val="18"/>
              </w:rPr>
              <w:t>21.3</w:t>
            </w:r>
          </w:p>
        </w:tc>
        <w:tc>
          <w:tcPr>
            <w:tcW w:w="919" w:type="dxa"/>
            <w:tcBorders>
              <w:left w:val="nil"/>
              <w:right w:val="nil"/>
            </w:tcBorders>
          </w:tcPr>
          <w:p w:rsidR="00000000" w:rsidRDefault="00000000">
            <w:pPr>
              <w:snapToGrid w:val="0"/>
              <w:spacing w:line="360" w:lineRule="auto"/>
              <w:jc w:val="center"/>
              <w:rPr>
                <w:sz w:val="18"/>
              </w:rPr>
            </w:pPr>
            <w:r>
              <w:rPr>
                <w:sz w:val="18"/>
              </w:rPr>
              <w:t>38.0</w:t>
            </w:r>
          </w:p>
        </w:tc>
      </w:tr>
      <w:tr w:rsidR="00000000">
        <w:tblPrEx>
          <w:tblCellMar>
            <w:top w:w="0" w:type="dxa"/>
            <w:bottom w:w="0" w:type="dxa"/>
          </w:tblCellMar>
        </w:tblPrEx>
        <w:trPr>
          <w:cantSplit/>
        </w:trPr>
        <w:tc>
          <w:tcPr>
            <w:tcW w:w="2202" w:type="dxa"/>
            <w:tcBorders>
              <w:left w:val="nil"/>
              <w:right w:val="nil"/>
            </w:tcBorders>
          </w:tcPr>
          <w:p w:rsidR="00000000" w:rsidRDefault="00000000">
            <w:pPr>
              <w:snapToGrid w:val="0"/>
              <w:spacing w:line="360" w:lineRule="auto"/>
              <w:rPr>
                <w:sz w:val="18"/>
              </w:rPr>
            </w:pPr>
            <w:r>
              <w:rPr>
                <w:sz w:val="18"/>
              </w:rPr>
              <w:t>Ningxia</w:t>
            </w:r>
          </w:p>
        </w:tc>
        <w:tc>
          <w:tcPr>
            <w:tcW w:w="866" w:type="dxa"/>
            <w:tcBorders>
              <w:left w:val="nil"/>
              <w:right w:val="nil"/>
            </w:tcBorders>
          </w:tcPr>
          <w:p w:rsidR="00000000" w:rsidRDefault="00000000">
            <w:pPr>
              <w:snapToGrid w:val="0"/>
              <w:spacing w:line="360" w:lineRule="auto"/>
              <w:jc w:val="center"/>
              <w:rPr>
                <w:sz w:val="18"/>
              </w:rPr>
            </w:pPr>
            <w:r>
              <w:rPr>
                <w:sz w:val="18"/>
              </w:rPr>
              <w:t>81.5</w:t>
            </w:r>
          </w:p>
        </w:tc>
        <w:tc>
          <w:tcPr>
            <w:tcW w:w="866" w:type="dxa"/>
            <w:tcBorders>
              <w:left w:val="nil"/>
              <w:right w:val="nil"/>
            </w:tcBorders>
          </w:tcPr>
          <w:p w:rsidR="00000000" w:rsidRDefault="00000000">
            <w:pPr>
              <w:snapToGrid w:val="0"/>
              <w:spacing w:line="360" w:lineRule="auto"/>
              <w:jc w:val="center"/>
              <w:rPr>
                <w:sz w:val="18"/>
              </w:rPr>
            </w:pPr>
            <w:r>
              <w:rPr>
                <w:sz w:val="18"/>
              </w:rPr>
              <w:t>90.2</w:t>
            </w:r>
          </w:p>
        </w:tc>
        <w:tc>
          <w:tcPr>
            <w:tcW w:w="867" w:type="dxa"/>
            <w:tcBorders>
              <w:left w:val="nil"/>
              <w:right w:val="nil"/>
            </w:tcBorders>
          </w:tcPr>
          <w:p w:rsidR="00000000" w:rsidRDefault="00000000">
            <w:pPr>
              <w:snapToGrid w:val="0"/>
              <w:spacing w:line="360" w:lineRule="auto"/>
              <w:jc w:val="center"/>
              <w:rPr>
                <w:sz w:val="18"/>
              </w:rPr>
            </w:pPr>
            <w:r>
              <w:rPr>
                <w:sz w:val="18"/>
              </w:rPr>
              <w:t>48.6</w:t>
            </w:r>
          </w:p>
        </w:tc>
        <w:tc>
          <w:tcPr>
            <w:tcW w:w="867" w:type="dxa"/>
            <w:tcBorders>
              <w:left w:val="nil"/>
              <w:right w:val="nil"/>
            </w:tcBorders>
          </w:tcPr>
          <w:p w:rsidR="00000000" w:rsidRDefault="00000000">
            <w:pPr>
              <w:snapToGrid w:val="0"/>
              <w:spacing w:line="360" w:lineRule="auto"/>
              <w:jc w:val="center"/>
              <w:rPr>
                <w:sz w:val="18"/>
              </w:rPr>
            </w:pPr>
            <w:r>
              <w:rPr>
                <w:sz w:val="18"/>
              </w:rPr>
              <w:t>89.8</w:t>
            </w:r>
          </w:p>
        </w:tc>
        <w:tc>
          <w:tcPr>
            <w:tcW w:w="867" w:type="dxa"/>
            <w:tcBorders>
              <w:left w:val="nil"/>
              <w:right w:val="nil"/>
            </w:tcBorders>
          </w:tcPr>
          <w:p w:rsidR="00000000" w:rsidRDefault="00000000">
            <w:pPr>
              <w:snapToGrid w:val="0"/>
              <w:spacing w:line="360" w:lineRule="auto"/>
              <w:jc w:val="center"/>
              <w:rPr>
                <w:sz w:val="18"/>
              </w:rPr>
            </w:pPr>
            <w:r>
              <w:rPr>
                <w:sz w:val="18"/>
              </w:rPr>
              <w:t>55.3</w:t>
            </w:r>
          </w:p>
        </w:tc>
        <w:tc>
          <w:tcPr>
            <w:tcW w:w="867" w:type="dxa"/>
            <w:tcBorders>
              <w:left w:val="nil"/>
              <w:right w:val="nil"/>
            </w:tcBorders>
          </w:tcPr>
          <w:p w:rsidR="00000000" w:rsidRDefault="00000000">
            <w:pPr>
              <w:snapToGrid w:val="0"/>
              <w:spacing w:line="360" w:lineRule="auto"/>
              <w:jc w:val="center"/>
              <w:rPr>
                <w:sz w:val="18"/>
              </w:rPr>
            </w:pPr>
            <w:r>
              <w:rPr>
                <w:sz w:val="18"/>
              </w:rPr>
              <w:t>95.7</w:t>
            </w:r>
          </w:p>
        </w:tc>
        <w:tc>
          <w:tcPr>
            <w:tcW w:w="919" w:type="dxa"/>
            <w:tcBorders>
              <w:left w:val="nil"/>
              <w:right w:val="nil"/>
            </w:tcBorders>
          </w:tcPr>
          <w:p w:rsidR="00000000" w:rsidRDefault="00000000">
            <w:pPr>
              <w:snapToGrid w:val="0"/>
              <w:spacing w:line="360" w:lineRule="auto"/>
              <w:jc w:val="center"/>
              <w:rPr>
                <w:sz w:val="18"/>
              </w:rPr>
            </w:pPr>
            <w:r>
              <w:rPr>
                <w:sz w:val="18"/>
              </w:rPr>
              <w:t>31.5</w:t>
            </w:r>
          </w:p>
        </w:tc>
        <w:tc>
          <w:tcPr>
            <w:tcW w:w="919" w:type="dxa"/>
            <w:tcBorders>
              <w:left w:val="nil"/>
              <w:right w:val="nil"/>
            </w:tcBorders>
          </w:tcPr>
          <w:p w:rsidR="00000000" w:rsidRDefault="00000000">
            <w:pPr>
              <w:snapToGrid w:val="0"/>
              <w:spacing w:line="360" w:lineRule="auto"/>
              <w:jc w:val="center"/>
              <w:rPr>
                <w:sz w:val="18"/>
              </w:rPr>
            </w:pPr>
            <w:r>
              <w:rPr>
                <w:sz w:val="18"/>
              </w:rPr>
              <w:t>59.9</w:t>
            </w:r>
          </w:p>
        </w:tc>
      </w:tr>
      <w:tr w:rsidR="00000000">
        <w:tblPrEx>
          <w:tblCellMar>
            <w:top w:w="0" w:type="dxa"/>
            <w:bottom w:w="0" w:type="dxa"/>
          </w:tblCellMar>
        </w:tblPrEx>
        <w:trPr>
          <w:cantSplit/>
        </w:trPr>
        <w:tc>
          <w:tcPr>
            <w:tcW w:w="2202" w:type="dxa"/>
            <w:tcBorders>
              <w:left w:val="nil"/>
              <w:bottom w:val="single" w:sz="12" w:space="0" w:color="auto"/>
              <w:right w:val="nil"/>
            </w:tcBorders>
          </w:tcPr>
          <w:p w:rsidR="00000000" w:rsidRDefault="00000000">
            <w:pPr>
              <w:snapToGrid w:val="0"/>
              <w:spacing w:line="360" w:lineRule="auto"/>
              <w:rPr>
                <w:sz w:val="18"/>
              </w:rPr>
            </w:pPr>
            <w:r>
              <w:rPr>
                <w:sz w:val="18"/>
              </w:rPr>
              <w:t>Xinjiang</w:t>
            </w:r>
          </w:p>
        </w:tc>
        <w:tc>
          <w:tcPr>
            <w:tcW w:w="866" w:type="dxa"/>
            <w:tcBorders>
              <w:left w:val="nil"/>
              <w:bottom w:val="single" w:sz="12" w:space="0" w:color="auto"/>
              <w:right w:val="nil"/>
            </w:tcBorders>
          </w:tcPr>
          <w:p w:rsidR="00000000" w:rsidRDefault="00000000">
            <w:pPr>
              <w:snapToGrid w:val="0"/>
              <w:spacing w:line="360" w:lineRule="auto"/>
              <w:jc w:val="center"/>
              <w:rPr>
                <w:sz w:val="18"/>
              </w:rPr>
            </w:pPr>
            <w:r>
              <w:rPr>
                <w:sz w:val="18"/>
              </w:rPr>
              <w:t>64.9</w:t>
            </w:r>
          </w:p>
        </w:tc>
        <w:tc>
          <w:tcPr>
            <w:tcW w:w="866" w:type="dxa"/>
            <w:tcBorders>
              <w:left w:val="nil"/>
              <w:bottom w:val="single" w:sz="12" w:space="0" w:color="auto"/>
              <w:right w:val="nil"/>
            </w:tcBorders>
          </w:tcPr>
          <w:p w:rsidR="00000000" w:rsidRDefault="00000000">
            <w:pPr>
              <w:snapToGrid w:val="0"/>
              <w:spacing w:line="360" w:lineRule="auto"/>
              <w:jc w:val="center"/>
              <w:rPr>
                <w:sz w:val="18"/>
              </w:rPr>
            </w:pPr>
            <w:r>
              <w:rPr>
                <w:sz w:val="18"/>
              </w:rPr>
              <w:t>82.7</w:t>
            </w:r>
          </w:p>
        </w:tc>
        <w:tc>
          <w:tcPr>
            <w:tcW w:w="867" w:type="dxa"/>
            <w:tcBorders>
              <w:left w:val="nil"/>
              <w:bottom w:val="single" w:sz="12" w:space="0" w:color="auto"/>
              <w:right w:val="nil"/>
            </w:tcBorders>
          </w:tcPr>
          <w:p w:rsidR="00000000" w:rsidRDefault="00000000">
            <w:pPr>
              <w:snapToGrid w:val="0"/>
              <w:spacing w:line="360" w:lineRule="auto"/>
              <w:jc w:val="center"/>
              <w:rPr>
                <w:sz w:val="18"/>
              </w:rPr>
            </w:pPr>
            <w:r>
              <w:rPr>
                <w:sz w:val="18"/>
              </w:rPr>
              <w:t>52.0</w:t>
            </w:r>
          </w:p>
        </w:tc>
        <w:tc>
          <w:tcPr>
            <w:tcW w:w="867" w:type="dxa"/>
            <w:tcBorders>
              <w:left w:val="nil"/>
              <w:bottom w:val="single" w:sz="12" w:space="0" w:color="auto"/>
              <w:right w:val="nil"/>
            </w:tcBorders>
          </w:tcPr>
          <w:p w:rsidR="00000000" w:rsidRDefault="00000000">
            <w:pPr>
              <w:snapToGrid w:val="0"/>
              <w:spacing w:line="360" w:lineRule="auto"/>
              <w:jc w:val="center"/>
              <w:rPr>
                <w:sz w:val="18"/>
              </w:rPr>
            </w:pPr>
            <w:r>
              <w:rPr>
                <w:sz w:val="18"/>
              </w:rPr>
              <w:t>79.0</w:t>
            </w:r>
          </w:p>
        </w:tc>
        <w:tc>
          <w:tcPr>
            <w:tcW w:w="867" w:type="dxa"/>
            <w:tcBorders>
              <w:left w:val="nil"/>
              <w:bottom w:val="single" w:sz="12" w:space="0" w:color="auto"/>
              <w:right w:val="nil"/>
            </w:tcBorders>
          </w:tcPr>
          <w:p w:rsidR="00000000" w:rsidRDefault="00000000">
            <w:pPr>
              <w:snapToGrid w:val="0"/>
              <w:spacing w:line="360" w:lineRule="auto"/>
              <w:jc w:val="center"/>
              <w:rPr>
                <w:sz w:val="18"/>
              </w:rPr>
            </w:pPr>
          </w:p>
        </w:tc>
        <w:tc>
          <w:tcPr>
            <w:tcW w:w="867" w:type="dxa"/>
            <w:tcBorders>
              <w:left w:val="nil"/>
              <w:bottom w:val="single" w:sz="12" w:space="0" w:color="auto"/>
              <w:right w:val="nil"/>
            </w:tcBorders>
          </w:tcPr>
          <w:p w:rsidR="00000000" w:rsidRDefault="00000000">
            <w:pPr>
              <w:snapToGrid w:val="0"/>
              <w:spacing w:line="360" w:lineRule="auto"/>
              <w:jc w:val="center"/>
              <w:rPr>
                <w:sz w:val="18"/>
              </w:rPr>
            </w:pPr>
            <w:r>
              <w:rPr>
                <w:sz w:val="18"/>
              </w:rPr>
              <w:t>67.3</w:t>
            </w:r>
          </w:p>
        </w:tc>
        <w:tc>
          <w:tcPr>
            <w:tcW w:w="919" w:type="dxa"/>
            <w:tcBorders>
              <w:left w:val="nil"/>
              <w:bottom w:val="single" w:sz="12" w:space="0" w:color="auto"/>
              <w:right w:val="nil"/>
            </w:tcBorders>
          </w:tcPr>
          <w:p w:rsidR="00000000" w:rsidRDefault="00000000">
            <w:pPr>
              <w:snapToGrid w:val="0"/>
              <w:spacing w:line="360" w:lineRule="auto"/>
              <w:jc w:val="center"/>
              <w:rPr>
                <w:sz w:val="18"/>
              </w:rPr>
            </w:pPr>
            <w:r>
              <w:rPr>
                <w:sz w:val="18"/>
              </w:rPr>
              <w:t>44.4</w:t>
            </w:r>
          </w:p>
        </w:tc>
        <w:tc>
          <w:tcPr>
            <w:tcW w:w="919" w:type="dxa"/>
            <w:tcBorders>
              <w:left w:val="nil"/>
              <w:bottom w:val="single" w:sz="12" w:space="0" w:color="auto"/>
              <w:right w:val="nil"/>
            </w:tcBorders>
          </w:tcPr>
          <w:p w:rsidR="00000000" w:rsidRDefault="00000000">
            <w:pPr>
              <w:snapToGrid w:val="0"/>
              <w:spacing w:line="360" w:lineRule="auto"/>
              <w:jc w:val="center"/>
              <w:rPr>
                <w:sz w:val="18"/>
              </w:rPr>
            </w:pPr>
            <w:r>
              <w:rPr>
                <w:sz w:val="18"/>
              </w:rPr>
              <w:t>56.6</w:t>
            </w:r>
          </w:p>
        </w:tc>
      </w:tr>
    </w:tbl>
    <w:p w:rsidR="00000000" w:rsidRDefault="00000000">
      <w:pPr>
        <w:spacing w:line="360" w:lineRule="auto"/>
        <w:rPr>
          <w:sz w:val="18"/>
        </w:rPr>
      </w:pPr>
      <w:r>
        <w:rPr>
          <w:sz w:val="18"/>
        </w:rPr>
        <w:t xml:space="preserve">    * 1990 figure includes hospitalized child delivery.</w:t>
      </w:r>
    </w:p>
    <w:p w:rsidR="00000000" w:rsidRDefault="00000000">
      <w:pPr>
        <w:rPr>
          <w:b/>
          <w:sz w:val="22"/>
        </w:rPr>
      </w:pPr>
      <w:r>
        <w:rPr>
          <w:b/>
          <w:sz w:val="22"/>
        </w:rPr>
        <w:t>Table A17</w:t>
      </w:r>
    </w:p>
    <w:p w:rsidR="00000000" w:rsidRDefault="00000000">
      <w:pPr>
        <w:rPr>
          <w:b/>
          <w:sz w:val="22"/>
        </w:rPr>
      </w:pPr>
      <w:r>
        <w:rPr>
          <w:b/>
          <w:sz w:val="22"/>
        </w:rPr>
        <w:t>Infant, child and maternal mortality rates (1990/2000)</w:t>
      </w:r>
    </w:p>
    <w:p w:rsidR="00000000" w:rsidRDefault="00000000">
      <w:pPr>
        <w:snapToGrid w:val="0"/>
        <w:spacing w:line="480" w:lineRule="auto"/>
        <w:rPr>
          <w:sz w:val="15"/>
        </w:rPr>
      </w:pP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00"/>
        <w:gridCol w:w="1155"/>
        <w:gridCol w:w="1156"/>
        <w:gridCol w:w="1156"/>
        <w:gridCol w:w="1156"/>
        <w:gridCol w:w="1156"/>
        <w:gridCol w:w="1156"/>
      </w:tblGrid>
      <w:tr w:rsidR="00000000">
        <w:tblPrEx>
          <w:tblCellMar>
            <w:top w:w="0" w:type="dxa"/>
            <w:bottom w:w="0" w:type="dxa"/>
          </w:tblCellMar>
        </w:tblPrEx>
        <w:trPr>
          <w:cantSplit/>
        </w:trPr>
        <w:tc>
          <w:tcPr>
            <w:tcW w:w="2200" w:type="dxa"/>
            <w:vMerge w:val="restart"/>
            <w:vAlign w:val="center"/>
          </w:tcPr>
          <w:p w:rsidR="00000000" w:rsidRDefault="00000000">
            <w:pPr>
              <w:spacing w:line="240" w:lineRule="auto"/>
              <w:jc w:val="center"/>
              <w:rPr>
                <w:b/>
                <w:sz w:val="18"/>
              </w:rPr>
            </w:pPr>
            <w:r>
              <w:rPr>
                <w:b/>
                <w:sz w:val="18"/>
              </w:rPr>
              <w:t>Region</w:t>
            </w:r>
          </w:p>
        </w:tc>
        <w:tc>
          <w:tcPr>
            <w:tcW w:w="2311" w:type="dxa"/>
            <w:gridSpan w:val="2"/>
            <w:vAlign w:val="center"/>
          </w:tcPr>
          <w:p w:rsidR="00000000" w:rsidRDefault="00000000">
            <w:pPr>
              <w:spacing w:line="240" w:lineRule="auto"/>
              <w:jc w:val="center"/>
              <w:rPr>
                <w:b/>
                <w:sz w:val="18"/>
              </w:rPr>
            </w:pPr>
            <w:r>
              <w:rPr>
                <w:b/>
                <w:sz w:val="18"/>
              </w:rPr>
              <w:t>Infant mortality rate (‰)</w:t>
            </w:r>
          </w:p>
        </w:tc>
        <w:tc>
          <w:tcPr>
            <w:tcW w:w="2312" w:type="dxa"/>
            <w:gridSpan w:val="2"/>
            <w:vAlign w:val="center"/>
          </w:tcPr>
          <w:p w:rsidR="00000000" w:rsidRDefault="00000000">
            <w:pPr>
              <w:spacing w:line="240" w:lineRule="auto"/>
              <w:jc w:val="center"/>
              <w:rPr>
                <w:b/>
                <w:sz w:val="18"/>
              </w:rPr>
            </w:pPr>
            <w:r>
              <w:rPr>
                <w:b/>
                <w:sz w:val="18"/>
              </w:rPr>
              <w:t>Mortality rate of</w:t>
            </w:r>
          </w:p>
          <w:p w:rsidR="00000000" w:rsidRDefault="00000000">
            <w:pPr>
              <w:spacing w:line="240" w:lineRule="auto"/>
              <w:jc w:val="center"/>
              <w:rPr>
                <w:b/>
                <w:spacing w:val="-4"/>
                <w:sz w:val="18"/>
              </w:rPr>
            </w:pPr>
            <w:r>
              <w:rPr>
                <w:b/>
                <w:spacing w:val="-4"/>
                <w:sz w:val="18"/>
              </w:rPr>
              <w:t>children under five</w:t>
            </w:r>
          </w:p>
          <w:p w:rsidR="00000000" w:rsidRDefault="00000000">
            <w:pPr>
              <w:spacing w:line="240" w:lineRule="auto"/>
              <w:jc w:val="center"/>
              <w:rPr>
                <w:b/>
                <w:sz w:val="18"/>
              </w:rPr>
            </w:pPr>
            <w:r>
              <w:rPr>
                <w:b/>
                <w:sz w:val="18"/>
              </w:rPr>
              <w:t>years old (‰)</w:t>
            </w:r>
          </w:p>
        </w:tc>
        <w:tc>
          <w:tcPr>
            <w:tcW w:w="2312" w:type="dxa"/>
            <w:gridSpan w:val="2"/>
            <w:vAlign w:val="center"/>
          </w:tcPr>
          <w:p w:rsidR="00000000" w:rsidRDefault="00000000">
            <w:pPr>
              <w:spacing w:line="240" w:lineRule="auto"/>
              <w:jc w:val="center"/>
              <w:rPr>
                <w:b/>
                <w:sz w:val="18"/>
              </w:rPr>
            </w:pPr>
            <w:r>
              <w:rPr>
                <w:b/>
                <w:sz w:val="18"/>
              </w:rPr>
              <w:t>Maternal mortality rate (per 100,000)</w:t>
            </w:r>
          </w:p>
        </w:tc>
      </w:tr>
      <w:tr w:rsidR="00000000">
        <w:tblPrEx>
          <w:tblCellMar>
            <w:top w:w="0" w:type="dxa"/>
            <w:bottom w:w="0" w:type="dxa"/>
          </w:tblCellMar>
        </w:tblPrEx>
        <w:trPr>
          <w:cantSplit/>
        </w:trPr>
        <w:tc>
          <w:tcPr>
            <w:tcW w:w="2200" w:type="dxa"/>
            <w:vMerge/>
            <w:tcBorders>
              <w:bottom w:val="single" w:sz="12" w:space="0" w:color="auto"/>
              <w:right w:val="single" w:sz="4" w:space="0" w:color="auto"/>
            </w:tcBorders>
          </w:tcPr>
          <w:p w:rsidR="00000000" w:rsidRDefault="00000000">
            <w:pPr>
              <w:snapToGrid w:val="0"/>
              <w:rPr>
                <w:b/>
                <w:sz w:val="18"/>
              </w:rPr>
            </w:pPr>
          </w:p>
        </w:tc>
        <w:tc>
          <w:tcPr>
            <w:tcW w:w="1155" w:type="dxa"/>
            <w:tcBorders>
              <w:left w:val="single" w:sz="4" w:space="0" w:color="auto"/>
              <w:bottom w:val="single" w:sz="12" w:space="0" w:color="auto"/>
              <w:right w:val="single" w:sz="4" w:space="0" w:color="auto"/>
            </w:tcBorders>
            <w:vAlign w:val="center"/>
          </w:tcPr>
          <w:p w:rsidR="00000000" w:rsidRDefault="00000000">
            <w:pPr>
              <w:snapToGrid w:val="0"/>
              <w:jc w:val="center"/>
              <w:rPr>
                <w:b/>
                <w:sz w:val="18"/>
              </w:rPr>
            </w:pPr>
            <w:r>
              <w:rPr>
                <w:b/>
                <w:sz w:val="18"/>
              </w:rPr>
              <w:t>1990</w:t>
            </w:r>
          </w:p>
        </w:tc>
        <w:tc>
          <w:tcPr>
            <w:tcW w:w="1156" w:type="dxa"/>
            <w:tcBorders>
              <w:left w:val="single" w:sz="4" w:space="0" w:color="auto"/>
              <w:bottom w:val="single" w:sz="12" w:space="0" w:color="auto"/>
              <w:right w:val="single" w:sz="4" w:space="0" w:color="auto"/>
            </w:tcBorders>
            <w:vAlign w:val="center"/>
          </w:tcPr>
          <w:p w:rsidR="00000000" w:rsidRDefault="00000000">
            <w:pPr>
              <w:snapToGrid w:val="0"/>
              <w:jc w:val="center"/>
              <w:rPr>
                <w:b/>
                <w:sz w:val="18"/>
              </w:rPr>
            </w:pPr>
            <w:r>
              <w:rPr>
                <w:b/>
                <w:sz w:val="18"/>
              </w:rPr>
              <w:t>2000</w:t>
            </w:r>
          </w:p>
        </w:tc>
        <w:tc>
          <w:tcPr>
            <w:tcW w:w="1156" w:type="dxa"/>
            <w:tcBorders>
              <w:left w:val="single" w:sz="4" w:space="0" w:color="auto"/>
              <w:bottom w:val="single" w:sz="12" w:space="0" w:color="auto"/>
              <w:right w:val="single" w:sz="4" w:space="0" w:color="auto"/>
            </w:tcBorders>
            <w:vAlign w:val="center"/>
          </w:tcPr>
          <w:p w:rsidR="00000000" w:rsidRDefault="00000000">
            <w:pPr>
              <w:snapToGrid w:val="0"/>
              <w:jc w:val="center"/>
              <w:rPr>
                <w:b/>
                <w:sz w:val="18"/>
              </w:rPr>
            </w:pPr>
            <w:r>
              <w:rPr>
                <w:b/>
                <w:sz w:val="18"/>
              </w:rPr>
              <w:t>1990</w:t>
            </w:r>
          </w:p>
        </w:tc>
        <w:tc>
          <w:tcPr>
            <w:tcW w:w="1156" w:type="dxa"/>
            <w:tcBorders>
              <w:left w:val="single" w:sz="4" w:space="0" w:color="auto"/>
              <w:bottom w:val="single" w:sz="12" w:space="0" w:color="auto"/>
              <w:right w:val="single" w:sz="4" w:space="0" w:color="auto"/>
            </w:tcBorders>
            <w:vAlign w:val="center"/>
          </w:tcPr>
          <w:p w:rsidR="00000000" w:rsidRDefault="00000000">
            <w:pPr>
              <w:snapToGrid w:val="0"/>
              <w:jc w:val="center"/>
              <w:rPr>
                <w:b/>
                <w:sz w:val="18"/>
              </w:rPr>
            </w:pPr>
            <w:r>
              <w:rPr>
                <w:b/>
                <w:sz w:val="18"/>
              </w:rPr>
              <w:t>2000</w:t>
            </w:r>
          </w:p>
        </w:tc>
        <w:tc>
          <w:tcPr>
            <w:tcW w:w="1156" w:type="dxa"/>
            <w:tcBorders>
              <w:left w:val="single" w:sz="4" w:space="0" w:color="auto"/>
              <w:bottom w:val="single" w:sz="12" w:space="0" w:color="auto"/>
              <w:right w:val="single" w:sz="4" w:space="0" w:color="auto"/>
            </w:tcBorders>
            <w:vAlign w:val="center"/>
          </w:tcPr>
          <w:p w:rsidR="00000000" w:rsidRDefault="00000000">
            <w:pPr>
              <w:snapToGrid w:val="0"/>
              <w:jc w:val="center"/>
              <w:rPr>
                <w:b/>
                <w:sz w:val="18"/>
              </w:rPr>
            </w:pPr>
            <w:r>
              <w:rPr>
                <w:b/>
                <w:sz w:val="18"/>
              </w:rPr>
              <w:t>1990</w:t>
            </w:r>
          </w:p>
        </w:tc>
        <w:tc>
          <w:tcPr>
            <w:tcW w:w="1156" w:type="dxa"/>
            <w:tcBorders>
              <w:left w:val="single" w:sz="4" w:space="0" w:color="auto"/>
              <w:bottom w:val="single" w:sz="12" w:space="0" w:color="auto"/>
            </w:tcBorders>
            <w:vAlign w:val="center"/>
          </w:tcPr>
          <w:p w:rsidR="00000000" w:rsidRDefault="00000000">
            <w:pPr>
              <w:snapToGrid w:val="0"/>
              <w:jc w:val="center"/>
              <w:rPr>
                <w:b/>
                <w:sz w:val="18"/>
              </w:rPr>
            </w:pPr>
            <w:r>
              <w:rPr>
                <w:b/>
                <w:sz w:val="18"/>
              </w:rPr>
              <w:t>2000</w:t>
            </w:r>
          </w:p>
        </w:tc>
      </w:tr>
      <w:tr w:rsidR="00000000">
        <w:tblPrEx>
          <w:tblCellMar>
            <w:top w:w="0" w:type="dxa"/>
            <w:bottom w:w="0" w:type="dxa"/>
          </w:tblCellMar>
        </w:tblPrEx>
        <w:trPr>
          <w:cantSplit/>
        </w:trPr>
        <w:tc>
          <w:tcPr>
            <w:tcW w:w="2200" w:type="dxa"/>
            <w:tcBorders>
              <w:top w:val="single" w:sz="12" w:space="0" w:color="auto"/>
              <w:bottom w:val="single" w:sz="8" w:space="0" w:color="auto"/>
            </w:tcBorders>
          </w:tcPr>
          <w:p w:rsidR="00000000" w:rsidRDefault="00000000">
            <w:pPr>
              <w:pStyle w:val="Heading5"/>
            </w:pPr>
            <w:r>
              <w:t>National</w:t>
            </w:r>
          </w:p>
        </w:tc>
        <w:tc>
          <w:tcPr>
            <w:tcW w:w="1155"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50.2</w:t>
            </w:r>
          </w:p>
        </w:tc>
        <w:tc>
          <w:tcPr>
            <w:tcW w:w="1156"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32.2</w:t>
            </w:r>
          </w:p>
        </w:tc>
        <w:tc>
          <w:tcPr>
            <w:tcW w:w="1156"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61.0</w:t>
            </w:r>
          </w:p>
        </w:tc>
        <w:tc>
          <w:tcPr>
            <w:tcW w:w="1156"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39.7</w:t>
            </w:r>
          </w:p>
        </w:tc>
        <w:tc>
          <w:tcPr>
            <w:tcW w:w="1156"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88.9</w:t>
            </w:r>
          </w:p>
        </w:tc>
        <w:tc>
          <w:tcPr>
            <w:tcW w:w="1156" w:type="dxa"/>
            <w:tcBorders>
              <w:top w:val="single" w:sz="12" w:space="0" w:color="auto"/>
              <w:bottom w:val="single" w:sz="8" w:space="0" w:color="auto"/>
            </w:tcBorders>
          </w:tcPr>
          <w:p w:rsidR="00000000" w:rsidRDefault="00000000">
            <w:pPr>
              <w:snapToGrid w:val="0"/>
              <w:spacing w:line="360" w:lineRule="auto"/>
              <w:jc w:val="center"/>
              <w:rPr>
                <w:b/>
                <w:sz w:val="18"/>
              </w:rPr>
            </w:pPr>
            <w:r>
              <w:rPr>
                <w:b/>
                <w:sz w:val="18"/>
              </w:rPr>
              <w:t>53.0</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Beijing</w:t>
            </w:r>
          </w:p>
        </w:tc>
        <w:tc>
          <w:tcPr>
            <w:tcW w:w="1155" w:type="dxa"/>
          </w:tcPr>
          <w:p w:rsidR="00000000" w:rsidRDefault="00000000">
            <w:pPr>
              <w:snapToGrid w:val="0"/>
              <w:spacing w:line="360" w:lineRule="auto"/>
              <w:jc w:val="center"/>
              <w:rPr>
                <w:sz w:val="18"/>
              </w:rPr>
            </w:pPr>
            <w:r>
              <w:rPr>
                <w:sz w:val="18"/>
              </w:rPr>
              <w:t>11.7</w:t>
            </w:r>
          </w:p>
        </w:tc>
        <w:tc>
          <w:tcPr>
            <w:tcW w:w="1156" w:type="dxa"/>
          </w:tcPr>
          <w:p w:rsidR="00000000" w:rsidRDefault="00000000">
            <w:pPr>
              <w:snapToGrid w:val="0"/>
              <w:spacing w:line="360" w:lineRule="auto"/>
              <w:jc w:val="center"/>
              <w:rPr>
                <w:sz w:val="18"/>
              </w:rPr>
            </w:pPr>
            <w:r>
              <w:rPr>
                <w:sz w:val="18"/>
              </w:rPr>
              <w:t>5.4</w:t>
            </w:r>
          </w:p>
        </w:tc>
        <w:tc>
          <w:tcPr>
            <w:tcW w:w="1156" w:type="dxa"/>
          </w:tcPr>
          <w:p w:rsidR="00000000" w:rsidRDefault="00000000">
            <w:pPr>
              <w:snapToGrid w:val="0"/>
              <w:spacing w:line="360" w:lineRule="auto"/>
              <w:jc w:val="center"/>
              <w:rPr>
                <w:sz w:val="18"/>
              </w:rPr>
            </w:pPr>
            <w:r>
              <w:rPr>
                <w:sz w:val="18"/>
              </w:rPr>
              <w:t>13.7</w:t>
            </w:r>
          </w:p>
        </w:tc>
        <w:tc>
          <w:tcPr>
            <w:tcW w:w="1156" w:type="dxa"/>
          </w:tcPr>
          <w:p w:rsidR="00000000" w:rsidRDefault="00000000">
            <w:pPr>
              <w:snapToGrid w:val="0"/>
              <w:spacing w:line="360" w:lineRule="auto"/>
              <w:jc w:val="center"/>
              <w:rPr>
                <w:sz w:val="18"/>
              </w:rPr>
            </w:pPr>
            <w:r>
              <w:rPr>
                <w:sz w:val="18"/>
              </w:rPr>
              <w:t>6.8</w:t>
            </w:r>
          </w:p>
        </w:tc>
        <w:tc>
          <w:tcPr>
            <w:tcW w:w="1156" w:type="dxa"/>
          </w:tcPr>
          <w:p w:rsidR="00000000" w:rsidRDefault="00000000">
            <w:pPr>
              <w:snapToGrid w:val="0"/>
              <w:spacing w:line="360" w:lineRule="auto"/>
              <w:jc w:val="center"/>
              <w:rPr>
                <w:sz w:val="18"/>
              </w:rPr>
            </w:pPr>
            <w:r>
              <w:rPr>
                <w:sz w:val="18"/>
              </w:rPr>
              <w:t>25.0</w:t>
            </w:r>
          </w:p>
        </w:tc>
        <w:tc>
          <w:tcPr>
            <w:tcW w:w="1156" w:type="dxa"/>
          </w:tcPr>
          <w:p w:rsidR="00000000" w:rsidRDefault="00000000">
            <w:pPr>
              <w:snapToGrid w:val="0"/>
              <w:spacing w:line="360" w:lineRule="auto"/>
              <w:jc w:val="center"/>
              <w:rPr>
                <w:sz w:val="18"/>
              </w:rPr>
            </w:pPr>
            <w:r>
              <w:rPr>
                <w:sz w:val="18"/>
              </w:rPr>
              <w:t>9.7</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Tianjin</w:t>
            </w:r>
          </w:p>
        </w:tc>
        <w:tc>
          <w:tcPr>
            <w:tcW w:w="1155" w:type="dxa"/>
          </w:tcPr>
          <w:p w:rsidR="00000000" w:rsidRDefault="00000000">
            <w:pPr>
              <w:snapToGrid w:val="0"/>
              <w:spacing w:line="360" w:lineRule="auto"/>
              <w:jc w:val="center"/>
              <w:rPr>
                <w:sz w:val="18"/>
              </w:rPr>
            </w:pPr>
            <w:r>
              <w:rPr>
                <w:sz w:val="18"/>
              </w:rPr>
              <w:t>15.3</w:t>
            </w:r>
          </w:p>
        </w:tc>
        <w:tc>
          <w:tcPr>
            <w:tcW w:w="1156" w:type="dxa"/>
          </w:tcPr>
          <w:p w:rsidR="00000000" w:rsidRDefault="00000000">
            <w:pPr>
              <w:snapToGrid w:val="0"/>
              <w:spacing w:line="360" w:lineRule="auto"/>
              <w:jc w:val="center"/>
              <w:rPr>
                <w:sz w:val="18"/>
              </w:rPr>
            </w:pPr>
            <w:r>
              <w:rPr>
                <w:sz w:val="18"/>
              </w:rPr>
              <w:t>9.4</w:t>
            </w:r>
          </w:p>
        </w:tc>
        <w:tc>
          <w:tcPr>
            <w:tcW w:w="1156" w:type="dxa"/>
          </w:tcPr>
          <w:p w:rsidR="00000000" w:rsidRDefault="00000000">
            <w:pPr>
              <w:snapToGrid w:val="0"/>
              <w:spacing w:line="360" w:lineRule="auto"/>
              <w:jc w:val="center"/>
              <w:rPr>
                <w:sz w:val="18"/>
              </w:rPr>
            </w:pPr>
            <w:r>
              <w:rPr>
                <w:sz w:val="18"/>
              </w:rPr>
              <w:t>18.3</w:t>
            </w:r>
          </w:p>
        </w:tc>
        <w:tc>
          <w:tcPr>
            <w:tcW w:w="1156" w:type="dxa"/>
          </w:tcPr>
          <w:p w:rsidR="00000000" w:rsidRDefault="00000000">
            <w:pPr>
              <w:snapToGrid w:val="0"/>
              <w:spacing w:line="360" w:lineRule="auto"/>
              <w:jc w:val="center"/>
              <w:rPr>
                <w:sz w:val="18"/>
              </w:rPr>
            </w:pPr>
            <w:r>
              <w:rPr>
                <w:sz w:val="18"/>
              </w:rPr>
              <w:t>10.6</w:t>
            </w:r>
          </w:p>
        </w:tc>
        <w:tc>
          <w:tcPr>
            <w:tcW w:w="1156" w:type="dxa"/>
          </w:tcPr>
          <w:p w:rsidR="00000000" w:rsidRDefault="00000000">
            <w:pPr>
              <w:snapToGrid w:val="0"/>
              <w:spacing w:line="360" w:lineRule="auto"/>
              <w:jc w:val="center"/>
              <w:rPr>
                <w:sz w:val="18"/>
              </w:rPr>
            </w:pPr>
            <w:r>
              <w:rPr>
                <w:sz w:val="18"/>
              </w:rPr>
              <w:t>23.4</w:t>
            </w:r>
          </w:p>
        </w:tc>
        <w:tc>
          <w:tcPr>
            <w:tcW w:w="1156" w:type="dxa"/>
          </w:tcPr>
          <w:p w:rsidR="00000000" w:rsidRDefault="00000000">
            <w:pPr>
              <w:snapToGrid w:val="0"/>
              <w:spacing w:line="360" w:lineRule="auto"/>
              <w:jc w:val="center"/>
              <w:rPr>
                <w:sz w:val="18"/>
              </w:rPr>
            </w:pPr>
            <w:r>
              <w:rPr>
                <w:sz w:val="18"/>
              </w:rPr>
              <w:t>18.6</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Hebei</w:t>
            </w:r>
          </w:p>
        </w:tc>
        <w:tc>
          <w:tcPr>
            <w:tcW w:w="1155" w:type="dxa"/>
          </w:tcPr>
          <w:p w:rsidR="00000000" w:rsidRDefault="00000000">
            <w:pPr>
              <w:snapToGrid w:val="0"/>
              <w:spacing w:line="360" w:lineRule="auto"/>
              <w:jc w:val="center"/>
              <w:rPr>
                <w:sz w:val="18"/>
              </w:rPr>
            </w:pPr>
            <w:r>
              <w:rPr>
                <w:sz w:val="18"/>
              </w:rPr>
              <w:t>36.6</w:t>
            </w:r>
          </w:p>
        </w:tc>
        <w:tc>
          <w:tcPr>
            <w:tcW w:w="1156" w:type="dxa"/>
          </w:tcPr>
          <w:p w:rsidR="00000000" w:rsidRDefault="00000000">
            <w:pPr>
              <w:snapToGrid w:val="0"/>
              <w:spacing w:line="360" w:lineRule="auto"/>
              <w:jc w:val="center"/>
              <w:rPr>
                <w:sz w:val="18"/>
              </w:rPr>
            </w:pPr>
            <w:r>
              <w:rPr>
                <w:sz w:val="18"/>
              </w:rPr>
              <w:t>22.6</w:t>
            </w:r>
          </w:p>
        </w:tc>
        <w:tc>
          <w:tcPr>
            <w:tcW w:w="1156" w:type="dxa"/>
          </w:tcPr>
          <w:p w:rsidR="00000000" w:rsidRDefault="00000000">
            <w:pPr>
              <w:snapToGrid w:val="0"/>
              <w:spacing w:line="360" w:lineRule="auto"/>
              <w:jc w:val="center"/>
              <w:rPr>
                <w:sz w:val="18"/>
              </w:rPr>
            </w:pPr>
            <w:r>
              <w:rPr>
                <w:sz w:val="18"/>
              </w:rPr>
              <w:t>40.1</w:t>
            </w:r>
          </w:p>
        </w:tc>
        <w:tc>
          <w:tcPr>
            <w:tcW w:w="1156" w:type="dxa"/>
          </w:tcPr>
          <w:p w:rsidR="00000000" w:rsidRDefault="00000000">
            <w:pPr>
              <w:snapToGrid w:val="0"/>
              <w:spacing w:line="360" w:lineRule="auto"/>
              <w:jc w:val="center"/>
              <w:rPr>
                <w:sz w:val="18"/>
              </w:rPr>
            </w:pPr>
            <w:r>
              <w:rPr>
                <w:sz w:val="18"/>
              </w:rPr>
              <w:t>24.1</w:t>
            </w:r>
          </w:p>
        </w:tc>
        <w:tc>
          <w:tcPr>
            <w:tcW w:w="1156" w:type="dxa"/>
          </w:tcPr>
          <w:p w:rsidR="00000000" w:rsidRDefault="00000000">
            <w:pPr>
              <w:snapToGrid w:val="0"/>
              <w:spacing w:line="360" w:lineRule="auto"/>
              <w:jc w:val="center"/>
              <w:rPr>
                <w:sz w:val="18"/>
              </w:rPr>
            </w:pPr>
            <w:r>
              <w:rPr>
                <w:sz w:val="18"/>
              </w:rPr>
              <w:t>68.6</w:t>
            </w:r>
          </w:p>
        </w:tc>
        <w:tc>
          <w:tcPr>
            <w:tcW w:w="1156" w:type="dxa"/>
          </w:tcPr>
          <w:p w:rsidR="00000000" w:rsidRDefault="00000000">
            <w:pPr>
              <w:snapToGrid w:val="0"/>
              <w:spacing w:line="360" w:lineRule="auto"/>
              <w:jc w:val="center"/>
              <w:rPr>
                <w:sz w:val="18"/>
              </w:rPr>
            </w:pPr>
            <w:r>
              <w:rPr>
                <w:sz w:val="18"/>
              </w:rPr>
              <w:t>54.2</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Shanxi</w:t>
            </w:r>
          </w:p>
        </w:tc>
        <w:tc>
          <w:tcPr>
            <w:tcW w:w="1155" w:type="dxa"/>
          </w:tcPr>
          <w:p w:rsidR="00000000" w:rsidRDefault="00000000">
            <w:pPr>
              <w:snapToGrid w:val="0"/>
              <w:spacing w:line="360" w:lineRule="auto"/>
              <w:jc w:val="center"/>
              <w:rPr>
                <w:sz w:val="18"/>
              </w:rPr>
            </w:pPr>
            <w:r>
              <w:rPr>
                <w:sz w:val="18"/>
              </w:rPr>
              <w:t>39.1</w:t>
            </w:r>
          </w:p>
        </w:tc>
        <w:tc>
          <w:tcPr>
            <w:tcW w:w="1156" w:type="dxa"/>
          </w:tcPr>
          <w:p w:rsidR="00000000" w:rsidRDefault="00000000">
            <w:pPr>
              <w:snapToGrid w:val="0"/>
              <w:spacing w:line="360" w:lineRule="auto"/>
              <w:jc w:val="center"/>
              <w:rPr>
                <w:sz w:val="18"/>
              </w:rPr>
            </w:pPr>
            <w:r>
              <w:rPr>
                <w:sz w:val="18"/>
              </w:rPr>
              <w:t>19.9</w:t>
            </w:r>
          </w:p>
        </w:tc>
        <w:tc>
          <w:tcPr>
            <w:tcW w:w="1156" w:type="dxa"/>
          </w:tcPr>
          <w:p w:rsidR="00000000" w:rsidRDefault="00000000">
            <w:pPr>
              <w:snapToGrid w:val="0"/>
              <w:spacing w:line="360" w:lineRule="auto"/>
              <w:jc w:val="center"/>
              <w:rPr>
                <w:sz w:val="18"/>
              </w:rPr>
            </w:pPr>
            <w:r>
              <w:rPr>
                <w:sz w:val="18"/>
              </w:rPr>
              <w:t>45.4</w:t>
            </w:r>
          </w:p>
        </w:tc>
        <w:tc>
          <w:tcPr>
            <w:tcW w:w="1156" w:type="dxa"/>
          </w:tcPr>
          <w:p w:rsidR="00000000" w:rsidRDefault="00000000">
            <w:pPr>
              <w:snapToGrid w:val="0"/>
              <w:spacing w:line="360" w:lineRule="auto"/>
              <w:jc w:val="center"/>
              <w:rPr>
                <w:sz w:val="18"/>
              </w:rPr>
            </w:pPr>
            <w:r>
              <w:rPr>
                <w:sz w:val="18"/>
              </w:rPr>
              <w:t>23.3</w:t>
            </w:r>
          </w:p>
        </w:tc>
        <w:tc>
          <w:tcPr>
            <w:tcW w:w="1156" w:type="dxa"/>
          </w:tcPr>
          <w:p w:rsidR="00000000" w:rsidRDefault="00000000">
            <w:pPr>
              <w:snapToGrid w:val="0"/>
              <w:spacing w:line="360" w:lineRule="auto"/>
              <w:jc w:val="center"/>
              <w:rPr>
                <w:sz w:val="18"/>
              </w:rPr>
            </w:pPr>
            <w:r>
              <w:rPr>
                <w:sz w:val="18"/>
              </w:rPr>
              <w:t>131.2</w:t>
            </w:r>
          </w:p>
        </w:tc>
        <w:tc>
          <w:tcPr>
            <w:tcW w:w="1156" w:type="dxa"/>
          </w:tcPr>
          <w:p w:rsidR="00000000" w:rsidRDefault="00000000">
            <w:pPr>
              <w:snapToGrid w:val="0"/>
              <w:spacing w:line="360" w:lineRule="auto"/>
              <w:jc w:val="center"/>
              <w:rPr>
                <w:sz w:val="18"/>
              </w:rPr>
            </w:pPr>
            <w:r>
              <w:rPr>
                <w:sz w:val="18"/>
              </w:rPr>
              <w:t>53.0</w:t>
            </w:r>
          </w:p>
        </w:tc>
      </w:tr>
      <w:tr w:rsidR="00000000">
        <w:tblPrEx>
          <w:tblCellMar>
            <w:top w:w="0" w:type="dxa"/>
            <w:bottom w:w="0" w:type="dxa"/>
          </w:tblCellMar>
        </w:tblPrEx>
        <w:trPr>
          <w:cantSplit/>
        </w:trPr>
        <w:tc>
          <w:tcPr>
            <w:tcW w:w="2200" w:type="dxa"/>
            <w:tcBorders>
              <w:bottom w:val="single" w:sz="8" w:space="0" w:color="auto"/>
            </w:tcBorders>
          </w:tcPr>
          <w:p w:rsidR="00000000" w:rsidRDefault="00000000">
            <w:pPr>
              <w:snapToGrid w:val="0"/>
              <w:spacing w:line="360" w:lineRule="auto"/>
              <w:rPr>
                <w:sz w:val="18"/>
              </w:rPr>
            </w:pPr>
            <w:r>
              <w:rPr>
                <w:sz w:val="18"/>
              </w:rPr>
              <w:t>Inner Mongolia</w:t>
            </w:r>
          </w:p>
        </w:tc>
        <w:tc>
          <w:tcPr>
            <w:tcW w:w="1155" w:type="dxa"/>
            <w:tcBorders>
              <w:bottom w:val="single" w:sz="8" w:space="0" w:color="auto"/>
            </w:tcBorders>
          </w:tcPr>
          <w:p w:rsidR="00000000" w:rsidRDefault="00000000">
            <w:pPr>
              <w:snapToGrid w:val="0"/>
              <w:spacing w:line="360" w:lineRule="auto"/>
              <w:jc w:val="center"/>
              <w:rPr>
                <w:sz w:val="18"/>
              </w:rPr>
            </w:pPr>
            <w:r>
              <w:rPr>
                <w:sz w:val="18"/>
              </w:rPr>
              <w:t>57.2</w:t>
            </w:r>
          </w:p>
        </w:tc>
        <w:tc>
          <w:tcPr>
            <w:tcW w:w="1156" w:type="dxa"/>
            <w:tcBorders>
              <w:bottom w:val="single" w:sz="8" w:space="0" w:color="auto"/>
            </w:tcBorders>
          </w:tcPr>
          <w:p w:rsidR="00000000" w:rsidRDefault="00000000">
            <w:pPr>
              <w:snapToGrid w:val="0"/>
              <w:spacing w:line="360" w:lineRule="auto"/>
              <w:jc w:val="center"/>
              <w:rPr>
                <w:sz w:val="18"/>
              </w:rPr>
            </w:pPr>
            <w:r>
              <w:rPr>
                <w:sz w:val="18"/>
              </w:rPr>
              <w:t>32.3</w:t>
            </w:r>
          </w:p>
        </w:tc>
        <w:tc>
          <w:tcPr>
            <w:tcW w:w="1156" w:type="dxa"/>
            <w:tcBorders>
              <w:bottom w:val="single" w:sz="8" w:space="0" w:color="auto"/>
            </w:tcBorders>
          </w:tcPr>
          <w:p w:rsidR="00000000" w:rsidRDefault="00000000">
            <w:pPr>
              <w:snapToGrid w:val="0"/>
              <w:spacing w:line="360" w:lineRule="auto"/>
              <w:jc w:val="center"/>
              <w:rPr>
                <w:sz w:val="18"/>
              </w:rPr>
            </w:pPr>
            <w:r>
              <w:rPr>
                <w:sz w:val="18"/>
              </w:rPr>
              <w:t>63.8</w:t>
            </w:r>
          </w:p>
        </w:tc>
        <w:tc>
          <w:tcPr>
            <w:tcW w:w="1156" w:type="dxa"/>
            <w:tcBorders>
              <w:bottom w:val="single" w:sz="8" w:space="0" w:color="auto"/>
            </w:tcBorders>
          </w:tcPr>
          <w:p w:rsidR="00000000" w:rsidRDefault="00000000">
            <w:pPr>
              <w:snapToGrid w:val="0"/>
              <w:spacing w:line="360" w:lineRule="auto"/>
              <w:jc w:val="center"/>
              <w:rPr>
                <w:sz w:val="18"/>
              </w:rPr>
            </w:pPr>
            <w:r>
              <w:rPr>
                <w:sz w:val="18"/>
              </w:rPr>
              <w:t>35.6</w:t>
            </w:r>
          </w:p>
        </w:tc>
        <w:tc>
          <w:tcPr>
            <w:tcW w:w="1156" w:type="dxa"/>
            <w:tcBorders>
              <w:bottom w:val="single" w:sz="8" w:space="0" w:color="auto"/>
            </w:tcBorders>
          </w:tcPr>
          <w:p w:rsidR="00000000" w:rsidRDefault="00000000">
            <w:pPr>
              <w:snapToGrid w:val="0"/>
              <w:spacing w:line="360" w:lineRule="auto"/>
              <w:jc w:val="center"/>
              <w:rPr>
                <w:sz w:val="18"/>
              </w:rPr>
            </w:pPr>
            <w:r>
              <w:rPr>
                <w:sz w:val="18"/>
              </w:rPr>
              <w:t>147.7</w:t>
            </w:r>
          </w:p>
        </w:tc>
        <w:tc>
          <w:tcPr>
            <w:tcW w:w="1156" w:type="dxa"/>
            <w:tcBorders>
              <w:bottom w:val="single" w:sz="8" w:space="0" w:color="auto"/>
            </w:tcBorders>
          </w:tcPr>
          <w:p w:rsidR="00000000" w:rsidRDefault="00000000">
            <w:pPr>
              <w:snapToGrid w:val="0"/>
              <w:spacing w:line="360" w:lineRule="auto"/>
              <w:jc w:val="center"/>
              <w:rPr>
                <w:sz w:val="18"/>
              </w:rPr>
            </w:pPr>
            <w:r>
              <w:rPr>
                <w:sz w:val="18"/>
              </w:rPr>
              <w:t>62.6</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Liaoning</w:t>
            </w:r>
          </w:p>
        </w:tc>
        <w:tc>
          <w:tcPr>
            <w:tcW w:w="1155" w:type="dxa"/>
          </w:tcPr>
          <w:p w:rsidR="00000000" w:rsidRDefault="00000000">
            <w:pPr>
              <w:snapToGrid w:val="0"/>
              <w:spacing w:line="360" w:lineRule="auto"/>
              <w:jc w:val="center"/>
              <w:rPr>
                <w:sz w:val="18"/>
              </w:rPr>
            </w:pPr>
            <w:r>
              <w:rPr>
                <w:sz w:val="18"/>
              </w:rPr>
              <w:t>29.8</w:t>
            </w:r>
          </w:p>
        </w:tc>
        <w:tc>
          <w:tcPr>
            <w:tcW w:w="1156" w:type="dxa"/>
          </w:tcPr>
          <w:p w:rsidR="00000000" w:rsidRDefault="00000000">
            <w:pPr>
              <w:snapToGrid w:val="0"/>
              <w:spacing w:line="360" w:lineRule="auto"/>
              <w:jc w:val="center"/>
              <w:rPr>
                <w:sz w:val="18"/>
              </w:rPr>
            </w:pPr>
            <w:r>
              <w:rPr>
                <w:sz w:val="18"/>
              </w:rPr>
              <w:t>15.9</w:t>
            </w:r>
          </w:p>
        </w:tc>
        <w:tc>
          <w:tcPr>
            <w:tcW w:w="1156" w:type="dxa"/>
          </w:tcPr>
          <w:p w:rsidR="00000000" w:rsidRDefault="00000000">
            <w:pPr>
              <w:snapToGrid w:val="0"/>
              <w:spacing w:line="360" w:lineRule="auto"/>
              <w:jc w:val="center"/>
              <w:rPr>
                <w:sz w:val="18"/>
              </w:rPr>
            </w:pPr>
            <w:r>
              <w:rPr>
                <w:sz w:val="18"/>
              </w:rPr>
              <w:t>30.2</w:t>
            </w:r>
          </w:p>
        </w:tc>
        <w:tc>
          <w:tcPr>
            <w:tcW w:w="1156" w:type="dxa"/>
          </w:tcPr>
          <w:p w:rsidR="00000000" w:rsidRDefault="00000000">
            <w:pPr>
              <w:snapToGrid w:val="0"/>
              <w:spacing w:line="360" w:lineRule="auto"/>
              <w:jc w:val="center"/>
              <w:rPr>
                <w:sz w:val="18"/>
              </w:rPr>
            </w:pPr>
            <w:r>
              <w:rPr>
                <w:sz w:val="18"/>
              </w:rPr>
              <w:t>18.2</w:t>
            </w:r>
          </w:p>
        </w:tc>
        <w:tc>
          <w:tcPr>
            <w:tcW w:w="1156" w:type="dxa"/>
          </w:tcPr>
          <w:p w:rsidR="00000000" w:rsidRDefault="00000000">
            <w:pPr>
              <w:snapToGrid w:val="0"/>
              <w:spacing w:line="360" w:lineRule="auto"/>
              <w:jc w:val="center"/>
              <w:rPr>
                <w:sz w:val="18"/>
              </w:rPr>
            </w:pPr>
            <w:r>
              <w:rPr>
                <w:sz w:val="18"/>
              </w:rPr>
              <w:t>64.8</w:t>
            </w:r>
          </w:p>
        </w:tc>
        <w:tc>
          <w:tcPr>
            <w:tcW w:w="1156" w:type="dxa"/>
          </w:tcPr>
          <w:p w:rsidR="00000000" w:rsidRDefault="00000000">
            <w:pPr>
              <w:snapToGrid w:val="0"/>
              <w:spacing w:line="360" w:lineRule="auto"/>
              <w:jc w:val="center"/>
              <w:rPr>
                <w:sz w:val="18"/>
              </w:rPr>
            </w:pPr>
            <w:r>
              <w:rPr>
                <w:sz w:val="18"/>
              </w:rPr>
              <w:t>27.8</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Jilin</w:t>
            </w:r>
          </w:p>
        </w:tc>
        <w:tc>
          <w:tcPr>
            <w:tcW w:w="1155" w:type="dxa"/>
          </w:tcPr>
          <w:p w:rsidR="00000000" w:rsidRDefault="00000000">
            <w:pPr>
              <w:snapToGrid w:val="0"/>
              <w:spacing w:line="360" w:lineRule="auto"/>
              <w:jc w:val="center"/>
              <w:rPr>
                <w:sz w:val="18"/>
              </w:rPr>
            </w:pPr>
            <w:r>
              <w:rPr>
                <w:sz w:val="18"/>
              </w:rPr>
              <w:t>30.7</w:t>
            </w:r>
          </w:p>
        </w:tc>
        <w:tc>
          <w:tcPr>
            <w:tcW w:w="1156" w:type="dxa"/>
          </w:tcPr>
          <w:p w:rsidR="00000000" w:rsidRDefault="00000000">
            <w:pPr>
              <w:snapToGrid w:val="0"/>
              <w:spacing w:line="360" w:lineRule="auto"/>
              <w:jc w:val="center"/>
              <w:rPr>
                <w:sz w:val="18"/>
              </w:rPr>
            </w:pPr>
            <w:r>
              <w:rPr>
                <w:sz w:val="18"/>
              </w:rPr>
              <w:t>14.5</w:t>
            </w:r>
          </w:p>
        </w:tc>
        <w:tc>
          <w:tcPr>
            <w:tcW w:w="1156" w:type="dxa"/>
          </w:tcPr>
          <w:p w:rsidR="00000000" w:rsidRDefault="00000000">
            <w:pPr>
              <w:snapToGrid w:val="0"/>
              <w:spacing w:line="360" w:lineRule="auto"/>
              <w:jc w:val="center"/>
              <w:rPr>
                <w:sz w:val="18"/>
              </w:rPr>
            </w:pPr>
            <w:r>
              <w:rPr>
                <w:sz w:val="18"/>
              </w:rPr>
              <w:t>38.9</w:t>
            </w:r>
          </w:p>
        </w:tc>
        <w:tc>
          <w:tcPr>
            <w:tcW w:w="1156" w:type="dxa"/>
          </w:tcPr>
          <w:p w:rsidR="00000000" w:rsidRDefault="00000000">
            <w:pPr>
              <w:snapToGrid w:val="0"/>
              <w:spacing w:line="360" w:lineRule="auto"/>
              <w:jc w:val="center"/>
              <w:rPr>
                <w:sz w:val="18"/>
              </w:rPr>
            </w:pPr>
            <w:r>
              <w:rPr>
                <w:sz w:val="18"/>
              </w:rPr>
              <w:t>15.8</w:t>
            </w:r>
          </w:p>
        </w:tc>
        <w:tc>
          <w:tcPr>
            <w:tcW w:w="1156" w:type="dxa"/>
          </w:tcPr>
          <w:p w:rsidR="00000000" w:rsidRDefault="00000000">
            <w:pPr>
              <w:snapToGrid w:val="0"/>
              <w:spacing w:line="360" w:lineRule="auto"/>
              <w:jc w:val="center"/>
              <w:rPr>
                <w:sz w:val="18"/>
              </w:rPr>
            </w:pPr>
            <w:r>
              <w:rPr>
                <w:sz w:val="18"/>
              </w:rPr>
              <w:t>58.0</w:t>
            </w:r>
          </w:p>
        </w:tc>
        <w:tc>
          <w:tcPr>
            <w:tcW w:w="1156" w:type="dxa"/>
          </w:tcPr>
          <w:p w:rsidR="00000000" w:rsidRDefault="00000000">
            <w:pPr>
              <w:snapToGrid w:val="0"/>
              <w:spacing w:line="360" w:lineRule="auto"/>
              <w:jc w:val="center"/>
              <w:rPr>
                <w:sz w:val="18"/>
              </w:rPr>
            </w:pPr>
            <w:r>
              <w:rPr>
                <w:sz w:val="18"/>
              </w:rPr>
              <w:t>34.7</w:t>
            </w:r>
          </w:p>
        </w:tc>
      </w:tr>
      <w:tr w:rsidR="00000000">
        <w:tblPrEx>
          <w:tblCellMar>
            <w:top w:w="0" w:type="dxa"/>
            <w:bottom w:w="0" w:type="dxa"/>
          </w:tblCellMar>
        </w:tblPrEx>
        <w:trPr>
          <w:cantSplit/>
        </w:trPr>
        <w:tc>
          <w:tcPr>
            <w:tcW w:w="2200" w:type="dxa"/>
            <w:tcBorders>
              <w:bottom w:val="single" w:sz="8" w:space="0" w:color="auto"/>
            </w:tcBorders>
          </w:tcPr>
          <w:p w:rsidR="00000000" w:rsidRDefault="00000000">
            <w:pPr>
              <w:snapToGrid w:val="0"/>
              <w:spacing w:line="360" w:lineRule="auto"/>
              <w:rPr>
                <w:sz w:val="18"/>
              </w:rPr>
            </w:pPr>
            <w:r>
              <w:rPr>
                <w:sz w:val="18"/>
              </w:rPr>
              <w:t>Heilongjiang</w:t>
            </w:r>
          </w:p>
        </w:tc>
        <w:tc>
          <w:tcPr>
            <w:tcW w:w="1155" w:type="dxa"/>
            <w:tcBorders>
              <w:bottom w:val="single" w:sz="8" w:space="0" w:color="auto"/>
            </w:tcBorders>
          </w:tcPr>
          <w:p w:rsidR="00000000" w:rsidRDefault="00000000">
            <w:pPr>
              <w:snapToGrid w:val="0"/>
              <w:spacing w:line="360" w:lineRule="auto"/>
              <w:jc w:val="center"/>
              <w:rPr>
                <w:sz w:val="18"/>
              </w:rPr>
            </w:pPr>
            <w:r>
              <w:rPr>
                <w:sz w:val="18"/>
              </w:rPr>
              <w:t>45.0</w:t>
            </w:r>
          </w:p>
        </w:tc>
        <w:tc>
          <w:tcPr>
            <w:tcW w:w="1156" w:type="dxa"/>
            <w:tcBorders>
              <w:bottom w:val="single" w:sz="8" w:space="0" w:color="auto"/>
            </w:tcBorders>
          </w:tcPr>
          <w:p w:rsidR="00000000" w:rsidRDefault="00000000">
            <w:pPr>
              <w:snapToGrid w:val="0"/>
              <w:spacing w:line="360" w:lineRule="auto"/>
              <w:jc w:val="center"/>
              <w:rPr>
                <w:sz w:val="18"/>
              </w:rPr>
            </w:pPr>
            <w:r>
              <w:rPr>
                <w:sz w:val="18"/>
              </w:rPr>
              <w:t>29.2</w:t>
            </w:r>
          </w:p>
        </w:tc>
        <w:tc>
          <w:tcPr>
            <w:tcW w:w="1156" w:type="dxa"/>
            <w:tcBorders>
              <w:bottom w:val="single" w:sz="8" w:space="0" w:color="auto"/>
            </w:tcBorders>
          </w:tcPr>
          <w:p w:rsidR="00000000" w:rsidRDefault="00000000">
            <w:pPr>
              <w:snapToGrid w:val="0"/>
              <w:spacing w:line="360" w:lineRule="auto"/>
              <w:jc w:val="center"/>
              <w:rPr>
                <w:sz w:val="18"/>
              </w:rPr>
            </w:pPr>
            <w:r>
              <w:rPr>
                <w:sz w:val="18"/>
              </w:rPr>
              <w:t>53.9</w:t>
            </w:r>
          </w:p>
        </w:tc>
        <w:tc>
          <w:tcPr>
            <w:tcW w:w="1156" w:type="dxa"/>
            <w:tcBorders>
              <w:bottom w:val="single" w:sz="8" w:space="0" w:color="auto"/>
            </w:tcBorders>
          </w:tcPr>
          <w:p w:rsidR="00000000" w:rsidRDefault="00000000">
            <w:pPr>
              <w:snapToGrid w:val="0"/>
              <w:spacing w:line="360" w:lineRule="auto"/>
              <w:jc w:val="center"/>
              <w:rPr>
                <w:sz w:val="18"/>
              </w:rPr>
            </w:pPr>
            <w:r>
              <w:rPr>
                <w:sz w:val="18"/>
              </w:rPr>
              <w:t>36.2</w:t>
            </w:r>
          </w:p>
        </w:tc>
        <w:tc>
          <w:tcPr>
            <w:tcW w:w="1156" w:type="dxa"/>
            <w:tcBorders>
              <w:bottom w:val="single" w:sz="8" w:space="0" w:color="auto"/>
            </w:tcBorders>
          </w:tcPr>
          <w:p w:rsidR="00000000" w:rsidRDefault="00000000">
            <w:pPr>
              <w:snapToGrid w:val="0"/>
              <w:spacing w:line="360" w:lineRule="auto"/>
              <w:jc w:val="center"/>
              <w:rPr>
                <w:sz w:val="18"/>
              </w:rPr>
            </w:pPr>
            <w:r>
              <w:rPr>
                <w:sz w:val="18"/>
              </w:rPr>
              <w:t>59.9</w:t>
            </w:r>
          </w:p>
        </w:tc>
        <w:tc>
          <w:tcPr>
            <w:tcW w:w="1156" w:type="dxa"/>
            <w:tcBorders>
              <w:bottom w:val="single" w:sz="8" w:space="0" w:color="auto"/>
            </w:tcBorders>
          </w:tcPr>
          <w:p w:rsidR="00000000" w:rsidRDefault="00000000">
            <w:pPr>
              <w:snapToGrid w:val="0"/>
              <w:spacing w:line="360" w:lineRule="auto"/>
              <w:jc w:val="center"/>
              <w:rPr>
                <w:sz w:val="18"/>
              </w:rPr>
            </w:pPr>
            <w:r>
              <w:rPr>
                <w:sz w:val="18"/>
              </w:rPr>
              <w:t>24.5</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Shanghai</w:t>
            </w:r>
          </w:p>
        </w:tc>
        <w:tc>
          <w:tcPr>
            <w:tcW w:w="1155" w:type="dxa"/>
          </w:tcPr>
          <w:p w:rsidR="00000000" w:rsidRDefault="00000000">
            <w:pPr>
              <w:snapToGrid w:val="0"/>
              <w:spacing w:line="360" w:lineRule="auto"/>
              <w:jc w:val="center"/>
              <w:rPr>
                <w:sz w:val="18"/>
              </w:rPr>
            </w:pPr>
            <w:r>
              <w:rPr>
                <w:sz w:val="18"/>
              </w:rPr>
              <w:t>11.0</w:t>
            </w:r>
          </w:p>
        </w:tc>
        <w:tc>
          <w:tcPr>
            <w:tcW w:w="1156" w:type="dxa"/>
          </w:tcPr>
          <w:p w:rsidR="00000000" w:rsidRDefault="00000000">
            <w:pPr>
              <w:snapToGrid w:val="0"/>
              <w:spacing w:line="360" w:lineRule="auto"/>
              <w:jc w:val="center"/>
              <w:rPr>
                <w:sz w:val="18"/>
              </w:rPr>
            </w:pPr>
            <w:r>
              <w:rPr>
                <w:sz w:val="18"/>
              </w:rPr>
              <w:t>5.1</w:t>
            </w:r>
          </w:p>
        </w:tc>
        <w:tc>
          <w:tcPr>
            <w:tcW w:w="1156" w:type="dxa"/>
          </w:tcPr>
          <w:p w:rsidR="00000000" w:rsidRDefault="00000000">
            <w:pPr>
              <w:snapToGrid w:val="0"/>
              <w:spacing w:line="360" w:lineRule="auto"/>
              <w:jc w:val="center"/>
              <w:rPr>
                <w:sz w:val="18"/>
              </w:rPr>
            </w:pPr>
            <w:r>
              <w:rPr>
                <w:sz w:val="18"/>
              </w:rPr>
              <w:t>15.3</w:t>
            </w:r>
          </w:p>
        </w:tc>
        <w:tc>
          <w:tcPr>
            <w:tcW w:w="1156" w:type="dxa"/>
          </w:tcPr>
          <w:p w:rsidR="00000000" w:rsidRDefault="00000000">
            <w:pPr>
              <w:snapToGrid w:val="0"/>
              <w:spacing w:line="360" w:lineRule="auto"/>
              <w:jc w:val="center"/>
              <w:rPr>
                <w:sz w:val="18"/>
              </w:rPr>
            </w:pPr>
            <w:r>
              <w:rPr>
                <w:sz w:val="18"/>
              </w:rPr>
              <w:t>6.9</w:t>
            </w:r>
          </w:p>
        </w:tc>
        <w:tc>
          <w:tcPr>
            <w:tcW w:w="1156" w:type="dxa"/>
          </w:tcPr>
          <w:p w:rsidR="00000000" w:rsidRDefault="00000000">
            <w:pPr>
              <w:snapToGrid w:val="0"/>
              <w:spacing w:line="360" w:lineRule="auto"/>
              <w:jc w:val="center"/>
              <w:rPr>
                <w:sz w:val="18"/>
              </w:rPr>
            </w:pPr>
            <w:r>
              <w:rPr>
                <w:sz w:val="18"/>
              </w:rPr>
              <w:t>15.3</w:t>
            </w:r>
          </w:p>
        </w:tc>
        <w:tc>
          <w:tcPr>
            <w:tcW w:w="1156" w:type="dxa"/>
          </w:tcPr>
          <w:p w:rsidR="00000000" w:rsidRDefault="00000000">
            <w:pPr>
              <w:snapToGrid w:val="0"/>
              <w:spacing w:line="360" w:lineRule="auto"/>
              <w:jc w:val="center"/>
              <w:rPr>
                <w:sz w:val="18"/>
              </w:rPr>
            </w:pPr>
            <w:r>
              <w:rPr>
                <w:sz w:val="18"/>
              </w:rPr>
              <w:t>9.6</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Jiangsu</w:t>
            </w:r>
          </w:p>
        </w:tc>
        <w:tc>
          <w:tcPr>
            <w:tcW w:w="1155" w:type="dxa"/>
          </w:tcPr>
          <w:p w:rsidR="00000000" w:rsidRDefault="00000000">
            <w:pPr>
              <w:snapToGrid w:val="0"/>
              <w:spacing w:line="360" w:lineRule="auto"/>
              <w:jc w:val="center"/>
              <w:rPr>
                <w:sz w:val="18"/>
              </w:rPr>
            </w:pPr>
            <w:r>
              <w:rPr>
                <w:sz w:val="18"/>
              </w:rPr>
              <w:t>31.2</w:t>
            </w:r>
          </w:p>
        </w:tc>
        <w:tc>
          <w:tcPr>
            <w:tcW w:w="1156" w:type="dxa"/>
          </w:tcPr>
          <w:p w:rsidR="00000000" w:rsidRDefault="00000000">
            <w:pPr>
              <w:snapToGrid w:val="0"/>
              <w:spacing w:line="360" w:lineRule="auto"/>
              <w:jc w:val="center"/>
              <w:rPr>
                <w:sz w:val="18"/>
              </w:rPr>
            </w:pPr>
            <w:r>
              <w:rPr>
                <w:sz w:val="18"/>
              </w:rPr>
              <w:t>11.2</w:t>
            </w:r>
          </w:p>
        </w:tc>
        <w:tc>
          <w:tcPr>
            <w:tcW w:w="1156" w:type="dxa"/>
          </w:tcPr>
          <w:p w:rsidR="00000000" w:rsidRDefault="00000000">
            <w:pPr>
              <w:snapToGrid w:val="0"/>
              <w:spacing w:line="360" w:lineRule="auto"/>
              <w:jc w:val="center"/>
              <w:rPr>
                <w:sz w:val="18"/>
              </w:rPr>
            </w:pPr>
            <w:r>
              <w:rPr>
                <w:sz w:val="18"/>
              </w:rPr>
              <w:t>38.5</w:t>
            </w:r>
          </w:p>
        </w:tc>
        <w:tc>
          <w:tcPr>
            <w:tcW w:w="1156" w:type="dxa"/>
          </w:tcPr>
          <w:p w:rsidR="00000000" w:rsidRDefault="00000000">
            <w:pPr>
              <w:snapToGrid w:val="0"/>
              <w:spacing w:line="360" w:lineRule="auto"/>
              <w:jc w:val="center"/>
              <w:rPr>
                <w:sz w:val="18"/>
              </w:rPr>
            </w:pPr>
            <w:r>
              <w:rPr>
                <w:sz w:val="18"/>
              </w:rPr>
              <w:t>14.6</w:t>
            </w:r>
          </w:p>
        </w:tc>
        <w:tc>
          <w:tcPr>
            <w:tcW w:w="1156" w:type="dxa"/>
          </w:tcPr>
          <w:p w:rsidR="00000000" w:rsidRDefault="00000000">
            <w:pPr>
              <w:snapToGrid w:val="0"/>
              <w:spacing w:line="360" w:lineRule="auto"/>
              <w:jc w:val="center"/>
              <w:rPr>
                <w:sz w:val="18"/>
              </w:rPr>
            </w:pPr>
            <w:r>
              <w:rPr>
                <w:sz w:val="18"/>
              </w:rPr>
              <w:t>50.2</w:t>
            </w:r>
          </w:p>
        </w:tc>
        <w:tc>
          <w:tcPr>
            <w:tcW w:w="1156" w:type="dxa"/>
          </w:tcPr>
          <w:p w:rsidR="00000000" w:rsidRDefault="00000000">
            <w:pPr>
              <w:snapToGrid w:val="0"/>
              <w:spacing w:line="360" w:lineRule="auto"/>
              <w:jc w:val="center"/>
              <w:rPr>
                <w:sz w:val="18"/>
              </w:rPr>
            </w:pPr>
            <w:r>
              <w:rPr>
                <w:sz w:val="18"/>
              </w:rPr>
              <w:t>28.5</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Zhejiang</w:t>
            </w:r>
          </w:p>
        </w:tc>
        <w:tc>
          <w:tcPr>
            <w:tcW w:w="1155" w:type="dxa"/>
          </w:tcPr>
          <w:p w:rsidR="00000000" w:rsidRDefault="00000000">
            <w:pPr>
              <w:snapToGrid w:val="0"/>
              <w:spacing w:line="360" w:lineRule="auto"/>
              <w:jc w:val="center"/>
              <w:rPr>
                <w:sz w:val="18"/>
              </w:rPr>
            </w:pPr>
            <w:r>
              <w:rPr>
                <w:sz w:val="18"/>
              </w:rPr>
              <w:t>25.0</w:t>
            </w:r>
          </w:p>
        </w:tc>
        <w:tc>
          <w:tcPr>
            <w:tcW w:w="1156" w:type="dxa"/>
          </w:tcPr>
          <w:p w:rsidR="00000000" w:rsidRDefault="00000000">
            <w:pPr>
              <w:snapToGrid w:val="0"/>
              <w:spacing w:line="360" w:lineRule="auto"/>
              <w:jc w:val="center"/>
              <w:rPr>
                <w:sz w:val="18"/>
              </w:rPr>
            </w:pPr>
            <w:r>
              <w:rPr>
                <w:sz w:val="18"/>
              </w:rPr>
              <w:t>15.6</w:t>
            </w:r>
          </w:p>
        </w:tc>
        <w:tc>
          <w:tcPr>
            <w:tcW w:w="1156" w:type="dxa"/>
          </w:tcPr>
          <w:p w:rsidR="00000000" w:rsidRDefault="00000000">
            <w:pPr>
              <w:snapToGrid w:val="0"/>
              <w:spacing w:line="360" w:lineRule="auto"/>
              <w:jc w:val="center"/>
              <w:rPr>
                <w:sz w:val="18"/>
              </w:rPr>
            </w:pPr>
            <w:r>
              <w:rPr>
                <w:sz w:val="18"/>
              </w:rPr>
              <w:t>26.7</w:t>
            </w:r>
          </w:p>
        </w:tc>
        <w:tc>
          <w:tcPr>
            <w:tcW w:w="1156" w:type="dxa"/>
          </w:tcPr>
          <w:p w:rsidR="00000000" w:rsidRDefault="00000000">
            <w:pPr>
              <w:snapToGrid w:val="0"/>
              <w:spacing w:line="360" w:lineRule="auto"/>
              <w:jc w:val="center"/>
              <w:rPr>
                <w:sz w:val="18"/>
              </w:rPr>
            </w:pPr>
            <w:r>
              <w:rPr>
                <w:sz w:val="18"/>
              </w:rPr>
              <w:t>17.4</w:t>
            </w:r>
          </w:p>
        </w:tc>
        <w:tc>
          <w:tcPr>
            <w:tcW w:w="1156" w:type="dxa"/>
          </w:tcPr>
          <w:p w:rsidR="00000000" w:rsidRDefault="00000000">
            <w:pPr>
              <w:snapToGrid w:val="0"/>
              <w:spacing w:line="360" w:lineRule="auto"/>
              <w:jc w:val="center"/>
              <w:rPr>
                <w:sz w:val="18"/>
              </w:rPr>
            </w:pPr>
            <w:r>
              <w:rPr>
                <w:sz w:val="18"/>
              </w:rPr>
              <w:t>42.0</w:t>
            </w:r>
          </w:p>
        </w:tc>
        <w:tc>
          <w:tcPr>
            <w:tcW w:w="1156" w:type="dxa"/>
          </w:tcPr>
          <w:p w:rsidR="00000000" w:rsidRDefault="00000000">
            <w:pPr>
              <w:snapToGrid w:val="0"/>
              <w:spacing w:line="360" w:lineRule="auto"/>
              <w:jc w:val="center"/>
              <w:rPr>
                <w:sz w:val="18"/>
              </w:rPr>
            </w:pPr>
            <w:r>
              <w:rPr>
                <w:sz w:val="18"/>
              </w:rPr>
              <w:t>19.6</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Anhui</w:t>
            </w:r>
          </w:p>
        </w:tc>
        <w:tc>
          <w:tcPr>
            <w:tcW w:w="1155" w:type="dxa"/>
          </w:tcPr>
          <w:p w:rsidR="00000000" w:rsidRDefault="00000000">
            <w:pPr>
              <w:snapToGrid w:val="0"/>
              <w:spacing w:line="360" w:lineRule="auto"/>
              <w:jc w:val="center"/>
              <w:rPr>
                <w:sz w:val="18"/>
              </w:rPr>
            </w:pPr>
            <w:r>
              <w:rPr>
                <w:sz w:val="18"/>
              </w:rPr>
              <w:t>47.8</w:t>
            </w:r>
          </w:p>
        </w:tc>
        <w:tc>
          <w:tcPr>
            <w:tcW w:w="1156" w:type="dxa"/>
          </w:tcPr>
          <w:p w:rsidR="00000000" w:rsidRDefault="00000000">
            <w:pPr>
              <w:snapToGrid w:val="0"/>
              <w:spacing w:line="360" w:lineRule="auto"/>
              <w:jc w:val="center"/>
              <w:rPr>
                <w:sz w:val="18"/>
              </w:rPr>
            </w:pPr>
            <w:r>
              <w:rPr>
                <w:sz w:val="18"/>
              </w:rPr>
              <w:t>29.0</w:t>
            </w:r>
          </w:p>
        </w:tc>
        <w:tc>
          <w:tcPr>
            <w:tcW w:w="1156" w:type="dxa"/>
          </w:tcPr>
          <w:p w:rsidR="00000000" w:rsidRDefault="00000000">
            <w:pPr>
              <w:snapToGrid w:val="0"/>
              <w:spacing w:line="360" w:lineRule="auto"/>
              <w:jc w:val="center"/>
              <w:rPr>
                <w:sz w:val="18"/>
              </w:rPr>
            </w:pPr>
            <w:r>
              <w:rPr>
                <w:sz w:val="18"/>
              </w:rPr>
              <w:t>67.6</w:t>
            </w:r>
          </w:p>
        </w:tc>
        <w:tc>
          <w:tcPr>
            <w:tcW w:w="1156" w:type="dxa"/>
          </w:tcPr>
          <w:p w:rsidR="00000000" w:rsidRDefault="00000000">
            <w:pPr>
              <w:snapToGrid w:val="0"/>
              <w:spacing w:line="360" w:lineRule="auto"/>
              <w:jc w:val="center"/>
              <w:rPr>
                <w:sz w:val="18"/>
              </w:rPr>
            </w:pPr>
            <w:r>
              <w:rPr>
                <w:sz w:val="18"/>
              </w:rPr>
              <w:t>34.7</w:t>
            </w:r>
          </w:p>
        </w:tc>
        <w:tc>
          <w:tcPr>
            <w:tcW w:w="1156" w:type="dxa"/>
          </w:tcPr>
          <w:p w:rsidR="00000000" w:rsidRDefault="00000000">
            <w:pPr>
              <w:snapToGrid w:val="0"/>
              <w:spacing w:line="360" w:lineRule="auto"/>
              <w:jc w:val="center"/>
              <w:rPr>
                <w:sz w:val="18"/>
              </w:rPr>
            </w:pPr>
            <w:r>
              <w:rPr>
                <w:sz w:val="18"/>
              </w:rPr>
              <w:t>100.0</w:t>
            </w:r>
          </w:p>
        </w:tc>
        <w:tc>
          <w:tcPr>
            <w:tcW w:w="1156" w:type="dxa"/>
          </w:tcPr>
          <w:p w:rsidR="00000000" w:rsidRDefault="00000000">
            <w:pPr>
              <w:snapToGrid w:val="0"/>
              <w:spacing w:line="360" w:lineRule="auto"/>
              <w:jc w:val="center"/>
              <w:rPr>
                <w:sz w:val="18"/>
              </w:rPr>
            </w:pPr>
            <w:r>
              <w:rPr>
                <w:sz w:val="18"/>
              </w:rPr>
              <w:t>48.4</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Fujian</w:t>
            </w:r>
          </w:p>
        </w:tc>
        <w:tc>
          <w:tcPr>
            <w:tcW w:w="1155" w:type="dxa"/>
          </w:tcPr>
          <w:p w:rsidR="00000000" w:rsidRDefault="00000000">
            <w:pPr>
              <w:snapToGrid w:val="0"/>
              <w:spacing w:line="360" w:lineRule="auto"/>
              <w:jc w:val="center"/>
              <w:rPr>
                <w:sz w:val="18"/>
              </w:rPr>
            </w:pPr>
            <w:r>
              <w:rPr>
                <w:sz w:val="18"/>
              </w:rPr>
              <w:t>36.1</w:t>
            </w:r>
          </w:p>
        </w:tc>
        <w:tc>
          <w:tcPr>
            <w:tcW w:w="1156" w:type="dxa"/>
          </w:tcPr>
          <w:p w:rsidR="00000000" w:rsidRDefault="00000000">
            <w:pPr>
              <w:snapToGrid w:val="0"/>
              <w:spacing w:line="360" w:lineRule="auto"/>
              <w:jc w:val="center"/>
              <w:rPr>
                <w:sz w:val="18"/>
              </w:rPr>
            </w:pPr>
            <w:r>
              <w:rPr>
                <w:sz w:val="18"/>
              </w:rPr>
              <w:t>20.1</w:t>
            </w:r>
          </w:p>
        </w:tc>
        <w:tc>
          <w:tcPr>
            <w:tcW w:w="1156" w:type="dxa"/>
          </w:tcPr>
          <w:p w:rsidR="00000000" w:rsidRDefault="00000000">
            <w:pPr>
              <w:snapToGrid w:val="0"/>
              <w:spacing w:line="360" w:lineRule="auto"/>
              <w:jc w:val="center"/>
              <w:rPr>
                <w:sz w:val="18"/>
              </w:rPr>
            </w:pPr>
            <w:r>
              <w:rPr>
                <w:sz w:val="18"/>
              </w:rPr>
              <w:t>45.7</w:t>
            </w:r>
          </w:p>
        </w:tc>
        <w:tc>
          <w:tcPr>
            <w:tcW w:w="1156" w:type="dxa"/>
          </w:tcPr>
          <w:p w:rsidR="00000000" w:rsidRDefault="00000000">
            <w:pPr>
              <w:snapToGrid w:val="0"/>
              <w:spacing w:line="360" w:lineRule="auto"/>
              <w:jc w:val="center"/>
              <w:rPr>
                <w:sz w:val="18"/>
              </w:rPr>
            </w:pPr>
            <w:r>
              <w:rPr>
                <w:sz w:val="18"/>
              </w:rPr>
              <w:t>24.5</w:t>
            </w:r>
          </w:p>
        </w:tc>
        <w:tc>
          <w:tcPr>
            <w:tcW w:w="1156" w:type="dxa"/>
          </w:tcPr>
          <w:p w:rsidR="00000000" w:rsidRDefault="00000000">
            <w:pPr>
              <w:snapToGrid w:val="0"/>
              <w:spacing w:line="360" w:lineRule="auto"/>
              <w:jc w:val="center"/>
              <w:rPr>
                <w:sz w:val="18"/>
              </w:rPr>
            </w:pPr>
            <w:r>
              <w:rPr>
                <w:sz w:val="18"/>
              </w:rPr>
              <w:t>60.0</w:t>
            </w:r>
          </w:p>
        </w:tc>
        <w:tc>
          <w:tcPr>
            <w:tcW w:w="1156" w:type="dxa"/>
          </w:tcPr>
          <w:p w:rsidR="00000000" w:rsidRDefault="00000000">
            <w:pPr>
              <w:snapToGrid w:val="0"/>
              <w:spacing w:line="360" w:lineRule="auto"/>
              <w:jc w:val="center"/>
              <w:rPr>
                <w:sz w:val="18"/>
              </w:rPr>
            </w:pPr>
            <w:r>
              <w:rPr>
                <w:sz w:val="18"/>
              </w:rPr>
              <w:t>30.7</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Jiangxi</w:t>
            </w:r>
          </w:p>
        </w:tc>
        <w:tc>
          <w:tcPr>
            <w:tcW w:w="1155" w:type="dxa"/>
          </w:tcPr>
          <w:p w:rsidR="00000000" w:rsidRDefault="00000000">
            <w:pPr>
              <w:snapToGrid w:val="0"/>
              <w:spacing w:line="360" w:lineRule="auto"/>
              <w:jc w:val="center"/>
              <w:rPr>
                <w:sz w:val="18"/>
              </w:rPr>
            </w:pPr>
            <w:r>
              <w:rPr>
                <w:sz w:val="18"/>
              </w:rPr>
              <w:t>55.0</w:t>
            </w:r>
          </w:p>
        </w:tc>
        <w:tc>
          <w:tcPr>
            <w:tcW w:w="1156" w:type="dxa"/>
          </w:tcPr>
          <w:p w:rsidR="00000000" w:rsidRDefault="00000000">
            <w:pPr>
              <w:snapToGrid w:val="0"/>
              <w:spacing w:line="360" w:lineRule="auto"/>
              <w:jc w:val="center"/>
              <w:rPr>
                <w:sz w:val="18"/>
              </w:rPr>
            </w:pPr>
            <w:r>
              <w:rPr>
                <w:sz w:val="18"/>
              </w:rPr>
              <w:t>34.8</w:t>
            </w:r>
          </w:p>
        </w:tc>
        <w:tc>
          <w:tcPr>
            <w:tcW w:w="1156" w:type="dxa"/>
          </w:tcPr>
          <w:p w:rsidR="00000000" w:rsidRDefault="00000000">
            <w:pPr>
              <w:snapToGrid w:val="0"/>
              <w:spacing w:line="360" w:lineRule="auto"/>
              <w:jc w:val="center"/>
              <w:rPr>
                <w:sz w:val="18"/>
              </w:rPr>
            </w:pPr>
            <w:r>
              <w:rPr>
                <w:sz w:val="18"/>
              </w:rPr>
              <w:t>74.0</w:t>
            </w:r>
          </w:p>
        </w:tc>
        <w:tc>
          <w:tcPr>
            <w:tcW w:w="1156" w:type="dxa"/>
          </w:tcPr>
          <w:p w:rsidR="00000000" w:rsidRDefault="00000000">
            <w:pPr>
              <w:snapToGrid w:val="0"/>
              <w:spacing w:line="360" w:lineRule="auto"/>
              <w:jc w:val="center"/>
              <w:rPr>
                <w:sz w:val="18"/>
              </w:rPr>
            </w:pPr>
            <w:r>
              <w:rPr>
                <w:sz w:val="18"/>
              </w:rPr>
              <w:t>43.3</w:t>
            </w:r>
          </w:p>
        </w:tc>
        <w:tc>
          <w:tcPr>
            <w:tcW w:w="1156" w:type="dxa"/>
          </w:tcPr>
          <w:p w:rsidR="00000000" w:rsidRDefault="00000000">
            <w:pPr>
              <w:snapToGrid w:val="0"/>
              <w:spacing w:line="360" w:lineRule="auto"/>
              <w:jc w:val="center"/>
              <w:rPr>
                <w:sz w:val="18"/>
              </w:rPr>
            </w:pPr>
            <w:r>
              <w:rPr>
                <w:sz w:val="18"/>
              </w:rPr>
              <w:t>108.0</w:t>
            </w:r>
          </w:p>
        </w:tc>
        <w:tc>
          <w:tcPr>
            <w:tcW w:w="1156" w:type="dxa"/>
          </w:tcPr>
          <w:p w:rsidR="00000000" w:rsidRDefault="00000000">
            <w:pPr>
              <w:snapToGrid w:val="0"/>
              <w:spacing w:line="360" w:lineRule="auto"/>
              <w:jc w:val="center"/>
              <w:rPr>
                <w:sz w:val="18"/>
              </w:rPr>
            </w:pPr>
            <w:r>
              <w:rPr>
                <w:sz w:val="18"/>
              </w:rPr>
              <w:t>50.0</w:t>
            </w:r>
          </w:p>
        </w:tc>
      </w:tr>
      <w:tr w:rsidR="00000000">
        <w:tblPrEx>
          <w:tblCellMar>
            <w:top w:w="0" w:type="dxa"/>
            <w:bottom w:w="0" w:type="dxa"/>
          </w:tblCellMar>
        </w:tblPrEx>
        <w:trPr>
          <w:cantSplit/>
        </w:trPr>
        <w:tc>
          <w:tcPr>
            <w:tcW w:w="2200" w:type="dxa"/>
            <w:tcBorders>
              <w:bottom w:val="single" w:sz="8" w:space="0" w:color="auto"/>
            </w:tcBorders>
          </w:tcPr>
          <w:p w:rsidR="00000000" w:rsidRDefault="00000000">
            <w:pPr>
              <w:snapToGrid w:val="0"/>
              <w:spacing w:line="360" w:lineRule="auto"/>
              <w:rPr>
                <w:sz w:val="18"/>
              </w:rPr>
            </w:pPr>
            <w:r>
              <w:rPr>
                <w:sz w:val="18"/>
              </w:rPr>
              <w:t>Shandong</w:t>
            </w:r>
          </w:p>
        </w:tc>
        <w:tc>
          <w:tcPr>
            <w:tcW w:w="1155" w:type="dxa"/>
            <w:tcBorders>
              <w:bottom w:val="single" w:sz="8" w:space="0" w:color="auto"/>
            </w:tcBorders>
          </w:tcPr>
          <w:p w:rsidR="00000000" w:rsidRDefault="00000000">
            <w:pPr>
              <w:snapToGrid w:val="0"/>
              <w:spacing w:line="360" w:lineRule="auto"/>
              <w:jc w:val="center"/>
              <w:rPr>
                <w:sz w:val="18"/>
              </w:rPr>
            </w:pPr>
            <w:r>
              <w:rPr>
                <w:sz w:val="18"/>
              </w:rPr>
              <w:t>37.0</w:t>
            </w:r>
          </w:p>
        </w:tc>
        <w:tc>
          <w:tcPr>
            <w:tcW w:w="1156" w:type="dxa"/>
            <w:tcBorders>
              <w:bottom w:val="single" w:sz="8" w:space="0" w:color="auto"/>
            </w:tcBorders>
          </w:tcPr>
          <w:p w:rsidR="00000000" w:rsidRDefault="00000000">
            <w:pPr>
              <w:snapToGrid w:val="0"/>
              <w:spacing w:line="360" w:lineRule="auto"/>
              <w:jc w:val="center"/>
              <w:rPr>
                <w:sz w:val="18"/>
              </w:rPr>
            </w:pPr>
            <w:r>
              <w:rPr>
                <w:sz w:val="18"/>
              </w:rPr>
              <w:t>18.3</w:t>
            </w:r>
          </w:p>
        </w:tc>
        <w:tc>
          <w:tcPr>
            <w:tcW w:w="1156" w:type="dxa"/>
            <w:tcBorders>
              <w:bottom w:val="single" w:sz="8" w:space="0" w:color="auto"/>
            </w:tcBorders>
          </w:tcPr>
          <w:p w:rsidR="00000000" w:rsidRDefault="00000000">
            <w:pPr>
              <w:snapToGrid w:val="0"/>
              <w:spacing w:line="360" w:lineRule="auto"/>
              <w:jc w:val="center"/>
              <w:rPr>
                <w:sz w:val="18"/>
              </w:rPr>
            </w:pPr>
            <w:r>
              <w:rPr>
                <w:sz w:val="18"/>
              </w:rPr>
              <w:t>42.7</w:t>
            </w:r>
          </w:p>
        </w:tc>
        <w:tc>
          <w:tcPr>
            <w:tcW w:w="1156" w:type="dxa"/>
            <w:tcBorders>
              <w:bottom w:val="single" w:sz="8" w:space="0" w:color="auto"/>
            </w:tcBorders>
          </w:tcPr>
          <w:p w:rsidR="00000000" w:rsidRDefault="00000000">
            <w:pPr>
              <w:snapToGrid w:val="0"/>
              <w:spacing w:line="360" w:lineRule="auto"/>
              <w:jc w:val="center"/>
              <w:rPr>
                <w:sz w:val="18"/>
              </w:rPr>
            </w:pPr>
            <w:r>
              <w:rPr>
                <w:sz w:val="18"/>
              </w:rPr>
              <w:t>20.5</w:t>
            </w:r>
          </w:p>
        </w:tc>
        <w:tc>
          <w:tcPr>
            <w:tcW w:w="1156" w:type="dxa"/>
            <w:tcBorders>
              <w:bottom w:val="single" w:sz="8" w:space="0" w:color="auto"/>
            </w:tcBorders>
          </w:tcPr>
          <w:p w:rsidR="00000000" w:rsidRDefault="00000000">
            <w:pPr>
              <w:snapToGrid w:val="0"/>
              <w:spacing w:line="360" w:lineRule="auto"/>
              <w:jc w:val="center"/>
              <w:rPr>
                <w:sz w:val="18"/>
              </w:rPr>
            </w:pPr>
            <w:r>
              <w:rPr>
                <w:sz w:val="18"/>
              </w:rPr>
              <w:t>60.8</w:t>
            </w:r>
          </w:p>
        </w:tc>
        <w:tc>
          <w:tcPr>
            <w:tcW w:w="1156" w:type="dxa"/>
            <w:tcBorders>
              <w:bottom w:val="single" w:sz="8" w:space="0" w:color="auto"/>
            </w:tcBorders>
          </w:tcPr>
          <w:p w:rsidR="00000000" w:rsidRDefault="00000000">
            <w:pPr>
              <w:snapToGrid w:val="0"/>
              <w:spacing w:line="360" w:lineRule="auto"/>
              <w:jc w:val="center"/>
              <w:rPr>
                <w:sz w:val="18"/>
              </w:rPr>
            </w:pPr>
            <w:r>
              <w:rPr>
                <w:sz w:val="18"/>
              </w:rPr>
              <w:t>25.4</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Henan</w:t>
            </w:r>
          </w:p>
        </w:tc>
        <w:tc>
          <w:tcPr>
            <w:tcW w:w="1155" w:type="dxa"/>
          </w:tcPr>
          <w:p w:rsidR="00000000" w:rsidRDefault="00000000">
            <w:pPr>
              <w:snapToGrid w:val="0"/>
              <w:spacing w:line="360" w:lineRule="auto"/>
              <w:jc w:val="center"/>
              <w:rPr>
                <w:sz w:val="18"/>
              </w:rPr>
            </w:pPr>
            <w:r>
              <w:rPr>
                <w:sz w:val="18"/>
              </w:rPr>
              <w:t>46.5</w:t>
            </w:r>
          </w:p>
        </w:tc>
        <w:tc>
          <w:tcPr>
            <w:tcW w:w="1156" w:type="dxa"/>
          </w:tcPr>
          <w:p w:rsidR="00000000" w:rsidRDefault="00000000">
            <w:pPr>
              <w:snapToGrid w:val="0"/>
              <w:spacing w:line="360" w:lineRule="auto"/>
              <w:jc w:val="center"/>
              <w:rPr>
                <w:sz w:val="18"/>
              </w:rPr>
            </w:pPr>
            <w:r>
              <w:rPr>
                <w:sz w:val="18"/>
              </w:rPr>
              <w:t>30.5</w:t>
            </w:r>
          </w:p>
        </w:tc>
        <w:tc>
          <w:tcPr>
            <w:tcW w:w="1156" w:type="dxa"/>
          </w:tcPr>
          <w:p w:rsidR="00000000" w:rsidRDefault="00000000">
            <w:pPr>
              <w:snapToGrid w:val="0"/>
              <w:spacing w:line="360" w:lineRule="auto"/>
              <w:jc w:val="center"/>
              <w:rPr>
                <w:sz w:val="18"/>
              </w:rPr>
            </w:pPr>
            <w:r>
              <w:rPr>
                <w:sz w:val="18"/>
              </w:rPr>
              <w:t>56.2</w:t>
            </w:r>
          </w:p>
        </w:tc>
        <w:tc>
          <w:tcPr>
            <w:tcW w:w="1156" w:type="dxa"/>
          </w:tcPr>
          <w:p w:rsidR="00000000" w:rsidRDefault="00000000">
            <w:pPr>
              <w:snapToGrid w:val="0"/>
              <w:spacing w:line="360" w:lineRule="auto"/>
              <w:jc w:val="center"/>
              <w:rPr>
                <w:sz w:val="18"/>
              </w:rPr>
            </w:pPr>
            <w:r>
              <w:rPr>
                <w:sz w:val="18"/>
              </w:rPr>
              <w:t>34.4</w:t>
            </w:r>
          </w:p>
        </w:tc>
        <w:tc>
          <w:tcPr>
            <w:tcW w:w="1156" w:type="dxa"/>
          </w:tcPr>
          <w:p w:rsidR="00000000" w:rsidRDefault="00000000">
            <w:pPr>
              <w:snapToGrid w:val="0"/>
              <w:spacing w:line="360" w:lineRule="auto"/>
              <w:jc w:val="center"/>
              <w:rPr>
                <w:sz w:val="18"/>
              </w:rPr>
            </w:pPr>
            <w:r>
              <w:rPr>
                <w:sz w:val="18"/>
              </w:rPr>
              <w:t>100.2</w:t>
            </w:r>
          </w:p>
        </w:tc>
        <w:tc>
          <w:tcPr>
            <w:tcW w:w="1156" w:type="dxa"/>
          </w:tcPr>
          <w:p w:rsidR="00000000" w:rsidRDefault="00000000">
            <w:pPr>
              <w:snapToGrid w:val="0"/>
              <w:spacing w:line="360" w:lineRule="auto"/>
              <w:jc w:val="center"/>
              <w:rPr>
                <w:sz w:val="18"/>
              </w:rPr>
            </w:pPr>
            <w:r>
              <w:rPr>
                <w:sz w:val="18"/>
              </w:rPr>
              <w:t>54.2</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Hubei</w:t>
            </w:r>
          </w:p>
        </w:tc>
        <w:tc>
          <w:tcPr>
            <w:tcW w:w="1155" w:type="dxa"/>
          </w:tcPr>
          <w:p w:rsidR="00000000" w:rsidRDefault="00000000">
            <w:pPr>
              <w:snapToGrid w:val="0"/>
              <w:spacing w:line="360" w:lineRule="auto"/>
              <w:jc w:val="center"/>
              <w:rPr>
                <w:sz w:val="18"/>
              </w:rPr>
            </w:pPr>
            <w:r>
              <w:rPr>
                <w:sz w:val="18"/>
              </w:rPr>
              <w:t>39.1</w:t>
            </w:r>
          </w:p>
        </w:tc>
        <w:tc>
          <w:tcPr>
            <w:tcW w:w="1156" w:type="dxa"/>
          </w:tcPr>
          <w:p w:rsidR="00000000" w:rsidRDefault="00000000">
            <w:pPr>
              <w:snapToGrid w:val="0"/>
              <w:spacing w:line="360" w:lineRule="auto"/>
              <w:jc w:val="center"/>
              <w:rPr>
                <w:sz w:val="18"/>
              </w:rPr>
            </w:pPr>
            <w:r>
              <w:rPr>
                <w:sz w:val="18"/>
              </w:rPr>
              <w:t>21.9</w:t>
            </w:r>
          </w:p>
        </w:tc>
        <w:tc>
          <w:tcPr>
            <w:tcW w:w="1156" w:type="dxa"/>
          </w:tcPr>
          <w:p w:rsidR="00000000" w:rsidRDefault="00000000">
            <w:pPr>
              <w:snapToGrid w:val="0"/>
              <w:spacing w:line="360" w:lineRule="auto"/>
              <w:jc w:val="center"/>
              <w:rPr>
                <w:sz w:val="18"/>
              </w:rPr>
            </w:pPr>
            <w:r>
              <w:rPr>
                <w:sz w:val="18"/>
              </w:rPr>
              <w:t>50.5</w:t>
            </w:r>
          </w:p>
        </w:tc>
        <w:tc>
          <w:tcPr>
            <w:tcW w:w="1156" w:type="dxa"/>
          </w:tcPr>
          <w:p w:rsidR="00000000" w:rsidRDefault="00000000">
            <w:pPr>
              <w:snapToGrid w:val="0"/>
              <w:spacing w:line="360" w:lineRule="auto"/>
              <w:jc w:val="center"/>
              <w:rPr>
                <w:sz w:val="18"/>
              </w:rPr>
            </w:pPr>
            <w:r>
              <w:rPr>
                <w:sz w:val="18"/>
              </w:rPr>
              <w:t>26.8</w:t>
            </w:r>
          </w:p>
        </w:tc>
        <w:tc>
          <w:tcPr>
            <w:tcW w:w="1156" w:type="dxa"/>
          </w:tcPr>
          <w:p w:rsidR="00000000" w:rsidRDefault="00000000">
            <w:pPr>
              <w:snapToGrid w:val="0"/>
              <w:spacing w:line="360" w:lineRule="auto"/>
              <w:jc w:val="center"/>
              <w:rPr>
                <w:sz w:val="18"/>
              </w:rPr>
            </w:pPr>
            <w:r>
              <w:rPr>
                <w:sz w:val="18"/>
              </w:rPr>
              <w:t>130.0</w:t>
            </w:r>
          </w:p>
        </w:tc>
        <w:tc>
          <w:tcPr>
            <w:tcW w:w="1156" w:type="dxa"/>
          </w:tcPr>
          <w:p w:rsidR="00000000" w:rsidRDefault="00000000">
            <w:pPr>
              <w:snapToGrid w:val="0"/>
              <w:spacing w:line="360" w:lineRule="auto"/>
              <w:jc w:val="center"/>
              <w:rPr>
                <w:sz w:val="18"/>
              </w:rPr>
            </w:pPr>
            <w:r>
              <w:rPr>
                <w:sz w:val="18"/>
              </w:rPr>
              <w:t>47.5</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Hunan</w:t>
            </w:r>
          </w:p>
        </w:tc>
        <w:tc>
          <w:tcPr>
            <w:tcW w:w="1155" w:type="dxa"/>
          </w:tcPr>
          <w:p w:rsidR="00000000" w:rsidRDefault="00000000">
            <w:pPr>
              <w:snapToGrid w:val="0"/>
              <w:spacing w:line="360" w:lineRule="auto"/>
              <w:jc w:val="center"/>
              <w:rPr>
                <w:sz w:val="18"/>
              </w:rPr>
            </w:pPr>
            <w:r>
              <w:rPr>
                <w:sz w:val="18"/>
              </w:rPr>
              <w:t>51.5</w:t>
            </w:r>
          </w:p>
        </w:tc>
        <w:tc>
          <w:tcPr>
            <w:tcW w:w="1156" w:type="dxa"/>
          </w:tcPr>
          <w:p w:rsidR="00000000" w:rsidRDefault="00000000">
            <w:pPr>
              <w:snapToGrid w:val="0"/>
              <w:spacing w:line="360" w:lineRule="auto"/>
              <w:jc w:val="center"/>
              <w:rPr>
                <w:sz w:val="18"/>
              </w:rPr>
            </w:pPr>
            <w:r>
              <w:rPr>
                <w:sz w:val="18"/>
              </w:rPr>
              <w:t>23.7</w:t>
            </w:r>
          </w:p>
        </w:tc>
        <w:tc>
          <w:tcPr>
            <w:tcW w:w="1156" w:type="dxa"/>
          </w:tcPr>
          <w:p w:rsidR="00000000" w:rsidRDefault="00000000">
            <w:pPr>
              <w:snapToGrid w:val="0"/>
              <w:spacing w:line="360" w:lineRule="auto"/>
              <w:jc w:val="center"/>
              <w:rPr>
                <w:sz w:val="18"/>
              </w:rPr>
            </w:pPr>
            <w:r>
              <w:rPr>
                <w:sz w:val="18"/>
              </w:rPr>
              <w:t>63.1</w:t>
            </w:r>
          </w:p>
        </w:tc>
        <w:tc>
          <w:tcPr>
            <w:tcW w:w="1156" w:type="dxa"/>
          </w:tcPr>
          <w:p w:rsidR="00000000" w:rsidRDefault="00000000">
            <w:pPr>
              <w:snapToGrid w:val="0"/>
              <w:spacing w:line="360" w:lineRule="auto"/>
              <w:jc w:val="center"/>
              <w:rPr>
                <w:sz w:val="18"/>
              </w:rPr>
            </w:pPr>
            <w:r>
              <w:rPr>
                <w:sz w:val="18"/>
              </w:rPr>
              <w:t>28.1</w:t>
            </w:r>
          </w:p>
        </w:tc>
        <w:tc>
          <w:tcPr>
            <w:tcW w:w="1156" w:type="dxa"/>
          </w:tcPr>
          <w:p w:rsidR="00000000" w:rsidRDefault="00000000">
            <w:pPr>
              <w:snapToGrid w:val="0"/>
              <w:spacing w:line="360" w:lineRule="auto"/>
              <w:jc w:val="center"/>
              <w:rPr>
                <w:sz w:val="18"/>
              </w:rPr>
            </w:pPr>
            <w:r>
              <w:rPr>
                <w:sz w:val="18"/>
              </w:rPr>
              <w:t>87.4</w:t>
            </w:r>
          </w:p>
        </w:tc>
        <w:tc>
          <w:tcPr>
            <w:tcW w:w="1156" w:type="dxa"/>
          </w:tcPr>
          <w:p w:rsidR="00000000" w:rsidRDefault="00000000">
            <w:pPr>
              <w:snapToGrid w:val="0"/>
              <w:spacing w:line="360" w:lineRule="auto"/>
              <w:jc w:val="center"/>
              <w:rPr>
                <w:sz w:val="18"/>
              </w:rPr>
            </w:pPr>
            <w:r>
              <w:rPr>
                <w:sz w:val="18"/>
              </w:rPr>
              <w:t>54.8</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Guangdong</w:t>
            </w:r>
          </w:p>
        </w:tc>
        <w:tc>
          <w:tcPr>
            <w:tcW w:w="1155" w:type="dxa"/>
          </w:tcPr>
          <w:p w:rsidR="00000000" w:rsidRDefault="00000000">
            <w:pPr>
              <w:snapToGrid w:val="0"/>
              <w:spacing w:line="360" w:lineRule="auto"/>
              <w:jc w:val="center"/>
              <w:rPr>
                <w:sz w:val="18"/>
              </w:rPr>
            </w:pPr>
            <w:r>
              <w:rPr>
                <w:sz w:val="18"/>
              </w:rPr>
              <w:t>33.6</w:t>
            </w:r>
          </w:p>
        </w:tc>
        <w:tc>
          <w:tcPr>
            <w:tcW w:w="1156" w:type="dxa"/>
          </w:tcPr>
          <w:p w:rsidR="00000000" w:rsidRDefault="00000000">
            <w:pPr>
              <w:snapToGrid w:val="0"/>
              <w:spacing w:line="360" w:lineRule="auto"/>
              <w:jc w:val="center"/>
              <w:rPr>
                <w:sz w:val="18"/>
              </w:rPr>
            </w:pPr>
            <w:r>
              <w:rPr>
                <w:sz w:val="18"/>
              </w:rPr>
              <w:t>16.8</w:t>
            </w:r>
          </w:p>
        </w:tc>
        <w:tc>
          <w:tcPr>
            <w:tcW w:w="1156" w:type="dxa"/>
          </w:tcPr>
          <w:p w:rsidR="00000000" w:rsidRDefault="00000000">
            <w:pPr>
              <w:snapToGrid w:val="0"/>
              <w:spacing w:line="360" w:lineRule="auto"/>
              <w:jc w:val="center"/>
              <w:rPr>
                <w:sz w:val="18"/>
              </w:rPr>
            </w:pPr>
            <w:r>
              <w:rPr>
                <w:sz w:val="18"/>
              </w:rPr>
              <w:t>42.3</w:t>
            </w:r>
          </w:p>
        </w:tc>
        <w:tc>
          <w:tcPr>
            <w:tcW w:w="1156" w:type="dxa"/>
          </w:tcPr>
          <w:p w:rsidR="00000000" w:rsidRDefault="00000000">
            <w:pPr>
              <w:snapToGrid w:val="0"/>
              <w:spacing w:line="360" w:lineRule="auto"/>
              <w:jc w:val="center"/>
              <w:rPr>
                <w:sz w:val="18"/>
              </w:rPr>
            </w:pPr>
            <w:r>
              <w:rPr>
                <w:sz w:val="18"/>
              </w:rPr>
              <w:t>21.7</w:t>
            </w:r>
          </w:p>
        </w:tc>
        <w:tc>
          <w:tcPr>
            <w:tcW w:w="1156" w:type="dxa"/>
          </w:tcPr>
          <w:p w:rsidR="00000000" w:rsidRDefault="00000000">
            <w:pPr>
              <w:snapToGrid w:val="0"/>
              <w:spacing w:line="360" w:lineRule="auto"/>
              <w:jc w:val="center"/>
              <w:rPr>
                <w:sz w:val="18"/>
              </w:rPr>
            </w:pPr>
            <w:r>
              <w:rPr>
                <w:sz w:val="18"/>
              </w:rPr>
              <w:t>88.3</w:t>
            </w:r>
          </w:p>
        </w:tc>
        <w:tc>
          <w:tcPr>
            <w:tcW w:w="1156" w:type="dxa"/>
          </w:tcPr>
          <w:p w:rsidR="00000000" w:rsidRDefault="00000000">
            <w:pPr>
              <w:snapToGrid w:val="0"/>
              <w:spacing w:line="360" w:lineRule="auto"/>
              <w:jc w:val="center"/>
              <w:rPr>
                <w:sz w:val="18"/>
              </w:rPr>
            </w:pPr>
            <w:r>
              <w:rPr>
                <w:sz w:val="18"/>
              </w:rPr>
              <w:t>31.5</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Guangxi</w:t>
            </w:r>
          </w:p>
        </w:tc>
        <w:tc>
          <w:tcPr>
            <w:tcW w:w="1155" w:type="dxa"/>
          </w:tcPr>
          <w:p w:rsidR="00000000" w:rsidRDefault="00000000">
            <w:pPr>
              <w:snapToGrid w:val="0"/>
              <w:spacing w:line="360" w:lineRule="auto"/>
              <w:jc w:val="center"/>
              <w:rPr>
                <w:sz w:val="18"/>
              </w:rPr>
            </w:pPr>
            <w:r>
              <w:rPr>
                <w:sz w:val="18"/>
              </w:rPr>
              <w:t>61.3</w:t>
            </w:r>
          </w:p>
        </w:tc>
        <w:tc>
          <w:tcPr>
            <w:tcW w:w="1156" w:type="dxa"/>
          </w:tcPr>
          <w:p w:rsidR="00000000" w:rsidRDefault="00000000">
            <w:pPr>
              <w:snapToGrid w:val="0"/>
              <w:spacing w:line="360" w:lineRule="auto"/>
              <w:jc w:val="center"/>
              <w:rPr>
                <w:sz w:val="18"/>
              </w:rPr>
            </w:pPr>
            <w:r>
              <w:rPr>
                <w:sz w:val="18"/>
              </w:rPr>
              <w:t>27.3</w:t>
            </w:r>
          </w:p>
        </w:tc>
        <w:tc>
          <w:tcPr>
            <w:tcW w:w="1156" w:type="dxa"/>
          </w:tcPr>
          <w:p w:rsidR="00000000" w:rsidRDefault="00000000">
            <w:pPr>
              <w:snapToGrid w:val="0"/>
              <w:spacing w:line="360" w:lineRule="auto"/>
              <w:jc w:val="center"/>
              <w:rPr>
                <w:sz w:val="18"/>
              </w:rPr>
            </w:pPr>
            <w:r>
              <w:rPr>
                <w:sz w:val="18"/>
              </w:rPr>
              <w:t>77.2</w:t>
            </w:r>
          </w:p>
        </w:tc>
        <w:tc>
          <w:tcPr>
            <w:tcW w:w="1156" w:type="dxa"/>
          </w:tcPr>
          <w:p w:rsidR="00000000" w:rsidRDefault="00000000">
            <w:pPr>
              <w:snapToGrid w:val="0"/>
              <w:spacing w:line="360" w:lineRule="auto"/>
              <w:jc w:val="center"/>
              <w:rPr>
                <w:sz w:val="18"/>
              </w:rPr>
            </w:pPr>
            <w:r>
              <w:rPr>
                <w:sz w:val="18"/>
              </w:rPr>
              <w:t>32.2</w:t>
            </w:r>
          </w:p>
        </w:tc>
        <w:tc>
          <w:tcPr>
            <w:tcW w:w="1156" w:type="dxa"/>
          </w:tcPr>
          <w:p w:rsidR="00000000" w:rsidRDefault="00000000">
            <w:pPr>
              <w:snapToGrid w:val="0"/>
              <w:spacing w:line="360" w:lineRule="auto"/>
              <w:jc w:val="center"/>
              <w:rPr>
                <w:sz w:val="18"/>
              </w:rPr>
            </w:pPr>
            <w:r>
              <w:rPr>
                <w:sz w:val="18"/>
              </w:rPr>
              <w:t>143.7</w:t>
            </w:r>
          </w:p>
        </w:tc>
        <w:tc>
          <w:tcPr>
            <w:tcW w:w="1156" w:type="dxa"/>
          </w:tcPr>
          <w:p w:rsidR="00000000" w:rsidRDefault="00000000">
            <w:pPr>
              <w:snapToGrid w:val="0"/>
              <w:spacing w:line="360" w:lineRule="auto"/>
              <w:jc w:val="center"/>
              <w:rPr>
                <w:sz w:val="18"/>
              </w:rPr>
            </w:pPr>
            <w:r>
              <w:rPr>
                <w:sz w:val="18"/>
              </w:rPr>
              <w:t>60.3</w:t>
            </w:r>
          </w:p>
        </w:tc>
      </w:tr>
      <w:tr w:rsidR="00000000">
        <w:tblPrEx>
          <w:tblCellMar>
            <w:top w:w="0" w:type="dxa"/>
            <w:bottom w:w="0" w:type="dxa"/>
          </w:tblCellMar>
        </w:tblPrEx>
        <w:trPr>
          <w:cantSplit/>
        </w:trPr>
        <w:tc>
          <w:tcPr>
            <w:tcW w:w="2200" w:type="dxa"/>
            <w:tcBorders>
              <w:bottom w:val="single" w:sz="8" w:space="0" w:color="auto"/>
            </w:tcBorders>
          </w:tcPr>
          <w:p w:rsidR="00000000" w:rsidRDefault="00000000">
            <w:pPr>
              <w:snapToGrid w:val="0"/>
              <w:spacing w:line="360" w:lineRule="auto"/>
              <w:rPr>
                <w:sz w:val="18"/>
              </w:rPr>
            </w:pPr>
            <w:r>
              <w:rPr>
                <w:sz w:val="18"/>
              </w:rPr>
              <w:t>Hainan</w:t>
            </w:r>
          </w:p>
        </w:tc>
        <w:tc>
          <w:tcPr>
            <w:tcW w:w="1155" w:type="dxa"/>
            <w:tcBorders>
              <w:bottom w:val="single" w:sz="8" w:space="0" w:color="auto"/>
            </w:tcBorders>
          </w:tcPr>
          <w:p w:rsidR="00000000" w:rsidRDefault="00000000">
            <w:pPr>
              <w:snapToGrid w:val="0"/>
              <w:spacing w:line="360" w:lineRule="auto"/>
              <w:jc w:val="center"/>
              <w:rPr>
                <w:sz w:val="18"/>
              </w:rPr>
            </w:pPr>
            <w:r>
              <w:rPr>
                <w:sz w:val="18"/>
              </w:rPr>
              <w:t>42.8</w:t>
            </w:r>
          </w:p>
        </w:tc>
        <w:tc>
          <w:tcPr>
            <w:tcW w:w="1156" w:type="dxa"/>
            <w:tcBorders>
              <w:bottom w:val="single" w:sz="8" w:space="0" w:color="auto"/>
            </w:tcBorders>
          </w:tcPr>
          <w:p w:rsidR="00000000" w:rsidRDefault="00000000">
            <w:pPr>
              <w:snapToGrid w:val="0"/>
              <w:spacing w:line="360" w:lineRule="auto"/>
              <w:jc w:val="center"/>
              <w:rPr>
                <w:sz w:val="18"/>
              </w:rPr>
            </w:pPr>
            <w:r>
              <w:rPr>
                <w:sz w:val="18"/>
              </w:rPr>
              <w:t>33.4</w:t>
            </w:r>
          </w:p>
        </w:tc>
        <w:tc>
          <w:tcPr>
            <w:tcW w:w="1156" w:type="dxa"/>
            <w:tcBorders>
              <w:bottom w:val="single" w:sz="8" w:space="0" w:color="auto"/>
            </w:tcBorders>
          </w:tcPr>
          <w:p w:rsidR="00000000" w:rsidRDefault="00000000">
            <w:pPr>
              <w:snapToGrid w:val="0"/>
              <w:spacing w:line="360" w:lineRule="auto"/>
              <w:jc w:val="center"/>
              <w:rPr>
                <w:sz w:val="18"/>
              </w:rPr>
            </w:pPr>
            <w:r>
              <w:rPr>
                <w:sz w:val="18"/>
              </w:rPr>
              <w:t>51.1</w:t>
            </w:r>
          </w:p>
        </w:tc>
        <w:tc>
          <w:tcPr>
            <w:tcW w:w="1156" w:type="dxa"/>
            <w:tcBorders>
              <w:bottom w:val="single" w:sz="8" w:space="0" w:color="auto"/>
            </w:tcBorders>
          </w:tcPr>
          <w:p w:rsidR="00000000" w:rsidRDefault="00000000">
            <w:pPr>
              <w:snapToGrid w:val="0"/>
              <w:spacing w:line="360" w:lineRule="auto"/>
              <w:jc w:val="center"/>
              <w:rPr>
                <w:sz w:val="18"/>
              </w:rPr>
            </w:pPr>
            <w:r>
              <w:rPr>
                <w:sz w:val="18"/>
              </w:rPr>
              <w:t>42.2</w:t>
            </w:r>
          </w:p>
        </w:tc>
        <w:tc>
          <w:tcPr>
            <w:tcW w:w="1156" w:type="dxa"/>
            <w:tcBorders>
              <w:bottom w:val="single" w:sz="8" w:space="0" w:color="auto"/>
            </w:tcBorders>
          </w:tcPr>
          <w:p w:rsidR="00000000" w:rsidRDefault="00000000">
            <w:pPr>
              <w:snapToGrid w:val="0"/>
              <w:spacing w:line="360" w:lineRule="auto"/>
              <w:jc w:val="center"/>
              <w:rPr>
                <w:sz w:val="18"/>
              </w:rPr>
            </w:pPr>
            <w:r>
              <w:rPr>
                <w:sz w:val="18"/>
              </w:rPr>
              <w:t>66.9</w:t>
            </w:r>
          </w:p>
        </w:tc>
        <w:tc>
          <w:tcPr>
            <w:tcW w:w="1156" w:type="dxa"/>
            <w:tcBorders>
              <w:bottom w:val="single" w:sz="8" w:space="0" w:color="auto"/>
            </w:tcBorders>
          </w:tcPr>
          <w:p w:rsidR="00000000" w:rsidRDefault="00000000">
            <w:pPr>
              <w:snapToGrid w:val="0"/>
              <w:spacing w:line="360" w:lineRule="auto"/>
              <w:jc w:val="center"/>
              <w:rPr>
                <w:sz w:val="18"/>
              </w:rPr>
            </w:pPr>
            <w:r>
              <w:rPr>
                <w:sz w:val="18"/>
              </w:rPr>
              <w:t>45.9</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Chongqing</w:t>
            </w:r>
          </w:p>
        </w:tc>
        <w:tc>
          <w:tcPr>
            <w:tcW w:w="1155" w:type="dxa"/>
          </w:tcPr>
          <w:p w:rsidR="00000000" w:rsidRDefault="00000000">
            <w:pPr>
              <w:snapToGrid w:val="0"/>
              <w:spacing w:line="360" w:lineRule="auto"/>
              <w:jc w:val="center"/>
              <w:rPr>
                <w:sz w:val="18"/>
              </w:rPr>
            </w:pPr>
            <w:r>
              <w:rPr>
                <w:sz w:val="18"/>
              </w:rPr>
              <w:t>48.9</w:t>
            </w:r>
          </w:p>
        </w:tc>
        <w:tc>
          <w:tcPr>
            <w:tcW w:w="1156" w:type="dxa"/>
          </w:tcPr>
          <w:p w:rsidR="00000000" w:rsidRDefault="00000000">
            <w:pPr>
              <w:snapToGrid w:val="0"/>
              <w:spacing w:line="360" w:lineRule="auto"/>
              <w:jc w:val="center"/>
              <w:rPr>
                <w:sz w:val="18"/>
              </w:rPr>
            </w:pPr>
            <w:r>
              <w:rPr>
                <w:sz w:val="18"/>
              </w:rPr>
              <w:t>28.8</w:t>
            </w:r>
          </w:p>
        </w:tc>
        <w:tc>
          <w:tcPr>
            <w:tcW w:w="1156" w:type="dxa"/>
          </w:tcPr>
          <w:p w:rsidR="00000000" w:rsidRDefault="00000000">
            <w:pPr>
              <w:snapToGrid w:val="0"/>
              <w:spacing w:line="360" w:lineRule="auto"/>
              <w:jc w:val="center"/>
              <w:rPr>
                <w:sz w:val="18"/>
              </w:rPr>
            </w:pPr>
            <w:r>
              <w:rPr>
                <w:sz w:val="18"/>
              </w:rPr>
              <w:t>62.6</w:t>
            </w:r>
          </w:p>
        </w:tc>
        <w:tc>
          <w:tcPr>
            <w:tcW w:w="1156" w:type="dxa"/>
          </w:tcPr>
          <w:p w:rsidR="00000000" w:rsidRDefault="00000000">
            <w:pPr>
              <w:snapToGrid w:val="0"/>
              <w:spacing w:line="360" w:lineRule="auto"/>
              <w:jc w:val="center"/>
              <w:rPr>
                <w:sz w:val="18"/>
              </w:rPr>
            </w:pPr>
            <w:r>
              <w:rPr>
                <w:sz w:val="18"/>
              </w:rPr>
              <w:t>41.3</w:t>
            </w:r>
          </w:p>
        </w:tc>
        <w:tc>
          <w:tcPr>
            <w:tcW w:w="1156" w:type="dxa"/>
          </w:tcPr>
          <w:p w:rsidR="00000000" w:rsidRDefault="00000000">
            <w:pPr>
              <w:snapToGrid w:val="0"/>
              <w:spacing w:line="360" w:lineRule="auto"/>
              <w:jc w:val="center"/>
              <w:rPr>
                <w:sz w:val="18"/>
              </w:rPr>
            </w:pPr>
            <w:r>
              <w:rPr>
                <w:sz w:val="18"/>
              </w:rPr>
              <w:t>157.3</w:t>
            </w:r>
          </w:p>
        </w:tc>
        <w:tc>
          <w:tcPr>
            <w:tcW w:w="1156" w:type="dxa"/>
          </w:tcPr>
          <w:p w:rsidR="00000000" w:rsidRDefault="00000000">
            <w:pPr>
              <w:snapToGrid w:val="0"/>
              <w:spacing w:line="360" w:lineRule="auto"/>
              <w:jc w:val="center"/>
              <w:rPr>
                <w:sz w:val="18"/>
              </w:rPr>
            </w:pPr>
            <w:r>
              <w:rPr>
                <w:sz w:val="18"/>
              </w:rPr>
              <w:t>86.1</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Sichuan</w:t>
            </w:r>
          </w:p>
        </w:tc>
        <w:tc>
          <w:tcPr>
            <w:tcW w:w="1155" w:type="dxa"/>
          </w:tcPr>
          <w:p w:rsidR="00000000" w:rsidRDefault="00000000">
            <w:pPr>
              <w:snapToGrid w:val="0"/>
              <w:spacing w:line="360" w:lineRule="auto"/>
              <w:jc w:val="center"/>
              <w:rPr>
                <w:sz w:val="18"/>
              </w:rPr>
            </w:pPr>
            <w:r>
              <w:rPr>
                <w:sz w:val="18"/>
              </w:rPr>
              <w:t>68.4</w:t>
            </w:r>
          </w:p>
        </w:tc>
        <w:tc>
          <w:tcPr>
            <w:tcW w:w="1156" w:type="dxa"/>
          </w:tcPr>
          <w:p w:rsidR="00000000" w:rsidRDefault="00000000">
            <w:pPr>
              <w:snapToGrid w:val="0"/>
              <w:spacing w:line="360" w:lineRule="auto"/>
              <w:jc w:val="center"/>
              <w:rPr>
                <w:sz w:val="18"/>
              </w:rPr>
            </w:pPr>
            <w:r>
              <w:rPr>
                <w:sz w:val="18"/>
              </w:rPr>
              <w:t>43.0</w:t>
            </w:r>
          </w:p>
        </w:tc>
        <w:tc>
          <w:tcPr>
            <w:tcW w:w="1156" w:type="dxa"/>
          </w:tcPr>
          <w:p w:rsidR="00000000" w:rsidRDefault="00000000">
            <w:pPr>
              <w:snapToGrid w:val="0"/>
              <w:spacing w:line="360" w:lineRule="auto"/>
              <w:jc w:val="center"/>
              <w:rPr>
                <w:sz w:val="18"/>
              </w:rPr>
            </w:pPr>
            <w:r>
              <w:rPr>
                <w:sz w:val="18"/>
              </w:rPr>
              <w:t>89.3</w:t>
            </w:r>
          </w:p>
        </w:tc>
        <w:tc>
          <w:tcPr>
            <w:tcW w:w="1156" w:type="dxa"/>
          </w:tcPr>
          <w:p w:rsidR="00000000" w:rsidRDefault="00000000">
            <w:pPr>
              <w:snapToGrid w:val="0"/>
              <w:spacing w:line="360" w:lineRule="auto"/>
              <w:jc w:val="center"/>
              <w:rPr>
                <w:sz w:val="18"/>
              </w:rPr>
            </w:pPr>
            <w:r>
              <w:rPr>
                <w:sz w:val="18"/>
              </w:rPr>
              <w:t>57.9</w:t>
            </w:r>
          </w:p>
        </w:tc>
        <w:tc>
          <w:tcPr>
            <w:tcW w:w="1156" w:type="dxa"/>
          </w:tcPr>
          <w:p w:rsidR="00000000" w:rsidRDefault="00000000">
            <w:pPr>
              <w:snapToGrid w:val="0"/>
              <w:spacing w:line="360" w:lineRule="auto"/>
              <w:jc w:val="center"/>
              <w:rPr>
                <w:sz w:val="18"/>
              </w:rPr>
            </w:pPr>
            <w:r>
              <w:rPr>
                <w:sz w:val="18"/>
              </w:rPr>
              <w:t>160.1</w:t>
            </w:r>
          </w:p>
        </w:tc>
        <w:tc>
          <w:tcPr>
            <w:tcW w:w="1156" w:type="dxa"/>
          </w:tcPr>
          <w:p w:rsidR="00000000" w:rsidRDefault="00000000">
            <w:pPr>
              <w:snapToGrid w:val="0"/>
              <w:spacing w:line="360" w:lineRule="auto"/>
              <w:jc w:val="center"/>
              <w:rPr>
                <w:sz w:val="18"/>
              </w:rPr>
            </w:pPr>
            <w:r>
              <w:rPr>
                <w:sz w:val="18"/>
              </w:rPr>
              <w:t>88.2</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Guizhou</w:t>
            </w:r>
          </w:p>
        </w:tc>
        <w:tc>
          <w:tcPr>
            <w:tcW w:w="1155" w:type="dxa"/>
          </w:tcPr>
          <w:p w:rsidR="00000000" w:rsidRDefault="00000000">
            <w:pPr>
              <w:snapToGrid w:val="0"/>
              <w:spacing w:line="360" w:lineRule="auto"/>
              <w:jc w:val="center"/>
              <w:rPr>
                <w:sz w:val="18"/>
              </w:rPr>
            </w:pPr>
            <w:r>
              <w:rPr>
                <w:sz w:val="18"/>
              </w:rPr>
              <w:t>65.1</w:t>
            </w:r>
          </w:p>
        </w:tc>
        <w:tc>
          <w:tcPr>
            <w:tcW w:w="1156" w:type="dxa"/>
          </w:tcPr>
          <w:p w:rsidR="00000000" w:rsidRDefault="00000000">
            <w:pPr>
              <w:snapToGrid w:val="0"/>
              <w:spacing w:line="360" w:lineRule="auto"/>
              <w:jc w:val="center"/>
              <w:rPr>
                <w:sz w:val="18"/>
              </w:rPr>
            </w:pPr>
            <w:r>
              <w:rPr>
                <w:sz w:val="18"/>
              </w:rPr>
              <w:t>38.8</w:t>
            </w:r>
          </w:p>
        </w:tc>
        <w:tc>
          <w:tcPr>
            <w:tcW w:w="1156" w:type="dxa"/>
          </w:tcPr>
          <w:p w:rsidR="00000000" w:rsidRDefault="00000000">
            <w:pPr>
              <w:snapToGrid w:val="0"/>
              <w:spacing w:line="360" w:lineRule="auto"/>
              <w:jc w:val="center"/>
              <w:rPr>
                <w:sz w:val="18"/>
              </w:rPr>
            </w:pPr>
            <w:r>
              <w:rPr>
                <w:sz w:val="18"/>
              </w:rPr>
              <w:t>98.4</w:t>
            </w:r>
          </w:p>
        </w:tc>
        <w:tc>
          <w:tcPr>
            <w:tcW w:w="1156" w:type="dxa"/>
          </w:tcPr>
          <w:p w:rsidR="00000000" w:rsidRDefault="00000000">
            <w:pPr>
              <w:snapToGrid w:val="0"/>
              <w:spacing w:line="360" w:lineRule="auto"/>
              <w:jc w:val="center"/>
              <w:rPr>
                <w:sz w:val="18"/>
              </w:rPr>
            </w:pPr>
            <w:r>
              <w:rPr>
                <w:sz w:val="18"/>
              </w:rPr>
              <w:t>48.8</w:t>
            </w:r>
          </w:p>
        </w:tc>
        <w:tc>
          <w:tcPr>
            <w:tcW w:w="1156" w:type="dxa"/>
          </w:tcPr>
          <w:p w:rsidR="00000000" w:rsidRDefault="00000000">
            <w:pPr>
              <w:snapToGrid w:val="0"/>
              <w:spacing w:line="360" w:lineRule="auto"/>
              <w:jc w:val="center"/>
              <w:rPr>
                <w:sz w:val="18"/>
              </w:rPr>
            </w:pPr>
            <w:r>
              <w:rPr>
                <w:sz w:val="18"/>
              </w:rPr>
              <w:t>269.7</w:t>
            </w:r>
          </w:p>
        </w:tc>
        <w:tc>
          <w:tcPr>
            <w:tcW w:w="1156" w:type="dxa"/>
          </w:tcPr>
          <w:p w:rsidR="00000000" w:rsidRDefault="00000000">
            <w:pPr>
              <w:snapToGrid w:val="0"/>
              <w:spacing w:line="360" w:lineRule="auto"/>
              <w:jc w:val="center"/>
              <w:rPr>
                <w:sz w:val="18"/>
              </w:rPr>
            </w:pPr>
            <w:r>
              <w:rPr>
                <w:sz w:val="18"/>
              </w:rPr>
              <w:t>141.7</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Yunnan</w:t>
            </w:r>
          </w:p>
        </w:tc>
        <w:tc>
          <w:tcPr>
            <w:tcW w:w="1155" w:type="dxa"/>
          </w:tcPr>
          <w:p w:rsidR="00000000" w:rsidRDefault="00000000">
            <w:pPr>
              <w:snapToGrid w:val="0"/>
              <w:spacing w:line="360" w:lineRule="auto"/>
              <w:jc w:val="center"/>
              <w:rPr>
                <w:sz w:val="18"/>
              </w:rPr>
            </w:pPr>
            <w:r>
              <w:rPr>
                <w:sz w:val="18"/>
              </w:rPr>
              <w:t>53.1</w:t>
            </w:r>
          </w:p>
        </w:tc>
        <w:tc>
          <w:tcPr>
            <w:tcW w:w="1156" w:type="dxa"/>
          </w:tcPr>
          <w:p w:rsidR="00000000" w:rsidRDefault="00000000">
            <w:pPr>
              <w:snapToGrid w:val="0"/>
              <w:spacing w:line="360" w:lineRule="auto"/>
              <w:jc w:val="center"/>
              <w:rPr>
                <w:sz w:val="18"/>
              </w:rPr>
            </w:pPr>
            <w:r>
              <w:rPr>
                <w:sz w:val="18"/>
              </w:rPr>
              <w:t>33.1</w:t>
            </w:r>
          </w:p>
        </w:tc>
        <w:tc>
          <w:tcPr>
            <w:tcW w:w="1156" w:type="dxa"/>
          </w:tcPr>
          <w:p w:rsidR="00000000" w:rsidRDefault="00000000">
            <w:pPr>
              <w:snapToGrid w:val="0"/>
              <w:spacing w:line="360" w:lineRule="auto"/>
              <w:jc w:val="center"/>
              <w:rPr>
                <w:sz w:val="18"/>
              </w:rPr>
            </w:pPr>
            <w:r>
              <w:rPr>
                <w:sz w:val="18"/>
              </w:rPr>
              <w:t>87.3</w:t>
            </w:r>
          </w:p>
        </w:tc>
        <w:tc>
          <w:tcPr>
            <w:tcW w:w="1156" w:type="dxa"/>
          </w:tcPr>
          <w:p w:rsidR="00000000" w:rsidRDefault="00000000">
            <w:pPr>
              <w:snapToGrid w:val="0"/>
              <w:spacing w:line="360" w:lineRule="auto"/>
              <w:jc w:val="center"/>
              <w:rPr>
                <w:sz w:val="18"/>
              </w:rPr>
            </w:pPr>
            <w:r>
              <w:rPr>
                <w:sz w:val="18"/>
              </w:rPr>
              <w:t>42.1</w:t>
            </w:r>
          </w:p>
        </w:tc>
        <w:tc>
          <w:tcPr>
            <w:tcW w:w="1156" w:type="dxa"/>
          </w:tcPr>
          <w:p w:rsidR="00000000" w:rsidRDefault="00000000">
            <w:pPr>
              <w:snapToGrid w:val="0"/>
              <w:spacing w:line="360" w:lineRule="auto"/>
              <w:jc w:val="center"/>
              <w:rPr>
                <w:sz w:val="18"/>
              </w:rPr>
            </w:pPr>
            <w:r>
              <w:rPr>
                <w:sz w:val="18"/>
              </w:rPr>
              <w:t>191.0</w:t>
            </w:r>
          </w:p>
        </w:tc>
        <w:tc>
          <w:tcPr>
            <w:tcW w:w="1156" w:type="dxa"/>
          </w:tcPr>
          <w:p w:rsidR="00000000" w:rsidRDefault="00000000">
            <w:pPr>
              <w:snapToGrid w:val="0"/>
              <w:spacing w:line="360" w:lineRule="auto"/>
              <w:jc w:val="center"/>
              <w:rPr>
                <w:sz w:val="18"/>
              </w:rPr>
            </w:pPr>
            <w:r>
              <w:rPr>
                <w:sz w:val="18"/>
              </w:rPr>
              <w:t>95.5</w:t>
            </w:r>
          </w:p>
        </w:tc>
      </w:tr>
      <w:tr w:rsidR="00000000">
        <w:tblPrEx>
          <w:tblCellMar>
            <w:top w:w="0" w:type="dxa"/>
            <w:bottom w:w="0" w:type="dxa"/>
          </w:tblCellMar>
        </w:tblPrEx>
        <w:trPr>
          <w:cantSplit/>
        </w:trPr>
        <w:tc>
          <w:tcPr>
            <w:tcW w:w="2200" w:type="dxa"/>
            <w:tcBorders>
              <w:bottom w:val="single" w:sz="8" w:space="0" w:color="auto"/>
            </w:tcBorders>
          </w:tcPr>
          <w:p w:rsidR="00000000" w:rsidRDefault="00000000">
            <w:pPr>
              <w:snapToGrid w:val="0"/>
              <w:spacing w:line="360" w:lineRule="auto"/>
              <w:rPr>
                <w:sz w:val="18"/>
              </w:rPr>
            </w:pPr>
            <w:r>
              <w:rPr>
                <w:sz w:val="18"/>
              </w:rPr>
              <w:t>Tibet</w:t>
            </w:r>
          </w:p>
        </w:tc>
        <w:tc>
          <w:tcPr>
            <w:tcW w:w="1155" w:type="dxa"/>
            <w:tcBorders>
              <w:bottom w:val="single" w:sz="8" w:space="0" w:color="auto"/>
            </w:tcBorders>
          </w:tcPr>
          <w:p w:rsidR="00000000" w:rsidRDefault="00000000">
            <w:pPr>
              <w:snapToGrid w:val="0"/>
              <w:spacing w:line="360" w:lineRule="auto"/>
              <w:jc w:val="center"/>
              <w:rPr>
                <w:sz w:val="18"/>
              </w:rPr>
            </w:pPr>
            <w:r>
              <w:rPr>
                <w:sz w:val="18"/>
              </w:rPr>
              <w:t>91.8</w:t>
            </w:r>
          </w:p>
        </w:tc>
        <w:tc>
          <w:tcPr>
            <w:tcW w:w="1156" w:type="dxa"/>
            <w:tcBorders>
              <w:bottom w:val="single" w:sz="8" w:space="0" w:color="auto"/>
            </w:tcBorders>
          </w:tcPr>
          <w:p w:rsidR="00000000" w:rsidRDefault="00000000">
            <w:pPr>
              <w:snapToGrid w:val="0"/>
              <w:spacing w:line="360" w:lineRule="auto"/>
              <w:jc w:val="center"/>
              <w:rPr>
                <w:sz w:val="18"/>
              </w:rPr>
            </w:pPr>
            <w:r>
              <w:rPr>
                <w:sz w:val="18"/>
              </w:rPr>
              <w:t>35.3</w:t>
            </w:r>
          </w:p>
        </w:tc>
        <w:tc>
          <w:tcPr>
            <w:tcW w:w="1156" w:type="dxa"/>
            <w:tcBorders>
              <w:bottom w:val="single" w:sz="8" w:space="0" w:color="auto"/>
            </w:tcBorders>
          </w:tcPr>
          <w:p w:rsidR="00000000" w:rsidRDefault="00000000">
            <w:pPr>
              <w:snapToGrid w:val="0"/>
              <w:spacing w:line="360" w:lineRule="auto"/>
              <w:jc w:val="center"/>
              <w:rPr>
                <w:sz w:val="18"/>
              </w:rPr>
            </w:pPr>
            <w:r>
              <w:rPr>
                <w:sz w:val="18"/>
              </w:rPr>
              <w:t>126.7</w:t>
            </w:r>
          </w:p>
        </w:tc>
        <w:tc>
          <w:tcPr>
            <w:tcW w:w="1156" w:type="dxa"/>
            <w:tcBorders>
              <w:bottom w:val="single" w:sz="8" w:space="0" w:color="auto"/>
            </w:tcBorders>
          </w:tcPr>
          <w:p w:rsidR="00000000" w:rsidRDefault="00000000">
            <w:pPr>
              <w:snapToGrid w:val="0"/>
              <w:spacing w:line="360" w:lineRule="auto"/>
              <w:jc w:val="center"/>
              <w:rPr>
                <w:sz w:val="18"/>
              </w:rPr>
            </w:pPr>
            <w:r>
              <w:rPr>
                <w:sz w:val="18"/>
              </w:rPr>
              <w:t>57.2</w:t>
            </w:r>
          </w:p>
        </w:tc>
        <w:tc>
          <w:tcPr>
            <w:tcW w:w="1156" w:type="dxa"/>
            <w:tcBorders>
              <w:bottom w:val="single" w:sz="8" w:space="0" w:color="auto"/>
            </w:tcBorders>
          </w:tcPr>
          <w:p w:rsidR="00000000" w:rsidRDefault="00000000">
            <w:pPr>
              <w:snapToGrid w:val="0"/>
              <w:spacing w:line="360" w:lineRule="auto"/>
              <w:jc w:val="center"/>
              <w:rPr>
                <w:sz w:val="18"/>
              </w:rPr>
            </w:pPr>
            <w:r>
              <w:rPr>
                <w:sz w:val="18"/>
              </w:rPr>
              <w:t>715.8</w:t>
            </w:r>
          </w:p>
        </w:tc>
        <w:tc>
          <w:tcPr>
            <w:tcW w:w="1156" w:type="dxa"/>
            <w:tcBorders>
              <w:bottom w:val="single" w:sz="8" w:space="0" w:color="auto"/>
            </w:tcBorders>
          </w:tcPr>
          <w:p w:rsidR="00000000" w:rsidRDefault="00000000">
            <w:pPr>
              <w:snapToGrid w:val="0"/>
              <w:spacing w:line="360" w:lineRule="auto"/>
              <w:jc w:val="center"/>
              <w:rPr>
                <w:sz w:val="18"/>
              </w:rPr>
            </w:pPr>
            <w:r>
              <w:rPr>
                <w:sz w:val="18"/>
              </w:rPr>
              <w:t>466.3</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Shaanxi</w:t>
            </w:r>
          </w:p>
        </w:tc>
        <w:tc>
          <w:tcPr>
            <w:tcW w:w="1155" w:type="dxa"/>
          </w:tcPr>
          <w:p w:rsidR="00000000" w:rsidRDefault="00000000">
            <w:pPr>
              <w:snapToGrid w:val="0"/>
              <w:spacing w:line="360" w:lineRule="auto"/>
              <w:jc w:val="center"/>
              <w:rPr>
                <w:sz w:val="18"/>
              </w:rPr>
            </w:pPr>
            <w:r>
              <w:rPr>
                <w:sz w:val="18"/>
              </w:rPr>
              <w:t>45.0</w:t>
            </w:r>
          </w:p>
        </w:tc>
        <w:tc>
          <w:tcPr>
            <w:tcW w:w="1156" w:type="dxa"/>
          </w:tcPr>
          <w:p w:rsidR="00000000" w:rsidRDefault="00000000">
            <w:pPr>
              <w:snapToGrid w:val="0"/>
              <w:spacing w:line="360" w:lineRule="auto"/>
              <w:jc w:val="center"/>
              <w:rPr>
                <w:sz w:val="18"/>
              </w:rPr>
            </w:pPr>
            <w:r>
              <w:rPr>
                <w:sz w:val="18"/>
              </w:rPr>
              <w:t>32.4</w:t>
            </w:r>
          </w:p>
        </w:tc>
        <w:tc>
          <w:tcPr>
            <w:tcW w:w="1156" w:type="dxa"/>
          </w:tcPr>
          <w:p w:rsidR="00000000" w:rsidRDefault="00000000">
            <w:pPr>
              <w:snapToGrid w:val="0"/>
              <w:spacing w:line="360" w:lineRule="auto"/>
              <w:jc w:val="center"/>
              <w:rPr>
                <w:sz w:val="18"/>
              </w:rPr>
            </w:pPr>
            <w:r>
              <w:rPr>
                <w:sz w:val="18"/>
              </w:rPr>
              <w:t>55.1</w:t>
            </w:r>
          </w:p>
        </w:tc>
        <w:tc>
          <w:tcPr>
            <w:tcW w:w="1156" w:type="dxa"/>
          </w:tcPr>
          <w:p w:rsidR="00000000" w:rsidRDefault="00000000">
            <w:pPr>
              <w:snapToGrid w:val="0"/>
              <w:spacing w:line="360" w:lineRule="auto"/>
              <w:jc w:val="center"/>
              <w:rPr>
                <w:sz w:val="18"/>
              </w:rPr>
            </w:pPr>
            <w:r>
              <w:rPr>
                <w:sz w:val="18"/>
              </w:rPr>
              <w:t>35.6</w:t>
            </w:r>
          </w:p>
        </w:tc>
        <w:tc>
          <w:tcPr>
            <w:tcW w:w="1156" w:type="dxa"/>
          </w:tcPr>
          <w:p w:rsidR="00000000" w:rsidRDefault="00000000">
            <w:pPr>
              <w:snapToGrid w:val="0"/>
              <w:spacing w:line="360" w:lineRule="auto"/>
              <w:jc w:val="center"/>
              <w:rPr>
                <w:sz w:val="18"/>
              </w:rPr>
            </w:pPr>
            <w:r>
              <w:rPr>
                <w:sz w:val="18"/>
              </w:rPr>
              <w:t>130.8</w:t>
            </w:r>
          </w:p>
        </w:tc>
        <w:tc>
          <w:tcPr>
            <w:tcW w:w="1156" w:type="dxa"/>
          </w:tcPr>
          <w:p w:rsidR="00000000" w:rsidRDefault="00000000">
            <w:pPr>
              <w:snapToGrid w:val="0"/>
              <w:spacing w:line="360" w:lineRule="auto"/>
              <w:jc w:val="center"/>
              <w:rPr>
                <w:sz w:val="18"/>
              </w:rPr>
            </w:pPr>
            <w:r>
              <w:rPr>
                <w:sz w:val="18"/>
              </w:rPr>
              <w:t>66.3</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Gansu</w:t>
            </w:r>
          </w:p>
        </w:tc>
        <w:tc>
          <w:tcPr>
            <w:tcW w:w="1155" w:type="dxa"/>
          </w:tcPr>
          <w:p w:rsidR="00000000" w:rsidRDefault="00000000">
            <w:pPr>
              <w:snapToGrid w:val="0"/>
              <w:spacing w:line="360" w:lineRule="auto"/>
              <w:jc w:val="center"/>
              <w:rPr>
                <w:sz w:val="18"/>
              </w:rPr>
            </w:pPr>
            <w:r>
              <w:rPr>
                <w:sz w:val="18"/>
              </w:rPr>
              <w:t>55.3</w:t>
            </w:r>
          </w:p>
        </w:tc>
        <w:tc>
          <w:tcPr>
            <w:tcW w:w="1156" w:type="dxa"/>
          </w:tcPr>
          <w:p w:rsidR="00000000" w:rsidRDefault="00000000">
            <w:pPr>
              <w:snapToGrid w:val="0"/>
              <w:spacing w:line="360" w:lineRule="auto"/>
              <w:jc w:val="center"/>
              <w:rPr>
                <w:sz w:val="18"/>
              </w:rPr>
            </w:pPr>
            <w:r>
              <w:rPr>
                <w:sz w:val="18"/>
              </w:rPr>
              <w:t>28.9</w:t>
            </w:r>
          </w:p>
        </w:tc>
        <w:tc>
          <w:tcPr>
            <w:tcW w:w="1156" w:type="dxa"/>
          </w:tcPr>
          <w:p w:rsidR="00000000" w:rsidRDefault="00000000">
            <w:pPr>
              <w:snapToGrid w:val="0"/>
              <w:spacing w:line="360" w:lineRule="auto"/>
              <w:jc w:val="center"/>
              <w:rPr>
                <w:sz w:val="18"/>
              </w:rPr>
            </w:pPr>
            <w:r>
              <w:rPr>
                <w:sz w:val="18"/>
              </w:rPr>
              <w:t>68.4</w:t>
            </w:r>
          </w:p>
        </w:tc>
        <w:tc>
          <w:tcPr>
            <w:tcW w:w="1156" w:type="dxa"/>
          </w:tcPr>
          <w:p w:rsidR="00000000" w:rsidRDefault="00000000">
            <w:pPr>
              <w:snapToGrid w:val="0"/>
              <w:spacing w:line="360" w:lineRule="auto"/>
              <w:jc w:val="center"/>
              <w:rPr>
                <w:sz w:val="18"/>
              </w:rPr>
            </w:pPr>
            <w:r>
              <w:rPr>
                <w:sz w:val="18"/>
              </w:rPr>
              <w:t>36.0</w:t>
            </w:r>
          </w:p>
        </w:tc>
        <w:tc>
          <w:tcPr>
            <w:tcW w:w="1156" w:type="dxa"/>
          </w:tcPr>
          <w:p w:rsidR="00000000" w:rsidRDefault="00000000">
            <w:pPr>
              <w:snapToGrid w:val="0"/>
              <w:spacing w:line="360" w:lineRule="auto"/>
              <w:jc w:val="center"/>
              <w:rPr>
                <w:sz w:val="18"/>
              </w:rPr>
            </w:pPr>
            <w:r>
              <w:rPr>
                <w:sz w:val="18"/>
              </w:rPr>
              <w:t>315.9</w:t>
            </w:r>
          </w:p>
        </w:tc>
        <w:tc>
          <w:tcPr>
            <w:tcW w:w="1156" w:type="dxa"/>
          </w:tcPr>
          <w:p w:rsidR="00000000" w:rsidRDefault="00000000">
            <w:pPr>
              <w:snapToGrid w:val="0"/>
              <w:spacing w:line="360" w:lineRule="auto"/>
              <w:jc w:val="center"/>
              <w:rPr>
                <w:sz w:val="18"/>
              </w:rPr>
            </w:pPr>
            <w:r>
              <w:rPr>
                <w:sz w:val="18"/>
              </w:rPr>
              <w:t>108.8</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Qinghai</w:t>
            </w:r>
          </w:p>
        </w:tc>
        <w:tc>
          <w:tcPr>
            <w:tcW w:w="1155" w:type="dxa"/>
          </w:tcPr>
          <w:p w:rsidR="00000000" w:rsidRDefault="00000000">
            <w:pPr>
              <w:snapToGrid w:val="0"/>
              <w:spacing w:line="360" w:lineRule="auto"/>
              <w:jc w:val="center"/>
              <w:rPr>
                <w:sz w:val="18"/>
              </w:rPr>
            </w:pPr>
            <w:r>
              <w:rPr>
                <w:sz w:val="18"/>
              </w:rPr>
              <w:t>60.7</w:t>
            </w:r>
          </w:p>
        </w:tc>
        <w:tc>
          <w:tcPr>
            <w:tcW w:w="1156" w:type="dxa"/>
          </w:tcPr>
          <w:p w:rsidR="00000000" w:rsidRDefault="00000000">
            <w:pPr>
              <w:snapToGrid w:val="0"/>
              <w:spacing w:line="360" w:lineRule="auto"/>
              <w:jc w:val="center"/>
              <w:rPr>
                <w:sz w:val="18"/>
              </w:rPr>
            </w:pPr>
            <w:r>
              <w:rPr>
                <w:sz w:val="18"/>
              </w:rPr>
              <w:t>41.0</w:t>
            </w:r>
          </w:p>
        </w:tc>
        <w:tc>
          <w:tcPr>
            <w:tcW w:w="1156" w:type="dxa"/>
          </w:tcPr>
          <w:p w:rsidR="00000000" w:rsidRDefault="00000000">
            <w:pPr>
              <w:snapToGrid w:val="0"/>
              <w:spacing w:line="360" w:lineRule="auto"/>
              <w:jc w:val="center"/>
              <w:rPr>
                <w:sz w:val="18"/>
              </w:rPr>
            </w:pPr>
            <w:r>
              <w:rPr>
                <w:sz w:val="18"/>
              </w:rPr>
              <w:t>88.6</w:t>
            </w:r>
          </w:p>
        </w:tc>
        <w:tc>
          <w:tcPr>
            <w:tcW w:w="1156" w:type="dxa"/>
          </w:tcPr>
          <w:p w:rsidR="00000000" w:rsidRDefault="00000000">
            <w:pPr>
              <w:snapToGrid w:val="0"/>
              <w:spacing w:line="360" w:lineRule="auto"/>
              <w:jc w:val="center"/>
              <w:rPr>
                <w:sz w:val="18"/>
              </w:rPr>
            </w:pPr>
            <w:r>
              <w:rPr>
                <w:sz w:val="18"/>
              </w:rPr>
              <w:t>51.9</w:t>
            </w:r>
          </w:p>
        </w:tc>
        <w:tc>
          <w:tcPr>
            <w:tcW w:w="1156" w:type="dxa"/>
          </w:tcPr>
          <w:p w:rsidR="00000000" w:rsidRDefault="00000000">
            <w:pPr>
              <w:snapToGrid w:val="0"/>
              <w:spacing w:line="360" w:lineRule="auto"/>
              <w:jc w:val="center"/>
              <w:rPr>
                <w:sz w:val="18"/>
              </w:rPr>
            </w:pPr>
            <w:r>
              <w:rPr>
                <w:sz w:val="18"/>
              </w:rPr>
              <w:t>243.0</w:t>
            </w:r>
          </w:p>
        </w:tc>
        <w:tc>
          <w:tcPr>
            <w:tcW w:w="1156" w:type="dxa"/>
          </w:tcPr>
          <w:p w:rsidR="00000000" w:rsidRDefault="00000000">
            <w:pPr>
              <w:snapToGrid w:val="0"/>
              <w:spacing w:line="360" w:lineRule="auto"/>
              <w:jc w:val="center"/>
              <w:rPr>
                <w:sz w:val="18"/>
              </w:rPr>
            </w:pPr>
            <w:r>
              <w:rPr>
                <w:sz w:val="18"/>
              </w:rPr>
              <w:t>142.0</w:t>
            </w:r>
          </w:p>
        </w:tc>
      </w:tr>
      <w:tr w:rsidR="00000000">
        <w:tblPrEx>
          <w:tblCellMar>
            <w:top w:w="0" w:type="dxa"/>
            <w:bottom w:w="0" w:type="dxa"/>
          </w:tblCellMar>
        </w:tblPrEx>
        <w:trPr>
          <w:cantSplit/>
        </w:trPr>
        <w:tc>
          <w:tcPr>
            <w:tcW w:w="2200" w:type="dxa"/>
          </w:tcPr>
          <w:p w:rsidR="00000000" w:rsidRDefault="00000000">
            <w:pPr>
              <w:snapToGrid w:val="0"/>
              <w:spacing w:line="360" w:lineRule="auto"/>
              <w:rPr>
                <w:sz w:val="18"/>
              </w:rPr>
            </w:pPr>
            <w:r>
              <w:rPr>
                <w:sz w:val="18"/>
              </w:rPr>
              <w:t>Ningxia</w:t>
            </w:r>
          </w:p>
        </w:tc>
        <w:tc>
          <w:tcPr>
            <w:tcW w:w="1155" w:type="dxa"/>
          </w:tcPr>
          <w:p w:rsidR="00000000" w:rsidRDefault="00000000">
            <w:pPr>
              <w:snapToGrid w:val="0"/>
              <w:spacing w:line="360" w:lineRule="auto"/>
              <w:jc w:val="center"/>
              <w:rPr>
                <w:sz w:val="18"/>
              </w:rPr>
            </w:pPr>
            <w:r>
              <w:rPr>
                <w:sz w:val="18"/>
              </w:rPr>
              <w:t>49.2</w:t>
            </w:r>
          </w:p>
        </w:tc>
        <w:tc>
          <w:tcPr>
            <w:tcW w:w="1156" w:type="dxa"/>
          </w:tcPr>
          <w:p w:rsidR="00000000" w:rsidRDefault="00000000">
            <w:pPr>
              <w:snapToGrid w:val="0"/>
              <w:spacing w:line="360" w:lineRule="auto"/>
              <w:jc w:val="center"/>
              <w:rPr>
                <w:sz w:val="18"/>
              </w:rPr>
            </w:pPr>
            <w:r>
              <w:rPr>
                <w:sz w:val="18"/>
              </w:rPr>
              <w:t>27.4</w:t>
            </w:r>
          </w:p>
        </w:tc>
        <w:tc>
          <w:tcPr>
            <w:tcW w:w="1156" w:type="dxa"/>
          </w:tcPr>
          <w:p w:rsidR="00000000" w:rsidRDefault="00000000">
            <w:pPr>
              <w:snapToGrid w:val="0"/>
              <w:spacing w:line="360" w:lineRule="auto"/>
              <w:jc w:val="center"/>
              <w:rPr>
                <w:sz w:val="18"/>
              </w:rPr>
            </w:pPr>
            <w:r>
              <w:rPr>
                <w:sz w:val="18"/>
              </w:rPr>
              <w:t>57.6</w:t>
            </w:r>
          </w:p>
        </w:tc>
        <w:tc>
          <w:tcPr>
            <w:tcW w:w="1156" w:type="dxa"/>
          </w:tcPr>
          <w:p w:rsidR="00000000" w:rsidRDefault="00000000">
            <w:pPr>
              <w:snapToGrid w:val="0"/>
              <w:spacing w:line="360" w:lineRule="auto"/>
              <w:jc w:val="center"/>
              <w:rPr>
                <w:sz w:val="18"/>
              </w:rPr>
            </w:pPr>
            <w:r>
              <w:rPr>
                <w:sz w:val="18"/>
              </w:rPr>
              <w:t>32.9</w:t>
            </w:r>
          </w:p>
        </w:tc>
        <w:tc>
          <w:tcPr>
            <w:tcW w:w="1156" w:type="dxa"/>
          </w:tcPr>
          <w:p w:rsidR="00000000" w:rsidRDefault="00000000">
            <w:pPr>
              <w:snapToGrid w:val="0"/>
              <w:spacing w:line="360" w:lineRule="auto"/>
              <w:jc w:val="center"/>
              <w:rPr>
                <w:sz w:val="18"/>
              </w:rPr>
            </w:pPr>
            <w:r>
              <w:rPr>
                <w:sz w:val="18"/>
              </w:rPr>
              <w:t>123.0</w:t>
            </w:r>
          </w:p>
        </w:tc>
        <w:tc>
          <w:tcPr>
            <w:tcW w:w="1156" w:type="dxa"/>
          </w:tcPr>
          <w:p w:rsidR="00000000" w:rsidRDefault="00000000">
            <w:pPr>
              <w:snapToGrid w:val="0"/>
              <w:spacing w:line="360" w:lineRule="auto"/>
              <w:jc w:val="center"/>
              <w:rPr>
                <w:sz w:val="18"/>
              </w:rPr>
            </w:pPr>
            <w:r>
              <w:rPr>
                <w:sz w:val="18"/>
              </w:rPr>
              <w:t>85.8</w:t>
            </w:r>
          </w:p>
        </w:tc>
      </w:tr>
      <w:tr w:rsidR="00000000">
        <w:tblPrEx>
          <w:tblCellMar>
            <w:top w:w="0" w:type="dxa"/>
            <w:bottom w:w="0" w:type="dxa"/>
          </w:tblCellMar>
        </w:tblPrEx>
        <w:trPr>
          <w:cantSplit/>
        </w:trPr>
        <w:tc>
          <w:tcPr>
            <w:tcW w:w="2200" w:type="dxa"/>
            <w:tcBorders>
              <w:bottom w:val="single" w:sz="12" w:space="0" w:color="auto"/>
            </w:tcBorders>
          </w:tcPr>
          <w:p w:rsidR="00000000" w:rsidRDefault="00000000">
            <w:pPr>
              <w:snapToGrid w:val="0"/>
              <w:spacing w:line="360" w:lineRule="auto"/>
              <w:rPr>
                <w:sz w:val="18"/>
              </w:rPr>
            </w:pPr>
            <w:r>
              <w:rPr>
                <w:sz w:val="18"/>
              </w:rPr>
              <w:t>Xinjiang</w:t>
            </w:r>
          </w:p>
        </w:tc>
        <w:tc>
          <w:tcPr>
            <w:tcW w:w="1155" w:type="dxa"/>
            <w:tcBorders>
              <w:bottom w:val="single" w:sz="12" w:space="0" w:color="auto"/>
            </w:tcBorders>
          </w:tcPr>
          <w:p w:rsidR="00000000" w:rsidRDefault="00000000">
            <w:pPr>
              <w:snapToGrid w:val="0"/>
              <w:spacing w:line="360" w:lineRule="auto"/>
              <w:jc w:val="center"/>
              <w:rPr>
                <w:sz w:val="18"/>
              </w:rPr>
            </w:pPr>
            <w:r>
              <w:rPr>
                <w:sz w:val="18"/>
              </w:rPr>
              <w:t>69.0</w:t>
            </w:r>
          </w:p>
        </w:tc>
        <w:tc>
          <w:tcPr>
            <w:tcW w:w="1156" w:type="dxa"/>
            <w:tcBorders>
              <w:bottom w:val="single" w:sz="12" w:space="0" w:color="auto"/>
            </w:tcBorders>
          </w:tcPr>
          <w:p w:rsidR="00000000" w:rsidRDefault="00000000">
            <w:pPr>
              <w:snapToGrid w:val="0"/>
              <w:spacing w:line="360" w:lineRule="auto"/>
              <w:jc w:val="center"/>
              <w:rPr>
                <w:sz w:val="18"/>
              </w:rPr>
            </w:pPr>
            <w:r>
              <w:rPr>
                <w:sz w:val="18"/>
              </w:rPr>
              <w:t>55.5</w:t>
            </w:r>
          </w:p>
        </w:tc>
        <w:tc>
          <w:tcPr>
            <w:tcW w:w="1156" w:type="dxa"/>
            <w:tcBorders>
              <w:bottom w:val="single" w:sz="12" w:space="0" w:color="auto"/>
            </w:tcBorders>
          </w:tcPr>
          <w:p w:rsidR="00000000" w:rsidRDefault="00000000">
            <w:pPr>
              <w:snapToGrid w:val="0"/>
              <w:spacing w:line="360" w:lineRule="auto"/>
              <w:jc w:val="center"/>
              <w:rPr>
                <w:sz w:val="18"/>
              </w:rPr>
            </w:pPr>
            <w:r>
              <w:rPr>
                <w:sz w:val="18"/>
              </w:rPr>
              <w:t>96.0</w:t>
            </w:r>
          </w:p>
        </w:tc>
        <w:tc>
          <w:tcPr>
            <w:tcW w:w="1156" w:type="dxa"/>
            <w:tcBorders>
              <w:bottom w:val="single" w:sz="12" w:space="0" w:color="auto"/>
            </w:tcBorders>
          </w:tcPr>
          <w:p w:rsidR="00000000" w:rsidRDefault="00000000">
            <w:pPr>
              <w:snapToGrid w:val="0"/>
              <w:spacing w:line="360" w:lineRule="auto"/>
              <w:jc w:val="center"/>
              <w:rPr>
                <w:sz w:val="18"/>
              </w:rPr>
            </w:pPr>
            <w:r>
              <w:rPr>
                <w:sz w:val="18"/>
              </w:rPr>
              <w:t>65.4</w:t>
            </w:r>
          </w:p>
        </w:tc>
        <w:tc>
          <w:tcPr>
            <w:tcW w:w="1156" w:type="dxa"/>
            <w:tcBorders>
              <w:bottom w:val="single" w:sz="12" w:space="0" w:color="auto"/>
            </w:tcBorders>
          </w:tcPr>
          <w:p w:rsidR="00000000" w:rsidRDefault="00000000">
            <w:pPr>
              <w:snapToGrid w:val="0"/>
              <w:spacing w:line="360" w:lineRule="auto"/>
              <w:jc w:val="center"/>
              <w:rPr>
                <w:sz w:val="18"/>
              </w:rPr>
            </w:pPr>
            <w:r>
              <w:rPr>
                <w:sz w:val="18"/>
              </w:rPr>
              <w:t>270.0</w:t>
            </w:r>
          </w:p>
        </w:tc>
        <w:tc>
          <w:tcPr>
            <w:tcW w:w="1156" w:type="dxa"/>
            <w:tcBorders>
              <w:bottom w:val="single" w:sz="12" w:space="0" w:color="auto"/>
            </w:tcBorders>
          </w:tcPr>
          <w:p w:rsidR="00000000" w:rsidRDefault="00000000">
            <w:pPr>
              <w:snapToGrid w:val="0"/>
              <w:spacing w:line="360" w:lineRule="auto"/>
              <w:jc w:val="center"/>
              <w:rPr>
                <w:sz w:val="18"/>
              </w:rPr>
            </w:pPr>
            <w:r>
              <w:rPr>
                <w:sz w:val="18"/>
              </w:rPr>
              <w:t>161.4</w:t>
            </w:r>
          </w:p>
        </w:tc>
      </w:tr>
    </w:tbl>
    <w:p w:rsidR="00000000" w:rsidRDefault="00000000">
      <w:pPr>
        <w:snapToGrid w:val="0"/>
        <w:spacing w:line="360" w:lineRule="auto"/>
        <w:rPr>
          <w:b/>
          <w:sz w:val="22"/>
        </w:rPr>
      </w:pPr>
      <w:r>
        <w:rPr>
          <w:b/>
          <w:sz w:val="22"/>
        </w:rPr>
        <w:t xml:space="preserve">Table A18 </w:t>
      </w:r>
    </w:p>
    <w:p w:rsidR="00000000" w:rsidRDefault="00000000">
      <w:pPr>
        <w:snapToGrid w:val="0"/>
        <w:spacing w:line="480" w:lineRule="auto"/>
        <w:rPr>
          <w:b/>
          <w:sz w:val="22"/>
        </w:rPr>
      </w:pPr>
      <w:r>
        <w:rPr>
          <w:b/>
          <w:sz w:val="22"/>
        </w:rPr>
        <w:t>Maternal mortality rate by region (per 100,000) (1995/2000)</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945"/>
        <w:gridCol w:w="3045"/>
        <w:gridCol w:w="1470"/>
        <w:gridCol w:w="2730"/>
        <w:gridCol w:w="945"/>
      </w:tblGrid>
      <w:tr w:rsidR="00000000">
        <w:tblPrEx>
          <w:tblCellMar>
            <w:top w:w="0" w:type="dxa"/>
            <w:bottom w:w="0" w:type="dxa"/>
          </w:tblCellMar>
        </w:tblPrEx>
        <w:tc>
          <w:tcPr>
            <w:tcW w:w="945" w:type="dxa"/>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 xml:space="preserve">Rate in 1995 </w:t>
            </w:r>
          </w:p>
        </w:tc>
        <w:tc>
          <w:tcPr>
            <w:tcW w:w="3045" w:type="dxa"/>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Region</w:t>
            </w:r>
          </w:p>
        </w:tc>
        <w:tc>
          <w:tcPr>
            <w:tcW w:w="1470" w:type="dxa"/>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Rank in 2000</w:t>
            </w:r>
          </w:p>
        </w:tc>
        <w:tc>
          <w:tcPr>
            <w:tcW w:w="2730" w:type="dxa"/>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Region</w:t>
            </w:r>
          </w:p>
        </w:tc>
        <w:tc>
          <w:tcPr>
            <w:tcW w:w="945" w:type="dxa"/>
            <w:tcBorders>
              <w:bottom w:val="single" w:sz="12" w:space="0" w:color="auto"/>
            </w:tcBorders>
            <w:vAlign w:val="center"/>
          </w:tcPr>
          <w:p w:rsidR="00000000" w:rsidRDefault="00000000">
            <w:pPr>
              <w:spacing w:line="240" w:lineRule="auto"/>
              <w:jc w:val="center"/>
              <w:rPr>
                <w:b/>
                <w:spacing w:val="0"/>
                <w:w w:val="100"/>
                <w:sz w:val="18"/>
              </w:rPr>
            </w:pPr>
            <w:r>
              <w:rPr>
                <w:b/>
                <w:spacing w:val="0"/>
                <w:w w:val="100"/>
                <w:sz w:val="18"/>
              </w:rPr>
              <w:t>Rate in 2000</w:t>
            </w:r>
          </w:p>
        </w:tc>
      </w:tr>
      <w:tr w:rsidR="00000000">
        <w:tblPrEx>
          <w:tblCellMar>
            <w:top w:w="0" w:type="dxa"/>
            <w:bottom w:w="0" w:type="dxa"/>
          </w:tblCellMar>
        </w:tblPrEx>
        <w:tc>
          <w:tcPr>
            <w:tcW w:w="945" w:type="dxa"/>
            <w:tcBorders>
              <w:top w:val="single" w:sz="12" w:space="0" w:color="auto"/>
            </w:tcBorders>
            <w:vAlign w:val="center"/>
          </w:tcPr>
          <w:p w:rsidR="00000000" w:rsidRDefault="00000000">
            <w:pPr>
              <w:spacing w:line="320" w:lineRule="exact"/>
              <w:jc w:val="center"/>
              <w:rPr>
                <w:sz w:val="18"/>
              </w:rPr>
            </w:pPr>
            <w:r>
              <w:rPr>
                <w:sz w:val="18"/>
              </w:rPr>
              <w:t>16.9</w:t>
            </w:r>
          </w:p>
        </w:tc>
        <w:tc>
          <w:tcPr>
            <w:tcW w:w="3045" w:type="dxa"/>
            <w:tcBorders>
              <w:top w:val="single" w:sz="12" w:space="0" w:color="auto"/>
            </w:tcBorders>
            <w:vAlign w:val="center"/>
          </w:tcPr>
          <w:p w:rsidR="00000000" w:rsidRDefault="00000000">
            <w:pPr>
              <w:spacing w:line="320" w:lineRule="exact"/>
              <w:rPr>
                <w:sz w:val="18"/>
              </w:rPr>
            </w:pPr>
            <w:r>
              <w:rPr>
                <w:sz w:val="18"/>
              </w:rPr>
              <w:t>Shanghai</w:t>
            </w:r>
          </w:p>
        </w:tc>
        <w:tc>
          <w:tcPr>
            <w:tcW w:w="1470" w:type="dxa"/>
            <w:tcBorders>
              <w:top w:val="single" w:sz="12" w:space="0" w:color="auto"/>
            </w:tcBorders>
            <w:vAlign w:val="center"/>
          </w:tcPr>
          <w:p w:rsidR="00000000" w:rsidRDefault="00000000">
            <w:pPr>
              <w:spacing w:line="320" w:lineRule="exact"/>
              <w:jc w:val="center"/>
              <w:rPr>
                <w:sz w:val="18"/>
              </w:rPr>
            </w:pPr>
            <w:r>
              <w:rPr>
                <w:sz w:val="18"/>
              </w:rPr>
              <w:t>1</w:t>
            </w:r>
          </w:p>
        </w:tc>
        <w:tc>
          <w:tcPr>
            <w:tcW w:w="2730" w:type="dxa"/>
            <w:tcBorders>
              <w:top w:val="single" w:sz="12" w:space="0" w:color="auto"/>
            </w:tcBorders>
            <w:vAlign w:val="center"/>
          </w:tcPr>
          <w:p w:rsidR="00000000" w:rsidRDefault="00000000">
            <w:pPr>
              <w:spacing w:line="320" w:lineRule="exact"/>
              <w:rPr>
                <w:sz w:val="18"/>
              </w:rPr>
            </w:pPr>
            <w:r>
              <w:rPr>
                <w:sz w:val="18"/>
              </w:rPr>
              <w:t>Shanghai</w:t>
            </w:r>
          </w:p>
        </w:tc>
        <w:tc>
          <w:tcPr>
            <w:tcW w:w="945" w:type="dxa"/>
            <w:tcBorders>
              <w:top w:val="single" w:sz="12" w:space="0" w:color="auto"/>
            </w:tcBorders>
            <w:vAlign w:val="center"/>
          </w:tcPr>
          <w:p w:rsidR="00000000" w:rsidRDefault="00000000">
            <w:pPr>
              <w:spacing w:line="320" w:lineRule="exact"/>
              <w:jc w:val="center"/>
              <w:rPr>
                <w:sz w:val="18"/>
              </w:rPr>
            </w:pPr>
            <w:r>
              <w:rPr>
                <w:sz w:val="18"/>
              </w:rPr>
              <w:t>9.6</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18.6</w:t>
            </w:r>
          </w:p>
        </w:tc>
        <w:tc>
          <w:tcPr>
            <w:tcW w:w="3045" w:type="dxa"/>
            <w:vAlign w:val="center"/>
          </w:tcPr>
          <w:p w:rsidR="00000000" w:rsidRDefault="00000000">
            <w:pPr>
              <w:spacing w:line="320" w:lineRule="exact"/>
              <w:rPr>
                <w:sz w:val="18"/>
              </w:rPr>
            </w:pPr>
            <w:r>
              <w:rPr>
                <w:sz w:val="18"/>
              </w:rPr>
              <w:t>Tianjin</w:t>
            </w:r>
          </w:p>
        </w:tc>
        <w:tc>
          <w:tcPr>
            <w:tcW w:w="1470" w:type="dxa"/>
            <w:vAlign w:val="center"/>
          </w:tcPr>
          <w:p w:rsidR="00000000" w:rsidRDefault="00000000">
            <w:pPr>
              <w:spacing w:line="320" w:lineRule="exact"/>
              <w:jc w:val="center"/>
              <w:rPr>
                <w:sz w:val="18"/>
              </w:rPr>
            </w:pPr>
            <w:r>
              <w:rPr>
                <w:sz w:val="18"/>
              </w:rPr>
              <w:t>2</w:t>
            </w:r>
          </w:p>
        </w:tc>
        <w:tc>
          <w:tcPr>
            <w:tcW w:w="2730" w:type="dxa"/>
            <w:vAlign w:val="center"/>
          </w:tcPr>
          <w:p w:rsidR="00000000" w:rsidRDefault="00000000">
            <w:pPr>
              <w:spacing w:line="320" w:lineRule="exact"/>
              <w:rPr>
                <w:sz w:val="18"/>
              </w:rPr>
            </w:pPr>
            <w:r>
              <w:rPr>
                <w:sz w:val="18"/>
              </w:rPr>
              <w:t>Beijing</w:t>
            </w:r>
          </w:p>
        </w:tc>
        <w:tc>
          <w:tcPr>
            <w:tcW w:w="945" w:type="dxa"/>
            <w:vAlign w:val="center"/>
          </w:tcPr>
          <w:p w:rsidR="00000000" w:rsidRDefault="00000000">
            <w:pPr>
              <w:spacing w:line="320" w:lineRule="exact"/>
              <w:jc w:val="center"/>
              <w:rPr>
                <w:sz w:val="18"/>
              </w:rPr>
            </w:pPr>
            <w:r>
              <w:rPr>
                <w:sz w:val="18"/>
              </w:rPr>
              <w:t>9.7</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22.3</w:t>
            </w:r>
          </w:p>
        </w:tc>
        <w:tc>
          <w:tcPr>
            <w:tcW w:w="3045" w:type="dxa"/>
            <w:vAlign w:val="center"/>
          </w:tcPr>
          <w:p w:rsidR="00000000" w:rsidRDefault="00000000">
            <w:pPr>
              <w:spacing w:line="320" w:lineRule="exact"/>
              <w:rPr>
                <w:sz w:val="18"/>
              </w:rPr>
            </w:pPr>
            <w:r>
              <w:rPr>
                <w:sz w:val="18"/>
              </w:rPr>
              <w:t>Beijing</w:t>
            </w:r>
          </w:p>
        </w:tc>
        <w:tc>
          <w:tcPr>
            <w:tcW w:w="1470" w:type="dxa"/>
            <w:vAlign w:val="center"/>
          </w:tcPr>
          <w:p w:rsidR="00000000" w:rsidRDefault="00000000">
            <w:pPr>
              <w:spacing w:line="320" w:lineRule="exact"/>
              <w:jc w:val="center"/>
              <w:rPr>
                <w:sz w:val="18"/>
              </w:rPr>
            </w:pPr>
            <w:r>
              <w:rPr>
                <w:sz w:val="18"/>
              </w:rPr>
              <w:t>3</w:t>
            </w:r>
          </w:p>
        </w:tc>
        <w:tc>
          <w:tcPr>
            <w:tcW w:w="2730" w:type="dxa"/>
            <w:vAlign w:val="center"/>
          </w:tcPr>
          <w:p w:rsidR="00000000" w:rsidRDefault="00000000">
            <w:pPr>
              <w:spacing w:line="320" w:lineRule="exact"/>
              <w:rPr>
                <w:sz w:val="18"/>
              </w:rPr>
            </w:pPr>
            <w:r>
              <w:rPr>
                <w:sz w:val="18"/>
              </w:rPr>
              <w:t>Tianjin</w:t>
            </w:r>
          </w:p>
        </w:tc>
        <w:tc>
          <w:tcPr>
            <w:tcW w:w="945" w:type="dxa"/>
            <w:vAlign w:val="center"/>
          </w:tcPr>
          <w:p w:rsidR="00000000" w:rsidRDefault="00000000">
            <w:pPr>
              <w:spacing w:line="320" w:lineRule="exact"/>
              <w:jc w:val="center"/>
              <w:rPr>
                <w:sz w:val="18"/>
              </w:rPr>
            </w:pPr>
            <w:r>
              <w:rPr>
                <w:sz w:val="18"/>
              </w:rPr>
              <w:t>18.3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23.7</w:t>
            </w:r>
          </w:p>
        </w:tc>
        <w:tc>
          <w:tcPr>
            <w:tcW w:w="3045" w:type="dxa"/>
            <w:vAlign w:val="center"/>
          </w:tcPr>
          <w:p w:rsidR="00000000" w:rsidRDefault="00000000">
            <w:pPr>
              <w:spacing w:line="320" w:lineRule="exact"/>
              <w:rPr>
                <w:sz w:val="18"/>
              </w:rPr>
            </w:pPr>
            <w:r>
              <w:rPr>
                <w:sz w:val="18"/>
              </w:rPr>
              <w:t>Zhejiang</w:t>
            </w:r>
          </w:p>
        </w:tc>
        <w:tc>
          <w:tcPr>
            <w:tcW w:w="1470" w:type="dxa"/>
            <w:vAlign w:val="center"/>
          </w:tcPr>
          <w:p w:rsidR="00000000" w:rsidRDefault="00000000">
            <w:pPr>
              <w:spacing w:line="320" w:lineRule="exact"/>
              <w:jc w:val="center"/>
              <w:rPr>
                <w:sz w:val="18"/>
              </w:rPr>
            </w:pPr>
            <w:r>
              <w:rPr>
                <w:sz w:val="18"/>
              </w:rPr>
              <w:t>4</w:t>
            </w:r>
          </w:p>
        </w:tc>
        <w:tc>
          <w:tcPr>
            <w:tcW w:w="2730" w:type="dxa"/>
            <w:vAlign w:val="center"/>
          </w:tcPr>
          <w:p w:rsidR="00000000" w:rsidRDefault="00000000">
            <w:pPr>
              <w:spacing w:line="320" w:lineRule="exact"/>
              <w:rPr>
                <w:sz w:val="18"/>
              </w:rPr>
            </w:pPr>
            <w:r>
              <w:rPr>
                <w:sz w:val="18"/>
              </w:rPr>
              <w:t>Zhejiang</w:t>
            </w:r>
          </w:p>
        </w:tc>
        <w:tc>
          <w:tcPr>
            <w:tcW w:w="945" w:type="dxa"/>
            <w:vAlign w:val="center"/>
          </w:tcPr>
          <w:p w:rsidR="00000000" w:rsidRDefault="00000000">
            <w:pPr>
              <w:spacing w:line="320" w:lineRule="exact"/>
              <w:jc w:val="center"/>
              <w:rPr>
                <w:sz w:val="18"/>
              </w:rPr>
            </w:pPr>
            <w:r>
              <w:rPr>
                <w:sz w:val="18"/>
              </w:rPr>
              <w:t>19.6</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31.5</w:t>
            </w:r>
          </w:p>
        </w:tc>
        <w:tc>
          <w:tcPr>
            <w:tcW w:w="3045" w:type="dxa"/>
            <w:vAlign w:val="center"/>
          </w:tcPr>
          <w:p w:rsidR="00000000" w:rsidRDefault="00000000">
            <w:pPr>
              <w:spacing w:line="320" w:lineRule="exact"/>
              <w:rPr>
                <w:sz w:val="18"/>
              </w:rPr>
            </w:pPr>
            <w:r>
              <w:rPr>
                <w:sz w:val="18"/>
              </w:rPr>
              <w:t>Shandong</w:t>
            </w:r>
          </w:p>
        </w:tc>
        <w:tc>
          <w:tcPr>
            <w:tcW w:w="1470" w:type="dxa"/>
            <w:vAlign w:val="center"/>
          </w:tcPr>
          <w:p w:rsidR="00000000" w:rsidRDefault="00000000">
            <w:pPr>
              <w:spacing w:line="320" w:lineRule="exact"/>
              <w:jc w:val="center"/>
              <w:rPr>
                <w:sz w:val="18"/>
              </w:rPr>
            </w:pPr>
            <w:r>
              <w:rPr>
                <w:sz w:val="18"/>
              </w:rPr>
              <w:t>5</w:t>
            </w:r>
          </w:p>
        </w:tc>
        <w:tc>
          <w:tcPr>
            <w:tcW w:w="2730" w:type="dxa"/>
            <w:vAlign w:val="center"/>
          </w:tcPr>
          <w:p w:rsidR="00000000" w:rsidRDefault="00000000">
            <w:pPr>
              <w:spacing w:line="320" w:lineRule="exact"/>
              <w:rPr>
                <w:sz w:val="18"/>
              </w:rPr>
            </w:pPr>
            <w:r>
              <w:rPr>
                <w:sz w:val="18"/>
              </w:rPr>
              <w:t>Heilongjiang</w:t>
            </w:r>
          </w:p>
        </w:tc>
        <w:tc>
          <w:tcPr>
            <w:tcW w:w="945" w:type="dxa"/>
            <w:vAlign w:val="center"/>
          </w:tcPr>
          <w:p w:rsidR="00000000" w:rsidRDefault="00000000">
            <w:pPr>
              <w:spacing w:line="320" w:lineRule="exact"/>
              <w:jc w:val="center"/>
              <w:rPr>
                <w:sz w:val="18"/>
              </w:rPr>
            </w:pPr>
            <w:r>
              <w:rPr>
                <w:sz w:val="18"/>
              </w:rPr>
              <w:t>24.5</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36.3</w:t>
            </w:r>
          </w:p>
        </w:tc>
        <w:tc>
          <w:tcPr>
            <w:tcW w:w="3045" w:type="dxa"/>
            <w:vAlign w:val="center"/>
          </w:tcPr>
          <w:p w:rsidR="00000000" w:rsidRDefault="00000000">
            <w:pPr>
              <w:spacing w:line="320" w:lineRule="exact"/>
              <w:rPr>
                <w:sz w:val="18"/>
              </w:rPr>
            </w:pPr>
            <w:r>
              <w:rPr>
                <w:sz w:val="18"/>
              </w:rPr>
              <w:t>Jiangsu</w:t>
            </w:r>
          </w:p>
        </w:tc>
        <w:tc>
          <w:tcPr>
            <w:tcW w:w="1470" w:type="dxa"/>
            <w:vAlign w:val="center"/>
          </w:tcPr>
          <w:p w:rsidR="00000000" w:rsidRDefault="00000000">
            <w:pPr>
              <w:spacing w:line="320" w:lineRule="exact"/>
              <w:jc w:val="center"/>
              <w:rPr>
                <w:sz w:val="18"/>
              </w:rPr>
            </w:pPr>
            <w:r>
              <w:rPr>
                <w:sz w:val="18"/>
              </w:rPr>
              <w:t>6</w:t>
            </w:r>
          </w:p>
        </w:tc>
        <w:tc>
          <w:tcPr>
            <w:tcW w:w="2730" w:type="dxa"/>
            <w:vAlign w:val="center"/>
          </w:tcPr>
          <w:p w:rsidR="00000000" w:rsidRDefault="00000000">
            <w:pPr>
              <w:spacing w:line="320" w:lineRule="exact"/>
              <w:rPr>
                <w:sz w:val="18"/>
              </w:rPr>
            </w:pPr>
            <w:r>
              <w:rPr>
                <w:sz w:val="18"/>
              </w:rPr>
              <w:t>Shandong</w:t>
            </w:r>
          </w:p>
        </w:tc>
        <w:tc>
          <w:tcPr>
            <w:tcW w:w="945" w:type="dxa"/>
            <w:vAlign w:val="center"/>
          </w:tcPr>
          <w:p w:rsidR="00000000" w:rsidRDefault="00000000">
            <w:pPr>
              <w:spacing w:line="320" w:lineRule="exact"/>
              <w:jc w:val="center"/>
              <w:rPr>
                <w:sz w:val="18"/>
              </w:rPr>
            </w:pPr>
            <w:r>
              <w:rPr>
                <w:sz w:val="18"/>
              </w:rPr>
              <w:t>25.4</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39.4</w:t>
            </w:r>
          </w:p>
        </w:tc>
        <w:tc>
          <w:tcPr>
            <w:tcW w:w="3045" w:type="dxa"/>
            <w:vAlign w:val="center"/>
          </w:tcPr>
          <w:p w:rsidR="00000000" w:rsidRDefault="00000000">
            <w:pPr>
              <w:spacing w:line="320" w:lineRule="exact"/>
              <w:rPr>
                <w:sz w:val="18"/>
              </w:rPr>
            </w:pPr>
            <w:r>
              <w:rPr>
                <w:sz w:val="18"/>
              </w:rPr>
              <w:t>Heilongjiang</w:t>
            </w:r>
          </w:p>
        </w:tc>
        <w:tc>
          <w:tcPr>
            <w:tcW w:w="1470" w:type="dxa"/>
            <w:vAlign w:val="center"/>
          </w:tcPr>
          <w:p w:rsidR="00000000" w:rsidRDefault="00000000">
            <w:pPr>
              <w:spacing w:line="320" w:lineRule="exact"/>
              <w:jc w:val="center"/>
              <w:rPr>
                <w:sz w:val="18"/>
              </w:rPr>
            </w:pPr>
            <w:r>
              <w:rPr>
                <w:sz w:val="18"/>
              </w:rPr>
              <w:t>7</w:t>
            </w:r>
          </w:p>
        </w:tc>
        <w:tc>
          <w:tcPr>
            <w:tcW w:w="2730" w:type="dxa"/>
            <w:vAlign w:val="center"/>
          </w:tcPr>
          <w:p w:rsidR="00000000" w:rsidRDefault="00000000">
            <w:pPr>
              <w:spacing w:line="320" w:lineRule="exact"/>
              <w:rPr>
                <w:sz w:val="18"/>
              </w:rPr>
            </w:pPr>
            <w:r>
              <w:rPr>
                <w:sz w:val="18"/>
              </w:rPr>
              <w:t>Liaoning</w:t>
            </w:r>
          </w:p>
        </w:tc>
        <w:tc>
          <w:tcPr>
            <w:tcW w:w="945" w:type="dxa"/>
            <w:vAlign w:val="center"/>
          </w:tcPr>
          <w:p w:rsidR="00000000" w:rsidRDefault="00000000">
            <w:pPr>
              <w:spacing w:line="320" w:lineRule="exact"/>
              <w:jc w:val="center"/>
              <w:rPr>
                <w:sz w:val="18"/>
              </w:rPr>
            </w:pPr>
            <w:r>
              <w:rPr>
                <w:sz w:val="18"/>
              </w:rPr>
              <w:t>27.8</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40.8</w:t>
            </w:r>
          </w:p>
        </w:tc>
        <w:tc>
          <w:tcPr>
            <w:tcW w:w="3045" w:type="dxa"/>
            <w:vAlign w:val="center"/>
          </w:tcPr>
          <w:p w:rsidR="00000000" w:rsidRDefault="00000000">
            <w:pPr>
              <w:spacing w:line="320" w:lineRule="exact"/>
              <w:rPr>
                <w:sz w:val="18"/>
              </w:rPr>
            </w:pPr>
            <w:r>
              <w:rPr>
                <w:sz w:val="18"/>
              </w:rPr>
              <w:t>Fujian</w:t>
            </w:r>
          </w:p>
        </w:tc>
        <w:tc>
          <w:tcPr>
            <w:tcW w:w="1470" w:type="dxa"/>
            <w:vAlign w:val="center"/>
          </w:tcPr>
          <w:p w:rsidR="00000000" w:rsidRDefault="00000000">
            <w:pPr>
              <w:spacing w:line="320" w:lineRule="exact"/>
              <w:jc w:val="center"/>
              <w:rPr>
                <w:sz w:val="18"/>
              </w:rPr>
            </w:pPr>
            <w:r>
              <w:rPr>
                <w:sz w:val="18"/>
              </w:rPr>
              <w:t>8</w:t>
            </w:r>
          </w:p>
        </w:tc>
        <w:tc>
          <w:tcPr>
            <w:tcW w:w="2730" w:type="dxa"/>
            <w:vAlign w:val="center"/>
          </w:tcPr>
          <w:p w:rsidR="00000000" w:rsidRDefault="00000000">
            <w:pPr>
              <w:spacing w:line="320" w:lineRule="exact"/>
              <w:rPr>
                <w:sz w:val="18"/>
              </w:rPr>
            </w:pPr>
            <w:r>
              <w:rPr>
                <w:sz w:val="18"/>
              </w:rPr>
              <w:t>Jiangsu</w:t>
            </w:r>
          </w:p>
        </w:tc>
        <w:tc>
          <w:tcPr>
            <w:tcW w:w="945" w:type="dxa"/>
            <w:vAlign w:val="center"/>
          </w:tcPr>
          <w:p w:rsidR="00000000" w:rsidRDefault="00000000">
            <w:pPr>
              <w:spacing w:line="320" w:lineRule="exact"/>
              <w:jc w:val="center"/>
              <w:rPr>
                <w:sz w:val="18"/>
              </w:rPr>
            </w:pPr>
            <w:r>
              <w:rPr>
                <w:sz w:val="18"/>
              </w:rPr>
              <w:t>28.3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42.4</w:t>
            </w:r>
          </w:p>
        </w:tc>
        <w:tc>
          <w:tcPr>
            <w:tcW w:w="3045" w:type="dxa"/>
            <w:vAlign w:val="center"/>
          </w:tcPr>
          <w:p w:rsidR="00000000" w:rsidRDefault="00000000">
            <w:pPr>
              <w:spacing w:line="320" w:lineRule="exact"/>
              <w:rPr>
                <w:sz w:val="18"/>
              </w:rPr>
            </w:pPr>
            <w:r>
              <w:rPr>
                <w:sz w:val="18"/>
              </w:rPr>
              <w:t>Hainan</w:t>
            </w:r>
          </w:p>
        </w:tc>
        <w:tc>
          <w:tcPr>
            <w:tcW w:w="1470" w:type="dxa"/>
            <w:vAlign w:val="center"/>
          </w:tcPr>
          <w:p w:rsidR="00000000" w:rsidRDefault="00000000">
            <w:pPr>
              <w:spacing w:line="320" w:lineRule="exact"/>
              <w:jc w:val="center"/>
              <w:rPr>
                <w:sz w:val="18"/>
              </w:rPr>
            </w:pPr>
            <w:r>
              <w:rPr>
                <w:sz w:val="18"/>
              </w:rPr>
              <w:t>9</w:t>
            </w:r>
          </w:p>
        </w:tc>
        <w:tc>
          <w:tcPr>
            <w:tcW w:w="2730" w:type="dxa"/>
            <w:vAlign w:val="center"/>
          </w:tcPr>
          <w:p w:rsidR="00000000" w:rsidRDefault="00000000">
            <w:pPr>
              <w:spacing w:line="320" w:lineRule="exact"/>
              <w:rPr>
                <w:sz w:val="18"/>
              </w:rPr>
            </w:pPr>
            <w:r>
              <w:rPr>
                <w:sz w:val="18"/>
              </w:rPr>
              <w:t>Fujian</w:t>
            </w:r>
          </w:p>
        </w:tc>
        <w:tc>
          <w:tcPr>
            <w:tcW w:w="945" w:type="dxa"/>
            <w:vAlign w:val="center"/>
          </w:tcPr>
          <w:p w:rsidR="00000000" w:rsidRDefault="00000000">
            <w:pPr>
              <w:spacing w:line="320" w:lineRule="exact"/>
              <w:jc w:val="center"/>
              <w:rPr>
                <w:sz w:val="18"/>
              </w:rPr>
            </w:pPr>
            <w:r>
              <w:rPr>
                <w:sz w:val="18"/>
              </w:rPr>
              <w:t>30.7</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44.6</w:t>
            </w:r>
          </w:p>
        </w:tc>
        <w:tc>
          <w:tcPr>
            <w:tcW w:w="3045" w:type="dxa"/>
            <w:vAlign w:val="center"/>
          </w:tcPr>
          <w:p w:rsidR="00000000" w:rsidRDefault="00000000">
            <w:pPr>
              <w:spacing w:line="320" w:lineRule="exact"/>
              <w:rPr>
                <w:sz w:val="18"/>
              </w:rPr>
            </w:pPr>
            <w:r>
              <w:rPr>
                <w:sz w:val="18"/>
              </w:rPr>
              <w:t>Jilin</w:t>
            </w:r>
          </w:p>
        </w:tc>
        <w:tc>
          <w:tcPr>
            <w:tcW w:w="1470" w:type="dxa"/>
            <w:vAlign w:val="center"/>
          </w:tcPr>
          <w:p w:rsidR="00000000" w:rsidRDefault="00000000">
            <w:pPr>
              <w:spacing w:line="320" w:lineRule="exact"/>
              <w:jc w:val="center"/>
              <w:rPr>
                <w:sz w:val="18"/>
              </w:rPr>
            </w:pPr>
            <w:r>
              <w:rPr>
                <w:sz w:val="18"/>
              </w:rPr>
              <w:t>10</w:t>
            </w:r>
          </w:p>
        </w:tc>
        <w:tc>
          <w:tcPr>
            <w:tcW w:w="2730" w:type="dxa"/>
            <w:vAlign w:val="center"/>
          </w:tcPr>
          <w:p w:rsidR="00000000" w:rsidRDefault="00000000">
            <w:pPr>
              <w:spacing w:line="320" w:lineRule="exact"/>
              <w:rPr>
                <w:sz w:val="18"/>
              </w:rPr>
            </w:pPr>
            <w:r>
              <w:rPr>
                <w:sz w:val="18"/>
              </w:rPr>
              <w:t>Guangdong</w:t>
            </w:r>
          </w:p>
        </w:tc>
        <w:tc>
          <w:tcPr>
            <w:tcW w:w="945" w:type="dxa"/>
            <w:vAlign w:val="center"/>
          </w:tcPr>
          <w:p w:rsidR="00000000" w:rsidRDefault="00000000">
            <w:pPr>
              <w:spacing w:line="320" w:lineRule="exact"/>
              <w:jc w:val="center"/>
              <w:rPr>
                <w:sz w:val="18"/>
              </w:rPr>
            </w:pPr>
            <w:r>
              <w:rPr>
                <w:sz w:val="18"/>
              </w:rPr>
              <w:t>31.5</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45.6</w:t>
            </w:r>
          </w:p>
        </w:tc>
        <w:tc>
          <w:tcPr>
            <w:tcW w:w="3045" w:type="dxa"/>
            <w:vAlign w:val="center"/>
          </w:tcPr>
          <w:p w:rsidR="00000000" w:rsidRDefault="00000000">
            <w:pPr>
              <w:spacing w:line="320" w:lineRule="exact"/>
              <w:rPr>
                <w:sz w:val="18"/>
              </w:rPr>
            </w:pPr>
            <w:r>
              <w:rPr>
                <w:sz w:val="18"/>
              </w:rPr>
              <w:t>Liaoning</w:t>
            </w:r>
          </w:p>
        </w:tc>
        <w:tc>
          <w:tcPr>
            <w:tcW w:w="1470" w:type="dxa"/>
            <w:vAlign w:val="center"/>
          </w:tcPr>
          <w:p w:rsidR="00000000" w:rsidRDefault="00000000">
            <w:pPr>
              <w:spacing w:line="320" w:lineRule="exact"/>
              <w:jc w:val="center"/>
              <w:rPr>
                <w:sz w:val="18"/>
              </w:rPr>
            </w:pPr>
            <w:r>
              <w:rPr>
                <w:sz w:val="18"/>
              </w:rPr>
              <w:t>11</w:t>
            </w:r>
          </w:p>
        </w:tc>
        <w:tc>
          <w:tcPr>
            <w:tcW w:w="2730" w:type="dxa"/>
            <w:vAlign w:val="center"/>
          </w:tcPr>
          <w:p w:rsidR="00000000" w:rsidRDefault="00000000">
            <w:pPr>
              <w:spacing w:line="320" w:lineRule="exact"/>
              <w:rPr>
                <w:sz w:val="18"/>
              </w:rPr>
            </w:pPr>
            <w:r>
              <w:rPr>
                <w:sz w:val="18"/>
              </w:rPr>
              <w:t>Jilin</w:t>
            </w:r>
          </w:p>
        </w:tc>
        <w:tc>
          <w:tcPr>
            <w:tcW w:w="945" w:type="dxa"/>
            <w:vAlign w:val="center"/>
          </w:tcPr>
          <w:p w:rsidR="00000000" w:rsidRDefault="00000000">
            <w:pPr>
              <w:spacing w:line="320" w:lineRule="exact"/>
              <w:jc w:val="center"/>
              <w:rPr>
                <w:sz w:val="18"/>
              </w:rPr>
            </w:pPr>
            <w:r>
              <w:rPr>
                <w:sz w:val="18"/>
              </w:rPr>
              <w:t>34.7</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45.8</w:t>
            </w:r>
          </w:p>
        </w:tc>
        <w:tc>
          <w:tcPr>
            <w:tcW w:w="3045" w:type="dxa"/>
            <w:vAlign w:val="center"/>
          </w:tcPr>
          <w:p w:rsidR="00000000" w:rsidRDefault="00000000">
            <w:pPr>
              <w:spacing w:line="320" w:lineRule="exact"/>
              <w:rPr>
                <w:sz w:val="18"/>
              </w:rPr>
            </w:pPr>
            <w:r>
              <w:rPr>
                <w:sz w:val="18"/>
              </w:rPr>
              <w:t>Jiangxi</w:t>
            </w:r>
          </w:p>
        </w:tc>
        <w:tc>
          <w:tcPr>
            <w:tcW w:w="1470" w:type="dxa"/>
            <w:vAlign w:val="center"/>
          </w:tcPr>
          <w:p w:rsidR="00000000" w:rsidRDefault="00000000">
            <w:pPr>
              <w:spacing w:line="320" w:lineRule="exact"/>
              <w:jc w:val="center"/>
              <w:rPr>
                <w:sz w:val="18"/>
              </w:rPr>
            </w:pPr>
            <w:r>
              <w:rPr>
                <w:sz w:val="18"/>
              </w:rPr>
              <w:t>12</w:t>
            </w:r>
          </w:p>
        </w:tc>
        <w:tc>
          <w:tcPr>
            <w:tcW w:w="2730" w:type="dxa"/>
            <w:vAlign w:val="center"/>
          </w:tcPr>
          <w:p w:rsidR="00000000" w:rsidRDefault="00000000">
            <w:pPr>
              <w:spacing w:line="320" w:lineRule="exact"/>
              <w:rPr>
                <w:sz w:val="18"/>
              </w:rPr>
            </w:pPr>
            <w:r>
              <w:rPr>
                <w:sz w:val="18"/>
              </w:rPr>
              <w:t>Hainan</w:t>
            </w:r>
          </w:p>
        </w:tc>
        <w:tc>
          <w:tcPr>
            <w:tcW w:w="945" w:type="dxa"/>
            <w:vAlign w:val="center"/>
          </w:tcPr>
          <w:p w:rsidR="00000000" w:rsidRDefault="00000000">
            <w:pPr>
              <w:spacing w:line="320" w:lineRule="exact"/>
              <w:jc w:val="center"/>
              <w:rPr>
                <w:sz w:val="18"/>
              </w:rPr>
            </w:pPr>
            <w:r>
              <w:rPr>
                <w:sz w:val="18"/>
              </w:rPr>
              <w:t>44.3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46.4</w:t>
            </w:r>
          </w:p>
        </w:tc>
        <w:tc>
          <w:tcPr>
            <w:tcW w:w="3045" w:type="dxa"/>
            <w:vAlign w:val="center"/>
          </w:tcPr>
          <w:p w:rsidR="00000000" w:rsidRDefault="00000000">
            <w:pPr>
              <w:spacing w:line="320" w:lineRule="exact"/>
              <w:rPr>
                <w:sz w:val="18"/>
              </w:rPr>
            </w:pPr>
            <w:r>
              <w:rPr>
                <w:sz w:val="18"/>
              </w:rPr>
              <w:t>Guangxi</w:t>
            </w:r>
          </w:p>
        </w:tc>
        <w:tc>
          <w:tcPr>
            <w:tcW w:w="1470" w:type="dxa"/>
            <w:vAlign w:val="center"/>
          </w:tcPr>
          <w:p w:rsidR="00000000" w:rsidRDefault="00000000">
            <w:pPr>
              <w:spacing w:line="320" w:lineRule="exact"/>
              <w:jc w:val="center"/>
              <w:rPr>
                <w:sz w:val="18"/>
              </w:rPr>
            </w:pPr>
            <w:r>
              <w:rPr>
                <w:sz w:val="18"/>
              </w:rPr>
              <w:t>13</w:t>
            </w:r>
          </w:p>
        </w:tc>
        <w:tc>
          <w:tcPr>
            <w:tcW w:w="2730" w:type="dxa"/>
            <w:vAlign w:val="center"/>
          </w:tcPr>
          <w:p w:rsidR="00000000" w:rsidRDefault="00000000">
            <w:pPr>
              <w:spacing w:line="320" w:lineRule="exact"/>
              <w:rPr>
                <w:sz w:val="18"/>
              </w:rPr>
            </w:pPr>
            <w:r>
              <w:rPr>
                <w:sz w:val="18"/>
              </w:rPr>
              <w:t>Hubei</w:t>
            </w:r>
          </w:p>
        </w:tc>
        <w:tc>
          <w:tcPr>
            <w:tcW w:w="945" w:type="dxa"/>
            <w:vAlign w:val="center"/>
          </w:tcPr>
          <w:p w:rsidR="00000000" w:rsidRDefault="00000000">
            <w:pPr>
              <w:spacing w:line="320" w:lineRule="exact"/>
              <w:jc w:val="center"/>
              <w:rPr>
                <w:sz w:val="18"/>
              </w:rPr>
            </w:pPr>
            <w:r>
              <w:rPr>
                <w:sz w:val="18"/>
              </w:rPr>
              <w:t>47.5</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53.1</w:t>
            </w:r>
          </w:p>
        </w:tc>
        <w:tc>
          <w:tcPr>
            <w:tcW w:w="3045" w:type="dxa"/>
            <w:vAlign w:val="center"/>
          </w:tcPr>
          <w:p w:rsidR="00000000" w:rsidRDefault="00000000">
            <w:pPr>
              <w:spacing w:line="320" w:lineRule="exact"/>
              <w:rPr>
                <w:sz w:val="18"/>
              </w:rPr>
            </w:pPr>
            <w:r>
              <w:rPr>
                <w:sz w:val="18"/>
              </w:rPr>
              <w:t>Guangdong</w:t>
            </w:r>
          </w:p>
        </w:tc>
        <w:tc>
          <w:tcPr>
            <w:tcW w:w="1470" w:type="dxa"/>
            <w:vAlign w:val="center"/>
          </w:tcPr>
          <w:p w:rsidR="00000000" w:rsidRDefault="00000000">
            <w:pPr>
              <w:spacing w:line="320" w:lineRule="exact"/>
              <w:jc w:val="center"/>
              <w:rPr>
                <w:sz w:val="18"/>
              </w:rPr>
            </w:pPr>
            <w:r>
              <w:rPr>
                <w:sz w:val="18"/>
              </w:rPr>
              <w:t>14</w:t>
            </w:r>
          </w:p>
        </w:tc>
        <w:tc>
          <w:tcPr>
            <w:tcW w:w="2730" w:type="dxa"/>
            <w:vAlign w:val="center"/>
          </w:tcPr>
          <w:p w:rsidR="00000000" w:rsidRDefault="00000000">
            <w:pPr>
              <w:spacing w:line="320" w:lineRule="exact"/>
              <w:rPr>
                <w:sz w:val="18"/>
              </w:rPr>
            </w:pPr>
            <w:r>
              <w:rPr>
                <w:sz w:val="18"/>
              </w:rPr>
              <w:t>Anhui</w:t>
            </w:r>
          </w:p>
        </w:tc>
        <w:tc>
          <w:tcPr>
            <w:tcW w:w="945" w:type="dxa"/>
            <w:vAlign w:val="center"/>
          </w:tcPr>
          <w:p w:rsidR="00000000" w:rsidRDefault="00000000">
            <w:pPr>
              <w:spacing w:line="320" w:lineRule="exact"/>
              <w:jc w:val="center"/>
              <w:rPr>
                <w:sz w:val="18"/>
              </w:rPr>
            </w:pPr>
            <w:r>
              <w:rPr>
                <w:sz w:val="18"/>
              </w:rPr>
              <w:t>48.4</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55.7</w:t>
            </w:r>
          </w:p>
        </w:tc>
        <w:tc>
          <w:tcPr>
            <w:tcW w:w="3045" w:type="dxa"/>
            <w:vAlign w:val="center"/>
          </w:tcPr>
          <w:p w:rsidR="00000000" w:rsidRDefault="00000000">
            <w:pPr>
              <w:spacing w:line="320" w:lineRule="exact"/>
              <w:rPr>
                <w:sz w:val="18"/>
              </w:rPr>
            </w:pPr>
            <w:r>
              <w:rPr>
                <w:sz w:val="18"/>
              </w:rPr>
              <w:t>Henan</w:t>
            </w:r>
          </w:p>
        </w:tc>
        <w:tc>
          <w:tcPr>
            <w:tcW w:w="1470" w:type="dxa"/>
            <w:vAlign w:val="center"/>
          </w:tcPr>
          <w:p w:rsidR="00000000" w:rsidRDefault="00000000">
            <w:pPr>
              <w:spacing w:line="320" w:lineRule="exact"/>
              <w:jc w:val="center"/>
              <w:rPr>
                <w:sz w:val="18"/>
              </w:rPr>
            </w:pPr>
            <w:r>
              <w:rPr>
                <w:sz w:val="18"/>
              </w:rPr>
              <w:t>15</w:t>
            </w:r>
          </w:p>
        </w:tc>
        <w:tc>
          <w:tcPr>
            <w:tcW w:w="2730" w:type="dxa"/>
            <w:vAlign w:val="center"/>
          </w:tcPr>
          <w:p w:rsidR="00000000" w:rsidRDefault="00000000">
            <w:pPr>
              <w:spacing w:line="320" w:lineRule="exact"/>
              <w:rPr>
                <w:sz w:val="18"/>
              </w:rPr>
            </w:pPr>
            <w:r>
              <w:rPr>
                <w:sz w:val="18"/>
              </w:rPr>
              <w:t>Jiangxi</w:t>
            </w:r>
          </w:p>
        </w:tc>
        <w:tc>
          <w:tcPr>
            <w:tcW w:w="945" w:type="dxa"/>
            <w:vAlign w:val="center"/>
          </w:tcPr>
          <w:p w:rsidR="00000000" w:rsidRDefault="00000000">
            <w:pPr>
              <w:spacing w:line="320" w:lineRule="exact"/>
              <w:jc w:val="center"/>
              <w:rPr>
                <w:sz w:val="18"/>
              </w:rPr>
            </w:pPr>
            <w:r>
              <w:rPr>
                <w:sz w:val="18"/>
              </w:rPr>
              <w:t>50.0</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59.3</w:t>
            </w:r>
          </w:p>
        </w:tc>
        <w:tc>
          <w:tcPr>
            <w:tcW w:w="3045" w:type="dxa"/>
            <w:vAlign w:val="center"/>
          </w:tcPr>
          <w:p w:rsidR="00000000" w:rsidRDefault="00000000">
            <w:pPr>
              <w:spacing w:line="320" w:lineRule="exact"/>
              <w:rPr>
                <w:sz w:val="18"/>
              </w:rPr>
            </w:pPr>
            <w:r>
              <w:rPr>
                <w:sz w:val="18"/>
              </w:rPr>
              <w:t>Hunan</w:t>
            </w:r>
          </w:p>
        </w:tc>
        <w:tc>
          <w:tcPr>
            <w:tcW w:w="1470" w:type="dxa"/>
            <w:vAlign w:val="center"/>
          </w:tcPr>
          <w:p w:rsidR="00000000" w:rsidRDefault="00000000">
            <w:pPr>
              <w:spacing w:line="320" w:lineRule="exact"/>
              <w:jc w:val="center"/>
              <w:rPr>
                <w:sz w:val="18"/>
              </w:rPr>
            </w:pPr>
            <w:r>
              <w:rPr>
                <w:sz w:val="18"/>
              </w:rPr>
              <w:t>16</w:t>
            </w:r>
          </w:p>
        </w:tc>
        <w:tc>
          <w:tcPr>
            <w:tcW w:w="2730" w:type="dxa"/>
            <w:vAlign w:val="center"/>
          </w:tcPr>
          <w:p w:rsidR="00000000" w:rsidRDefault="00000000">
            <w:pPr>
              <w:spacing w:line="320" w:lineRule="exact"/>
              <w:rPr>
                <w:sz w:val="18"/>
              </w:rPr>
            </w:pPr>
            <w:r>
              <w:rPr>
                <w:sz w:val="18"/>
              </w:rPr>
              <w:t>Shanxi</w:t>
            </w:r>
          </w:p>
        </w:tc>
        <w:tc>
          <w:tcPr>
            <w:tcW w:w="945" w:type="dxa"/>
            <w:vAlign w:val="center"/>
          </w:tcPr>
          <w:p w:rsidR="00000000" w:rsidRDefault="00000000">
            <w:pPr>
              <w:spacing w:line="320" w:lineRule="exact"/>
              <w:jc w:val="center"/>
              <w:rPr>
                <w:sz w:val="18"/>
              </w:rPr>
            </w:pPr>
            <w:r>
              <w:rPr>
                <w:sz w:val="18"/>
              </w:rPr>
              <w:t>53.0</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61.8</w:t>
            </w:r>
          </w:p>
        </w:tc>
        <w:tc>
          <w:tcPr>
            <w:tcW w:w="3045" w:type="dxa"/>
            <w:vAlign w:val="center"/>
          </w:tcPr>
          <w:p w:rsidR="00000000" w:rsidRDefault="00000000">
            <w:pPr>
              <w:spacing w:line="320" w:lineRule="exact"/>
              <w:rPr>
                <w:sz w:val="18"/>
              </w:rPr>
            </w:pPr>
            <w:r>
              <w:rPr>
                <w:sz w:val="18"/>
              </w:rPr>
              <w:t>Hebei</w:t>
            </w:r>
          </w:p>
        </w:tc>
        <w:tc>
          <w:tcPr>
            <w:tcW w:w="1470" w:type="dxa"/>
            <w:vAlign w:val="center"/>
          </w:tcPr>
          <w:p w:rsidR="00000000" w:rsidRDefault="00000000">
            <w:pPr>
              <w:spacing w:line="320" w:lineRule="exact"/>
              <w:jc w:val="center"/>
              <w:rPr>
                <w:sz w:val="18"/>
              </w:rPr>
            </w:pPr>
            <w:r>
              <w:rPr>
                <w:sz w:val="18"/>
              </w:rPr>
              <w:t>17</w:t>
            </w:r>
          </w:p>
        </w:tc>
        <w:tc>
          <w:tcPr>
            <w:tcW w:w="2730" w:type="dxa"/>
            <w:vAlign w:val="center"/>
          </w:tcPr>
          <w:p w:rsidR="00000000" w:rsidRDefault="00000000">
            <w:pPr>
              <w:spacing w:line="320" w:lineRule="exact"/>
              <w:rPr>
                <w:sz w:val="18"/>
              </w:rPr>
            </w:pPr>
            <w:r>
              <w:rPr>
                <w:sz w:val="18"/>
              </w:rPr>
              <w:t>Henan</w:t>
            </w:r>
          </w:p>
        </w:tc>
        <w:tc>
          <w:tcPr>
            <w:tcW w:w="945" w:type="dxa"/>
            <w:vAlign w:val="center"/>
          </w:tcPr>
          <w:p w:rsidR="00000000" w:rsidRDefault="00000000">
            <w:pPr>
              <w:spacing w:line="320" w:lineRule="exact"/>
              <w:jc w:val="center"/>
              <w:rPr>
                <w:sz w:val="18"/>
              </w:rPr>
            </w:pPr>
            <w:r>
              <w:rPr>
                <w:sz w:val="18"/>
              </w:rPr>
              <w:t>54.2</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64.3</w:t>
            </w:r>
          </w:p>
        </w:tc>
        <w:tc>
          <w:tcPr>
            <w:tcW w:w="3045" w:type="dxa"/>
            <w:vAlign w:val="center"/>
          </w:tcPr>
          <w:p w:rsidR="00000000" w:rsidRDefault="00000000">
            <w:pPr>
              <w:spacing w:line="320" w:lineRule="exact"/>
              <w:rPr>
                <w:sz w:val="18"/>
              </w:rPr>
            </w:pPr>
            <w:r>
              <w:rPr>
                <w:sz w:val="18"/>
              </w:rPr>
              <w:t>Anhui</w:t>
            </w:r>
          </w:p>
        </w:tc>
        <w:tc>
          <w:tcPr>
            <w:tcW w:w="1470" w:type="dxa"/>
            <w:vAlign w:val="center"/>
          </w:tcPr>
          <w:p w:rsidR="00000000" w:rsidRDefault="00000000">
            <w:pPr>
              <w:spacing w:line="320" w:lineRule="exact"/>
              <w:jc w:val="center"/>
              <w:rPr>
                <w:sz w:val="18"/>
              </w:rPr>
            </w:pPr>
            <w:r>
              <w:rPr>
                <w:sz w:val="18"/>
              </w:rPr>
              <w:t>18</w:t>
            </w:r>
          </w:p>
        </w:tc>
        <w:tc>
          <w:tcPr>
            <w:tcW w:w="2730" w:type="dxa"/>
            <w:vAlign w:val="center"/>
          </w:tcPr>
          <w:p w:rsidR="00000000" w:rsidRDefault="00000000">
            <w:pPr>
              <w:spacing w:line="320" w:lineRule="exact"/>
              <w:rPr>
                <w:sz w:val="18"/>
              </w:rPr>
            </w:pPr>
            <w:r>
              <w:rPr>
                <w:sz w:val="18"/>
              </w:rPr>
              <w:t>Hebei</w:t>
            </w:r>
          </w:p>
        </w:tc>
        <w:tc>
          <w:tcPr>
            <w:tcW w:w="945" w:type="dxa"/>
            <w:vAlign w:val="center"/>
          </w:tcPr>
          <w:p w:rsidR="00000000" w:rsidRDefault="00000000">
            <w:pPr>
              <w:spacing w:line="320" w:lineRule="exact"/>
              <w:jc w:val="center"/>
              <w:rPr>
                <w:sz w:val="18"/>
              </w:rPr>
            </w:pPr>
            <w:r>
              <w:rPr>
                <w:sz w:val="18"/>
              </w:rPr>
              <w:t>54.2</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78.8</w:t>
            </w:r>
          </w:p>
        </w:tc>
        <w:tc>
          <w:tcPr>
            <w:tcW w:w="3045" w:type="dxa"/>
            <w:vAlign w:val="center"/>
          </w:tcPr>
          <w:p w:rsidR="00000000" w:rsidRDefault="00000000">
            <w:pPr>
              <w:spacing w:line="320" w:lineRule="exact"/>
              <w:rPr>
                <w:sz w:val="18"/>
              </w:rPr>
            </w:pPr>
            <w:r>
              <w:rPr>
                <w:sz w:val="18"/>
              </w:rPr>
              <w:t>Shaanxi</w:t>
            </w:r>
          </w:p>
        </w:tc>
        <w:tc>
          <w:tcPr>
            <w:tcW w:w="1470" w:type="dxa"/>
            <w:vAlign w:val="center"/>
          </w:tcPr>
          <w:p w:rsidR="00000000" w:rsidRDefault="00000000">
            <w:pPr>
              <w:spacing w:line="320" w:lineRule="exact"/>
              <w:jc w:val="center"/>
              <w:rPr>
                <w:sz w:val="18"/>
              </w:rPr>
            </w:pPr>
            <w:r>
              <w:rPr>
                <w:sz w:val="18"/>
              </w:rPr>
              <w:t>19</w:t>
            </w:r>
          </w:p>
        </w:tc>
        <w:tc>
          <w:tcPr>
            <w:tcW w:w="2730" w:type="dxa"/>
            <w:vAlign w:val="center"/>
          </w:tcPr>
          <w:p w:rsidR="00000000" w:rsidRDefault="00000000">
            <w:pPr>
              <w:spacing w:line="320" w:lineRule="exact"/>
              <w:rPr>
                <w:sz w:val="18"/>
              </w:rPr>
            </w:pPr>
            <w:r>
              <w:rPr>
                <w:sz w:val="18"/>
              </w:rPr>
              <w:t>Hunan</w:t>
            </w:r>
          </w:p>
        </w:tc>
        <w:tc>
          <w:tcPr>
            <w:tcW w:w="945" w:type="dxa"/>
            <w:vAlign w:val="center"/>
          </w:tcPr>
          <w:p w:rsidR="00000000" w:rsidRDefault="00000000">
            <w:pPr>
              <w:spacing w:line="320" w:lineRule="exact"/>
              <w:jc w:val="center"/>
              <w:rPr>
                <w:sz w:val="18"/>
              </w:rPr>
            </w:pPr>
            <w:r>
              <w:rPr>
                <w:sz w:val="18"/>
              </w:rPr>
              <w:t>54.8</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82.1</w:t>
            </w:r>
          </w:p>
        </w:tc>
        <w:tc>
          <w:tcPr>
            <w:tcW w:w="3045" w:type="dxa"/>
            <w:vAlign w:val="center"/>
          </w:tcPr>
          <w:p w:rsidR="00000000" w:rsidRDefault="00000000">
            <w:pPr>
              <w:spacing w:line="320" w:lineRule="exact"/>
              <w:rPr>
                <w:sz w:val="18"/>
              </w:rPr>
            </w:pPr>
            <w:r>
              <w:rPr>
                <w:sz w:val="18"/>
              </w:rPr>
              <w:t>Hubei</w:t>
            </w:r>
          </w:p>
        </w:tc>
        <w:tc>
          <w:tcPr>
            <w:tcW w:w="1470" w:type="dxa"/>
            <w:vAlign w:val="center"/>
          </w:tcPr>
          <w:p w:rsidR="00000000" w:rsidRDefault="00000000">
            <w:pPr>
              <w:spacing w:line="320" w:lineRule="exact"/>
              <w:jc w:val="center"/>
              <w:rPr>
                <w:sz w:val="18"/>
              </w:rPr>
            </w:pPr>
            <w:r>
              <w:rPr>
                <w:sz w:val="18"/>
              </w:rPr>
              <w:t>20</w:t>
            </w:r>
          </w:p>
        </w:tc>
        <w:tc>
          <w:tcPr>
            <w:tcW w:w="2730" w:type="dxa"/>
            <w:vAlign w:val="center"/>
          </w:tcPr>
          <w:p w:rsidR="00000000" w:rsidRDefault="00000000">
            <w:pPr>
              <w:spacing w:line="320" w:lineRule="exact"/>
              <w:rPr>
                <w:sz w:val="18"/>
              </w:rPr>
            </w:pPr>
            <w:r>
              <w:rPr>
                <w:sz w:val="18"/>
              </w:rPr>
              <w:t>Guangxi</w:t>
            </w:r>
          </w:p>
        </w:tc>
        <w:tc>
          <w:tcPr>
            <w:tcW w:w="945" w:type="dxa"/>
            <w:vAlign w:val="center"/>
          </w:tcPr>
          <w:p w:rsidR="00000000" w:rsidRDefault="00000000">
            <w:pPr>
              <w:spacing w:line="320" w:lineRule="exact"/>
              <w:jc w:val="center"/>
              <w:rPr>
                <w:sz w:val="18"/>
              </w:rPr>
            </w:pPr>
            <w:r>
              <w:rPr>
                <w:sz w:val="18"/>
              </w:rPr>
              <w:t>60.3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93.3</w:t>
            </w:r>
          </w:p>
        </w:tc>
        <w:tc>
          <w:tcPr>
            <w:tcW w:w="3045" w:type="dxa"/>
            <w:vAlign w:val="center"/>
          </w:tcPr>
          <w:p w:rsidR="00000000" w:rsidRDefault="00000000">
            <w:pPr>
              <w:spacing w:line="320" w:lineRule="exact"/>
              <w:rPr>
                <w:sz w:val="18"/>
              </w:rPr>
            </w:pPr>
            <w:r>
              <w:rPr>
                <w:sz w:val="18"/>
              </w:rPr>
              <w:t>Chongqing</w:t>
            </w:r>
          </w:p>
        </w:tc>
        <w:tc>
          <w:tcPr>
            <w:tcW w:w="1470" w:type="dxa"/>
            <w:vAlign w:val="center"/>
          </w:tcPr>
          <w:p w:rsidR="00000000" w:rsidRDefault="00000000">
            <w:pPr>
              <w:spacing w:line="320" w:lineRule="exact"/>
              <w:jc w:val="center"/>
              <w:rPr>
                <w:sz w:val="18"/>
              </w:rPr>
            </w:pPr>
            <w:r>
              <w:rPr>
                <w:sz w:val="18"/>
              </w:rPr>
              <w:t>21</w:t>
            </w:r>
          </w:p>
        </w:tc>
        <w:tc>
          <w:tcPr>
            <w:tcW w:w="2730" w:type="dxa"/>
            <w:vAlign w:val="center"/>
          </w:tcPr>
          <w:p w:rsidR="00000000" w:rsidRDefault="00000000">
            <w:pPr>
              <w:spacing w:line="320" w:lineRule="exact"/>
              <w:rPr>
                <w:sz w:val="18"/>
              </w:rPr>
            </w:pPr>
            <w:r>
              <w:rPr>
                <w:sz w:val="18"/>
              </w:rPr>
              <w:t>Inner Mongolia</w:t>
            </w:r>
          </w:p>
        </w:tc>
        <w:tc>
          <w:tcPr>
            <w:tcW w:w="945" w:type="dxa"/>
            <w:vAlign w:val="center"/>
          </w:tcPr>
          <w:p w:rsidR="00000000" w:rsidRDefault="00000000">
            <w:pPr>
              <w:spacing w:line="320" w:lineRule="exact"/>
              <w:jc w:val="center"/>
              <w:rPr>
                <w:sz w:val="18"/>
              </w:rPr>
            </w:pPr>
            <w:r>
              <w:rPr>
                <w:sz w:val="18"/>
              </w:rPr>
              <w:t>62.6</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98.7</w:t>
            </w:r>
          </w:p>
        </w:tc>
        <w:tc>
          <w:tcPr>
            <w:tcW w:w="3045" w:type="dxa"/>
            <w:vAlign w:val="center"/>
          </w:tcPr>
          <w:p w:rsidR="00000000" w:rsidRDefault="00000000">
            <w:pPr>
              <w:spacing w:line="320" w:lineRule="exact"/>
              <w:rPr>
                <w:sz w:val="18"/>
              </w:rPr>
            </w:pPr>
            <w:r>
              <w:rPr>
                <w:sz w:val="18"/>
              </w:rPr>
              <w:t>Shaanxi</w:t>
            </w:r>
          </w:p>
        </w:tc>
        <w:tc>
          <w:tcPr>
            <w:tcW w:w="1470" w:type="dxa"/>
            <w:vAlign w:val="center"/>
          </w:tcPr>
          <w:p w:rsidR="00000000" w:rsidRDefault="00000000">
            <w:pPr>
              <w:spacing w:line="320" w:lineRule="exact"/>
              <w:jc w:val="center"/>
              <w:rPr>
                <w:sz w:val="18"/>
              </w:rPr>
            </w:pPr>
            <w:r>
              <w:rPr>
                <w:sz w:val="18"/>
              </w:rPr>
              <w:t>22</w:t>
            </w:r>
          </w:p>
        </w:tc>
        <w:tc>
          <w:tcPr>
            <w:tcW w:w="2730" w:type="dxa"/>
            <w:vAlign w:val="center"/>
          </w:tcPr>
          <w:p w:rsidR="00000000" w:rsidRDefault="00000000">
            <w:pPr>
              <w:spacing w:line="320" w:lineRule="exact"/>
              <w:rPr>
                <w:sz w:val="18"/>
              </w:rPr>
            </w:pPr>
            <w:r>
              <w:rPr>
                <w:sz w:val="18"/>
              </w:rPr>
              <w:t>Shaanxi</w:t>
            </w:r>
          </w:p>
        </w:tc>
        <w:tc>
          <w:tcPr>
            <w:tcW w:w="945" w:type="dxa"/>
            <w:vAlign w:val="center"/>
          </w:tcPr>
          <w:p w:rsidR="00000000" w:rsidRDefault="00000000">
            <w:pPr>
              <w:spacing w:line="320" w:lineRule="exact"/>
              <w:jc w:val="center"/>
              <w:rPr>
                <w:sz w:val="18"/>
              </w:rPr>
            </w:pPr>
            <w:r>
              <w:rPr>
                <w:sz w:val="18"/>
              </w:rPr>
              <w:t>66.3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108.1</w:t>
            </w:r>
          </w:p>
        </w:tc>
        <w:tc>
          <w:tcPr>
            <w:tcW w:w="3045" w:type="dxa"/>
            <w:vAlign w:val="center"/>
          </w:tcPr>
          <w:p w:rsidR="00000000" w:rsidRDefault="00000000">
            <w:pPr>
              <w:spacing w:line="320" w:lineRule="exact"/>
              <w:rPr>
                <w:sz w:val="18"/>
              </w:rPr>
            </w:pPr>
            <w:r>
              <w:rPr>
                <w:sz w:val="18"/>
              </w:rPr>
              <w:t>Ningxia</w:t>
            </w:r>
          </w:p>
        </w:tc>
        <w:tc>
          <w:tcPr>
            <w:tcW w:w="1470" w:type="dxa"/>
            <w:vAlign w:val="center"/>
          </w:tcPr>
          <w:p w:rsidR="00000000" w:rsidRDefault="00000000">
            <w:pPr>
              <w:spacing w:line="320" w:lineRule="exact"/>
              <w:jc w:val="center"/>
              <w:rPr>
                <w:sz w:val="18"/>
              </w:rPr>
            </w:pPr>
            <w:r>
              <w:rPr>
                <w:sz w:val="18"/>
              </w:rPr>
              <w:t>23</w:t>
            </w:r>
          </w:p>
        </w:tc>
        <w:tc>
          <w:tcPr>
            <w:tcW w:w="2730" w:type="dxa"/>
            <w:vAlign w:val="center"/>
          </w:tcPr>
          <w:p w:rsidR="00000000" w:rsidRDefault="00000000">
            <w:pPr>
              <w:spacing w:line="320" w:lineRule="exact"/>
              <w:rPr>
                <w:sz w:val="18"/>
              </w:rPr>
            </w:pPr>
            <w:r>
              <w:rPr>
                <w:sz w:val="18"/>
              </w:rPr>
              <w:t>Ningxia</w:t>
            </w:r>
          </w:p>
        </w:tc>
        <w:tc>
          <w:tcPr>
            <w:tcW w:w="945" w:type="dxa"/>
            <w:vAlign w:val="center"/>
          </w:tcPr>
          <w:p w:rsidR="00000000" w:rsidRDefault="00000000">
            <w:pPr>
              <w:spacing w:line="320" w:lineRule="exact"/>
              <w:jc w:val="center"/>
              <w:rPr>
                <w:sz w:val="18"/>
              </w:rPr>
            </w:pPr>
            <w:r>
              <w:rPr>
                <w:sz w:val="18"/>
              </w:rPr>
              <w:t>85.8</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118.8</w:t>
            </w:r>
          </w:p>
        </w:tc>
        <w:tc>
          <w:tcPr>
            <w:tcW w:w="3045" w:type="dxa"/>
            <w:vAlign w:val="center"/>
          </w:tcPr>
          <w:p w:rsidR="00000000" w:rsidRDefault="00000000">
            <w:pPr>
              <w:spacing w:line="320" w:lineRule="exact"/>
              <w:rPr>
                <w:sz w:val="18"/>
              </w:rPr>
            </w:pPr>
            <w:r>
              <w:rPr>
                <w:sz w:val="18"/>
              </w:rPr>
              <w:t>Inner Mongolia</w:t>
            </w:r>
          </w:p>
        </w:tc>
        <w:tc>
          <w:tcPr>
            <w:tcW w:w="1470" w:type="dxa"/>
            <w:vAlign w:val="center"/>
          </w:tcPr>
          <w:p w:rsidR="00000000" w:rsidRDefault="00000000">
            <w:pPr>
              <w:spacing w:line="320" w:lineRule="exact"/>
              <w:jc w:val="center"/>
              <w:rPr>
                <w:sz w:val="18"/>
              </w:rPr>
            </w:pPr>
            <w:r>
              <w:rPr>
                <w:sz w:val="18"/>
              </w:rPr>
              <w:t>24</w:t>
            </w:r>
          </w:p>
        </w:tc>
        <w:tc>
          <w:tcPr>
            <w:tcW w:w="2730" w:type="dxa"/>
            <w:vAlign w:val="center"/>
          </w:tcPr>
          <w:p w:rsidR="00000000" w:rsidRDefault="00000000">
            <w:pPr>
              <w:spacing w:line="320" w:lineRule="exact"/>
              <w:rPr>
                <w:sz w:val="18"/>
              </w:rPr>
            </w:pPr>
            <w:r>
              <w:rPr>
                <w:sz w:val="18"/>
              </w:rPr>
              <w:t>Chongqing</w:t>
            </w:r>
          </w:p>
        </w:tc>
        <w:tc>
          <w:tcPr>
            <w:tcW w:w="945" w:type="dxa"/>
            <w:vAlign w:val="center"/>
          </w:tcPr>
          <w:p w:rsidR="00000000" w:rsidRDefault="00000000">
            <w:pPr>
              <w:spacing w:line="320" w:lineRule="exact"/>
              <w:jc w:val="center"/>
              <w:rPr>
                <w:sz w:val="18"/>
              </w:rPr>
            </w:pPr>
            <w:r>
              <w:rPr>
                <w:sz w:val="18"/>
              </w:rPr>
              <w:t>86.1</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120.0</w:t>
            </w:r>
          </w:p>
        </w:tc>
        <w:tc>
          <w:tcPr>
            <w:tcW w:w="3045" w:type="dxa"/>
            <w:vAlign w:val="center"/>
          </w:tcPr>
          <w:p w:rsidR="00000000" w:rsidRDefault="00000000">
            <w:pPr>
              <w:spacing w:line="320" w:lineRule="exact"/>
              <w:rPr>
                <w:sz w:val="18"/>
              </w:rPr>
            </w:pPr>
            <w:r>
              <w:rPr>
                <w:sz w:val="18"/>
              </w:rPr>
              <w:t>Sichuan</w:t>
            </w:r>
          </w:p>
        </w:tc>
        <w:tc>
          <w:tcPr>
            <w:tcW w:w="1470" w:type="dxa"/>
            <w:vAlign w:val="center"/>
          </w:tcPr>
          <w:p w:rsidR="00000000" w:rsidRDefault="00000000">
            <w:pPr>
              <w:spacing w:line="320" w:lineRule="exact"/>
              <w:jc w:val="center"/>
              <w:rPr>
                <w:sz w:val="18"/>
              </w:rPr>
            </w:pPr>
            <w:r>
              <w:rPr>
                <w:sz w:val="18"/>
              </w:rPr>
              <w:t>25</w:t>
            </w:r>
          </w:p>
        </w:tc>
        <w:tc>
          <w:tcPr>
            <w:tcW w:w="2730" w:type="dxa"/>
            <w:vAlign w:val="center"/>
          </w:tcPr>
          <w:p w:rsidR="00000000" w:rsidRDefault="00000000">
            <w:pPr>
              <w:spacing w:line="320" w:lineRule="exact"/>
              <w:rPr>
                <w:sz w:val="18"/>
              </w:rPr>
            </w:pPr>
            <w:r>
              <w:rPr>
                <w:sz w:val="18"/>
              </w:rPr>
              <w:t>Sichuan</w:t>
            </w:r>
          </w:p>
        </w:tc>
        <w:tc>
          <w:tcPr>
            <w:tcW w:w="945" w:type="dxa"/>
            <w:vAlign w:val="center"/>
          </w:tcPr>
          <w:p w:rsidR="00000000" w:rsidRDefault="00000000">
            <w:pPr>
              <w:spacing w:line="320" w:lineRule="exact"/>
              <w:jc w:val="center"/>
              <w:rPr>
                <w:sz w:val="18"/>
              </w:rPr>
            </w:pPr>
            <w:r>
              <w:rPr>
                <w:sz w:val="18"/>
              </w:rPr>
              <w:t>88.2</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141.3</w:t>
            </w:r>
          </w:p>
        </w:tc>
        <w:tc>
          <w:tcPr>
            <w:tcW w:w="3045" w:type="dxa"/>
            <w:vAlign w:val="center"/>
          </w:tcPr>
          <w:p w:rsidR="00000000" w:rsidRDefault="00000000">
            <w:pPr>
              <w:spacing w:line="320" w:lineRule="exact"/>
              <w:rPr>
                <w:sz w:val="18"/>
              </w:rPr>
            </w:pPr>
            <w:r>
              <w:rPr>
                <w:sz w:val="18"/>
              </w:rPr>
              <w:t>Gansu</w:t>
            </w:r>
          </w:p>
        </w:tc>
        <w:tc>
          <w:tcPr>
            <w:tcW w:w="1470" w:type="dxa"/>
            <w:vAlign w:val="center"/>
          </w:tcPr>
          <w:p w:rsidR="00000000" w:rsidRDefault="00000000">
            <w:pPr>
              <w:spacing w:line="320" w:lineRule="exact"/>
              <w:jc w:val="center"/>
              <w:rPr>
                <w:sz w:val="18"/>
              </w:rPr>
            </w:pPr>
            <w:r>
              <w:rPr>
                <w:sz w:val="18"/>
              </w:rPr>
              <w:t>26</w:t>
            </w:r>
          </w:p>
        </w:tc>
        <w:tc>
          <w:tcPr>
            <w:tcW w:w="2730" w:type="dxa"/>
            <w:vAlign w:val="center"/>
          </w:tcPr>
          <w:p w:rsidR="00000000" w:rsidRDefault="00000000">
            <w:pPr>
              <w:spacing w:line="320" w:lineRule="exact"/>
              <w:rPr>
                <w:sz w:val="18"/>
              </w:rPr>
            </w:pPr>
            <w:r>
              <w:rPr>
                <w:sz w:val="18"/>
              </w:rPr>
              <w:t>Yunnan</w:t>
            </w:r>
          </w:p>
        </w:tc>
        <w:tc>
          <w:tcPr>
            <w:tcW w:w="945" w:type="dxa"/>
            <w:vAlign w:val="center"/>
          </w:tcPr>
          <w:p w:rsidR="00000000" w:rsidRDefault="00000000">
            <w:pPr>
              <w:spacing w:line="320" w:lineRule="exact"/>
              <w:jc w:val="center"/>
              <w:rPr>
                <w:sz w:val="18"/>
              </w:rPr>
            </w:pPr>
            <w:r>
              <w:rPr>
                <w:sz w:val="18"/>
              </w:rPr>
              <w:t>95.3</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158.2</w:t>
            </w:r>
          </w:p>
        </w:tc>
        <w:tc>
          <w:tcPr>
            <w:tcW w:w="3045" w:type="dxa"/>
            <w:vAlign w:val="center"/>
          </w:tcPr>
          <w:p w:rsidR="00000000" w:rsidRDefault="00000000">
            <w:pPr>
              <w:spacing w:line="320" w:lineRule="exact"/>
              <w:rPr>
                <w:sz w:val="18"/>
              </w:rPr>
            </w:pPr>
            <w:r>
              <w:rPr>
                <w:sz w:val="18"/>
              </w:rPr>
              <w:t>Guizhou</w:t>
            </w:r>
          </w:p>
        </w:tc>
        <w:tc>
          <w:tcPr>
            <w:tcW w:w="1470" w:type="dxa"/>
            <w:vAlign w:val="center"/>
          </w:tcPr>
          <w:p w:rsidR="00000000" w:rsidRDefault="00000000">
            <w:pPr>
              <w:spacing w:line="320" w:lineRule="exact"/>
              <w:jc w:val="center"/>
              <w:rPr>
                <w:sz w:val="18"/>
              </w:rPr>
            </w:pPr>
            <w:r>
              <w:rPr>
                <w:sz w:val="18"/>
              </w:rPr>
              <w:t>27</w:t>
            </w:r>
          </w:p>
        </w:tc>
        <w:tc>
          <w:tcPr>
            <w:tcW w:w="2730" w:type="dxa"/>
            <w:vAlign w:val="center"/>
          </w:tcPr>
          <w:p w:rsidR="00000000" w:rsidRDefault="00000000">
            <w:pPr>
              <w:spacing w:line="320" w:lineRule="exact"/>
              <w:rPr>
                <w:sz w:val="18"/>
              </w:rPr>
            </w:pPr>
            <w:r>
              <w:rPr>
                <w:sz w:val="18"/>
              </w:rPr>
              <w:t>Gansu</w:t>
            </w:r>
          </w:p>
        </w:tc>
        <w:tc>
          <w:tcPr>
            <w:tcW w:w="945" w:type="dxa"/>
            <w:vAlign w:val="center"/>
          </w:tcPr>
          <w:p w:rsidR="00000000" w:rsidRDefault="00000000">
            <w:pPr>
              <w:spacing w:line="320" w:lineRule="exact"/>
              <w:jc w:val="center"/>
              <w:rPr>
                <w:sz w:val="18"/>
              </w:rPr>
            </w:pPr>
            <w:r>
              <w:rPr>
                <w:sz w:val="18"/>
              </w:rPr>
              <w:t>108.8</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191.0</w:t>
            </w:r>
          </w:p>
        </w:tc>
        <w:tc>
          <w:tcPr>
            <w:tcW w:w="3045" w:type="dxa"/>
            <w:vAlign w:val="center"/>
          </w:tcPr>
          <w:p w:rsidR="00000000" w:rsidRDefault="00000000">
            <w:pPr>
              <w:spacing w:line="320" w:lineRule="exact"/>
              <w:rPr>
                <w:sz w:val="18"/>
              </w:rPr>
            </w:pPr>
            <w:r>
              <w:rPr>
                <w:sz w:val="18"/>
              </w:rPr>
              <w:t>Yunnan</w:t>
            </w:r>
          </w:p>
        </w:tc>
        <w:tc>
          <w:tcPr>
            <w:tcW w:w="1470" w:type="dxa"/>
            <w:vAlign w:val="center"/>
          </w:tcPr>
          <w:p w:rsidR="00000000" w:rsidRDefault="00000000">
            <w:pPr>
              <w:spacing w:line="320" w:lineRule="exact"/>
              <w:jc w:val="center"/>
              <w:rPr>
                <w:sz w:val="18"/>
              </w:rPr>
            </w:pPr>
            <w:r>
              <w:rPr>
                <w:sz w:val="18"/>
              </w:rPr>
              <w:t>28</w:t>
            </w:r>
          </w:p>
        </w:tc>
        <w:tc>
          <w:tcPr>
            <w:tcW w:w="2730" w:type="dxa"/>
            <w:vAlign w:val="center"/>
          </w:tcPr>
          <w:p w:rsidR="00000000" w:rsidRDefault="00000000">
            <w:pPr>
              <w:spacing w:line="320" w:lineRule="exact"/>
              <w:rPr>
                <w:sz w:val="18"/>
              </w:rPr>
            </w:pPr>
            <w:r>
              <w:rPr>
                <w:sz w:val="18"/>
              </w:rPr>
              <w:t>Qinghai</w:t>
            </w:r>
          </w:p>
        </w:tc>
        <w:tc>
          <w:tcPr>
            <w:tcW w:w="945" w:type="dxa"/>
            <w:vAlign w:val="center"/>
          </w:tcPr>
          <w:p w:rsidR="00000000" w:rsidRDefault="00000000">
            <w:pPr>
              <w:spacing w:line="320" w:lineRule="exact"/>
              <w:jc w:val="center"/>
              <w:rPr>
                <w:sz w:val="18"/>
              </w:rPr>
            </w:pPr>
            <w:r>
              <w:rPr>
                <w:sz w:val="18"/>
              </w:rPr>
              <w:t>142.0</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217.7</w:t>
            </w:r>
          </w:p>
        </w:tc>
        <w:tc>
          <w:tcPr>
            <w:tcW w:w="3045" w:type="dxa"/>
            <w:vAlign w:val="center"/>
          </w:tcPr>
          <w:p w:rsidR="00000000" w:rsidRDefault="00000000">
            <w:pPr>
              <w:spacing w:line="320" w:lineRule="exact"/>
              <w:rPr>
                <w:sz w:val="18"/>
              </w:rPr>
            </w:pPr>
            <w:r>
              <w:rPr>
                <w:sz w:val="18"/>
              </w:rPr>
              <w:t>Qinghai</w:t>
            </w:r>
          </w:p>
        </w:tc>
        <w:tc>
          <w:tcPr>
            <w:tcW w:w="1470" w:type="dxa"/>
            <w:vAlign w:val="center"/>
          </w:tcPr>
          <w:p w:rsidR="00000000" w:rsidRDefault="00000000">
            <w:pPr>
              <w:spacing w:line="320" w:lineRule="exact"/>
              <w:jc w:val="center"/>
              <w:rPr>
                <w:sz w:val="18"/>
              </w:rPr>
            </w:pPr>
            <w:r>
              <w:rPr>
                <w:sz w:val="18"/>
              </w:rPr>
              <w:t>29</w:t>
            </w:r>
          </w:p>
        </w:tc>
        <w:tc>
          <w:tcPr>
            <w:tcW w:w="2730" w:type="dxa"/>
            <w:vAlign w:val="center"/>
          </w:tcPr>
          <w:p w:rsidR="00000000" w:rsidRDefault="00000000">
            <w:pPr>
              <w:spacing w:line="320" w:lineRule="exact"/>
              <w:rPr>
                <w:sz w:val="18"/>
              </w:rPr>
            </w:pPr>
            <w:r>
              <w:rPr>
                <w:sz w:val="18"/>
              </w:rPr>
              <w:t>Guizhou</w:t>
            </w:r>
          </w:p>
        </w:tc>
        <w:tc>
          <w:tcPr>
            <w:tcW w:w="945" w:type="dxa"/>
            <w:vAlign w:val="center"/>
          </w:tcPr>
          <w:p w:rsidR="00000000" w:rsidRDefault="00000000">
            <w:pPr>
              <w:spacing w:line="320" w:lineRule="exact"/>
              <w:jc w:val="center"/>
              <w:rPr>
                <w:sz w:val="18"/>
              </w:rPr>
            </w:pPr>
            <w:r>
              <w:rPr>
                <w:sz w:val="18"/>
              </w:rPr>
              <w:t>156.4</w:t>
            </w:r>
          </w:p>
        </w:tc>
      </w:tr>
      <w:tr w:rsidR="00000000">
        <w:tblPrEx>
          <w:tblCellMar>
            <w:top w:w="0" w:type="dxa"/>
            <w:bottom w:w="0" w:type="dxa"/>
          </w:tblCellMar>
        </w:tblPrEx>
        <w:tc>
          <w:tcPr>
            <w:tcW w:w="945" w:type="dxa"/>
            <w:vAlign w:val="center"/>
          </w:tcPr>
          <w:p w:rsidR="00000000" w:rsidRDefault="00000000">
            <w:pPr>
              <w:spacing w:line="320" w:lineRule="exact"/>
              <w:jc w:val="center"/>
              <w:rPr>
                <w:sz w:val="18"/>
              </w:rPr>
            </w:pPr>
            <w:r>
              <w:rPr>
                <w:sz w:val="18"/>
              </w:rPr>
              <w:t>260.0</w:t>
            </w:r>
          </w:p>
        </w:tc>
        <w:tc>
          <w:tcPr>
            <w:tcW w:w="3045" w:type="dxa"/>
            <w:vAlign w:val="center"/>
          </w:tcPr>
          <w:p w:rsidR="00000000" w:rsidRDefault="00000000">
            <w:pPr>
              <w:spacing w:line="320" w:lineRule="exact"/>
              <w:rPr>
                <w:sz w:val="18"/>
              </w:rPr>
            </w:pPr>
            <w:r>
              <w:rPr>
                <w:sz w:val="18"/>
              </w:rPr>
              <w:t>Xinjiang</w:t>
            </w:r>
          </w:p>
        </w:tc>
        <w:tc>
          <w:tcPr>
            <w:tcW w:w="1470" w:type="dxa"/>
            <w:vAlign w:val="center"/>
          </w:tcPr>
          <w:p w:rsidR="00000000" w:rsidRDefault="00000000">
            <w:pPr>
              <w:spacing w:line="320" w:lineRule="exact"/>
              <w:jc w:val="center"/>
              <w:rPr>
                <w:sz w:val="18"/>
              </w:rPr>
            </w:pPr>
            <w:r>
              <w:rPr>
                <w:sz w:val="18"/>
              </w:rPr>
              <w:t>30</w:t>
            </w:r>
          </w:p>
        </w:tc>
        <w:tc>
          <w:tcPr>
            <w:tcW w:w="2730" w:type="dxa"/>
            <w:vAlign w:val="center"/>
          </w:tcPr>
          <w:p w:rsidR="00000000" w:rsidRDefault="00000000">
            <w:pPr>
              <w:spacing w:line="320" w:lineRule="exact"/>
              <w:rPr>
                <w:sz w:val="18"/>
              </w:rPr>
            </w:pPr>
            <w:r>
              <w:rPr>
                <w:sz w:val="18"/>
              </w:rPr>
              <w:t>Xinjiang</w:t>
            </w:r>
          </w:p>
        </w:tc>
        <w:tc>
          <w:tcPr>
            <w:tcW w:w="945" w:type="dxa"/>
            <w:vAlign w:val="center"/>
          </w:tcPr>
          <w:p w:rsidR="00000000" w:rsidRDefault="00000000">
            <w:pPr>
              <w:spacing w:line="320" w:lineRule="exact"/>
              <w:jc w:val="center"/>
              <w:rPr>
                <w:sz w:val="18"/>
              </w:rPr>
            </w:pPr>
            <w:r>
              <w:rPr>
                <w:sz w:val="18"/>
              </w:rPr>
              <w:t>161.4</w:t>
            </w:r>
          </w:p>
        </w:tc>
      </w:tr>
      <w:tr w:rsidR="00000000">
        <w:tblPrEx>
          <w:tblCellMar>
            <w:top w:w="0" w:type="dxa"/>
            <w:bottom w:w="0" w:type="dxa"/>
          </w:tblCellMar>
        </w:tblPrEx>
        <w:tc>
          <w:tcPr>
            <w:tcW w:w="945" w:type="dxa"/>
            <w:tcBorders>
              <w:bottom w:val="single" w:sz="12" w:space="0" w:color="auto"/>
            </w:tcBorders>
            <w:vAlign w:val="center"/>
          </w:tcPr>
          <w:p w:rsidR="00000000" w:rsidRDefault="00000000">
            <w:pPr>
              <w:spacing w:line="320" w:lineRule="exact"/>
              <w:jc w:val="center"/>
              <w:rPr>
                <w:sz w:val="18"/>
              </w:rPr>
            </w:pPr>
            <w:r>
              <w:rPr>
                <w:sz w:val="18"/>
              </w:rPr>
              <w:t>326.4</w:t>
            </w:r>
          </w:p>
        </w:tc>
        <w:tc>
          <w:tcPr>
            <w:tcW w:w="3045" w:type="dxa"/>
            <w:tcBorders>
              <w:bottom w:val="single" w:sz="12" w:space="0" w:color="auto"/>
            </w:tcBorders>
            <w:vAlign w:val="center"/>
          </w:tcPr>
          <w:p w:rsidR="00000000" w:rsidRDefault="00000000">
            <w:pPr>
              <w:spacing w:line="320" w:lineRule="exact"/>
              <w:rPr>
                <w:sz w:val="18"/>
              </w:rPr>
            </w:pPr>
            <w:r>
              <w:rPr>
                <w:sz w:val="18"/>
              </w:rPr>
              <w:t>Tibet</w:t>
            </w:r>
          </w:p>
        </w:tc>
        <w:tc>
          <w:tcPr>
            <w:tcW w:w="1470" w:type="dxa"/>
            <w:tcBorders>
              <w:bottom w:val="single" w:sz="12" w:space="0" w:color="auto"/>
            </w:tcBorders>
            <w:vAlign w:val="center"/>
          </w:tcPr>
          <w:p w:rsidR="00000000" w:rsidRDefault="00000000">
            <w:pPr>
              <w:spacing w:line="320" w:lineRule="exact"/>
              <w:jc w:val="center"/>
              <w:rPr>
                <w:sz w:val="18"/>
              </w:rPr>
            </w:pPr>
            <w:r>
              <w:rPr>
                <w:sz w:val="18"/>
              </w:rPr>
              <w:t>31</w:t>
            </w:r>
          </w:p>
        </w:tc>
        <w:tc>
          <w:tcPr>
            <w:tcW w:w="2730" w:type="dxa"/>
            <w:tcBorders>
              <w:bottom w:val="single" w:sz="12" w:space="0" w:color="auto"/>
            </w:tcBorders>
            <w:vAlign w:val="center"/>
          </w:tcPr>
          <w:p w:rsidR="00000000" w:rsidRDefault="00000000">
            <w:pPr>
              <w:spacing w:line="320" w:lineRule="exact"/>
              <w:rPr>
                <w:sz w:val="18"/>
              </w:rPr>
            </w:pPr>
            <w:r>
              <w:rPr>
                <w:sz w:val="18"/>
              </w:rPr>
              <w:t>Tibet</w:t>
            </w:r>
          </w:p>
        </w:tc>
        <w:tc>
          <w:tcPr>
            <w:tcW w:w="945" w:type="dxa"/>
            <w:tcBorders>
              <w:bottom w:val="single" w:sz="12" w:space="0" w:color="auto"/>
            </w:tcBorders>
            <w:vAlign w:val="center"/>
          </w:tcPr>
          <w:p w:rsidR="00000000" w:rsidRDefault="00000000">
            <w:pPr>
              <w:spacing w:line="320" w:lineRule="exact"/>
              <w:jc w:val="center"/>
              <w:rPr>
                <w:sz w:val="18"/>
              </w:rPr>
            </w:pPr>
            <w:r>
              <w:rPr>
                <w:sz w:val="18"/>
              </w:rPr>
              <w:t>466.3</w:t>
            </w:r>
          </w:p>
        </w:tc>
      </w:tr>
    </w:tbl>
    <w:p w:rsidR="00000000" w:rsidRDefault="00000000">
      <w:pPr>
        <w:snapToGrid w:val="0"/>
        <w:spacing w:line="480" w:lineRule="auto"/>
        <w:jc w:val="center"/>
        <w:rPr>
          <w:b/>
          <w:sz w:val="24"/>
        </w:rPr>
      </w:pPr>
    </w:p>
    <w:p w:rsidR="00000000" w:rsidRDefault="00000000">
      <w:pPr>
        <w:snapToGrid w:val="0"/>
        <w:rPr>
          <w:b/>
        </w:rPr>
      </w:pPr>
      <w:r>
        <w:rPr>
          <w:b/>
        </w:rPr>
        <w:t xml:space="preserve">Table A19 </w:t>
      </w:r>
    </w:p>
    <w:p w:rsidR="00000000" w:rsidRDefault="00000000">
      <w:pPr>
        <w:pStyle w:val="H23"/>
        <w:keepNext w:val="0"/>
        <w:keepLines w:val="0"/>
        <w:snapToGrid w:val="0"/>
        <w:spacing w:after="120"/>
        <w:outlineLvl w:val="9"/>
        <w:rPr>
          <w:spacing w:val="4"/>
        </w:rPr>
      </w:pPr>
      <w:r>
        <w:rPr>
          <w:spacing w:val="4"/>
        </w:rPr>
        <w:t>Percentage of rural population with access to tap water, and regional rankings by percentage of rural population with latrine access as of end of 2000</w:t>
      </w:r>
    </w:p>
    <w:tbl>
      <w:tblPr>
        <w:tblW w:w="0" w:type="auto"/>
        <w:tblInd w:w="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945"/>
        <w:gridCol w:w="2835"/>
        <w:gridCol w:w="1575"/>
        <w:gridCol w:w="2835"/>
        <w:gridCol w:w="945"/>
      </w:tblGrid>
      <w:tr w:rsidR="00000000">
        <w:tblPrEx>
          <w:tblCellMar>
            <w:top w:w="0" w:type="dxa"/>
            <w:bottom w:w="0" w:type="dxa"/>
          </w:tblCellMar>
        </w:tblPrEx>
        <w:tc>
          <w:tcPr>
            <w:tcW w:w="3780" w:type="dxa"/>
            <w:gridSpan w:val="2"/>
            <w:vAlign w:val="center"/>
          </w:tcPr>
          <w:p w:rsidR="00000000" w:rsidRDefault="00000000">
            <w:pPr>
              <w:pStyle w:val="Heading1"/>
              <w:snapToGrid/>
            </w:pPr>
            <w:r>
              <w:t>Percentage of rural population</w:t>
            </w:r>
          </w:p>
          <w:p w:rsidR="00000000" w:rsidRDefault="00000000">
            <w:pPr>
              <w:jc w:val="center"/>
              <w:rPr>
                <w:b/>
                <w:sz w:val="18"/>
              </w:rPr>
            </w:pPr>
            <w:r>
              <w:rPr>
                <w:b/>
                <w:sz w:val="18"/>
              </w:rPr>
              <w:t>with latrine access</w:t>
            </w:r>
          </w:p>
        </w:tc>
        <w:tc>
          <w:tcPr>
            <w:tcW w:w="1575" w:type="dxa"/>
            <w:vAlign w:val="center"/>
          </w:tcPr>
          <w:p w:rsidR="00000000" w:rsidRDefault="00000000">
            <w:pPr>
              <w:jc w:val="center"/>
              <w:rPr>
                <w:b/>
                <w:sz w:val="18"/>
              </w:rPr>
            </w:pPr>
            <w:r>
              <w:rPr>
                <w:b/>
                <w:sz w:val="18"/>
              </w:rPr>
              <w:t>Ranking</w:t>
            </w:r>
          </w:p>
        </w:tc>
        <w:tc>
          <w:tcPr>
            <w:tcW w:w="3780" w:type="dxa"/>
            <w:gridSpan w:val="2"/>
            <w:vAlign w:val="center"/>
          </w:tcPr>
          <w:p w:rsidR="00000000" w:rsidRDefault="00000000">
            <w:pPr>
              <w:jc w:val="center"/>
              <w:rPr>
                <w:b/>
                <w:sz w:val="18"/>
              </w:rPr>
            </w:pPr>
            <w:r>
              <w:rPr>
                <w:b/>
                <w:sz w:val="18"/>
              </w:rPr>
              <w:t>Percentage of rural population</w:t>
            </w:r>
          </w:p>
          <w:p w:rsidR="00000000" w:rsidRDefault="00000000">
            <w:pPr>
              <w:jc w:val="center"/>
              <w:rPr>
                <w:b/>
                <w:sz w:val="18"/>
              </w:rPr>
            </w:pPr>
            <w:r>
              <w:rPr>
                <w:b/>
                <w:sz w:val="18"/>
              </w:rPr>
              <w:t>with access to tap water</w:t>
            </w:r>
          </w:p>
        </w:tc>
      </w:tr>
      <w:tr w:rsidR="00000000">
        <w:tblPrEx>
          <w:tblCellMar>
            <w:top w:w="0" w:type="dxa"/>
            <w:bottom w:w="0" w:type="dxa"/>
          </w:tblCellMar>
        </w:tblPrEx>
        <w:tc>
          <w:tcPr>
            <w:tcW w:w="945" w:type="dxa"/>
            <w:tcBorders>
              <w:bottom w:val="single" w:sz="12" w:space="0" w:color="auto"/>
            </w:tcBorders>
            <w:vAlign w:val="center"/>
          </w:tcPr>
          <w:p w:rsidR="00000000" w:rsidRDefault="00000000">
            <w:pPr>
              <w:spacing w:line="300" w:lineRule="exact"/>
              <w:jc w:val="center"/>
              <w:rPr>
                <w:b/>
                <w:sz w:val="18"/>
              </w:rPr>
            </w:pPr>
            <w:r>
              <w:rPr>
                <w:b/>
                <w:sz w:val="18"/>
              </w:rPr>
              <w:t>%</w:t>
            </w:r>
          </w:p>
        </w:tc>
        <w:tc>
          <w:tcPr>
            <w:tcW w:w="2835" w:type="dxa"/>
            <w:tcBorders>
              <w:bottom w:val="single" w:sz="12" w:space="0" w:color="auto"/>
            </w:tcBorders>
            <w:vAlign w:val="center"/>
          </w:tcPr>
          <w:p w:rsidR="00000000" w:rsidRDefault="00000000">
            <w:pPr>
              <w:spacing w:line="300" w:lineRule="exact"/>
              <w:jc w:val="center"/>
              <w:rPr>
                <w:b/>
                <w:sz w:val="18"/>
              </w:rPr>
            </w:pPr>
            <w:r>
              <w:rPr>
                <w:b/>
                <w:sz w:val="18"/>
              </w:rPr>
              <w:t>Region</w:t>
            </w:r>
          </w:p>
        </w:tc>
        <w:tc>
          <w:tcPr>
            <w:tcW w:w="1575" w:type="dxa"/>
            <w:tcBorders>
              <w:bottom w:val="single" w:sz="12" w:space="0" w:color="auto"/>
            </w:tcBorders>
            <w:vAlign w:val="center"/>
          </w:tcPr>
          <w:p w:rsidR="00000000" w:rsidRDefault="00000000">
            <w:pPr>
              <w:spacing w:line="300" w:lineRule="exact"/>
              <w:jc w:val="center"/>
              <w:rPr>
                <w:b/>
                <w:sz w:val="18"/>
              </w:rPr>
            </w:pPr>
          </w:p>
        </w:tc>
        <w:tc>
          <w:tcPr>
            <w:tcW w:w="2835" w:type="dxa"/>
            <w:tcBorders>
              <w:bottom w:val="single" w:sz="12" w:space="0" w:color="auto"/>
            </w:tcBorders>
            <w:vAlign w:val="center"/>
          </w:tcPr>
          <w:p w:rsidR="00000000" w:rsidRDefault="00000000">
            <w:pPr>
              <w:spacing w:line="300" w:lineRule="exact"/>
              <w:jc w:val="center"/>
              <w:rPr>
                <w:b/>
                <w:sz w:val="18"/>
              </w:rPr>
            </w:pPr>
            <w:r>
              <w:rPr>
                <w:b/>
                <w:sz w:val="18"/>
              </w:rPr>
              <w:t>Region</w:t>
            </w:r>
          </w:p>
        </w:tc>
        <w:tc>
          <w:tcPr>
            <w:tcW w:w="945" w:type="dxa"/>
            <w:tcBorders>
              <w:bottom w:val="single" w:sz="12" w:space="0" w:color="auto"/>
            </w:tcBorders>
            <w:vAlign w:val="center"/>
          </w:tcPr>
          <w:p w:rsidR="00000000" w:rsidRDefault="00000000">
            <w:pPr>
              <w:spacing w:line="300" w:lineRule="exact"/>
              <w:jc w:val="center"/>
              <w:rPr>
                <w:b/>
                <w:sz w:val="18"/>
              </w:rPr>
            </w:pPr>
            <w:r>
              <w:rPr>
                <w:b/>
                <w:sz w:val="18"/>
              </w:rPr>
              <w:t>%</w:t>
            </w:r>
          </w:p>
        </w:tc>
      </w:tr>
      <w:tr w:rsidR="00000000">
        <w:tblPrEx>
          <w:tblCellMar>
            <w:top w:w="0" w:type="dxa"/>
            <w:bottom w:w="0" w:type="dxa"/>
          </w:tblCellMar>
        </w:tblPrEx>
        <w:tc>
          <w:tcPr>
            <w:tcW w:w="945" w:type="dxa"/>
            <w:tcBorders>
              <w:top w:val="single" w:sz="12" w:space="0" w:color="auto"/>
              <w:bottom w:val="single" w:sz="8" w:space="0" w:color="auto"/>
            </w:tcBorders>
            <w:vAlign w:val="center"/>
          </w:tcPr>
          <w:p w:rsidR="00000000" w:rsidRDefault="00000000">
            <w:pPr>
              <w:snapToGrid w:val="0"/>
              <w:spacing w:line="300" w:lineRule="exact"/>
              <w:jc w:val="center"/>
              <w:rPr>
                <w:b/>
                <w:sz w:val="18"/>
              </w:rPr>
            </w:pPr>
            <w:r>
              <w:rPr>
                <w:b/>
                <w:sz w:val="18"/>
              </w:rPr>
              <w:t>44.84</w:t>
            </w:r>
          </w:p>
        </w:tc>
        <w:tc>
          <w:tcPr>
            <w:tcW w:w="2835" w:type="dxa"/>
            <w:tcBorders>
              <w:top w:val="single" w:sz="12" w:space="0" w:color="auto"/>
              <w:bottom w:val="single" w:sz="8" w:space="0" w:color="auto"/>
            </w:tcBorders>
            <w:vAlign w:val="center"/>
          </w:tcPr>
          <w:p w:rsidR="00000000" w:rsidRDefault="00000000">
            <w:pPr>
              <w:snapToGrid w:val="0"/>
              <w:spacing w:line="300" w:lineRule="exact"/>
              <w:jc w:val="center"/>
              <w:rPr>
                <w:b/>
                <w:sz w:val="18"/>
              </w:rPr>
            </w:pPr>
            <w:r>
              <w:rPr>
                <w:b/>
                <w:sz w:val="18"/>
              </w:rPr>
              <w:t>National average</w:t>
            </w:r>
          </w:p>
        </w:tc>
        <w:tc>
          <w:tcPr>
            <w:tcW w:w="1575" w:type="dxa"/>
            <w:tcBorders>
              <w:top w:val="single" w:sz="12" w:space="0" w:color="auto"/>
              <w:bottom w:val="single" w:sz="8" w:space="0" w:color="auto"/>
            </w:tcBorders>
            <w:vAlign w:val="center"/>
          </w:tcPr>
          <w:p w:rsidR="00000000" w:rsidRDefault="00000000">
            <w:pPr>
              <w:snapToGrid w:val="0"/>
              <w:spacing w:line="300" w:lineRule="exact"/>
              <w:jc w:val="center"/>
              <w:rPr>
                <w:b/>
                <w:sz w:val="18"/>
              </w:rPr>
            </w:pPr>
          </w:p>
        </w:tc>
        <w:tc>
          <w:tcPr>
            <w:tcW w:w="2835" w:type="dxa"/>
            <w:tcBorders>
              <w:top w:val="single" w:sz="12" w:space="0" w:color="auto"/>
              <w:bottom w:val="single" w:sz="8" w:space="0" w:color="auto"/>
            </w:tcBorders>
            <w:vAlign w:val="center"/>
          </w:tcPr>
          <w:p w:rsidR="00000000" w:rsidRDefault="00000000">
            <w:pPr>
              <w:snapToGrid w:val="0"/>
              <w:spacing w:line="300" w:lineRule="exact"/>
              <w:jc w:val="center"/>
              <w:rPr>
                <w:b/>
                <w:sz w:val="18"/>
              </w:rPr>
            </w:pPr>
            <w:r>
              <w:rPr>
                <w:b/>
                <w:sz w:val="18"/>
              </w:rPr>
              <w:t>National average</w:t>
            </w:r>
          </w:p>
        </w:tc>
        <w:tc>
          <w:tcPr>
            <w:tcW w:w="945" w:type="dxa"/>
            <w:tcBorders>
              <w:top w:val="single" w:sz="12" w:space="0" w:color="auto"/>
              <w:bottom w:val="single" w:sz="8" w:space="0" w:color="auto"/>
            </w:tcBorders>
            <w:vAlign w:val="center"/>
          </w:tcPr>
          <w:p w:rsidR="00000000" w:rsidRDefault="00000000">
            <w:pPr>
              <w:snapToGrid w:val="0"/>
              <w:spacing w:line="300" w:lineRule="exact"/>
              <w:jc w:val="center"/>
              <w:rPr>
                <w:b/>
                <w:sz w:val="18"/>
              </w:rPr>
            </w:pPr>
            <w:r>
              <w:rPr>
                <w:b/>
                <w:sz w:val="18"/>
              </w:rPr>
              <w:t>55.22</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92.67</w:t>
            </w:r>
          </w:p>
        </w:tc>
        <w:tc>
          <w:tcPr>
            <w:tcW w:w="2835" w:type="dxa"/>
          </w:tcPr>
          <w:p w:rsidR="00000000" w:rsidRDefault="00000000">
            <w:pPr>
              <w:spacing w:line="300" w:lineRule="exact"/>
              <w:rPr>
                <w:sz w:val="18"/>
              </w:rPr>
            </w:pPr>
            <w:r>
              <w:rPr>
                <w:sz w:val="18"/>
              </w:rPr>
              <w:t>Shanghai</w:t>
            </w:r>
          </w:p>
        </w:tc>
        <w:tc>
          <w:tcPr>
            <w:tcW w:w="1575" w:type="dxa"/>
          </w:tcPr>
          <w:p w:rsidR="00000000" w:rsidRDefault="00000000">
            <w:pPr>
              <w:spacing w:line="300" w:lineRule="exact"/>
              <w:jc w:val="center"/>
              <w:rPr>
                <w:sz w:val="18"/>
              </w:rPr>
            </w:pPr>
            <w:r>
              <w:rPr>
                <w:sz w:val="18"/>
              </w:rPr>
              <w:t>1</w:t>
            </w:r>
          </w:p>
        </w:tc>
        <w:tc>
          <w:tcPr>
            <w:tcW w:w="2835" w:type="dxa"/>
          </w:tcPr>
          <w:p w:rsidR="00000000" w:rsidRDefault="00000000">
            <w:pPr>
              <w:spacing w:line="300" w:lineRule="exact"/>
              <w:rPr>
                <w:sz w:val="18"/>
              </w:rPr>
            </w:pPr>
            <w:r>
              <w:rPr>
                <w:sz w:val="18"/>
              </w:rPr>
              <w:t>Shanghai</w:t>
            </w:r>
          </w:p>
        </w:tc>
        <w:tc>
          <w:tcPr>
            <w:tcW w:w="945" w:type="dxa"/>
          </w:tcPr>
          <w:p w:rsidR="00000000" w:rsidRDefault="00000000">
            <w:pPr>
              <w:spacing w:line="300" w:lineRule="exact"/>
              <w:jc w:val="center"/>
              <w:rPr>
                <w:sz w:val="18"/>
              </w:rPr>
            </w:pPr>
            <w:r>
              <w:rPr>
                <w:sz w:val="18"/>
              </w:rPr>
              <w:t>99.9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70.42</w:t>
            </w:r>
          </w:p>
        </w:tc>
        <w:tc>
          <w:tcPr>
            <w:tcW w:w="2835" w:type="dxa"/>
          </w:tcPr>
          <w:p w:rsidR="00000000" w:rsidRDefault="00000000">
            <w:pPr>
              <w:spacing w:line="300" w:lineRule="exact"/>
              <w:rPr>
                <w:sz w:val="18"/>
              </w:rPr>
            </w:pPr>
            <w:r>
              <w:rPr>
                <w:sz w:val="18"/>
              </w:rPr>
              <w:t>Beijing</w:t>
            </w:r>
          </w:p>
        </w:tc>
        <w:tc>
          <w:tcPr>
            <w:tcW w:w="1575" w:type="dxa"/>
          </w:tcPr>
          <w:p w:rsidR="00000000" w:rsidRDefault="00000000">
            <w:pPr>
              <w:spacing w:line="300" w:lineRule="exact"/>
              <w:jc w:val="center"/>
              <w:rPr>
                <w:sz w:val="18"/>
              </w:rPr>
            </w:pPr>
            <w:r>
              <w:rPr>
                <w:sz w:val="18"/>
              </w:rPr>
              <w:t>2</w:t>
            </w:r>
          </w:p>
        </w:tc>
        <w:tc>
          <w:tcPr>
            <w:tcW w:w="2835" w:type="dxa"/>
          </w:tcPr>
          <w:p w:rsidR="00000000" w:rsidRDefault="00000000">
            <w:pPr>
              <w:spacing w:line="300" w:lineRule="exact"/>
              <w:rPr>
                <w:sz w:val="18"/>
              </w:rPr>
            </w:pPr>
            <w:r>
              <w:rPr>
                <w:sz w:val="18"/>
              </w:rPr>
              <w:t>Beijing</w:t>
            </w:r>
          </w:p>
        </w:tc>
        <w:tc>
          <w:tcPr>
            <w:tcW w:w="945" w:type="dxa"/>
          </w:tcPr>
          <w:p w:rsidR="00000000" w:rsidRDefault="00000000">
            <w:pPr>
              <w:spacing w:line="300" w:lineRule="exact"/>
              <w:jc w:val="center"/>
              <w:rPr>
                <w:sz w:val="18"/>
              </w:rPr>
            </w:pPr>
            <w:r>
              <w:rPr>
                <w:sz w:val="18"/>
              </w:rPr>
              <w:t>98.23</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65.20</w:t>
            </w:r>
          </w:p>
        </w:tc>
        <w:tc>
          <w:tcPr>
            <w:tcW w:w="2835" w:type="dxa"/>
          </w:tcPr>
          <w:p w:rsidR="00000000" w:rsidRDefault="00000000">
            <w:pPr>
              <w:spacing w:line="300" w:lineRule="exact"/>
              <w:rPr>
                <w:sz w:val="18"/>
              </w:rPr>
            </w:pPr>
            <w:r>
              <w:rPr>
                <w:sz w:val="18"/>
              </w:rPr>
              <w:t>Guangdong</w:t>
            </w:r>
          </w:p>
        </w:tc>
        <w:tc>
          <w:tcPr>
            <w:tcW w:w="1575" w:type="dxa"/>
          </w:tcPr>
          <w:p w:rsidR="00000000" w:rsidRDefault="00000000">
            <w:pPr>
              <w:spacing w:line="300" w:lineRule="exact"/>
              <w:jc w:val="center"/>
              <w:rPr>
                <w:sz w:val="18"/>
              </w:rPr>
            </w:pPr>
            <w:r>
              <w:rPr>
                <w:sz w:val="18"/>
              </w:rPr>
              <w:t>3</w:t>
            </w:r>
          </w:p>
        </w:tc>
        <w:tc>
          <w:tcPr>
            <w:tcW w:w="2835" w:type="dxa"/>
          </w:tcPr>
          <w:p w:rsidR="00000000" w:rsidRDefault="00000000">
            <w:pPr>
              <w:spacing w:line="300" w:lineRule="exact"/>
              <w:rPr>
                <w:sz w:val="18"/>
              </w:rPr>
            </w:pPr>
            <w:r>
              <w:rPr>
                <w:sz w:val="18"/>
              </w:rPr>
              <w:t>Tianjin</w:t>
            </w:r>
          </w:p>
        </w:tc>
        <w:tc>
          <w:tcPr>
            <w:tcW w:w="945" w:type="dxa"/>
          </w:tcPr>
          <w:p w:rsidR="00000000" w:rsidRDefault="00000000">
            <w:pPr>
              <w:spacing w:line="300" w:lineRule="exact"/>
              <w:jc w:val="center"/>
              <w:rPr>
                <w:sz w:val="18"/>
              </w:rPr>
            </w:pPr>
            <w:r>
              <w:rPr>
                <w:sz w:val="18"/>
              </w:rPr>
              <w:t>83.64</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63.73</w:t>
            </w:r>
          </w:p>
        </w:tc>
        <w:tc>
          <w:tcPr>
            <w:tcW w:w="2835" w:type="dxa"/>
          </w:tcPr>
          <w:p w:rsidR="00000000" w:rsidRDefault="00000000">
            <w:pPr>
              <w:spacing w:line="300" w:lineRule="exact"/>
              <w:rPr>
                <w:sz w:val="18"/>
              </w:rPr>
            </w:pPr>
            <w:r>
              <w:rPr>
                <w:sz w:val="18"/>
              </w:rPr>
              <w:t>Zhejiang</w:t>
            </w:r>
          </w:p>
        </w:tc>
        <w:tc>
          <w:tcPr>
            <w:tcW w:w="1575" w:type="dxa"/>
          </w:tcPr>
          <w:p w:rsidR="00000000" w:rsidRDefault="00000000">
            <w:pPr>
              <w:spacing w:line="300" w:lineRule="exact"/>
              <w:jc w:val="center"/>
              <w:rPr>
                <w:sz w:val="18"/>
              </w:rPr>
            </w:pPr>
            <w:r>
              <w:rPr>
                <w:sz w:val="18"/>
              </w:rPr>
              <w:t>4</w:t>
            </w:r>
          </w:p>
        </w:tc>
        <w:tc>
          <w:tcPr>
            <w:tcW w:w="2835" w:type="dxa"/>
          </w:tcPr>
          <w:p w:rsidR="00000000" w:rsidRDefault="00000000">
            <w:pPr>
              <w:spacing w:line="300" w:lineRule="exact"/>
              <w:rPr>
                <w:sz w:val="18"/>
              </w:rPr>
            </w:pPr>
            <w:r>
              <w:rPr>
                <w:sz w:val="18"/>
              </w:rPr>
              <w:t>Zhejiang</w:t>
            </w:r>
          </w:p>
        </w:tc>
        <w:tc>
          <w:tcPr>
            <w:tcW w:w="945" w:type="dxa"/>
          </w:tcPr>
          <w:p w:rsidR="00000000" w:rsidRDefault="00000000">
            <w:pPr>
              <w:spacing w:line="300" w:lineRule="exact"/>
              <w:jc w:val="center"/>
              <w:rPr>
                <w:sz w:val="18"/>
              </w:rPr>
            </w:pPr>
            <w:r>
              <w:rPr>
                <w:sz w:val="18"/>
              </w:rPr>
              <w:t>83.20</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62.03</w:t>
            </w:r>
          </w:p>
        </w:tc>
        <w:tc>
          <w:tcPr>
            <w:tcW w:w="2835" w:type="dxa"/>
          </w:tcPr>
          <w:p w:rsidR="00000000" w:rsidRDefault="00000000">
            <w:pPr>
              <w:spacing w:line="300" w:lineRule="exact"/>
              <w:rPr>
                <w:sz w:val="18"/>
              </w:rPr>
            </w:pPr>
            <w:r>
              <w:rPr>
                <w:sz w:val="18"/>
              </w:rPr>
              <w:t>Fujian</w:t>
            </w:r>
          </w:p>
        </w:tc>
        <w:tc>
          <w:tcPr>
            <w:tcW w:w="1575" w:type="dxa"/>
          </w:tcPr>
          <w:p w:rsidR="00000000" w:rsidRDefault="00000000">
            <w:pPr>
              <w:spacing w:line="300" w:lineRule="exact"/>
              <w:jc w:val="center"/>
              <w:rPr>
                <w:sz w:val="18"/>
              </w:rPr>
            </w:pPr>
            <w:r>
              <w:rPr>
                <w:sz w:val="18"/>
              </w:rPr>
              <w:t>5</w:t>
            </w:r>
          </w:p>
        </w:tc>
        <w:tc>
          <w:tcPr>
            <w:tcW w:w="2835" w:type="dxa"/>
          </w:tcPr>
          <w:p w:rsidR="00000000" w:rsidRDefault="00000000">
            <w:pPr>
              <w:spacing w:line="300" w:lineRule="exact"/>
              <w:rPr>
                <w:sz w:val="18"/>
              </w:rPr>
            </w:pPr>
            <w:r>
              <w:rPr>
                <w:sz w:val="18"/>
              </w:rPr>
              <w:t>Jiangsu</w:t>
            </w:r>
          </w:p>
        </w:tc>
        <w:tc>
          <w:tcPr>
            <w:tcW w:w="945" w:type="dxa"/>
          </w:tcPr>
          <w:p w:rsidR="00000000" w:rsidRDefault="00000000">
            <w:pPr>
              <w:spacing w:line="300" w:lineRule="exact"/>
              <w:jc w:val="center"/>
              <w:rPr>
                <w:sz w:val="18"/>
              </w:rPr>
            </w:pPr>
            <w:r>
              <w:rPr>
                <w:sz w:val="18"/>
              </w:rPr>
              <w:t>74.98</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59.19</w:t>
            </w:r>
          </w:p>
        </w:tc>
        <w:tc>
          <w:tcPr>
            <w:tcW w:w="2835" w:type="dxa"/>
          </w:tcPr>
          <w:p w:rsidR="00000000" w:rsidRDefault="00000000">
            <w:pPr>
              <w:spacing w:line="300" w:lineRule="exact"/>
              <w:rPr>
                <w:sz w:val="18"/>
              </w:rPr>
            </w:pPr>
            <w:r>
              <w:rPr>
                <w:sz w:val="18"/>
              </w:rPr>
              <w:t>Shandong</w:t>
            </w:r>
          </w:p>
        </w:tc>
        <w:tc>
          <w:tcPr>
            <w:tcW w:w="1575" w:type="dxa"/>
          </w:tcPr>
          <w:p w:rsidR="00000000" w:rsidRDefault="00000000">
            <w:pPr>
              <w:spacing w:line="300" w:lineRule="exact"/>
              <w:jc w:val="center"/>
              <w:rPr>
                <w:sz w:val="18"/>
              </w:rPr>
            </w:pPr>
            <w:r>
              <w:rPr>
                <w:sz w:val="18"/>
              </w:rPr>
              <w:t>6</w:t>
            </w:r>
          </w:p>
        </w:tc>
        <w:tc>
          <w:tcPr>
            <w:tcW w:w="2835" w:type="dxa"/>
          </w:tcPr>
          <w:p w:rsidR="00000000" w:rsidRDefault="00000000">
            <w:pPr>
              <w:spacing w:line="300" w:lineRule="exact"/>
              <w:rPr>
                <w:sz w:val="18"/>
              </w:rPr>
            </w:pPr>
            <w:r>
              <w:rPr>
                <w:sz w:val="18"/>
              </w:rPr>
              <w:t>Hebei</w:t>
            </w:r>
          </w:p>
        </w:tc>
        <w:tc>
          <w:tcPr>
            <w:tcW w:w="945" w:type="dxa"/>
          </w:tcPr>
          <w:p w:rsidR="00000000" w:rsidRDefault="00000000">
            <w:pPr>
              <w:spacing w:line="300" w:lineRule="exact"/>
              <w:jc w:val="center"/>
              <w:rPr>
                <w:sz w:val="18"/>
              </w:rPr>
            </w:pPr>
            <w:r>
              <w:rPr>
                <w:sz w:val="18"/>
              </w:rPr>
              <w:t>73.43</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56.25</w:t>
            </w:r>
          </w:p>
        </w:tc>
        <w:tc>
          <w:tcPr>
            <w:tcW w:w="2835" w:type="dxa"/>
          </w:tcPr>
          <w:p w:rsidR="00000000" w:rsidRDefault="00000000">
            <w:pPr>
              <w:spacing w:line="300" w:lineRule="exact"/>
              <w:rPr>
                <w:sz w:val="18"/>
              </w:rPr>
            </w:pPr>
            <w:r>
              <w:rPr>
                <w:sz w:val="18"/>
              </w:rPr>
              <w:t>Hubei</w:t>
            </w:r>
          </w:p>
        </w:tc>
        <w:tc>
          <w:tcPr>
            <w:tcW w:w="1575" w:type="dxa"/>
          </w:tcPr>
          <w:p w:rsidR="00000000" w:rsidRDefault="00000000">
            <w:pPr>
              <w:spacing w:line="300" w:lineRule="exact"/>
              <w:jc w:val="center"/>
              <w:rPr>
                <w:sz w:val="18"/>
              </w:rPr>
            </w:pPr>
            <w:r>
              <w:rPr>
                <w:sz w:val="18"/>
              </w:rPr>
              <w:t>7</w:t>
            </w:r>
          </w:p>
        </w:tc>
        <w:tc>
          <w:tcPr>
            <w:tcW w:w="2835" w:type="dxa"/>
          </w:tcPr>
          <w:p w:rsidR="00000000" w:rsidRDefault="00000000">
            <w:pPr>
              <w:spacing w:line="300" w:lineRule="exact"/>
              <w:rPr>
                <w:sz w:val="18"/>
              </w:rPr>
            </w:pPr>
            <w:r>
              <w:rPr>
                <w:sz w:val="18"/>
              </w:rPr>
              <w:t>Shanxi</w:t>
            </w:r>
          </w:p>
        </w:tc>
        <w:tc>
          <w:tcPr>
            <w:tcW w:w="945" w:type="dxa"/>
          </w:tcPr>
          <w:p w:rsidR="00000000" w:rsidRDefault="00000000">
            <w:pPr>
              <w:spacing w:line="300" w:lineRule="exact"/>
              <w:jc w:val="center"/>
              <w:rPr>
                <w:sz w:val="18"/>
              </w:rPr>
            </w:pPr>
            <w:r>
              <w:rPr>
                <w:sz w:val="18"/>
              </w:rPr>
              <w:t>73.38</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55.42</w:t>
            </w:r>
          </w:p>
        </w:tc>
        <w:tc>
          <w:tcPr>
            <w:tcW w:w="2835" w:type="dxa"/>
          </w:tcPr>
          <w:p w:rsidR="00000000" w:rsidRDefault="00000000">
            <w:pPr>
              <w:spacing w:line="300" w:lineRule="exact"/>
              <w:rPr>
                <w:sz w:val="18"/>
              </w:rPr>
            </w:pPr>
            <w:r>
              <w:rPr>
                <w:sz w:val="18"/>
              </w:rPr>
              <w:t>Qinghai</w:t>
            </w:r>
          </w:p>
        </w:tc>
        <w:tc>
          <w:tcPr>
            <w:tcW w:w="1575" w:type="dxa"/>
          </w:tcPr>
          <w:p w:rsidR="00000000" w:rsidRDefault="00000000">
            <w:pPr>
              <w:spacing w:line="300" w:lineRule="exact"/>
              <w:jc w:val="center"/>
              <w:rPr>
                <w:sz w:val="18"/>
              </w:rPr>
            </w:pPr>
            <w:r>
              <w:rPr>
                <w:sz w:val="18"/>
              </w:rPr>
              <w:t>8</w:t>
            </w:r>
          </w:p>
        </w:tc>
        <w:tc>
          <w:tcPr>
            <w:tcW w:w="2835" w:type="dxa"/>
          </w:tcPr>
          <w:p w:rsidR="00000000" w:rsidRDefault="00000000">
            <w:pPr>
              <w:spacing w:line="300" w:lineRule="exact"/>
              <w:rPr>
                <w:sz w:val="18"/>
              </w:rPr>
            </w:pPr>
            <w:r>
              <w:rPr>
                <w:sz w:val="18"/>
              </w:rPr>
              <w:t>Fujian</w:t>
            </w:r>
          </w:p>
        </w:tc>
        <w:tc>
          <w:tcPr>
            <w:tcW w:w="945" w:type="dxa"/>
          </w:tcPr>
          <w:p w:rsidR="00000000" w:rsidRDefault="00000000">
            <w:pPr>
              <w:spacing w:line="300" w:lineRule="exact"/>
              <w:jc w:val="center"/>
              <w:rPr>
                <w:sz w:val="18"/>
              </w:rPr>
            </w:pPr>
            <w:r>
              <w:rPr>
                <w:sz w:val="18"/>
              </w:rPr>
              <w:t>71.19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53.62</w:t>
            </w:r>
          </w:p>
        </w:tc>
        <w:tc>
          <w:tcPr>
            <w:tcW w:w="2835" w:type="dxa"/>
          </w:tcPr>
          <w:p w:rsidR="00000000" w:rsidRDefault="00000000">
            <w:pPr>
              <w:spacing w:line="300" w:lineRule="exact"/>
              <w:rPr>
                <w:sz w:val="18"/>
              </w:rPr>
            </w:pPr>
            <w:r>
              <w:rPr>
                <w:sz w:val="18"/>
              </w:rPr>
              <w:t>Henan</w:t>
            </w:r>
          </w:p>
        </w:tc>
        <w:tc>
          <w:tcPr>
            <w:tcW w:w="1575" w:type="dxa"/>
          </w:tcPr>
          <w:p w:rsidR="00000000" w:rsidRDefault="00000000">
            <w:pPr>
              <w:spacing w:line="300" w:lineRule="exact"/>
              <w:jc w:val="center"/>
              <w:rPr>
                <w:sz w:val="18"/>
              </w:rPr>
            </w:pPr>
            <w:r>
              <w:rPr>
                <w:sz w:val="18"/>
              </w:rPr>
              <w:t>9</w:t>
            </w:r>
          </w:p>
        </w:tc>
        <w:tc>
          <w:tcPr>
            <w:tcW w:w="2835" w:type="dxa"/>
          </w:tcPr>
          <w:p w:rsidR="00000000" w:rsidRDefault="00000000">
            <w:pPr>
              <w:spacing w:line="300" w:lineRule="exact"/>
              <w:rPr>
                <w:sz w:val="18"/>
              </w:rPr>
            </w:pPr>
            <w:r>
              <w:rPr>
                <w:sz w:val="18"/>
              </w:rPr>
              <w:t>Guangdong</w:t>
            </w:r>
          </w:p>
        </w:tc>
        <w:tc>
          <w:tcPr>
            <w:tcW w:w="945" w:type="dxa"/>
          </w:tcPr>
          <w:p w:rsidR="00000000" w:rsidRDefault="00000000">
            <w:pPr>
              <w:spacing w:line="300" w:lineRule="exact"/>
              <w:jc w:val="center"/>
              <w:rPr>
                <w:sz w:val="18"/>
              </w:rPr>
            </w:pPr>
            <w:r>
              <w:rPr>
                <w:sz w:val="18"/>
              </w:rPr>
              <w:t>70.30</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51.50</w:t>
            </w:r>
          </w:p>
        </w:tc>
        <w:tc>
          <w:tcPr>
            <w:tcW w:w="2835" w:type="dxa"/>
          </w:tcPr>
          <w:p w:rsidR="00000000" w:rsidRDefault="00000000">
            <w:pPr>
              <w:spacing w:line="300" w:lineRule="exact"/>
              <w:rPr>
                <w:sz w:val="18"/>
              </w:rPr>
            </w:pPr>
            <w:r>
              <w:rPr>
                <w:sz w:val="18"/>
              </w:rPr>
              <w:t>Jiangxi</w:t>
            </w:r>
          </w:p>
        </w:tc>
        <w:tc>
          <w:tcPr>
            <w:tcW w:w="1575" w:type="dxa"/>
          </w:tcPr>
          <w:p w:rsidR="00000000" w:rsidRDefault="00000000">
            <w:pPr>
              <w:spacing w:line="300" w:lineRule="exact"/>
              <w:jc w:val="center"/>
              <w:rPr>
                <w:sz w:val="18"/>
              </w:rPr>
            </w:pPr>
            <w:r>
              <w:rPr>
                <w:sz w:val="18"/>
              </w:rPr>
              <w:t>10</w:t>
            </w:r>
          </w:p>
        </w:tc>
        <w:tc>
          <w:tcPr>
            <w:tcW w:w="2835" w:type="dxa"/>
          </w:tcPr>
          <w:p w:rsidR="00000000" w:rsidRDefault="00000000">
            <w:pPr>
              <w:spacing w:line="300" w:lineRule="exact"/>
              <w:rPr>
                <w:sz w:val="18"/>
              </w:rPr>
            </w:pPr>
            <w:r>
              <w:rPr>
                <w:sz w:val="18"/>
              </w:rPr>
              <w:t>Xinjiang</w:t>
            </w:r>
          </w:p>
        </w:tc>
        <w:tc>
          <w:tcPr>
            <w:tcW w:w="945" w:type="dxa"/>
          </w:tcPr>
          <w:p w:rsidR="00000000" w:rsidRDefault="00000000">
            <w:pPr>
              <w:spacing w:line="300" w:lineRule="exact"/>
              <w:jc w:val="center"/>
              <w:rPr>
                <w:sz w:val="18"/>
              </w:rPr>
            </w:pPr>
            <w:r>
              <w:rPr>
                <w:sz w:val="18"/>
              </w:rPr>
              <w:t>66.99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49.70</w:t>
            </w:r>
          </w:p>
        </w:tc>
        <w:tc>
          <w:tcPr>
            <w:tcW w:w="2835" w:type="dxa"/>
          </w:tcPr>
          <w:p w:rsidR="00000000" w:rsidRDefault="00000000">
            <w:pPr>
              <w:spacing w:line="300" w:lineRule="exact"/>
              <w:rPr>
                <w:sz w:val="18"/>
              </w:rPr>
            </w:pPr>
            <w:r>
              <w:rPr>
                <w:sz w:val="18"/>
              </w:rPr>
              <w:t>Jilin</w:t>
            </w:r>
          </w:p>
        </w:tc>
        <w:tc>
          <w:tcPr>
            <w:tcW w:w="1575" w:type="dxa"/>
          </w:tcPr>
          <w:p w:rsidR="00000000" w:rsidRDefault="00000000">
            <w:pPr>
              <w:spacing w:line="300" w:lineRule="exact"/>
              <w:jc w:val="center"/>
              <w:rPr>
                <w:sz w:val="18"/>
              </w:rPr>
            </w:pPr>
            <w:r>
              <w:rPr>
                <w:sz w:val="18"/>
              </w:rPr>
              <w:t>11</w:t>
            </w:r>
          </w:p>
        </w:tc>
        <w:tc>
          <w:tcPr>
            <w:tcW w:w="2835" w:type="dxa"/>
          </w:tcPr>
          <w:p w:rsidR="00000000" w:rsidRDefault="00000000">
            <w:pPr>
              <w:spacing w:line="300" w:lineRule="exact"/>
              <w:rPr>
                <w:sz w:val="18"/>
              </w:rPr>
            </w:pPr>
            <w:r>
              <w:rPr>
                <w:sz w:val="18"/>
              </w:rPr>
              <w:t>Chongqing</w:t>
            </w:r>
          </w:p>
        </w:tc>
        <w:tc>
          <w:tcPr>
            <w:tcW w:w="945" w:type="dxa"/>
          </w:tcPr>
          <w:p w:rsidR="00000000" w:rsidRDefault="00000000">
            <w:pPr>
              <w:spacing w:line="300" w:lineRule="exact"/>
              <w:jc w:val="center"/>
              <w:rPr>
                <w:sz w:val="18"/>
              </w:rPr>
            </w:pPr>
            <w:r>
              <w:rPr>
                <w:sz w:val="18"/>
              </w:rPr>
              <w:t>59.30</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48.61</w:t>
            </w:r>
          </w:p>
        </w:tc>
        <w:tc>
          <w:tcPr>
            <w:tcW w:w="2835" w:type="dxa"/>
          </w:tcPr>
          <w:p w:rsidR="00000000" w:rsidRDefault="00000000">
            <w:pPr>
              <w:spacing w:line="300" w:lineRule="exact"/>
              <w:rPr>
                <w:sz w:val="18"/>
              </w:rPr>
            </w:pPr>
            <w:r>
              <w:rPr>
                <w:sz w:val="18"/>
              </w:rPr>
              <w:t>Hainan</w:t>
            </w:r>
          </w:p>
        </w:tc>
        <w:tc>
          <w:tcPr>
            <w:tcW w:w="1575" w:type="dxa"/>
          </w:tcPr>
          <w:p w:rsidR="00000000" w:rsidRDefault="00000000">
            <w:pPr>
              <w:spacing w:line="300" w:lineRule="exact"/>
              <w:jc w:val="center"/>
              <w:rPr>
                <w:sz w:val="18"/>
              </w:rPr>
            </w:pPr>
            <w:r>
              <w:rPr>
                <w:sz w:val="18"/>
              </w:rPr>
              <w:t>12</w:t>
            </w:r>
          </w:p>
        </w:tc>
        <w:tc>
          <w:tcPr>
            <w:tcW w:w="2835" w:type="dxa"/>
          </w:tcPr>
          <w:p w:rsidR="00000000" w:rsidRDefault="00000000">
            <w:pPr>
              <w:spacing w:line="300" w:lineRule="exact"/>
              <w:rPr>
                <w:sz w:val="18"/>
              </w:rPr>
            </w:pPr>
            <w:r>
              <w:rPr>
                <w:sz w:val="18"/>
              </w:rPr>
              <w:t>Liaoning</w:t>
            </w:r>
          </w:p>
        </w:tc>
        <w:tc>
          <w:tcPr>
            <w:tcW w:w="945" w:type="dxa"/>
          </w:tcPr>
          <w:p w:rsidR="00000000" w:rsidRDefault="00000000">
            <w:pPr>
              <w:spacing w:line="300" w:lineRule="exact"/>
              <w:jc w:val="center"/>
              <w:rPr>
                <w:sz w:val="18"/>
              </w:rPr>
            </w:pPr>
            <w:r>
              <w:rPr>
                <w:sz w:val="18"/>
              </w:rPr>
              <w:t>59.18</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45.80</w:t>
            </w:r>
          </w:p>
        </w:tc>
        <w:tc>
          <w:tcPr>
            <w:tcW w:w="2835" w:type="dxa"/>
          </w:tcPr>
          <w:p w:rsidR="00000000" w:rsidRDefault="00000000">
            <w:pPr>
              <w:spacing w:line="300" w:lineRule="exact"/>
              <w:rPr>
                <w:sz w:val="18"/>
              </w:rPr>
            </w:pPr>
            <w:r>
              <w:rPr>
                <w:sz w:val="18"/>
              </w:rPr>
              <w:t>Hunan</w:t>
            </w:r>
          </w:p>
        </w:tc>
        <w:tc>
          <w:tcPr>
            <w:tcW w:w="1575" w:type="dxa"/>
          </w:tcPr>
          <w:p w:rsidR="00000000" w:rsidRDefault="00000000">
            <w:pPr>
              <w:spacing w:line="300" w:lineRule="exact"/>
              <w:jc w:val="center"/>
              <w:rPr>
                <w:sz w:val="18"/>
              </w:rPr>
            </w:pPr>
            <w:r>
              <w:rPr>
                <w:sz w:val="18"/>
              </w:rPr>
              <w:t>13</w:t>
            </w:r>
          </w:p>
        </w:tc>
        <w:tc>
          <w:tcPr>
            <w:tcW w:w="2835" w:type="dxa"/>
          </w:tcPr>
          <w:p w:rsidR="00000000" w:rsidRDefault="00000000">
            <w:pPr>
              <w:spacing w:line="300" w:lineRule="exact"/>
              <w:rPr>
                <w:sz w:val="18"/>
              </w:rPr>
            </w:pPr>
            <w:r>
              <w:rPr>
                <w:sz w:val="18"/>
              </w:rPr>
              <w:t>Shandong</w:t>
            </w:r>
          </w:p>
        </w:tc>
        <w:tc>
          <w:tcPr>
            <w:tcW w:w="945" w:type="dxa"/>
          </w:tcPr>
          <w:p w:rsidR="00000000" w:rsidRDefault="00000000">
            <w:pPr>
              <w:spacing w:line="300" w:lineRule="exact"/>
              <w:jc w:val="center"/>
              <w:rPr>
                <w:sz w:val="18"/>
              </w:rPr>
            </w:pPr>
            <w:r>
              <w:rPr>
                <w:sz w:val="18"/>
              </w:rPr>
              <w:t>57.16</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44.62</w:t>
            </w:r>
          </w:p>
        </w:tc>
        <w:tc>
          <w:tcPr>
            <w:tcW w:w="2835" w:type="dxa"/>
          </w:tcPr>
          <w:p w:rsidR="00000000" w:rsidRDefault="00000000">
            <w:pPr>
              <w:spacing w:line="300" w:lineRule="exact"/>
              <w:rPr>
                <w:sz w:val="18"/>
              </w:rPr>
            </w:pPr>
            <w:r>
              <w:rPr>
                <w:sz w:val="18"/>
              </w:rPr>
              <w:t>Heilongjiang</w:t>
            </w:r>
          </w:p>
        </w:tc>
        <w:tc>
          <w:tcPr>
            <w:tcW w:w="1575" w:type="dxa"/>
          </w:tcPr>
          <w:p w:rsidR="00000000" w:rsidRDefault="00000000">
            <w:pPr>
              <w:spacing w:line="300" w:lineRule="exact"/>
              <w:jc w:val="center"/>
              <w:rPr>
                <w:sz w:val="18"/>
              </w:rPr>
            </w:pPr>
            <w:r>
              <w:rPr>
                <w:sz w:val="18"/>
              </w:rPr>
              <w:t>14</w:t>
            </w:r>
          </w:p>
        </w:tc>
        <w:tc>
          <w:tcPr>
            <w:tcW w:w="2835" w:type="dxa"/>
          </w:tcPr>
          <w:p w:rsidR="00000000" w:rsidRDefault="00000000">
            <w:pPr>
              <w:spacing w:line="300" w:lineRule="exact"/>
              <w:rPr>
                <w:sz w:val="18"/>
              </w:rPr>
            </w:pPr>
            <w:r>
              <w:rPr>
                <w:sz w:val="18"/>
              </w:rPr>
              <w:t>Qinghai</w:t>
            </w:r>
          </w:p>
        </w:tc>
        <w:tc>
          <w:tcPr>
            <w:tcW w:w="945" w:type="dxa"/>
          </w:tcPr>
          <w:p w:rsidR="00000000" w:rsidRDefault="00000000">
            <w:pPr>
              <w:spacing w:line="300" w:lineRule="exact"/>
              <w:jc w:val="center"/>
              <w:rPr>
                <w:sz w:val="18"/>
              </w:rPr>
            </w:pPr>
            <w:r>
              <w:rPr>
                <w:sz w:val="18"/>
              </w:rPr>
              <w:t>55.22</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41.41</w:t>
            </w:r>
          </w:p>
        </w:tc>
        <w:tc>
          <w:tcPr>
            <w:tcW w:w="2835" w:type="dxa"/>
          </w:tcPr>
          <w:p w:rsidR="00000000" w:rsidRDefault="00000000">
            <w:pPr>
              <w:spacing w:line="300" w:lineRule="exact"/>
              <w:rPr>
                <w:sz w:val="18"/>
              </w:rPr>
            </w:pPr>
            <w:r>
              <w:rPr>
                <w:sz w:val="18"/>
              </w:rPr>
              <w:t>Guangxi</w:t>
            </w:r>
          </w:p>
        </w:tc>
        <w:tc>
          <w:tcPr>
            <w:tcW w:w="1575" w:type="dxa"/>
          </w:tcPr>
          <w:p w:rsidR="00000000" w:rsidRDefault="00000000">
            <w:pPr>
              <w:spacing w:line="300" w:lineRule="exact"/>
              <w:jc w:val="center"/>
              <w:rPr>
                <w:sz w:val="18"/>
              </w:rPr>
            </w:pPr>
            <w:r>
              <w:rPr>
                <w:sz w:val="18"/>
              </w:rPr>
              <w:t>15</w:t>
            </w:r>
          </w:p>
        </w:tc>
        <w:tc>
          <w:tcPr>
            <w:tcW w:w="2835" w:type="dxa"/>
          </w:tcPr>
          <w:p w:rsidR="00000000" w:rsidRDefault="00000000">
            <w:pPr>
              <w:spacing w:line="300" w:lineRule="exact"/>
              <w:rPr>
                <w:sz w:val="18"/>
              </w:rPr>
            </w:pPr>
            <w:r>
              <w:rPr>
                <w:sz w:val="18"/>
              </w:rPr>
              <w:t>Yunnan</w:t>
            </w:r>
          </w:p>
        </w:tc>
        <w:tc>
          <w:tcPr>
            <w:tcW w:w="945" w:type="dxa"/>
          </w:tcPr>
          <w:p w:rsidR="00000000" w:rsidRDefault="00000000">
            <w:pPr>
              <w:spacing w:line="300" w:lineRule="exact"/>
              <w:jc w:val="center"/>
              <w:rPr>
                <w:sz w:val="18"/>
              </w:rPr>
            </w:pPr>
            <w:r>
              <w:rPr>
                <w:sz w:val="18"/>
              </w:rPr>
              <w:t>54.29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40.40</w:t>
            </w:r>
          </w:p>
        </w:tc>
        <w:tc>
          <w:tcPr>
            <w:tcW w:w="2835" w:type="dxa"/>
          </w:tcPr>
          <w:p w:rsidR="00000000" w:rsidRDefault="00000000">
            <w:pPr>
              <w:spacing w:line="300" w:lineRule="exact"/>
              <w:rPr>
                <w:sz w:val="18"/>
              </w:rPr>
            </w:pPr>
            <w:r>
              <w:rPr>
                <w:sz w:val="18"/>
              </w:rPr>
              <w:t>Liaoning</w:t>
            </w:r>
          </w:p>
        </w:tc>
        <w:tc>
          <w:tcPr>
            <w:tcW w:w="1575" w:type="dxa"/>
          </w:tcPr>
          <w:p w:rsidR="00000000" w:rsidRDefault="00000000">
            <w:pPr>
              <w:spacing w:line="300" w:lineRule="exact"/>
              <w:jc w:val="center"/>
              <w:rPr>
                <w:sz w:val="18"/>
              </w:rPr>
            </w:pPr>
            <w:r>
              <w:rPr>
                <w:sz w:val="18"/>
              </w:rPr>
              <w:t>16</w:t>
            </w:r>
          </w:p>
        </w:tc>
        <w:tc>
          <w:tcPr>
            <w:tcW w:w="2835" w:type="dxa"/>
          </w:tcPr>
          <w:p w:rsidR="00000000" w:rsidRDefault="00000000">
            <w:pPr>
              <w:spacing w:line="300" w:lineRule="exact"/>
              <w:rPr>
                <w:sz w:val="18"/>
              </w:rPr>
            </w:pPr>
            <w:r>
              <w:rPr>
                <w:sz w:val="18"/>
              </w:rPr>
              <w:t>Hubei</w:t>
            </w:r>
          </w:p>
        </w:tc>
        <w:tc>
          <w:tcPr>
            <w:tcW w:w="945" w:type="dxa"/>
          </w:tcPr>
          <w:p w:rsidR="00000000" w:rsidRDefault="00000000">
            <w:pPr>
              <w:spacing w:line="300" w:lineRule="exact"/>
              <w:jc w:val="center"/>
              <w:rPr>
                <w:sz w:val="18"/>
              </w:rPr>
            </w:pPr>
            <w:r>
              <w:rPr>
                <w:sz w:val="18"/>
              </w:rPr>
              <w:t>54.00</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40.14</w:t>
            </w:r>
          </w:p>
        </w:tc>
        <w:tc>
          <w:tcPr>
            <w:tcW w:w="2835" w:type="dxa"/>
          </w:tcPr>
          <w:p w:rsidR="00000000" w:rsidRDefault="00000000">
            <w:pPr>
              <w:spacing w:line="300" w:lineRule="exact"/>
              <w:rPr>
                <w:sz w:val="18"/>
              </w:rPr>
            </w:pPr>
            <w:r>
              <w:rPr>
                <w:sz w:val="18"/>
              </w:rPr>
              <w:t>Anhui</w:t>
            </w:r>
          </w:p>
        </w:tc>
        <w:tc>
          <w:tcPr>
            <w:tcW w:w="1575" w:type="dxa"/>
          </w:tcPr>
          <w:p w:rsidR="00000000" w:rsidRDefault="00000000">
            <w:pPr>
              <w:spacing w:line="300" w:lineRule="exact"/>
              <w:jc w:val="center"/>
              <w:rPr>
                <w:sz w:val="18"/>
              </w:rPr>
            </w:pPr>
            <w:r>
              <w:rPr>
                <w:sz w:val="18"/>
              </w:rPr>
              <w:t>17</w:t>
            </w:r>
          </w:p>
        </w:tc>
        <w:tc>
          <w:tcPr>
            <w:tcW w:w="2835" w:type="dxa"/>
          </w:tcPr>
          <w:p w:rsidR="00000000" w:rsidRDefault="00000000">
            <w:pPr>
              <w:spacing w:line="300" w:lineRule="exact"/>
              <w:rPr>
                <w:sz w:val="18"/>
              </w:rPr>
            </w:pPr>
            <w:r>
              <w:rPr>
                <w:sz w:val="18"/>
              </w:rPr>
              <w:t>Heilongjiang</w:t>
            </w:r>
          </w:p>
        </w:tc>
        <w:tc>
          <w:tcPr>
            <w:tcW w:w="945" w:type="dxa"/>
          </w:tcPr>
          <w:p w:rsidR="00000000" w:rsidRDefault="00000000">
            <w:pPr>
              <w:spacing w:line="300" w:lineRule="exact"/>
              <w:jc w:val="center"/>
              <w:rPr>
                <w:sz w:val="18"/>
              </w:rPr>
            </w:pPr>
            <w:r>
              <w:rPr>
                <w:sz w:val="18"/>
              </w:rPr>
              <w:t>49.96</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39.52</w:t>
            </w:r>
          </w:p>
        </w:tc>
        <w:tc>
          <w:tcPr>
            <w:tcW w:w="2835" w:type="dxa"/>
          </w:tcPr>
          <w:p w:rsidR="00000000" w:rsidRDefault="00000000">
            <w:pPr>
              <w:spacing w:line="300" w:lineRule="exact"/>
              <w:rPr>
                <w:sz w:val="18"/>
              </w:rPr>
            </w:pPr>
            <w:r>
              <w:rPr>
                <w:sz w:val="18"/>
              </w:rPr>
              <w:t>Yunnan</w:t>
            </w:r>
          </w:p>
        </w:tc>
        <w:tc>
          <w:tcPr>
            <w:tcW w:w="1575" w:type="dxa"/>
          </w:tcPr>
          <w:p w:rsidR="00000000" w:rsidRDefault="00000000">
            <w:pPr>
              <w:spacing w:line="300" w:lineRule="exact"/>
              <w:jc w:val="center"/>
              <w:rPr>
                <w:sz w:val="18"/>
              </w:rPr>
            </w:pPr>
            <w:r>
              <w:rPr>
                <w:sz w:val="18"/>
              </w:rPr>
              <w:t>18</w:t>
            </w:r>
          </w:p>
        </w:tc>
        <w:tc>
          <w:tcPr>
            <w:tcW w:w="2835" w:type="dxa"/>
          </w:tcPr>
          <w:p w:rsidR="00000000" w:rsidRDefault="00000000">
            <w:pPr>
              <w:spacing w:line="300" w:lineRule="exact"/>
              <w:rPr>
                <w:sz w:val="18"/>
              </w:rPr>
            </w:pPr>
            <w:r>
              <w:rPr>
                <w:sz w:val="18"/>
              </w:rPr>
              <w:t>Hainan</w:t>
            </w:r>
          </w:p>
        </w:tc>
        <w:tc>
          <w:tcPr>
            <w:tcW w:w="945" w:type="dxa"/>
          </w:tcPr>
          <w:p w:rsidR="00000000" w:rsidRDefault="00000000">
            <w:pPr>
              <w:spacing w:line="300" w:lineRule="exact"/>
              <w:jc w:val="center"/>
              <w:rPr>
                <w:sz w:val="18"/>
              </w:rPr>
            </w:pPr>
            <w:r>
              <w:rPr>
                <w:sz w:val="18"/>
              </w:rPr>
              <w:t>49.89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37.04</w:t>
            </w:r>
          </w:p>
        </w:tc>
        <w:tc>
          <w:tcPr>
            <w:tcW w:w="2835" w:type="dxa"/>
          </w:tcPr>
          <w:p w:rsidR="00000000" w:rsidRDefault="00000000">
            <w:pPr>
              <w:spacing w:line="300" w:lineRule="exact"/>
              <w:rPr>
                <w:sz w:val="18"/>
              </w:rPr>
            </w:pPr>
            <w:r>
              <w:rPr>
                <w:sz w:val="18"/>
              </w:rPr>
              <w:t>Shaanxi</w:t>
            </w:r>
          </w:p>
        </w:tc>
        <w:tc>
          <w:tcPr>
            <w:tcW w:w="1575" w:type="dxa"/>
          </w:tcPr>
          <w:p w:rsidR="00000000" w:rsidRDefault="00000000">
            <w:pPr>
              <w:spacing w:line="300" w:lineRule="exact"/>
              <w:jc w:val="center"/>
              <w:rPr>
                <w:sz w:val="18"/>
              </w:rPr>
            </w:pPr>
            <w:r>
              <w:rPr>
                <w:sz w:val="18"/>
              </w:rPr>
              <w:t>19</w:t>
            </w:r>
          </w:p>
        </w:tc>
        <w:tc>
          <w:tcPr>
            <w:tcW w:w="2835" w:type="dxa"/>
          </w:tcPr>
          <w:p w:rsidR="00000000" w:rsidRDefault="00000000">
            <w:pPr>
              <w:spacing w:line="300" w:lineRule="exact"/>
              <w:rPr>
                <w:sz w:val="18"/>
              </w:rPr>
            </w:pPr>
            <w:r>
              <w:rPr>
                <w:sz w:val="18"/>
              </w:rPr>
              <w:t>Henan</w:t>
            </w:r>
          </w:p>
        </w:tc>
        <w:tc>
          <w:tcPr>
            <w:tcW w:w="945" w:type="dxa"/>
          </w:tcPr>
          <w:p w:rsidR="00000000" w:rsidRDefault="00000000">
            <w:pPr>
              <w:spacing w:line="300" w:lineRule="exact"/>
              <w:jc w:val="center"/>
              <w:rPr>
                <w:sz w:val="18"/>
              </w:rPr>
            </w:pPr>
            <w:r>
              <w:rPr>
                <w:sz w:val="18"/>
              </w:rPr>
              <w:t>48.94</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35.87</w:t>
            </w:r>
          </w:p>
        </w:tc>
        <w:tc>
          <w:tcPr>
            <w:tcW w:w="2835" w:type="dxa"/>
          </w:tcPr>
          <w:p w:rsidR="00000000" w:rsidRDefault="00000000">
            <w:pPr>
              <w:spacing w:line="300" w:lineRule="exact"/>
              <w:rPr>
                <w:sz w:val="18"/>
              </w:rPr>
            </w:pPr>
            <w:r>
              <w:rPr>
                <w:sz w:val="18"/>
              </w:rPr>
              <w:t>Chongqing</w:t>
            </w:r>
          </w:p>
        </w:tc>
        <w:tc>
          <w:tcPr>
            <w:tcW w:w="1575" w:type="dxa"/>
          </w:tcPr>
          <w:p w:rsidR="00000000" w:rsidRDefault="00000000">
            <w:pPr>
              <w:spacing w:line="300" w:lineRule="exact"/>
              <w:jc w:val="center"/>
              <w:rPr>
                <w:sz w:val="18"/>
              </w:rPr>
            </w:pPr>
            <w:r>
              <w:rPr>
                <w:sz w:val="18"/>
              </w:rPr>
              <w:t>20</w:t>
            </w:r>
          </w:p>
        </w:tc>
        <w:tc>
          <w:tcPr>
            <w:tcW w:w="2835" w:type="dxa"/>
          </w:tcPr>
          <w:p w:rsidR="00000000" w:rsidRDefault="00000000">
            <w:pPr>
              <w:spacing w:line="300" w:lineRule="exact"/>
              <w:rPr>
                <w:sz w:val="18"/>
              </w:rPr>
            </w:pPr>
            <w:r>
              <w:rPr>
                <w:sz w:val="18"/>
              </w:rPr>
              <w:t>Guangxi</w:t>
            </w:r>
          </w:p>
        </w:tc>
        <w:tc>
          <w:tcPr>
            <w:tcW w:w="945" w:type="dxa"/>
          </w:tcPr>
          <w:p w:rsidR="00000000" w:rsidRDefault="00000000">
            <w:pPr>
              <w:spacing w:line="300" w:lineRule="exact"/>
              <w:jc w:val="center"/>
              <w:rPr>
                <w:sz w:val="18"/>
              </w:rPr>
            </w:pPr>
            <w:r>
              <w:rPr>
                <w:sz w:val="18"/>
              </w:rPr>
              <w:t>47.55</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35.50</w:t>
            </w:r>
          </w:p>
        </w:tc>
        <w:tc>
          <w:tcPr>
            <w:tcW w:w="2835" w:type="dxa"/>
          </w:tcPr>
          <w:p w:rsidR="00000000" w:rsidRDefault="00000000">
            <w:pPr>
              <w:spacing w:line="300" w:lineRule="exact"/>
              <w:rPr>
                <w:sz w:val="18"/>
              </w:rPr>
            </w:pPr>
            <w:r>
              <w:rPr>
                <w:sz w:val="18"/>
              </w:rPr>
              <w:t>Gansu</w:t>
            </w:r>
          </w:p>
        </w:tc>
        <w:tc>
          <w:tcPr>
            <w:tcW w:w="1575" w:type="dxa"/>
          </w:tcPr>
          <w:p w:rsidR="00000000" w:rsidRDefault="00000000">
            <w:pPr>
              <w:spacing w:line="300" w:lineRule="exact"/>
              <w:jc w:val="center"/>
              <w:rPr>
                <w:sz w:val="18"/>
              </w:rPr>
            </w:pPr>
            <w:r>
              <w:rPr>
                <w:sz w:val="18"/>
              </w:rPr>
              <w:t>21</w:t>
            </w:r>
          </w:p>
        </w:tc>
        <w:tc>
          <w:tcPr>
            <w:tcW w:w="2835" w:type="dxa"/>
          </w:tcPr>
          <w:p w:rsidR="00000000" w:rsidRDefault="00000000">
            <w:pPr>
              <w:spacing w:line="300" w:lineRule="exact"/>
              <w:rPr>
                <w:sz w:val="18"/>
              </w:rPr>
            </w:pPr>
            <w:r>
              <w:rPr>
                <w:sz w:val="18"/>
              </w:rPr>
              <w:t>Hunan</w:t>
            </w:r>
          </w:p>
        </w:tc>
        <w:tc>
          <w:tcPr>
            <w:tcW w:w="945" w:type="dxa"/>
          </w:tcPr>
          <w:p w:rsidR="00000000" w:rsidRDefault="00000000">
            <w:pPr>
              <w:spacing w:line="300" w:lineRule="exact"/>
              <w:jc w:val="center"/>
              <w:rPr>
                <w:sz w:val="18"/>
              </w:rPr>
            </w:pPr>
            <w:r>
              <w:rPr>
                <w:sz w:val="18"/>
              </w:rPr>
              <w:t>45.99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34.42</w:t>
            </w:r>
          </w:p>
        </w:tc>
        <w:tc>
          <w:tcPr>
            <w:tcW w:w="2835" w:type="dxa"/>
          </w:tcPr>
          <w:p w:rsidR="00000000" w:rsidRDefault="00000000">
            <w:pPr>
              <w:spacing w:line="300" w:lineRule="exact"/>
              <w:rPr>
                <w:sz w:val="18"/>
              </w:rPr>
            </w:pPr>
            <w:r>
              <w:rPr>
                <w:sz w:val="18"/>
              </w:rPr>
              <w:t>Hebei</w:t>
            </w:r>
          </w:p>
        </w:tc>
        <w:tc>
          <w:tcPr>
            <w:tcW w:w="1575" w:type="dxa"/>
          </w:tcPr>
          <w:p w:rsidR="00000000" w:rsidRDefault="00000000">
            <w:pPr>
              <w:spacing w:line="300" w:lineRule="exact"/>
              <w:jc w:val="center"/>
              <w:rPr>
                <w:sz w:val="18"/>
              </w:rPr>
            </w:pPr>
            <w:r>
              <w:rPr>
                <w:sz w:val="18"/>
              </w:rPr>
              <w:t>22</w:t>
            </w:r>
          </w:p>
        </w:tc>
        <w:tc>
          <w:tcPr>
            <w:tcW w:w="2835" w:type="dxa"/>
          </w:tcPr>
          <w:p w:rsidR="00000000" w:rsidRDefault="00000000">
            <w:pPr>
              <w:spacing w:line="300" w:lineRule="exact"/>
              <w:rPr>
                <w:sz w:val="18"/>
              </w:rPr>
            </w:pPr>
            <w:r>
              <w:rPr>
                <w:sz w:val="18"/>
              </w:rPr>
              <w:t>Guizhou</w:t>
            </w:r>
          </w:p>
        </w:tc>
        <w:tc>
          <w:tcPr>
            <w:tcW w:w="945" w:type="dxa"/>
          </w:tcPr>
          <w:p w:rsidR="00000000" w:rsidRDefault="00000000">
            <w:pPr>
              <w:spacing w:line="300" w:lineRule="exact"/>
              <w:jc w:val="center"/>
              <w:rPr>
                <w:sz w:val="18"/>
              </w:rPr>
            </w:pPr>
            <w:r>
              <w:rPr>
                <w:sz w:val="18"/>
              </w:rPr>
              <w:t>43.57</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32.55</w:t>
            </w:r>
          </w:p>
        </w:tc>
        <w:tc>
          <w:tcPr>
            <w:tcW w:w="2835" w:type="dxa"/>
          </w:tcPr>
          <w:p w:rsidR="00000000" w:rsidRDefault="00000000">
            <w:pPr>
              <w:spacing w:line="300" w:lineRule="exact"/>
              <w:rPr>
                <w:sz w:val="18"/>
              </w:rPr>
            </w:pPr>
            <w:r>
              <w:rPr>
                <w:sz w:val="18"/>
              </w:rPr>
              <w:t>Shanxi</w:t>
            </w:r>
          </w:p>
        </w:tc>
        <w:tc>
          <w:tcPr>
            <w:tcW w:w="1575" w:type="dxa"/>
          </w:tcPr>
          <w:p w:rsidR="00000000" w:rsidRDefault="00000000">
            <w:pPr>
              <w:spacing w:line="300" w:lineRule="exact"/>
              <w:jc w:val="center"/>
              <w:rPr>
                <w:sz w:val="18"/>
              </w:rPr>
            </w:pPr>
            <w:r>
              <w:rPr>
                <w:sz w:val="18"/>
              </w:rPr>
              <w:t>23</w:t>
            </w:r>
          </w:p>
        </w:tc>
        <w:tc>
          <w:tcPr>
            <w:tcW w:w="2835" w:type="dxa"/>
          </w:tcPr>
          <w:p w:rsidR="00000000" w:rsidRDefault="00000000">
            <w:pPr>
              <w:spacing w:line="300" w:lineRule="exact"/>
              <w:rPr>
                <w:sz w:val="18"/>
              </w:rPr>
            </w:pPr>
            <w:r>
              <w:rPr>
                <w:sz w:val="18"/>
              </w:rPr>
              <w:t>Sichuan</w:t>
            </w:r>
          </w:p>
        </w:tc>
        <w:tc>
          <w:tcPr>
            <w:tcW w:w="945" w:type="dxa"/>
          </w:tcPr>
          <w:p w:rsidR="00000000" w:rsidRDefault="00000000">
            <w:pPr>
              <w:spacing w:line="300" w:lineRule="exact"/>
              <w:jc w:val="center"/>
              <w:rPr>
                <w:sz w:val="18"/>
              </w:rPr>
            </w:pPr>
            <w:r>
              <w:rPr>
                <w:sz w:val="18"/>
              </w:rPr>
              <w:t>39.21</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30.64</w:t>
            </w:r>
          </w:p>
        </w:tc>
        <w:tc>
          <w:tcPr>
            <w:tcW w:w="2835" w:type="dxa"/>
          </w:tcPr>
          <w:p w:rsidR="00000000" w:rsidRDefault="00000000">
            <w:pPr>
              <w:spacing w:line="300" w:lineRule="exact"/>
              <w:rPr>
                <w:sz w:val="18"/>
              </w:rPr>
            </w:pPr>
            <w:r>
              <w:rPr>
                <w:sz w:val="18"/>
              </w:rPr>
              <w:t>Xinjiang</w:t>
            </w:r>
          </w:p>
        </w:tc>
        <w:tc>
          <w:tcPr>
            <w:tcW w:w="1575" w:type="dxa"/>
          </w:tcPr>
          <w:p w:rsidR="00000000" w:rsidRDefault="00000000">
            <w:pPr>
              <w:spacing w:line="300" w:lineRule="exact"/>
              <w:jc w:val="center"/>
              <w:rPr>
                <w:sz w:val="18"/>
              </w:rPr>
            </w:pPr>
            <w:r>
              <w:rPr>
                <w:sz w:val="18"/>
              </w:rPr>
              <w:t>24</w:t>
            </w:r>
          </w:p>
        </w:tc>
        <w:tc>
          <w:tcPr>
            <w:tcW w:w="2835" w:type="dxa"/>
          </w:tcPr>
          <w:p w:rsidR="00000000" w:rsidRDefault="00000000">
            <w:pPr>
              <w:spacing w:line="300" w:lineRule="exact"/>
              <w:rPr>
                <w:sz w:val="18"/>
              </w:rPr>
            </w:pPr>
            <w:r>
              <w:rPr>
                <w:sz w:val="18"/>
              </w:rPr>
              <w:t>Jiangxi</w:t>
            </w:r>
          </w:p>
        </w:tc>
        <w:tc>
          <w:tcPr>
            <w:tcW w:w="945" w:type="dxa"/>
          </w:tcPr>
          <w:p w:rsidR="00000000" w:rsidRDefault="00000000">
            <w:pPr>
              <w:spacing w:line="300" w:lineRule="exact"/>
              <w:jc w:val="center"/>
              <w:rPr>
                <w:sz w:val="18"/>
              </w:rPr>
            </w:pPr>
            <w:r>
              <w:rPr>
                <w:sz w:val="18"/>
              </w:rPr>
              <w:t>38.22</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29.80</w:t>
            </w:r>
          </w:p>
        </w:tc>
        <w:tc>
          <w:tcPr>
            <w:tcW w:w="2835" w:type="dxa"/>
          </w:tcPr>
          <w:p w:rsidR="00000000" w:rsidRDefault="00000000">
            <w:pPr>
              <w:spacing w:line="300" w:lineRule="exact"/>
              <w:rPr>
                <w:sz w:val="18"/>
              </w:rPr>
            </w:pPr>
            <w:r>
              <w:rPr>
                <w:sz w:val="18"/>
              </w:rPr>
              <w:t>Inner Mongolia</w:t>
            </w:r>
          </w:p>
        </w:tc>
        <w:tc>
          <w:tcPr>
            <w:tcW w:w="1575" w:type="dxa"/>
          </w:tcPr>
          <w:p w:rsidR="00000000" w:rsidRDefault="00000000">
            <w:pPr>
              <w:spacing w:line="300" w:lineRule="exact"/>
              <w:jc w:val="center"/>
              <w:rPr>
                <w:sz w:val="18"/>
              </w:rPr>
            </w:pPr>
            <w:r>
              <w:rPr>
                <w:sz w:val="18"/>
              </w:rPr>
              <w:t>25</w:t>
            </w:r>
          </w:p>
        </w:tc>
        <w:tc>
          <w:tcPr>
            <w:tcW w:w="2835" w:type="dxa"/>
          </w:tcPr>
          <w:p w:rsidR="00000000" w:rsidRDefault="00000000">
            <w:pPr>
              <w:spacing w:line="300" w:lineRule="exact"/>
              <w:rPr>
                <w:sz w:val="18"/>
              </w:rPr>
            </w:pPr>
            <w:r>
              <w:rPr>
                <w:sz w:val="18"/>
              </w:rPr>
              <w:t>Anhui</w:t>
            </w:r>
          </w:p>
        </w:tc>
        <w:tc>
          <w:tcPr>
            <w:tcW w:w="945" w:type="dxa"/>
          </w:tcPr>
          <w:p w:rsidR="00000000" w:rsidRDefault="00000000">
            <w:pPr>
              <w:spacing w:line="300" w:lineRule="exact"/>
              <w:jc w:val="center"/>
              <w:rPr>
                <w:sz w:val="18"/>
              </w:rPr>
            </w:pPr>
            <w:r>
              <w:rPr>
                <w:sz w:val="18"/>
              </w:rPr>
              <w:t>36.83</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29.49</w:t>
            </w:r>
          </w:p>
        </w:tc>
        <w:tc>
          <w:tcPr>
            <w:tcW w:w="2835" w:type="dxa"/>
          </w:tcPr>
          <w:p w:rsidR="00000000" w:rsidRDefault="00000000">
            <w:pPr>
              <w:spacing w:line="300" w:lineRule="exact"/>
              <w:rPr>
                <w:sz w:val="18"/>
              </w:rPr>
            </w:pPr>
            <w:r>
              <w:rPr>
                <w:sz w:val="18"/>
              </w:rPr>
              <w:t>Jiangsu</w:t>
            </w:r>
          </w:p>
        </w:tc>
        <w:tc>
          <w:tcPr>
            <w:tcW w:w="1575" w:type="dxa"/>
          </w:tcPr>
          <w:p w:rsidR="00000000" w:rsidRDefault="00000000">
            <w:pPr>
              <w:spacing w:line="300" w:lineRule="exact"/>
              <w:jc w:val="center"/>
              <w:rPr>
                <w:sz w:val="18"/>
              </w:rPr>
            </w:pPr>
            <w:r>
              <w:rPr>
                <w:sz w:val="18"/>
              </w:rPr>
              <w:t>26</w:t>
            </w:r>
          </w:p>
        </w:tc>
        <w:tc>
          <w:tcPr>
            <w:tcW w:w="2835" w:type="dxa"/>
          </w:tcPr>
          <w:p w:rsidR="00000000" w:rsidRDefault="00000000">
            <w:pPr>
              <w:spacing w:line="300" w:lineRule="exact"/>
              <w:rPr>
                <w:sz w:val="18"/>
              </w:rPr>
            </w:pPr>
            <w:r>
              <w:rPr>
                <w:sz w:val="18"/>
              </w:rPr>
              <w:t>Shaanxi</w:t>
            </w:r>
          </w:p>
        </w:tc>
        <w:tc>
          <w:tcPr>
            <w:tcW w:w="945" w:type="dxa"/>
          </w:tcPr>
          <w:p w:rsidR="00000000" w:rsidRDefault="00000000">
            <w:pPr>
              <w:spacing w:line="300" w:lineRule="exact"/>
              <w:jc w:val="center"/>
              <w:rPr>
                <w:sz w:val="18"/>
              </w:rPr>
            </w:pPr>
            <w:r>
              <w:rPr>
                <w:sz w:val="18"/>
              </w:rPr>
              <w:t>35.29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27.23</w:t>
            </w:r>
          </w:p>
        </w:tc>
        <w:tc>
          <w:tcPr>
            <w:tcW w:w="2835" w:type="dxa"/>
          </w:tcPr>
          <w:p w:rsidR="00000000" w:rsidRDefault="00000000">
            <w:pPr>
              <w:spacing w:line="300" w:lineRule="exact"/>
              <w:rPr>
                <w:sz w:val="18"/>
              </w:rPr>
            </w:pPr>
            <w:r>
              <w:rPr>
                <w:sz w:val="18"/>
              </w:rPr>
              <w:t>Tianjin</w:t>
            </w:r>
          </w:p>
        </w:tc>
        <w:tc>
          <w:tcPr>
            <w:tcW w:w="1575" w:type="dxa"/>
          </w:tcPr>
          <w:p w:rsidR="00000000" w:rsidRDefault="00000000">
            <w:pPr>
              <w:spacing w:line="300" w:lineRule="exact"/>
              <w:jc w:val="center"/>
              <w:rPr>
                <w:sz w:val="18"/>
              </w:rPr>
            </w:pPr>
            <w:r>
              <w:rPr>
                <w:sz w:val="18"/>
              </w:rPr>
              <w:t>27</w:t>
            </w:r>
          </w:p>
        </w:tc>
        <w:tc>
          <w:tcPr>
            <w:tcW w:w="2835" w:type="dxa"/>
          </w:tcPr>
          <w:p w:rsidR="00000000" w:rsidRDefault="00000000">
            <w:pPr>
              <w:spacing w:line="300" w:lineRule="exact"/>
              <w:rPr>
                <w:sz w:val="18"/>
              </w:rPr>
            </w:pPr>
            <w:r>
              <w:rPr>
                <w:sz w:val="18"/>
              </w:rPr>
              <w:t>Jilin</w:t>
            </w:r>
          </w:p>
        </w:tc>
        <w:tc>
          <w:tcPr>
            <w:tcW w:w="945" w:type="dxa"/>
          </w:tcPr>
          <w:p w:rsidR="00000000" w:rsidRDefault="00000000">
            <w:pPr>
              <w:spacing w:line="300" w:lineRule="exact"/>
              <w:jc w:val="center"/>
              <w:rPr>
                <w:sz w:val="18"/>
              </w:rPr>
            </w:pPr>
            <w:r>
              <w:rPr>
                <w:sz w:val="18"/>
              </w:rPr>
              <w:t>35.26</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26.84</w:t>
            </w:r>
          </w:p>
        </w:tc>
        <w:tc>
          <w:tcPr>
            <w:tcW w:w="2835" w:type="dxa"/>
          </w:tcPr>
          <w:p w:rsidR="00000000" w:rsidRDefault="00000000">
            <w:pPr>
              <w:spacing w:line="300" w:lineRule="exact"/>
              <w:rPr>
                <w:sz w:val="18"/>
              </w:rPr>
            </w:pPr>
            <w:r>
              <w:rPr>
                <w:sz w:val="18"/>
              </w:rPr>
              <w:t>Sichuan</w:t>
            </w:r>
          </w:p>
        </w:tc>
        <w:tc>
          <w:tcPr>
            <w:tcW w:w="1575" w:type="dxa"/>
          </w:tcPr>
          <w:p w:rsidR="00000000" w:rsidRDefault="00000000">
            <w:pPr>
              <w:spacing w:line="300" w:lineRule="exact"/>
              <w:jc w:val="center"/>
              <w:rPr>
                <w:sz w:val="18"/>
              </w:rPr>
            </w:pPr>
            <w:r>
              <w:rPr>
                <w:sz w:val="18"/>
              </w:rPr>
              <w:t>28</w:t>
            </w:r>
          </w:p>
        </w:tc>
        <w:tc>
          <w:tcPr>
            <w:tcW w:w="2835" w:type="dxa"/>
          </w:tcPr>
          <w:p w:rsidR="00000000" w:rsidRDefault="00000000">
            <w:pPr>
              <w:spacing w:line="300" w:lineRule="exact"/>
              <w:rPr>
                <w:sz w:val="18"/>
              </w:rPr>
            </w:pPr>
            <w:r>
              <w:rPr>
                <w:sz w:val="18"/>
              </w:rPr>
              <w:t>Gansu</w:t>
            </w:r>
          </w:p>
        </w:tc>
        <w:tc>
          <w:tcPr>
            <w:tcW w:w="945" w:type="dxa"/>
          </w:tcPr>
          <w:p w:rsidR="00000000" w:rsidRDefault="00000000">
            <w:pPr>
              <w:spacing w:line="300" w:lineRule="exact"/>
              <w:jc w:val="center"/>
              <w:rPr>
                <w:sz w:val="18"/>
              </w:rPr>
            </w:pPr>
            <w:r>
              <w:rPr>
                <w:sz w:val="18"/>
              </w:rPr>
              <w:t>32.69</w:t>
            </w:r>
          </w:p>
        </w:tc>
      </w:tr>
      <w:tr w:rsidR="00000000">
        <w:tblPrEx>
          <w:tblCellMar>
            <w:top w:w="0" w:type="dxa"/>
            <w:bottom w:w="0" w:type="dxa"/>
          </w:tblCellMar>
        </w:tblPrEx>
        <w:tc>
          <w:tcPr>
            <w:tcW w:w="945" w:type="dxa"/>
          </w:tcPr>
          <w:p w:rsidR="00000000" w:rsidRDefault="00000000">
            <w:pPr>
              <w:spacing w:line="300" w:lineRule="exact"/>
              <w:jc w:val="center"/>
              <w:rPr>
                <w:sz w:val="18"/>
              </w:rPr>
            </w:pPr>
            <w:r>
              <w:rPr>
                <w:sz w:val="18"/>
              </w:rPr>
              <w:t>21.77</w:t>
            </w:r>
          </w:p>
        </w:tc>
        <w:tc>
          <w:tcPr>
            <w:tcW w:w="2835" w:type="dxa"/>
          </w:tcPr>
          <w:p w:rsidR="00000000" w:rsidRDefault="00000000">
            <w:pPr>
              <w:spacing w:line="300" w:lineRule="exact"/>
              <w:rPr>
                <w:sz w:val="18"/>
              </w:rPr>
            </w:pPr>
            <w:r>
              <w:rPr>
                <w:sz w:val="18"/>
              </w:rPr>
              <w:t>Ningxia</w:t>
            </w:r>
          </w:p>
        </w:tc>
        <w:tc>
          <w:tcPr>
            <w:tcW w:w="1575" w:type="dxa"/>
          </w:tcPr>
          <w:p w:rsidR="00000000" w:rsidRDefault="00000000">
            <w:pPr>
              <w:spacing w:line="300" w:lineRule="exact"/>
              <w:jc w:val="center"/>
              <w:rPr>
                <w:sz w:val="18"/>
              </w:rPr>
            </w:pPr>
            <w:r>
              <w:rPr>
                <w:sz w:val="18"/>
              </w:rPr>
              <w:t>29</w:t>
            </w:r>
          </w:p>
        </w:tc>
        <w:tc>
          <w:tcPr>
            <w:tcW w:w="2835" w:type="dxa"/>
          </w:tcPr>
          <w:p w:rsidR="00000000" w:rsidRDefault="00000000">
            <w:pPr>
              <w:spacing w:line="300" w:lineRule="exact"/>
              <w:rPr>
                <w:sz w:val="18"/>
              </w:rPr>
            </w:pPr>
            <w:r>
              <w:rPr>
                <w:sz w:val="18"/>
              </w:rPr>
              <w:t>Inner Mongolia</w:t>
            </w:r>
          </w:p>
        </w:tc>
        <w:tc>
          <w:tcPr>
            <w:tcW w:w="945" w:type="dxa"/>
          </w:tcPr>
          <w:p w:rsidR="00000000" w:rsidRDefault="00000000">
            <w:pPr>
              <w:spacing w:line="300" w:lineRule="exact"/>
              <w:jc w:val="center"/>
              <w:rPr>
                <w:sz w:val="18"/>
              </w:rPr>
            </w:pPr>
            <w:r>
              <w:rPr>
                <w:sz w:val="18"/>
              </w:rPr>
              <w:t>30.81</w:t>
            </w:r>
          </w:p>
        </w:tc>
      </w:tr>
      <w:tr w:rsidR="00000000">
        <w:tblPrEx>
          <w:tblCellMar>
            <w:top w:w="0" w:type="dxa"/>
            <w:bottom w:w="0" w:type="dxa"/>
          </w:tblCellMar>
        </w:tblPrEx>
        <w:tc>
          <w:tcPr>
            <w:tcW w:w="945" w:type="dxa"/>
            <w:tcBorders>
              <w:bottom w:val="single" w:sz="12" w:space="0" w:color="auto"/>
            </w:tcBorders>
          </w:tcPr>
          <w:p w:rsidR="00000000" w:rsidRDefault="00000000">
            <w:pPr>
              <w:spacing w:line="300" w:lineRule="exact"/>
              <w:jc w:val="center"/>
              <w:rPr>
                <w:sz w:val="18"/>
              </w:rPr>
            </w:pPr>
            <w:r>
              <w:rPr>
                <w:sz w:val="18"/>
              </w:rPr>
              <w:t>10.43</w:t>
            </w:r>
          </w:p>
        </w:tc>
        <w:tc>
          <w:tcPr>
            <w:tcW w:w="2835" w:type="dxa"/>
            <w:tcBorders>
              <w:bottom w:val="single" w:sz="12" w:space="0" w:color="auto"/>
            </w:tcBorders>
          </w:tcPr>
          <w:p w:rsidR="00000000" w:rsidRDefault="00000000">
            <w:pPr>
              <w:spacing w:line="300" w:lineRule="exact"/>
              <w:rPr>
                <w:sz w:val="18"/>
              </w:rPr>
            </w:pPr>
            <w:r>
              <w:rPr>
                <w:sz w:val="18"/>
              </w:rPr>
              <w:t>Guizhou</w:t>
            </w:r>
          </w:p>
        </w:tc>
        <w:tc>
          <w:tcPr>
            <w:tcW w:w="1575" w:type="dxa"/>
            <w:tcBorders>
              <w:bottom w:val="single" w:sz="12" w:space="0" w:color="auto"/>
            </w:tcBorders>
          </w:tcPr>
          <w:p w:rsidR="00000000" w:rsidRDefault="00000000">
            <w:pPr>
              <w:spacing w:line="300" w:lineRule="exact"/>
              <w:jc w:val="center"/>
              <w:rPr>
                <w:sz w:val="18"/>
              </w:rPr>
            </w:pPr>
            <w:r>
              <w:rPr>
                <w:sz w:val="18"/>
              </w:rPr>
              <w:t>30</w:t>
            </w:r>
          </w:p>
        </w:tc>
        <w:tc>
          <w:tcPr>
            <w:tcW w:w="2835" w:type="dxa"/>
            <w:tcBorders>
              <w:bottom w:val="single" w:sz="12" w:space="0" w:color="auto"/>
            </w:tcBorders>
          </w:tcPr>
          <w:p w:rsidR="00000000" w:rsidRDefault="00000000">
            <w:pPr>
              <w:spacing w:line="300" w:lineRule="exact"/>
              <w:rPr>
                <w:sz w:val="18"/>
              </w:rPr>
            </w:pPr>
            <w:r>
              <w:rPr>
                <w:sz w:val="18"/>
              </w:rPr>
              <w:t>Ningxia</w:t>
            </w:r>
          </w:p>
        </w:tc>
        <w:tc>
          <w:tcPr>
            <w:tcW w:w="945" w:type="dxa"/>
            <w:tcBorders>
              <w:bottom w:val="single" w:sz="12" w:space="0" w:color="auto"/>
            </w:tcBorders>
          </w:tcPr>
          <w:p w:rsidR="00000000" w:rsidRDefault="00000000">
            <w:pPr>
              <w:spacing w:line="300" w:lineRule="exact"/>
              <w:jc w:val="center"/>
              <w:rPr>
                <w:sz w:val="18"/>
              </w:rPr>
            </w:pPr>
            <w:r>
              <w:rPr>
                <w:sz w:val="18"/>
              </w:rPr>
              <w:t>29.64</w:t>
            </w:r>
          </w:p>
        </w:tc>
      </w:tr>
    </w:tbl>
    <w:p w:rsidR="00000000" w:rsidRDefault="00000000">
      <w:pPr>
        <w:snapToGrid w:val="0"/>
        <w:spacing w:before="120"/>
        <w:rPr>
          <w:sz w:val="18"/>
        </w:rPr>
      </w:pPr>
      <w:r>
        <w:rPr>
          <w:sz w:val="18"/>
        </w:rPr>
        <w:t xml:space="preserve">    Note:  No data is available for Tibet.</w:t>
      </w:r>
    </w:p>
    <w:p w:rsidR="00000000" w:rsidRDefault="00000000">
      <w:pPr>
        <w:pStyle w:val="SingleTxt"/>
      </w:pPr>
      <w:r>
        <w:rPr>
          <w:noProof/>
          <w:w w:val="100"/>
        </w:rPr>
        <w:pict>
          <v:line id="_x0000_s2053" style="position:absolute;left:0;text-align:left;z-index:4;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NO&gt;&gt;N0440305E&lt;&lt;ODS JOB NO&gt;&gt;</w:t>
      </w:r>
    </w:p>
    <w:p w:rsidR="00000000" w:rsidRDefault="00000000">
      <w:pPr>
        <w:pStyle w:val="CommentText"/>
      </w:pPr>
      <w:r>
        <w:t>&lt;&lt;ODS DOC SYMBOL1&gt;&gt;CEDAW/C/CHN/5-6&lt;&lt;ODS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FangSong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56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p>
      </w:tc>
      <w:tc>
        <w:tcPr>
          <w:tcW w:w="5033" w:type="dxa"/>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04-40305 (E)    280205    280305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*0440305*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CEDAW/C/CHN/5-6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CEDAW/C/CHN/5-6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/C/CHN/5-6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June 2004</w:t>
          </w:r>
        </w:p>
        <w:p w:rsidR="00000000" w:rsidRDefault="00000000">
          <w:r>
            <w:t>English</w:t>
          </w:r>
        </w:p>
        <w:p w:rsidR="00000000" w:rsidRDefault="00000000">
          <w:r>
            <w:t>Original: Chinese</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0C45"/>
    <w:multiLevelType w:val="singleLevel"/>
    <w:tmpl w:val="EFC271AE"/>
    <w:lvl w:ilvl="0">
      <w:start w:val="1"/>
      <w:numFmt w:val="decimal"/>
      <w:lvlText w:val="（%1）"/>
      <w:lvlJc w:val="left"/>
      <w:pPr>
        <w:tabs>
          <w:tab w:val="num" w:pos="1380"/>
        </w:tabs>
        <w:ind w:left="1380" w:hanging="720"/>
      </w:pPr>
      <w:rPr>
        <w:rFonts w:hint="eastAsia"/>
      </w:rPr>
    </w:lvl>
  </w:abstractNum>
  <w:abstractNum w:abstractNumId="1">
    <w:nsid w:val="0A7D0652"/>
    <w:multiLevelType w:val="singleLevel"/>
    <w:tmpl w:val="3C26C914"/>
    <w:lvl w:ilvl="0">
      <w:start w:val="1"/>
      <w:numFmt w:val="lowerLetter"/>
      <w:lvlText w:val="(%1)"/>
      <w:lvlJc w:val="left"/>
      <w:pPr>
        <w:tabs>
          <w:tab w:val="num" w:pos="984"/>
        </w:tabs>
        <w:ind w:left="984" w:hanging="420"/>
      </w:pPr>
      <w:rPr>
        <w:rFonts w:hint="eastAsia"/>
      </w:rPr>
    </w:lvl>
  </w:abstractNum>
  <w:abstractNum w:abstractNumId="2">
    <w:nsid w:val="14AC3237"/>
    <w:multiLevelType w:val="multilevel"/>
    <w:tmpl w:val="11124922"/>
    <w:lvl w:ilvl="0">
      <w:start w:val="1"/>
      <w:numFmt w:val="decimal"/>
      <w:lvlText w:val="%1、"/>
      <w:lvlJc w:val="left"/>
      <w:pPr>
        <w:tabs>
          <w:tab w:val="num" w:pos="1215"/>
        </w:tabs>
        <w:ind w:left="1215" w:hanging="795"/>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3">
    <w:nsid w:val="177D5AAD"/>
    <w:multiLevelType w:val="multilevel"/>
    <w:tmpl w:val="71BEF564"/>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883141F"/>
    <w:multiLevelType w:val="singleLevel"/>
    <w:tmpl w:val="04090001"/>
    <w:lvl w:ilvl="0">
      <w:start w:val="1"/>
      <w:numFmt w:val="bullet"/>
      <w:lvlText w:val=""/>
      <w:lvlJc w:val="left"/>
      <w:pPr>
        <w:tabs>
          <w:tab w:val="num" w:pos="420"/>
        </w:tabs>
        <w:ind w:left="420" w:hanging="420"/>
      </w:pPr>
      <w:rPr>
        <w:rFonts w:ascii="Wingdings" w:hAnsi="Wingdings" w:hint="default"/>
      </w:rPr>
    </w:lvl>
  </w:abstractNum>
  <w:abstractNum w:abstractNumId="5">
    <w:nsid w:val="24E64283"/>
    <w:multiLevelType w:val="multilevel"/>
    <w:tmpl w:val="CF00C1A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
    <w:nsid w:val="39663129"/>
    <w:multiLevelType w:val="singleLevel"/>
    <w:tmpl w:val="4E1C1EDA"/>
    <w:lvl w:ilvl="0">
      <w:start w:val="1"/>
      <w:numFmt w:val="lowerLetter"/>
      <w:lvlText w:val="(%1)"/>
      <w:lvlJc w:val="left"/>
      <w:pPr>
        <w:tabs>
          <w:tab w:val="num" w:pos="984"/>
        </w:tabs>
        <w:ind w:left="984" w:hanging="420"/>
      </w:pPr>
      <w:rPr>
        <w:rFonts w:hint="eastAsia"/>
      </w:rPr>
    </w:lvl>
  </w:abstractNum>
  <w:abstractNum w:abstractNumId="7">
    <w:nsid w:val="3F7F3F05"/>
    <w:multiLevelType w:val="multilevel"/>
    <w:tmpl w:val="A796AB8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4A6B4051"/>
    <w:multiLevelType w:val="singleLevel"/>
    <w:tmpl w:val="3B2EAB1A"/>
    <w:lvl w:ilvl="0">
      <w:start w:val="1"/>
      <w:numFmt w:val="decimal"/>
      <w:lvlText w:val="%1、"/>
      <w:lvlJc w:val="left"/>
      <w:pPr>
        <w:tabs>
          <w:tab w:val="num" w:pos="972"/>
        </w:tabs>
        <w:ind w:left="972" w:hanging="420"/>
      </w:pPr>
      <w:rPr>
        <w:rFonts w:hint="eastAsia"/>
      </w:rPr>
    </w:lvl>
  </w:abstractNum>
  <w:abstractNum w:abstractNumId="9">
    <w:nsid w:val="4CF80076"/>
    <w:multiLevelType w:val="multilevel"/>
    <w:tmpl w:val="C750E000"/>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0">
    <w:nsid w:val="4F8F7105"/>
    <w:multiLevelType w:val="singleLevel"/>
    <w:tmpl w:val="48C076C8"/>
    <w:lvl w:ilvl="0">
      <w:start w:val="1"/>
      <w:numFmt w:val="decimal"/>
      <w:lvlText w:val="%1．"/>
      <w:lvlJc w:val="left"/>
      <w:pPr>
        <w:tabs>
          <w:tab w:val="num" w:pos="984"/>
        </w:tabs>
        <w:ind w:left="984" w:hanging="420"/>
      </w:pPr>
      <w:rPr>
        <w:rFonts w:hint="eastAsia"/>
      </w:rPr>
    </w:lvl>
  </w:abstractNum>
  <w:abstractNum w:abstractNumId="11">
    <w:nsid w:val="571D3E01"/>
    <w:multiLevelType w:val="multilevel"/>
    <w:tmpl w:val="117634AC"/>
    <w:lvl w:ilvl="0">
      <w:start w:val="1"/>
      <w:numFmt w:val="japaneseCounting"/>
      <w:lvlText w:val="%1、"/>
      <w:lvlJc w:val="left"/>
      <w:pPr>
        <w:tabs>
          <w:tab w:val="num" w:pos="720"/>
        </w:tabs>
        <w:ind w:left="720" w:hanging="720"/>
      </w:pPr>
      <w:rPr>
        <w:rFonts w:hint="eastAsia"/>
      </w:rPr>
    </w:lvl>
    <w:lvl w:ilvl="1">
      <w:start w:val="1"/>
      <w:numFmt w:val="decimal"/>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59282181"/>
    <w:multiLevelType w:val="singleLevel"/>
    <w:tmpl w:val="183E72D6"/>
    <w:lvl w:ilvl="0">
      <w:start w:val="1"/>
      <w:numFmt w:val="decimal"/>
      <w:lvlText w:val="%1、"/>
      <w:lvlJc w:val="left"/>
      <w:pPr>
        <w:tabs>
          <w:tab w:val="num" w:pos="972"/>
        </w:tabs>
        <w:ind w:left="972" w:hanging="420"/>
      </w:pPr>
      <w:rPr>
        <w:rFonts w:hint="eastAsia"/>
      </w:rPr>
    </w:lvl>
  </w:abstractNum>
  <w:abstractNum w:abstractNumId="13">
    <w:nsid w:val="5BDD0681"/>
    <w:multiLevelType w:val="multilevel"/>
    <w:tmpl w:val="5D3E7B28"/>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start w:val="1"/>
      <w:numFmt w:val="bullet"/>
      <w:lvlText w:val=""/>
      <w:lvlJc w:val="left"/>
      <w:pPr>
        <w:tabs>
          <w:tab w:val="num" w:pos="2100"/>
        </w:tabs>
        <w:ind w:left="2100" w:hanging="420"/>
      </w:pPr>
      <w:rPr>
        <w:rFonts w:ascii="Wingdings" w:hAnsi="Wingdings" w:hint="default"/>
      </w:rPr>
    </w:lvl>
    <w:lvl w:ilvl="3">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start w:val="1"/>
      <w:numFmt w:val="bullet"/>
      <w:lvlText w:val=""/>
      <w:lvlJc w:val="left"/>
      <w:pPr>
        <w:tabs>
          <w:tab w:val="num" w:pos="3360"/>
        </w:tabs>
        <w:ind w:left="3360" w:hanging="420"/>
      </w:pPr>
      <w:rPr>
        <w:rFonts w:ascii="Wingdings" w:hAnsi="Wingdings" w:hint="default"/>
      </w:rPr>
    </w:lvl>
    <w:lvl w:ilvl="6">
      <w:start w:val="1"/>
      <w:numFmt w:val="bullet"/>
      <w:lvlText w:val=""/>
      <w:lvlJc w:val="left"/>
      <w:pPr>
        <w:tabs>
          <w:tab w:val="num" w:pos="3780"/>
        </w:tabs>
        <w:ind w:left="3780" w:hanging="420"/>
      </w:pPr>
      <w:rPr>
        <w:rFonts w:ascii="Wingdings" w:hAnsi="Wingdings" w:hint="default"/>
      </w:rPr>
    </w:lvl>
    <w:lvl w:ilvl="7">
      <w:start w:val="1"/>
      <w:numFmt w:val="bullet"/>
      <w:lvlText w:val=""/>
      <w:lvlJc w:val="left"/>
      <w:pPr>
        <w:tabs>
          <w:tab w:val="num" w:pos="4200"/>
        </w:tabs>
        <w:ind w:left="4200" w:hanging="420"/>
      </w:pPr>
      <w:rPr>
        <w:rFonts w:ascii="Wingdings" w:hAnsi="Wingdings" w:hint="default"/>
      </w:rPr>
    </w:lvl>
    <w:lvl w:ilvl="8">
      <w:start w:val="1"/>
      <w:numFmt w:val="bullet"/>
      <w:lvlText w:val=""/>
      <w:lvlJc w:val="left"/>
      <w:pPr>
        <w:tabs>
          <w:tab w:val="num" w:pos="4620"/>
        </w:tabs>
        <w:ind w:left="4620" w:hanging="420"/>
      </w:pPr>
      <w:rPr>
        <w:rFonts w:ascii="Wingdings" w:hAnsi="Wingdings" w:hint="default"/>
      </w:rPr>
    </w:lvl>
  </w:abstractNum>
  <w:abstractNum w:abstractNumId="14">
    <w:nsid w:val="646D706F"/>
    <w:multiLevelType w:val="singleLevel"/>
    <w:tmpl w:val="5A7CD7E2"/>
    <w:lvl w:ilvl="0">
      <w:start w:val="1"/>
      <w:numFmt w:val="decimal"/>
      <w:lvlText w:val="%1．"/>
      <w:lvlJc w:val="left"/>
      <w:pPr>
        <w:tabs>
          <w:tab w:val="num" w:pos="996"/>
        </w:tabs>
        <w:ind w:left="996" w:hanging="420"/>
      </w:pPr>
      <w:rPr>
        <w:rFonts w:hint="eastAsia"/>
      </w:rPr>
    </w:lvl>
  </w:abstractNum>
  <w:abstractNum w:abstractNumId="15">
    <w:nsid w:val="66F51615"/>
    <w:multiLevelType w:val="multilevel"/>
    <w:tmpl w:val="AC723F5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68CC1AAF"/>
    <w:multiLevelType w:val="singleLevel"/>
    <w:tmpl w:val="AFD28848"/>
    <w:lvl w:ilvl="0">
      <w:start w:val="1"/>
      <w:numFmt w:val="decimal"/>
      <w:lvlText w:val="%1．"/>
      <w:lvlJc w:val="left"/>
      <w:pPr>
        <w:tabs>
          <w:tab w:val="num" w:pos="1427"/>
        </w:tabs>
        <w:ind w:left="1427" w:hanging="432"/>
      </w:pPr>
      <w:rPr>
        <w:rFonts w:hint="eastAsia"/>
      </w:rPr>
    </w:lvl>
  </w:abstractNum>
  <w:abstractNum w:abstractNumId="17">
    <w:nsid w:val="699F4768"/>
    <w:multiLevelType w:val="multilevel"/>
    <w:tmpl w:val="532E5D46"/>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nsid w:val="6A830372"/>
    <w:multiLevelType w:val="multilevel"/>
    <w:tmpl w:val="570A9042"/>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1140"/>
        </w:tabs>
        <w:ind w:left="1140" w:hanging="7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nsid w:val="70D607AC"/>
    <w:multiLevelType w:val="multilevel"/>
    <w:tmpl w:val="FD7AD43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0">
    <w:nsid w:val="70FC43CE"/>
    <w:multiLevelType w:val="multilevel"/>
    <w:tmpl w:val="D048DF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746E6294"/>
    <w:multiLevelType w:val="multilevel"/>
    <w:tmpl w:val="24B48612"/>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2">
    <w:nsid w:val="769F7CF3"/>
    <w:multiLevelType w:val="multilevel"/>
    <w:tmpl w:val="9A3421B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7"/>
  </w:num>
  <w:num w:numId="2">
    <w:abstractNumId w:val="11"/>
  </w:num>
  <w:num w:numId="3">
    <w:abstractNumId w:val="3"/>
  </w:num>
  <w:num w:numId="4">
    <w:abstractNumId w:val="2"/>
  </w:num>
  <w:num w:numId="5">
    <w:abstractNumId w:val="18"/>
  </w:num>
  <w:num w:numId="6">
    <w:abstractNumId w:val="10"/>
  </w:num>
  <w:num w:numId="7">
    <w:abstractNumId w:val="6"/>
  </w:num>
  <w:num w:numId="8">
    <w:abstractNumId w:val="1"/>
  </w:num>
  <w:num w:numId="9">
    <w:abstractNumId w:val="8"/>
  </w:num>
  <w:num w:numId="10">
    <w:abstractNumId w:val="12"/>
  </w:num>
  <w:num w:numId="11">
    <w:abstractNumId w:val="0"/>
  </w:num>
  <w:num w:numId="12">
    <w:abstractNumId w:val="14"/>
  </w:num>
  <w:num w:numId="13">
    <w:abstractNumId w:val="16"/>
  </w:num>
  <w:num w:numId="14">
    <w:abstractNumId w:val="4"/>
  </w:num>
  <w:num w:numId="15">
    <w:abstractNumId w:val="20"/>
  </w:num>
  <w:num w:numId="16">
    <w:abstractNumId w:val="13"/>
  </w:num>
  <w:num w:numId="17">
    <w:abstractNumId w:val="9"/>
  </w:num>
  <w:num w:numId="18">
    <w:abstractNumId w:val="21"/>
  </w:num>
  <w:num w:numId="19">
    <w:abstractNumId w:val="19"/>
  </w:num>
  <w:num w:numId="20">
    <w:abstractNumId w:val="22"/>
  </w:num>
  <w:num w:numId="21">
    <w:abstractNumId w:val="5"/>
  </w:num>
  <w:num w:numId="22">
    <w:abstractNumId w:val="17"/>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3/2005 18:47:26"/>
    <w:docVar w:name="DocCategory" w:val="Doc"/>
    <w:docVar w:name="DocType" w:val="Final"/>
    <w:docVar w:name="JobNo" w:val="0440305E"/>
    <w:docVar w:name="OandT" w:val="il"/>
    <w:docVar w:name="Symbol1" w:val="CEDAW/C/CHN/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napToGrid w:val="0"/>
      <w:jc w:val="center"/>
      <w:outlineLvl w:val="0"/>
    </w:pPr>
    <w:rPr>
      <w:b/>
      <w:sz w:val="18"/>
    </w:rPr>
  </w:style>
  <w:style w:type="paragraph" w:styleId="Heading2">
    <w:name w:val="heading 2"/>
    <w:basedOn w:val="Normal"/>
    <w:next w:val="Normal"/>
    <w:qFormat/>
    <w:pPr>
      <w:keepNext/>
      <w:snapToGrid w:val="0"/>
      <w:outlineLvl w:val="1"/>
    </w:pPr>
    <w:rPr>
      <w:b/>
      <w:sz w:val="22"/>
    </w:rPr>
  </w:style>
  <w:style w:type="paragraph" w:styleId="Heading3">
    <w:name w:val="heading 3"/>
    <w:basedOn w:val="Normal"/>
    <w:next w:val="Normal"/>
    <w:qFormat/>
    <w:pPr>
      <w:keepNext/>
      <w:widowControl w:val="0"/>
      <w:suppressAutoHyphens w:val="0"/>
      <w:snapToGrid w:val="0"/>
      <w:spacing w:line="180" w:lineRule="exact"/>
      <w:jc w:val="center"/>
      <w:outlineLvl w:val="2"/>
    </w:pPr>
    <w:rPr>
      <w:rFonts w:eastAsia="SimSun"/>
      <w:b/>
      <w:spacing w:val="0"/>
      <w:w w:val="100"/>
      <w:kern w:val="2"/>
      <w:sz w:val="15"/>
      <w:lang w:val="en-US" w:eastAsia="ja-JP"/>
    </w:rPr>
  </w:style>
  <w:style w:type="paragraph" w:styleId="Heading4">
    <w:name w:val="heading 4"/>
    <w:basedOn w:val="Normal"/>
    <w:next w:val="Normal"/>
    <w:qFormat/>
    <w:pPr>
      <w:keepNext/>
      <w:snapToGrid w:val="0"/>
      <w:jc w:val="center"/>
      <w:outlineLvl w:val="3"/>
    </w:pPr>
    <w:rPr>
      <w:b/>
      <w:sz w:val="16"/>
    </w:rPr>
  </w:style>
  <w:style w:type="paragraph" w:styleId="Heading5">
    <w:name w:val="heading 5"/>
    <w:basedOn w:val="Normal"/>
    <w:next w:val="Normal"/>
    <w:qFormat/>
    <w:pPr>
      <w:keepNext/>
      <w:snapToGrid w:val="0"/>
      <w:spacing w:line="360" w:lineRule="auto"/>
      <w:outlineLvl w:val="4"/>
    </w:pPr>
    <w:rPr>
      <w:b/>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aption">
    <w:name w:val="caption"/>
    <w:basedOn w:val="Normal"/>
    <w:next w:val="Normal"/>
    <w:qFormat/>
    <w:pPr>
      <w:snapToGrid w:val="0"/>
      <w:spacing w:line="240" w:lineRule="auto"/>
    </w:pPr>
    <w:rPr>
      <w:b/>
      <w:sz w:val="22"/>
    </w:rPr>
  </w:style>
  <w:style w:type="paragraph" w:styleId="BodyText">
    <w:name w:val="Body Text"/>
    <w:basedOn w:val="Normal"/>
    <w:semiHidden/>
    <w:pPr>
      <w:widowControl w:val="0"/>
      <w:suppressAutoHyphens w:val="0"/>
      <w:spacing w:after="120" w:line="240" w:lineRule="auto"/>
      <w:jc w:val="both"/>
    </w:pPr>
    <w:rPr>
      <w:rFonts w:eastAsia="SimSun"/>
      <w:spacing w:val="0"/>
      <w:w w:val="100"/>
      <w:kern w:val="2"/>
      <w:sz w:val="2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35409</Words>
  <Characters>201833</Characters>
  <Application>Microsoft Office Word</Application>
  <DocSecurity>4</DocSecurity>
  <Lines>1681</Lines>
  <Paragraphs>403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247865</CharactersWithSpaces>
  <SharedDoc>false</SharedDoc>
  <HLinks>
    <vt:vector size="6" baseType="variant">
      <vt:variant>
        <vt:i4>4522087</vt:i4>
      </vt:variant>
      <vt:variant>
        <vt:i4>245905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Ignazia.lowe</dc:creator>
  <cp:keywords/>
  <dc:description/>
  <cp:lastModifiedBy>ETPU.530</cp:lastModifiedBy>
  <cp:revision>4</cp:revision>
  <cp:lastPrinted>2005-03-28T21:42:00Z</cp:lastPrinted>
  <dcterms:created xsi:type="dcterms:W3CDTF">2005-03-28T21:15:00Z</dcterms:created>
  <dcterms:modified xsi:type="dcterms:W3CDTF">2005-03-28T21:46:00Z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0440305</vt:lpwstr>
  </property>
  <property fmtid="{D5CDD505-2E9C-101B-9397-08002B2CF9AE}" pid="3" name="Symbol1">
    <vt:lpwstr>CEDAW/C/CHN/5-6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83 final pages</vt:lpwstr>
  </property>
  <property fmtid="{D5CDD505-2E9C-101B-9397-08002B2CF9AE}" pid="8" name="Operator">
    <vt:lpwstr>vn (f)</vt:lpwstr>
  </property>
</Properties>
</file>